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D4AA" w14:textId="77777777" w:rsidR="007D5EA6" w:rsidRPr="000060DA" w:rsidRDefault="007D5EA6" w:rsidP="006718C2"/>
    <w:p w14:paraId="3131F3F7" w14:textId="77777777" w:rsidR="007D5EA6" w:rsidRPr="000060DA" w:rsidRDefault="007D5EA6" w:rsidP="00094E3E"/>
    <w:p w14:paraId="1906E426" w14:textId="77777777" w:rsidR="00D83A13" w:rsidRPr="000060DA" w:rsidRDefault="00D83A13" w:rsidP="00B95033"/>
    <w:tbl>
      <w:tblPr>
        <w:tblW w:w="62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5C5AC0" w:rsidRPr="000060DA" w14:paraId="0658BB9F" w14:textId="77777777" w:rsidTr="00596E39">
        <w:trPr>
          <w:trHeight w:val="367"/>
          <w:jc w:val="right"/>
        </w:trPr>
        <w:tc>
          <w:tcPr>
            <w:tcW w:w="6237" w:type="dxa"/>
            <w:vAlign w:val="center"/>
          </w:tcPr>
          <w:p w14:paraId="386B4592" w14:textId="3BE8E712" w:rsidR="005C5AC0" w:rsidRPr="000060DA" w:rsidRDefault="005C5AC0" w:rsidP="0093472E">
            <w:pPr>
              <w:pStyle w:val="Header"/>
              <w:ind w:right="-568"/>
              <w:jc w:val="center"/>
            </w:pPr>
            <w:proofErr w:type="spellStart"/>
            <w:r w:rsidRPr="000060DA">
              <w:t>ToR</w:t>
            </w:r>
            <w:proofErr w:type="spellEnd"/>
            <w:r w:rsidRPr="000060DA">
              <w:t xml:space="preserve"> </w:t>
            </w:r>
            <w:r w:rsidR="0093472E" w:rsidRPr="000060DA">
              <w:t>T</w:t>
            </w:r>
            <w:r w:rsidRPr="000060DA">
              <w:t xml:space="preserve">TF </w:t>
            </w:r>
            <w:r w:rsidR="006F13E5">
              <w:t>T058</w:t>
            </w:r>
            <w:r w:rsidR="006F13E5" w:rsidRPr="000060DA">
              <w:t xml:space="preserve"> </w:t>
            </w:r>
            <w:r w:rsidRPr="000060DA">
              <w:t>(</w:t>
            </w:r>
            <w:r w:rsidR="00B63C03" w:rsidRPr="000060DA">
              <w:t>TC MTS / WG AI</w:t>
            </w:r>
            <w:r w:rsidR="0093472E" w:rsidRPr="000060DA">
              <w:t>)</w:t>
            </w:r>
          </w:p>
        </w:tc>
      </w:tr>
      <w:tr w:rsidR="005C5AC0" w:rsidRPr="000060DA" w14:paraId="6840FB42" w14:textId="77777777" w:rsidTr="00596E39">
        <w:trPr>
          <w:trHeight w:val="217"/>
          <w:jc w:val="right"/>
        </w:trPr>
        <w:tc>
          <w:tcPr>
            <w:tcW w:w="6237" w:type="dxa"/>
            <w:vAlign w:val="center"/>
          </w:tcPr>
          <w:p w14:paraId="1522847A" w14:textId="4367A34B" w:rsidR="005C5AC0" w:rsidRPr="000060DA" w:rsidRDefault="005C5AC0" w:rsidP="005C5AC0">
            <w:pPr>
              <w:jc w:val="right"/>
            </w:pPr>
            <w:r w:rsidRPr="000060DA">
              <w:t>Version: 0.</w:t>
            </w:r>
            <w:r w:rsidR="00A768CA">
              <w:t>4</w:t>
            </w:r>
          </w:p>
        </w:tc>
      </w:tr>
      <w:tr w:rsidR="005C5AC0" w:rsidRPr="00D452A6" w14:paraId="6F23B951" w14:textId="77777777" w:rsidTr="00596E39">
        <w:trPr>
          <w:trHeight w:val="231"/>
          <w:jc w:val="right"/>
        </w:trPr>
        <w:tc>
          <w:tcPr>
            <w:tcW w:w="6237" w:type="dxa"/>
            <w:vAlign w:val="center"/>
          </w:tcPr>
          <w:p w14:paraId="1FF402FF" w14:textId="52A88C81" w:rsidR="005C5AC0" w:rsidRPr="00711DCF" w:rsidRDefault="005C5AC0" w:rsidP="005C5AC0">
            <w:pPr>
              <w:jc w:val="right"/>
              <w:rPr>
                <w:lang w:val="de-DE"/>
              </w:rPr>
            </w:pPr>
            <w:r w:rsidRPr="00711DCF">
              <w:rPr>
                <w:lang w:val="de-DE"/>
              </w:rPr>
              <w:t xml:space="preserve">Author: </w:t>
            </w:r>
            <w:r w:rsidR="000B755C" w:rsidRPr="00711DCF">
              <w:rPr>
                <w:lang w:val="de-DE"/>
              </w:rPr>
              <w:t>Dr. Jürgen Großmann</w:t>
            </w:r>
            <w:r w:rsidR="00FC29B9" w:rsidRPr="00711DCF">
              <w:rPr>
                <w:lang w:val="de-DE"/>
              </w:rPr>
              <w:t xml:space="preserve">, </w:t>
            </w:r>
            <w:r w:rsidR="00C52CCF" w:rsidRPr="00711DCF">
              <w:rPr>
                <w:lang w:val="de-DE"/>
              </w:rPr>
              <w:t xml:space="preserve">Dr. </w:t>
            </w:r>
            <w:r w:rsidR="00FC29B9" w:rsidRPr="00711DCF">
              <w:rPr>
                <w:lang w:val="de-DE"/>
              </w:rPr>
              <w:t>Philip Makedonski, Finn Kristoffers</w:t>
            </w:r>
            <w:r w:rsidR="005F009C" w:rsidRPr="00711DCF">
              <w:rPr>
                <w:lang w:val="de-DE"/>
              </w:rPr>
              <w:t>e</w:t>
            </w:r>
            <w:r w:rsidR="0099060C" w:rsidRPr="00711DCF">
              <w:rPr>
                <w:lang w:val="de-DE"/>
              </w:rPr>
              <w:t>n</w:t>
            </w:r>
            <w:r w:rsidR="00823172" w:rsidRPr="00711DCF">
              <w:rPr>
                <w:lang w:val="de-DE"/>
              </w:rPr>
              <w:t>, Taras Holoyad</w:t>
            </w:r>
            <w:r w:rsidRPr="00711DCF">
              <w:rPr>
                <w:lang w:val="de-DE"/>
              </w:rPr>
              <w:t xml:space="preserve"> – Date:</w:t>
            </w:r>
            <w:r w:rsidR="005035BA" w:rsidRPr="00711DCF">
              <w:rPr>
                <w:lang w:val="de-DE"/>
              </w:rPr>
              <w:t xml:space="preserve"> </w:t>
            </w:r>
            <w:r w:rsidR="000B755C" w:rsidRPr="00711DCF">
              <w:rPr>
                <w:lang w:val="de-DE"/>
              </w:rPr>
              <w:t>202</w:t>
            </w:r>
            <w:r w:rsidR="006D0791" w:rsidRPr="00711DCF">
              <w:rPr>
                <w:lang w:val="de-DE"/>
              </w:rPr>
              <w:t>5</w:t>
            </w:r>
            <w:r w:rsidR="005035BA" w:rsidRPr="00711DCF">
              <w:rPr>
                <w:lang w:val="de-DE"/>
              </w:rPr>
              <w:t>-</w:t>
            </w:r>
            <w:r w:rsidR="00614A1A">
              <w:rPr>
                <w:lang w:val="de-DE"/>
              </w:rPr>
              <w:t>10</w:t>
            </w:r>
            <w:r w:rsidR="005035BA" w:rsidRPr="00711DCF">
              <w:rPr>
                <w:lang w:val="de-DE"/>
              </w:rPr>
              <w:t>-</w:t>
            </w:r>
            <w:r w:rsidR="00614A1A">
              <w:rPr>
                <w:lang w:val="de-DE"/>
              </w:rPr>
              <w:t>14</w:t>
            </w:r>
          </w:p>
        </w:tc>
      </w:tr>
      <w:tr w:rsidR="005C5AC0" w:rsidRPr="000060DA" w14:paraId="5373DFC6" w14:textId="77777777" w:rsidTr="00596E39">
        <w:trPr>
          <w:trHeight w:val="231"/>
          <w:jc w:val="right"/>
        </w:trPr>
        <w:tc>
          <w:tcPr>
            <w:tcW w:w="6237" w:type="dxa"/>
            <w:vAlign w:val="center"/>
          </w:tcPr>
          <w:p w14:paraId="4889399C" w14:textId="439251DA" w:rsidR="006D0791" w:rsidRPr="000060DA" w:rsidRDefault="005C5AC0" w:rsidP="006D0791">
            <w:pPr>
              <w:jc w:val="right"/>
            </w:pPr>
            <w:r w:rsidRPr="000060DA">
              <w:t>Last updated by:</w:t>
            </w:r>
            <w:r w:rsidR="009D5E33">
              <w:t xml:space="preserve"> </w:t>
            </w:r>
            <w:r w:rsidR="00104F6D">
              <w:t>ETSI Secretariat</w:t>
            </w:r>
            <w:r w:rsidR="009D5E33">
              <w:t xml:space="preserve"> </w:t>
            </w:r>
            <w:r w:rsidR="009D5E33" w:rsidRPr="009D5E33">
              <w:rPr>
                <w:lang w:val="en-US"/>
              </w:rPr>
              <w:t>– Date: 2025-1</w:t>
            </w:r>
            <w:r w:rsidR="00A768CA">
              <w:rPr>
                <w:lang w:val="en-US"/>
              </w:rPr>
              <w:t>2</w:t>
            </w:r>
            <w:r w:rsidR="009D5E33" w:rsidRPr="009D5E33">
              <w:rPr>
                <w:lang w:val="en-US"/>
              </w:rPr>
              <w:t>-</w:t>
            </w:r>
            <w:r w:rsidR="00104F6D" w:rsidRPr="000060DA">
              <w:t xml:space="preserve"> </w:t>
            </w:r>
          </w:p>
        </w:tc>
      </w:tr>
      <w:tr w:rsidR="005C5AC0" w:rsidRPr="000060DA" w14:paraId="3FA974B1" w14:textId="77777777" w:rsidTr="00596E39">
        <w:trPr>
          <w:trHeight w:val="217"/>
          <w:jc w:val="right"/>
        </w:trPr>
        <w:tc>
          <w:tcPr>
            <w:tcW w:w="6237" w:type="dxa"/>
            <w:vAlign w:val="center"/>
          </w:tcPr>
          <w:p w14:paraId="1F5CA16C" w14:textId="454A0D26" w:rsidR="005C5AC0" w:rsidRPr="000060DA" w:rsidRDefault="005C5AC0" w:rsidP="005C5AC0">
            <w:pPr>
              <w:jc w:val="right"/>
            </w:pPr>
            <w:r w:rsidRPr="000060DA">
              <w:t xml:space="preserve">page </w:t>
            </w:r>
            <w:r w:rsidRPr="000060DA">
              <w:fldChar w:fldCharType="begin"/>
            </w:r>
            <w:r w:rsidRPr="000060DA">
              <w:instrText xml:space="preserve"> PAGE   \* MERGEFORMAT </w:instrText>
            </w:r>
            <w:r w:rsidRPr="000060DA">
              <w:fldChar w:fldCharType="separate"/>
            </w:r>
            <w:r w:rsidRPr="000060DA">
              <w:t>1</w:t>
            </w:r>
            <w:r w:rsidRPr="000060DA">
              <w:fldChar w:fldCharType="end"/>
            </w:r>
            <w:r w:rsidRPr="000060DA">
              <w:t xml:space="preserve"> of </w:t>
            </w:r>
            <w:r w:rsidRPr="000060DA">
              <w:rPr>
                <w:noProof/>
              </w:rPr>
              <w:fldChar w:fldCharType="begin"/>
            </w:r>
            <w:r w:rsidRPr="000060DA">
              <w:rPr>
                <w:noProof/>
              </w:rPr>
              <w:instrText xml:space="preserve"> NUMPAGES   \* MERGEFORMAT </w:instrText>
            </w:r>
            <w:r w:rsidRPr="000060DA">
              <w:rPr>
                <w:noProof/>
              </w:rPr>
              <w:fldChar w:fldCharType="separate"/>
            </w:r>
            <w:r w:rsidR="00104F6D">
              <w:rPr>
                <w:noProof/>
              </w:rPr>
              <w:t>12</w:t>
            </w:r>
            <w:r w:rsidRPr="000060DA">
              <w:rPr>
                <w:noProof/>
              </w:rPr>
              <w:fldChar w:fldCharType="end"/>
            </w:r>
          </w:p>
        </w:tc>
      </w:tr>
    </w:tbl>
    <w:p w14:paraId="62EE7693" w14:textId="77777777" w:rsidR="005C5AC0" w:rsidRPr="000060DA" w:rsidRDefault="005C5AC0" w:rsidP="005C5AC0">
      <w:pPr>
        <w:rPr>
          <w:highlight w:val="yellow"/>
        </w:rPr>
      </w:pPr>
    </w:p>
    <w:p w14:paraId="7147E228" w14:textId="77777777" w:rsidR="005C5AC0" w:rsidRPr="000060DA" w:rsidRDefault="005C5AC0" w:rsidP="005C5AC0">
      <w:pPr>
        <w:rPr>
          <w:highlight w:val="yellow"/>
        </w:rPr>
      </w:pPr>
    </w:p>
    <w:p w14:paraId="6DBC02ED" w14:textId="77777777" w:rsidR="005C5AC0" w:rsidRPr="000060DA" w:rsidRDefault="005C5AC0" w:rsidP="005C5AC0">
      <w:pPr>
        <w:rPr>
          <w:highlight w:val="yellow"/>
        </w:rPr>
      </w:pPr>
    </w:p>
    <w:p w14:paraId="60C93B9A" w14:textId="77777777" w:rsidR="005C5AC0" w:rsidRPr="000060DA" w:rsidRDefault="005C5AC0" w:rsidP="005C5AC0">
      <w:pPr>
        <w:pStyle w:val="ZT"/>
        <w:rPr>
          <w:highlight w:val="yellow"/>
        </w:rPr>
      </w:pPr>
    </w:p>
    <w:p w14:paraId="23006661" w14:textId="77777777" w:rsidR="005C5AC0" w:rsidRPr="000060DA" w:rsidRDefault="005C5AC0" w:rsidP="005C5AC0">
      <w:pPr>
        <w:pStyle w:val="ZT"/>
        <w:rPr>
          <w:highlight w:val="yellow"/>
        </w:rPr>
      </w:pPr>
    </w:p>
    <w:p w14:paraId="61644C23" w14:textId="642D7B2C" w:rsidR="005C5AC0" w:rsidRPr="000060DA" w:rsidRDefault="005C5AC0" w:rsidP="005C5AC0">
      <w:pPr>
        <w:pStyle w:val="ZT"/>
        <w:rPr>
          <w:highlight w:val="yellow"/>
        </w:rPr>
      </w:pPr>
    </w:p>
    <w:p w14:paraId="1CF478DC" w14:textId="655311A5" w:rsidR="00250382" w:rsidRPr="000060DA" w:rsidRDefault="00250382" w:rsidP="005C5AC0">
      <w:pPr>
        <w:pStyle w:val="ZT"/>
      </w:pPr>
      <w:r w:rsidRPr="000060DA">
        <w:t xml:space="preserve">Terms of Reference </w:t>
      </w:r>
      <w:r w:rsidR="00B63C03" w:rsidRPr="000060DA">
        <w:t xml:space="preserve">– </w:t>
      </w:r>
      <w:r w:rsidRPr="000060DA">
        <w:t>Testing Task Force</w:t>
      </w:r>
    </w:p>
    <w:p w14:paraId="5FC9BDB2" w14:textId="684F5687" w:rsidR="005C5AC0" w:rsidRPr="00E677E4" w:rsidRDefault="00846054" w:rsidP="005C5AC0">
      <w:pPr>
        <w:pStyle w:val="ZT"/>
        <w:rPr>
          <w:lang w:val="fr-FR"/>
        </w:rPr>
      </w:pPr>
      <w:r w:rsidRPr="00E677E4">
        <w:rPr>
          <w:lang w:val="fr-FR"/>
        </w:rPr>
        <w:t>TTF</w:t>
      </w:r>
      <w:r w:rsidR="005C5AC0" w:rsidRPr="00E677E4">
        <w:rPr>
          <w:lang w:val="fr-FR"/>
        </w:rPr>
        <w:t xml:space="preserve"> </w:t>
      </w:r>
      <w:r w:rsidR="006F13E5" w:rsidRPr="00E677E4">
        <w:rPr>
          <w:lang w:val="fr-FR"/>
        </w:rPr>
        <w:t>T0</w:t>
      </w:r>
      <w:r w:rsidR="006F13E5">
        <w:rPr>
          <w:lang w:val="fr-FR"/>
        </w:rPr>
        <w:t>58</w:t>
      </w:r>
      <w:r w:rsidR="006F13E5" w:rsidRPr="00E677E4">
        <w:rPr>
          <w:lang w:val="fr-FR"/>
        </w:rPr>
        <w:t xml:space="preserve"> </w:t>
      </w:r>
      <w:r w:rsidR="005C5AC0" w:rsidRPr="00E677E4">
        <w:rPr>
          <w:lang w:val="fr-FR"/>
        </w:rPr>
        <w:t>(</w:t>
      </w:r>
      <w:r w:rsidR="005A55A4" w:rsidRPr="00E677E4">
        <w:rPr>
          <w:lang w:val="fr-FR"/>
        </w:rPr>
        <w:t>TC MTS / WG AI</w:t>
      </w:r>
      <w:r w:rsidR="0093472E" w:rsidRPr="00E677E4">
        <w:rPr>
          <w:lang w:val="fr-FR"/>
        </w:rPr>
        <w:t>)</w:t>
      </w:r>
    </w:p>
    <w:p w14:paraId="597F2D7B" w14:textId="3CD0CC80" w:rsidR="005C5AC0" w:rsidRPr="000060DA" w:rsidRDefault="006D0791" w:rsidP="005C5AC0">
      <w:pPr>
        <w:pStyle w:val="ZT"/>
      </w:pPr>
      <w:r w:rsidRPr="000060DA">
        <w:t xml:space="preserve">Evaluation </w:t>
      </w:r>
      <w:r w:rsidR="00CD0472" w:rsidRPr="000060DA">
        <w:t xml:space="preserve">and </w:t>
      </w:r>
      <w:r w:rsidR="008661C3">
        <w:t>E</w:t>
      </w:r>
      <w:r w:rsidR="00AA6046" w:rsidRPr="000060DA">
        <w:t>nhancement</w:t>
      </w:r>
      <w:r w:rsidR="00CD0472" w:rsidRPr="000060DA">
        <w:t xml:space="preserve"> </w:t>
      </w:r>
      <w:r w:rsidRPr="000060DA">
        <w:t>of</w:t>
      </w:r>
      <w:r w:rsidR="00250382" w:rsidRPr="000060DA">
        <w:t xml:space="preserve"> </w:t>
      </w:r>
      <w:r w:rsidRPr="000060DA">
        <w:t xml:space="preserve">the </w:t>
      </w:r>
      <w:r w:rsidR="00250382" w:rsidRPr="000060DA">
        <w:t xml:space="preserve">Harmonized Documentation </w:t>
      </w:r>
      <w:r w:rsidR="000B09C5">
        <w:t>Approach</w:t>
      </w:r>
      <w:r w:rsidR="000B09C5" w:rsidRPr="000060DA">
        <w:t xml:space="preserve"> </w:t>
      </w:r>
      <w:r w:rsidR="00FE62E3">
        <w:t>ETSI T</w:t>
      </w:r>
      <w:r w:rsidR="00E2749C">
        <w:t>R</w:t>
      </w:r>
      <w:r w:rsidR="00FE62E3">
        <w:t xml:space="preserve"> </w:t>
      </w:r>
      <w:r w:rsidR="00142C50">
        <w:t>104 119</w:t>
      </w:r>
    </w:p>
    <w:p w14:paraId="7F009D06" w14:textId="77777777" w:rsidR="005C5AC0" w:rsidRPr="000060DA" w:rsidRDefault="005C5AC0" w:rsidP="005C5AC0">
      <w:pPr>
        <w:rPr>
          <w:highlight w:val="yellow"/>
        </w:rPr>
      </w:pPr>
    </w:p>
    <w:p w14:paraId="5594EB1C" w14:textId="77777777" w:rsidR="005C5AC0" w:rsidRPr="000060DA" w:rsidRDefault="005C5AC0" w:rsidP="005C5AC0">
      <w:pPr>
        <w:rPr>
          <w:highlight w:val="yellow"/>
        </w:rPr>
      </w:pPr>
    </w:p>
    <w:p w14:paraId="4D0C7BCB" w14:textId="77777777" w:rsidR="005C5AC0" w:rsidRPr="000060DA" w:rsidRDefault="005C5AC0" w:rsidP="005C5AC0">
      <w:pPr>
        <w:rPr>
          <w:highlight w:val="yellow"/>
        </w:rPr>
      </w:pPr>
    </w:p>
    <w:p w14:paraId="72F606CA" w14:textId="77777777" w:rsidR="005C5AC0" w:rsidRPr="000060DA" w:rsidRDefault="005C5AC0" w:rsidP="005C5AC0">
      <w:pPr>
        <w:rPr>
          <w:highlight w:val="yellow"/>
        </w:rPr>
      </w:pPr>
    </w:p>
    <w:p w14:paraId="636F70BC" w14:textId="77777777" w:rsidR="005C5AC0" w:rsidRPr="000060DA" w:rsidRDefault="005C5AC0" w:rsidP="005C5AC0">
      <w:pPr>
        <w:rPr>
          <w:highlight w:val="yellow"/>
        </w:rPr>
      </w:pPr>
    </w:p>
    <w:p w14:paraId="4544D827" w14:textId="77777777" w:rsidR="005C5AC0" w:rsidRPr="000060DA" w:rsidRDefault="005C5AC0" w:rsidP="005C5AC0">
      <w:pPr>
        <w:pStyle w:val="B0Bold"/>
      </w:pPr>
      <w:r w:rsidRPr="000060DA">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4962"/>
        <w:gridCol w:w="1261"/>
      </w:tblGrid>
      <w:tr w:rsidR="00FA42AE" w:rsidRPr="000060DA" w14:paraId="31D5E7AB" w14:textId="77777777" w:rsidTr="00AC063E">
        <w:trPr>
          <w:trHeight w:val="594"/>
        </w:trPr>
        <w:tc>
          <w:tcPr>
            <w:tcW w:w="2547" w:type="dxa"/>
            <w:tcMar>
              <w:top w:w="28" w:type="dxa"/>
              <w:bottom w:w="28" w:type="dxa"/>
            </w:tcMar>
            <w:vAlign w:val="center"/>
          </w:tcPr>
          <w:p w14:paraId="7D2533AB" w14:textId="77777777" w:rsidR="00FA42AE" w:rsidRPr="000060DA" w:rsidRDefault="00FA42AE" w:rsidP="00951D9B">
            <w:pPr>
              <w:jc w:val="left"/>
            </w:pPr>
            <w:r w:rsidRPr="000060DA">
              <w:t>Approval status</w:t>
            </w:r>
          </w:p>
        </w:tc>
        <w:tc>
          <w:tcPr>
            <w:tcW w:w="5812" w:type="dxa"/>
            <w:gridSpan w:val="2"/>
            <w:tcMar>
              <w:top w:w="28" w:type="dxa"/>
              <w:bottom w:w="28" w:type="dxa"/>
            </w:tcMar>
            <w:vAlign w:val="center"/>
          </w:tcPr>
          <w:p w14:paraId="3B17978C" w14:textId="4EEAD767" w:rsidR="00FA42AE" w:rsidRPr="00B711CE" w:rsidRDefault="00567C0B" w:rsidP="0093472E">
            <w:pPr>
              <w:jc w:val="center"/>
              <w:rPr>
                <w:highlight w:val="yellow"/>
              </w:rPr>
            </w:pPr>
            <w:r w:rsidRPr="00E677E4">
              <w:t>Approved by TC MTS / WG AI</w:t>
            </w:r>
            <w:r w:rsidR="00207C55" w:rsidRPr="00E677E4">
              <w:t xml:space="preserve"> (Doc Ref: </w:t>
            </w:r>
            <w:proofErr w:type="gramStart"/>
            <w:r w:rsidR="00104F6D" w:rsidRPr="00104F6D">
              <w:t>MTS(</w:t>
            </w:r>
            <w:proofErr w:type="gramEnd"/>
            <w:r w:rsidR="00104F6D" w:rsidRPr="00104F6D">
              <w:t>25)000040r1)</w:t>
            </w:r>
          </w:p>
        </w:tc>
        <w:tc>
          <w:tcPr>
            <w:tcW w:w="1261" w:type="dxa"/>
            <w:vAlign w:val="center"/>
          </w:tcPr>
          <w:p w14:paraId="7AFF5E69" w14:textId="46B7702E" w:rsidR="00FA42AE" w:rsidRPr="000060DA" w:rsidRDefault="00207C55" w:rsidP="00FA42AE">
            <w:pPr>
              <w:jc w:val="center"/>
              <w:rPr>
                <w:b/>
              </w:rPr>
            </w:pPr>
            <w:r>
              <w:rPr>
                <w:b/>
              </w:rPr>
              <w:t>YES</w:t>
            </w:r>
          </w:p>
        </w:tc>
      </w:tr>
      <w:tr w:rsidR="00DD231E" w:rsidRPr="000060DA" w14:paraId="62F0A134" w14:textId="77777777" w:rsidTr="005C5AC0">
        <w:tc>
          <w:tcPr>
            <w:tcW w:w="2547" w:type="dxa"/>
            <w:tcMar>
              <w:top w:w="28" w:type="dxa"/>
              <w:bottom w:w="28" w:type="dxa"/>
            </w:tcMar>
          </w:tcPr>
          <w:p w14:paraId="3C8A59C7" w14:textId="617ED2A9" w:rsidR="00DD231E" w:rsidRPr="000060DA" w:rsidRDefault="00DD231E" w:rsidP="00DD231E">
            <w:pPr>
              <w:jc w:val="left"/>
            </w:pPr>
            <w:r w:rsidRPr="000060DA">
              <w:t>Reference Body</w:t>
            </w:r>
          </w:p>
        </w:tc>
        <w:tc>
          <w:tcPr>
            <w:tcW w:w="7073" w:type="dxa"/>
            <w:gridSpan w:val="3"/>
            <w:tcMar>
              <w:top w:w="28" w:type="dxa"/>
              <w:bottom w:w="28" w:type="dxa"/>
            </w:tcMar>
          </w:tcPr>
          <w:p w14:paraId="22A30482" w14:textId="488F2802" w:rsidR="00DD231E" w:rsidRPr="000060DA" w:rsidRDefault="00183461" w:rsidP="00DD231E">
            <w:r w:rsidRPr="000060DA">
              <w:t>TC MTS / WG AI</w:t>
            </w:r>
          </w:p>
        </w:tc>
      </w:tr>
      <w:tr w:rsidR="00DD231E" w:rsidRPr="000060DA" w14:paraId="6A4241AA"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762558F8" w14:textId="77777777" w:rsidR="00DD231E" w:rsidRPr="000060DA" w:rsidRDefault="00DD231E" w:rsidP="00DD231E">
            <w:pPr>
              <w:jc w:val="left"/>
            </w:pPr>
            <w:r w:rsidRPr="000060DA">
              <w:t>ETSI Funding</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11D317BC" w14:textId="1FC28DCA" w:rsidR="00DD231E" w:rsidRPr="000060DA" w:rsidRDefault="00DD231E" w:rsidP="00DD231E">
            <w:pPr>
              <w:tabs>
                <w:tab w:val="clear" w:pos="1418"/>
                <w:tab w:val="clear" w:pos="4678"/>
                <w:tab w:val="clear" w:pos="5954"/>
                <w:tab w:val="clear" w:pos="7088"/>
                <w:tab w:val="left" w:pos="3435"/>
                <w:tab w:val="left" w:pos="4995"/>
              </w:tabs>
              <w:jc w:val="left"/>
              <w:rPr>
                <w:rFonts w:cs="Arial"/>
              </w:rPr>
            </w:pPr>
            <w:r w:rsidRPr="000060DA">
              <w:rPr>
                <w:b/>
              </w:rPr>
              <w:t xml:space="preserve">Maximum budget: </w:t>
            </w:r>
            <w:r w:rsidR="00C16F5A" w:rsidRPr="000060DA">
              <w:rPr>
                <w:b/>
              </w:rPr>
              <w:t>96</w:t>
            </w:r>
            <w:r w:rsidRPr="000060DA">
              <w:rPr>
                <w:b/>
              </w:rPr>
              <w:t> </w:t>
            </w:r>
            <w:r w:rsidR="00C16F5A" w:rsidRPr="000060DA">
              <w:rPr>
                <w:b/>
              </w:rPr>
              <w:t>500</w:t>
            </w:r>
            <w:r w:rsidRPr="000060DA">
              <w:rPr>
                <w:b/>
              </w:rPr>
              <w:t> EUR</w:t>
            </w:r>
          </w:p>
        </w:tc>
      </w:tr>
      <w:tr w:rsidR="00DD231E" w:rsidRPr="000060DA" w14:paraId="1001E420"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ADE03B5" w14:textId="4465E078" w:rsidR="00DD231E" w:rsidRPr="000060DA" w:rsidRDefault="00DD231E" w:rsidP="00DD231E">
            <w:pPr>
              <w:jc w:val="left"/>
            </w:pPr>
            <w:r w:rsidRPr="000060DA">
              <w:t>Minimum of 4 ETSI Members Support</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0240EE48" w14:textId="05C633BC" w:rsidR="00DD231E" w:rsidRPr="000060DA" w:rsidRDefault="00DD231E" w:rsidP="00DD231E">
            <w:pPr>
              <w:tabs>
                <w:tab w:val="clear" w:pos="1418"/>
                <w:tab w:val="clear" w:pos="4678"/>
                <w:tab w:val="clear" w:pos="5954"/>
                <w:tab w:val="clear" w:pos="7088"/>
                <w:tab w:val="left" w:pos="3435"/>
                <w:tab w:val="left" w:pos="4995"/>
              </w:tabs>
              <w:jc w:val="left"/>
              <w:rPr>
                <w:b/>
              </w:rPr>
            </w:pPr>
            <w:r w:rsidRPr="000060DA">
              <w:rPr>
                <w:b/>
              </w:rPr>
              <w:t>YES</w:t>
            </w:r>
          </w:p>
        </w:tc>
      </w:tr>
      <w:tr w:rsidR="00DD231E" w:rsidRPr="000060DA" w14:paraId="52953B02" w14:textId="77777777" w:rsidTr="005C5AC0">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33995A4C" w14:textId="77777777" w:rsidR="00DD231E" w:rsidRPr="000060DA" w:rsidRDefault="00DD231E" w:rsidP="00DD231E">
            <w:pPr>
              <w:jc w:val="left"/>
            </w:pPr>
            <w:r w:rsidRPr="000060DA">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1D29E8B5" w14:textId="77777777" w:rsidR="00DD231E" w:rsidRPr="000060DA" w:rsidRDefault="00DD231E" w:rsidP="00DD231E">
            <w:pPr>
              <w:rPr>
                <w:b/>
              </w:rPr>
            </w:pPr>
            <w:r w:rsidRPr="000060DA">
              <w:rPr>
                <w:b/>
              </w:rPr>
              <w:t>From</w:t>
            </w:r>
          </w:p>
        </w:tc>
        <w:tc>
          <w:tcPr>
            <w:tcW w:w="6223" w:type="dxa"/>
            <w:gridSpan w:val="2"/>
            <w:tcBorders>
              <w:top w:val="single" w:sz="4" w:space="0" w:color="auto"/>
              <w:left w:val="single" w:sz="4" w:space="0" w:color="auto"/>
              <w:bottom w:val="single" w:sz="4" w:space="0" w:color="auto"/>
              <w:right w:val="single" w:sz="4" w:space="0" w:color="auto"/>
            </w:tcBorders>
          </w:tcPr>
          <w:p w14:paraId="6BD12C16" w14:textId="4FAB2B47" w:rsidR="00DD231E" w:rsidRPr="000060DA" w:rsidRDefault="007B542E" w:rsidP="00DD231E">
            <w:r w:rsidRPr="000060DA">
              <w:t>202</w:t>
            </w:r>
            <w:r w:rsidR="00D95FE9">
              <w:t>6</w:t>
            </w:r>
            <w:r w:rsidR="00DD231E" w:rsidRPr="000060DA">
              <w:t>-</w:t>
            </w:r>
            <w:r w:rsidRPr="000060DA">
              <w:t>0</w:t>
            </w:r>
            <w:r w:rsidR="00B627BC" w:rsidRPr="000060DA">
              <w:t>2</w:t>
            </w:r>
            <w:r w:rsidR="00DD231E" w:rsidRPr="000060DA">
              <w:t>-</w:t>
            </w:r>
            <w:r w:rsidR="00B627BC" w:rsidRPr="000060DA">
              <w:t>0</w:t>
            </w:r>
            <w:r w:rsidR="00072C97">
              <w:t>2</w:t>
            </w:r>
          </w:p>
        </w:tc>
      </w:tr>
      <w:tr w:rsidR="00DD231E" w:rsidRPr="000060DA" w14:paraId="60389CC7" w14:textId="77777777" w:rsidTr="005C5AC0">
        <w:tc>
          <w:tcPr>
            <w:tcW w:w="2547" w:type="dxa"/>
            <w:vMerge/>
            <w:tcBorders>
              <w:left w:val="single" w:sz="4" w:space="0" w:color="auto"/>
              <w:bottom w:val="single" w:sz="4" w:space="0" w:color="auto"/>
              <w:right w:val="single" w:sz="4" w:space="0" w:color="auto"/>
            </w:tcBorders>
            <w:tcMar>
              <w:top w:w="28" w:type="dxa"/>
              <w:bottom w:w="28" w:type="dxa"/>
            </w:tcMar>
          </w:tcPr>
          <w:p w14:paraId="42058EAC" w14:textId="77777777" w:rsidR="00DD231E" w:rsidRPr="000060DA" w:rsidRDefault="00DD231E" w:rsidP="00DD231E">
            <w:pPr>
              <w:jc w:val="left"/>
              <w:rPr>
                <w:highlight w:val="yellow"/>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6A3F393E" w14:textId="77777777" w:rsidR="00DD231E" w:rsidRPr="000060DA" w:rsidRDefault="00DD231E" w:rsidP="00DD231E">
            <w:pPr>
              <w:rPr>
                <w:b/>
              </w:rPr>
            </w:pPr>
            <w:r w:rsidRPr="000060DA">
              <w:rPr>
                <w:b/>
              </w:rPr>
              <w:t>To</w:t>
            </w:r>
          </w:p>
        </w:tc>
        <w:tc>
          <w:tcPr>
            <w:tcW w:w="6223" w:type="dxa"/>
            <w:gridSpan w:val="2"/>
            <w:tcBorders>
              <w:top w:val="single" w:sz="4" w:space="0" w:color="auto"/>
              <w:left w:val="single" w:sz="4" w:space="0" w:color="auto"/>
              <w:bottom w:val="single" w:sz="4" w:space="0" w:color="auto"/>
              <w:right w:val="single" w:sz="4" w:space="0" w:color="auto"/>
            </w:tcBorders>
          </w:tcPr>
          <w:p w14:paraId="1683FAC9" w14:textId="65255542" w:rsidR="00DD231E" w:rsidRPr="000060DA" w:rsidDel="005D0FB6" w:rsidRDefault="00DD231E" w:rsidP="00DD231E">
            <w:r w:rsidRPr="000060DA">
              <w:t>20</w:t>
            </w:r>
            <w:r w:rsidR="007B542E" w:rsidRPr="000060DA">
              <w:t>2</w:t>
            </w:r>
            <w:r w:rsidR="00D95FE9">
              <w:t>7</w:t>
            </w:r>
            <w:r w:rsidRPr="000060DA">
              <w:t>-</w:t>
            </w:r>
            <w:r w:rsidR="00160AA8" w:rsidRPr="000060DA">
              <w:t>0</w:t>
            </w:r>
            <w:r w:rsidR="0022515B">
              <w:t>3</w:t>
            </w:r>
            <w:r w:rsidRPr="000060DA">
              <w:t>-</w:t>
            </w:r>
            <w:r w:rsidR="0022515B">
              <w:t>31</w:t>
            </w:r>
          </w:p>
        </w:tc>
      </w:tr>
      <w:tr w:rsidR="0044190B" w:rsidRPr="000060DA" w14:paraId="2CC46559"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76E35B20" w14:textId="77777777" w:rsidR="0044190B" w:rsidRPr="000060DA" w:rsidRDefault="0044190B" w:rsidP="0044190B">
            <w:pPr>
              <w:jc w:val="left"/>
            </w:pPr>
            <w:r w:rsidRPr="000060DA">
              <w:t xml:space="preserve">Work Items </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46E4E83D" w14:textId="77777777" w:rsidR="00A04507" w:rsidRDefault="0044190B" w:rsidP="0044190B">
            <w:pPr>
              <w:jc w:val="left"/>
              <w:rPr>
                <w:rFonts w:cs="Arial"/>
                <w:iCs/>
              </w:rPr>
            </w:pPr>
            <w:r w:rsidRPr="000060DA">
              <w:rPr>
                <w:rFonts w:cs="Arial"/>
                <w:iCs/>
              </w:rPr>
              <w:t>See clause 3.2 below</w:t>
            </w:r>
          </w:p>
          <w:p w14:paraId="0B2BDCDB" w14:textId="5C5EA1A1" w:rsidR="0044190B" w:rsidRPr="000060DA" w:rsidRDefault="00060AAA" w:rsidP="0044190B">
            <w:pPr>
              <w:jc w:val="left"/>
              <w:rPr>
                <w:rFonts w:cs="Arial"/>
                <w:i/>
              </w:rPr>
            </w:pPr>
            <w:r>
              <w:rPr>
                <w:rFonts w:cs="Arial"/>
                <w:i/>
              </w:rPr>
              <w:t xml:space="preserve">Revision of </w:t>
            </w:r>
            <w:r>
              <w:rPr>
                <w:lang w:eastAsia="de-DE"/>
              </w:rPr>
              <w:t xml:space="preserve">ETSI </w:t>
            </w:r>
            <w:r w:rsidR="005B23AF">
              <w:rPr>
                <w:lang w:eastAsia="de-DE"/>
              </w:rPr>
              <w:t xml:space="preserve">TR </w:t>
            </w:r>
            <w:r w:rsidR="00142C50">
              <w:rPr>
                <w:lang w:eastAsia="de-DE"/>
              </w:rPr>
              <w:t>104 119</w:t>
            </w:r>
          </w:p>
        </w:tc>
      </w:tr>
      <w:tr w:rsidR="00DD231E" w:rsidRPr="000060DA" w14:paraId="423C9925" w14:textId="77777777" w:rsidTr="0093472E">
        <w:trPr>
          <w:trHeight w:val="921"/>
        </w:trPr>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570CC1F" w14:textId="5A8A1D65" w:rsidR="00DD231E" w:rsidRPr="000060DA" w:rsidRDefault="0093472E" w:rsidP="00DD231E">
            <w:pPr>
              <w:jc w:val="left"/>
              <w:rPr>
                <w:highlight w:val="yellow"/>
              </w:rPr>
            </w:pPr>
            <w:r w:rsidRPr="000060DA">
              <w:t xml:space="preserve">TTF Roadmap </w:t>
            </w:r>
            <w:r w:rsidR="006C0941" w:rsidRPr="000060DA">
              <w:t>reference</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53536AFF" w14:textId="59F65CB7" w:rsidR="00072928" w:rsidRPr="000060DA" w:rsidRDefault="00946812" w:rsidP="00DD231E">
            <w:pPr>
              <w:jc w:val="left"/>
              <w:rPr>
                <w:rFonts w:cs="Arial"/>
                <w:highlight w:val="yellow"/>
              </w:rPr>
            </w:pPr>
            <w:hyperlink r:id="rId12" w:history="1">
              <w:r w:rsidRPr="00942522">
                <w:rPr>
                  <w:rStyle w:val="Hyperlink"/>
                  <w:rFonts w:cs="Arial"/>
                </w:rPr>
                <w:t>https://docbox.etsi.org/MTS/AI/05-Contributions/2025/MTSAI(25)000016_Harmonized_Documentation_Approach_for_Trustworthy_AI_Roadmap.docx</w:t>
              </w:r>
            </w:hyperlink>
            <w:r w:rsidR="00362933">
              <w:rPr>
                <w:rFonts w:cs="Arial"/>
              </w:rPr>
              <w:t xml:space="preserve"> </w:t>
            </w:r>
          </w:p>
        </w:tc>
      </w:tr>
    </w:tbl>
    <w:p w14:paraId="29CBF87C" w14:textId="77777777" w:rsidR="005C5AC0" w:rsidRPr="000060DA" w:rsidRDefault="005C5AC0" w:rsidP="005C5AC0">
      <w:pPr>
        <w:rPr>
          <w:highlight w:val="yellow"/>
        </w:rPr>
      </w:pPr>
    </w:p>
    <w:p w14:paraId="110870EF" w14:textId="24F4990F" w:rsidR="00D737A8" w:rsidRPr="000060DA" w:rsidRDefault="00466814" w:rsidP="00A526B3">
      <w:pPr>
        <w:pStyle w:val="Part"/>
      </w:pPr>
      <w:r w:rsidRPr="000060DA">
        <w:rPr>
          <w:highlight w:val="yellow"/>
        </w:rPr>
        <w:br w:type="page"/>
      </w:r>
      <w:r w:rsidR="00D737A8" w:rsidRPr="000060DA">
        <w:lastRenderedPageBreak/>
        <w:t>Part I –</w:t>
      </w:r>
      <w:r w:rsidR="00A373A4" w:rsidRPr="000060DA">
        <w:t>TTF</w:t>
      </w:r>
      <w:r w:rsidR="00A52D5D" w:rsidRPr="000060DA">
        <w:t xml:space="preserve"> </w:t>
      </w:r>
      <w:r w:rsidR="002309AA" w:rsidRPr="000060DA">
        <w:t>Technical Proposal</w:t>
      </w:r>
      <w:r w:rsidR="00A52D5D" w:rsidRPr="000060DA">
        <w:t xml:space="preserve"> </w:t>
      </w:r>
    </w:p>
    <w:p w14:paraId="0BE14A08" w14:textId="77777777" w:rsidR="00FC2EE2" w:rsidRPr="000060DA" w:rsidRDefault="00FC2EE2" w:rsidP="00FC2EE2"/>
    <w:p w14:paraId="44158850" w14:textId="3B298409" w:rsidR="002F183F" w:rsidRPr="000060DA" w:rsidRDefault="0017159C" w:rsidP="002E12E3">
      <w:pPr>
        <w:pStyle w:val="Heading1"/>
        <w:ind w:left="567" w:hanging="567"/>
        <w:rPr>
          <w:rFonts w:cs="Arial"/>
          <w:i/>
        </w:rPr>
      </w:pPr>
      <w:r w:rsidRPr="000060DA">
        <w:t>Rationale &amp; Objectives</w:t>
      </w:r>
    </w:p>
    <w:p w14:paraId="755742E8" w14:textId="2AC7479A" w:rsidR="00B52B72" w:rsidRPr="000060DA" w:rsidRDefault="00FC2EE2" w:rsidP="002E12E3">
      <w:pPr>
        <w:pStyle w:val="Heading2"/>
      </w:pPr>
      <w:r w:rsidRPr="000060DA">
        <w:t xml:space="preserve">Rationale </w:t>
      </w:r>
    </w:p>
    <w:p w14:paraId="2C948275" w14:textId="2DF04FF7" w:rsidR="00C13025" w:rsidRPr="000060DA" w:rsidRDefault="0093484E" w:rsidP="00B52B72">
      <w:pPr>
        <w:rPr>
          <w:rFonts w:cs="Arial"/>
        </w:rPr>
      </w:pPr>
      <w:r w:rsidRPr="000060DA">
        <w:rPr>
          <w:rFonts w:cs="Arial"/>
        </w:rPr>
        <w:t>The ETSI TC MTS provides technologies, tools, and guidelines on conformance and interoperability testing and certification of protocols and other systems, including AI systems, that are under standardisation at various ETSI groups and committees.</w:t>
      </w:r>
    </w:p>
    <w:p w14:paraId="1FEE07B6" w14:textId="77777777" w:rsidR="0093484E" w:rsidRPr="000060DA" w:rsidRDefault="0093484E" w:rsidP="00B52B72">
      <w:pPr>
        <w:rPr>
          <w:rFonts w:cs="Arial"/>
        </w:rPr>
      </w:pPr>
    </w:p>
    <w:p w14:paraId="0CC538BD" w14:textId="3B6D6965" w:rsidR="00B16D24" w:rsidRPr="000060DA" w:rsidRDefault="00B52B72" w:rsidP="006D0791">
      <w:pPr>
        <w:rPr>
          <w:rStyle w:val="normaltextrun"/>
          <w:rFonts w:cs="Arial"/>
        </w:rPr>
      </w:pPr>
      <w:r w:rsidRPr="000060DA">
        <w:rPr>
          <w:rFonts w:cs="Arial"/>
        </w:rPr>
        <w:t xml:space="preserve">The </w:t>
      </w:r>
      <w:r w:rsidR="008132CD" w:rsidRPr="000060DA">
        <w:rPr>
          <w:rFonts w:cs="Arial"/>
        </w:rPr>
        <w:t xml:space="preserve">European </w:t>
      </w:r>
      <w:r w:rsidR="008132CD" w:rsidRPr="00003BDF">
        <w:rPr>
          <w:rFonts w:cs="Arial"/>
        </w:rPr>
        <w:t xml:space="preserve">AI regulation (EU) </w:t>
      </w:r>
      <w:r w:rsidR="00003BDF" w:rsidRPr="00B711CE">
        <w:rPr>
          <w:rFonts w:ascii="Segoe UI" w:hAnsi="Segoe UI" w:cs="Segoe UI"/>
          <w:color w:val="333333"/>
          <w:sz w:val="21"/>
          <w:szCs w:val="21"/>
          <w:shd w:val="clear" w:color="auto" w:fill="FFFFFF"/>
        </w:rPr>
        <w:t>2024/1689</w:t>
      </w:r>
      <w:r w:rsidR="00476028">
        <w:rPr>
          <w:rStyle w:val="FootnoteReference"/>
          <w:rFonts w:ascii="Segoe UI" w:hAnsi="Segoe UI" w:cs="Segoe UI"/>
          <w:color w:val="333333"/>
          <w:szCs w:val="21"/>
          <w:shd w:val="clear" w:color="auto" w:fill="FFFFFF"/>
        </w:rPr>
        <w:footnoteReference w:id="2"/>
      </w:r>
      <w:r w:rsidRPr="000060DA">
        <w:rPr>
          <w:rFonts w:cs="Arial"/>
        </w:rPr>
        <w:t xml:space="preserve"> classifies AI use by risk level and imposes documentation, auditing, and process requirements on </w:t>
      </w:r>
      <w:r w:rsidRPr="000060DA">
        <w:rPr>
          <w:rStyle w:val="Emphasis"/>
          <w:rFonts w:cs="Arial"/>
        </w:rPr>
        <w:t>providers</w:t>
      </w:r>
      <w:r w:rsidRPr="000060DA">
        <w:rPr>
          <w:rFonts w:cs="Arial"/>
        </w:rPr>
        <w:t xml:space="preserve"> and </w:t>
      </w:r>
      <w:r w:rsidRPr="000060DA">
        <w:rPr>
          <w:rStyle w:val="Emphasis"/>
          <w:rFonts w:cs="Arial"/>
        </w:rPr>
        <w:t>deployers</w:t>
      </w:r>
      <w:r w:rsidRPr="000060DA">
        <w:rPr>
          <w:rFonts w:cs="Arial"/>
        </w:rPr>
        <w:t xml:space="preserve"> of AI systems</w:t>
      </w:r>
      <w:r w:rsidR="00D51B1B" w:rsidRPr="000060DA">
        <w:rPr>
          <w:rStyle w:val="FootnoteReference"/>
          <w:rFonts w:cs="Arial"/>
        </w:rPr>
        <w:footnoteReference w:id="3"/>
      </w:r>
      <w:r w:rsidRPr="000060DA">
        <w:rPr>
          <w:rFonts w:cs="Arial"/>
        </w:rPr>
        <w:t xml:space="preserve">. Thus, </w:t>
      </w:r>
      <w:r w:rsidRPr="000060DA">
        <w:rPr>
          <w:rStyle w:val="normaltextrun"/>
          <w:rFonts w:cs="Arial"/>
        </w:rPr>
        <w:t xml:space="preserve">‘high-risk’ AI systems must undergo a rigid conformity assessment and </w:t>
      </w:r>
      <w:r w:rsidRPr="000060DA">
        <w:rPr>
          <w:rStyle w:val="Emphasis"/>
          <w:rFonts w:cs="Arial"/>
        </w:rPr>
        <w:t>providers</w:t>
      </w:r>
      <w:r w:rsidRPr="000060DA">
        <w:rPr>
          <w:rFonts w:cs="Arial"/>
        </w:rPr>
        <w:t xml:space="preserve"> and </w:t>
      </w:r>
      <w:r w:rsidRPr="000060DA">
        <w:rPr>
          <w:rStyle w:val="Emphasis"/>
          <w:rFonts w:cs="Arial"/>
        </w:rPr>
        <w:t>deployers</w:t>
      </w:r>
      <w:r w:rsidRPr="000060DA">
        <w:rPr>
          <w:rFonts w:cs="Arial"/>
        </w:rPr>
        <w:t xml:space="preserve"> must </w:t>
      </w:r>
      <w:r w:rsidRPr="000060DA">
        <w:rPr>
          <w:rStyle w:val="normaltextrun"/>
          <w:rFonts w:cs="Arial"/>
        </w:rPr>
        <w:t xml:space="preserve">provide a technical documentation demonstrating major properties of the AI system before they can enter the European market. </w:t>
      </w:r>
    </w:p>
    <w:p w14:paraId="1BA50E0B" w14:textId="77777777" w:rsidR="002031AC" w:rsidRPr="000060DA" w:rsidRDefault="002031AC" w:rsidP="002031AC">
      <w:pPr>
        <w:rPr>
          <w:rFonts w:cs="Arial"/>
        </w:rPr>
      </w:pPr>
    </w:p>
    <w:p w14:paraId="2AC3FA10" w14:textId="7A1AAF24" w:rsidR="002031AC" w:rsidRPr="000060DA" w:rsidRDefault="50D9AB16" w:rsidP="002031AC">
      <w:pPr>
        <w:rPr>
          <w:rFonts w:cs="Arial"/>
        </w:rPr>
      </w:pPr>
      <w:r w:rsidRPr="19E1E706">
        <w:rPr>
          <w:rFonts w:cs="Arial"/>
        </w:rPr>
        <w:t>ETSI T</w:t>
      </w:r>
      <w:r w:rsidR="00C91891">
        <w:rPr>
          <w:rFonts w:cs="Arial"/>
        </w:rPr>
        <w:t>R</w:t>
      </w:r>
      <w:r w:rsidRPr="19E1E706">
        <w:rPr>
          <w:rFonts w:cs="Arial"/>
        </w:rPr>
        <w:t xml:space="preserve"> </w:t>
      </w:r>
      <w:r w:rsidR="00142C50">
        <w:rPr>
          <w:rFonts w:cs="Arial"/>
        </w:rPr>
        <w:t>104 119</w:t>
      </w:r>
      <w:r w:rsidR="4E11E8DA" w:rsidRPr="19E1E706">
        <w:rPr>
          <w:rFonts w:cs="Arial"/>
        </w:rPr>
        <w:t xml:space="preserve"> establishes a foundational </w:t>
      </w:r>
      <w:r w:rsidR="341F7BBE" w:rsidRPr="19E1E706">
        <w:rPr>
          <w:rFonts w:cs="Arial"/>
        </w:rPr>
        <w:t>d</w:t>
      </w:r>
      <w:r w:rsidR="4E11E8DA" w:rsidRPr="19E1E706">
        <w:rPr>
          <w:rFonts w:cs="Arial"/>
        </w:rPr>
        <w:t xml:space="preserve">ocumentation </w:t>
      </w:r>
      <w:r w:rsidR="341F7BBE" w:rsidRPr="19E1E706">
        <w:rPr>
          <w:rFonts w:cs="Arial"/>
        </w:rPr>
        <w:t>a</w:t>
      </w:r>
      <w:r w:rsidR="4E880A72" w:rsidRPr="19E1E706">
        <w:rPr>
          <w:rFonts w:cs="Arial"/>
        </w:rPr>
        <w:t>pproach</w:t>
      </w:r>
      <w:r w:rsidR="4E11E8DA" w:rsidRPr="19E1E706">
        <w:rPr>
          <w:rFonts w:cs="Arial"/>
        </w:rPr>
        <w:t xml:space="preserve"> to support transparency, accountability, and quality assurance across the lifecycle of AI-enabled systems, particularly those classified as high-risk under the EU AI Act. While </w:t>
      </w:r>
      <w:r w:rsidRPr="19E1E706">
        <w:rPr>
          <w:rFonts w:cs="Arial"/>
        </w:rPr>
        <w:t>ETSI T</w:t>
      </w:r>
      <w:r w:rsidR="00C91891">
        <w:rPr>
          <w:rFonts w:cs="Arial"/>
        </w:rPr>
        <w:t>R</w:t>
      </w:r>
      <w:r w:rsidRPr="19E1E706">
        <w:rPr>
          <w:rFonts w:cs="Arial"/>
        </w:rPr>
        <w:t xml:space="preserve"> </w:t>
      </w:r>
      <w:r w:rsidR="00142C50">
        <w:rPr>
          <w:rFonts w:cs="Arial"/>
        </w:rPr>
        <w:t>104 119</w:t>
      </w:r>
      <w:r w:rsidR="4E11E8DA" w:rsidRPr="19E1E706">
        <w:rPr>
          <w:rFonts w:cs="Arial"/>
        </w:rPr>
        <w:t xml:space="preserve"> specifies the documentation items, stakeholders, and lifecycle integration of documentation </w:t>
      </w:r>
      <w:r w:rsidR="1BDB38DC" w:rsidRPr="19E1E706">
        <w:rPr>
          <w:rFonts w:cs="Arial"/>
        </w:rPr>
        <w:t>artifacts</w:t>
      </w:r>
      <w:r w:rsidR="4E11E8DA" w:rsidRPr="19E1E706">
        <w:rPr>
          <w:rFonts w:cs="Arial"/>
        </w:rPr>
        <w:t xml:space="preserve">, it remains a guideline-level deliverable without </w:t>
      </w:r>
      <w:r w:rsidR="006C1AA0" w:rsidRPr="19E1E706">
        <w:rPr>
          <w:rFonts w:cs="Arial"/>
        </w:rPr>
        <w:t xml:space="preserve">thorough </w:t>
      </w:r>
      <w:r w:rsidR="4E11E8DA" w:rsidRPr="19E1E706">
        <w:rPr>
          <w:rFonts w:cs="Arial"/>
        </w:rPr>
        <w:t>validation.</w:t>
      </w:r>
    </w:p>
    <w:p w14:paraId="5F2B4968" w14:textId="77777777" w:rsidR="006D0791" w:rsidRPr="000060DA" w:rsidRDefault="006D0791" w:rsidP="006D0791">
      <w:pPr>
        <w:rPr>
          <w:rStyle w:val="normaltextrun"/>
          <w:rFonts w:cs="Arial"/>
        </w:rPr>
      </w:pPr>
    </w:p>
    <w:p w14:paraId="4C42F4B2" w14:textId="123900D7" w:rsidR="002031AC" w:rsidRPr="000060DA" w:rsidRDefault="00FE62E3" w:rsidP="00152848">
      <w:pPr>
        <w:rPr>
          <w:rFonts w:cs="Arial"/>
        </w:rPr>
      </w:pPr>
      <w:r w:rsidRPr="20405234">
        <w:rPr>
          <w:rFonts w:cs="Arial"/>
        </w:rPr>
        <w:t>ETSI T</w:t>
      </w:r>
      <w:r w:rsidR="00C91891">
        <w:rPr>
          <w:rFonts w:cs="Arial"/>
        </w:rPr>
        <w:t>R</w:t>
      </w:r>
      <w:r w:rsidRPr="20405234">
        <w:rPr>
          <w:rFonts w:cs="Arial"/>
        </w:rPr>
        <w:t xml:space="preserve"> </w:t>
      </w:r>
      <w:r w:rsidR="00142C50">
        <w:rPr>
          <w:rFonts w:cs="Arial"/>
        </w:rPr>
        <w:t>104 119</w:t>
      </w:r>
      <w:r w:rsidR="002031AC" w:rsidRPr="20405234">
        <w:rPr>
          <w:rFonts w:cs="Arial"/>
        </w:rPr>
        <w:t xml:space="preserve"> currently lacks </w:t>
      </w:r>
      <w:r w:rsidR="001D3BB7">
        <w:t xml:space="preserve">both validation in operational settings and ready-to-use </w:t>
      </w:r>
      <w:r w:rsidR="006E7280">
        <w:t xml:space="preserve">documentation </w:t>
      </w:r>
      <w:r w:rsidR="001D3BB7">
        <w:t>templates that would help operationalise the documentation approach and provide clear guidance for industrial application</w:t>
      </w:r>
      <w:r w:rsidR="002031AC" w:rsidRPr="20405234">
        <w:rPr>
          <w:rFonts w:cs="Arial"/>
        </w:rPr>
        <w:t xml:space="preserve">. The complexity and specificity of AI deployments in regulated domains such as healthcare, finance, and the </w:t>
      </w:r>
      <w:r w:rsidR="00152848" w:rsidRPr="20405234">
        <w:rPr>
          <w:rFonts w:cs="Arial"/>
        </w:rPr>
        <w:t>telecommunication</w:t>
      </w:r>
      <w:r w:rsidR="002031AC" w:rsidRPr="20405234">
        <w:rPr>
          <w:rFonts w:cs="Arial"/>
        </w:rPr>
        <w:t xml:space="preserve"> industry present different documentation challenges and regulatory constraints. To ensure that the </w:t>
      </w:r>
      <w:r w:rsidRPr="20405234">
        <w:rPr>
          <w:rFonts w:cs="Arial"/>
        </w:rPr>
        <w:t>ETSI T</w:t>
      </w:r>
      <w:r w:rsidR="00C91891">
        <w:rPr>
          <w:rFonts w:cs="Arial"/>
        </w:rPr>
        <w:t>R</w:t>
      </w:r>
      <w:r w:rsidRPr="20405234">
        <w:rPr>
          <w:rFonts w:cs="Arial"/>
        </w:rPr>
        <w:t xml:space="preserve"> </w:t>
      </w:r>
      <w:r w:rsidR="00142C50">
        <w:rPr>
          <w:rFonts w:cs="Arial"/>
        </w:rPr>
        <w:t>104 119</w:t>
      </w:r>
      <w:r w:rsidR="002031AC" w:rsidRPr="20405234">
        <w:rPr>
          <w:rFonts w:cs="Arial"/>
        </w:rPr>
        <w:t xml:space="preserve"> is truly fit-for-purpose under the EU AI Act, </w:t>
      </w:r>
      <w:r w:rsidR="006E7280">
        <w:t>it must be supported by practical documentation templates and evaluated across representative use cases that reflect the real needs and compliance realities of high-risk AI applications</w:t>
      </w:r>
      <w:r w:rsidR="002031AC" w:rsidRPr="20405234">
        <w:rPr>
          <w:rFonts w:cs="Arial"/>
        </w:rPr>
        <w:t>.</w:t>
      </w:r>
    </w:p>
    <w:p w14:paraId="27EA44CD" w14:textId="77777777" w:rsidR="00C553D4" w:rsidRPr="000060DA" w:rsidRDefault="00C553D4" w:rsidP="00471C0C">
      <w:pPr>
        <w:rPr>
          <w:highlight w:val="yellow"/>
        </w:rPr>
      </w:pPr>
    </w:p>
    <w:p w14:paraId="261016CF" w14:textId="055C7712" w:rsidR="003F7DE2" w:rsidRPr="000060DA" w:rsidRDefault="00FC2EE2" w:rsidP="00132601">
      <w:pPr>
        <w:pStyle w:val="Heading2"/>
      </w:pPr>
      <w:r w:rsidRPr="000060DA">
        <w:t xml:space="preserve">Objectives </w:t>
      </w:r>
      <w:r w:rsidR="002F183F" w:rsidRPr="000060DA">
        <w:t>of the work to be executed</w:t>
      </w:r>
    </w:p>
    <w:p w14:paraId="07DCB966" w14:textId="775E4C1A" w:rsidR="00CD0472" w:rsidRPr="000060DA" w:rsidRDefault="6BCF1FFE" w:rsidP="00CD0472">
      <w:pPr>
        <w:rPr>
          <w:rFonts w:cs="Arial"/>
        </w:rPr>
      </w:pPr>
      <w:r w:rsidRPr="19E1E706">
        <w:rPr>
          <w:rFonts w:cs="Arial"/>
        </w:rPr>
        <w:t xml:space="preserve">This proposal is a follow-up of TTF 038 </w:t>
      </w:r>
      <w:r w:rsidR="0A62E8B1" w:rsidRPr="19E1E706">
        <w:rPr>
          <w:rFonts w:cs="Arial"/>
        </w:rPr>
        <w:t>and</w:t>
      </w:r>
      <w:r w:rsidRPr="19E1E706">
        <w:rPr>
          <w:rFonts w:cs="Arial"/>
        </w:rPr>
        <w:t xml:space="preserve"> aims to identify and execute a set of targeted evaluations </w:t>
      </w:r>
      <w:r w:rsidR="0A62E8B1" w:rsidRPr="19E1E706">
        <w:rPr>
          <w:rFonts w:cs="Arial"/>
        </w:rPr>
        <w:t xml:space="preserve">of </w:t>
      </w:r>
      <w:r w:rsidR="00FE62E3" w:rsidRPr="19E1E706">
        <w:rPr>
          <w:rFonts w:cs="Arial"/>
        </w:rPr>
        <w:t xml:space="preserve">ETSI </w:t>
      </w:r>
      <w:r w:rsidR="00461E3E">
        <w:rPr>
          <w:rFonts w:cs="Arial"/>
        </w:rPr>
        <w:t>TR</w:t>
      </w:r>
      <w:r w:rsidR="00461E3E" w:rsidRPr="19E1E706">
        <w:rPr>
          <w:rFonts w:cs="Arial"/>
        </w:rPr>
        <w:t xml:space="preserve"> </w:t>
      </w:r>
      <w:r w:rsidR="00142C50">
        <w:rPr>
          <w:rFonts w:cs="Arial"/>
        </w:rPr>
        <w:t>104 119</w:t>
      </w:r>
      <w:r w:rsidR="0A62E8B1" w:rsidRPr="19E1E706">
        <w:rPr>
          <w:rFonts w:cs="Arial"/>
        </w:rPr>
        <w:t xml:space="preserve"> </w:t>
      </w:r>
      <w:r w:rsidRPr="19E1E706">
        <w:rPr>
          <w:rFonts w:cs="Arial"/>
        </w:rPr>
        <w:t xml:space="preserve">across selected critical domains. </w:t>
      </w:r>
      <w:r w:rsidR="5237A769">
        <w:t xml:space="preserve">By developing practical templates and applying the documentation approach in multiple, sector-specific AI system contexts, the TTF will assess the relevance, usability, and completeness of both the existing documentation approach </w:t>
      </w:r>
      <w:r w:rsidR="2799A307">
        <w:t>and</w:t>
      </w:r>
      <w:r w:rsidR="5237A769">
        <w:t xml:space="preserve"> the </w:t>
      </w:r>
      <w:r w:rsidR="4E1C42EB">
        <w:t>newly developed t</w:t>
      </w:r>
      <w:r w:rsidR="5237A769">
        <w:t>emplates, providing feedback for refinement and stronger regulatory alignment.</w:t>
      </w:r>
    </w:p>
    <w:p w14:paraId="70FBD30E" w14:textId="77777777" w:rsidR="00CD0472" w:rsidRPr="000060DA" w:rsidRDefault="00CD0472" w:rsidP="00CD0472"/>
    <w:p w14:paraId="331FD812" w14:textId="77777777" w:rsidR="00152848" w:rsidRDefault="00152848" w:rsidP="00152848">
      <w:pPr>
        <w:rPr>
          <w:rFonts w:cs="Arial"/>
        </w:rPr>
      </w:pPr>
      <w:r w:rsidRPr="000060DA">
        <w:rPr>
          <w:rFonts w:cs="Arial"/>
        </w:rPr>
        <w:t>The main objectives of the proposed follow-up work are:</w:t>
      </w:r>
    </w:p>
    <w:p w14:paraId="2EB8C189" w14:textId="77777777" w:rsidR="00943036" w:rsidRPr="000060DA" w:rsidRDefault="00943036" w:rsidP="00152848">
      <w:pPr>
        <w:rPr>
          <w:rFonts w:cs="Arial"/>
        </w:rPr>
      </w:pPr>
    </w:p>
    <w:p w14:paraId="48DEACEC" w14:textId="546DEC7B" w:rsidR="00162FD4" w:rsidRPr="00B711CE" w:rsidRDefault="00152848" w:rsidP="00CA1F95">
      <w:pPr>
        <w:pStyle w:val="ListParagraph"/>
        <w:numPr>
          <w:ilvl w:val="0"/>
          <w:numId w:val="10"/>
        </w:numPr>
        <w:rPr>
          <w:rFonts w:ascii="Arial" w:hAnsi="Arial" w:cs="Arial"/>
          <w:sz w:val="20"/>
        </w:rPr>
      </w:pPr>
      <w:r w:rsidRPr="00B711CE">
        <w:rPr>
          <w:rFonts w:ascii="Arial" w:hAnsi="Arial" w:cs="Arial"/>
          <w:sz w:val="20"/>
        </w:rPr>
        <w:t>Identify representative high-risk AI use cases in critical and regulated sectors</w:t>
      </w:r>
      <w:r w:rsidR="0039074F" w:rsidRPr="00B711CE">
        <w:rPr>
          <w:rFonts w:ascii="Arial" w:hAnsi="Arial" w:cs="Arial"/>
          <w:sz w:val="20"/>
        </w:rPr>
        <w:t xml:space="preserve"> </w:t>
      </w:r>
      <w:r w:rsidRPr="00B711CE">
        <w:rPr>
          <w:rFonts w:ascii="Arial" w:hAnsi="Arial" w:cs="Arial"/>
          <w:sz w:val="20"/>
        </w:rPr>
        <w:t xml:space="preserve">such as healthcare, finance, or telecommunication in which the documentation </w:t>
      </w:r>
      <w:r w:rsidR="00B16D60" w:rsidRPr="00B711CE">
        <w:rPr>
          <w:rFonts w:ascii="Arial" w:hAnsi="Arial" w:cs="Arial"/>
          <w:sz w:val="20"/>
        </w:rPr>
        <w:t>approach</w:t>
      </w:r>
      <w:r w:rsidRPr="00B711CE">
        <w:rPr>
          <w:rFonts w:ascii="Arial" w:hAnsi="Arial" w:cs="Arial"/>
          <w:sz w:val="20"/>
        </w:rPr>
        <w:t xml:space="preserve"> can be applied and evaluated.</w:t>
      </w:r>
    </w:p>
    <w:p w14:paraId="3BBB231F" w14:textId="7024C43C" w:rsidR="003D0804" w:rsidRPr="00B711CE" w:rsidRDefault="009F3051" w:rsidP="00CA1F95">
      <w:pPr>
        <w:pStyle w:val="ListParagraph"/>
        <w:numPr>
          <w:ilvl w:val="0"/>
          <w:numId w:val="10"/>
        </w:numPr>
        <w:rPr>
          <w:rFonts w:ascii="Arial" w:hAnsi="Arial" w:cs="Arial"/>
          <w:sz w:val="20"/>
        </w:rPr>
      </w:pPr>
      <w:r w:rsidRPr="00B711CE">
        <w:rPr>
          <w:rFonts w:ascii="Arial" w:hAnsi="Arial" w:cs="Arial"/>
          <w:sz w:val="20"/>
        </w:rPr>
        <w:t>Develop templates</w:t>
      </w:r>
      <w:r w:rsidR="00162FD4" w:rsidRPr="00B711CE">
        <w:rPr>
          <w:rFonts w:ascii="Arial" w:hAnsi="Arial" w:cs="Arial"/>
          <w:sz w:val="20"/>
        </w:rPr>
        <w:t xml:space="preserve"> covering various documentation </w:t>
      </w:r>
      <w:r w:rsidR="003D0804" w:rsidRPr="00B711CE">
        <w:rPr>
          <w:rFonts w:ascii="Arial" w:hAnsi="Arial" w:cs="Arial"/>
          <w:sz w:val="20"/>
        </w:rPr>
        <w:t>requirements</w:t>
      </w:r>
      <w:r w:rsidR="00162FD4" w:rsidRPr="00B711CE">
        <w:rPr>
          <w:rFonts w:ascii="Arial" w:hAnsi="Arial" w:cs="Arial"/>
          <w:sz w:val="20"/>
        </w:rPr>
        <w:t xml:space="preserve"> such as </w:t>
      </w:r>
      <w:r w:rsidR="00162FD4" w:rsidRPr="00B711CE">
        <w:rPr>
          <w:rFonts w:ascii="Arial" w:hAnsi="Arial" w:cs="Arial"/>
          <w:i/>
          <w:iCs/>
          <w:sz w:val="20"/>
        </w:rPr>
        <w:t>Instruction for Use</w:t>
      </w:r>
      <w:r w:rsidR="00162FD4" w:rsidRPr="00B711CE">
        <w:rPr>
          <w:rFonts w:ascii="Arial" w:hAnsi="Arial" w:cs="Arial"/>
          <w:sz w:val="20"/>
        </w:rPr>
        <w:t xml:space="preserve">, </w:t>
      </w:r>
      <w:r w:rsidR="00162FD4" w:rsidRPr="00B711CE">
        <w:rPr>
          <w:rFonts w:ascii="Arial" w:hAnsi="Arial" w:cs="Arial"/>
          <w:i/>
          <w:iCs/>
          <w:sz w:val="20"/>
        </w:rPr>
        <w:t>Human Oversight</w:t>
      </w:r>
      <w:r w:rsidR="00162FD4" w:rsidRPr="00B711CE">
        <w:rPr>
          <w:rFonts w:ascii="Arial" w:hAnsi="Arial" w:cs="Arial"/>
          <w:sz w:val="20"/>
        </w:rPr>
        <w:t xml:space="preserve">, </w:t>
      </w:r>
      <w:r w:rsidR="00162FD4" w:rsidRPr="00B711CE">
        <w:rPr>
          <w:rFonts w:ascii="Arial" w:hAnsi="Arial" w:cs="Arial"/>
          <w:i/>
          <w:iCs/>
          <w:sz w:val="20"/>
        </w:rPr>
        <w:t>Lifecycle and Maintenance Information</w:t>
      </w:r>
      <w:r w:rsidR="00162FD4" w:rsidRPr="00B711CE">
        <w:rPr>
          <w:rFonts w:ascii="Arial" w:hAnsi="Arial" w:cs="Arial"/>
          <w:sz w:val="20"/>
        </w:rPr>
        <w:t xml:space="preserve"> etc.</w:t>
      </w:r>
      <w:r w:rsidR="003D0804" w:rsidRPr="00B711CE">
        <w:rPr>
          <w:rFonts w:ascii="Arial" w:hAnsi="Arial" w:cs="Arial"/>
          <w:sz w:val="20"/>
        </w:rPr>
        <w:t>,</w:t>
      </w:r>
      <w:r w:rsidRPr="00B711CE">
        <w:rPr>
          <w:rFonts w:ascii="Arial" w:hAnsi="Arial" w:cs="Arial"/>
          <w:sz w:val="20"/>
        </w:rPr>
        <w:t xml:space="preserve"> which are in accordance with the framework developed in </w:t>
      </w:r>
      <w:r w:rsidR="00FE62E3" w:rsidRPr="00B711CE">
        <w:rPr>
          <w:rFonts w:ascii="Arial" w:hAnsi="Arial" w:cs="Arial"/>
          <w:sz w:val="20"/>
        </w:rPr>
        <w:t xml:space="preserve">ETSI </w:t>
      </w:r>
      <w:r w:rsidR="00944D3D">
        <w:rPr>
          <w:rFonts w:ascii="Arial" w:hAnsi="Arial" w:cs="Arial"/>
          <w:sz w:val="20"/>
        </w:rPr>
        <w:t>TR</w:t>
      </w:r>
      <w:r w:rsidR="00944D3D" w:rsidRPr="00B711CE">
        <w:rPr>
          <w:rFonts w:ascii="Arial" w:hAnsi="Arial" w:cs="Arial"/>
          <w:sz w:val="20"/>
        </w:rPr>
        <w:t xml:space="preserve"> </w:t>
      </w:r>
      <w:r w:rsidR="00142C50">
        <w:rPr>
          <w:rFonts w:ascii="Arial" w:hAnsi="Arial" w:cs="Arial"/>
          <w:sz w:val="20"/>
        </w:rPr>
        <w:t>104 119</w:t>
      </w:r>
      <w:r w:rsidRPr="00B711CE">
        <w:rPr>
          <w:rFonts w:ascii="Arial" w:hAnsi="Arial" w:cs="Arial"/>
          <w:sz w:val="20"/>
        </w:rPr>
        <w:t>, and which allow industry to document their AI systems in compliance with the</w:t>
      </w:r>
      <w:r w:rsidR="003D0804" w:rsidRPr="00B711CE">
        <w:rPr>
          <w:rFonts w:ascii="Arial" w:hAnsi="Arial" w:cs="Arial"/>
          <w:sz w:val="20"/>
        </w:rPr>
        <w:t xml:space="preserve"> EU AI Act</w:t>
      </w:r>
      <w:r w:rsidR="00E32CCF" w:rsidRPr="00B711CE">
        <w:rPr>
          <w:rFonts w:ascii="Arial" w:hAnsi="Arial" w:cs="Arial"/>
          <w:sz w:val="20"/>
        </w:rPr>
        <w:t xml:space="preserve">. </w:t>
      </w:r>
    </w:p>
    <w:p w14:paraId="6A6FB558" w14:textId="77777777" w:rsidR="003D0804" w:rsidRPr="00B711CE" w:rsidRDefault="00152848" w:rsidP="00CA1F95">
      <w:pPr>
        <w:pStyle w:val="ListParagraph"/>
        <w:numPr>
          <w:ilvl w:val="0"/>
          <w:numId w:val="10"/>
        </w:numPr>
        <w:rPr>
          <w:rFonts w:ascii="Arial" w:hAnsi="Arial" w:cs="Arial"/>
          <w:sz w:val="20"/>
        </w:rPr>
      </w:pPr>
      <w:r w:rsidRPr="00B711CE">
        <w:rPr>
          <w:rFonts w:ascii="Arial" w:hAnsi="Arial" w:cs="Arial"/>
          <w:sz w:val="20"/>
        </w:rPr>
        <w:t xml:space="preserve">Apply the </w:t>
      </w:r>
      <w:r w:rsidR="003D0804" w:rsidRPr="00B711CE">
        <w:rPr>
          <w:rFonts w:ascii="Arial" w:hAnsi="Arial" w:cs="Arial"/>
          <w:sz w:val="20"/>
        </w:rPr>
        <w:t xml:space="preserve">templates and the </w:t>
      </w:r>
      <w:r w:rsidRPr="00B711CE">
        <w:rPr>
          <w:rFonts w:ascii="Arial" w:hAnsi="Arial" w:cs="Arial"/>
          <w:sz w:val="20"/>
        </w:rPr>
        <w:t xml:space="preserve">documentation </w:t>
      </w:r>
      <w:r w:rsidR="00FD0591" w:rsidRPr="00B711CE">
        <w:rPr>
          <w:rFonts w:ascii="Arial" w:hAnsi="Arial" w:cs="Arial"/>
          <w:sz w:val="20"/>
        </w:rPr>
        <w:t>approach</w:t>
      </w:r>
      <w:r w:rsidRPr="00B711CE">
        <w:rPr>
          <w:rFonts w:ascii="Arial" w:hAnsi="Arial" w:cs="Arial"/>
          <w:sz w:val="20"/>
        </w:rPr>
        <w:t xml:space="preserve"> to the use cases, tailoring them to the sector-specific risk profiles, lifecycle practices, and regulatory expectations.</w:t>
      </w:r>
    </w:p>
    <w:p w14:paraId="080F5B40" w14:textId="3E9E6A19" w:rsidR="00152848" w:rsidRPr="00B711CE" w:rsidRDefault="00152848" w:rsidP="00CA1F95">
      <w:pPr>
        <w:pStyle w:val="ListParagraph"/>
        <w:numPr>
          <w:ilvl w:val="0"/>
          <w:numId w:val="10"/>
        </w:numPr>
        <w:rPr>
          <w:rFonts w:ascii="Arial" w:hAnsi="Arial" w:cs="Arial"/>
          <w:sz w:val="20"/>
        </w:rPr>
      </w:pPr>
      <w:r w:rsidRPr="00B711CE">
        <w:rPr>
          <w:rFonts w:ascii="Arial" w:hAnsi="Arial" w:cs="Arial"/>
          <w:sz w:val="20"/>
        </w:rPr>
        <w:t xml:space="preserve">Evaluate the applicability of the </w:t>
      </w:r>
      <w:r w:rsidR="003D0804" w:rsidRPr="00B711CE">
        <w:rPr>
          <w:rFonts w:ascii="Arial" w:hAnsi="Arial" w:cs="Arial"/>
          <w:sz w:val="20"/>
        </w:rPr>
        <w:t xml:space="preserve">templates and the </w:t>
      </w:r>
      <w:r w:rsidRPr="00B711CE">
        <w:rPr>
          <w:rFonts w:ascii="Arial" w:hAnsi="Arial" w:cs="Arial"/>
          <w:sz w:val="20"/>
        </w:rPr>
        <w:t xml:space="preserve">documentation </w:t>
      </w:r>
      <w:r w:rsidR="003D0804" w:rsidRPr="00B711CE">
        <w:rPr>
          <w:rFonts w:ascii="Arial" w:hAnsi="Arial" w:cs="Arial"/>
          <w:sz w:val="20"/>
        </w:rPr>
        <w:t>approach</w:t>
      </w:r>
      <w:r w:rsidRPr="00B711CE">
        <w:rPr>
          <w:rFonts w:ascii="Arial" w:hAnsi="Arial" w:cs="Arial"/>
          <w:sz w:val="20"/>
        </w:rPr>
        <w:t xml:space="preserve"> to the EU AI Act, focusing on transparency obligations, conformity assessment needs, documentation sufficiency for notified bodies, and support for market surveillance.</w:t>
      </w:r>
    </w:p>
    <w:p w14:paraId="4F58B34E" w14:textId="6DC8734D" w:rsidR="00152848" w:rsidRPr="00B711CE" w:rsidRDefault="00152848" w:rsidP="00CA1F95">
      <w:pPr>
        <w:pStyle w:val="ListParagraph"/>
        <w:numPr>
          <w:ilvl w:val="0"/>
          <w:numId w:val="10"/>
        </w:numPr>
        <w:rPr>
          <w:rFonts w:ascii="Arial" w:hAnsi="Arial" w:cs="Arial"/>
          <w:sz w:val="20"/>
        </w:rPr>
      </w:pPr>
      <w:r w:rsidRPr="00B711CE">
        <w:rPr>
          <w:rFonts w:ascii="Arial" w:hAnsi="Arial" w:cs="Arial"/>
          <w:sz w:val="20"/>
        </w:rPr>
        <w:lastRenderedPageBreak/>
        <w:t xml:space="preserve">Engage relevant stakeholders from each domain (e.g., </w:t>
      </w:r>
      <w:r w:rsidR="0039074F" w:rsidRPr="00B711CE">
        <w:rPr>
          <w:rFonts w:ascii="Arial" w:hAnsi="Arial" w:cs="Arial"/>
          <w:sz w:val="20"/>
        </w:rPr>
        <w:t xml:space="preserve">AI </w:t>
      </w:r>
      <w:r w:rsidRPr="00B711CE">
        <w:rPr>
          <w:rFonts w:ascii="Arial" w:hAnsi="Arial" w:cs="Arial"/>
          <w:sz w:val="20"/>
        </w:rPr>
        <w:t xml:space="preserve">developers, </w:t>
      </w:r>
      <w:r w:rsidR="0039074F" w:rsidRPr="00B711CE">
        <w:rPr>
          <w:rFonts w:ascii="Arial" w:hAnsi="Arial" w:cs="Arial"/>
          <w:sz w:val="20"/>
        </w:rPr>
        <w:t>AI providers</w:t>
      </w:r>
      <w:r w:rsidRPr="00B711CE">
        <w:rPr>
          <w:rFonts w:ascii="Arial" w:hAnsi="Arial" w:cs="Arial"/>
          <w:sz w:val="20"/>
        </w:rPr>
        <w:t xml:space="preserve">, regulators, auditors) to review and provide structured feedback on the </w:t>
      </w:r>
      <w:r w:rsidR="0039074F" w:rsidRPr="00B711CE">
        <w:rPr>
          <w:rFonts w:ascii="Arial" w:hAnsi="Arial" w:cs="Arial"/>
          <w:sz w:val="20"/>
        </w:rPr>
        <w:t xml:space="preserve">documentation </w:t>
      </w:r>
      <w:r w:rsidR="003D0804" w:rsidRPr="00B711CE">
        <w:rPr>
          <w:rFonts w:ascii="Arial" w:hAnsi="Arial" w:cs="Arial"/>
          <w:sz w:val="20"/>
        </w:rPr>
        <w:t>templates</w:t>
      </w:r>
      <w:r w:rsidRPr="00B711CE">
        <w:rPr>
          <w:rFonts w:ascii="Arial" w:hAnsi="Arial" w:cs="Arial"/>
          <w:sz w:val="20"/>
        </w:rPr>
        <w:t xml:space="preserve"> </w:t>
      </w:r>
      <w:r w:rsidR="0039074F" w:rsidRPr="00B711CE">
        <w:rPr>
          <w:rFonts w:ascii="Arial" w:hAnsi="Arial" w:cs="Arial"/>
          <w:sz w:val="20"/>
        </w:rPr>
        <w:t>and the documentation approach</w:t>
      </w:r>
      <w:r w:rsidRPr="00B711CE">
        <w:rPr>
          <w:rFonts w:ascii="Arial" w:hAnsi="Arial" w:cs="Arial"/>
          <w:sz w:val="20"/>
        </w:rPr>
        <w:t>.</w:t>
      </w:r>
    </w:p>
    <w:p w14:paraId="18E38AF5" w14:textId="4A3143BD" w:rsidR="00152848" w:rsidRPr="00B711CE" w:rsidRDefault="00E857F7" w:rsidP="00CA1F95">
      <w:pPr>
        <w:pStyle w:val="ListParagraph"/>
        <w:numPr>
          <w:ilvl w:val="0"/>
          <w:numId w:val="10"/>
        </w:numPr>
        <w:rPr>
          <w:rFonts w:ascii="Arial" w:hAnsi="Arial" w:cs="Arial"/>
          <w:sz w:val="20"/>
        </w:rPr>
      </w:pPr>
      <w:r w:rsidRPr="00B711CE">
        <w:rPr>
          <w:rFonts w:ascii="Arial" w:hAnsi="Arial" w:cs="Arial"/>
          <w:sz w:val="20"/>
        </w:rPr>
        <w:t xml:space="preserve">Revise </w:t>
      </w:r>
      <w:r w:rsidRPr="00B711CE">
        <w:rPr>
          <w:rFonts w:ascii="Arial" w:hAnsi="Arial" w:cs="Arial"/>
          <w:sz w:val="20"/>
          <w:lang w:eastAsia="de-DE"/>
        </w:rPr>
        <w:t xml:space="preserve">ETSI </w:t>
      </w:r>
      <w:r w:rsidR="005B23AF">
        <w:rPr>
          <w:rFonts w:ascii="Arial" w:hAnsi="Arial" w:cs="Arial"/>
          <w:sz w:val="20"/>
          <w:lang w:eastAsia="de-DE"/>
        </w:rPr>
        <w:t>TR</w:t>
      </w:r>
      <w:r w:rsidRPr="00B711CE">
        <w:rPr>
          <w:rFonts w:ascii="Arial" w:hAnsi="Arial" w:cs="Arial"/>
          <w:sz w:val="20"/>
          <w:lang w:eastAsia="de-DE"/>
        </w:rPr>
        <w:t xml:space="preserve"> </w:t>
      </w:r>
      <w:r w:rsidR="00142C50">
        <w:rPr>
          <w:rFonts w:ascii="Arial" w:hAnsi="Arial" w:cs="Arial"/>
          <w:sz w:val="20"/>
          <w:lang w:eastAsia="de-DE"/>
        </w:rPr>
        <w:t>104 119</w:t>
      </w:r>
      <w:r w:rsidRPr="00B711CE">
        <w:rPr>
          <w:rFonts w:ascii="Arial" w:hAnsi="Arial" w:cs="Arial"/>
          <w:sz w:val="20"/>
          <w:lang w:eastAsia="de-DE"/>
        </w:rPr>
        <w:t xml:space="preserve"> with </w:t>
      </w:r>
      <w:r w:rsidR="00152848" w:rsidRPr="00B711CE">
        <w:rPr>
          <w:rFonts w:ascii="Arial" w:hAnsi="Arial" w:cs="Arial"/>
          <w:sz w:val="20"/>
        </w:rPr>
        <w:t xml:space="preserve">findings across </w:t>
      </w:r>
      <w:r w:rsidR="435F1620" w:rsidRPr="20405234">
        <w:rPr>
          <w:rFonts w:ascii="Arial" w:hAnsi="Arial" w:cs="Arial"/>
          <w:sz w:val="20"/>
        </w:rPr>
        <w:t>domains,</w:t>
      </w:r>
      <w:r w:rsidR="00152848" w:rsidRPr="00B711CE">
        <w:rPr>
          <w:rFonts w:ascii="Arial" w:hAnsi="Arial" w:cs="Arial"/>
          <w:sz w:val="20"/>
        </w:rPr>
        <w:t xml:space="preserve"> </w:t>
      </w:r>
      <w:r w:rsidR="00C64928" w:rsidRPr="00B711CE">
        <w:rPr>
          <w:rFonts w:ascii="Arial" w:hAnsi="Arial" w:cs="Arial"/>
          <w:sz w:val="20"/>
        </w:rPr>
        <w:t xml:space="preserve">aiming </w:t>
      </w:r>
      <w:r w:rsidR="09482E13" w:rsidRPr="20405234">
        <w:rPr>
          <w:rFonts w:ascii="Arial" w:hAnsi="Arial" w:cs="Arial"/>
          <w:sz w:val="20"/>
        </w:rPr>
        <w:t xml:space="preserve">to </w:t>
      </w:r>
      <w:r w:rsidR="00152848" w:rsidRPr="00B711CE">
        <w:rPr>
          <w:rFonts w:ascii="Arial" w:hAnsi="Arial" w:cs="Arial"/>
          <w:sz w:val="20"/>
        </w:rPr>
        <w:t xml:space="preserve">identify common strengths, domain-specific gaps, and opportunities to improve the generalisability and regulatory alignment of the </w:t>
      </w:r>
      <w:r w:rsidR="00CA09E6" w:rsidRPr="00B711CE">
        <w:rPr>
          <w:rFonts w:ascii="Arial" w:hAnsi="Arial" w:cs="Arial"/>
          <w:sz w:val="20"/>
        </w:rPr>
        <w:t xml:space="preserve">templates and the </w:t>
      </w:r>
      <w:r w:rsidR="00152848" w:rsidRPr="00B711CE">
        <w:rPr>
          <w:rFonts w:ascii="Arial" w:hAnsi="Arial" w:cs="Arial"/>
          <w:sz w:val="20"/>
        </w:rPr>
        <w:t xml:space="preserve">documentation </w:t>
      </w:r>
      <w:r w:rsidR="00CA09E6" w:rsidRPr="00B711CE">
        <w:rPr>
          <w:rFonts w:ascii="Arial" w:hAnsi="Arial" w:cs="Arial"/>
          <w:sz w:val="20"/>
        </w:rPr>
        <w:t>approach</w:t>
      </w:r>
      <w:r w:rsidR="00152848" w:rsidRPr="00B711CE">
        <w:rPr>
          <w:rFonts w:ascii="Arial" w:hAnsi="Arial" w:cs="Arial"/>
          <w:sz w:val="20"/>
        </w:rPr>
        <w:t>.</w:t>
      </w:r>
    </w:p>
    <w:p w14:paraId="0D12ABBF" w14:textId="77777777" w:rsidR="00A46898" w:rsidRPr="000060DA" w:rsidRDefault="00A46898" w:rsidP="00A46898">
      <w:pPr>
        <w:rPr>
          <w:highlight w:val="yellow"/>
        </w:rPr>
      </w:pPr>
    </w:p>
    <w:p w14:paraId="7D871A51" w14:textId="62D4D060" w:rsidR="00903472" w:rsidRPr="000060DA" w:rsidRDefault="00132601" w:rsidP="00B711CE">
      <w:pPr>
        <w:pStyle w:val="Heading2"/>
        <w:numPr>
          <w:ilvl w:val="0"/>
          <w:numId w:val="0"/>
        </w:numPr>
      </w:pPr>
      <w:r>
        <w:t>Previous funded activities in the same domain</w:t>
      </w:r>
    </w:p>
    <w:p w14:paraId="6D15752A" w14:textId="15619517" w:rsidR="00FD0591" w:rsidRPr="00B711CE" w:rsidRDefault="6D57CA24" w:rsidP="2B478FC6">
      <w:pPr>
        <w:rPr>
          <w:lang w:eastAsia="de-DE"/>
        </w:rPr>
      </w:pPr>
      <w:bookmarkStart w:id="0" w:name="_Toc229392234"/>
      <w:bookmarkStart w:id="1" w:name="_Ref325990203"/>
      <w:r w:rsidRPr="00B711CE">
        <w:rPr>
          <w:lang w:eastAsia="de-DE"/>
        </w:rPr>
        <w:t xml:space="preserve">This proposal is a direct continuation of the work initiated by ETSI TTF 038 </w:t>
      </w:r>
      <w:r w:rsidR="00AE1A42">
        <w:rPr>
          <w:lang w:eastAsia="de-DE"/>
        </w:rPr>
        <w:t xml:space="preserve">that </w:t>
      </w:r>
      <w:r w:rsidRPr="00B711CE">
        <w:rPr>
          <w:lang w:eastAsia="de-DE"/>
        </w:rPr>
        <w:t xml:space="preserve">developed by </w:t>
      </w:r>
      <w:r w:rsidR="74F8B1BC" w:rsidRPr="6903D9C5">
        <w:rPr>
          <w:lang w:eastAsia="de-DE"/>
        </w:rPr>
        <w:t xml:space="preserve">ETSI </w:t>
      </w:r>
      <w:r w:rsidR="005B23AF">
        <w:rPr>
          <w:lang w:eastAsia="de-DE"/>
        </w:rPr>
        <w:t>TR</w:t>
      </w:r>
      <w:r w:rsidR="74F8B1BC" w:rsidRPr="6903D9C5">
        <w:rPr>
          <w:lang w:eastAsia="de-DE"/>
        </w:rPr>
        <w:t xml:space="preserve"> </w:t>
      </w:r>
      <w:r w:rsidR="00142C50">
        <w:rPr>
          <w:lang w:eastAsia="de-DE"/>
        </w:rPr>
        <w:t>104 119</w:t>
      </w:r>
      <w:r w:rsidRPr="00B711CE">
        <w:rPr>
          <w:lang w:eastAsia="de-DE"/>
        </w:rPr>
        <w:t xml:space="preserve"> on behalf of TC MTS/MTS AI. While </w:t>
      </w:r>
      <w:r w:rsidR="74F8B1BC" w:rsidRPr="6903D9C5">
        <w:rPr>
          <w:lang w:eastAsia="de-DE"/>
        </w:rPr>
        <w:t xml:space="preserve">ETSI </w:t>
      </w:r>
      <w:r w:rsidR="005B23AF">
        <w:rPr>
          <w:lang w:eastAsia="de-DE"/>
        </w:rPr>
        <w:t>TR</w:t>
      </w:r>
      <w:r w:rsidR="74F8B1BC" w:rsidRPr="6903D9C5">
        <w:rPr>
          <w:lang w:eastAsia="de-DE"/>
        </w:rPr>
        <w:t xml:space="preserve"> </w:t>
      </w:r>
      <w:r w:rsidR="00142C50">
        <w:rPr>
          <w:lang w:eastAsia="de-DE"/>
        </w:rPr>
        <w:t>104 119</w:t>
      </w:r>
      <w:r w:rsidRPr="00B711CE">
        <w:rPr>
          <w:lang w:eastAsia="de-DE"/>
        </w:rPr>
        <w:t xml:space="preserve"> provides a comprehensive guideline, there has been no prior funded activity specifically aimed at testing its application across multiple regulated sectors or assessing its operational compatibility with the EU AI Act. This proposal represents the first effort to systematically evaluate the </w:t>
      </w:r>
      <w:r w:rsidR="0A0FBD3D" w:rsidRPr="6903D9C5">
        <w:rPr>
          <w:lang w:eastAsia="de-DE"/>
        </w:rPr>
        <w:t>a</w:t>
      </w:r>
      <w:r w:rsidR="463CF002" w:rsidRPr="6903D9C5">
        <w:rPr>
          <w:lang w:eastAsia="de-DE"/>
        </w:rPr>
        <w:t>pproach</w:t>
      </w:r>
      <w:r w:rsidRPr="00B711CE">
        <w:rPr>
          <w:lang w:eastAsia="de-DE"/>
        </w:rPr>
        <w:t xml:space="preserve"> in realistic, high-risk environments.</w:t>
      </w:r>
    </w:p>
    <w:p w14:paraId="56D5413F" w14:textId="77777777" w:rsidR="002A4E59" w:rsidRPr="000060DA" w:rsidRDefault="002A4E59" w:rsidP="00FD0591">
      <w:pPr>
        <w:rPr>
          <w:lang w:eastAsia="de-DE"/>
        </w:rPr>
      </w:pPr>
    </w:p>
    <w:p w14:paraId="402D3244" w14:textId="315912BF" w:rsidR="002A4E59" w:rsidRPr="00B711CE" w:rsidRDefault="6D036C29" w:rsidP="6A944A18">
      <w:pPr>
        <w:rPr>
          <w:lang w:eastAsia="de-DE"/>
        </w:rPr>
      </w:pPr>
      <w:r w:rsidRPr="00B711CE">
        <w:rPr>
          <w:lang w:eastAsia="de-DE"/>
        </w:rPr>
        <w:t xml:space="preserve">It also complements existing ETSI work, such as ETSI TR </w:t>
      </w:r>
      <w:r w:rsidRPr="23243C39">
        <w:rPr>
          <w:lang w:eastAsia="de-DE"/>
        </w:rPr>
        <w:t>103</w:t>
      </w:r>
      <w:r w:rsidR="0DADD2A6" w:rsidRPr="23243C39">
        <w:rPr>
          <w:lang w:eastAsia="de-DE"/>
        </w:rPr>
        <w:t xml:space="preserve"> </w:t>
      </w:r>
      <w:r w:rsidRPr="23243C39">
        <w:rPr>
          <w:lang w:eastAsia="de-DE"/>
        </w:rPr>
        <w:t>910</w:t>
      </w:r>
      <w:r w:rsidRPr="00B711CE">
        <w:rPr>
          <w:lang w:eastAsia="de-DE"/>
        </w:rPr>
        <w:t xml:space="preserve"> (Trustworthy AI assessment framework) and ETSI TS 104008 (Conformity assessment methodology), by focusing on the documentation dimension that underpins and enables successful regulatory oversight and certification.</w:t>
      </w:r>
    </w:p>
    <w:p w14:paraId="156CBDAE" w14:textId="77777777" w:rsidR="002A4E59" w:rsidRPr="000060DA" w:rsidRDefault="002A4E59" w:rsidP="002A4E59">
      <w:pPr>
        <w:rPr>
          <w:lang w:eastAsia="de-DE"/>
        </w:rPr>
      </w:pPr>
    </w:p>
    <w:p w14:paraId="5CF11FD5" w14:textId="2ACC72F6" w:rsidR="001A577A" w:rsidRPr="000060DA" w:rsidRDefault="001A577A" w:rsidP="002A4E59">
      <w:pPr>
        <w:pStyle w:val="Heading2"/>
      </w:pPr>
      <w:r w:rsidRPr="000060DA">
        <w:t>Consequences if not agreed</w:t>
      </w:r>
    </w:p>
    <w:p w14:paraId="746DEFBF" w14:textId="6E3379D3" w:rsidR="007E467E" w:rsidRPr="000060DA" w:rsidRDefault="002A4E59" w:rsidP="00A526B3">
      <w:pPr>
        <w:rPr>
          <w:rFonts w:cs="Arial"/>
        </w:rPr>
      </w:pPr>
      <w:r w:rsidRPr="000060DA">
        <w:t xml:space="preserve">If this proposal is not agreed, the </w:t>
      </w:r>
      <w:r w:rsidR="00FE62E3">
        <w:rPr>
          <w:lang w:eastAsia="de-DE"/>
        </w:rPr>
        <w:t xml:space="preserve">ETSI </w:t>
      </w:r>
      <w:r w:rsidR="005B23AF">
        <w:rPr>
          <w:lang w:eastAsia="de-DE"/>
        </w:rPr>
        <w:t>TR</w:t>
      </w:r>
      <w:r w:rsidR="00FE62E3">
        <w:rPr>
          <w:lang w:eastAsia="de-DE"/>
        </w:rPr>
        <w:t xml:space="preserve"> </w:t>
      </w:r>
      <w:r w:rsidR="00142C50">
        <w:rPr>
          <w:lang w:eastAsia="de-DE"/>
        </w:rPr>
        <w:t>104 119</w:t>
      </w:r>
      <w:r w:rsidRPr="000060DA">
        <w:rPr>
          <w:lang w:eastAsia="de-DE"/>
        </w:rPr>
        <w:t xml:space="preserve"> </w:t>
      </w:r>
      <w:r w:rsidRPr="000060DA">
        <w:t xml:space="preserve">will remain weakly validated in practice, reducing confidence in its relevance for high-risk AI applications. This could limit adoption by industry and conformity bodies and weaken ETSI’s influence on regulatory implementation of the EU AI Act. Without cross-sector evaluation, critical feedback needed to refine and generalise the </w:t>
      </w:r>
      <w:r w:rsidR="00050774">
        <w:t>a</w:t>
      </w:r>
      <w:r w:rsidR="004A6CD6">
        <w:t>pproach</w:t>
      </w:r>
      <w:r w:rsidRPr="000060DA">
        <w:t xml:space="preserve"> will be lost.</w:t>
      </w:r>
      <w:bookmarkEnd w:id="0"/>
      <w:bookmarkEnd w:id="1"/>
    </w:p>
    <w:p w14:paraId="7BD48239" w14:textId="77777777" w:rsidR="00C553D4" w:rsidRPr="000060DA" w:rsidRDefault="00C553D4" w:rsidP="00A526B3">
      <w:pPr>
        <w:rPr>
          <w:highlight w:val="yellow"/>
        </w:rPr>
      </w:pPr>
    </w:p>
    <w:p w14:paraId="65AC2A2F" w14:textId="078D525A" w:rsidR="007D5EAB" w:rsidRPr="000060DA" w:rsidRDefault="00FC2EE2" w:rsidP="00C84506">
      <w:pPr>
        <w:pStyle w:val="Heading1"/>
      </w:pPr>
      <w:bookmarkStart w:id="2" w:name="_Toc229392237"/>
      <w:r w:rsidRPr="000060DA">
        <w:t>ETSI Members Support</w:t>
      </w:r>
      <w:bookmarkStart w:id="3" w:name="_Toc229392238"/>
      <w:bookmarkEnd w:id="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110"/>
        <w:gridCol w:w="4536"/>
      </w:tblGrid>
      <w:tr w:rsidR="00B7194C" w:rsidRPr="000060DA" w14:paraId="47B360D8" w14:textId="77777777" w:rsidTr="00596E39">
        <w:tc>
          <w:tcPr>
            <w:tcW w:w="421" w:type="dxa"/>
            <w:shd w:val="clear" w:color="auto" w:fill="B8CCE4"/>
          </w:tcPr>
          <w:p w14:paraId="49E8DD1E" w14:textId="6767E403" w:rsidR="00B7194C" w:rsidRPr="000060DA" w:rsidRDefault="00B7194C" w:rsidP="00C36FBE">
            <w:pPr>
              <w:spacing w:before="120" w:after="120"/>
              <w:rPr>
                <w:b/>
              </w:rPr>
            </w:pPr>
            <w:r w:rsidRPr="000060DA">
              <w:rPr>
                <w:b/>
              </w:rPr>
              <w:t>#</w:t>
            </w:r>
          </w:p>
        </w:tc>
        <w:tc>
          <w:tcPr>
            <w:tcW w:w="4110" w:type="dxa"/>
            <w:shd w:val="clear" w:color="auto" w:fill="B8CCE4"/>
          </w:tcPr>
          <w:p w14:paraId="18DB33BB" w14:textId="2F256D8F" w:rsidR="00B7194C" w:rsidRPr="000060DA" w:rsidRDefault="00B7194C" w:rsidP="00C36FBE">
            <w:pPr>
              <w:spacing w:before="120" w:after="120"/>
              <w:rPr>
                <w:b/>
              </w:rPr>
            </w:pPr>
            <w:r w:rsidRPr="000060DA">
              <w:rPr>
                <w:b/>
              </w:rPr>
              <w:t>ETSI Member</w:t>
            </w:r>
          </w:p>
        </w:tc>
        <w:tc>
          <w:tcPr>
            <w:tcW w:w="4536" w:type="dxa"/>
            <w:shd w:val="clear" w:color="auto" w:fill="B8CCE4"/>
          </w:tcPr>
          <w:p w14:paraId="2C5C3A91" w14:textId="77777777" w:rsidR="00B7194C" w:rsidRPr="000060DA" w:rsidRDefault="00B7194C" w:rsidP="00C36FBE">
            <w:pPr>
              <w:spacing w:before="120" w:after="120"/>
              <w:rPr>
                <w:b/>
              </w:rPr>
            </w:pPr>
            <w:r w:rsidRPr="000060DA">
              <w:rPr>
                <w:b/>
              </w:rPr>
              <w:t>Supporting delegate</w:t>
            </w:r>
          </w:p>
        </w:tc>
      </w:tr>
      <w:tr w:rsidR="00B7194C" w:rsidRPr="000060DA" w14:paraId="17651674" w14:textId="77777777" w:rsidTr="00596E39">
        <w:tc>
          <w:tcPr>
            <w:tcW w:w="421" w:type="dxa"/>
          </w:tcPr>
          <w:p w14:paraId="58DDE8D5" w14:textId="17A33264" w:rsidR="00B7194C" w:rsidRPr="000060DA" w:rsidRDefault="00B7194C" w:rsidP="007E467E">
            <w:r w:rsidRPr="000060DA">
              <w:t>1</w:t>
            </w:r>
          </w:p>
        </w:tc>
        <w:tc>
          <w:tcPr>
            <w:tcW w:w="4110" w:type="dxa"/>
          </w:tcPr>
          <w:p w14:paraId="479715D6" w14:textId="3EF30A8C" w:rsidR="00B7194C" w:rsidRPr="000060DA" w:rsidRDefault="06D9B864" w:rsidP="007E467E">
            <w:r w:rsidRPr="000060DA">
              <w:t>Fraunhofer</w:t>
            </w:r>
            <w:r w:rsidR="007A0394" w:rsidRPr="000060DA">
              <w:t xml:space="preserve"> FOKUS</w:t>
            </w:r>
          </w:p>
        </w:tc>
        <w:tc>
          <w:tcPr>
            <w:tcW w:w="4536" w:type="dxa"/>
          </w:tcPr>
          <w:p w14:paraId="0A2D84A4" w14:textId="6BE62C2A" w:rsidR="00B7194C" w:rsidRPr="000060DA" w:rsidRDefault="00212B42" w:rsidP="007E467E">
            <w:r w:rsidRPr="000060DA">
              <w:t xml:space="preserve">Dr. </w:t>
            </w:r>
            <w:r w:rsidR="06D9B864" w:rsidRPr="000060DA">
              <w:t>Jürgen Großmann</w:t>
            </w:r>
          </w:p>
        </w:tc>
      </w:tr>
      <w:tr w:rsidR="00B7194C" w:rsidRPr="000060DA" w14:paraId="7B50426C" w14:textId="77777777" w:rsidTr="00596E39">
        <w:tc>
          <w:tcPr>
            <w:tcW w:w="421" w:type="dxa"/>
          </w:tcPr>
          <w:p w14:paraId="535BE088" w14:textId="6AD0DDFF" w:rsidR="00B7194C" w:rsidRPr="000060DA" w:rsidRDefault="00B7194C" w:rsidP="007E467E">
            <w:r w:rsidRPr="000060DA">
              <w:t>2</w:t>
            </w:r>
          </w:p>
        </w:tc>
        <w:tc>
          <w:tcPr>
            <w:tcW w:w="4110" w:type="dxa"/>
          </w:tcPr>
          <w:p w14:paraId="1C1B2D05" w14:textId="7E8278DE" w:rsidR="00B7194C" w:rsidRPr="00711DCF" w:rsidRDefault="00D12F59" w:rsidP="007E467E">
            <w:pPr>
              <w:rPr>
                <w:lang w:val="de-DE"/>
              </w:rPr>
            </w:pPr>
            <w:r w:rsidRPr="00711DCF">
              <w:rPr>
                <w:lang w:val="de-DE"/>
              </w:rPr>
              <w:t xml:space="preserve">Institut für Informatik, Universität </w:t>
            </w:r>
            <w:r w:rsidRPr="00711DCF" w:rsidDel="00E35945">
              <w:rPr>
                <w:lang w:val="de-DE"/>
              </w:rPr>
              <w:t>Göttingen</w:t>
            </w:r>
          </w:p>
        </w:tc>
        <w:tc>
          <w:tcPr>
            <w:tcW w:w="4536" w:type="dxa"/>
          </w:tcPr>
          <w:p w14:paraId="599ADA3A" w14:textId="6DE484BD" w:rsidR="00B7194C" w:rsidRPr="000060DA" w:rsidRDefault="00212B42" w:rsidP="007E467E">
            <w:r w:rsidRPr="000060DA">
              <w:t xml:space="preserve">Dr. </w:t>
            </w:r>
            <w:r w:rsidR="1B070265" w:rsidRPr="000060DA">
              <w:t>Phillip</w:t>
            </w:r>
            <w:r w:rsidR="00D12F59" w:rsidRPr="000060DA">
              <w:t xml:space="preserve"> Makedonski</w:t>
            </w:r>
          </w:p>
        </w:tc>
      </w:tr>
      <w:tr w:rsidR="00B7194C" w:rsidRPr="000060DA" w14:paraId="62855C14" w14:textId="77777777" w:rsidTr="00596E39">
        <w:tc>
          <w:tcPr>
            <w:tcW w:w="421" w:type="dxa"/>
          </w:tcPr>
          <w:p w14:paraId="4C2E5467" w14:textId="69E17E43" w:rsidR="00B7194C" w:rsidRPr="000060DA" w:rsidRDefault="00B7194C" w:rsidP="00A526B3">
            <w:r w:rsidRPr="000060DA">
              <w:t>3</w:t>
            </w:r>
          </w:p>
        </w:tc>
        <w:tc>
          <w:tcPr>
            <w:tcW w:w="4110" w:type="dxa"/>
          </w:tcPr>
          <w:p w14:paraId="511116C7" w14:textId="75A3131F" w:rsidR="00B7194C" w:rsidRPr="000060DA" w:rsidRDefault="2BCAFA9F" w:rsidP="00A526B3">
            <w:r w:rsidRPr="000060DA">
              <w:t>Cinderella</w:t>
            </w:r>
            <w:r w:rsidR="007A0394" w:rsidRPr="000060DA">
              <w:t xml:space="preserve"> </w:t>
            </w:r>
            <w:proofErr w:type="spellStart"/>
            <w:r w:rsidR="007A0394" w:rsidRPr="000060DA">
              <w:t>ApS</w:t>
            </w:r>
            <w:proofErr w:type="spellEnd"/>
          </w:p>
        </w:tc>
        <w:tc>
          <w:tcPr>
            <w:tcW w:w="4536" w:type="dxa"/>
          </w:tcPr>
          <w:p w14:paraId="17A3BFB7" w14:textId="09921822" w:rsidR="00B7194C" w:rsidRPr="000060DA" w:rsidRDefault="00617F62" w:rsidP="00A526B3">
            <w:r w:rsidRPr="000060DA">
              <w:t>Fin</w:t>
            </w:r>
            <w:r w:rsidR="0024155C" w:rsidRPr="000060DA">
              <w:t>n</w:t>
            </w:r>
            <w:r w:rsidRPr="000060DA">
              <w:t xml:space="preserve"> </w:t>
            </w:r>
            <w:r w:rsidR="6EDCD571" w:rsidRPr="000060DA">
              <w:t>K</w:t>
            </w:r>
            <w:r w:rsidRPr="000060DA">
              <w:t>ristoffers</w:t>
            </w:r>
            <w:r w:rsidR="0048499D" w:rsidRPr="000060DA">
              <w:t>e</w:t>
            </w:r>
            <w:r w:rsidRPr="000060DA">
              <w:t>n</w:t>
            </w:r>
          </w:p>
        </w:tc>
      </w:tr>
      <w:tr w:rsidR="005F615F" w:rsidRPr="000060DA" w14:paraId="0DD75147" w14:textId="77777777" w:rsidTr="00596E39">
        <w:tc>
          <w:tcPr>
            <w:tcW w:w="421" w:type="dxa"/>
          </w:tcPr>
          <w:p w14:paraId="535D7759" w14:textId="1855C219" w:rsidR="005F615F" w:rsidRPr="000060DA" w:rsidRDefault="005F615F" w:rsidP="00A526B3">
            <w:r w:rsidRPr="000060DA">
              <w:t>4</w:t>
            </w:r>
          </w:p>
        </w:tc>
        <w:tc>
          <w:tcPr>
            <w:tcW w:w="4110" w:type="dxa"/>
          </w:tcPr>
          <w:p w14:paraId="43B87C68" w14:textId="5963F166" w:rsidR="005F615F" w:rsidRPr="000060DA" w:rsidRDefault="005F615F" w:rsidP="00A526B3">
            <w:r w:rsidRPr="000060DA">
              <w:t>C</w:t>
            </w:r>
            <w:r w:rsidR="19A34490" w:rsidRPr="000060DA">
              <w:t>ERTH</w:t>
            </w:r>
          </w:p>
        </w:tc>
        <w:tc>
          <w:tcPr>
            <w:tcW w:w="4536" w:type="dxa"/>
          </w:tcPr>
          <w:p w14:paraId="17896AEA" w14:textId="6EBF0B5A" w:rsidR="005F615F" w:rsidRPr="000060DA" w:rsidRDefault="19A34490" w:rsidP="00A526B3">
            <w:r w:rsidRPr="000060DA">
              <w:t>Dr. Marija Jankovic</w:t>
            </w:r>
          </w:p>
        </w:tc>
      </w:tr>
      <w:tr w:rsidR="00ED590D" w:rsidRPr="000060DA" w14:paraId="2AC18A1E" w14:textId="77777777" w:rsidTr="00596E39">
        <w:tc>
          <w:tcPr>
            <w:tcW w:w="421" w:type="dxa"/>
          </w:tcPr>
          <w:p w14:paraId="173EC38F" w14:textId="0D939939" w:rsidR="00ED590D" w:rsidRPr="000060DA" w:rsidRDefault="005F615F" w:rsidP="00A526B3">
            <w:r w:rsidRPr="000060DA">
              <w:t>5</w:t>
            </w:r>
          </w:p>
        </w:tc>
        <w:tc>
          <w:tcPr>
            <w:tcW w:w="4110" w:type="dxa"/>
          </w:tcPr>
          <w:p w14:paraId="5DE10191" w14:textId="4969277C" w:rsidR="00ED590D" w:rsidRPr="000060DA" w:rsidRDefault="00ED590D" w:rsidP="00A526B3">
            <w:proofErr w:type="spellStart"/>
            <w:r w:rsidRPr="000060DA">
              <w:t>Bundesnetzagentur</w:t>
            </w:r>
            <w:proofErr w:type="spellEnd"/>
          </w:p>
        </w:tc>
        <w:tc>
          <w:tcPr>
            <w:tcW w:w="4536" w:type="dxa"/>
          </w:tcPr>
          <w:p w14:paraId="1C05EF7F" w14:textId="44B48BC5" w:rsidR="00ED590D" w:rsidRPr="000060DA" w:rsidRDefault="00ED590D" w:rsidP="00A526B3">
            <w:r w:rsidRPr="000060DA">
              <w:t>Taras Hol</w:t>
            </w:r>
            <w:r w:rsidR="000C106C" w:rsidRPr="000060DA">
              <w:t>o</w:t>
            </w:r>
            <w:r w:rsidRPr="000060DA">
              <w:t>y</w:t>
            </w:r>
            <w:r w:rsidR="00617F62" w:rsidRPr="000060DA">
              <w:t>ad</w:t>
            </w:r>
          </w:p>
        </w:tc>
      </w:tr>
    </w:tbl>
    <w:p w14:paraId="4721016B" w14:textId="77777777" w:rsidR="007D5EAB" w:rsidRPr="000060DA" w:rsidRDefault="007D5EAB" w:rsidP="00A526B3">
      <w:pPr>
        <w:rPr>
          <w:highlight w:val="yellow"/>
        </w:rPr>
      </w:pPr>
    </w:p>
    <w:p w14:paraId="0DDC39C3" w14:textId="77777777" w:rsidR="00C553D4" w:rsidRPr="000060DA" w:rsidRDefault="00C553D4" w:rsidP="00A526B3">
      <w:pPr>
        <w:rPr>
          <w:highlight w:val="yellow"/>
        </w:rPr>
      </w:pPr>
    </w:p>
    <w:p w14:paraId="58403C90" w14:textId="77777777" w:rsidR="00FC2EE2" w:rsidRPr="000060DA" w:rsidRDefault="00FC2EE2" w:rsidP="00FC2EE2">
      <w:pPr>
        <w:pStyle w:val="Heading1"/>
      </w:pPr>
      <w:r w:rsidRPr="000060DA">
        <w:t>Deliverables</w:t>
      </w:r>
    </w:p>
    <w:p w14:paraId="33604039" w14:textId="1BF4FE07" w:rsidR="002F183F" w:rsidRPr="000060DA" w:rsidRDefault="009422D6">
      <w:pPr>
        <w:pStyle w:val="Heading2"/>
      </w:pPr>
      <w:r w:rsidRPr="000060DA">
        <w:t>Base</w:t>
      </w:r>
      <w:r w:rsidR="002F183F" w:rsidRPr="000060DA">
        <w:t xml:space="preserve"> documents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5373"/>
        <w:gridCol w:w="1565"/>
      </w:tblGrid>
      <w:tr w:rsidR="00C35B8E" w:rsidRPr="000060DA" w14:paraId="6E039A88" w14:textId="77777777" w:rsidTr="00596E39">
        <w:trPr>
          <w:trHeight w:val="495"/>
        </w:trPr>
        <w:tc>
          <w:tcPr>
            <w:tcW w:w="2130" w:type="dxa"/>
            <w:shd w:val="clear" w:color="auto" w:fill="B8CCE4"/>
            <w:tcMar>
              <w:top w:w="57" w:type="dxa"/>
              <w:bottom w:w="57" w:type="dxa"/>
            </w:tcMar>
            <w:vAlign w:val="center"/>
          </w:tcPr>
          <w:p w14:paraId="0E8C915E" w14:textId="77777777" w:rsidR="00C35B8E" w:rsidRPr="006F13E5" w:rsidRDefault="00C35B8E" w:rsidP="00E677E4">
            <w:pPr>
              <w:rPr>
                <w:b/>
                <w:bCs/>
              </w:rPr>
            </w:pPr>
            <w:r w:rsidRPr="006F13E5">
              <w:rPr>
                <w:b/>
                <w:bCs/>
              </w:rPr>
              <w:t>Document</w:t>
            </w:r>
          </w:p>
        </w:tc>
        <w:tc>
          <w:tcPr>
            <w:tcW w:w="5373" w:type="dxa"/>
            <w:shd w:val="clear" w:color="auto" w:fill="B8CCE4"/>
            <w:tcMar>
              <w:top w:w="57" w:type="dxa"/>
              <w:bottom w:w="57" w:type="dxa"/>
            </w:tcMar>
            <w:vAlign w:val="center"/>
          </w:tcPr>
          <w:p w14:paraId="41B181A4" w14:textId="77777777" w:rsidR="00C35B8E" w:rsidRPr="000060DA" w:rsidRDefault="00C35B8E" w:rsidP="00C35B8E">
            <w:pPr>
              <w:keepNext/>
              <w:keepLines/>
              <w:rPr>
                <w:b/>
              </w:rPr>
            </w:pPr>
            <w:r w:rsidRPr="000060DA">
              <w:rPr>
                <w:b/>
              </w:rPr>
              <w:t>Title</w:t>
            </w:r>
          </w:p>
        </w:tc>
        <w:tc>
          <w:tcPr>
            <w:tcW w:w="1565" w:type="dxa"/>
            <w:shd w:val="clear" w:color="auto" w:fill="B8CCE4"/>
            <w:tcMar>
              <w:top w:w="57" w:type="dxa"/>
              <w:left w:w="0" w:type="dxa"/>
              <w:bottom w:w="57" w:type="dxa"/>
              <w:right w:w="0" w:type="dxa"/>
            </w:tcMar>
            <w:vAlign w:val="center"/>
          </w:tcPr>
          <w:p w14:paraId="51C736C9" w14:textId="20C2209F" w:rsidR="00C35B8E" w:rsidRPr="000060DA" w:rsidRDefault="00C35B8E" w:rsidP="00C35B8E">
            <w:pPr>
              <w:keepNext/>
              <w:keepLines/>
              <w:jc w:val="center"/>
              <w:rPr>
                <w:b/>
              </w:rPr>
            </w:pPr>
            <w:r w:rsidRPr="000060DA">
              <w:rPr>
                <w:b/>
              </w:rPr>
              <w:t>Status</w:t>
            </w:r>
          </w:p>
        </w:tc>
      </w:tr>
      <w:tr w:rsidR="00C35B8E" w:rsidRPr="000060DA" w14:paraId="245F2992" w14:textId="77777777" w:rsidTr="00596E39">
        <w:trPr>
          <w:trHeight w:val="231"/>
        </w:trPr>
        <w:tc>
          <w:tcPr>
            <w:tcW w:w="2130" w:type="dxa"/>
            <w:vAlign w:val="center"/>
          </w:tcPr>
          <w:p w14:paraId="758C596C" w14:textId="26F15BB9" w:rsidR="00C35B8E" w:rsidRPr="006F13E5" w:rsidRDefault="4FBB2F90" w:rsidP="00E677E4">
            <w:r w:rsidRPr="006F13E5">
              <w:t xml:space="preserve">ETSI TR </w:t>
            </w:r>
            <w:r w:rsidR="7CAB7132" w:rsidRPr="006F13E5">
              <w:t>103</w:t>
            </w:r>
            <w:r w:rsidR="4337D8D5" w:rsidRPr="006F13E5">
              <w:t xml:space="preserve"> 910</w:t>
            </w:r>
          </w:p>
        </w:tc>
        <w:tc>
          <w:tcPr>
            <w:tcW w:w="5373" w:type="dxa"/>
            <w:vAlign w:val="center"/>
          </w:tcPr>
          <w:p w14:paraId="244F742E" w14:textId="2DDD5BA2" w:rsidR="00C35B8E" w:rsidRPr="000060DA" w:rsidRDefault="564679B7" w:rsidP="00C35B8E">
            <w:pPr>
              <w:keepNext/>
              <w:keepLines/>
            </w:pPr>
            <w:r w:rsidRPr="23243C39">
              <w:rPr>
                <w:rFonts w:ascii="Segoe UI" w:eastAsia="Segoe UI" w:hAnsi="Segoe UI" w:cs="Segoe UI"/>
                <w:sz w:val="18"/>
                <w:szCs w:val="18"/>
              </w:rPr>
              <w:t xml:space="preserve"> </w:t>
            </w:r>
            <w:r w:rsidRPr="00B024E8">
              <w:t>Methods for Testing and Specification (</w:t>
            </w:r>
            <w:r w:rsidR="008D1270" w:rsidRPr="00806EA3">
              <w:t>MTS</w:t>
            </w:r>
            <w:r w:rsidRPr="00B024E8">
              <w:t xml:space="preserve">); </w:t>
            </w:r>
            <w:r w:rsidR="008D1270" w:rsidRPr="00806EA3">
              <w:t xml:space="preserve">AI </w:t>
            </w:r>
            <w:proofErr w:type="spellStart"/>
            <w:proofErr w:type="gramStart"/>
            <w:r w:rsidR="008D1270" w:rsidRPr="00806EA3">
              <w:t>Testing</w:t>
            </w:r>
            <w:r w:rsidRPr="00B024E8">
              <w:t>;</w:t>
            </w:r>
            <w:r w:rsidR="008D1270" w:rsidRPr="00806EA3">
              <w:t>Test</w:t>
            </w:r>
            <w:proofErr w:type="spellEnd"/>
            <w:proofErr w:type="gramEnd"/>
            <w:r w:rsidR="008D1270" w:rsidRPr="00806EA3">
              <w:t xml:space="preserve"> Methodology and Test Specification </w:t>
            </w:r>
            <w:proofErr w:type="spellStart"/>
            <w:r w:rsidR="008D1270" w:rsidRPr="00806EA3">
              <w:t>for</w:t>
            </w:r>
            <w:r w:rsidRPr="00B024E8">
              <w:t>ML</w:t>
            </w:r>
            <w:proofErr w:type="spellEnd"/>
            <w:r w:rsidRPr="00B024E8">
              <w:t>-based</w:t>
            </w:r>
            <w:r w:rsidR="008D1270" w:rsidRPr="00806EA3">
              <w:t xml:space="preserve"> Systems</w:t>
            </w:r>
          </w:p>
        </w:tc>
        <w:tc>
          <w:tcPr>
            <w:tcW w:w="1565" w:type="dxa"/>
            <w:tcMar>
              <w:left w:w="0" w:type="dxa"/>
              <w:right w:w="0" w:type="dxa"/>
            </w:tcMar>
            <w:vAlign w:val="center"/>
          </w:tcPr>
          <w:p w14:paraId="1728CA93" w14:textId="4298D66A" w:rsidR="00C35B8E" w:rsidRPr="000060DA" w:rsidRDefault="00620FDD" w:rsidP="00C35B8E">
            <w:pPr>
              <w:keepNext/>
              <w:keepLines/>
              <w:jc w:val="center"/>
            </w:pPr>
            <w:r w:rsidRPr="000060DA">
              <w:t>Published</w:t>
            </w:r>
          </w:p>
        </w:tc>
      </w:tr>
      <w:tr w:rsidR="00C35B8E" w:rsidRPr="000060DA" w14:paraId="54629F79" w14:textId="77777777" w:rsidTr="00596E39">
        <w:trPr>
          <w:trHeight w:val="215"/>
        </w:trPr>
        <w:tc>
          <w:tcPr>
            <w:tcW w:w="2130" w:type="dxa"/>
            <w:vAlign w:val="center"/>
          </w:tcPr>
          <w:p w14:paraId="71CA8F77" w14:textId="1A017F2A" w:rsidR="00C35B8E" w:rsidRPr="006F13E5" w:rsidRDefault="4FBB2F90" w:rsidP="00E677E4">
            <w:r w:rsidRPr="006F13E5">
              <w:t xml:space="preserve">ETSI TS </w:t>
            </w:r>
            <w:r w:rsidR="00145816" w:rsidRPr="006F13E5">
              <w:t>104008</w:t>
            </w:r>
          </w:p>
        </w:tc>
        <w:tc>
          <w:tcPr>
            <w:tcW w:w="5373" w:type="dxa"/>
            <w:vAlign w:val="center"/>
          </w:tcPr>
          <w:p w14:paraId="02EEC8BD" w14:textId="0E9F721D" w:rsidR="00C35B8E" w:rsidRPr="00B711CE" w:rsidRDefault="00A830A1" w:rsidP="00C35B8E">
            <w:pPr>
              <w:keepNext/>
              <w:keepLines/>
            </w:pPr>
            <w:bookmarkStart w:id="4" w:name="doctitle"/>
            <w:r w:rsidRPr="00B711CE">
              <w:t>MTS Continuous Auditing Based Conformity Assessment for AI-enabled systems</w:t>
            </w:r>
            <w:bookmarkEnd w:id="4"/>
          </w:p>
        </w:tc>
        <w:tc>
          <w:tcPr>
            <w:tcW w:w="1565" w:type="dxa"/>
            <w:tcMar>
              <w:left w:w="0" w:type="dxa"/>
              <w:right w:w="0" w:type="dxa"/>
            </w:tcMar>
            <w:vAlign w:val="center"/>
          </w:tcPr>
          <w:p w14:paraId="1D979B8E" w14:textId="46783D88" w:rsidR="00C35B8E" w:rsidRPr="000060DA" w:rsidRDefault="00620FDD" w:rsidP="00C35B8E">
            <w:pPr>
              <w:keepNext/>
              <w:keepLines/>
              <w:jc w:val="center"/>
            </w:pPr>
            <w:r w:rsidRPr="000060DA">
              <w:t xml:space="preserve">Stable </w:t>
            </w:r>
            <w:r w:rsidR="00197155" w:rsidRPr="000060DA">
              <w:t>Draft</w:t>
            </w:r>
          </w:p>
        </w:tc>
      </w:tr>
      <w:tr w:rsidR="002A4E59" w:rsidRPr="000060DA" w14:paraId="7EFFC9B0" w14:textId="77777777" w:rsidTr="00596E39">
        <w:trPr>
          <w:trHeight w:val="215"/>
        </w:trPr>
        <w:tc>
          <w:tcPr>
            <w:tcW w:w="2130" w:type="dxa"/>
            <w:vAlign w:val="center"/>
          </w:tcPr>
          <w:p w14:paraId="5516BE4C" w14:textId="3DFC2844" w:rsidR="002A4E59" w:rsidRPr="006F13E5" w:rsidRDefault="00FE62E3" w:rsidP="00E677E4">
            <w:r w:rsidRPr="006F13E5">
              <w:t xml:space="preserve">ETSI </w:t>
            </w:r>
            <w:r w:rsidR="005B23AF" w:rsidRPr="006F13E5">
              <w:t>TR</w:t>
            </w:r>
            <w:r w:rsidRPr="006F13E5">
              <w:t xml:space="preserve"> </w:t>
            </w:r>
            <w:r w:rsidR="00142C50" w:rsidRPr="006F13E5">
              <w:t>104 119</w:t>
            </w:r>
          </w:p>
        </w:tc>
        <w:tc>
          <w:tcPr>
            <w:tcW w:w="5373" w:type="dxa"/>
            <w:vAlign w:val="center"/>
          </w:tcPr>
          <w:p w14:paraId="648F54E8" w14:textId="4B9C4AC9" w:rsidR="002A4E59" w:rsidRPr="00B711CE" w:rsidRDefault="659841E5" w:rsidP="00C35B8E">
            <w:pPr>
              <w:keepNext/>
              <w:keepLines/>
            </w:pPr>
            <w:r>
              <w:t xml:space="preserve"> Specification (MTS);</w:t>
            </w:r>
            <w:r w:rsidR="008B0D13">
              <w:t xml:space="preserve"> </w:t>
            </w:r>
            <w:r>
              <w:t>AI Testing;</w:t>
            </w:r>
            <w:r w:rsidR="008B0D13">
              <w:t xml:space="preserve"> </w:t>
            </w:r>
            <w:r>
              <w:t>Guidelines for Documentation of</w:t>
            </w:r>
            <w:r w:rsidR="00B024E8">
              <w:t xml:space="preserve"> </w:t>
            </w:r>
            <w:r>
              <w:t>AI-enabled Systems</w:t>
            </w:r>
          </w:p>
        </w:tc>
        <w:tc>
          <w:tcPr>
            <w:tcW w:w="1565" w:type="dxa"/>
            <w:tcMar>
              <w:left w:w="0" w:type="dxa"/>
              <w:right w:w="0" w:type="dxa"/>
            </w:tcMar>
            <w:vAlign w:val="center"/>
          </w:tcPr>
          <w:p w14:paraId="69B92650" w14:textId="45EDEABE" w:rsidR="002A4E59" w:rsidRPr="000060DA" w:rsidRDefault="30FADDE8" w:rsidP="00C35B8E">
            <w:pPr>
              <w:keepNext/>
              <w:keepLines/>
              <w:jc w:val="center"/>
            </w:pPr>
            <w:r>
              <w:t xml:space="preserve"> Published </w:t>
            </w:r>
            <w:r w:rsidR="4EA03359">
              <w:t>t</w:t>
            </w:r>
          </w:p>
        </w:tc>
      </w:tr>
      <w:tr w:rsidR="00053894" w:rsidRPr="000060DA" w14:paraId="3DAD50D2" w14:textId="77777777" w:rsidTr="00596E39">
        <w:trPr>
          <w:trHeight w:val="215"/>
        </w:trPr>
        <w:tc>
          <w:tcPr>
            <w:tcW w:w="2130" w:type="dxa"/>
            <w:vAlign w:val="center"/>
          </w:tcPr>
          <w:p w14:paraId="4614E485" w14:textId="62252555" w:rsidR="00053894" w:rsidRPr="006F13E5" w:rsidRDefault="0094782B" w:rsidP="00E677E4">
            <w:r w:rsidRPr="006F13E5">
              <w:t xml:space="preserve">(EU) </w:t>
            </w:r>
            <w:r w:rsidRPr="00E677E4">
              <w:t>2024/1689</w:t>
            </w:r>
          </w:p>
        </w:tc>
        <w:tc>
          <w:tcPr>
            <w:tcW w:w="5373" w:type="dxa"/>
            <w:vAlign w:val="center"/>
          </w:tcPr>
          <w:p w14:paraId="2A8FA97F" w14:textId="4516D67B" w:rsidR="00053894" w:rsidRPr="000060DA" w:rsidRDefault="00053894" w:rsidP="00C35B8E">
            <w:pPr>
              <w:keepNext/>
              <w:keepLines/>
              <w:rPr>
                <w:highlight w:val="yellow"/>
              </w:rPr>
            </w:pPr>
            <w:r w:rsidRPr="000060DA">
              <w:rPr>
                <w:rFonts w:cs="Arial"/>
              </w:rPr>
              <w:t xml:space="preserve">European AI regulation </w:t>
            </w:r>
            <w:r w:rsidR="0094782B" w:rsidRPr="00003BDF">
              <w:rPr>
                <w:rFonts w:cs="Arial"/>
              </w:rPr>
              <w:t xml:space="preserve">AI regulation (EU) </w:t>
            </w:r>
            <w:r w:rsidR="0094782B" w:rsidRPr="006265C3">
              <w:rPr>
                <w:rFonts w:ascii="Segoe UI" w:hAnsi="Segoe UI" w:cs="Segoe UI"/>
                <w:color w:val="333333"/>
                <w:sz w:val="21"/>
                <w:szCs w:val="21"/>
                <w:shd w:val="clear" w:color="auto" w:fill="FFFFFF"/>
              </w:rPr>
              <w:t>2024/1689</w:t>
            </w:r>
            <w:r w:rsidR="0094782B" w:rsidRPr="000060DA">
              <w:rPr>
                <w:rFonts w:cs="Arial"/>
              </w:rPr>
              <w:t xml:space="preserve"> </w:t>
            </w:r>
          </w:p>
        </w:tc>
        <w:tc>
          <w:tcPr>
            <w:tcW w:w="1565" w:type="dxa"/>
            <w:tcMar>
              <w:left w:w="0" w:type="dxa"/>
              <w:right w:w="0" w:type="dxa"/>
            </w:tcMar>
            <w:vAlign w:val="center"/>
          </w:tcPr>
          <w:p w14:paraId="6466252E" w14:textId="182F0121" w:rsidR="00053894" w:rsidRPr="000060DA" w:rsidRDefault="006356E6" w:rsidP="00C35B8E">
            <w:pPr>
              <w:keepNext/>
              <w:keepLines/>
              <w:jc w:val="center"/>
            </w:pPr>
            <w:r w:rsidRPr="000060DA">
              <w:t>Published</w:t>
            </w:r>
          </w:p>
        </w:tc>
      </w:tr>
      <w:tr w:rsidR="00FE5F9F" w:rsidRPr="000060DA" w14:paraId="0094409D" w14:textId="77777777" w:rsidTr="00596E39">
        <w:trPr>
          <w:trHeight w:val="215"/>
        </w:trPr>
        <w:tc>
          <w:tcPr>
            <w:tcW w:w="2130" w:type="dxa"/>
            <w:vAlign w:val="center"/>
          </w:tcPr>
          <w:p w14:paraId="199FF950" w14:textId="372FF2B0" w:rsidR="00FE5F9F" w:rsidRPr="006F13E5" w:rsidRDefault="00FE5F9F" w:rsidP="00E677E4"/>
        </w:tc>
        <w:tc>
          <w:tcPr>
            <w:tcW w:w="5373" w:type="dxa"/>
            <w:vAlign w:val="center"/>
          </w:tcPr>
          <w:p w14:paraId="502AA886" w14:textId="472C7D9E" w:rsidR="00FE5F9F" w:rsidRPr="00B711CE" w:rsidRDefault="1DD487A4" w:rsidP="00C35B8E">
            <w:pPr>
              <w:keepNext/>
              <w:keepLines/>
              <w:rPr>
                <w:rFonts w:cs="Arial"/>
              </w:rPr>
            </w:pPr>
            <w:r w:rsidRPr="00B711CE">
              <w:rPr>
                <w:rFonts w:cs="Arial"/>
              </w:rPr>
              <w:t>Ethi</w:t>
            </w:r>
            <w:r w:rsidR="07C7C8FE" w:rsidRPr="20405234">
              <w:rPr>
                <w:rFonts w:cs="Arial"/>
              </w:rPr>
              <w:t>cs Guidelines for Trustwo</w:t>
            </w:r>
            <w:r w:rsidR="50F4C403" w:rsidRPr="20405234">
              <w:rPr>
                <w:rFonts w:cs="Arial"/>
              </w:rPr>
              <w:t>rthy AI (HLEG AI)</w:t>
            </w:r>
          </w:p>
          <w:p w14:paraId="292C35B9" w14:textId="7CC8EACD" w:rsidR="00FE5F9F" w:rsidRPr="00B711CE" w:rsidRDefault="002A64F3" w:rsidP="00C35B8E">
            <w:pPr>
              <w:keepNext/>
              <w:keepLines/>
              <w:rPr>
                <w:highlight w:val="yellow"/>
              </w:rPr>
            </w:pPr>
            <w:hyperlink r:id="rId13" w:history="1">
              <w:r w:rsidRPr="006F13E5">
                <w:rPr>
                  <w:rStyle w:val="Hyperlink"/>
                </w:rPr>
                <w:t>https://digital-strategy.ec.europa.eu/en/library/ethics-guidelines-trustworthy-ai</w:t>
              </w:r>
            </w:hyperlink>
          </w:p>
        </w:tc>
        <w:tc>
          <w:tcPr>
            <w:tcW w:w="1565" w:type="dxa"/>
            <w:tcMar>
              <w:left w:w="0" w:type="dxa"/>
              <w:right w:w="0" w:type="dxa"/>
            </w:tcMar>
            <w:vAlign w:val="center"/>
          </w:tcPr>
          <w:p w14:paraId="2015D4DF" w14:textId="10DBF989" w:rsidR="00FE5F9F" w:rsidRPr="000060DA" w:rsidRDefault="006356E6" w:rsidP="00C35B8E">
            <w:pPr>
              <w:keepNext/>
              <w:keepLines/>
              <w:jc w:val="center"/>
            </w:pPr>
            <w:r w:rsidRPr="000060DA">
              <w:t>P</w:t>
            </w:r>
            <w:r w:rsidR="00AB4850" w:rsidRPr="000060DA">
              <w:t>ublished</w:t>
            </w:r>
          </w:p>
        </w:tc>
      </w:tr>
      <w:tr w:rsidR="00FE5F9F" w:rsidRPr="000060DA" w14:paraId="3846277B" w14:textId="77777777" w:rsidTr="00596E39">
        <w:trPr>
          <w:trHeight w:val="1020"/>
        </w:trPr>
        <w:tc>
          <w:tcPr>
            <w:tcW w:w="2130" w:type="dxa"/>
            <w:vAlign w:val="center"/>
          </w:tcPr>
          <w:p w14:paraId="638EC05F" w14:textId="77777777" w:rsidR="00FE5F9F" w:rsidRPr="006F13E5" w:rsidRDefault="00FE5F9F" w:rsidP="00E677E4"/>
        </w:tc>
        <w:tc>
          <w:tcPr>
            <w:tcW w:w="5373" w:type="dxa"/>
            <w:vAlign w:val="center"/>
          </w:tcPr>
          <w:p w14:paraId="3DB23869" w14:textId="77777777" w:rsidR="00FE5F9F" w:rsidRPr="000060DA" w:rsidRDefault="00053894" w:rsidP="00C35B8E">
            <w:pPr>
              <w:keepNext/>
              <w:keepLines/>
              <w:rPr>
                <w:rFonts w:cs="Arial"/>
              </w:rPr>
            </w:pPr>
            <w:r w:rsidRPr="000060DA">
              <w:rPr>
                <w:rFonts w:cs="Arial"/>
              </w:rPr>
              <w:t>OECD AI Principles</w:t>
            </w:r>
          </w:p>
          <w:p w14:paraId="110AA950" w14:textId="77777777" w:rsidR="00E4319A" w:rsidRPr="000060DA" w:rsidRDefault="00CF118D" w:rsidP="00C35B8E">
            <w:pPr>
              <w:keepNext/>
              <w:keepLines/>
            </w:pPr>
            <w:r w:rsidRPr="000060DA">
              <w:t>“Ministerial Statement on Trade and Digital Economy</w:t>
            </w:r>
            <w:r w:rsidR="00422B2D" w:rsidRPr="000060DA">
              <w:t xml:space="preserve">”, </w:t>
            </w:r>
            <w:r w:rsidR="00DF0F49" w:rsidRPr="000060DA">
              <w:t xml:space="preserve">Ministry of Foreign Affairs of Japan, </w:t>
            </w:r>
            <w:r w:rsidR="002A64F3" w:rsidRPr="000060DA">
              <w:t>09.06.</w:t>
            </w:r>
            <w:r w:rsidR="00DF0F49" w:rsidRPr="000060DA">
              <w:t>2019.</w:t>
            </w:r>
          </w:p>
          <w:p w14:paraId="7676E841" w14:textId="5BA1CD82" w:rsidR="00FE5F9F" w:rsidRPr="000060DA" w:rsidRDefault="00E4319A" w:rsidP="00C35B8E">
            <w:pPr>
              <w:keepNext/>
              <w:keepLines/>
            </w:pPr>
            <w:hyperlink r:id="rId14" w:history="1">
              <w:r w:rsidRPr="006F13E5">
                <w:rPr>
                  <w:rStyle w:val="Hyperlink"/>
                </w:rPr>
                <w:t>https://www.mofa.go.jp/files/000486596.pdf</w:t>
              </w:r>
            </w:hyperlink>
            <w:r w:rsidR="008D095E" w:rsidRPr="000060DA">
              <w:t xml:space="preserve"> </w:t>
            </w:r>
          </w:p>
        </w:tc>
        <w:tc>
          <w:tcPr>
            <w:tcW w:w="1565" w:type="dxa"/>
            <w:tcMar>
              <w:left w:w="0" w:type="dxa"/>
              <w:right w:w="0" w:type="dxa"/>
            </w:tcMar>
            <w:vAlign w:val="center"/>
          </w:tcPr>
          <w:p w14:paraId="4AB90D75" w14:textId="6200ACCC" w:rsidR="00FE5F9F" w:rsidRPr="000060DA" w:rsidRDefault="006356E6" w:rsidP="00C35B8E">
            <w:pPr>
              <w:keepNext/>
              <w:keepLines/>
              <w:jc w:val="center"/>
              <w:rPr>
                <w:highlight w:val="yellow"/>
              </w:rPr>
            </w:pPr>
            <w:r w:rsidRPr="000060DA">
              <w:t>P</w:t>
            </w:r>
            <w:r w:rsidR="00AD5411" w:rsidRPr="000060DA">
              <w:t>ublished</w:t>
            </w:r>
          </w:p>
        </w:tc>
      </w:tr>
    </w:tbl>
    <w:p w14:paraId="1DBEC60C" w14:textId="77777777" w:rsidR="00C553D4" w:rsidRPr="000060DA" w:rsidRDefault="00C553D4" w:rsidP="002F183F">
      <w:pPr>
        <w:rPr>
          <w:highlight w:val="yellow"/>
        </w:rPr>
      </w:pPr>
    </w:p>
    <w:p w14:paraId="40B9E732" w14:textId="77777777" w:rsidR="002F183F" w:rsidRPr="000060DA" w:rsidRDefault="002F183F" w:rsidP="002F183F">
      <w:pPr>
        <w:rPr>
          <w:highlight w:val="yellow"/>
        </w:rPr>
      </w:pPr>
    </w:p>
    <w:p w14:paraId="36E73CDC" w14:textId="7F969BDB" w:rsidR="002F183F" w:rsidRPr="000060DA" w:rsidRDefault="002F183F" w:rsidP="00471C0C">
      <w:pPr>
        <w:pStyle w:val="Heading2"/>
      </w:pPr>
      <w:r w:rsidRPr="000060DA">
        <w:t>New deliverables</w:t>
      </w:r>
    </w:p>
    <w:p w14:paraId="5B3E8803" w14:textId="77777777" w:rsidR="00A933A8" w:rsidRPr="000060DA" w:rsidRDefault="008C162A" w:rsidP="008C162A">
      <w:pPr>
        <w:pStyle w:val="paragraph"/>
        <w:jc w:val="both"/>
        <w:rPr>
          <w:rStyle w:val="normaltextrun"/>
          <w:rFonts w:ascii="Arial" w:hAnsi="Arial" w:cs="Arial"/>
          <w:b/>
          <w:bCs/>
          <w:sz w:val="20"/>
          <w:szCs w:val="20"/>
          <w:lang w:val="en-GB"/>
        </w:rPr>
      </w:pPr>
      <w:r w:rsidRPr="000060DA">
        <w:rPr>
          <w:rStyle w:val="normaltextrun"/>
          <w:rFonts w:ascii="Arial" w:hAnsi="Arial" w:cs="Arial"/>
          <w:b/>
          <w:bCs/>
          <w:sz w:val="20"/>
          <w:szCs w:val="20"/>
          <w:lang w:val="en-GB"/>
        </w:rPr>
        <w:t xml:space="preserve">Objective: </w:t>
      </w:r>
    </w:p>
    <w:p w14:paraId="36B8241E" w14:textId="0F440DF9" w:rsidR="00901EA3" w:rsidRPr="00E677E4" w:rsidRDefault="00074DB2" w:rsidP="00E677E4">
      <w:r w:rsidRPr="00E677E4">
        <w:t xml:space="preserve">Revision of </w:t>
      </w:r>
      <w:r w:rsidR="005B23AF" w:rsidRPr="00E677E4">
        <w:t>TR</w:t>
      </w:r>
      <w:r w:rsidRPr="00E677E4">
        <w:t xml:space="preserve"> 104 119 by </w:t>
      </w:r>
      <w:r w:rsidRPr="006F13E5">
        <w:t>e</w:t>
      </w:r>
      <w:r w:rsidR="00A9194E" w:rsidRPr="006F13E5">
        <w:t xml:space="preserve">laboration </w:t>
      </w:r>
      <w:r w:rsidR="0066011D" w:rsidRPr="006F13E5">
        <w:t xml:space="preserve">and evaluation </w:t>
      </w:r>
      <w:r w:rsidR="00A9194E" w:rsidRPr="006F13E5">
        <w:t xml:space="preserve">of </w:t>
      </w:r>
      <w:r w:rsidR="00F215E5" w:rsidRPr="006F13E5">
        <w:t xml:space="preserve">documentation templates and </w:t>
      </w:r>
      <w:r w:rsidR="00A9194E" w:rsidRPr="006F13E5">
        <w:t xml:space="preserve">application examples for AI ACT compliant documentation with </w:t>
      </w:r>
      <w:r w:rsidR="00FE62E3" w:rsidRPr="006F13E5">
        <w:t xml:space="preserve">ETSI </w:t>
      </w:r>
      <w:r w:rsidR="005B23AF" w:rsidRPr="006F13E5">
        <w:t>TR</w:t>
      </w:r>
      <w:r w:rsidR="00FE62E3" w:rsidRPr="006F13E5">
        <w:t xml:space="preserve"> </w:t>
      </w:r>
      <w:r w:rsidR="00142C50" w:rsidRPr="006F13E5">
        <w:t>104 119</w:t>
      </w:r>
      <w:r w:rsidR="00A9194E" w:rsidRPr="006F13E5">
        <w:t>.</w:t>
      </w:r>
    </w:p>
    <w:p w14:paraId="6E3E837E" w14:textId="0491B7E9" w:rsidR="00C477EF" w:rsidRPr="000060DA" w:rsidRDefault="008C162A" w:rsidP="003B2BBD">
      <w:pPr>
        <w:pStyle w:val="paragraph"/>
        <w:spacing w:line="259" w:lineRule="auto"/>
        <w:jc w:val="both"/>
        <w:rPr>
          <w:rStyle w:val="normaltextrun"/>
          <w:rFonts w:ascii="Arial" w:hAnsi="Arial" w:cs="Arial"/>
          <w:b/>
          <w:sz w:val="20"/>
          <w:szCs w:val="20"/>
          <w:lang w:val="en-GB"/>
        </w:rPr>
      </w:pPr>
      <w:r w:rsidRPr="000060DA">
        <w:rPr>
          <w:rStyle w:val="normaltextrun"/>
          <w:rFonts w:ascii="Arial" w:hAnsi="Arial" w:cs="Arial"/>
          <w:b/>
          <w:sz w:val="20"/>
          <w:szCs w:val="20"/>
          <w:lang w:val="en-GB"/>
        </w:rPr>
        <w:t>Deliverables:</w:t>
      </w:r>
    </w:p>
    <w:p w14:paraId="6DA959B1" w14:textId="04B8671D" w:rsidR="00C477EF" w:rsidRPr="000060DA" w:rsidRDefault="00D5075E" w:rsidP="00CA1F95">
      <w:pPr>
        <w:pStyle w:val="paragraph"/>
        <w:numPr>
          <w:ilvl w:val="0"/>
          <w:numId w:val="8"/>
        </w:numPr>
        <w:spacing w:line="259" w:lineRule="auto"/>
        <w:jc w:val="both"/>
        <w:rPr>
          <w:rFonts w:ascii="Arial" w:hAnsi="Arial" w:cs="Arial"/>
          <w:color w:val="000000"/>
          <w:sz w:val="20"/>
          <w:szCs w:val="20"/>
          <w:lang w:val="en-GB" w:eastAsia="en-US"/>
        </w:rPr>
      </w:pPr>
      <w:r>
        <w:rPr>
          <w:rFonts w:ascii="Arial" w:hAnsi="Arial" w:cs="Arial"/>
          <w:color w:val="000000"/>
          <w:sz w:val="20"/>
          <w:szCs w:val="20"/>
          <w:lang w:val="en-GB" w:eastAsia="en-US"/>
        </w:rPr>
        <w:t>Documentation t</w:t>
      </w:r>
      <w:r w:rsidR="008C0166">
        <w:rPr>
          <w:rFonts w:ascii="Arial" w:hAnsi="Arial" w:cs="Arial"/>
          <w:color w:val="000000"/>
          <w:sz w:val="20"/>
          <w:szCs w:val="20"/>
          <w:lang w:val="en-GB" w:eastAsia="en-US"/>
        </w:rPr>
        <w:t xml:space="preserve">emplates as </w:t>
      </w:r>
      <w:r>
        <w:rPr>
          <w:rFonts w:ascii="Arial" w:hAnsi="Arial" w:cs="Arial"/>
          <w:color w:val="000000"/>
          <w:sz w:val="20"/>
          <w:szCs w:val="20"/>
          <w:lang w:val="en-GB" w:eastAsia="en-US"/>
        </w:rPr>
        <w:t xml:space="preserve">an </w:t>
      </w:r>
      <w:r w:rsidR="008C0166">
        <w:rPr>
          <w:rFonts w:ascii="Arial" w:hAnsi="Arial" w:cs="Arial"/>
          <w:color w:val="000000"/>
          <w:sz w:val="20"/>
          <w:szCs w:val="20"/>
          <w:lang w:val="en-GB" w:eastAsia="en-US"/>
        </w:rPr>
        <w:t>enhancement</w:t>
      </w:r>
      <w:r w:rsidR="008C0166" w:rsidRPr="000060DA">
        <w:rPr>
          <w:rFonts w:ascii="Arial" w:hAnsi="Arial" w:cs="Arial"/>
          <w:color w:val="000000"/>
          <w:sz w:val="20"/>
          <w:szCs w:val="20"/>
          <w:lang w:val="en-GB" w:eastAsia="en-US"/>
        </w:rPr>
        <w:t xml:space="preserve"> </w:t>
      </w:r>
      <w:r w:rsidR="00C477EF" w:rsidRPr="000060DA">
        <w:rPr>
          <w:rFonts w:ascii="Arial" w:hAnsi="Arial" w:cs="Arial"/>
          <w:color w:val="000000"/>
          <w:sz w:val="20"/>
          <w:szCs w:val="20"/>
          <w:lang w:val="en-GB" w:eastAsia="en-US"/>
        </w:rPr>
        <w:t xml:space="preserve">for </w:t>
      </w:r>
      <w:r w:rsidR="005B23AF">
        <w:rPr>
          <w:rFonts w:ascii="Arial" w:hAnsi="Arial" w:cs="Arial"/>
          <w:color w:val="000000"/>
          <w:sz w:val="20"/>
          <w:szCs w:val="20"/>
          <w:lang w:val="en-GB" w:eastAsia="en-US"/>
        </w:rPr>
        <w:t>TR</w:t>
      </w:r>
      <w:r w:rsidRPr="00B711CE">
        <w:rPr>
          <w:rFonts w:ascii="Arial" w:hAnsi="Arial" w:cs="Arial"/>
          <w:color w:val="000000"/>
          <w:sz w:val="20"/>
          <w:szCs w:val="20"/>
          <w:lang w:val="en-GB" w:eastAsia="en-US"/>
        </w:rPr>
        <w:t xml:space="preserve"> 104 119</w:t>
      </w:r>
      <w:r>
        <w:rPr>
          <w:rFonts w:ascii="Arial" w:hAnsi="Arial" w:cs="Arial"/>
          <w:color w:val="000000"/>
          <w:sz w:val="20"/>
          <w:szCs w:val="20"/>
          <w:lang w:val="en-GB" w:eastAsia="en-US"/>
        </w:rPr>
        <w:t>.</w:t>
      </w:r>
    </w:p>
    <w:p w14:paraId="4FE61D8A" w14:textId="773F67E8" w:rsidR="006C0941" w:rsidRPr="000060DA" w:rsidRDefault="006C0941" w:rsidP="006C0941">
      <w:pPr>
        <w:rPr>
          <w:i/>
          <w:highlight w:val="yellow"/>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90"/>
        <w:gridCol w:w="4560"/>
        <w:gridCol w:w="1440"/>
      </w:tblGrid>
      <w:tr w:rsidR="00FC2EE2" w:rsidRPr="000060DA" w14:paraId="2B36252F" w14:textId="77777777" w:rsidTr="00596E39">
        <w:tc>
          <w:tcPr>
            <w:tcW w:w="750" w:type="dxa"/>
            <w:shd w:val="clear" w:color="auto" w:fill="B8CCE4"/>
            <w:tcMar>
              <w:top w:w="57" w:type="dxa"/>
              <w:bottom w:w="57" w:type="dxa"/>
            </w:tcMar>
            <w:vAlign w:val="center"/>
          </w:tcPr>
          <w:p w14:paraId="4C6BA1FE" w14:textId="77777777" w:rsidR="00FC2EE2" w:rsidRPr="00E677E4" w:rsidRDefault="00FC2EE2" w:rsidP="00E677E4">
            <w:r w:rsidRPr="006F13E5">
              <w:rPr>
                <w:b/>
                <w:bCs/>
              </w:rPr>
              <w:t>Deliv</w:t>
            </w:r>
            <w:r w:rsidRPr="00E677E4">
              <w:t>.</w:t>
            </w:r>
          </w:p>
        </w:tc>
        <w:tc>
          <w:tcPr>
            <w:tcW w:w="1890" w:type="dxa"/>
            <w:shd w:val="clear" w:color="auto" w:fill="B8CCE4"/>
            <w:tcMar>
              <w:top w:w="57" w:type="dxa"/>
              <w:bottom w:w="57" w:type="dxa"/>
            </w:tcMar>
            <w:vAlign w:val="center"/>
          </w:tcPr>
          <w:p w14:paraId="58326D41" w14:textId="77777777" w:rsidR="00FC2EE2" w:rsidRPr="000060DA" w:rsidRDefault="00FC2EE2" w:rsidP="005C5AC0">
            <w:pPr>
              <w:keepNext/>
              <w:keepLines/>
              <w:rPr>
                <w:b/>
              </w:rPr>
            </w:pPr>
            <w:r w:rsidRPr="000060DA">
              <w:rPr>
                <w:b/>
              </w:rPr>
              <w:t>Work Item code</w:t>
            </w:r>
          </w:p>
          <w:p w14:paraId="21964A9B" w14:textId="77777777" w:rsidR="00FC2EE2" w:rsidRPr="000060DA" w:rsidRDefault="00FC2EE2" w:rsidP="005C5AC0">
            <w:pPr>
              <w:keepNext/>
              <w:keepLines/>
              <w:rPr>
                <w:b/>
              </w:rPr>
            </w:pPr>
            <w:r w:rsidRPr="000060DA">
              <w:rPr>
                <w:b/>
              </w:rPr>
              <w:t>Standard number</w:t>
            </w:r>
          </w:p>
        </w:tc>
        <w:tc>
          <w:tcPr>
            <w:tcW w:w="4560" w:type="dxa"/>
            <w:shd w:val="clear" w:color="auto" w:fill="B8CCE4"/>
            <w:tcMar>
              <w:top w:w="57" w:type="dxa"/>
              <w:bottom w:w="57" w:type="dxa"/>
            </w:tcMar>
            <w:vAlign w:val="center"/>
          </w:tcPr>
          <w:p w14:paraId="571097CB" w14:textId="2C6ACABA" w:rsidR="00FC2EE2" w:rsidRPr="000060DA" w:rsidRDefault="00FC2EE2" w:rsidP="005C5AC0">
            <w:pPr>
              <w:keepNext/>
              <w:keepLines/>
              <w:rPr>
                <w:b/>
              </w:rPr>
            </w:pPr>
            <w:r w:rsidRPr="000060DA">
              <w:rPr>
                <w:b/>
              </w:rPr>
              <w:t>Working title</w:t>
            </w:r>
          </w:p>
        </w:tc>
        <w:tc>
          <w:tcPr>
            <w:tcW w:w="1440" w:type="dxa"/>
            <w:shd w:val="clear" w:color="auto" w:fill="B8CCE4"/>
            <w:vAlign w:val="center"/>
          </w:tcPr>
          <w:p w14:paraId="329C24A2" w14:textId="77777777" w:rsidR="00FC2EE2" w:rsidRPr="000060DA" w:rsidRDefault="00FC2EE2" w:rsidP="00C84506">
            <w:pPr>
              <w:keepNext/>
              <w:keepLines/>
              <w:jc w:val="left"/>
              <w:rPr>
                <w:b/>
              </w:rPr>
            </w:pPr>
            <w:r w:rsidRPr="000060DA">
              <w:rPr>
                <w:b/>
              </w:rPr>
              <w:t>Expected date for publication</w:t>
            </w:r>
          </w:p>
        </w:tc>
      </w:tr>
      <w:tr w:rsidR="00FC2EE2" w:rsidRPr="000060DA" w14:paraId="1F784BD8" w14:textId="77777777" w:rsidTr="00596E39">
        <w:tc>
          <w:tcPr>
            <w:tcW w:w="750" w:type="dxa"/>
          </w:tcPr>
          <w:p w14:paraId="573D36BE" w14:textId="6F91A00D" w:rsidR="00FC2EE2" w:rsidRPr="006F13E5" w:rsidRDefault="00FC2EE2" w:rsidP="00E677E4">
            <w:pPr>
              <w:rPr>
                <w:highlight w:val="yellow"/>
              </w:rPr>
            </w:pPr>
            <w:r w:rsidRPr="006F13E5">
              <w:t>D1</w:t>
            </w:r>
            <w:r w:rsidR="00FF3EC9" w:rsidRPr="006F13E5">
              <w:t>*</w:t>
            </w:r>
          </w:p>
        </w:tc>
        <w:tc>
          <w:tcPr>
            <w:tcW w:w="1890" w:type="dxa"/>
          </w:tcPr>
          <w:p w14:paraId="1694B116" w14:textId="473DA886" w:rsidR="00FC2EE2" w:rsidRPr="000060DA" w:rsidRDefault="00253D8E" w:rsidP="005C5AC0">
            <w:pPr>
              <w:keepNext/>
              <w:keepLines/>
              <w:rPr>
                <w:highlight w:val="yellow"/>
              </w:rPr>
            </w:pPr>
            <w:r w:rsidRPr="00F74D36">
              <w:rPr>
                <w:lang w:eastAsia="de-DE"/>
              </w:rPr>
              <w:t>TS</w:t>
            </w:r>
            <w:r w:rsidRPr="006265C3">
              <w:rPr>
                <w:lang w:eastAsia="de-DE"/>
              </w:rPr>
              <w:t xml:space="preserve"> 104 119</w:t>
            </w:r>
          </w:p>
        </w:tc>
        <w:tc>
          <w:tcPr>
            <w:tcW w:w="4560" w:type="dxa"/>
          </w:tcPr>
          <w:p w14:paraId="2973E343" w14:textId="41BDACCE" w:rsidR="00F345C9" w:rsidRDefault="00253D8E" w:rsidP="005C5AC0">
            <w:pPr>
              <w:keepNext/>
              <w:keepLines/>
              <w:rPr>
                <w:lang w:eastAsia="de-DE"/>
              </w:rPr>
            </w:pPr>
            <w:r>
              <w:rPr>
                <w:lang w:eastAsia="de-DE"/>
              </w:rPr>
              <w:t xml:space="preserve">Revision of </w:t>
            </w:r>
            <w:r w:rsidR="005B23AF">
              <w:rPr>
                <w:lang w:eastAsia="de-DE"/>
              </w:rPr>
              <w:t>TR</w:t>
            </w:r>
            <w:r w:rsidRPr="006265C3">
              <w:rPr>
                <w:lang w:eastAsia="de-DE"/>
              </w:rPr>
              <w:t xml:space="preserve"> 104 119</w:t>
            </w:r>
          </w:p>
          <w:p w14:paraId="63DA9F3C" w14:textId="743769DE" w:rsidR="00FC2EE2" w:rsidRPr="000060DA" w:rsidRDefault="00F345C9" w:rsidP="005C5AC0">
            <w:pPr>
              <w:keepNext/>
              <w:keepLines/>
              <w:rPr>
                <w:highlight w:val="yellow"/>
              </w:rPr>
            </w:pPr>
            <w:r>
              <w:rPr>
                <w:lang w:eastAsia="de-DE"/>
              </w:rPr>
              <w:t xml:space="preserve">Scope: </w:t>
            </w:r>
            <w:r w:rsidR="007B14E0" w:rsidRPr="007B14E0">
              <w:rPr>
                <w:lang w:eastAsia="de-DE"/>
              </w:rPr>
              <w:t>TS 104119 specifies a harmonized documentation approach for AI-enabled systems that ensures the continuous and consistent documentation of quality and quality-related attributes throughout the system lifecycle. It extends and supersedes ETSI TR 104 119 by formalizing the documentation process and introducing structured, AI Act-compliant templates covering essential documentation requirements and items such as the AI system description, data and model documentation, human oversight, risk management, and conformity assessment support.</w:t>
            </w:r>
          </w:p>
        </w:tc>
        <w:tc>
          <w:tcPr>
            <w:tcW w:w="1440" w:type="dxa"/>
          </w:tcPr>
          <w:p w14:paraId="551B9D8F" w14:textId="35525C9B" w:rsidR="00FC2EE2" w:rsidRPr="000060DA" w:rsidRDefault="00253D8E" w:rsidP="005C5AC0">
            <w:pPr>
              <w:keepNext/>
              <w:keepLines/>
            </w:pPr>
            <w:r w:rsidRPr="000060DA">
              <w:t>4/202</w:t>
            </w:r>
            <w:r w:rsidR="003B22B7">
              <w:t>7</w:t>
            </w:r>
          </w:p>
        </w:tc>
      </w:tr>
    </w:tbl>
    <w:p w14:paraId="0322090B" w14:textId="0310140B" w:rsidR="00F27814" w:rsidRPr="00B711CE" w:rsidRDefault="00F27814" w:rsidP="00A526B3"/>
    <w:p w14:paraId="5886107A" w14:textId="75E21E55" w:rsidR="00C553D4" w:rsidRDefault="001E4044">
      <w:pPr>
        <w:tabs>
          <w:tab w:val="clear" w:pos="1418"/>
          <w:tab w:val="clear" w:pos="4678"/>
          <w:tab w:val="clear" w:pos="5954"/>
          <w:tab w:val="clear" w:pos="7088"/>
        </w:tabs>
        <w:overflowPunct/>
        <w:autoSpaceDE/>
        <w:autoSpaceDN/>
        <w:adjustRightInd/>
        <w:jc w:val="left"/>
        <w:textAlignment w:val="auto"/>
      </w:pPr>
      <w:r w:rsidRPr="000060DA">
        <w:t xml:space="preserve">* </w:t>
      </w:r>
      <w:r w:rsidR="00A650FF" w:rsidRPr="00A650FF">
        <w:t xml:space="preserve">Additional deliverables can be added to capture informative content from the TTF's work that cannot be integrated into </w:t>
      </w:r>
      <w:r w:rsidR="00AD3316">
        <w:t xml:space="preserve">a new revision of </w:t>
      </w:r>
      <w:r w:rsidR="005B23AF">
        <w:t>TR</w:t>
      </w:r>
      <w:r w:rsidR="00A650FF">
        <w:t xml:space="preserve"> 104</w:t>
      </w:r>
      <w:r w:rsidR="006F13E5">
        <w:t> </w:t>
      </w:r>
      <w:r w:rsidR="00A650FF">
        <w:t>119</w:t>
      </w:r>
      <w:r w:rsidR="00302AA9" w:rsidRPr="000060DA">
        <w:t>.</w:t>
      </w:r>
    </w:p>
    <w:p w14:paraId="2700ADB9" w14:textId="004B0573" w:rsidR="006F13E5" w:rsidRDefault="006F13E5">
      <w:pPr>
        <w:tabs>
          <w:tab w:val="clear" w:pos="1418"/>
          <w:tab w:val="clear" w:pos="4678"/>
          <w:tab w:val="clear" w:pos="5954"/>
          <w:tab w:val="clear" w:pos="7088"/>
        </w:tabs>
        <w:overflowPunct/>
        <w:autoSpaceDE/>
        <w:autoSpaceDN/>
        <w:adjustRightInd/>
        <w:jc w:val="left"/>
        <w:textAlignment w:val="auto"/>
      </w:pPr>
      <w:r>
        <w:br w:type="page"/>
      </w:r>
    </w:p>
    <w:p w14:paraId="4BC19F72" w14:textId="1F92B1DB" w:rsidR="002F183F" w:rsidRPr="000060DA" w:rsidRDefault="002F183F" w:rsidP="002F183F">
      <w:pPr>
        <w:pStyle w:val="Heading1"/>
      </w:pPr>
      <w:r w:rsidRPr="000060DA">
        <w:lastRenderedPageBreak/>
        <w:t>Maximum budget</w:t>
      </w:r>
    </w:p>
    <w:p w14:paraId="25075240" w14:textId="529CCAE3" w:rsidR="006616AF" w:rsidRDefault="00B92934" w:rsidP="00346A3D">
      <w:pPr>
        <w:pStyle w:val="Heading2"/>
      </w:pPr>
      <w:r w:rsidRPr="000060DA">
        <w:t>Task summary</w:t>
      </w:r>
      <w:r w:rsidR="00356B16" w:rsidRPr="000060DA">
        <w:t>/</w:t>
      </w:r>
      <w:r w:rsidR="00B7194C" w:rsidRPr="000060DA">
        <w:t xml:space="preserve">Manpower </w:t>
      </w:r>
      <w:r w:rsidR="00356B16" w:rsidRPr="000060DA">
        <w:t>Budget</w:t>
      </w:r>
    </w:p>
    <w:p w14:paraId="6F74C2A9" w14:textId="77777777" w:rsidR="00D34932" w:rsidRDefault="00D34932" w:rsidP="00D34932"/>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7"/>
        <w:gridCol w:w="1425"/>
        <w:gridCol w:w="6661"/>
        <w:gridCol w:w="988"/>
      </w:tblGrid>
      <w:tr w:rsidR="00B677F8" w:rsidRPr="000060DA" w14:paraId="139C242B" w14:textId="0C5D3557" w:rsidTr="19E1E706">
        <w:trPr>
          <w:trHeight w:val="325"/>
        </w:trPr>
        <w:tc>
          <w:tcPr>
            <w:tcW w:w="707" w:type="dxa"/>
            <w:shd w:val="clear" w:color="auto" w:fill="EDEDED" w:themeFill="accent3" w:themeFillTint="33"/>
          </w:tcPr>
          <w:p w14:paraId="69D84816" w14:textId="1D1D6935" w:rsidR="00611215" w:rsidRPr="006F13E5" w:rsidRDefault="00611215" w:rsidP="00E677E4">
            <w:pPr>
              <w:rPr>
                <w:b/>
                <w:bCs/>
              </w:rPr>
            </w:pPr>
            <w:r w:rsidRPr="006F13E5">
              <w:rPr>
                <w:b/>
                <w:bCs/>
              </w:rPr>
              <w:t>Task</w:t>
            </w:r>
          </w:p>
        </w:tc>
        <w:tc>
          <w:tcPr>
            <w:tcW w:w="1425" w:type="dxa"/>
            <w:shd w:val="clear" w:color="auto" w:fill="EDEDED" w:themeFill="accent3" w:themeFillTint="33"/>
          </w:tcPr>
          <w:p w14:paraId="2952758B" w14:textId="77777777" w:rsidR="00611215" w:rsidRPr="000060DA" w:rsidRDefault="00611215" w:rsidP="00611215">
            <w:pPr>
              <w:keepNext/>
              <w:keepLines/>
              <w:jc w:val="left"/>
              <w:rPr>
                <w:b/>
                <w:bCs/>
              </w:rPr>
            </w:pPr>
            <w:r w:rsidRPr="000060DA">
              <w:rPr>
                <w:b/>
                <w:bCs/>
              </w:rPr>
              <w:t>Task short description</w:t>
            </w:r>
          </w:p>
        </w:tc>
        <w:tc>
          <w:tcPr>
            <w:tcW w:w="6661" w:type="dxa"/>
            <w:shd w:val="clear" w:color="auto" w:fill="EDEDED" w:themeFill="accent3" w:themeFillTint="33"/>
          </w:tcPr>
          <w:p w14:paraId="5B743182" w14:textId="77777777" w:rsidR="00611215" w:rsidRPr="000060DA" w:rsidRDefault="00611215" w:rsidP="00611215">
            <w:pPr>
              <w:pStyle w:val="StyleBoldBefore6ptAfter6ptCentered"/>
              <w:keepNext/>
              <w:keepLines/>
              <w:spacing w:before="0" w:after="0"/>
            </w:pPr>
            <w:r>
              <w:t>Description</w:t>
            </w:r>
          </w:p>
        </w:tc>
        <w:tc>
          <w:tcPr>
            <w:tcW w:w="988" w:type="dxa"/>
            <w:shd w:val="clear" w:color="auto" w:fill="EDEDED" w:themeFill="accent3" w:themeFillTint="33"/>
          </w:tcPr>
          <w:p w14:paraId="55307186" w14:textId="445FDA43" w:rsidR="00611215" w:rsidRDefault="00611215" w:rsidP="00611215">
            <w:pPr>
              <w:pStyle w:val="StyleBoldBefore6ptAfter6ptCentered"/>
              <w:keepNext/>
              <w:keepLines/>
              <w:spacing w:before="0" w:after="0"/>
            </w:pPr>
            <w:r w:rsidRPr="000060DA">
              <w:t>Budget (EUR)</w:t>
            </w:r>
          </w:p>
        </w:tc>
      </w:tr>
      <w:tr w:rsidR="00611215" w:rsidRPr="000060DA" w14:paraId="10B883E9" w14:textId="1D39AB4E" w:rsidTr="19E1E706">
        <w:trPr>
          <w:trHeight w:val="300"/>
        </w:trPr>
        <w:tc>
          <w:tcPr>
            <w:tcW w:w="707" w:type="dxa"/>
          </w:tcPr>
          <w:p w14:paraId="68243439" w14:textId="77777777" w:rsidR="00611215" w:rsidRPr="006F13E5" w:rsidRDefault="00611215" w:rsidP="00E677E4">
            <w:r w:rsidRPr="006F13E5">
              <w:t>T0</w:t>
            </w:r>
          </w:p>
        </w:tc>
        <w:tc>
          <w:tcPr>
            <w:tcW w:w="1425" w:type="dxa"/>
          </w:tcPr>
          <w:p w14:paraId="4FF46E29" w14:textId="77777777" w:rsidR="00611215" w:rsidRPr="000060DA" w:rsidRDefault="00611215" w:rsidP="00611215">
            <w:pPr>
              <w:rPr>
                <w:rFonts w:cs="Arial"/>
              </w:rPr>
            </w:pPr>
            <w:r w:rsidRPr="000060DA">
              <w:rPr>
                <w:rFonts w:cs="Arial"/>
              </w:rPr>
              <w:t>Project management</w:t>
            </w:r>
          </w:p>
        </w:tc>
        <w:tc>
          <w:tcPr>
            <w:tcW w:w="6661" w:type="dxa"/>
          </w:tcPr>
          <w:p w14:paraId="6F32F39B" w14:textId="77777777" w:rsidR="00611215" w:rsidRPr="000060DA" w:rsidRDefault="00611215" w:rsidP="00611215">
            <w:pPr>
              <w:jc w:val="left"/>
            </w:pPr>
            <w:r>
              <w:t>Coordinate the overall project, ensure alignment with ETSI procedures, and manage communication with all stakeholders.</w:t>
            </w:r>
          </w:p>
        </w:tc>
        <w:tc>
          <w:tcPr>
            <w:tcW w:w="988" w:type="dxa"/>
          </w:tcPr>
          <w:p w14:paraId="225D161A" w14:textId="207A3058" w:rsidR="00611215" w:rsidRDefault="00D452A6" w:rsidP="00611215">
            <w:pPr>
              <w:jc w:val="left"/>
            </w:pPr>
            <w:r>
              <w:t>8</w:t>
            </w:r>
            <w:r w:rsidR="00611215" w:rsidRPr="000060DA">
              <w:t>.000</w:t>
            </w:r>
          </w:p>
        </w:tc>
      </w:tr>
      <w:tr w:rsidR="00611215" w:rsidRPr="000060DA" w14:paraId="1458FBA9" w14:textId="1A107D80" w:rsidTr="19E1E706">
        <w:trPr>
          <w:trHeight w:val="300"/>
        </w:trPr>
        <w:tc>
          <w:tcPr>
            <w:tcW w:w="707" w:type="dxa"/>
          </w:tcPr>
          <w:p w14:paraId="11A94C34" w14:textId="77777777" w:rsidR="00611215" w:rsidRPr="006F13E5" w:rsidRDefault="00611215" w:rsidP="00E677E4">
            <w:r w:rsidRPr="006F13E5">
              <w:t>T1</w:t>
            </w:r>
          </w:p>
        </w:tc>
        <w:tc>
          <w:tcPr>
            <w:tcW w:w="1425" w:type="dxa"/>
          </w:tcPr>
          <w:p w14:paraId="26DD101A" w14:textId="77777777" w:rsidR="00611215" w:rsidRPr="000060DA" w:rsidRDefault="00611215" w:rsidP="00611215">
            <w:pPr>
              <w:rPr>
                <w:rFonts w:cs="Arial"/>
              </w:rPr>
            </w:pPr>
            <w:r w:rsidRPr="000060DA">
              <w:rPr>
                <w:rFonts w:cs="Arial"/>
              </w:rPr>
              <w:t>Use-case selection and planning</w:t>
            </w:r>
          </w:p>
        </w:tc>
        <w:tc>
          <w:tcPr>
            <w:tcW w:w="6661" w:type="dxa"/>
          </w:tcPr>
          <w:p w14:paraId="09BF8B8B" w14:textId="77777777" w:rsidR="00611215" w:rsidRPr="000060DA" w:rsidRDefault="00611215" w:rsidP="00611215">
            <w:pPr>
              <w:jc w:val="left"/>
            </w:pPr>
            <w:r>
              <w:t>Identify and select representative high-risk AI use cases in critical sectors (e.g., healthcare, finance, telecommunications). Collaborate with external stakeholders such as industry partners and regulators to select the use cases. Develop a detailed plan for how the documentation approach will be applied and evaluated for each case.</w:t>
            </w:r>
          </w:p>
        </w:tc>
        <w:tc>
          <w:tcPr>
            <w:tcW w:w="988" w:type="dxa"/>
          </w:tcPr>
          <w:p w14:paraId="45693602" w14:textId="73D4F8D5" w:rsidR="00611215" w:rsidRDefault="00611215" w:rsidP="00611215">
            <w:pPr>
              <w:jc w:val="left"/>
            </w:pPr>
            <w:r w:rsidRPr="000060DA">
              <w:t>10.000</w:t>
            </w:r>
          </w:p>
        </w:tc>
      </w:tr>
      <w:tr w:rsidR="00611215" w:rsidRPr="000060DA" w14:paraId="59922643" w14:textId="369D9115" w:rsidTr="19E1E706">
        <w:trPr>
          <w:trHeight w:val="300"/>
        </w:trPr>
        <w:tc>
          <w:tcPr>
            <w:tcW w:w="707" w:type="dxa"/>
          </w:tcPr>
          <w:p w14:paraId="34BB43A8" w14:textId="77777777" w:rsidR="00611215" w:rsidRPr="006F13E5" w:rsidRDefault="00611215" w:rsidP="00E677E4">
            <w:r w:rsidRPr="006F13E5">
              <w:t>T2</w:t>
            </w:r>
          </w:p>
        </w:tc>
        <w:tc>
          <w:tcPr>
            <w:tcW w:w="1425" w:type="dxa"/>
          </w:tcPr>
          <w:p w14:paraId="0F1F65E4" w14:textId="77777777" w:rsidR="00611215" w:rsidRPr="000060DA" w:rsidRDefault="00611215" w:rsidP="00611215">
            <w:pPr>
              <w:keepNext/>
              <w:keepLines/>
              <w:rPr>
                <w:sz w:val="24"/>
                <w:szCs w:val="24"/>
              </w:rPr>
            </w:pPr>
            <w:r w:rsidRPr="000060DA">
              <w:rPr>
                <w:rFonts w:cs="Arial"/>
                <w:color w:val="000000"/>
              </w:rPr>
              <w:t>Develop and apply documentation templates</w:t>
            </w:r>
          </w:p>
        </w:tc>
        <w:tc>
          <w:tcPr>
            <w:tcW w:w="6661" w:type="dxa"/>
          </w:tcPr>
          <w:p w14:paraId="429497D9" w14:textId="1D583D15" w:rsidR="00611215" w:rsidRPr="000060DA" w:rsidRDefault="00611215" w:rsidP="00611215">
            <w:r>
              <w:t xml:space="preserve">Develop and apply documentation templates and examples in line with </w:t>
            </w:r>
            <w:r w:rsidRPr="00B711CE">
              <w:rPr>
                <w:rStyle w:val="Strong"/>
                <w:b w:val="0"/>
                <w:bCs w:val="0"/>
              </w:rPr>
              <w:t xml:space="preserve">ETSI </w:t>
            </w:r>
            <w:r w:rsidR="005B23AF">
              <w:rPr>
                <w:rStyle w:val="Strong"/>
                <w:b w:val="0"/>
                <w:bCs w:val="0"/>
              </w:rPr>
              <w:t>TR</w:t>
            </w:r>
            <w:r w:rsidRPr="00B711CE">
              <w:rPr>
                <w:rStyle w:val="Strong"/>
                <w:b w:val="0"/>
                <w:bCs w:val="0"/>
              </w:rPr>
              <w:t xml:space="preserve"> </w:t>
            </w:r>
            <w:r w:rsidR="00142C50">
              <w:rPr>
                <w:rStyle w:val="Strong"/>
                <w:b w:val="0"/>
                <w:bCs w:val="0"/>
              </w:rPr>
              <w:t>104 119</w:t>
            </w:r>
            <w:r w:rsidRPr="00B711CE">
              <w:rPr>
                <w:rStyle w:val="Strong"/>
                <w:b w:val="0"/>
                <w:bCs w:val="0"/>
              </w:rPr>
              <w:t xml:space="preserve"> </w:t>
            </w:r>
            <w:r>
              <w:t>that cover the different documentation requirements of the AI-Act. Apply these templates to the selected use cases tailoring them to real-world operational practices, domain- specific characteristics, and compliance requirements.</w:t>
            </w:r>
          </w:p>
        </w:tc>
        <w:tc>
          <w:tcPr>
            <w:tcW w:w="988" w:type="dxa"/>
          </w:tcPr>
          <w:p w14:paraId="361EBE57" w14:textId="4C5B07B4" w:rsidR="00611215" w:rsidRDefault="00611215" w:rsidP="00611215">
            <w:r w:rsidRPr="000060DA">
              <w:t>35.000</w:t>
            </w:r>
          </w:p>
        </w:tc>
      </w:tr>
      <w:tr w:rsidR="00611215" w:rsidRPr="000060DA" w14:paraId="0CAFB3A1" w14:textId="50891C60" w:rsidTr="19E1E706">
        <w:trPr>
          <w:trHeight w:val="300"/>
        </w:trPr>
        <w:tc>
          <w:tcPr>
            <w:tcW w:w="707" w:type="dxa"/>
          </w:tcPr>
          <w:p w14:paraId="56D2CEA7" w14:textId="77777777" w:rsidR="00611215" w:rsidRPr="006F13E5" w:rsidRDefault="00611215" w:rsidP="00E677E4">
            <w:r w:rsidRPr="006F13E5">
              <w:t>T3</w:t>
            </w:r>
          </w:p>
        </w:tc>
        <w:tc>
          <w:tcPr>
            <w:tcW w:w="1425" w:type="dxa"/>
          </w:tcPr>
          <w:p w14:paraId="704EAF3C" w14:textId="77777777" w:rsidR="00611215" w:rsidRPr="000060DA" w:rsidRDefault="00611215" w:rsidP="00611215">
            <w:pPr>
              <w:keepNext/>
              <w:keepLines/>
            </w:pPr>
            <w:r w:rsidRPr="000060DA">
              <w:rPr>
                <w:rFonts w:cs="Arial"/>
              </w:rPr>
              <w:t xml:space="preserve">Compliance &amp; </w:t>
            </w:r>
            <w:r>
              <w:rPr>
                <w:rFonts w:cs="Arial"/>
              </w:rPr>
              <w:t>q</w:t>
            </w:r>
            <w:r w:rsidRPr="000060DA">
              <w:rPr>
                <w:rFonts w:cs="Arial"/>
              </w:rPr>
              <w:t xml:space="preserve">uality </w:t>
            </w:r>
            <w:r>
              <w:rPr>
                <w:rFonts w:cs="Arial"/>
              </w:rPr>
              <w:t>e</w:t>
            </w:r>
            <w:r w:rsidRPr="000060DA">
              <w:rPr>
                <w:rFonts w:cs="Arial"/>
              </w:rPr>
              <w:t>valuation</w:t>
            </w:r>
            <w:r w:rsidRPr="000060DA">
              <w:rPr>
                <w:rFonts w:cs="Arial"/>
                <w:color w:val="000000"/>
              </w:rPr>
              <w:t>.</w:t>
            </w:r>
          </w:p>
        </w:tc>
        <w:tc>
          <w:tcPr>
            <w:tcW w:w="6661" w:type="dxa"/>
          </w:tcPr>
          <w:p w14:paraId="15A59772" w14:textId="170DA569" w:rsidR="00611215" w:rsidRPr="000060DA" w:rsidRDefault="43EEAC0F" w:rsidP="00611215">
            <w:pPr>
              <w:keepNext/>
              <w:keepLines/>
              <w:tabs>
                <w:tab w:val="clear" w:pos="1418"/>
                <w:tab w:val="clear" w:pos="4678"/>
                <w:tab w:val="clear" w:pos="5954"/>
                <w:tab w:val="clear" w:pos="7088"/>
              </w:tabs>
              <w:jc w:val="left"/>
            </w:pPr>
            <w:r>
              <w:t>Evaluate the extent to which the developed templates and the documentation approach meet the requirements of the EU AI Act. Collect structured feedback from stakeholders on the clarity, user-friendliness, and completeness of the documentation produced. Identify gaps, redundancies, and best practices.</w:t>
            </w:r>
          </w:p>
        </w:tc>
        <w:tc>
          <w:tcPr>
            <w:tcW w:w="988" w:type="dxa"/>
          </w:tcPr>
          <w:p w14:paraId="50EF74BE" w14:textId="3C849600" w:rsidR="00611215" w:rsidRDefault="00611215" w:rsidP="00611215">
            <w:pPr>
              <w:keepNext/>
              <w:keepLines/>
              <w:tabs>
                <w:tab w:val="clear" w:pos="1418"/>
                <w:tab w:val="clear" w:pos="4678"/>
                <w:tab w:val="clear" w:pos="5954"/>
                <w:tab w:val="clear" w:pos="7088"/>
              </w:tabs>
              <w:jc w:val="left"/>
            </w:pPr>
            <w:r w:rsidRPr="000060DA">
              <w:t>1</w:t>
            </w:r>
            <w:r w:rsidR="00D452A6">
              <w:t>7</w:t>
            </w:r>
            <w:r w:rsidRPr="000060DA">
              <w:t>.000</w:t>
            </w:r>
          </w:p>
        </w:tc>
      </w:tr>
      <w:tr w:rsidR="00611215" w:rsidRPr="000060DA" w14:paraId="651A8353" w14:textId="2F427654" w:rsidTr="19E1E706">
        <w:trPr>
          <w:trHeight w:val="300"/>
        </w:trPr>
        <w:tc>
          <w:tcPr>
            <w:tcW w:w="707" w:type="dxa"/>
          </w:tcPr>
          <w:p w14:paraId="4B8AD857" w14:textId="77777777" w:rsidR="00611215" w:rsidRPr="006F13E5" w:rsidRDefault="00611215" w:rsidP="00E677E4">
            <w:r w:rsidRPr="006F13E5">
              <w:t>T4</w:t>
            </w:r>
          </w:p>
        </w:tc>
        <w:tc>
          <w:tcPr>
            <w:tcW w:w="1425" w:type="dxa"/>
          </w:tcPr>
          <w:p w14:paraId="289A6BEE" w14:textId="3B71027F" w:rsidR="00611215" w:rsidRPr="000060DA" w:rsidRDefault="00611215" w:rsidP="00611215">
            <w:pPr>
              <w:keepNext/>
              <w:keepLines/>
              <w:rPr>
                <w:sz w:val="24"/>
                <w:szCs w:val="24"/>
              </w:rPr>
            </w:pPr>
            <w:r w:rsidRPr="000060DA">
              <w:rPr>
                <w:rFonts w:cs="Arial"/>
              </w:rPr>
              <w:t xml:space="preserve">Synthesis and </w:t>
            </w:r>
            <w:r w:rsidR="005B23AF">
              <w:rPr>
                <w:lang w:eastAsia="de-DE"/>
              </w:rPr>
              <w:t>TR</w:t>
            </w:r>
            <w:r w:rsidRPr="006265C3">
              <w:rPr>
                <w:lang w:eastAsia="de-DE"/>
              </w:rPr>
              <w:t xml:space="preserve"> 104 119</w:t>
            </w:r>
            <w:r>
              <w:rPr>
                <w:lang w:eastAsia="de-DE"/>
              </w:rPr>
              <w:t xml:space="preserve"> revision.</w:t>
            </w:r>
          </w:p>
        </w:tc>
        <w:tc>
          <w:tcPr>
            <w:tcW w:w="6661" w:type="dxa"/>
          </w:tcPr>
          <w:p w14:paraId="472B59A2" w14:textId="02B0229E" w:rsidR="00611215" w:rsidRPr="000060DA" w:rsidRDefault="00611215" w:rsidP="00611215">
            <w:pPr>
              <w:keepNext/>
              <w:keepLines/>
              <w:tabs>
                <w:tab w:val="clear" w:pos="1418"/>
                <w:tab w:val="clear" w:pos="4678"/>
                <w:tab w:val="clear" w:pos="5954"/>
                <w:tab w:val="clear" w:pos="7088"/>
              </w:tabs>
              <w:jc w:val="left"/>
            </w:pPr>
            <w:r>
              <w:t xml:space="preserve">Consolidate insights across all use cases and domains to identify common lessons learned, strengths, and domain-specific improvement needs. Revise </w:t>
            </w:r>
            <w:r w:rsidRPr="00B711CE">
              <w:rPr>
                <w:rStyle w:val="Strong"/>
                <w:b w:val="0"/>
                <w:bCs w:val="0"/>
              </w:rPr>
              <w:t xml:space="preserve">ETSI </w:t>
            </w:r>
            <w:r w:rsidR="005B23AF">
              <w:rPr>
                <w:rStyle w:val="Strong"/>
                <w:b w:val="0"/>
                <w:bCs w:val="0"/>
              </w:rPr>
              <w:t>TR</w:t>
            </w:r>
            <w:r w:rsidRPr="00B711CE">
              <w:rPr>
                <w:rStyle w:val="Strong"/>
                <w:b w:val="0"/>
                <w:bCs w:val="0"/>
              </w:rPr>
              <w:t xml:space="preserve"> </w:t>
            </w:r>
            <w:r w:rsidR="00142C50">
              <w:rPr>
                <w:rStyle w:val="Strong"/>
                <w:b w:val="0"/>
                <w:bCs w:val="0"/>
              </w:rPr>
              <w:t>104 119</w:t>
            </w:r>
            <w:r>
              <w:t>, including improved templates and guidance to enhance its generalisability and regulatory alignment.</w:t>
            </w:r>
          </w:p>
        </w:tc>
        <w:tc>
          <w:tcPr>
            <w:tcW w:w="988" w:type="dxa"/>
          </w:tcPr>
          <w:p w14:paraId="470F3E24" w14:textId="63CEE182" w:rsidR="00611215" w:rsidRDefault="00D452A6" w:rsidP="00611215">
            <w:pPr>
              <w:keepNext/>
              <w:keepLines/>
              <w:tabs>
                <w:tab w:val="clear" w:pos="1418"/>
                <w:tab w:val="clear" w:pos="4678"/>
                <w:tab w:val="clear" w:pos="5954"/>
                <w:tab w:val="clear" w:pos="7088"/>
              </w:tabs>
              <w:jc w:val="left"/>
            </w:pPr>
            <w:r>
              <w:t>22</w:t>
            </w:r>
            <w:r w:rsidR="00611215" w:rsidRPr="000060DA">
              <w:t>.000</w:t>
            </w:r>
          </w:p>
        </w:tc>
      </w:tr>
      <w:tr w:rsidR="006F13E5" w:rsidRPr="000060DA" w14:paraId="2D41B85C" w14:textId="77EAF893" w:rsidTr="00646110">
        <w:trPr>
          <w:trHeight w:val="300"/>
        </w:trPr>
        <w:tc>
          <w:tcPr>
            <w:tcW w:w="8793" w:type="dxa"/>
            <w:gridSpan w:val="3"/>
            <w:shd w:val="clear" w:color="auto" w:fill="E7E6E6" w:themeFill="background2"/>
          </w:tcPr>
          <w:p w14:paraId="20C7D4F6" w14:textId="230CE531" w:rsidR="006F13E5" w:rsidRPr="000060DA" w:rsidRDefault="006F13E5" w:rsidP="00E677E4">
            <w:pPr>
              <w:keepNext/>
              <w:keepLines/>
              <w:tabs>
                <w:tab w:val="clear" w:pos="1418"/>
                <w:tab w:val="clear" w:pos="4678"/>
                <w:tab w:val="clear" w:pos="5954"/>
                <w:tab w:val="clear" w:pos="7088"/>
              </w:tabs>
              <w:jc w:val="right"/>
              <w:rPr>
                <w:sz w:val="22"/>
                <w:szCs w:val="22"/>
              </w:rPr>
            </w:pPr>
            <w:r w:rsidRPr="000060DA">
              <w:rPr>
                <w:b/>
                <w:sz w:val="22"/>
              </w:rPr>
              <w:t>TOTAL</w:t>
            </w:r>
          </w:p>
        </w:tc>
        <w:tc>
          <w:tcPr>
            <w:tcW w:w="988" w:type="dxa"/>
            <w:shd w:val="clear" w:color="auto" w:fill="E7E6E6" w:themeFill="background2"/>
          </w:tcPr>
          <w:p w14:paraId="019EB6AF" w14:textId="13F4F0AA" w:rsidR="006F13E5" w:rsidRPr="00E677E4" w:rsidRDefault="006F13E5" w:rsidP="00611215">
            <w:pPr>
              <w:keepNext/>
              <w:keepLines/>
              <w:tabs>
                <w:tab w:val="clear" w:pos="1418"/>
                <w:tab w:val="clear" w:pos="4678"/>
                <w:tab w:val="clear" w:pos="5954"/>
                <w:tab w:val="clear" w:pos="7088"/>
              </w:tabs>
              <w:jc w:val="left"/>
              <w:rPr>
                <w:b/>
                <w:bCs/>
                <w:sz w:val="22"/>
                <w:szCs w:val="22"/>
              </w:rPr>
            </w:pPr>
            <w:r w:rsidRPr="0001600B">
              <w:rPr>
                <w:b/>
                <w:bCs/>
                <w:sz w:val="22"/>
                <w:szCs w:val="22"/>
              </w:rPr>
              <w:t>92.000</w:t>
            </w:r>
          </w:p>
        </w:tc>
      </w:tr>
    </w:tbl>
    <w:p w14:paraId="4D4A76D7" w14:textId="698F698A" w:rsidR="00D34932" w:rsidRDefault="00D34932" w:rsidP="00D34932">
      <w:pPr>
        <w:pStyle w:val="paragraph"/>
        <w:jc w:val="both"/>
        <w:rPr>
          <w:rFonts w:ascii="Arial" w:hAnsi="Arial" w:cs="Arial"/>
          <w:b/>
          <w:color w:val="000000"/>
          <w:sz w:val="20"/>
          <w:szCs w:val="20"/>
          <w:lang w:val="en-GB" w:eastAsia="en-US"/>
        </w:rPr>
      </w:pPr>
    </w:p>
    <w:p w14:paraId="68E398BB" w14:textId="77777777" w:rsidR="00D452A6" w:rsidRDefault="00D452A6" w:rsidP="00D34932">
      <w:pPr>
        <w:pStyle w:val="paragraph"/>
        <w:jc w:val="both"/>
        <w:rPr>
          <w:rFonts w:ascii="Arial" w:hAnsi="Arial" w:cs="Arial"/>
          <w:b/>
          <w:color w:val="000000"/>
          <w:sz w:val="20"/>
          <w:szCs w:val="20"/>
          <w:lang w:val="en-GB" w:eastAsia="en-US"/>
        </w:rPr>
      </w:pPr>
    </w:p>
    <w:p w14:paraId="2C5D00BB" w14:textId="31855A14" w:rsidR="50DE1590" w:rsidRPr="000060DA" w:rsidRDefault="002F183F" w:rsidP="009A6C09">
      <w:pPr>
        <w:pStyle w:val="Heading2"/>
      </w:pPr>
      <w:r w:rsidRPr="000060DA">
        <w:t xml:space="preserve">Travel </w:t>
      </w:r>
      <w:r w:rsidR="00553764" w:rsidRPr="000060DA">
        <w:t>budget</w:t>
      </w:r>
    </w:p>
    <w:tbl>
      <w:tblPr>
        <w:tblW w:w="88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658"/>
        <w:gridCol w:w="2239"/>
      </w:tblGrid>
      <w:tr w:rsidR="00F95840" w:rsidRPr="000060DA" w14:paraId="5A6C15E3" w14:textId="77777777" w:rsidTr="00596E39">
        <w:trPr>
          <w:trHeight w:val="255"/>
        </w:trPr>
        <w:tc>
          <w:tcPr>
            <w:tcW w:w="6658" w:type="dxa"/>
            <w:shd w:val="clear" w:color="auto" w:fill="E7E6E6" w:themeFill="background2"/>
            <w:noWrap/>
            <w:tcMar>
              <w:top w:w="57" w:type="dxa"/>
              <w:bottom w:w="57" w:type="dxa"/>
            </w:tcMar>
            <w:vAlign w:val="center"/>
          </w:tcPr>
          <w:p w14:paraId="313BE22E" w14:textId="77777777" w:rsidR="00F95840" w:rsidRPr="000060DA" w:rsidRDefault="00F95840">
            <w:pPr>
              <w:rPr>
                <w:b/>
                <w:bCs/>
              </w:rPr>
            </w:pPr>
            <w:r w:rsidRPr="000060DA">
              <w:rPr>
                <w:b/>
                <w:bCs/>
              </w:rPr>
              <w:t>Expected travels</w:t>
            </w:r>
          </w:p>
        </w:tc>
        <w:tc>
          <w:tcPr>
            <w:tcW w:w="2239" w:type="dxa"/>
            <w:shd w:val="clear" w:color="auto" w:fill="E7E6E6" w:themeFill="background2"/>
            <w:noWrap/>
            <w:tcMar>
              <w:top w:w="57" w:type="dxa"/>
              <w:bottom w:w="57" w:type="dxa"/>
            </w:tcMar>
            <w:vAlign w:val="center"/>
          </w:tcPr>
          <w:p w14:paraId="6160D22E" w14:textId="77777777" w:rsidR="00F95840" w:rsidRPr="000060DA" w:rsidRDefault="00F95840">
            <w:pPr>
              <w:keepNext/>
              <w:keepLines/>
              <w:jc w:val="center"/>
              <w:rPr>
                <w:b/>
                <w:bCs/>
              </w:rPr>
            </w:pPr>
            <w:r w:rsidRPr="000060DA">
              <w:rPr>
                <w:b/>
                <w:bCs/>
              </w:rPr>
              <w:t>Cost estimate (EUR)</w:t>
            </w:r>
          </w:p>
        </w:tc>
      </w:tr>
      <w:tr w:rsidR="00F95840" w:rsidRPr="000060DA" w14:paraId="743E5285" w14:textId="77777777" w:rsidTr="00596E39">
        <w:trPr>
          <w:trHeight w:val="255"/>
        </w:trPr>
        <w:tc>
          <w:tcPr>
            <w:tcW w:w="6658" w:type="dxa"/>
            <w:noWrap/>
            <w:vAlign w:val="center"/>
          </w:tcPr>
          <w:p w14:paraId="7F9083DF" w14:textId="4D8FCC83" w:rsidR="00F95840" w:rsidRPr="000060DA" w:rsidRDefault="00F95840">
            <w:r w:rsidRPr="000060DA">
              <w:t xml:space="preserve">Participation at </w:t>
            </w:r>
            <w:r w:rsidR="00650E9F" w:rsidRPr="000060DA">
              <w:t xml:space="preserve">3 </w:t>
            </w:r>
            <w:r w:rsidRPr="000060DA">
              <w:t>MTS</w:t>
            </w:r>
            <w:r w:rsidR="00F74D36">
              <w:t xml:space="preserve"> by the TTF Leader or a representative of the TTF Leader</w:t>
            </w:r>
          </w:p>
        </w:tc>
        <w:tc>
          <w:tcPr>
            <w:tcW w:w="2239" w:type="dxa"/>
            <w:noWrap/>
            <w:vAlign w:val="center"/>
          </w:tcPr>
          <w:p w14:paraId="661FFD1E" w14:textId="4081BA2D" w:rsidR="00F95840" w:rsidRPr="000060DA" w:rsidRDefault="00650E9F">
            <w:pPr>
              <w:keepNext/>
              <w:jc w:val="center"/>
            </w:pPr>
            <w:r w:rsidRPr="000060DA">
              <w:t>3</w:t>
            </w:r>
            <w:r w:rsidR="00A234CE" w:rsidRPr="000060DA">
              <w:t>.</w:t>
            </w:r>
            <w:r w:rsidR="35FCEA7F" w:rsidRPr="000060DA">
              <w:t>0</w:t>
            </w:r>
            <w:r w:rsidR="00F95840" w:rsidRPr="000060DA">
              <w:t>00</w:t>
            </w:r>
          </w:p>
        </w:tc>
      </w:tr>
      <w:tr w:rsidR="00F95840" w:rsidRPr="000060DA" w14:paraId="7DBE9073" w14:textId="77777777" w:rsidTr="00596E39">
        <w:trPr>
          <w:trHeight w:val="255"/>
        </w:trPr>
        <w:tc>
          <w:tcPr>
            <w:tcW w:w="6658" w:type="dxa"/>
            <w:noWrap/>
            <w:vAlign w:val="center"/>
          </w:tcPr>
          <w:p w14:paraId="6A8C33AF" w14:textId="266C667F" w:rsidR="00F95840" w:rsidRPr="000060DA" w:rsidRDefault="00F95840">
            <w:r w:rsidRPr="000060DA">
              <w:t>Participation at UCAAT 202</w:t>
            </w:r>
            <w:r w:rsidR="00E00AF4" w:rsidRPr="000060DA">
              <w:t>6</w:t>
            </w:r>
            <w:r w:rsidRPr="000060DA">
              <w:t xml:space="preserve"> to promote </w:t>
            </w:r>
            <w:r w:rsidR="00456AD2" w:rsidRPr="000060DA">
              <w:t xml:space="preserve">the </w:t>
            </w:r>
            <w:r w:rsidR="00E00AF4" w:rsidRPr="000060DA">
              <w:t xml:space="preserve">templates for </w:t>
            </w:r>
            <w:r w:rsidR="00870FF5" w:rsidRPr="000060DA">
              <w:t>AI Act compliant documentation</w:t>
            </w:r>
          </w:p>
        </w:tc>
        <w:tc>
          <w:tcPr>
            <w:tcW w:w="2239" w:type="dxa"/>
            <w:noWrap/>
            <w:vAlign w:val="center"/>
          </w:tcPr>
          <w:p w14:paraId="1FA7A701" w14:textId="0087219C" w:rsidR="00F95840" w:rsidRPr="000060DA" w:rsidRDefault="00F95840">
            <w:pPr>
              <w:keepNext/>
              <w:jc w:val="center"/>
            </w:pPr>
            <w:r w:rsidRPr="000060DA">
              <w:t>1</w:t>
            </w:r>
            <w:r w:rsidR="00A234CE" w:rsidRPr="000060DA">
              <w:t>.</w:t>
            </w:r>
            <w:r w:rsidRPr="000060DA">
              <w:t>500</w:t>
            </w:r>
          </w:p>
        </w:tc>
      </w:tr>
      <w:tr w:rsidR="00F95840" w:rsidRPr="000060DA" w14:paraId="331A3B1A" w14:textId="77777777" w:rsidTr="00596E39">
        <w:trPr>
          <w:trHeight w:val="255"/>
        </w:trPr>
        <w:tc>
          <w:tcPr>
            <w:tcW w:w="6658" w:type="dxa"/>
            <w:shd w:val="clear" w:color="auto" w:fill="E7E6E6" w:themeFill="background2"/>
            <w:noWrap/>
            <w:tcMar>
              <w:top w:w="57" w:type="dxa"/>
              <w:bottom w:w="57" w:type="dxa"/>
            </w:tcMar>
            <w:vAlign w:val="center"/>
          </w:tcPr>
          <w:p w14:paraId="12B889BC" w14:textId="77777777" w:rsidR="00F95840" w:rsidRPr="000060DA" w:rsidRDefault="00F95840">
            <w:pPr>
              <w:rPr>
                <w:b/>
                <w:bCs/>
                <w:sz w:val="22"/>
                <w:szCs w:val="22"/>
              </w:rPr>
            </w:pPr>
            <w:r w:rsidRPr="000060DA">
              <w:rPr>
                <w:b/>
                <w:bCs/>
                <w:sz w:val="22"/>
                <w:szCs w:val="22"/>
              </w:rPr>
              <w:t>TOTAL</w:t>
            </w:r>
          </w:p>
        </w:tc>
        <w:tc>
          <w:tcPr>
            <w:tcW w:w="2239" w:type="dxa"/>
            <w:shd w:val="clear" w:color="auto" w:fill="E7E6E6" w:themeFill="background2"/>
            <w:noWrap/>
            <w:tcMar>
              <w:top w:w="57" w:type="dxa"/>
              <w:bottom w:w="57" w:type="dxa"/>
            </w:tcMar>
            <w:vAlign w:val="center"/>
          </w:tcPr>
          <w:p w14:paraId="4C88B1CF" w14:textId="7E794C2E" w:rsidR="00F95840" w:rsidRPr="000060DA" w:rsidRDefault="00F95840">
            <w:pPr>
              <w:keepNext/>
              <w:keepLines/>
              <w:jc w:val="center"/>
              <w:rPr>
                <w:b/>
                <w:sz w:val="22"/>
              </w:rPr>
            </w:pPr>
            <w:r w:rsidRPr="000060DA">
              <w:rPr>
                <w:b/>
                <w:sz w:val="22"/>
              </w:rPr>
              <w:fldChar w:fldCharType="begin"/>
            </w:r>
            <w:r w:rsidRPr="000060DA">
              <w:rPr>
                <w:b/>
                <w:sz w:val="22"/>
              </w:rPr>
              <w:instrText xml:space="preserve"> =SUM(ABOVE) </w:instrText>
            </w:r>
            <w:r w:rsidRPr="000060DA">
              <w:rPr>
                <w:b/>
                <w:sz w:val="22"/>
              </w:rPr>
              <w:fldChar w:fldCharType="separate"/>
            </w:r>
            <w:r w:rsidR="009B705E" w:rsidRPr="000060DA">
              <w:rPr>
                <w:b/>
                <w:noProof/>
                <w:sz w:val="22"/>
              </w:rPr>
              <w:t>4</w:t>
            </w:r>
            <w:r w:rsidR="00A234CE" w:rsidRPr="000060DA">
              <w:rPr>
                <w:b/>
                <w:noProof/>
                <w:sz w:val="22"/>
              </w:rPr>
              <w:t>.</w:t>
            </w:r>
            <w:r w:rsidR="009B705E" w:rsidRPr="000060DA">
              <w:rPr>
                <w:b/>
                <w:noProof/>
                <w:sz w:val="22"/>
              </w:rPr>
              <w:t>500</w:t>
            </w:r>
            <w:r w:rsidRPr="000060DA">
              <w:rPr>
                <w:b/>
                <w:sz w:val="22"/>
              </w:rPr>
              <w:fldChar w:fldCharType="end"/>
            </w:r>
          </w:p>
        </w:tc>
      </w:tr>
    </w:tbl>
    <w:p w14:paraId="312DE53C" w14:textId="3C1A2440" w:rsidR="50DE1590" w:rsidRPr="000060DA" w:rsidRDefault="50DE1590" w:rsidP="50DE1590"/>
    <w:p w14:paraId="554CBCF2" w14:textId="77777777" w:rsidR="002F183F" w:rsidRPr="000060DA" w:rsidRDefault="002F183F" w:rsidP="002F183F"/>
    <w:p w14:paraId="7BF970F1" w14:textId="2E468C33" w:rsidR="002F183F" w:rsidRPr="000060DA" w:rsidRDefault="002F183F" w:rsidP="002F183F">
      <w:pPr>
        <w:pStyle w:val="Heading2"/>
      </w:pPr>
      <w:r w:rsidRPr="000060DA">
        <w:t xml:space="preserve">Other </w:t>
      </w:r>
      <w:r w:rsidR="00553764" w:rsidRPr="000060DA">
        <w:t xml:space="preserve">budget </w:t>
      </w:r>
      <w:r w:rsidR="006616AF" w:rsidRPr="000060DA">
        <w:t>line</w:t>
      </w:r>
    </w:p>
    <w:p w14:paraId="1523B399" w14:textId="29AD38E6" w:rsidR="008C6FC9" w:rsidRPr="000060DA" w:rsidRDefault="008C6FC9">
      <w:pPr>
        <w:tabs>
          <w:tab w:val="clear" w:pos="1418"/>
          <w:tab w:val="clear" w:pos="4678"/>
          <w:tab w:val="clear" w:pos="5954"/>
          <w:tab w:val="clear" w:pos="7088"/>
        </w:tabs>
        <w:overflowPunct/>
        <w:autoSpaceDE/>
        <w:autoSpaceDN/>
        <w:adjustRightInd/>
        <w:jc w:val="left"/>
        <w:textAlignment w:val="auto"/>
      </w:pPr>
      <w:r w:rsidRPr="000060DA">
        <w:t>None</w:t>
      </w:r>
      <w:r w:rsidR="00D37437" w:rsidRPr="000060DA">
        <w:t>.</w:t>
      </w:r>
    </w:p>
    <w:p w14:paraId="6307F34B" w14:textId="77777777" w:rsidR="00FC2EE2" w:rsidRPr="000060DA" w:rsidRDefault="00FC2EE2">
      <w:pPr>
        <w:tabs>
          <w:tab w:val="clear" w:pos="1418"/>
          <w:tab w:val="clear" w:pos="4678"/>
          <w:tab w:val="clear" w:pos="5954"/>
          <w:tab w:val="clear" w:pos="7088"/>
        </w:tabs>
        <w:overflowPunct/>
        <w:autoSpaceDE/>
        <w:autoSpaceDN/>
        <w:adjustRightInd/>
        <w:jc w:val="left"/>
        <w:textAlignment w:val="auto"/>
        <w:rPr>
          <w:b/>
          <w:snapToGrid w:val="0"/>
          <w:sz w:val="24"/>
          <w:u w:val="single"/>
        </w:rPr>
      </w:pPr>
      <w:r w:rsidRPr="000060DA">
        <w:br w:type="page"/>
      </w:r>
    </w:p>
    <w:p w14:paraId="466C7D88" w14:textId="316A5620" w:rsidR="00194ED0" w:rsidRPr="000060DA" w:rsidRDefault="00A83FE4" w:rsidP="00AC063E">
      <w:pPr>
        <w:pStyle w:val="Part"/>
      </w:pPr>
      <w:r w:rsidRPr="000060DA">
        <w:lastRenderedPageBreak/>
        <w:t xml:space="preserve">Part II </w:t>
      </w:r>
      <w:r w:rsidR="00FC2EE2" w:rsidRPr="000060DA">
        <w:t>–</w:t>
      </w:r>
      <w:r w:rsidRPr="000060DA">
        <w:t xml:space="preserve"> </w:t>
      </w:r>
      <w:r w:rsidR="00FC2EE2" w:rsidRPr="000060DA">
        <w:t xml:space="preserve">Details on </w:t>
      </w:r>
      <w:r w:rsidR="00A373A4" w:rsidRPr="000060DA">
        <w:t>TTF</w:t>
      </w:r>
      <w:r w:rsidR="00FC2EE2" w:rsidRPr="000060DA">
        <w:t xml:space="preserve"> </w:t>
      </w:r>
      <w:r w:rsidR="00F91E41" w:rsidRPr="000060DA">
        <w:t>Technical Proposal</w:t>
      </w:r>
      <w:r w:rsidR="00FC2EE2" w:rsidRPr="000060DA">
        <w:t xml:space="preserve"> </w:t>
      </w:r>
    </w:p>
    <w:p w14:paraId="4590A274" w14:textId="66C3EE0E" w:rsidR="00133C8A" w:rsidRPr="000060DA" w:rsidRDefault="00A512CA" w:rsidP="00AB0CC7">
      <w:pPr>
        <w:pStyle w:val="Heading1"/>
      </w:pPr>
      <w:r w:rsidRPr="000060DA">
        <w:t xml:space="preserve">Tasks, </w:t>
      </w:r>
      <w:r w:rsidR="00133C8A" w:rsidRPr="000060DA">
        <w:t>Technical Bodies</w:t>
      </w:r>
      <w:r w:rsidRPr="000060DA">
        <w:t xml:space="preserve"> and </w:t>
      </w:r>
      <w:r w:rsidR="00AB2879" w:rsidRPr="000060DA">
        <w:t xml:space="preserve">other </w:t>
      </w:r>
      <w:r w:rsidR="00BE7F16" w:rsidRPr="000060DA">
        <w:t>stakeholders</w:t>
      </w:r>
    </w:p>
    <w:p w14:paraId="5AFBD6F6" w14:textId="77777777" w:rsidR="00133C8A" w:rsidRPr="000060DA" w:rsidRDefault="00133C8A" w:rsidP="00133C8A">
      <w:bookmarkStart w:id="5" w:name="_Toc64817083"/>
    </w:p>
    <w:p w14:paraId="73E858FE" w14:textId="77777777" w:rsidR="00B92934" w:rsidRPr="000060DA" w:rsidRDefault="00B92934" w:rsidP="00B92934">
      <w:pPr>
        <w:pStyle w:val="Heading2"/>
      </w:pPr>
      <w:r w:rsidRPr="000060DA">
        <w:t xml:space="preserve">Organization of the work </w:t>
      </w:r>
    </w:p>
    <w:p w14:paraId="07522E4E" w14:textId="77777777" w:rsidR="006E20F4" w:rsidRPr="00DC10C4" w:rsidRDefault="006E20F4" w:rsidP="006E20F4">
      <w:pPr>
        <w:rPr>
          <w:rFonts w:eastAsia="Arial" w:cs="Arial"/>
          <w:color w:val="000000"/>
          <w:u w:color="000000"/>
        </w:rPr>
      </w:pPr>
      <w:r w:rsidRPr="00DC10C4">
        <w:rPr>
          <w:rFonts w:eastAsia="Arial" w:cs="Arial"/>
          <w:color w:val="000000"/>
          <w:u w:color="000000"/>
        </w:rPr>
        <w:t xml:space="preserve">The working group MTS </w:t>
      </w:r>
      <w:r>
        <w:rPr>
          <w:rFonts w:eastAsia="Arial" w:cs="Arial"/>
          <w:color w:val="000000"/>
          <w:u w:color="000000"/>
        </w:rPr>
        <w:t>AI</w:t>
      </w:r>
      <w:r w:rsidRPr="00DC10C4">
        <w:rPr>
          <w:rFonts w:eastAsia="Arial" w:cs="Arial"/>
          <w:color w:val="000000"/>
          <w:u w:color="000000"/>
        </w:rPr>
        <w:t xml:space="preserve"> will, acting as a steering group, oversee and advise the work of the proposed TTF. It will plan regular meetings between the TTF working sessions to monitor the progress of the work and provide technical advice.</w:t>
      </w:r>
    </w:p>
    <w:p w14:paraId="76C72280" w14:textId="77777777" w:rsidR="006E20F4" w:rsidRDefault="006E20F4" w:rsidP="006E20F4">
      <w:pPr>
        <w:rPr>
          <w:rStyle w:val="normaltextrun"/>
          <w:rFonts w:cs="Arial"/>
        </w:rPr>
      </w:pPr>
    </w:p>
    <w:p w14:paraId="628068B9" w14:textId="2599C7FE" w:rsidR="003F7CB1" w:rsidRPr="00DC10C4" w:rsidRDefault="003F7CB1" w:rsidP="003F7CB1">
      <w:pPr>
        <w:rPr>
          <w:rFonts w:eastAsia="Arial" w:cs="Arial"/>
          <w:color w:val="000000"/>
          <w:u w:color="000000"/>
        </w:rPr>
      </w:pPr>
      <w:r w:rsidRPr="003362EB">
        <w:rPr>
          <w:rFonts w:eastAsia="Arial" w:cs="Arial"/>
          <w:color w:val="000000"/>
          <w:u w:color="000000"/>
        </w:rPr>
        <w:t>During the TTF project lifetime</w:t>
      </w:r>
      <w:r>
        <w:rPr>
          <w:rFonts w:eastAsia="Arial" w:cs="Arial"/>
          <w:color w:val="000000"/>
          <w:u w:color="000000"/>
        </w:rPr>
        <w:t xml:space="preserve"> </w:t>
      </w:r>
      <w:r w:rsidRPr="00D808E4">
        <w:rPr>
          <w:rFonts w:eastAsia="Arial" w:cs="Arial"/>
          <w:color w:val="000000"/>
          <w:u w:color="000000"/>
        </w:rPr>
        <w:t>regular online conference calls will be organised, where each project member presents their work and progress is checked, coordinated by the TTF Leader</w:t>
      </w:r>
      <w:r>
        <w:rPr>
          <w:rFonts w:eastAsia="Arial" w:cs="Arial"/>
          <w:color w:val="000000"/>
          <w:u w:color="000000"/>
        </w:rPr>
        <w:t xml:space="preserve">. </w:t>
      </w:r>
      <w:r w:rsidR="00AA52FA">
        <w:rPr>
          <w:rFonts w:eastAsia="Arial" w:cs="Arial"/>
          <w:color w:val="000000"/>
          <w:u w:color="000000"/>
        </w:rPr>
        <w:t xml:space="preserve">These </w:t>
      </w:r>
      <w:r w:rsidRPr="00D808E4">
        <w:rPr>
          <w:rFonts w:eastAsia="Arial" w:cs="Arial"/>
          <w:color w:val="000000"/>
          <w:u w:color="000000"/>
        </w:rPr>
        <w:t>F2F work sessions will be organised by the TTF Leader to allow for strategic alignment, complex problem-solving, and cross-functional coordination</w:t>
      </w:r>
      <w:r>
        <w:rPr>
          <w:rFonts w:eastAsia="Arial" w:cs="Arial"/>
          <w:color w:val="000000"/>
          <w:u w:color="000000"/>
        </w:rPr>
        <w:t>.</w:t>
      </w:r>
      <w:r w:rsidRPr="00D808E4">
        <w:rPr>
          <w:rFonts w:eastAsia="Arial" w:cs="Arial"/>
          <w:color w:val="000000"/>
          <w:u w:color="000000"/>
        </w:rPr>
        <w:t xml:space="preserve"> Participation in the F2F work sessions is mandatory unless there are serious reasons not to attend.</w:t>
      </w:r>
      <w:r>
        <w:rPr>
          <w:rFonts w:eastAsia="Arial" w:cs="Arial"/>
          <w:color w:val="000000"/>
          <w:u w:color="000000"/>
        </w:rPr>
        <w:t xml:space="preserve"> </w:t>
      </w:r>
      <w:r w:rsidRPr="003362EB">
        <w:rPr>
          <w:rFonts w:eastAsia="Arial" w:cs="Arial"/>
          <w:color w:val="000000"/>
          <w:u w:color="000000"/>
        </w:rPr>
        <w:t>By default, the work sessions take place at ETSI, but participating companies may also organise the F2F work sessions. If possible, the work sessions should be collocated with the MTS meetings.</w:t>
      </w:r>
    </w:p>
    <w:p w14:paraId="55596B90" w14:textId="77777777" w:rsidR="003F7CB1" w:rsidRDefault="003F7CB1" w:rsidP="006E20F4">
      <w:pPr>
        <w:rPr>
          <w:rStyle w:val="normaltextrun"/>
          <w:rFonts w:cs="Arial"/>
        </w:rPr>
      </w:pPr>
    </w:p>
    <w:p w14:paraId="5083833B" w14:textId="77777777" w:rsidR="006E20F4" w:rsidRDefault="006E20F4" w:rsidP="006E20F4">
      <w:pPr>
        <w:rPr>
          <w:rStyle w:val="normaltextrun"/>
          <w:rFonts w:cs="Arial"/>
        </w:rPr>
      </w:pPr>
      <w:r w:rsidRPr="00B76F8E">
        <w:rPr>
          <w:rStyle w:val="normaltextrun"/>
          <w:rFonts w:cs="Arial"/>
        </w:rPr>
        <w:t xml:space="preserve">All deliverables will be subject to established quality management approaches within ETSI, including multi-stage drafting with early, stable, and final drafts presented to the technical reference bodies, as well as disseminated for feedback to other relevant technical bodies and stakeholders. </w:t>
      </w:r>
    </w:p>
    <w:p w14:paraId="604E5C80" w14:textId="77777777" w:rsidR="006E20F4" w:rsidRDefault="006E20F4" w:rsidP="006E20F4">
      <w:pPr>
        <w:rPr>
          <w:rStyle w:val="normaltextrun"/>
          <w:rFonts w:cs="Arial"/>
        </w:rPr>
      </w:pPr>
    </w:p>
    <w:p w14:paraId="393F942F" w14:textId="77777777" w:rsidR="006E20F4" w:rsidRDefault="006E20F4" w:rsidP="006E20F4">
      <w:pPr>
        <w:rPr>
          <w:rStyle w:val="normaltextrun"/>
          <w:rFonts w:cs="Arial"/>
        </w:rPr>
      </w:pPr>
      <w:r w:rsidRPr="00B76F8E">
        <w:rPr>
          <w:rStyle w:val="normaltextrun"/>
          <w:rFonts w:cs="Arial"/>
        </w:rPr>
        <w:t>Outcomes of the project will be disseminated in other venues such as the ETSI UCAAT</w:t>
      </w:r>
      <w:r>
        <w:rPr>
          <w:rStyle w:val="normaltextrun"/>
          <w:rFonts w:cs="Arial"/>
        </w:rPr>
        <w:t xml:space="preserve">, ETSI AI Conferences, etc. </w:t>
      </w:r>
      <w:r w:rsidRPr="00B76F8E">
        <w:rPr>
          <w:rStyle w:val="normaltextrun"/>
          <w:rFonts w:cs="Arial"/>
        </w:rPr>
        <w:t xml:space="preserve">to gather further feedback from interested parties. </w:t>
      </w:r>
    </w:p>
    <w:p w14:paraId="5724A850" w14:textId="77777777" w:rsidR="006E20F4" w:rsidRDefault="006E20F4" w:rsidP="006E20F4">
      <w:pPr>
        <w:rPr>
          <w:rStyle w:val="normaltextrun"/>
          <w:rFonts w:cs="Arial"/>
        </w:rPr>
      </w:pPr>
    </w:p>
    <w:p w14:paraId="210086BF" w14:textId="2C0C0A91" w:rsidR="006E20F4" w:rsidRPr="00E677E4" w:rsidRDefault="006E20F4" w:rsidP="00E677E4">
      <w:r w:rsidRPr="00E677E4">
        <w:t>All deliverables are new work items. Final drafts for all deliverables are expected at the end of the project as the work will be done in strong cooperation with MTS AI to synchronize on the progress</w:t>
      </w:r>
      <w:r w:rsidRPr="00E677E4" w:rsidDel="00097178">
        <w:t xml:space="preserve"> </w:t>
      </w:r>
      <w:r w:rsidRPr="00E677E4">
        <w:t xml:space="preserve">with other </w:t>
      </w:r>
      <w:r w:rsidR="65393841" w:rsidRPr="00E677E4">
        <w:t>activities</w:t>
      </w:r>
      <w:r w:rsidRPr="00E677E4">
        <w:t>. The multi-stage drafting will help to ensure that required content is provided sufficiently early to avoid blocking the work on dependent deliverables.</w:t>
      </w:r>
    </w:p>
    <w:p w14:paraId="32025C87" w14:textId="77777777" w:rsidR="006E20F4" w:rsidRPr="006F13E5" w:rsidRDefault="006E20F4" w:rsidP="00E677E4"/>
    <w:p w14:paraId="53F350FD" w14:textId="77777777" w:rsidR="00AB2879" w:rsidRPr="000060DA" w:rsidRDefault="00AB2879" w:rsidP="00F32120">
      <w:pPr>
        <w:pStyle w:val="Heading2"/>
      </w:pPr>
      <w:r w:rsidRPr="000060DA">
        <w:t>Other interested ETSI Technical Bodies</w:t>
      </w:r>
    </w:p>
    <w:p w14:paraId="7521718B" w14:textId="03084072" w:rsidR="006E20F4" w:rsidRPr="004532DE" w:rsidRDefault="006E20F4" w:rsidP="006E20F4">
      <w:pPr>
        <w:pStyle w:val="Guideline"/>
        <w:rPr>
          <w:i w:val="0"/>
        </w:rPr>
      </w:pPr>
      <w:r w:rsidRPr="004532DE">
        <w:rPr>
          <w:i w:val="0"/>
        </w:rPr>
        <w:t xml:space="preserve">Due to the high importance of AI for ICT in general and for ETSI standards in particular, </w:t>
      </w:r>
      <w:r w:rsidRPr="00AC063E">
        <w:rPr>
          <w:i w:val="0"/>
        </w:rPr>
        <w:t>it is assumed</w:t>
      </w:r>
      <w:r w:rsidRPr="008B39D9">
        <w:rPr>
          <w:i w:val="0"/>
        </w:rPr>
        <w:t xml:space="preserve"> that many TCs </w:t>
      </w:r>
      <w:r w:rsidRPr="00AC063E">
        <w:rPr>
          <w:i w:val="0"/>
        </w:rPr>
        <w:t xml:space="preserve">will </w:t>
      </w:r>
      <w:r w:rsidRPr="004532DE">
        <w:rPr>
          <w:i w:val="0"/>
        </w:rPr>
        <w:t>have dedicated interest in the results of the TTF. An overview of all AI related TCs can be found on the corresponding ETSI sites</w:t>
      </w:r>
      <w:r w:rsidRPr="00AC063E">
        <w:rPr>
          <w:vertAlign w:val="superscript"/>
        </w:rPr>
        <w:footnoteReference w:id="4"/>
      </w:r>
      <w:r w:rsidRPr="004532DE">
        <w:rPr>
          <w:i w:val="0"/>
        </w:rPr>
        <w:t xml:space="preserve">. </w:t>
      </w:r>
      <w:proofErr w:type="gramStart"/>
      <w:r w:rsidRPr="004532DE">
        <w:rPr>
          <w:i w:val="0"/>
        </w:rPr>
        <w:t>In order to</w:t>
      </w:r>
      <w:proofErr w:type="gramEnd"/>
      <w:r w:rsidRPr="004532DE">
        <w:rPr>
          <w:i w:val="0"/>
        </w:rPr>
        <w:t xml:space="preserve"> spread the results as broadly as possible, </w:t>
      </w:r>
      <w:r>
        <w:rPr>
          <w:i w:val="0"/>
        </w:rPr>
        <w:t>MTS will</w:t>
      </w:r>
      <w:r w:rsidRPr="004532DE">
        <w:rPr>
          <w:i w:val="0"/>
        </w:rPr>
        <w:t xml:space="preserve"> make use of existing coordination tools at ETSI. This includes the coordinated dissemination of the TTF results via OCG AI as well as via selected TCs with special interest such as TC SAI</w:t>
      </w:r>
      <w:r>
        <w:rPr>
          <w:i w:val="0"/>
        </w:rPr>
        <w:t xml:space="preserve"> and TC DATA</w:t>
      </w:r>
      <w:r w:rsidRPr="004532DE">
        <w:rPr>
          <w:i w:val="0"/>
        </w:rPr>
        <w:t>.</w:t>
      </w:r>
    </w:p>
    <w:p w14:paraId="5E7DE135" w14:textId="77777777" w:rsidR="00133C8A" w:rsidRPr="000060DA" w:rsidRDefault="00133C8A" w:rsidP="00133C8A"/>
    <w:p w14:paraId="1E358AF1" w14:textId="77777777" w:rsidR="00AB2879" w:rsidRPr="000060DA" w:rsidRDefault="00AB2879" w:rsidP="00F32120">
      <w:pPr>
        <w:pStyle w:val="Heading2"/>
      </w:pPr>
      <w:r w:rsidRPr="000060DA">
        <w:t xml:space="preserve">Other </w:t>
      </w:r>
      <w:r w:rsidR="003A1AC2" w:rsidRPr="000060DA">
        <w:t>stakeholders</w:t>
      </w:r>
    </w:p>
    <w:p w14:paraId="6B8E48CB" w14:textId="77777777" w:rsidR="006E20F4" w:rsidRPr="00B76F8E" w:rsidRDefault="006E20F4" w:rsidP="006E20F4">
      <w:pPr>
        <w:pStyle w:val="paragraph"/>
        <w:jc w:val="both"/>
        <w:textAlignment w:val="baseline"/>
        <w:rPr>
          <w:rStyle w:val="normaltextrun"/>
          <w:rFonts w:ascii="Arial" w:hAnsi="Arial" w:cs="Arial"/>
          <w:sz w:val="20"/>
          <w:szCs w:val="20"/>
          <w:lang w:val="en-GB"/>
        </w:rPr>
      </w:pPr>
      <w:r w:rsidRPr="00B76F8E">
        <w:rPr>
          <w:rStyle w:val="normaltextrun"/>
          <w:rFonts w:ascii="Arial" w:hAnsi="Arial" w:cs="Arial"/>
          <w:sz w:val="20"/>
          <w:szCs w:val="20"/>
          <w:lang w:val="en-GB"/>
        </w:rPr>
        <w:t xml:space="preserve">For the coordination of standardization work, exchanges with ISO/IEC JTC1 SC42 "Artificial Intelligence" as well as CEN-CENELEC JTC 21 "Artificial Intelligence" can be targeted, so that duplication of work can be avoided, and a focus can be placed on the topics relevant to AI in the European legislative proposal. </w:t>
      </w:r>
    </w:p>
    <w:p w14:paraId="08A78BC7" w14:textId="1A45ED51" w:rsidR="00CC2455" w:rsidRPr="00761E78" w:rsidRDefault="006E20F4" w:rsidP="00761E78">
      <w:pPr>
        <w:pStyle w:val="paragraph"/>
        <w:jc w:val="both"/>
        <w:textAlignment w:val="baseline"/>
        <w:rPr>
          <w:rFonts w:ascii="Arial" w:hAnsi="Arial" w:cs="Arial"/>
          <w:sz w:val="20"/>
          <w:szCs w:val="20"/>
          <w:lang w:val="en-GB"/>
        </w:rPr>
      </w:pPr>
      <w:proofErr w:type="gramStart"/>
      <w:r w:rsidRPr="00B76F8E">
        <w:rPr>
          <w:rStyle w:val="normaltextrun"/>
          <w:rFonts w:ascii="Arial" w:hAnsi="Arial" w:cs="Arial"/>
          <w:sz w:val="20"/>
          <w:szCs w:val="20"/>
          <w:lang w:val="en-GB"/>
        </w:rPr>
        <w:t>With regard to</w:t>
      </w:r>
      <w:proofErr w:type="gramEnd"/>
      <w:r w:rsidRPr="00B76F8E">
        <w:rPr>
          <w:rStyle w:val="normaltextrun"/>
          <w:rFonts w:ascii="Arial" w:hAnsi="Arial" w:cs="Arial"/>
          <w:sz w:val="20"/>
          <w:szCs w:val="20"/>
          <w:lang w:val="en-GB"/>
        </w:rPr>
        <w:t xml:space="preserve"> ISO/IEC JTC1 SC42 "Artificial Intelligence", an exchange on topics relevant to test requirements, basic standards, data, trustworthiness, and computational approaches can take place. As well, coordination with the European committee CEN-CENELEC JTC 21 "Artificial Intelligence" should take place on topics such as conformity assessment, risk management and classification of artificial intelligence. Due to ETSI's strong focus on telecommunications, coordination with CEN-CENELEC and ISO/IEC is important since the industrial policy goals and the European Commission's priority legal requirements can be achieved efficiently together.</w:t>
      </w:r>
    </w:p>
    <w:bookmarkEnd w:id="3"/>
    <w:bookmarkEnd w:id="5"/>
    <w:p w14:paraId="719132D3" w14:textId="77777777" w:rsidR="00213878" w:rsidRPr="000060DA" w:rsidRDefault="00213878" w:rsidP="00213878"/>
    <w:p w14:paraId="6A57C362" w14:textId="77777777" w:rsidR="0098361C" w:rsidRPr="000060DA" w:rsidRDefault="0098361C">
      <w:pPr>
        <w:tabs>
          <w:tab w:val="clear" w:pos="1418"/>
          <w:tab w:val="clear" w:pos="4678"/>
          <w:tab w:val="clear" w:pos="5954"/>
          <w:tab w:val="clear" w:pos="7088"/>
        </w:tabs>
        <w:overflowPunct/>
        <w:autoSpaceDE/>
        <w:autoSpaceDN/>
        <w:adjustRightInd/>
        <w:jc w:val="left"/>
        <w:textAlignment w:val="auto"/>
      </w:pPr>
      <w:r w:rsidRPr="000060DA">
        <w:br w:type="page"/>
      </w:r>
    </w:p>
    <w:p w14:paraId="5B2C1AEB" w14:textId="412A37C8" w:rsidR="001E70D8" w:rsidRPr="000060DA" w:rsidRDefault="00A512CA" w:rsidP="00AC063E">
      <w:pPr>
        <w:pStyle w:val="Part"/>
      </w:pPr>
      <w:r w:rsidRPr="000060DA">
        <w:lastRenderedPageBreak/>
        <w:t>Part III: Execution of Work</w:t>
      </w:r>
    </w:p>
    <w:p w14:paraId="5C390D38" w14:textId="5D2DB1A0" w:rsidR="001E70D8" w:rsidRPr="000060DA" w:rsidRDefault="00A174CD" w:rsidP="00AC063E">
      <w:pPr>
        <w:pStyle w:val="Heading1"/>
      </w:pPr>
      <w:r w:rsidRPr="000060DA">
        <w:t>Work plan, time scale and resources</w:t>
      </w:r>
    </w:p>
    <w:p w14:paraId="71973B64" w14:textId="77777777" w:rsidR="008D02C9" w:rsidRPr="000060DA" w:rsidRDefault="008D02C9" w:rsidP="00AC063E"/>
    <w:p w14:paraId="7672E4FF" w14:textId="288FFB65" w:rsidR="008D02C9" w:rsidRPr="000060DA" w:rsidRDefault="008D02C9" w:rsidP="008D02C9">
      <w:pPr>
        <w:pStyle w:val="Heading2"/>
      </w:pPr>
      <w:r w:rsidRPr="000060DA">
        <w:t>Task description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42"/>
      </w:tblGrid>
      <w:tr w:rsidR="006E20F4" w:rsidRPr="00DC10C4" w14:paraId="5A540251" w14:textId="77777777" w:rsidTr="00596E39">
        <w:trPr>
          <w:trHeight w:val="687"/>
        </w:trPr>
        <w:tc>
          <w:tcPr>
            <w:tcW w:w="1389" w:type="dxa"/>
            <w:shd w:val="clear" w:color="auto" w:fill="EDEDED" w:themeFill="accent3" w:themeFillTint="33"/>
          </w:tcPr>
          <w:p w14:paraId="50426C54" w14:textId="77777777" w:rsidR="006E20F4" w:rsidRPr="00E677E4" w:rsidRDefault="006E20F4" w:rsidP="00E677E4">
            <w:pPr>
              <w:rPr>
                <w:b/>
                <w:bCs/>
              </w:rPr>
            </w:pPr>
            <w:r w:rsidRPr="006F13E5">
              <w:rPr>
                <w:b/>
                <w:bCs/>
                <w:sz w:val="22"/>
                <w:szCs w:val="22"/>
              </w:rPr>
              <w:t>Task 0</w:t>
            </w:r>
          </w:p>
        </w:tc>
        <w:tc>
          <w:tcPr>
            <w:tcW w:w="7542" w:type="dxa"/>
            <w:shd w:val="clear" w:color="auto" w:fill="EDEDED" w:themeFill="accent3" w:themeFillTint="33"/>
          </w:tcPr>
          <w:p w14:paraId="1F42A22B" w14:textId="77777777" w:rsidR="006E20F4" w:rsidRPr="00DC10C4" w:rsidRDefault="006E20F4">
            <w:pPr>
              <w:keepNext/>
              <w:keepLines/>
              <w:tabs>
                <w:tab w:val="clear" w:pos="1418"/>
                <w:tab w:val="left" w:pos="2268"/>
              </w:tabs>
              <w:spacing w:after="120"/>
              <w:outlineLvl w:val="0"/>
              <w:rPr>
                <w:b/>
                <w:i/>
                <w:iCs/>
                <w:sz w:val="22"/>
              </w:rPr>
            </w:pPr>
            <w:r w:rsidRPr="00DC10C4">
              <w:rPr>
                <w:b/>
                <w:i/>
                <w:iCs/>
                <w:sz w:val="22"/>
              </w:rPr>
              <w:t>Project Management</w:t>
            </w:r>
          </w:p>
        </w:tc>
      </w:tr>
      <w:tr w:rsidR="006E20F4" w:rsidRPr="00DC10C4" w14:paraId="5DC48854" w14:textId="77777777" w:rsidTr="00596E39">
        <w:trPr>
          <w:trHeight w:val="687"/>
        </w:trPr>
        <w:tc>
          <w:tcPr>
            <w:tcW w:w="1389" w:type="dxa"/>
          </w:tcPr>
          <w:p w14:paraId="63E9CE31" w14:textId="77777777" w:rsidR="006E20F4" w:rsidRPr="006F13E5" w:rsidRDefault="006E20F4" w:rsidP="00E677E4">
            <w:pPr>
              <w:rPr>
                <w:b/>
                <w:bCs/>
              </w:rPr>
            </w:pPr>
            <w:r w:rsidRPr="006F13E5">
              <w:rPr>
                <w:b/>
                <w:bCs/>
              </w:rPr>
              <w:t>Objectives</w:t>
            </w:r>
          </w:p>
        </w:tc>
        <w:tc>
          <w:tcPr>
            <w:tcW w:w="7542" w:type="dxa"/>
          </w:tcPr>
          <w:p w14:paraId="1B9815CE" w14:textId="77777777" w:rsidR="006E20F4" w:rsidRPr="00424723" w:rsidRDefault="006E20F4">
            <w:pPr>
              <w:pStyle w:val="TaskB1"/>
            </w:pPr>
            <w:r w:rsidRPr="00424723">
              <w:t>Planning, organisation, and preparation of TTF meetings</w:t>
            </w:r>
          </w:p>
          <w:p w14:paraId="348937CF" w14:textId="77777777" w:rsidR="006E20F4" w:rsidRPr="00424723" w:rsidRDefault="006E20F4">
            <w:pPr>
              <w:pStyle w:val="TaskB1"/>
            </w:pPr>
            <w:r w:rsidRPr="00424723">
              <w:t>On-going reporting</w:t>
            </w:r>
          </w:p>
          <w:p w14:paraId="0F2ECDFA" w14:textId="77777777" w:rsidR="006E20F4" w:rsidRPr="00424723" w:rsidRDefault="006E20F4">
            <w:pPr>
              <w:pStyle w:val="TaskB1"/>
            </w:pPr>
            <w:r w:rsidRPr="00424723">
              <w:t>Participation at TC/WG meetings</w:t>
            </w:r>
          </w:p>
          <w:p w14:paraId="11A0B821" w14:textId="41C9C9C1" w:rsidR="006E20F4" w:rsidRPr="00424723" w:rsidRDefault="006E20F4">
            <w:pPr>
              <w:pStyle w:val="TaskB1"/>
            </w:pPr>
            <w:r w:rsidRPr="00424723">
              <w:t>Delivery of the TTF final report</w:t>
            </w:r>
          </w:p>
        </w:tc>
      </w:tr>
      <w:tr w:rsidR="006E20F4" w:rsidRPr="00DC10C4" w14:paraId="7835659A" w14:textId="77777777" w:rsidTr="00596E39">
        <w:trPr>
          <w:trHeight w:val="708"/>
        </w:trPr>
        <w:tc>
          <w:tcPr>
            <w:tcW w:w="1389" w:type="dxa"/>
          </w:tcPr>
          <w:p w14:paraId="57AEDD26" w14:textId="77777777" w:rsidR="006E20F4" w:rsidRPr="006F13E5" w:rsidRDefault="006E20F4" w:rsidP="00E677E4">
            <w:pPr>
              <w:rPr>
                <w:b/>
                <w:bCs/>
              </w:rPr>
            </w:pPr>
            <w:r w:rsidRPr="006F13E5">
              <w:rPr>
                <w:b/>
                <w:bCs/>
              </w:rPr>
              <w:t>Input</w:t>
            </w:r>
          </w:p>
        </w:tc>
        <w:tc>
          <w:tcPr>
            <w:tcW w:w="7542" w:type="dxa"/>
          </w:tcPr>
          <w:p w14:paraId="6A66E474" w14:textId="77777777" w:rsidR="006E20F4" w:rsidRPr="00424723" w:rsidRDefault="006E20F4">
            <w:pPr>
              <w:pStyle w:val="TaskB1"/>
            </w:pPr>
            <w:r w:rsidRPr="00424723">
              <w:t xml:space="preserve">This </w:t>
            </w:r>
            <w:proofErr w:type="spellStart"/>
            <w:r w:rsidRPr="00424723">
              <w:t>ToR</w:t>
            </w:r>
            <w:proofErr w:type="spellEnd"/>
          </w:p>
          <w:p w14:paraId="08571454" w14:textId="77777777" w:rsidR="006E20F4" w:rsidRPr="00424723" w:rsidRDefault="006E20F4">
            <w:pPr>
              <w:pStyle w:val="TaskB1"/>
            </w:pPr>
            <w:r w:rsidRPr="00424723">
              <w:t>Information from the preparatory meeting</w:t>
            </w:r>
          </w:p>
          <w:p w14:paraId="0FB39A5C" w14:textId="77777777" w:rsidR="006E20F4" w:rsidRPr="00424723" w:rsidRDefault="006E20F4">
            <w:pPr>
              <w:pStyle w:val="TaskB1"/>
            </w:pPr>
            <w:r w:rsidRPr="00424723">
              <w:t>Expertise availability information and other project management data</w:t>
            </w:r>
          </w:p>
        </w:tc>
      </w:tr>
      <w:tr w:rsidR="006E20F4" w:rsidRPr="00DC10C4" w14:paraId="1A96A98E" w14:textId="77777777" w:rsidTr="00596E39">
        <w:trPr>
          <w:trHeight w:val="992"/>
        </w:trPr>
        <w:tc>
          <w:tcPr>
            <w:tcW w:w="1389" w:type="dxa"/>
          </w:tcPr>
          <w:p w14:paraId="3387CF44" w14:textId="77777777" w:rsidR="006E20F4" w:rsidRPr="006F13E5" w:rsidRDefault="006E20F4" w:rsidP="00E677E4">
            <w:pPr>
              <w:rPr>
                <w:b/>
                <w:bCs/>
              </w:rPr>
            </w:pPr>
            <w:r w:rsidRPr="006F13E5">
              <w:rPr>
                <w:b/>
                <w:bCs/>
              </w:rPr>
              <w:t>Output</w:t>
            </w:r>
          </w:p>
        </w:tc>
        <w:tc>
          <w:tcPr>
            <w:tcW w:w="7542" w:type="dxa"/>
          </w:tcPr>
          <w:p w14:paraId="7C272304" w14:textId="77777777" w:rsidR="006E20F4" w:rsidRPr="00424723" w:rsidRDefault="006E20F4">
            <w:pPr>
              <w:pStyle w:val="TaskB1"/>
            </w:pPr>
            <w:r w:rsidRPr="00424723">
              <w:t>Session planning</w:t>
            </w:r>
          </w:p>
          <w:p w14:paraId="04773CF4" w14:textId="77777777" w:rsidR="006E20F4" w:rsidRPr="00424723" w:rsidRDefault="006E20F4">
            <w:pPr>
              <w:pStyle w:val="TaskB1"/>
            </w:pPr>
            <w:r w:rsidRPr="00424723">
              <w:t>Materials for WG and TC meetings</w:t>
            </w:r>
          </w:p>
          <w:p w14:paraId="6D6A10B7" w14:textId="77777777" w:rsidR="006E20F4" w:rsidRPr="00424723" w:rsidRDefault="006E20F4">
            <w:pPr>
              <w:pStyle w:val="TaskB1"/>
            </w:pPr>
            <w:r w:rsidRPr="00424723">
              <w:t>Progress reports</w:t>
            </w:r>
          </w:p>
          <w:p w14:paraId="19101F8A" w14:textId="77777777" w:rsidR="006E20F4" w:rsidRPr="00424723" w:rsidRDefault="006E20F4">
            <w:pPr>
              <w:pStyle w:val="TaskB1"/>
            </w:pPr>
            <w:r w:rsidRPr="00424723">
              <w:t>Final report</w:t>
            </w:r>
          </w:p>
        </w:tc>
      </w:tr>
      <w:tr w:rsidR="006E20F4" w:rsidRPr="00DC10C4" w14:paraId="3AAD65AD" w14:textId="77777777" w:rsidTr="00596E39">
        <w:trPr>
          <w:trHeight w:val="1088"/>
        </w:trPr>
        <w:tc>
          <w:tcPr>
            <w:tcW w:w="1389" w:type="dxa"/>
          </w:tcPr>
          <w:p w14:paraId="20F37DCF" w14:textId="77777777" w:rsidR="006E20F4" w:rsidRPr="006F13E5" w:rsidRDefault="006E20F4" w:rsidP="00E677E4">
            <w:pPr>
              <w:rPr>
                <w:b/>
                <w:bCs/>
              </w:rPr>
            </w:pPr>
            <w:r w:rsidRPr="006F13E5">
              <w:rPr>
                <w:b/>
                <w:bCs/>
              </w:rPr>
              <w:t>Interactions</w:t>
            </w:r>
          </w:p>
        </w:tc>
        <w:tc>
          <w:tcPr>
            <w:tcW w:w="7542" w:type="dxa"/>
          </w:tcPr>
          <w:p w14:paraId="382E4425" w14:textId="77777777" w:rsidR="006E20F4" w:rsidRPr="00DC10C4" w:rsidRDefault="006E20F4">
            <w:pPr>
              <w:pStyle w:val="TaskB1"/>
            </w:pPr>
            <w:bookmarkStart w:id="6" w:name="_Hlk1469848"/>
            <w:r w:rsidRPr="00DC10C4">
              <w:t xml:space="preserve">The TTF leader will interact with the MTS </w:t>
            </w:r>
            <w:r>
              <w:t>AI</w:t>
            </w:r>
            <w:r w:rsidRPr="00DC10C4">
              <w:t xml:space="preserve"> Working Group and the MTS</w:t>
            </w:r>
          </w:p>
          <w:p w14:paraId="61F90007" w14:textId="77777777" w:rsidR="006E20F4" w:rsidRPr="00DC10C4" w:rsidRDefault="006E20F4">
            <w:pPr>
              <w:pStyle w:val="TaskB1"/>
            </w:pPr>
            <w:r w:rsidRPr="00DC10C4">
              <w:t>Communicating with other stakeholders and TTFs</w:t>
            </w:r>
          </w:p>
          <w:p w14:paraId="441A2940" w14:textId="17B9B3D3" w:rsidR="006E20F4" w:rsidRPr="00DC10C4" w:rsidRDefault="006E20F4" w:rsidP="00694D24">
            <w:pPr>
              <w:pStyle w:val="TaskB1"/>
            </w:pPr>
            <w:r w:rsidRPr="00DC10C4">
              <w:t>Additional support will be provided by the ETSI secretariat</w:t>
            </w:r>
            <w:bookmarkEnd w:id="6"/>
          </w:p>
        </w:tc>
      </w:tr>
      <w:tr w:rsidR="006E20F4" w:rsidRPr="00DC10C4" w14:paraId="28C5E8D7" w14:textId="77777777" w:rsidTr="00596E39">
        <w:trPr>
          <w:trHeight w:val="779"/>
        </w:trPr>
        <w:tc>
          <w:tcPr>
            <w:tcW w:w="1389" w:type="dxa"/>
          </w:tcPr>
          <w:p w14:paraId="29226721" w14:textId="77777777" w:rsidR="006E20F4" w:rsidRPr="0001600B" w:rsidRDefault="006E20F4" w:rsidP="00E677E4">
            <w:pPr>
              <w:rPr>
                <w:b/>
                <w:bCs/>
              </w:rPr>
            </w:pPr>
            <w:r w:rsidRPr="0001600B">
              <w:rPr>
                <w:b/>
                <w:bCs/>
              </w:rPr>
              <w:t>Resources required</w:t>
            </w:r>
          </w:p>
        </w:tc>
        <w:tc>
          <w:tcPr>
            <w:tcW w:w="7542" w:type="dxa"/>
          </w:tcPr>
          <w:p w14:paraId="27DB2931" w14:textId="77777777" w:rsidR="006E20F4" w:rsidRPr="0001600B" w:rsidRDefault="006E20F4">
            <w:r w:rsidRPr="0001600B">
              <w:t>Resource planning, reporting, and coordination</w:t>
            </w:r>
          </w:p>
          <w:p w14:paraId="1E89D53B" w14:textId="1DE7D1A7" w:rsidR="006E20F4" w:rsidRPr="0001600B" w:rsidRDefault="00D452A6">
            <w:pPr>
              <w:rPr>
                <w:b/>
                <w:bCs/>
              </w:rPr>
            </w:pPr>
            <w:r w:rsidRPr="0001600B">
              <w:rPr>
                <w:b/>
                <w:bCs/>
              </w:rPr>
              <w:t>8</w:t>
            </w:r>
            <w:r w:rsidR="006E20F4" w:rsidRPr="0001600B">
              <w:rPr>
                <w:b/>
                <w:bCs/>
              </w:rPr>
              <w:t>.000 €</w:t>
            </w:r>
          </w:p>
        </w:tc>
      </w:tr>
    </w:tbl>
    <w:p w14:paraId="122DCEF3" w14:textId="77777777" w:rsidR="00DE70C3" w:rsidRDefault="00DE70C3" w:rsidP="00BC7275"/>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42"/>
      </w:tblGrid>
      <w:tr w:rsidR="00CA79EF" w:rsidRPr="00DC10C4" w14:paraId="4FA9036F" w14:textId="77777777" w:rsidTr="00596E39">
        <w:trPr>
          <w:trHeight w:val="687"/>
        </w:trPr>
        <w:tc>
          <w:tcPr>
            <w:tcW w:w="1389" w:type="dxa"/>
            <w:shd w:val="clear" w:color="auto" w:fill="EDEDED" w:themeFill="accent3" w:themeFillTint="33"/>
          </w:tcPr>
          <w:p w14:paraId="7DDAB575" w14:textId="77777777" w:rsidR="00CA79EF" w:rsidRPr="006F13E5" w:rsidRDefault="00CA79EF" w:rsidP="00E677E4">
            <w:pPr>
              <w:rPr>
                <w:b/>
                <w:bCs/>
                <w:sz w:val="22"/>
                <w:szCs w:val="22"/>
              </w:rPr>
            </w:pPr>
            <w:r w:rsidRPr="006F13E5">
              <w:rPr>
                <w:b/>
                <w:bCs/>
                <w:sz w:val="22"/>
                <w:szCs w:val="22"/>
              </w:rPr>
              <w:t>Task 1</w:t>
            </w:r>
          </w:p>
        </w:tc>
        <w:tc>
          <w:tcPr>
            <w:tcW w:w="7542" w:type="dxa"/>
            <w:shd w:val="clear" w:color="auto" w:fill="EDEDED" w:themeFill="accent3" w:themeFillTint="33"/>
          </w:tcPr>
          <w:p w14:paraId="4A704237" w14:textId="50A98EDC" w:rsidR="00CA79EF" w:rsidRPr="00DC10C4" w:rsidRDefault="0077057B">
            <w:pPr>
              <w:keepNext/>
              <w:keepLines/>
              <w:tabs>
                <w:tab w:val="clear" w:pos="1418"/>
                <w:tab w:val="left" w:pos="2268"/>
              </w:tabs>
              <w:spacing w:after="120"/>
              <w:outlineLvl w:val="0"/>
              <w:rPr>
                <w:b/>
                <w:i/>
                <w:iCs/>
                <w:sz w:val="22"/>
              </w:rPr>
            </w:pPr>
            <w:r w:rsidRPr="0077057B">
              <w:rPr>
                <w:b/>
                <w:i/>
                <w:iCs/>
                <w:sz w:val="22"/>
              </w:rPr>
              <w:t>Use-Case Selection and Planning</w:t>
            </w:r>
          </w:p>
        </w:tc>
      </w:tr>
      <w:tr w:rsidR="00CA79EF" w:rsidRPr="00DC10C4" w14:paraId="09407DC6" w14:textId="77777777" w:rsidTr="00596E39">
        <w:trPr>
          <w:trHeight w:val="687"/>
        </w:trPr>
        <w:tc>
          <w:tcPr>
            <w:tcW w:w="1389" w:type="dxa"/>
          </w:tcPr>
          <w:p w14:paraId="21F58FCB" w14:textId="77777777" w:rsidR="00CA79EF" w:rsidRPr="006F13E5" w:rsidRDefault="00CA79EF" w:rsidP="00E677E4">
            <w:pPr>
              <w:rPr>
                <w:b/>
                <w:bCs/>
              </w:rPr>
            </w:pPr>
            <w:r w:rsidRPr="006F13E5">
              <w:rPr>
                <w:b/>
                <w:bCs/>
              </w:rPr>
              <w:t>Objectives</w:t>
            </w:r>
          </w:p>
        </w:tc>
        <w:tc>
          <w:tcPr>
            <w:tcW w:w="7542" w:type="dxa"/>
          </w:tcPr>
          <w:p w14:paraId="6E8DE668" w14:textId="17653EF7" w:rsidR="0077057B" w:rsidRDefault="0077057B" w:rsidP="0077057B">
            <w:pPr>
              <w:pStyle w:val="TaskB1"/>
              <w:ind w:left="203" w:hanging="203"/>
            </w:pPr>
            <w:r>
              <w:t xml:space="preserve">Identify </w:t>
            </w:r>
            <w:r w:rsidR="00F37B70">
              <w:t xml:space="preserve">at least 2 </w:t>
            </w:r>
            <w:r>
              <w:t>representative high-risk AI use cases across key sectors (</w:t>
            </w:r>
            <w:r w:rsidR="00195F8E">
              <w:t xml:space="preserve">such as </w:t>
            </w:r>
            <w:r>
              <w:t>healthcare, finance, telecommunications).</w:t>
            </w:r>
          </w:p>
          <w:p w14:paraId="5A666943" w14:textId="5C9F3C67" w:rsidR="0077057B" w:rsidRDefault="0077057B" w:rsidP="0077057B">
            <w:pPr>
              <w:pStyle w:val="TaskB1"/>
              <w:ind w:left="203" w:hanging="203"/>
            </w:pPr>
            <w:r>
              <w:t>Collaborate with stakeholders (industry, regulators, conformity bodies) to select relevant cases.</w:t>
            </w:r>
          </w:p>
          <w:p w14:paraId="18FDF4CE" w14:textId="77777777" w:rsidR="006808F1" w:rsidRDefault="0077057B" w:rsidP="006808F1">
            <w:pPr>
              <w:pStyle w:val="TaskB1"/>
              <w:ind w:left="203" w:hanging="203"/>
            </w:pPr>
            <w:r>
              <w:t>Define evaluation plans describing how ETSI TR 104 119 and the documentation templates will be applied.</w:t>
            </w:r>
          </w:p>
          <w:p w14:paraId="649A29BF" w14:textId="1E783177" w:rsidR="00CA79EF" w:rsidRPr="00424723" w:rsidRDefault="0077057B" w:rsidP="006808F1">
            <w:pPr>
              <w:pStyle w:val="TaskB1"/>
              <w:ind w:left="203" w:hanging="203"/>
            </w:pPr>
            <w:r>
              <w:t xml:space="preserve">Establish </w:t>
            </w:r>
            <w:r w:rsidR="000560DD">
              <w:t>indicators</w:t>
            </w:r>
            <w:r>
              <w:t xml:space="preserve"> for the use case</w:t>
            </w:r>
            <w:r w:rsidR="00565FAA">
              <w:t xml:space="preserve"> selection</w:t>
            </w:r>
            <w:r>
              <w:t>.</w:t>
            </w:r>
          </w:p>
        </w:tc>
      </w:tr>
      <w:tr w:rsidR="00CA79EF" w:rsidRPr="00DC10C4" w14:paraId="1C5A481A" w14:textId="77777777" w:rsidTr="00596E39">
        <w:trPr>
          <w:trHeight w:val="764"/>
        </w:trPr>
        <w:tc>
          <w:tcPr>
            <w:tcW w:w="1389" w:type="dxa"/>
          </w:tcPr>
          <w:p w14:paraId="0A25D24D" w14:textId="77777777" w:rsidR="00CA79EF" w:rsidRPr="006F13E5" w:rsidRDefault="00CA79EF" w:rsidP="00E677E4">
            <w:pPr>
              <w:rPr>
                <w:b/>
                <w:bCs/>
              </w:rPr>
            </w:pPr>
            <w:r w:rsidRPr="006F13E5">
              <w:rPr>
                <w:b/>
                <w:bCs/>
              </w:rPr>
              <w:t>Input</w:t>
            </w:r>
          </w:p>
        </w:tc>
        <w:tc>
          <w:tcPr>
            <w:tcW w:w="7542" w:type="dxa"/>
          </w:tcPr>
          <w:p w14:paraId="49D1A855" w14:textId="09C48DB5" w:rsidR="0077057B" w:rsidRDefault="0077057B" w:rsidP="0077057B">
            <w:pPr>
              <w:pStyle w:val="TaskB1"/>
              <w:ind w:left="203" w:hanging="203"/>
            </w:pPr>
            <w:r>
              <w:t>ETSI TR 104 119 and related deliverables (TR 103910, TS 104008).</w:t>
            </w:r>
          </w:p>
          <w:p w14:paraId="394ED6DF" w14:textId="77777777" w:rsidR="00565FAA" w:rsidRPr="00C966B5" w:rsidRDefault="0077057B" w:rsidP="00565FAA">
            <w:pPr>
              <w:pStyle w:val="TaskB1"/>
              <w:ind w:left="203" w:hanging="203"/>
              <w:rPr>
                <w:lang w:val="fr-FR"/>
              </w:rPr>
            </w:pPr>
            <w:r w:rsidRPr="00C966B5">
              <w:rPr>
                <w:lang w:val="fr-FR"/>
              </w:rPr>
              <w:t xml:space="preserve">EU AI </w:t>
            </w:r>
            <w:proofErr w:type="spellStart"/>
            <w:r w:rsidRPr="00C966B5">
              <w:rPr>
                <w:lang w:val="fr-FR"/>
              </w:rPr>
              <w:t>Act</w:t>
            </w:r>
            <w:proofErr w:type="spellEnd"/>
            <w:r w:rsidRPr="00C966B5">
              <w:rPr>
                <w:lang w:val="fr-FR"/>
              </w:rPr>
              <w:t xml:space="preserve"> (EU 2024/1689) </w:t>
            </w:r>
            <w:proofErr w:type="spellStart"/>
            <w:r w:rsidRPr="00C966B5">
              <w:rPr>
                <w:lang w:val="fr-FR"/>
              </w:rPr>
              <w:t>requirements</w:t>
            </w:r>
            <w:proofErr w:type="spellEnd"/>
            <w:r w:rsidRPr="00C966B5">
              <w:rPr>
                <w:lang w:val="fr-FR"/>
              </w:rPr>
              <w:t>.</w:t>
            </w:r>
          </w:p>
          <w:p w14:paraId="68017E61" w14:textId="12ED6BD7" w:rsidR="00CA79EF" w:rsidRPr="00424723" w:rsidRDefault="0077057B" w:rsidP="00565FAA">
            <w:pPr>
              <w:pStyle w:val="TaskB1"/>
              <w:ind w:left="203" w:hanging="203"/>
            </w:pPr>
            <w:r>
              <w:t>Stakeholder input from preparatory workshops.</w:t>
            </w:r>
          </w:p>
        </w:tc>
      </w:tr>
      <w:tr w:rsidR="00CA79EF" w:rsidRPr="00DC10C4" w14:paraId="74ED5CEF" w14:textId="77777777" w:rsidTr="00596E39">
        <w:trPr>
          <w:trHeight w:val="764"/>
        </w:trPr>
        <w:tc>
          <w:tcPr>
            <w:tcW w:w="1389" w:type="dxa"/>
          </w:tcPr>
          <w:p w14:paraId="4E8CC065" w14:textId="77777777" w:rsidR="00CA79EF" w:rsidRPr="006F13E5" w:rsidRDefault="00CA79EF" w:rsidP="00E677E4">
            <w:pPr>
              <w:rPr>
                <w:b/>
                <w:bCs/>
              </w:rPr>
            </w:pPr>
            <w:r w:rsidRPr="006F13E5">
              <w:rPr>
                <w:b/>
                <w:bCs/>
              </w:rPr>
              <w:t>Output</w:t>
            </w:r>
          </w:p>
        </w:tc>
        <w:tc>
          <w:tcPr>
            <w:tcW w:w="7542" w:type="dxa"/>
          </w:tcPr>
          <w:p w14:paraId="04168FE3" w14:textId="15219771" w:rsidR="0077057B" w:rsidRDefault="0077057B" w:rsidP="0077057B">
            <w:pPr>
              <w:pStyle w:val="TaskB1"/>
              <w:ind w:left="203" w:hanging="203"/>
            </w:pPr>
            <w:r>
              <w:t>A list of selected, validated use cases.</w:t>
            </w:r>
          </w:p>
          <w:p w14:paraId="6D43E5BD" w14:textId="77777777" w:rsidR="0085326C" w:rsidRDefault="0077057B" w:rsidP="0085326C">
            <w:pPr>
              <w:pStyle w:val="TaskB1"/>
              <w:ind w:left="203" w:hanging="203"/>
            </w:pPr>
            <w:r>
              <w:t xml:space="preserve">Detailed evaluation and implementation </w:t>
            </w:r>
            <w:proofErr w:type="gramStart"/>
            <w:r>
              <w:t>plans</w:t>
            </w:r>
            <w:proofErr w:type="gramEnd"/>
            <w:r>
              <w:t xml:space="preserve"> per use case.</w:t>
            </w:r>
          </w:p>
          <w:p w14:paraId="08BDD051" w14:textId="0B19865A" w:rsidR="00CA79EF" w:rsidRPr="00424723" w:rsidRDefault="0077057B" w:rsidP="0085326C">
            <w:pPr>
              <w:pStyle w:val="TaskB1"/>
              <w:ind w:left="203" w:hanging="203"/>
            </w:pPr>
            <w:r>
              <w:t>Mapped regulatory relevance for each domain.</w:t>
            </w:r>
          </w:p>
        </w:tc>
      </w:tr>
      <w:tr w:rsidR="00CA79EF" w:rsidRPr="00DC10C4" w14:paraId="04F6EB05" w14:textId="77777777" w:rsidTr="00596E39">
        <w:trPr>
          <w:trHeight w:val="882"/>
        </w:trPr>
        <w:tc>
          <w:tcPr>
            <w:tcW w:w="1389" w:type="dxa"/>
          </w:tcPr>
          <w:p w14:paraId="51132ECA" w14:textId="77777777" w:rsidR="00CA79EF" w:rsidRPr="006F13E5" w:rsidRDefault="00CA79EF" w:rsidP="00E677E4">
            <w:pPr>
              <w:rPr>
                <w:b/>
                <w:bCs/>
              </w:rPr>
            </w:pPr>
            <w:r w:rsidRPr="006F13E5">
              <w:rPr>
                <w:b/>
                <w:bCs/>
              </w:rPr>
              <w:t>Interactions</w:t>
            </w:r>
          </w:p>
        </w:tc>
        <w:tc>
          <w:tcPr>
            <w:tcW w:w="7542" w:type="dxa"/>
          </w:tcPr>
          <w:p w14:paraId="61DCB293" w14:textId="003F7440" w:rsidR="00AD2CA0" w:rsidRDefault="00AD2CA0" w:rsidP="00AD2CA0">
            <w:pPr>
              <w:pStyle w:val="TaskB1"/>
              <w:ind w:left="203" w:hanging="203"/>
            </w:pPr>
            <w:r>
              <w:t>Regular consultation with MTS AI and participating ETSI Members.</w:t>
            </w:r>
          </w:p>
          <w:p w14:paraId="1A077216" w14:textId="77777777" w:rsidR="000B6C44" w:rsidRDefault="00AD2CA0" w:rsidP="000B6C44">
            <w:pPr>
              <w:pStyle w:val="TaskB1"/>
              <w:ind w:left="203" w:hanging="203"/>
            </w:pPr>
            <w:r>
              <w:t>Coordination with external partners (industry, regulators) for access to use-case data.</w:t>
            </w:r>
          </w:p>
          <w:p w14:paraId="67F6DFDC" w14:textId="5888FAB9" w:rsidR="00CA79EF" w:rsidRPr="00DC10C4" w:rsidRDefault="00AD2CA0" w:rsidP="000B6C44">
            <w:pPr>
              <w:pStyle w:val="TaskB1"/>
              <w:ind w:left="203" w:hanging="203"/>
            </w:pPr>
            <w:r>
              <w:t>Information exchange with related standardization initiatives (CEN/CENELEC JTC 21, ISO/IEC JTC1 SC42).</w:t>
            </w:r>
          </w:p>
        </w:tc>
      </w:tr>
      <w:tr w:rsidR="00CA79EF" w:rsidRPr="00DC10C4" w14:paraId="1979C7A2" w14:textId="77777777" w:rsidTr="00596E39">
        <w:trPr>
          <w:trHeight w:val="779"/>
        </w:trPr>
        <w:tc>
          <w:tcPr>
            <w:tcW w:w="1389" w:type="dxa"/>
          </w:tcPr>
          <w:p w14:paraId="0FA2C81B" w14:textId="77777777" w:rsidR="00CA79EF" w:rsidRPr="006F13E5" w:rsidRDefault="00CA79EF" w:rsidP="00E677E4">
            <w:pPr>
              <w:rPr>
                <w:b/>
                <w:bCs/>
              </w:rPr>
            </w:pPr>
            <w:r w:rsidRPr="006F13E5">
              <w:rPr>
                <w:b/>
                <w:bCs/>
              </w:rPr>
              <w:t>Resources required</w:t>
            </w:r>
          </w:p>
        </w:tc>
        <w:tc>
          <w:tcPr>
            <w:tcW w:w="7542" w:type="dxa"/>
          </w:tcPr>
          <w:p w14:paraId="74E77F58" w14:textId="77777777" w:rsidR="00E67733" w:rsidRDefault="00AD2CA0">
            <w:r>
              <w:t>Identification, coordination, and planning of representative use cases.</w:t>
            </w:r>
          </w:p>
          <w:p w14:paraId="72E36A81" w14:textId="6D1C61F9" w:rsidR="00CA79EF" w:rsidRPr="00DC10C4" w:rsidRDefault="00AD2CA0">
            <w:pPr>
              <w:rPr>
                <w:i/>
                <w:iCs/>
              </w:rPr>
            </w:pPr>
            <w:r w:rsidRPr="0001600B">
              <w:rPr>
                <w:rStyle w:val="Strong"/>
              </w:rPr>
              <w:t>10 000 EUR</w:t>
            </w:r>
          </w:p>
        </w:tc>
      </w:tr>
    </w:tbl>
    <w:p w14:paraId="7F74D35C" w14:textId="3E9D29A4" w:rsidR="006F13E5" w:rsidRDefault="006F13E5" w:rsidP="00BC7275"/>
    <w:p w14:paraId="2E53538B" w14:textId="77777777" w:rsidR="006F13E5" w:rsidRDefault="006F13E5">
      <w:pPr>
        <w:tabs>
          <w:tab w:val="clear" w:pos="1418"/>
          <w:tab w:val="clear" w:pos="4678"/>
          <w:tab w:val="clear" w:pos="5954"/>
          <w:tab w:val="clear" w:pos="7088"/>
        </w:tabs>
        <w:overflowPunct/>
        <w:autoSpaceDE/>
        <w:autoSpaceDN/>
        <w:adjustRightInd/>
        <w:jc w:val="left"/>
        <w:textAlignment w:val="auto"/>
      </w:pPr>
      <w: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42"/>
      </w:tblGrid>
      <w:tr w:rsidR="00CA79EF" w:rsidRPr="00DC10C4" w14:paraId="789A81B8" w14:textId="77777777" w:rsidTr="00596E39">
        <w:trPr>
          <w:trHeight w:val="687"/>
        </w:trPr>
        <w:tc>
          <w:tcPr>
            <w:tcW w:w="1389" w:type="dxa"/>
            <w:shd w:val="clear" w:color="auto" w:fill="EDEDED" w:themeFill="accent3" w:themeFillTint="33"/>
          </w:tcPr>
          <w:p w14:paraId="7BFCD18E" w14:textId="17919BB8" w:rsidR="00CA79EF" w:rsidRPr="00E677E4" w:rsidRDefault="00CA79EF" w:rsidP="00E677E4">
            <w:pPr>
              <w:rPr>
                <w:b/>
                <w:bCs/>
              </w:rPr>
            </w:pPr>
            <w:r w:rsidRPr="00E677E4">
              <w:rPr>
                <w:b/>
                <w:bCs/>
                <w:sz w:val="22"/>
                <w:szCs w:val="22"/>
              </w:rPr>
              <w:lastRenderedPageBreak/>
              <w:t xml:space="preserve">Task </w:t>
            </w:r>
            <w:r w:rsidR="00AD2CA0" w:rsidRPr="00E677E4">
              <w:rPr>
                <w:b/>
                <w:bCs/>
                <w:sz w:val="22"/>
                <w:szCs w:val="22"/>
              </w:rPr>
              <w:t>2</w:t>
            </w:r>
          </w:p>
        </w:tc>
        <w:tc>
          <w:tcPr>
            <w:tcW w:w="7542" w:type="dxa"/>
            <w:shd w:val="clear" w:color="auto" w:fill="EDEDED" w:themeFill="accent3" w:themeFillTint="33"/>
          </w:tcPr>
          <w:p w14:paraId="2D001E63" w14:textId="61AA0732" w:rsidR="00CA79EF" w:rsidRPr="00DC10C4" w:rsidRDefault="00AD2CA0">
            <w:pPr>
              <w:keepNext/>
              <w:keepLines/>
              <w:tabs>
                <w:tab w:val="clear" w:pos="1418"/>
                <w:tab w:val="left" w:pos="2268"/>
              </w:tabs>
              <w:spacing w:after="120"/>
              <w:outlineLvl w:val="0"/>
              <w:rPr>
                <w:b/>
                <w:i/>
                <w:iCs/>
                <w:sz w:val="22"/>
              </w:rPr>
            </w:pPr>
            <w:r w:rsidRPr="00AD2CA0">
              <w:rPr>
                <w:b/>
                <w:i/>
                <w:iCs/>
                <w:sz w:val="22"/>
              </w:rPr>
              <w:t>Develop and Apply Documentation Templates</w:t>
            </w:r>
          </w:p>
        </w:tc>
      </w:tr>
      <w:tr w:rsidR="00CA79EF" w:rsidRPr="00DC10C4" w14:paraId="23212249" w14:textId="77777777" w:rsidTr="00596E39">
        <w:trPr>
          <w:trHeight w:val="687"/>
        </w:trPr>
        <w:tc>
          <w:tcPr>
            <w:tcW w:w="1389" w:type="dxa"/>
          </w:tcPr>
          <w:p w14:paraId="5A6F742A" w14:textId="77777777" w:rsidR="00CA79EF" w:rsidRPr="006F13E5" w:rsidRDefault="00CA79EF" w:rsidP="00E677E4">
            <w:pPr>
              <w:rPr>
                <w:b/>
                <w:bCs/>
              </w:rPr>
            </w:pPr>
            <w:r w:rsidRPr="006F13E5">
              <w:rPr>
                <w:b/>
                <w:bCs/>
              </w:rPr>
              <w:t>Objectives</w:t>
            </w:r>
          </w:p>
        </w:tc>
        <w:tc>
          <w:tcPr>
            <w:tcW w:w="7542" w:type="dxa"/>
          </w:tcPr>
          <w:p w14:paraId="6AA72419" w14:textId="54011A32" w:rsidR="00AD2CA0" w:rsidRDefault="00AD2CA0" w:rsidP="00AD2CA0">
            <w:pPr>
              <w:pStyle w:val="TaskB1"/>
              <w:ind w:left="203" w:hanging="203"/>
            </w:pPr>
            <w:r>
              <w:t>Develop AI Act-compliant documentation templates and examples in line with ETSI TR 104 119.</w:t>
            </w:r>
          </w:p>
          <w:p w14:paraId="32371DDA" w14:textId="77777777" w:rsidR="00E67733" w:rsidRDefault="00AD2CA0" w:rsidP="00E67733">
            <w:pPr>
              <w:pStyle w:val="TaskB1"/>
              <w:ind w:left="203" w:hanging="203"/>
            </w:pPr>
            <w:r>
              <w:t>Tailor templates to selected use cases considering domain-specific risks and lifecycle processes.</w:t>
            </w:r>
          </w:p>
          <w:p w14:paraId="00C866EC" w14:textId="5BD13C90" w:rsidR="00CA79EF" w:rsidRPr="00424723" w:rsidRDefault="00AD2CA0" w:rsidP="00E67733">
            <w:pPr>
              <w:pStyle w:val="TaskB1"/>
              <w:ind w:left="203" w:hanging="203"/>
            </w:pPr>
            <w:r>
              <w:t>Demonstrate the application of the documentation approach in realistic industrial contexts</w:t>
            </w:r>
            <w:r w:rsidR="00CF7690">
              <w:t xml:space="preserve"> (use cases)</w:t>
            </w:r>
            <w:r>
              <w:t>.</w:t>
            </w:r>
          </w:p>
        </w:tc>
      </w:tr>
      <w:tr w:rsidR="00CA79EF" w:rsidRPr="00DC10C4" w14:paraId="30A91C28" w14:textId="77777777" w:rsidTr="00596E39">
        <w:trPr>
          <w:trHeight w:val="719"/>
        </w:trPr>
        <w:tc>
          <w:tcPr>
            <w:tcW w:w="1389" w:type="dxa"/>
          </w:tcPr>
          <w:p w14:paraId="492D06FD" w14:textId="77777777" w:rsidR="00CA79EF" w:rsidRPr="006F13E5" w:rsidRDefault="00CA79EF" w:rsidP="00E677E4">
            <w:pPr>
              <w:rPr>
                <w:b/>
                <w:bCs/>
              </w:rPr>
            </w:pPr>
            <w:r w:rsidRPr="006F13E5">
              <w:rPr>
                <w:b/>
                <w:bCs/>
              </w:rPr>
              <w:t>Input</w:t>
            </w:r>
          </w:p>
        </w:tc>
        <w:tc>
          <w:tcPr>
            <w:tcW w:w="7542" w:type="dxa"/>
          </w:tcPr>
          <w:p w14:paraId="7FDACA5E" w14:textId="77777777" w:rsidR="00E67733" w:rsidRDefault="00AD2CA0" w:rsidP="00E67733">
            <w:pPr>
              <w:pStyle w:val="TaskB1"/>
              <w:ind w:left="203" w:hanging="203"/>
            </w:pPr>
            <w:r>
              <w:t>Use-case descriptions from Task 1.</w:t>
            </w:r>
          </w:p>
          <w:p w14:paraId="5F71ED4A" w14:textId="2116B998" w:rsidR="00CA79EF" w:rsidRPr="00424723" w:rsidRDefault="00AD2CA0" w:rsidP="00E67733">
            <w:pPr>
              <w:pStyle w:val="TaskB1"/>
              <w:ind w:left="203" w:hanging="203"/>
            </w:pPr>
            <w:r>
              <w:t>Requirements and feedback from domain stakeholders.</w:t>
            </w:r>
          </w:p>
        </w:tc>
      </w:tr>
      <w:tr w:rsidR="00CA79EF" w:rsidRPr="00DC10C4" w14:paraId="33E30618" w14:textId="77777777" w:rsidTr="00596E39">
        <w:trPr>
          <w:trHeight w:val="661"/>
        </w:trPr>
        <w:tc>
          <w:tcPr>
            <w:tcW w:w="1389" w:type="dxa"/>
          </w:tcPr>
          <w:p w14:paraId="62A9F010" w14:textId="77777777" w:rsidR="00CA79EF" w:rsidRPr="006F13E5" w:rsidRDefault="00CA79EF" w:rsidP="00E677E4">
            <w:pPr>
              <w:rPr>
                <w:b/>
                <w:bCs/>
              </w:rPr>
            </w:pPr>
            <w:r w:rsidRPr="006F13E5">
              <w:rPr>
                <w:b/>
                <w:bCs/>
              </w:rPr>
              <w:t>Output</w:t>
            </w:r>
          </w:p>
        </w:tc>
        <w:tc>
          <w:tcPr>
            <w:tcW w:w="7542" w:type="dxa"/>
          </w:tcPr>
          <w:p w14:paraId="1F4FCE0E" w14:textId="77777777" w:rsidR="00E67733" w:rsidRDefault="00AD2CA0" w:rsidP="00E67733">
            <w:pPr>
              <w:pStyle w:val="TaskB1"/>
              <w:ind w:left="203" w:hanging="203"/>
            </w:pPr>
            <w:r>
              <w:t>Reusable documentation templates and filled examples.</w:t>
            </w:r>
          </w:p>
          <w:p w14:paraId="2C6B853B" w14:textId="65B9ADDC" w:rsidR="00CA79EF" w:rsidRPr="00424723" w:rsidRDefault="00AD2CA0" w:rsidP="00E67733">
            <w:pPr>
              <w:pStyle w:val="TaskB1"/>
              <w:ind w:left="203" w:hanging="203"/>
            </w:pPr>
            <w:r>
              <w:t>Guidance for sector-specific adaptation.</w:t>
            </w:r>
          </w:p>
        </w:tc>
      </w:tr>
      <w:tr w:rsidR="00CA79EF" w:rsidRPr="00DC10C4" w14:paraId="0348F150" w14:textId="77777777" w:rsidTr="00596E39">
        <w:trPr>
          <w:trHeight w:val="882"/>
        </w:trPr>
        <w:tc>
          <w:tcPr>
            <w:tcW w:w="1389" w:type="dxa"/>
          </w:tcPr>
          <w:p w14:paraId="276DA282" w14:textId="77777777" w:rsidR="00CA79EF" w:rsidRPr="006F13E5" w:rsidRDefault="00CA79EF" w:rsidP="00E677E4">
            <w:pPr>
              <w:rPr>
                <w:b/>
                <w:bCs/>
              </w:rPr>
            </w:pPr>
            <w:r w:rsidRPr="006F13E5">
              <w:rPr>
                <w:b/>
                <w:bCs/>
              </w:rPr>
              <w:t>Interactions</w:t>
            </w:r>
          </w:p>
        </w:tc>
        <w:tc>
          <w:tcPr>
            <w:tcW w:w="7542" w:type="dxa"/>
          </w:tcPr>
          <w:p w14:paraId="4E91DD6F" w14:textId="2857F7D7" w:rsidR="00AD2CA0" w:rsidRPr="00AD2CA0" w:rsidRDefault="001F0E08" w:rsidP="00AD2CA0">
            <w:pPr>
              <w:pStyle w:val="TaskB1"/>
              <w:ind w:left="203" w:hanging="203"/>
            </w:pPr>
            <w:r>
              <w:t>V</w:t>
            </w:r>
            <w:r w:rsidR="00AD2CA0">
              <w:t>alidation with MTS AI and domain experts.</w:t>
            </w:r>
          </w:p>
          <w:p w14:paraId="34001C42" w14:textId="44CF6526" w:rsidR="00CA79EF" w:rsidRPr="00DC10C4" w:rsidRDefault="00AD2CA0" w:rsidP="00E67733">
            <w:pPr>
              <w:pStyle w:val="TaskB1"/>
              <w:ind w:left="203" w:hanging="203"/>
            </w:pPr>
            <w:r>
              <w:t xml:space="preserve">Iterative review cycles with </w:t>
            </w:r>
            <w:r w:rsidR="00E67733">
              <w:t xml:space="preserve">use case stakeholder (e.g. </w:t>
            </w:r>
            <w:r>
              <w:t>AI developers, auditors, and regulators</w:t>
            </w:r>
            <w:r w:rsidR="00E67733">
              <w:t>)</w:t>
            </w:r>
            <w:r>
              <w:t>.</w:t>
            </w:r>
          </w:p>
        </w:tc>
      </w:tr>
      <w:tr w:rsidR="00CA79EF" w:rsidRPr="00DC10C4" w14:paraId="2A577FF7" w14:textId="77777777" w:rsidTr="00596E39">
        <w:trPr>
          <w:trHeight w:val="779"/>
        </w:trPr>
        <w:tc>
          <w:tcPr>
            <w:tcW w:w="1389" w:type="dxa"/>
          </w:tcPr>
          <w:p w14:paraId="205E3BAB" w14:textId="77777777" w:rsidR="00CA79EF" w:rsidRPr="006F13E5" w:rsidRDefault="00CA79EF" w:rsidP="00E677E4">
            <w:pPr>
              <w:rPr>
                <w:b/>
                <w:bCs/>
              </w:rPr>
            </w:pPr>
            <w:r w:rsidRPr="006F13E5">
              <w:rPr>
                <w:b/>
                <w:bCs/>
              </w:rPr>
              <w:t>Resources required</w:t>
            </w:r>
          </w:p>
        </w:tc>
        <w:tc>
          <w:tcPr>
            <w:tcW w:w="7542" w:type="dxa"/>
          </w:tcPr>
          <w:p w14:paraId="3DBD111E" w14:textId="77777777" w:rsidR="00E67733" w:rsidRDefault="00AD2CA0">
            <w:r>
              <w:t>Template design, testing, and documentation within representative use cases.</w:t>
            </w:r>
          </w:p>
          <w:p w14:paraId="5A23CC0A" w14:textId="4AC68A86" w:rsidR="00CA79EF" w:rsidRPr="00DC10C4" w:rsidRDefault="00AD2CA0">
            <w:pPr>
              <w:rPr>
                <w:i/>
                <w:iCs/>
              </w:rPr>
            </w:pPr>
            <w:r w:rsidRPr="0001600B">
              <w:rPr>
                <w:rStyle w:val="Strong"/>
              </w:rPr>
              <w:t>35 000 EUR</w:t>
            </w:r>
          </w:p>
        </w:tc>
      </w:tr>
    </w:tbl>
    <w:p w14:paraId="361919BA" w14:textId="77777777" w:rsidR="00CA79EF" w:rsidRDefault="00CA79EF" w:rsidP="00BC7275"/>
    <w:p w14:paraId="3AFF6707" w14:textId="77777777" w:rsidR="00CA79EF" w:rsidRDefault="00CA79EF" w:rsidP="00BC7275"/>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42"/>
      </w:tblGrid>
      <w:tr w:rsidR="00CA79EF" w:rsidRPr="00DC10C4" w14:paraId="7E1E1937" w14:textId="77777777" w:rsidTr="00596E39">
        <w:trPr>
          <w:trHeight w:val="687"/>
        </w:trPr>
        <w:tc>
          <w:tcPr>
            <w:tcW w:w="1389" w:type="dxa"/>
            <w:shd w:val="clear" w:color="auto" w:fill="EDEDED" w:themeFill="accent3" w:themeFillTint="33"/>
          </w:tcPr>
          <w:p w14:paraId="3A3E42FF" w14:textId="42E7056D" w:rsidR="00CA79EF" w:rsidRPr="00E677E4" w:rsidRDefault="00CA79EF" w:rsidP="00E677E4">
            <w:pPr>
              <w:rPr>
                <w:b/>
                <w:bCs/>
              </w:rPr>
            </w:pPr>
            <w:r w:rsidRPr="006F13E5">
              <w:rPr>
                <w:b/>
                <w:bCs/>
                <w:sz w:val="22"/>
                <w:szCs w:val="22"/>
              </w:rPr>
              <w:t xml:space="preserve">Task </w:t>
            </w:r>
            <w:r w:rsidR="00E67733" w:rsidRPr="006F13E5">
              <w:rPr>
                <w:b/>
                <w:bCs/>
                <w:sz w:val="22"/>
                <w:szCs w:val="22"/>
              </w:rPr>
              <w:t>3</w:t>
            </w:r>
          </w:p>
        </w:tc>
        <w:tc>
          <w:tcPr>
            <w:tcW w:w="7542" w:type="dxa"/>
            <w:shd w:val="clear" w:color="auto" w:fill="EDEDED" w:themeFill="accent3" w:themeFillTint="33"/>
          </w:tcPr>
          <w:p w14:paraId="019CF98C" w14:textId="27425B68" w:rsidR="00CA79EF" w:rsidRPr="00DC10C4" w:rsidRDefault="00E67733">
            <w:pPr>
              <w:keepNext/>
              <w:keepLines/>
              <w:tabs>
                <w:tab w:val="clear" w:pos="1418"/>
                <w:tab w:val="left" w:pos="2268"/>
              </w:tabs>
              <w:spacing w:after="120"/>
              <w:outlineLvl w:val="0"/>
              <w:rPr>
                <w:b/>
                <w:i/>
                <w:iCs/>
                <w:sz w:val="22"/>
              </w:rPr>
            </w:pPr>
            <w:r w:rsidRPr="00E67733">
              <w:rPr>
                <w:b/>
                <w:i/>
                <w:iCs/>
                <w:sz w:val="22"/>
              </w:rPr>
              <w:t>Compliance and Quality Evaluation</w:t>
            </w:r>
          </w:p>
        </w:tc>
      </w:tr>
      <w:tr w:rsidR="00CA79EF" w:rsidRPr="00DC10C4" w14:paraId="44BA9D1F" w14:textId="77777777" w:rsidTr="00596E39">
        <w:trPr>
          <w:trHeight w:val="687"/>
        </w:trPr>
        <w:tc>
          <w:tcPr>
            <w:tcW w:w="1389" w:type="dxa"/>
          </w:tcPr>
          <w:p w14:paraId="63BA5D5F" w14:textId="77777777" w:rsidR="00CA79EF" w:rsidRPr="006F13E5" w:rsidRDefault="00CA79EF" w:rsidP="00E677E4">
            <w:pPr>
              <w:rPr>
                <w:b/>
                <w:bCs/>
              </w:rPr>
            </w:pPr>
            <w:r w:rsidRPr="006F13E5">
              <w:rPr>
                <w:b/>
                <w:bCs/>
              </w:rPr>
              <w:t>Objectives</w:t>
            </w:r>
          </w:p>
        </w:tc>
        <w:tc>
          <w:tcPr>
            <w:tcW w:w="7542" w:type="dxa"/>
          </w:tcPr>
          <w:p w14:paraId="74B56A1F" w14:textId="0CFED673" w:rsidR="00E67733" w:rsidRDefault="00E67733" w:rsidP="00E67733">
            <w:pPr>
              <w:pStyle w:val="TaskB1"/>
              <w:ind w:left="203" w:hanging="203"/>
            </w:pPr>
            <w:r>
              <w:t xml:space="preserve">Assess the developed templates and the revised documentation approach regarding </w:t>
            </w:r>
            <w:r w:rsidR="007B76CB">
              <w:t>coverage of</w:t>
            </w:r>
            <w:r>
              <w:t xml:space="preserve"> EU AI Act requirements.</w:t>
            </w:r>
          </w:p>
          <w:p w14:paraId="37C605D2" w14:textId="156A7CE9" w:rsidR="00E67733" w:rsidRDefault="00E67733" w:rsidP="00E67733">
            <w:pPr>
              <w:pStyle w:val="TaskB1"/>
              <w:ind w:left="203" w:hanging="203"/>
            </w:pPr>
            <w:r>
              <w:t>Collect structured feedback from stakeholders on clarity, sufficiency, and user-friendliness.</w:t>
            </w:r>
          </w:p>
          <w:p w14:paraId="7F9CFD9E" w14:textId="42DA25FA" w:rsidR="00CA79EF" w:rsidRPr="00424723" w:rsidRDefault="00E67733" w:rsidP="00E67733">
            <w:pPr>
              <w:pStyle w:val="TaskB1"/>
              <w:ind w:left="203" w:hanging="203"/>
            </w:pPr>
            <w:r>
              <w:t>Identify documentation gaps, redundancies, and best practices.</w:t>
            </w:r>
          </w:p>
        </w:tc>
      </w:tr>
      <w:tr w:rsidR="00CA79EF" w:rsidRPr="00DC10C4" w14:paraId="6B57BE3F" w14:textId="77777777" w:rsidTr="00596E39">
        <w:trPr>
          <w:trHeight w:val="982"/>
        </w:trPr>
        <w:tc>
          <w:tcPr>
            <w:tcW w:w="1389" w:type="dxa"/>
          </w:tcPr>
          <w:p w14:paraId="462A785E" w14:textId="77777777" w:rsidR="00CA79EF" w:rsidRPr="006F13E5" w:rsidRDefault="00CA79EF" w:rsidP="00E677E4">
            <w:pPr>
              <w:rPr>
                <w:b/>
                <w:bCs/>
              </w:rPr>
            </w:pPr>
            <w:r w:rsidRPr="006F13E5">
              <w:rPr>
                <w:b/>
                <w:bCs/>
              </w:rPr>
              <w:t>Input</w:t>
            </w:r>
          </w:p>
        </w:tc>
        <w:tc>
          <w:tcPr>
            <w:tcW w:w="7542" w:type="dxa"/>
          </w:tcPr>
          <w:p w14:paraId="5D96F467" w14:textId="50C040FF" w:rsidR="007B76CB" w:rsidRPr="007B76CB" w:rsidRDefault="007B76CB" w:rsidP="007B76CB">
            <w:pPr>
              <w:pStyle w:val="TaskB1"/>
              <w:ind w:left="203" w:hanging="203"/>
            </w:pPr>
            <w:r>
              <w:t>Completed templates and documentation from Task 2.</w:t>
            </w:r>
          </w:p>
          <w:p w14:paraId="032B02D7" w14:textId="4A540146" w:rsidR="007B76CB" w:rsidRDefault="007B76CB" w:rsidP="007B76CB">
            <w:pPr>
              <w:pStyle w:val="TaskB1"/>
              <w:ind w:left="203" w:hanging="203"/>
            </w:pPr>
            <w:r>
              <w:t>Compliance checklists/</w:t>
            </w:r>
            <w:r w:rsidR="00766687">
              <w:t>requirements</w:t>
            </w:r>
            <w:r>
              <w:t xml:space="preserve"> derived from EU AI Act (EU 2024/1689).</w:t>
            </w:r>
          </w:p>
          <w:p w14:paraId="66587A46" w14:textId="6CB3BF52" w:rsidR="00CA79EF" w:rsidRPr="00424723" w:rsidRDefault="007B76CB" w:rsidP="007B76CB">
            <w:pPr>
              <w:pStyle w:val="TaskB1"/>
              <w:ind w:left="203" w:hanging="203"/>
            </w:pPr>
            <w:r>
              <w:t>Stakeholder review input (providers, deployers, conformity assessment bodies).</w:t>
            </w:r>
          </w:p>
        </w:tc>
      </w:tr>
      <w:tr w:rsidR="00CA79EF" w:rsidRPr="00DC10C4" w14:paraId="46782AB9" w14:textId="77777777" w:rsidTr="00596E39">
        <w:trPr>
          <w:trHeight w:val="810"/>
        </w:trPr>
        <w:tc>
          <w:tcPr>
            <w:tcW w:w="1389" w:type="dxa"/>
          </w:tcPr>
          <w:p w14:paraId="202A6987" w14:textId="77777777" w:rsidR="00CA79EF" w:rsidRPr="006F13E5" w:rsidRDefault="00CA79EF" w:rsidP="00E677E4">
            <w:pPr>
              <w:rPr>
                <w:b/>
                <w:bCs/>
              </w:rPr>
            </w:pPr>
            <w:r w:rsidRPr="006F13E5">
              <w:rPr>
                <w:b/>
                <w:bCs/>
              </w:rPr>
              <w:t>Output</w:t>
            </w:r>
          </w:p>
        </w:tc>
        <w:tc>
          <w:tcPr>
            <w:tcW w:w="7542" w:type="dxa"/>
          </w:tcPr>
          <w:p w14:paraId="3A15F085" w14:textId="25C72AB5" w:rsidR="007B76CB" w:rsidRDefault="007B76CB" w:rsidP="007B76CB">
            <w:pPr>
              <w:pStyle w:val="TaskB1"/>
              <w:ind w:left="203" w:hanging="203"/>
            </w:pPr>
            <w:r>
              <w:t>Evaluation report on compliance and quality.</w:t>
            </w:r>
          </w:p>
          <w:p w14:paraId="30D2CB2E" w14:textId="3ACADFCB" w:rsidR="007B76CB" w:rsidRDefault="007B76CB" w:rsidP="007B76CB">
            <w:pPr>
              <w:pStyle w:val="TaskB1"/>
              <w:ind w:left="203" w:hanging="203"/>
            </w:pPr>
            <w:r>
              <w:t>Gap analysis and improvement recommendations.</w:t>
            </w:r>
          </w:p>
          <w:p w14:paraId="161F3670" w14:textId="21C968DF" w:rsidR="00CA79EF" w:rsidRPr="00424723" w:rsidRDefault="007B76CB" w:rsidP="007B76CB">
            <w:pPr>
              <w:pStyle w:val="TaskB1"/>
              <w:ind w:left="203" w:hanging="203"/>
            </w:pPr>
            <w:r>
              <w:t>Summary of stakeholder feedback and validation results.</w:t>
            </w:r>
          </w:p>
        </w:tc>
      </w:tr>
      <w:tr w:rsidR="00CA79EF" w:rsidRPr="00DC10C4" w14:paraId="6C75CB3B" w14:textId="77777777" w:rsidTr="00596E39">
        <w:trPr>
          <w:trHeight w:val="882"/>
        </w:trPr>
        <w:tc>
          <w:tcPr>
            <w:tcW w:w="1389" w:type="dxa"/>
          </w:tcPr>
          <w:p w14:paraId="0B0BD25A" w14:textId="77777777" w:rsidR="00CA79EF" w:rsidRPr="006F13E5" w:rsidRDefault="00CA79EF" w:rsidP="00E677E4">
            <w:pPr>
              <w:rPr>
                <w:b/>
                <w:bCs/>
              </w:rPr>
            </w:pPr>
            <w:r w:rsidRPr="006F13E5">
              <w:rPr>
                <w:b/>
                <w:bCs/>
              </w:rPr>
              <w:t>Interactions</w:t>
            </w:r>
          </w:p>
        </w:tc>
        <w:tc>
          <w:tcPr>
            <w:tcW w:w="7542" w:type="dxa"/>
          </w:tcPr>
          <w:p w14:paraId="03594DFF" w14:textId="1C727C4F" w:rsidR="007B76CB" w:rsidRDefault="007B76CB" w:rsidP="007B76CB">
            <w:pPr>
              <w:pStyle w:val="TaskB1"/>
              <w:ind w:left="203" w:hanging="203"/>
            </w:pPr>
            <w:r>
              <w:t>Interaction with regulatory experts for conformity validation.</w:t>
            </w:r>
          </w:p>
          <w:p w14:paraId="5F9183AF" w14:textId="1411D28E" w:rsidR="00CA79EF" w:rsidRPr="00DC10C4" w:rsidRDefault="007B76CB" w:rsidP="007B76CB">
            <w:pPr>
              <w:pStyle w:val="TaskB1"/>
              <w:ind w:left="203" w:hanging="203"/>
            </w:pPr>
            <w:r>
              <w:t>Coordination with ETSI WG AI to ensure methodological consistency.</w:t>
            </w:r>
          </w:p>
        </w:tc>
      </w:tr>
      <w:tr w:rsidR="00CA79EF" w:rsidRPr="00DC10C4" w14:paraId="738B988E" w14:textId="77777777" w:rsidTr="00596E39">
        <w:trPr>
          <w:trHeight w:val="779"/>
        </w:trPr>
        <w:tc>
          <w:tcPr>
            <w:tcW w:w="1389" w:type="dxa"/>
          </w:tcPr>
          <w:p w14:paraId="7E027D88" w14:textId="77777777" w:rsidR="00CA79EF" w:rsidRPr="006F13E5" w:rsidRDefault="00CA79EF" w:rsidP="00E677E4">
            <w:pPr>
              <w:rPr>
                <w:b/>
                <w:bCs/>
              </w:rPr>
            </w:pPr>
            <w:r w:rsidRPr="006F13E5">
              <w:rPr>
                <w:b/>
                <w:bCs/>
              </w:rPr>
              <w:t>Resources required</w:t>
            </w:r>
          </w:p>
        </w:tc>
        <w:tc>
          <w:tcPr>
            <w:tcW w:w="7542" w:type="dxa"/>
          </w:tcPr>
          <w:p w14:paraId="03C6F285" w14:textId="77777777" w:rsidR="000D4A6B" w:rsidRDefault="007B76CB">
            <w:r>
              <w:t>Compliance analysis, evaluation reporting, and stakeholder workshops.</w:t>
            </w:r>
          </w:p>
          <w:p w14:paraId="4096C836" w14:textId="240301F7" w:rsidR="00CA79EF" w:rsidRPr="00DC10C4" w:rsidRDefault="007B76CB">
            <w:pPr>
              <w:rPr>
                <w:i/>
                <w:iCs/>
              </w:rPr>
            </w:pPr>
            <w:r w:rsidRPr="0001600B">
              <w:rPr>
                <w:rStyle w:val="Strong"/>
              </w:rPr>
              <w:t>1</w:t>
            </w:r>
            <w:r w:rsidR="00D452A6" w:rsidRPr="0001600B">
              <w:rPr>
                <w:rStyle w:val="Strong"/>
              </w:rPr>
              <w:t>7</w:t>
            </w:r>
            <w:r w:rsidRPr="0001600B">
              <w:rPr>
                <w:rStyle w:val="Strong"/>
              </w:rPr>
              <w:t xml:space="preserve"> 000 EUR</w:t>
            </w:r>
          </w:p>
        </w:tc>
      </w:tr>
    </w:tbl>
    <w:p w14:paraId="540E0E0F" w14:textId="77777777" w:rsidR="00CA79EF" w:rsidRDefault="00CA79EF" w:rsidP="00BC7275"/>
    <w:p w14:paraId="26985E46" w14:textId="5D1C85F5" w:rsidR="006F13E5" w:rsidRDefault="006F13E5">
      <w:pPr>
        <w:tabs>
          <w:tab w:val="clear" w:pos="1418"/>
          <w:tab w:val="clear" w:pos="4678"/>
          <w:tab w:val="clear" w:pos="5954"/>
          <w:tab w:val="clear" w:pos="7088"/>
        </w:tabs>
        <w:overflowPunct/>
        <w:autoSpaceDE/>
        <w:autoSpaceDN/>
        <w:adjustRightInd/>
        <w:jc w:val="left"/>
        <w:textAlignment w:val="auto"/>
      </w:pPr>
      <w:r>
        <w:br w:type="page"/>
      </w:r>
    </w:p>
    <w:p w14:paraId="2A4BF4E0" w14:textId="77777777" w:rsidR="00CA79EF" w:rsidRDefault="00CA79EF" w:rsidP="00BC7275"/>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42"/>
      </w:tblGrid>
      <w:tr w:rsidR="00E67733" w:rsidRPr="00DC10C4" w14:paraId="7EA74CCE" w14:textId="77777777" w:rsidTr="00596E39">
        <w:trPr>
          <w:trHeight w:val="687"/>
        </w:trPr>
        <w:tc>
          <w:tcPr>
            <w:tcW w:w="1389" w:type="dxa"/>
            <w:shd w:val="clear" w:color="auto" w:fill="EDEDED" w:themeFill="accent3" w:themeFillTint="33"/>
          </w:tcPr>
          <w:p w14:paraId="38A7DAB7" w14:textId="197B093C" w:rsidR="00E67733" w:rsidRPr="00E677E4" w:rsidRDefault="00E67733" w:rsidP="00E677E4">
            <w:pPr>
              <w:rPr>
                <w:b/>
                <w:bCs/>
              </w:rPr>
            </w:pPr>
            <w:r w:rsidRPr="006F13E5">
              <w:rPr>
                <w:b/>
                <w:bCs/>
                <w:sz w:val="22"/>
                <w:szCs w:val="22"/>
              </w:rPr>
              <w:t>Task 4</w:t>
            </w:r>
          </w:p>
        </w:tc>
        <w:tc>
          <w:tcPr>
            <w:tcW w:w="7542" w:type="dxa"/>
            <w:shd w:val="clear" w:color="auto" w:fill="EDEDED" w:themeFill="accent3" w:themeFillTint="33"/>
          </w:tcPr>
          <w:p w14:paraId="1A7E69A3" w14:textId="0466501E" w:rsidR="00E67733" w:rsidRPr="00DC10C4" w:rsidRDefault="00E67733">
            <w:pPr>
              <w:keepNext/>
              <w:keepLines/>
              <w:tabs>
                <w:tab w:val="clear" w:pos="1418"/>
                <w:tab w:val="left" w:pos="2268"/>
              </w:tabs>
              <w:spacing w:after="120"/>
              <w:outlineLvl w:val="0"/>
              <w:rPr>
                <w:b/>
                <w:i/>
                <w:iCs/>
                <w:sz w:val="22"/>
              </w:rPr>
            </w:pPr>
            <w:r w:rsidRPr="00E67733">
              <w:rPr>
                <w:b/>
                <w:i/>
                <w:iCs/>
                <w:sz w:val="22"/>
              </w:rPr>
              <w:t>Synthesis and Revision of ETSI TR 104 119</w:t>
            </w:r>
          </w:p>
        </w:tc>
      </w:tr>
      <w:tr w:rsidR="00E67733" w:rsidRPr="00DC10C4" w14:paraId="741B8343" w14:textId="77777777" w:rsidTr="00596E39">
        <w:trPr>
          <w:trHeight w:val="687"/>
        </w:trPr>
        <w:tc>
          <w:tcPr>
            <w:tcW w:w="1389" w:type="dxa"/>
          </w:tcPr>
          <w:p w14:paraId="733A7CAF" w14:textId="77777777" w:rsidR="00E67733" w:rsidRPr="006F13E5" w:rsidRDefault="00E67733" w:rsidP="00E677E4">
            <w:pPr>
              <w:rPr>
                <w:b/>
                <w:bCs/>
              </w:rPr>
            </w:pPr>
            <w:r w:rsidRPr="006F13E5">
              <w:rPr>
                <w:b/>
                <w:bCs/>
              </w:rPr>
              <w:t>Objectives</w:t>
            </w:r>
          </w:p>
        </w:tc>
        <w:tc>
          <w:tcPr>
            <w:tcW w:w="7542" w:type="dxa"/>
          </w:tcPr>
          <w:p w14:paraId="66AFDDDD" w14:textId="1B350753" w:rsidR="00EA2993" w:rsidRDefault="00EA2993" w:rsidP="00EA2993">
            <w:pPr>
              <w:pStyle w:val="TaskB1"/>
              <w:ind w:left="203" w:hanging="203"/>
            </w:pPr>
            <w:r>
              <w:t>Consolidate results and lessons learned from all use cases.</w:t>
            </w:r>
          </w:p>
          <w:p w14:paraId="25CE3D89" w14:textId="0F1007F7" w:rsidR="00E67733" w:rsidRPr="00424723" w:rsidRDefault="00EA2993" w:rsidP="00EA2993">
            <w:pPr>
              <w:pStyle w:val="TaskB1"/>
              <w:ind w:left="203" w:hanging="203"/>
            </w:pPr>
            <w:r>
              <w:t>Integrate the validated templates and guidance into a revised ETSI TR 104 119.</w:t>
            </w:r>
          </w:p>
        </w:tc>
      </w:tr>
      <w:tr w:rsidR="00E67733" w:rsidRPr="00DC10C4" w14:paraId="6A5E1CC6" w14:textId="77777777" w:rsidTr="00596E39">
        <w:trPr>
          <w:trHeight w:val="982"/>
        </w:trPr>
        <w:tc>
          <w:tcPr>
            <w:tcW w:w="1389" w:type="dxa"/>
          </w:tcPr>
          <w:p w14:paraId="5E87A104" w14:textId="77777777" w:rsidR="00E67733" w:rsidRPr="006F13E5" w:rsidRDefault="00E67733" w:rsidP="00E677E4">
            <w:pPr>
              <w:rPr>
                <w:b/>
                <w:bCs/>
              </w:rPr>
            </w:pPr>
            <w:r w:rsidRPr="006F13E5">
              <w:rPr>
                <w:b/>
                <w:bCs/>
              </w:rPr>
              <w:t>Input</w:t>
            </w:r>
          </w:p>
        </w:tc>
        <w:tc>
          <w:tcPr>
            <w:tcW w:w="7542" w:type="dxa"/>
          </w:tcPr>
          <w:p w14:paraId="5B6A3E4B" w14:textId="19A10A61" w:rsidR="006F0901" w:rsidRDefault="006F0901" w:rsidP="006F0901">
            <w:pPr>
              <w:pStyle w:val="TaskB1"/>
              <w:ind w:left="203" w:hanging="203"/>
            </w:pPr>
            <w:r>
              <w:t xml:space="preserve">Use cases, templates and </w:t>
            </w:r>
            <w:r w:rsidR="006C1D26">
              <w:t>evaluation</w:t>
            </w:r>
            <w:r>
              <w:t xml:space="preserve"> from Task 1, 2, and 3.</w:t>
            </w:r>
          </w:p>
          <w:p w14:paraId="232AB8A2" w14:textId="1967B48B" w:rsidR="00EA2993" w:rsidRDefault="00EA2993" w:rsidP="00EA2993">
            <w:pPr>
              <w:pStyle w:val="TaskB1"/>
              <w:ind w:left="203" w:hanging="203"/>
            </w:pPr>
            <w:r>
              <w:t>Feedback from stakeholders and MTS AI.</w:t>
            </w:r>
          </w:p>
          <w:p w14:paraId="14390414" w14:textId="38F9DDA4" w:rsidR="00E67733" w:rsidRPr="00424723" w:rsidRDefault="00EA2993" w:rsidP="00EA2993">
            <w:pPr>
              <w:pStyle w:val="TaskB1"/>
              <w:ind w:left="203" w:hanging="203"/>
            </w:pPr>
            <w:r>
              <w:t>Baseline version of ETSI TR 104 119.</w:t>
            </w:r>
          </w:p>
        </w:tc>
      </w:tr>
      <w:tr w:rsidR="00E67733" w:rsidRPr="00DC10C4" w14:paraId="183CC259" w14:textId="77777777" w:rsidTr="00596E39">
        <w:trPr>
          <w:trHeight w:val="1252"/>
        </w:trPr>
        <w:tc>
          <w:tcPr>
            <w:tcW w:w="1389" w:type="dxa"/>
          </w:tcPr>
          <w:p w14:paraId="3782C9E5" w14:textId="77777777" w:rsidR="00E67733" w:rsidRPr="006F13E5" w:rsidRDefault="00E67733" w:rsidP="00E677E4">
            <w:pPr>
              <w:rPr>
                <w:b/>
                <w:bCs/>
              </w:rPr>
            </w:pPr>
            <w:r w:rsidRPr="006F13E5">
              <w:rPr>
                <w:b/>
                <w:bCs/>
              </w:rPr>
              <w:t>Output</w:t>
            </w:r>
          </w:p>
        </w:tc>
        <w:tc>
          <w:tcPr>
            <w:tcW w:w="7542" w:type="dxa"/>
          </w:tcPr>
          <w:p w14:paraId="77F32377" w14:textId="7A25A304" w:rsidR="00EA2993" w:rsidRPr="006620CE" w:rsidRDefault="00EA2993" w:rsidP="00EA2993">
            <w:pPr>
              <w:pStyle w:val="TaskB1"/>
              <w:ind w:left="203" w:hanging="203"/>
            </w:pPr>
            <w:r>
              <w:t>Revi</w:t>
            </w:r>
            <w:r w:rsidR="00730EF5">
              <w:t xml:space="preserve">sion of </w:t>
            </w:r>
            <w:r w:rsidR="00730EF5" w:rsidRPr="00244C81">
              <w:t xml:space="preserve">ETSI TR </w:t>
            </w:r>
            <w:r w:rsidR="00730EF5" w:rsidRPr="006620CE">
              <w:t>104 119</w:t>
            </w:r>
            <w:r w:rsidR="00730EF5" w:rsidRPr="006620CE">
              <w:rPr>
                <w:rStyle w:val="CommentReference"/>
              </w:rPr>
              <w:t xml:space="preserve"> </w:t>
            </w:r>
            <w:r w:rsidR="00730EF5" w:rsidRPr="006620CE">
              <w:t xml:space="preserve">as </w:t>
            </w:r>
            <w:r w:rsidRPr="006620CE">
              <w:t xml:space="preserve">ETSI </w:t>
            </w:r>
            <w:r w:rsidR="0060508C" w:rsidRPr="006620CE">
              <w:t>T</w:t>
            </w:r>
            <w:r w:rsidR="00730EF5" w:rsidRPr="006620CE">
              <w:t>S</w:t>
            </w:r>
            <w:r w:rsidRPr="006620CE">
              <w:t xml:space="preserve"> 104 119 including template annexes.</w:t>
            </w:r>
          </w:p>
          <w:p w14:paraId="53DA7970" w14:textId="44834CDF" w:rsidR="00EA2993" w:rsidRPr="006620CE" w:rsidRDefault="00EA2993" w:rsidP="00EA2993">
            <w:pPr>
              <w:pStyle w:val="TaskB1"/>
              <w:ind w:left="203" w:hanging="203"/>
            </w:pPr>
            <w:r w:rsidRPr="006620CE">
              <w:t>Final synthesis report and improvement recommendations.</w:t>
            </w:r>
          </w:p>
          <w:p w14:paraId="2F883A99" w14:textId="7F719101" w:rsidR="00E67733" w:rsidRPr="00424723" w:rsidRDefault="00EA2993" w:rsidP="00EA2993">
            <w:pPr>
              <w:pStyle w:val="TaskB1"/>
              <w:ind w:left="203" w:hanging="203"/>
            </w:pPr>
            <w:r w:rsidRPr="006620CE">
              <w:t>Dissemination material for ETSI UCAAT and AI conferences.</w:t>
            </w:r>
          </w:p>
        </w:tc>
      </w:tr>
      <w:tr w:rsidR="00E67733" w:rsidRPr="00DC10C4" w14:paraId="256D5C56" w14:textId="77777777" w:rsidTr="00596E39">
        <w:trPr>
          <w:trHeight w:val="882"/>
        </w:trPr>
        <w:tc>
          <w:tcPr>
            <w:tcW w:w="1389" w:type="dxa"/>
          </w:tcPr>
          <w:p w14:paraId="6DF87DBC" w14:textId="77777777" w:rsidR="00E67733" w:rsidRPr="006F13E5" w:rsidRDefault="00E67733" w:rsidP="00E677E4">
            <w:pPr>
              <w:rPr>
                <w:b/>
                <w:bCs/>
              </w:rPr>
            </w:pPr>
            <w:r w:rsidRPr="006F13E5">
              <w:rPr>
                <w:b/>
                <w:bCs/>
              </w:rPr>
              <w:t>Interactions</w:t>
            </w:r>
          </w:p>
        </w:tc>
        <w:tc>
          <w:tcPr>
            <w:tcW w:w="7542" w:type="dxa"/>
          </w:tcPr>
          <w:p w14:paraId="6D688CFD" w14:textId="77777777" w:rsidR="00EA2993" w:rsidRDefault="00EA2993" w:rsidP="00EA2993">
            <w:pPr>
              <w:pStyle w:val="TaskB1"/>
              <w:ind w:left="203" w:hanging="203"/>
            </w:pPr>
            <w:r>
              <w:t xml:space="preserve">Regular exchanges with MTS AI </w:t>
            </w:r>
          </w:p>
          <w:p w14:paraId="0A276EA1" w14:textId="4FF4CC64" w:rsidR="00EA2993" w:rsidRDefault="000D4A6B" w:rsidP="00EA2993">
            <w:pPr>
              <w:pStyle w:val="TaskB1"/>
              <w:ind w:left="203" w:hanging="203"/>
            </w:pPr>
            <w:r>
              <w:t xml:space="preserve">Coordination with </w:t>
            </w:r>
            <w:r w:rsidR="00EA2993">
              <w:t>relevant TCs (SAI, DATA).</w:t>
            </w:r>
          </w:p>
          <w:p w14:paraId="70FC9858" w14:textId="25CBBD74" w:rsidR="00E67733" w:rsidRPr="00DC10C4" w:rsidRDefault="00EA2993" w:rsidP="00EA2993">
            <w:pPr>
              <w:pStyle w:val="TaskB1"/>
              <w:ind w:left="203" w:hanging="203"/>
            </w:pPr>
            <w:r>
              <w:t>Coordination with CEN/CENELEC JTC 21 and ISO/IEC JTC1 SC42 to ensure cross-standard alignment.</w:t>
            </w:r>
          </w:p>
        </w:tc>
      </w:tr>
      <w:tr w:rsidR="00E67733" w:rsidRPr="00DC10C4" w14:paraId="5C238E50" w14:textId="77777777" w:rsidTr="00596E39">
        <w:trPr>
          <w:trHeight w:val="779"/>
        </w:trPr>
        <w:tc>
          <w:tcPr>
            <w:tcW w:w="1389" w:type="dxa"/>
          </w:tcPr>
          <w:p w14:paraId="6F7C0629" w14:textId="77777777" w:rsidR="00E67733" w:rsidRPr="006F13E5" w:rsidRDefault="00E67733" w:rsidP="00E677E4">
            <w:pPr>
              <w:rPr>
                <w:b/>
                <w:bCs/>
              </w:rPr>
            </w:pPr>
            <w:r w:rsidRPr="006F13E5">
              <w:rPr>
                <w:b/>
                <w:bCs/>
              </w:rPr>
              <w:t>Resources required</w:t>
            </w:r>
          </w:p>
        </w:tc>
        <w:tc>
          <w:tcPr>
            <w:tcW w:w="7542" w:type="dxa"/>
          </w:tcPr>
          <w:p w14:paraId="10EF1788" w14:textId="7814272A" w:rsidR="0060508C" w:rsidRPr="00244C81" w:rsidRDefault="000D4A6B" w:rsidP="000D4A6B">
            <w:r>
              <w:t xml:space="preserve">Consolidation and editorial work for the </w:t>
            </w:r>
            <w:r w:rsidRPr="00244C81">
              <w:t xml:space="preserve">revised ETSI </w:t>
            </w:r>
            <w:r w:rsidR="0060508C" w:rsidRPr="00244C81">
              <w:t>TS</w:t>
            </w:r>
            <w:r w:rsidRPr="00244C81">
              <w:t xml:space="preserve"> 104 119.</w:t>
            </w:r>
          </w:p>
          <w:p w14:paraId="04055892" w14:textId="666CF7A8" w:rsidR="00E67733" w:rsidRPr="00DC10C4" w:rsidRDefault="00D452A6" w:rsidP="000D4A6B">
            <w:pPr>
              <w:rPr>
                <w:i/>
                <w:iCs/>
              </w:rPr>
            </w:pPr>
            <w:r w:rsidRPr="00E93419">
              <w:rPr>
                <w:b/>
                <w:bCs/>
              </w:rPr>
              <w:t>22</w:t>
            </w:r>
            <w:r w:rsidR="000D4A6B" w:rsidRPr="00E93419">
              <w:rPr>
                <w:b/>
                <w:bCs/>
              </w:rPr>
              <w:t xml:space="preserve"> 000 EUR</w:t>
            </w:r>
          </w:p>
        </w:tc>
      </w:tr>
    </w:tbl>
    <w:p w14:paraId="23017644" w14:textId="77777777" w:rsidR="00E67733" w:rsidRDefault="00E67733" w:rsidP="00BC7275"/>
    <w:p w14:paraId="738E6439" w14:textId="77777777" w:rsidR="00E67733" w:rsidRPr="000060DA" w:rsidRDefault="00E67733" w:rsidP="00BC7275"/>
    <w:p w14:paraId="0268FF25" w14:textId="5440B052" w:rsidR="00DE70C3" w:rsidRPr="000060DA" w:rsidRDefault="00DE70C3" w:rsidP="00DE70C3">
      <w:pPr>
        <w:pStyle w:val="Heading2"/>
      </w:pPr>
      <w:r w:rsidRPr="000060DA">
        <w:t>Milestones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670"/>
        <w:gridCol w:w="1553"/>
      </w:tblGrid>
      <w:tr w:rsidR="000D4A6B" w14:paraId="6E8A5B48" w14:textId="77777777" w:rsidTr="00596E39">
        <w:trPr>
          <w:trHeight w:val="300"/>
        </w:trPr>
        <w:tc>
          <w:tcPr>
            <w:tcW w:w="1838" w:type="dxa"/>
          </w:tcPr>
          <w:p w14:paraId="1A51CFBB" w14:textId="77777777" w:rsidR="000D4A6B" w:rsidRPr="006F13E5" w:rsidRDefault="000D4A6B" w:rsidP="00E677E4">
            <w:pPr>
              <w:jc w:val="center"/>
              <w:rPr>
                <w:b/>
                <w:bCs/>
              </w:rPr>
            </w:pPr>
            <w:r w:rsidRPr="006F13E5">
              <w:rPr>
                <w:b/>
                <w:bCs/>
              </w:rPr>
              <w:t>Milestone</w:t>
            </w:r>
          </w:p>
        </w:tc>
        <w:tc>
          <w:tcPr>
            <w:tcW w:w="5670" w:type="dxa"/>
          </w:tcPr>
          <w:p w14:paraId="4F9B0728" w14:textId="77777777" w:rsidR="000D4A6B" w:rsidRDefault="000D4A6B">
            <w:pPr>
              <w:pStyle w:val="GuidelineB0"/>
              <w:jc w:val="center"/>
              <w:rPr>
                <w:b/>
                <w:bCs/>
                <w:i w:val="0"/>
                <w:iCs w:val="0"/>
              </w:rPr>
            </w:pPr>
            <w:r w:rsidRPr="38BF9599">
              <w:rPr>
                <w:b/>
                <w:bCs/>
                <w:i w:val="0"/>
                <w:iCs w:val="0"/>
              </w:rPr>
              <w:t>Description</w:t>
            </w:r>
          </w:p>
        </w:tc>
        <w:tc>
          <w:tcPr>
            <w:tcW w:w="1553" w:type="dxa"/>
          </w:tcPr>
          <w:p w14:paraId="096E7BA7" w14:textId="77777777" w:rsidR="000D4A6B" w:rsidRDefault="000D4A6B">
            <w:pPr>
              <w:pStyle w:val="GuidelineB0"/>
              <w:jc w:val="center"/>
              <w:rPr>
                <w:b/>
                <w:bCs/>
                <w:i w:val="0"/>
                <w:iCs w:val="0"/>
              </w:rPr>
            </w:pPr>
            <w:r w:rsidRPr="38BF9599">
              <w:rPr>
                <w:b/>
                <w:bCs/>
                <w:i w:val="0"/>
                <w:iCs w:val="0"/>
              </w:rPr>
              <w:t>Cut-Off Date</w:t>
            </w:r>
          </w:p>
        </w:tc>
      </w:tr>
      <w:tr w:rsidR="000D4A6B" w14:paraId="62CCCF88" w14:textId="77777777" w:rsidTr="00596E39">
        <w:trPr>
          <w:trHeight w:val="300"/>
        </w:trPr>
        <w:tc>
          <w:tcPr>
            <w:tcW w:w="1838" w:type="dxa"/>
          </w:tcPr>
          <w:p w14:paraId="4CDCBA0A" w14:textId="77777777" w:rsidR="000D4A6B" w:rsidRPr="006F13E5" w:rsidRDefault="000D4A6B" w:rsidP="00E677E4">
            <w:pPr>
              <w:jc w:val="center"/>
              <w:rPr>
                <w:b/>
                <w:bCs/>
              </w:rPr>
            </w:pPr>
            <w:r w:rsidRPr="006F13E5">
              <w:rPr>
                <w:b/>
                <w:bCs/>
              </w:rPr>
              <w:t>A</w:t>
            </w:r>
          </w:p>
        </w:tc>
        <w:tc>
          <w:tcPr>
            <w:tcW w:w="5670" w:type="dxa"/>
          </w:tcPr>
          <w:p w14:paraId="4AD9E63A" w14:textId="77777777" w:rsidR="000D4A6B" w:rsidRPr="00F601A9" w:rsidRDefault="000D4A6B">
            <w:pPr>
              <w:pStyle w:val="GuidelineB0"/>
              <w:spacing w:line="259" w:lineRule="auto"/>
              <w:jc w:val="left"/>
            </w:pPr>
            <w:r w:rsidRPr="00F601A9">
              <w:rPr>
                <w:i w:val="0"/>
                <w:iCs w:val="0"/>
              </w:rPr>
              <w:t>1</w:t>
            </w:r>
            <w:r w:rsidRPr="00F601A9">
              <w:rPr>
                <w:i w:val="0"/>
                <w:iCs w:val="0"/>
                <w:vertAlign w:val="superscript"/>
              </w:rPr>
              <w:t>st</w:t>
            </w:r>
            <w:r w:rsidRPr="00F601A9">
              <w:rPr>
                <w:i w:val="0"/>
                <w:iCs w:val="0"/>
              </w:rPr>
              <w:t xml:space="preserve"> progress report to TC MTS &amp; early draft</w:t>
            </w:r>
          </w:p>
        </w:tc>
        <w:tc>
          <w:tcPr>
            <w:tcW w:w="1553" w:type="dxa"/>
            <w:vMerge w:val="restart"/>
            <w:vAlign w:val="center"/>
          </w:tcPr>
          <w:p w14:paraId="24621BAF" w14:textId="465C35C0" w:rsidR="000D4A6B" w:rsidRDefault="000D4A6B">
            <w:pPr>
              <w:pStyle w:val="GuidelineB0"/>
              <w:jc w:val="center"/>
            </w:pPr>
            <w:r w:rsidRPr="0001600B">
              <w:t>202</w:t>
            </w:r>
            <w:r w:rsidR="000A1705" w:rsidRPr="0001600B">
              <w:t>6</w:t>
            </w:r>
            <w:r w:rsidRPr="0001600B">
              <w:t>-</w:t>
            </w:r>
            <w:r w:rsidR="000A1705" w:rsidRPr="0001600B">
              <w:t>0</w:t>
            </w:r>
            <w:r w:rsidR="0001600B" w:rsidRPr="0001600B">
              <w:t>6</w:t>
            </w:r>
            <w:r w:rsidRPr="0001600B">
              <w:t>-</w:t>
            </w:r>
            <w:r w:rsidR="0001600B" w:rsidRPr="0001600B">
              <w:t>0</w:t>
            </w:r>
            <w:r w:rsidR="00753475">
              <w:t>8</w:t>
            </w:r>
          </w:p>
        </w:tc>
      </w:tr>
      <w:tr w:rsidR="000D4A6B" w14:paraId="249DCC41" w14:textId="77777777" w:rsidTr="00596E39">
        <w:trPr>
          <w:trHeight w:val="300"/>
        </w:trPr>
        <w:tc>
          <w:tcPr>
            <w:tcW w:w="1838" w:type="dxa"/>
          </w:tcPr>
          <w:p w14:paraId="66426EC5" w14:textId="77777777" w:rsidR="000D4A6B" w:rsidRPr="00E677E4" w:rsidRDefault="000D4A6B" w:rsidP="00E677E4">
            <w:pPr>
              <w:rPr>
                <w:i/>
                <w:iCs/>
              </w:rPr>
            </w:pPr>
            <w:r w:rsidRPr="00E677E4">
              <w:rPr>
                <w:i/>
                <w:iCs/>
              </w:rPr>
              <w:t>Reference Body Deliverable</w:t>
            </w:r>
          </w:p>
        </w:tc>
        <w:tc>
          <w:tcPr>
            <w:tcW w:w="5670" w:type="dxa"/>
          </w:tcPr>
          <w:p w14:paraId="1DA057A8" w14:textId="7F28D171" w:rsidR="000D4A6B" w:rsidRPr="00F601A9" w:rsidRDefault="000D4A6B">
            <w:pPr>
              <w:pStyle w:val="GuidelineB0"/>
              <w:spacing w:line="259" w:lineRule="auto"/>
            </w:pPr>
            <w:r w:rsidRPr="00F601A9">
              <w:rPr>
                <w:i w:val="0"/>
                <w:iCs w:val="0"/>
              </w:rPr>
              <w:t>1</w:t>
            </w:r>
            <w:r w:rsidRPr="00F601A9">
              <w:rPr>
                <w:i w:val="0"/>
                <w:iCs w:val="0"/>
                <w:vertAlign w:val="superscript"/>
              </w:rPr>
              <w:t>st</w:t>
            </w:r>
            <w:r w:rsidRPr="00F601A9">
              <w:rPr>
                <w:i w:val="0"/>
                <w:iCs w:val="0"/>
              </w:rPr>
              <w:t xml:space="preserve"> progress report to be approved </w:t>
            </w:r>
            <w:r w:rsidR="00753475">
              <w:rPr>
                <w:i w:val="0"/>
                <w:iCs w:val="0"/>
              </w:rPr>
              <w:t>at MTS#98</w:t>
            </w:r>
            <w:r w:rsidR="000A1705">
              <w:rPr>
                <w:i w:val="0"/>
                <w:iCs w:val="0"/>
              </w:rPr>
              <w:t xml:space="preserve"> </w:t>
            </w:r>
            <w:r w:rsidR="000A1705">
              <w:t>&amp; early draft of documentation templates and use-case plans</w:t>
            </w:r>
          </w:p>
        </w:tc>
        <w:tc>
          <w:tcPr>
            <w:tcW w:w="1553" w:type="dxa"/>
            <w:vMerge/>
          </w:tcPr>
          <w:p w14:paraId="2B4F8493" w14:textId="77777777" w:rsidR="000D4A6B" w:rsidRDefault="000D4A6B"/>
        </w:tc>
      </w:tr>
      <w:tr w:rsidR="000D4A6B" w14:paraId="0156640A" w14:textId="77777777" w:rsidTr="00596E39">
        <w:trPr>
          <w:trHeight w:val="300"/>
        </w:trPr>
        <w:tc>
          <w:tcPr>
            <w:tcW w:w="1838" w:type="dxa"/>
          </w:tcPr>
          <w:p w14:paraId="54B18CB7" w14:textId="77777777" w:rsidR="000D4A6B" w:rsidRPr="00E677E4" w:rsidRDefault="000D4A6B" w:rsidP="00E677E4">
            <w:pPr>
              <w:rPr>
                <w:i/>
                <w:iCs/>
              </w:rPr>
            </w:pPr>
            <w:r w:rsidRPr="00E677E4">
              <w:rPr>
                <w:i/>
                <w:iCs/>
              </w:rPr>
              <w:t>ETSI Deliverable</w:t>
            </w:r>
          </w:p>
        </w:tc>
        <w:tc>
          <w:tcPr>
            <w:tcW w:w="5670" w:type="dxa"/>
          </w:tcPr>
          <w:p w14:paraId="3A701DAD" w14:textId="77777777" w:rsidR="000D4A6B" w:rsidRPr="005F7CC5" w:rsidRDefault="000D4A6B">
            <w:pPr>
              <w:pStyle w:val="GuidelineB0"/>
              <w:rPr>
                <w:i w:val="0"/>
                <w:iCs w:val="0"/>
              </w:rPr>
            </w:pPr>
            <w:r w:rsidRPr="005F7CC5">
              <w:rPr>
                <w:i w:val="0"/>
                <w:iCs w:val="0"/>
              </w:rPr>
              <w:t>Early draft submitted to TC MTS</w:t>
            </w:r>
          </w:p>
        </w:tc>
        <w:tc>
          <w:tcPr>
            <w:tcW w:w="1553" w:type="dxa"/>
            <w:vMerge/>
          </w:tcPr>
          <w:p w14:paraId="7A2F3D7A" w14:textId="77777777" w:rsidR="000D4A6B" w:rsidRDefault="000D4A6B"/>
        </w:tc>
      </w:tr>
    </w:tbl>
    <w:p w14:paraId="6A488AB4" w14:textId="77777777" w:rsidR="000D4A6B" w:rsidRDefault="000D4A6B" w:rsidP="000D4A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670"/>
        <w:gridCol w:w="1553"/>
      </w:tblGrid>
      <w:tr w:rsidR="000D4A6B" w14:paraId="4BA48B8A" w14:textId="77777777" w:rsidTr="00596E39">
        <w:trPr>
          <w:trHeight w:val="300"/>
        </w:trPr>
        <w:tc>
          <w:tcPr>
            <w:tcW w:w="1838" w:type="dxa"/>
          </w:tcPr>
          <w:p w14:paraId="7BFE08A2" w14:textId="77777777" w:rsidR="000D4A6B" w:rsidRPr="006F13E5" w:rsidRDefault="000D4A6B" w:rsidP="00E677E4">
            <w:pPr>
              <w:jc w:val="center"/>
              <w:rPr>
                <w:b/>
                <w:bCs/>
              </w:rPr>
            </w:pPr>
            <w:r w:rsidRPr="006F13E5">
              <w:rPr>
                <w:b/>
                <w:bCs/>
              </w:rPr>
              <w:t>Milestone</w:t>
            </w:r>
          </w:p>
        </w:tc>
        <w:tc>
          <w:tcPr>
            <w:tcW w:w="5670" w:type="dxa"/>
          </w:tcPr>
          <w:p w14:paraId="5B9E3413" w14:textId="77777777" w:rsidR="000D4A6B" w:rsidRDefault="000D4A6B">
            <w:pPr>
              <w:pStyle w:val="GuidelineB0"/>
              <w:jc w:val="center"/>
              <w:rPr>
                <w:b/>
                <w:bCs/>
                <w:i w:val="0"/>
                <w:iCs w:val="0"/>
              </w:rPr>
            </w:pPr>
            <w:r w:rsidRPr="38BF9599">
              <w:rPr>
                <w:b/>
                <w:bCs/>
                <w:i w:val="0"/>
                <w:iCs w:val="0"/>
              </w:rPr>
              <w:t>Description</w:t>
            </w:r>
          </w:p>
        </w:tc>
        <w:tc>
          <w:tcPr>
            <w:tcW w:w="1553" w:type="dxa"/>
          </w:tcPr>
          <w:p w14:paraId="5F409517" w14:textId="77777777" w:rsidR="000D4A6B" w:rsidRDefault="000D4A6B">
            <w:pPr>
              <w:pStyle w:val="GuidelineB0"/>
              <w:jc w:val="center"/>
              <w:rPr>
                <w:b/>
                <w:bCs/>
                <w:i w:val="0"/>
                <w:iCs w:val="0"/>
              </w:rPr>
            </w:pPr>
            <w:r w:rsidRPr="38BF9599">
              <w:rPr>
                <w:b/>
                <w:bCs/>
                <w:i w:val="0"/>
                <w:iCs w:val="0"/>
              </w:rPr>
              <w:t>Cut-Off Date</w:t>
            </w:r>
          </w:p>
        </w:tc>
      </w:tr>
      <w:tr w:rsidR="000D4A6B" w14:paraId="753561F5" w14:textId="77777777" w:rsidTr="00596E39">
        <w:trPr>
          <w:trHeight w:val="300"/>
        </w:trPr>
        <w:tc>
          <w:tcPr>
            <w:tcW w:w="1838" w:type="dxa"/>
          </w:tcPr>
          <w:p w14:paraId="028A1477" w14:textId="77777777" w:rsidR="000D4A6B" w:rsidRPr="006F13E5" w:rsidRDefault="000D4A6B" w:rsidP="00E677E4">
            <w:pPr>
              <w:jc w:val="center"/>
              <w:rPr>
                <w:b/>
                <w:bCs/>
              </w:rPr>
            </w:pPr>
            <w:r w:rsidRPr="006F13E5">
              <w:rPr>
                <w:b/>
                <w:bCs/>
              </w:rPr>
              <w:t>B</w:t>
            </w:r>
          </w:p>
        </w:tc>
        <w:tc>
          <w:tcPr>
            <w:tcW w:w="5670" w:type="dxa"/>
          </w:tcPr>
          <w:p w14:paraId="063FB8DB" w14:textId="77777777" w:rsidR="000D4A6B" w:rsidRPr="005F7CC5" w:rsidRDefault="000D4A6B">
            <w:pPr>
              <w:pStyle w:val="GuidelineB0"/>
              <w:spacing w:line="259" w:lineRule="auto"/>
              <w:jc w:val="left"/>
              <w:rPr>
                <w:i w:val="0"/>
                <w:iCs w:val="0"/>
              </w:rPr>
            </w:pPr>
            <w:r w:rsidRPr="005F7CC5">
              <w:rPr>
                <w:i w:val="0"/>
                <w:iCs w:val="0"/>
              </w:rPr>
              <w:t>2</w:t>
            </w:r>
            <w:r w:rsidRPr="005F7CC5">
              <w:rPr>
                <w:i w:val="0"/>
                <w:iCs w:val="0"/>
                <w:vertAlign w:val="superscript"/>
              </w:rPr>
              <w:t>nd</w:t>
            </w:r>
            <w:r w:rsidRPr="005F7CC5">
              <w:rPr>
                <w:i w:val="0"/>
                <w:iCs w:val="0"/>
              </w:rPr>
              <w:t xml:space="preserve"> progress report to TC MTS</w:t>
            </w:r>
            <w:r>
              <w:rPr>
                <w:i w:val="0"/>
                <w:iCs w:val="0"/>
              </w:rPr>
              <w:t xml:space="preserve"> </w:t>
            </w:r>
            <w:r w:rsidRPr="0082371D">
              <w:rPr>
                <w:i w:val="0"/>
                <w:iCs w:val="0"/>
              </w:rPr>
              <w:t>&amp; stable draft</w:t>
            </w:r>
          </w:p>
        </w:tc>
        <w:tc>
          <w:tcPr>
            <w:tcW w:w="1553" w:type="dxa"/>
            <w:vMerge w:val="restart"/>
            <w:vAlign w:val="center"/>
          </w:tcPr>
          <w:p w14:paraId="55A34FB3" w14:textId="1031B9D4" w:rsidR="000D4A6B" w:rsidRDefault="000D4A6B">
            <w:pPr>
              <w:pStyle w:val="GuidelineB0"/>
              <w:spacing w:line="259" w:lineRule="auto"/>
              <w:jc w:val="center"/>
            </w:pPr>
            <w:r w:rsidRPr="0001600B">
              <w:t>202</w:t>
            </w:r>
            <w:r w:rsidR="000A1705" w:rsidRPr="0001600B">
              <w:t>6</w:t>
            </w:r>
            <w:r w:rsidRPr="0001600B">
              <w:t>-</w:t>
            </w:r>
            <w:r w:rsidR="000A1705" w:rsidRPr="0001600B">
              <w:t>10</w:t>
            </w:r>
            <w:r w:rsidRPr="0001600B">
              <w:t>-</w:t>
            </w:r>
            <w:r w:rsidR="000A1705" w:rsidRPr="0001600B">
              <w:t>31</w:t>
            </w:r>
          </w:p>
        </w:tc>
      </w:tr>
      <w:tr w:rsidR="000D4A6B" w14:paraId="1E7B8259" w14:textId="77777777" w:rsidTr="00596E39">
        <w:trPr>
          <w:trHeight w:val="300"/>
        </w:trPr>
        <w:tc>
          <w:tcPr>
            <w:tcW w:w="1838" w:type="dxa"/>
          </w:tcPr>
          <w:p w14:paraId="1BFBE7B2" w14:textId="77777777" w:rsidR="000D4A6B" w:rsidRPr="00E677E4" w:rsidRDefault="000D4A6B" w:rsidP="00E677E4">
            <w:pPr>
              <w:rPr>
                <w:i/>
                <w:iCs/>
              </w:rPr>
            </w:pPr>
            <w:r w:rsidRPr="00E677E4">
              <w:rPr>
                <w:i/>
                <w:iCs/>
              </w:rPr>
              <w:t>Reference Body Deliverable</w:t>
            </w:r>
          </w:p>
        </w:tc>
        <w:tc>
          <w:tcPr>
            <w:tcW w:w="5670" w:type="dxa"/>
          </w:tcPr>
          <w:p w14:paraId="1E8E57C0" w14:textId="4107F02F" w:rsidR="000D4A6B" w:rsidRPr="005F7CC5" w:rsidRDefault="000D4A6B" w:rsidP="000A1705">
            <w:pPr>
              <w:pStyle w:val="GuidelineB0"/>
              <w:spacing w:line="259" w:lineRule="auto"/>
              <w:rPr>
                <w:i w:val="0"/>
                <w:iCs w:val="0"/>
              </w:rPr>
            </w:pPr>
            <w:r w:rsidRPr="005F7CC5">
              <w:rPr>
                <w:i w:val="0"/>
                <w:iCs w:val="0"/>
              </w:rPr>
              <w:t>2</w:t>
            </w:r>
            <w:r w:rsidRPr="005F7CC5">
              <w:rPr>
                <w:i w:val="0"/>
                <w:iCs w:val="0"/>
                <w:vertAlign w:val="superscript"/>
              </w:rPr>
              <w:t>nd</w:t>
            </w:r>
            <w:r w:rsidRPr="005F7CC5">
              <w:rPr>
                <w:i w:val="0"/>
                <w:iCs w:val="0"/>
              </w:rPr>
              <w:t xml:space="preserve"> progress report to be approved </w:t>
            </w:r>
            <w:r w:rsidR="00753475">
              <w:rPr>
                <w:i w:val="0"/>
                <w:iCs w:val="0"/>
              </w:rPr>
              <w:t>at MTS#99</w:t>
            </w:r>
            <w:r w:rsidR="000A1705">
              <w:rPr>
                <w:i w:val="0"/>
                <w:iCs w:val="0"/>
              </w:rPr>
              <w:t xml:space="preserve"> </w:t>
            </w:r>
            <w:r w:rsidR="000A1705">
              <w:t>&amp; stable draft of documentation templates and initial evaluation results</w:t>
            </w:r>
          </w:p>
        </w:tc>
        <w:tc>
          <w:tcPr>
            <w:tcW w:w="1553" w:type="dxa"/>
            <w:vMerge/>
          </w:tcPr>
          <w:p w14:paraId="55C916C6" w14:textId="77777777" w:rsidR="000D4A6B" w:rsidRDefault="000D4A6B"/>
        </w:tc>
      </w:tr>
      <w:tr w:rsidR="000D4A6B" w14:paraId="0A5F4087" w14:textId="77777777" w:rsidTr="00596E39">
        <w:trPr>
          <w:trHeight w:val="300"/>
        </w:trPr>
        <w:tc>
          <w:tcPr>
            <w:tcW w:w="1838" w:type="dxa"/>
            <w:tcBorders>
              <w:top w:val="single" w:sz="4" w:space="0" w:color="auto"/>
              <w:left w:val="single" w:sz="4" w:space="0" w:color="auto"/>
              <w:bottom w:val="single" w:sz="4" w:space="0" w:color="auto"/>
              <w:right w:val="single" w:sz="4" w:space="0" w:color="auto"/>
            </w:tcBorders>
          </w:tcPr>
          <w:p w14:paraId="034450B3" w14:textId="77777777" w:rsidR="000D4A6B" w:rsidRPr="00E677E4" w:rsidRDefault="000D4A6B" w:rsidP="00E677E4">
            <w:pPr>
              <w:rPr>
                <w:i/>
                <w:iCs/>
              </w:rPr>
            </w:pPr>
            <w:r w:rsidRPr="00E677E4">
              <w:rPr>
                <w:i/>
                <w:iCs/>
              </w:rPr>
              <w:t>ETSI Deliverable</w:t>
            </w:r>
          </w:p>
        </w:tc>
        <w:tc>
          <w:tcPr>
            <w:tcW w:w="5670" w:type="dxa"/>
            <w:tcBorders>
              <w:top w:val="single" w:sz="4" w:space="0" w:color="auto"/>
              <w:left w:val="single" w:sz="4" w:space="0" w:color="auto"/>
              <w:bottom w:val="single" w:sz="4" w:space="0" w:color="auto"/>
              <w:right w:val="single" w:sz="4" w:space="0" w:color="auto"/>
            </w:tcBorders>
          </w:tcPr>
          <w:p w14:paraId="6ED897A0" w14:textId="77777777" w:rsidR="000D4A6B" w:rsidRPr="0082371D" w:rsidRDefault="000D4A6B">
            <w:pPr>
              <w:pStyle w:val="GuidelineB0"/>
              <w:spacing w:line="259" w:lineRule="auto"/>
              <w:rPr>
                <w:i w:val="0"/>
                <w:iCs w:val="0"/>
              </w:rPr>
            </w:pPr>
            <w:r w:rsidRPr="0082371D">
              <w:rPr>
                <w:i w:val="0"/>
                <w:iCs w:val="0"/>
              </w:rPr>
              <w:t>Stable draft submitted to TC MTS</w:t>
            </w:r>
          </w:p>
        </w:tc>
        <w:tc>
          <w:tcPr>
            <w:tcW w:w="1553" w:type="dxa"/>
            <w:vMerge/>
          </w:tcPr>
          <w:p w14:paraId="063DC29A" w14:textId="77777777" w:rsidR="000D4A6B" w:rsidRDefault="000D4A6B"/>
        </w:tc>
      </w:tr>
    </w:tbl>
    <w:p w14:paraId="033B1F76" w14:textId="77777777" w:rsidR="000D4A6B" w:rsidRDefault="000D4A6B" w:rsidP="000D4A6B"/>
    <w:p w14:paraId="0E32AFFC" w14:textId="77777777" w:rsidR="000D4A6B" w:rsidRDefault="000D4A6B" w:rsidP="000D4A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670"/>
        <w:gridCol w:w="1553"/>
      </w:tblGrid>
      <w:tr w:rsidR="000D4A6B" w14:paraId="1ADC2660" w14:textId="77777777" w:rsidTr="00596E39">
        <w:trPr>
          <w:trHeight w:val="300"/>
        </w:trPr>
        <w:tc>
          <w:tcPr>
            <w:tcW w:w="1838" w:type="dxa"/>
          </w:tcPr>
          <w:p w14:paraId="49962047" w14:textId="77777777" w:rsidR="000D4A6B" w:rsidRPr="006F13E5" w:rsidRDefault="000D4A6B" w:rsidP="00E677E4">
            <w:pPr>
              <w:jc w:val="center"/>
              <w:rPr>
                <w:b/>
                <w:bCs/>
              </w:rPr>
            </w:pPr>
            <w:r w:rsidRPr="006F13E5">
              <w:rPr>
                <w:b/>
                <w:bCs/>
              </w:rPr>
              <w:t>Milestone</w:t>
            </w:r>
          </w:p>
        </w:tc>
        <w:tc>
          <w:tcPr>
            <w:tcW w:w="5670" w:type="dxa"/>
          </w:tcPr>
          <w:p w14:paraId="1F612A72" w14:textId="77777777" w:rsidR="000D4A6B" w:rsidRDefault="000D4A6B">
            <w:pPr>
              <w:pStyle w:val="GuidelineB0"/>
              <w:jc w:val="center"/>
              <w:rPr>
                <w:b/>
                <w:bCs/>
                <w:i w:val="0"/>
                <w:iCs w:val="0"/>
              </w:rPr>
            </w:pPr>
            <w:r w:rsidRPr="38BF9599">
              <w:rPr>
                <w:b/>
                <w:bCs/>
                <w:i w:val="0"/>
                <w:iCs w:val="0"/>
              </w:rPr>
              <w:t>Description</w:t>
            </w:r>
          </w:p>
        </w:tc>
        <w:tc>
          <w:tcPr>
            <w:tcW w:w="1553" w:type="dxa"/>
          </w:tcPr>
          <w:p w14:paraId="6DA62B68" w14:textId="77777777" w:rsidR="000D4A6B" w:rsidRDefault="000D4A6B">
            <w:pPr>
              <w:pStyle w:val="GuidelineB0"/>
              <w:jc w:val="center"/>
              <w:rPr>
                <w:b/>
                <w:bCs/>
                <w:i w:val="0"/>
                <w:iCs w:val="0"/>
              </w:rPr>
            </w:pPr>
            <w:r w:rsidRPr="38BF9599">
              <w:rPr>
                <w:b/>
                <w:bCs/>
                <w:i w:val="0"/>
                <w:iCs w:val="0"/>
              </w:rPr>
              <w:t>Cut-Off Date</w:t>
            </w:r>
          </w:p>
        </w:tc>
      </w:tr>
      <w:tr w:rsidR="000D4A6B" w14:paraId="5868E78D" w14:textId="77777777" w:rsidTr="00596E39">
        <w:trPr>
          <w:trHeight w:val="300"/>
        </w:trPr>
        <w:tc>
          <w:tcPr>
            <w:tcW w:w="1838" w:type="dxa"/>
          </w:tcPr>
          <w:p w14:paraId="0AB8F271" w14:textId="77777777" w:rsidR="000D4A6B" w:rsidRPr="006F13E5" w:rsidRDefault="000D4A6B" w:rsidP="00E677E4">
            <w:pPr>
              <w:jc w:val="center"/>
              <w:rPr>
                <w:b/>
                <w:bCs/>
              </w:rPr>
            </w:pPr>
            <w:r w:rsidRPr="006F13E5">
              <w:rPr>
                <w:b/>
                <w:bCs/>
              </w:rPr>
              <w:t>C</w:t>
            </w:r>
          </w:p>
        </w:tc>
        <w:tc>
          <w:tcPr>
            <w:tcW w:w="5670" w:type="dxa"/>
          </w:tcPr>
          <w:p w14:paraId="74398A0D" w14:textId="38B23D80" w:rsidR="000D4A6B" w:rsidRPr="005F7CC5" w:rsidRDefault="000D4A6B">
            <w:pPr>
              <w:pStyle w:val="GuidelineB0"/>
              <w:spacing w:line="259" w:lineRule="auto"/>
              <w:jc w:val="left"/>
              <w:rPr>
                <w:i w:val="0"/>
                <w:iCs w:val="0"/>
              </w:rPr>
            </w:pPr>
            <w:r>
              <w:rPr>
                <w:i w:val="0"/>
                <w:iCs w:val="0"/>
              </w:rPr>
              <w:t>Final</w:t>
            </w:r>
            <w:r w:rsidRPr="005F7CC5">
              <w:rPr>
                <w:i w:val="0"/>
                <w:iCs w:val="0"/>
              </w:rPr>
              <w:t xml:space="preserve"> report to TC MTS &amp; </w:t>
            </w:r>
            <w:r>
              <w:rPr>
                <w:i w:val="0"/>
                <w:iCs w:val="0"/>
              </w:rPr>
              <w:t>final</w:t>
            </w:r>
            <w:r w:rsidRPr="005F7CC5">
              <w:rPr>
                <w:i w:val="0"/>
                <w:iCs w:val="0"/>
              </w:rPr>
              <w:t xml:space="preserve"> draft</w:t>
            </w:r>
          </w:p>
        </w:tc>
        <w:tc>
          <w:tcPr>
            <w:tcW w:w="1553" w:type="dxa"/>
            <w:vMerge w:val="restart"/>
            <w:vAlign w:val="center"/>
          </w:tcPr>
          <w:p w14:paraId="5E720CFB" w14:textId="2D8E9748" w:rsidR="000D4A6B" w:rsidRDefault="000D4A6B">
            <w:pPr>
              <w:pStyle w:val="GuidelineB0"/>
              <w:jc w:val="center"/>
            </w:pPr>
            <w:r w:rsidRPr="0001600B">
              <w:t>202</w:t>
            </w:r>
            <w:r w:rsidR="000A1705" w:rsidRPr="0001600B">
              <w:t>7</w:t>
            </w:r>
            <w:r w:rsidRPr="0001600B">
              <w:t>-0</w:t>
            </w:r>
            <w:r w:rsidR="0001600B" w:rsidRPr="0001600B">
              <w:t>2</w:t>
            </w:r>
            <w:r w:rsidRPr="0001600B">
              <w:t>-</w:t>
            </w:r>
            <w:r w:rsidR="0001600B" w:rsidRPr="0001600B">
              <w:t>2</w:t>
            </w:r>
            <w:r w:rsidR="00753475">
              <w:t>6</w:t>
            </w:r>
          </w:p>
        </w:tc>
      </w:tr>
      <w:tr w:rsidR="000D4A6B" w14:paraId="06B683B4" w14:textId="77777777" w:rsidTr="00596E39">
        <w:trPr>
          <w:trHeight w:val="300"/>
        </w:trPr>
        <w:tc>
          <w:tcPr>
            <w:tcW w:w="1838" w:type="dxa"/>
          </w:tcPr>
          <w:p w14:paraId="4B87FB6A" w14:textId="77777777" w:rsidR="000D4A6B" w:rsidRPr="00E677E4" w:rsidRDefault="000D4A6B" w:rsidP="00E677E4">
            <w:pPr>
              <w:rPr>
                <w:i/>
                <w:iCs/>
              </w:rPr>
            </w:pPr>
            <w:r w:rsidRPr="00E677E4">
              <w:rPr>
                <w:i/>
                <w:iCs/>
              </w:rPr>
              <w:t>Reference Body Deliverable</w:t>
            </w:r>
          </w:p>
        </w:tc>
        <w:tc>
          <w:tcPr>
            <w:tcW w:w="5670" w:type="dxa"/>
          </w:tcPr>
          <w:p w14:paraId="3AC500A1" w14:textId="1BC203DB" w:rsidR="000D4A6B" w:rsidRPr="005F7CC5" w:rsidRDefault="000D4A6B">
            <w:pPr>
              <w:pStyle w:val="GuidelineB0"/>
              <w:spacing w:line="259" w:lineRule="auto"/>
              <w:rPr>
                <w:i w:val="0"/>
                <w:iCs w:val="0"/>
              </w:rPr>
            </w:pPr>
            <w:r>
              <w:rPr>
                <w:i w:val="0"/>
                <w:iCs w:val="0"/>
              </w:rPr>
              <w:t>Final</w:t>
            </w:r>
            <w:r w:rsidRPr="005F7CC5">
              <w:rPr>
                <w:i w:val="0"/>
                <w:iCs w:val="0"/>
              </w:rPr>
              <w:t xml:space="preserve"> </w:t>
            </w:r>
            <w:r w:rsidR="0022515B">
              <w:rPr>
                <w:i w:val="0"/>
                <w:iCs w:val="0"/>
              </w:rPr>
              <w:t xml:space="preserve">report </w:t>
            </w:r>
            <w:r w:rsidR="000A1705">
              <w:t>&amp; final draft of revised TR/TS 104</w:t>
            </w:r>
            <w:r w:rsidR="0022515B">
              <w:t> </w:t>
            </w:r>
            <w:r w:rsidR="000A1705">
              <w:t>119</w:t>
            </w:r>
            <w:r w:rsidR="0022515B">
              <w:t xml:space="preserve"> </w:t>
            </w:r>
            <w:r w:rsidR="0022515B" w:rsidRPr="005F7CC5">
              <w:rPr>
                <w:i w:val="0"/>
                <w:iCs w:val="0"/>
              </w:rPr>
              <w:t>to be approved by TC MTS</w:t>
            </w:r>
            <w:r w:rsidR="0022515B">
              <w:rPr>
                <w:i w:val="0"/>
                <w:iCs w:val="0"/>
              </w:rPr>
              <w:t xml:space="preserve"> </w:t>
            </w:r>
          </w:p>
        </w:tc>
        <w:tc>
          <w:tcPr>
            <w:tcW w:w="1553" w:type="dxa"/>
            <w:vMerge/>
          </w:tcPr>
          <w:p w14:paraId="32B5E247" w14:textId="77777777" w:rsidR="000D4A6B" w:rsidRDefault="000D4A6B"/>
        </w:tc>
      </w:tr>
      <w:tr w:rsidR="000D4A6B" w14:paraId="24887FCE" w14:textId="77777777" w:rsidTr="00596E39">
        <w:trPr>
          <w:trHeight w:val="300"/>
        </w:trPr>
        <w:tc>
          <w:tcPr>
            <w:tcW w:w="1838" w:type="dxa"/>
          </w:tcPr>
          <w:p w14:paraId="22E755ED" w14:textId="77777777" w:rsidR="000D4A6B" w:rsidRPr="00E677E4" w:rsidRDefault="000D4A6B" w:rsidP="00E677E4">
            <w:pPr>
              <w:rPr>
                <w:i/>
                <w:iCs/>
              </w:rPr>
            </w:pPr>
            <w:r w:rsidRPr="00E677E4">
              <w:rPr>
                <w:i/>
                <w:iCs/>
              </w:rPr>
              <w:t>ETSI Deliverable</w:t>
            </w:r>
          </w:p>
        </w:tc>
        <w:tc>
          <w:tcPr>
            <w:tcW w:w="5670" w:type="dxa"/>
          </w:tcPr>
          <w:p w14:paraId="1FD82E28" w14:textId="490A6E1B" w:rsidR="000D4A6B" w:rsidRPr="005F7CC5" w:rsidRDefault="000D4A6B">
            <w:pPr>
              <w:pStyle w:val="GuidelineB0"/>
              <w:rPr>
                <w:i w:val="0"/>
                <w:iCs w:val="0"/>
              </w:rPr>
            </w:pPr>
            <w:r>
              <w:rPr>
                <w:i w:val="0"/>
                <w:iCs w:val="0"/>
              </w:rPr>
              <w:t>Final</w:t>
            </w:r>
            <w:r w:rsidRPr="005F7CC5">
              <w:rPr>
                <w:i w:val="0"/>
                <w:iCs w:val="0"/>
              </w:rPr>
              <w:t xml:space="preserve"> draft </w:t>
            </w:r>
            <w:r w:rsidR="0022515B">
              <w:rPr>
                <w:i w:val="0"/>
                <w:iCs w:val="0"/>
              </w:rPr>
              <w:t>approved</w:t>
            </w:r>
            <w:r w:rsidR="0022515B" w:rsidRPr="005F7CC5">
              <w:rPr>
                <w:i w:val="0"/>
                <w:iCs w:val="0"/>
              </w:rPr>
              <w:t xml:space="preserve"> </w:t>
            </w:r>
            <w:r w:rsidR="0022515B">
              <w:rPr>
                <w:i w:val="0"/>
                <w:iCs w:val="0"/>
              </w:rPr>
              <w:t>by</w:t>
            </w:r>
            <w:r w:rsidR="0022515B" w:rsidRPr="005F7CC5">
              <w:rPr>
                <w:i w:val="0"/>
                <w:iCs w:val="0"/>
              </w:rPr>
              <w:t xml:space="preserve"> </w:t>
            </w:r>
            <w:r w:rsidRPr="005F7CC5">
              <w:rPr>
                <w:i w:val="0"/>
                <w:iCs w:val="0"/>
              </w:rPr>
              <w:t>TC MTS</w:t>
            </w:r>
          </w:p>
        </w:tc>
        <w:tc>
          <w:tcPr>
            <w:tcW w:w="1553" w:type="dxa"/>
            <w:vMerge/>
          </w:tcPr>
          <w:p w14:paraId="436F6BD4" w14:textId="77777777" w:rsidR="000D4A6B" w:rsidRDefault="000D4A6B"/>
        </w:tc>
      </w:tr>
    </w:tbl>
    <w:p w14:paraId="239BC8DF" w14:textId="77777777" w:rsidR="000D4A6B" w:rsidRDefault="000D4A6B" w:rsidP="000D4A6B"/>
    <w:p w14:paraId="2A75CDFB" w14:textId="77777777" w:rsidR="000D4A6B" w:rsidRDefault="000D4A6B" w:rsidP="000D4A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670"/>
        <w:gridCol w:w="1553"/>
      </w:tblGrid>
      <w:tr w:rsidR="000D4A6B" w14:paraId="0A4BC6A7" w14:textId="77777777" w:rsidTr="00596E39">
        <w:trPr>
          <w:trHeight w:val="300"/>
        </w:trPr>
        <w:tc>
          <w:tcPr>
            <w:tcW w:w="1838" w:type="dxa"/>
          </w:tcPr>
          <w:p w14:paraId="046BEE27" w14:textId="77777777" w:rsidR="000D4A6B" w:rsidRPr="006F13E5" w:rsidRDefault="000D4A6B" w:rsidP="00E677E4">
            <w:pPr>
              <w:jc w:val="center"/>
              <w:rPr>
                <w:b/>
                <w:bCs/>
              </w:rPr>
            </w:pPr>
            <w:r w:rsidRPr="006F13E5">
              <w:rPr>
                <w:b/>
                <w:bCs/>
              </w:rPr>
              <w:t>Milestone</w:t>
            </w:r>
          </w:p>
        </w:tc>
        <w:tc>
          <w:tcPr>
            <w:tcW w:w="5670" w:type="dxa"/>
          </w:tcPr>
          <w:p w14:paraId="3B9C0B16" w14:textId="77777777" w:rsidR="000D4A6B" w:rsidRDefault="000D4A6B">
            <w:pPr>
              <w:pStyle w:val="GuidelineB0"/>
              <w:jc w:val="center"/>
              <w:rPr>
                <w:b/>
                <w:bCs/>
                <w:i w:val="0"/>
                <w:iCs w:val="0"/>
              </w:rPr>
            </w:pPr>
            <w:r w:rsidRPr="38BF9599">
              <w:rPr>
                <w:b/>
                <w:bCs/>
                <w:i w:val="0"/>
                <w:iCs w:val="0"/>
              </w:rPr>
              <w:t>Description</w:t>
            </w:r>
          </w:p>
        </w:tc>
        <w:tc>
          <w:tcPr>
            <w:tcW w:w="1553" w:type="dxa"/>
          </w:tcPr>
          <w:p w14:paraId="6C621851" w14:textId="77777777" w:rsidR="000D4A6B" w:rsidRDefault="000D4A6B">
            <w:pPr>
              <w:pStyle w:val="GuidelineB0"/>
              <w:jc w:val="center"/>
              <w:rPr>
                <w:b/>
                <w:bCs/>
                <w:i w:val="0"/>
                <w:iCs w:val="0"/>
              </w:rPr>
            </w:pPr>
            <w:r w:rsidRPr="38BF9599">
              <w:rPr>
                <w:b/>
                <w:bCs/>
                <w:i w:val="0"/>
                <w:iCs w:val="0"/>
              </w:rPr>
              <w:t>Cut-Off Date</w:t>
            </w:r>
          </w:p>
        </w:tc>
      </w:tr>
      <w:tr w:rsidR="000D4A6B" w14:paraId="2DA12506" w14:textId="77777777" w:rsidTr="00596E39">
        <w:trPr>
          <w:trHeight w:val="300"/>
        </w:trPr>
        <w:tc>
          <w:tcPr>
            <w:tcW w:w="1838" w:type="dxa"/>
          </w:tcPr>
          <w:p w14:paraId="1810A573" w14:textId="77777777" w:rsidR="000D4A6B" w:rsidRPr="006F13E5" w:rsidRDefault="000D4A6B" w:rsidP="00E677E4">
            <w:pPr>
              <w:jc w:val="center"/>
              <w:rPr>
                <w:b/>
                <w:bCs/>
              </w:rPr>
            </w:pPr>
            <w:r w:rsidRPr="006F13E5">
              <w:rPr>
                <w:b/>
                <w:bCs/>
              </w:rPr>
              <w:t>D</w:t>
            </w:r>
          </w:p>
        </w:tc>
        <w:tc>
          <w:tcPr>
            <w:tcW w:w="5670" w:type="dxa"/>
          </w:tcPr>
          <w:p w14:paraId="51A7E9C5" w14:textId="77777777" w:rsidR="000D4A6B" w:rsidRDefault="000D4A6B">
            <w:pPr>
              <w:keepNext/>
              <w:keepLines/>
              <w:jc w:val="left"/>
            </w:pPr>
            <w:r>
              <w:t>Deliverables published, TTF closed</w:t>
            </w:r>
          </w:p>
        </w:tc>
        <w:tc>
          <w:tcPr>
            <w:tcW w:w="1553" w:type="dxa"/>
            <w:vAlign w:val="center"/>
          </w:tcPr>
          <w:p w14:paraId="31BFFEDD" w14:textId="219046BC" w:rsidR="000D4A6B" w:rsidRDefault="000D4A6B">
            <w:pPr>
              <w:pStyle w:val="GuidelineB0"/>
              <w:jc w:val="center"/>
            </w:pPr>
            <w:r>
              <w:t>202</w:t>
            </w:r>
            <w:r w:rsidR="000A1705">
              <w:t>7</w:t>
            </w:r>
            <w:r>
              <w:t>-0</w:t>
            </w:r>
            <w:r w:rsidR="00753475">
              <w:t>3</w:t>
            </w:r>
            <w:r>
              <w:t>-</w:t>
            </w:r>
            <w:r w:rsidR="00753475">
              <w:t>31</w:t>
            </w:r>
          </w:p>
        </w:tc>
      </w:tr>
    </w:tbl>
    <w:p w14:paraId="1A162EA0" w14:textId="77777777" w:rsidR="000D4A6B" w:rsidRPr="00616732" w:rsidRDefault="000D4A6B" w:rsidP="000D4A6B"/>
    <w:p w14:paraId="19630B31" w14:textId="77777777" w:rsidR="00B446F0" w:rsidRPr="000060DA" w:rsidRDefault="00B446F0" w:rsidP="00616732"/>
    <w:p w14:paraId="4672CB3E" w14:textId="6ED80F43" w:rsidR="006F13E5" w:rsidRDefault="006F13E5">
      <w:pPr>
        <w:tabs>
          <w:tab w:val="clear" w:pos="1418"/>
          <w:tab w:val="clear" w:pos="4678"/>
          <w:tab w:val="clear" w:pos="5954"/>
          <w:tab w:val="clear" w:pos="7088"/>
        </w:tabs>
        <w:overflowPunct/>
        <w:autoSpaceDE/>
        <w:autoSpaceDN/>
        <w:adjustRightInd/>
        <w:jc w:val="left"/>
        <w:textAlignment w:val="auto"/>
      </w:pPr>
    </w:p>
    <w:p w14:paraId="3CEBE84F" w14:textId="77777777" w:rsidR="00403DC4" w:rsidRPr="000060DA" w:rsidRDefault="002074F3" w:rsidP="00737527">
      <w:pPr>
        <w:pStyle w:val="Heading2"/>
      </w:pPr>
      <w:bookmarkStart w:id="7" w:name="_Toc229392240"/>
      <w:r w:rsidRPr="000060DA">
        <w:t>Task summary</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46"/>
        <w:gridCol w:w="4961"/>
        <w:gridCol w:w="1276"/>
        <w:gridCol w:w="1276"/>
        <w:gridCol w:w="1303"/>
      </w:tblGrid>
      <w:tr w:rsidR="00EA1021" w:rsidRPr="009E18F1" w14:paraId="703DE059" w14:textId="77777777" w:rsidTr="58C01AE4">
        <w:trPr>
          <w:trHeight w:val="300"/>
          <w:jc w:val="center"/>
        </w:trPr>
        <w:tc>
          <w:tcPr>
            <w:tcW w:w="846" w:type="dxa"/>
            <w:vMerge w:val="restart"/>
            <w:shd w:val="clear" w:color="auto" w:fill="EDEDED" w:themeFill="accent3" w:themeFillTint="33"/>
            <w:vAlign w:val="center"/>
          </w:tcPr>
          <w:p w14:paraId="66565EFA" w14:textId="77777777" w:rsidR="00EA1021" w:rsidRPr="005F7CC5" w:rsidRDefault="00EA1021" w:rsidP="00F56F39">
            <w:pPr>
              <w:jc w:val="center"/>
              <w:rPr>
                <w:b/>
                <w:bCs/>
              </w:rPr>
            </w:pPr>
            <w:r w:rsidRPr="005F7CC5">
              <w:rPr>
                <w:b/>
                <w:bCs/>
              </w:rPr>
              <w:t>Code</w:t>
            </w:r>
          </w:p>
        </w:tc>
        <w:tc>
          <w:tcPr>
            <w:tcW w:w="4961" w:type="dxa"/>
            <w:vMerge w:val="restart"/>
            <w:shd w:val="clear" w:color="auto" w:fill="EDEDED" w:themeFill="accent3" w:themeFillTint="33"/>
            <w:vAlign w:val="center"/>
          </w:tcPr>
          <w:p w14:paraId="1A869874" w14:textId="77777777" w:rsidR="00EA1021" w:rsidRPr="005F7CC5" w:rsidRDefault="00EA1021" w:rsidP="00F56F39">
            <w:pPr>
              <w:jc w:val="left"/>
              <w:rPr>
                <w:b/>
                <w:bCs/>
              </w:rPr>
            </w:pPr>
            <w:r w:rsidRPr="005F7CC5">
              <w:rPr>
                <w:b/>
                <w:bCs/>
              </w:rPr>
              <w:t xml:space="preserve">Task / Milestone </w:t>
            </w:r>
          </w:p>
        </w:tc>
        <w:tc>
          <w:tcPr>
            <w:tcW w:w="2552" w:type="dxa"/>
            <w:gridSpan w:val="2"/>
            <w:shd w:val="clear" w:color="auto" w:fill="EDEDED" w:themeFill="accent3" w:themeFillTint="33"/>
          </w:tcPr>
          <w:p w14:paraId="389368BE" w14:textId="77777777" w:rsidR="00EA1021" w:rsidRPr="009E18F1" w:rsidRDefault="00EA1021" w:rsidP="00F56F39">
            <w:pPr>
              <w:jc w:val="center"/>
            </w:pPr>
            <w:r w:rsidRPr="009E18F1">
              <w:rPr>
                <w:b/>
                <w:bCs/>
              </w:rPr>
              <w:t>Target Date</w:t>
            </w:r>
          </w:p>
        </w:tc>
        <w:tc>
          <w:tcPr>
            <w:tcW w:w="1303" w:type="dxa"/>
            <w:vMerge w:val="restart"/>
            <w:shd w:val="clear" w:color="auto" w:fill="EDEDED" w:themeFill="accent3" w:themeFillTint="33"/>
          </w:tcPr>
          <w:p w14:paraId="0A260942" w14:textId="77777777" w:rsidR="00EA1021" w:rsidRPr="00A234CE" w:rsidRDefault="00EA1021" w:rsidP="00F56F39">
            <w:pPr>
              <w:jc w:val="center"/>
            </w:pPr>
            <w:r w:rsidRPr="00A234CE">
              <w:rPr>
                <w:b/>
                <w:bCs/>
              </w:rPr>
              <w:t>Estimated Cost (EUR)</w:t>
            </w:r>
          </w:p>
        </w:tc>
      </w:tr>
      <w:tr w:rsidR="00EA1021" w14:paraId="5D76D79B" w14:textId="77777777" w:rsidTr="58C01AE4">
        <w:trPr>
          <w:trHeight w:val="300"/>
          <w:jc w:val="center"/>
        </w:trPr>
        <w:tc>
          <w:tcPr>
            <w:tcW w:w="846" w:type="dxa"/>
            <w:vMerge/>
            <w:vAlign w:val="center"/>
          </w:tcPr>
          <w:p w14:paraId="10D49917" w14:textId="77777777" w:rsidR="00EA1021" w:rsidRDefault="00EA1021" w:rsidP="00F56F39">
            <w:pPr>
              <w:jc w:val="center"/>
            </w:pPr>
          </w:p>
        </w:tc>
        <w:tc>
          <w:tcPr>
            <w:tcW w:w="4961" w:type="dxa"/>
            <w:vMerge/>
            <w:vAlign w:val="center"/>
          </w:tcPr>
          <w:p w14:paraId="4701CA44" w14:textId="77777777" w:rsidR="00EA1021" w:rsidRDefault="00EA1021" w:rsidP="00F56F39">
            <w:pPr>
              <w:jc w:val="left"/>
            </w:pPr>
          </w:p>
        </w:tc>
        <w:tc>
          <w:tcPr>
            <w:tcW w:w="1276" w:type="dxa"/>
            <w:tcBorders>
              <w:bottom w:val="single" w:sz="4" w:space="0" w:color="auto"/>
            </w:tcBorders>
            <w:shd w:val="clear" w:color="auto" w:fill="EDEDED" w:themeFill="accent3" w:themeFillTint="33"/>
          </w:tcPr>
          <w:p w14:paraId="2AB97469" w14:textId="77777777" w:rsidR="00EA1021" w:rsidRPr="009E18F1" w:rsidRDefault="00EA1021" w:rsidP="00F56F39">
            <w:r w:rsidRPr="009E18F1">
              <w:rPr>
                <w:b/>
                <w:bCs/>
              </w:rPr>
              <w:t>From</w:t>
            </w:r>
          </w:p>
        </w:tc>
        <w:tc>
          <w:tcPr>
            <w:tcW w:w="1276" w:type="dxa"/>
            <w:tcBorders>
              <w:bottom w:val="single" w:sz="4" w:space="0" w:color="auto"/>
            </w:tcBorders>
            <w:shd w:val="clear" w:color="auto" w:fill="EDEDED" w:themeFill="accent3" w:themeFillTint="33"/>
          </w:tcPr>
          <w:p w14:paraId="27B3B497" w14:textId="77777777" w:rsidR="00EA1021" w:rsidRPr="009E18F1" w:rsidRDefault="00EA1021" w:rsidP="00F56F39">
            <w:r w:rsidRPr="009E18F1">
              <w:rPr>
                <w:b/>
                <w:bCs/>
              </w:rPr>
              <w:t>To</w:t>
            </w:r>
          </w:p>
        </w:tc>
        <w:tc>
          <w:tcPr>
            <w:tcW w:w="1303" w:type="dxa"/>
            <w:vMerge/>
          </w:tcPr>
          <w:p w14:paraId="3423D388" w14:textId="77777777" w:rsidR="00EA1021" w:rsidRPr="00A234CE" w:rsidRDefault="00EA1021" w:rsidP="00F56F39">
            <w:pPr>
              <w:jc w:val="center"/>
            </w:pPr>
          </w:p>
        </w:tc>
      </w:tr>
      <w:tr w:rsidR="00EA1021" w14:paraId="5D7ABA77" w14:textId="77777777" w:rsidTr="58C01AE4">
        <w:trPr>
          <w:trHeight w:val="300"/>
          <w:jc w:val="center"/>
        </w:trPr>
        <w:tc>
          <w:tcPr>
            <w:tcW w:w="846" w:type="dxa"/>
            <w:shd w:val="clear" w:color="auto" w:fill="FFF2CC" w:themeFill="accent4" w:themeFillTint="33"/>
            <w:vAlign w:val="center"/>
          </w:tcPr>
          <w:p w14:paraId="333A2EED" w14:textId="77777777" w:rsidR="00EA1021" w:rsidRDefault="00EA1021" w:rsidP="00F56F39">
            <w:pPr>
              <w:jc w:val="center"/>
            </w:pPr>
          </w:p>
        </w:tc>
        <w:tc>
          <w:tcPr>
            <w:tcW w:w="4961" w:type="dxa"/>
            <w:shd w:val="clear" w:color="auto" w:fill="FFF2CC" w:themeFill="accent4" w:themeFillTint="33"/>
            <w:vAlign w:val="center"/>
          </w:tcPr>
          <w:p w14:paraId="5A26F6DD" w14:textId="77777777" w:rsidR="00EA1021" w:rsidRPr="001A3577" w:rsidRDefault="00EA1021" w:rsidP="00F56F39">
            <w:pPr>
              <w:jc w:val="left"/>
            </w:pPr>
            <w:r w:rsidRPr="001A3577">
              <w:t>Start of work</w:t>
            </w:r>
          </w:p>
        </w:tc>
        <w:tc>
          <w:tcPr>
            <w:tcW w:w="1276" w:type="dxa"/>
            <w:shd w:val="clear" w:color="auto" w:fill="FFF2CC" w:themeFill="accent4" w:themeFillTint="33"/>
            <w:vAlign w:val="center"/>
          </w:tcPr>
          <w:p w14:paraId="23D9620A" w14:textId="7314F1EF" w:rsidR="00EA1021" w:rsidRPr="00A768CA" w:rsidRDefault="00EA1021" w:rsidP="00F56F39">
            <w:pPr>
              <w:jc w:val="center"/>
            </w:pPr>
            <w:r w:rsidRPr="00A768CA">
              <w:t>202</w:t>
            </w:r>
            <w:r w:rsidR="00127688" w:rsidRPr="00A768CA">
              <w:t>6</w:t>
            </w:r>
            <w:r w:rsidRPr="00A768CA">
              <w:t>-02-0</w:t>
            </w:r>
            <w:r w:rsidR="00127688" w:rsidRPr="00A768CA">
              <w:t>2</w:t>
            </w:r>
          </w:p>
        </w:tc>
        <w:tc>
          <w:tcPr>
            <w:tcW w:w="1276" w:type="dxa"/>
            <w:shd w:val="clear" w:color="auto" w:fill="FFF2CC" w:themeFill="accent4" w:themeFillTint="33"/>
            <w:vAlign w:val="center"/>
          </w:tcPr>
          <w:p w14:paraId="6592E6BB" w14:textId="77777777" w:rsidR="00EA1021" w:rsidRPr="00A768CA" w:rsidRDefault="00EA1021" w:rsidP="00F56F39">
            <w:pPr>
              <w:jc w:val="center"/>
            </w:pPr>
          </w:p>
        </w:tc>
        <w:tc>
          <w:tcPr>
            <w:tcW w:w="1303" w:type="dxa"/>
            <w:shd w:val="clear" w:color="auto" w:fill="FFF2CC" w:themeFill="accent4" w:themeFillTint="33"/>
          </w:tcPr>
          <w:p w14:paraId="4FAA909D" w14:textId="77777777" w:rsidR="00EA1021" w:rsidRPr="00A768CA" w:rsidRDefault="00EA1021" w:rsidP="00F56F39">
            <w:pPr>
              <w:jc w:val="center"/>
            </w:pPr>
          </w:p>
        </w:tc>
      </w:tr>
      <w:tr w:rsidR="00EA1021" w14:paraId="6B4741C2" w14:textId="77777777" w:rsidTr="00E677E4">
        <w:trPr>
          <w:trHeight w:val="300"/>
          <w:jc w:val="center"/>
        </w:trPr>
        <w:tc>
          <w:tcPr>
            <w:tcW w:w="846" w:type="dxa"/>
            <w:vAlign w:val="center"/>
          </w:tcPr>
          <w:p w14:paraId="4850427E" w14:textId="77777777" w:rsidR="00EA1021" w:rsidRDefault="00EA1021" w:rsidP="00EA1021">
            <w:pPr>
              <w:jc w:val="center"/>
            </w:pPr>
            <w:r>
              <w:t>T0</w:t>
            </w:r>
          </w:p>
        </w:tc>
        <w:tc>
          <w:tcPr>
            <w:tcW w:w="4961" w:type="dxa"/>
          </w:tcPr>
          <w:p w14:paraId="4A13BEC1" w14:textId="0BAE499A" w:rsidR="00EA1021" w:rsidRPr="005F7CC5" w:rsidRDefault="00C50B2F" w:rsidP="00EA1021">
            <w:pPr>
              <w:jc w:val="left"/>
              <w:rPr>
                <w:rFonts w:eastAsia="Arial" w:cs="Arial"/>
                <w:color w:val="000000" w:themeColor="text1"/>
              </w:rPr>
            </w:pPr>
            <w:r>
              <w:rPr>
                <w:rFonts w:cs="Arial"/>
              </w:rPr>
              <w:t>Project Management</w:t>
            </w:r>
          </w:p>
        </w:tc>
        <w:tc>
          <w:tcPr>
            <w:tcW w:w="1276" w:type="dxa"/>
            <w:vAlign w:val="center"/>
          </w:tcPr>
          <w:p w14:paraId="7289C9ED" w14:textId="5A7BCC4F" w:rsidR="00EA1021" w:rsidRPr="00A768CA" w:rsidRDefault="00EA1021" w:rsidP="00EA1021">
            <w:pPr>
              <w:jc w:val="center"/>
            </w:pPr>
            <w:r w:rsidRPr="00A768CA">
              <w:t>202</w:t>
            </w:r>
            <w:r w:rsidR="00127688" w:rsidRPr="00A768CA">
              <w:t>6</w:t>
            </w:r>
            <w:r w:rsidRPr="00A768CA">
              <w:t>-02-0</w:t>
            </w:r>
            <w:r w:rsidR="00127688" w:rsidRPr="00A768CA">
              <w:t>2</w:t>
            </w:r>
          </w:p>
        </w:tc>
        <w:tc>
          <w:tcPr>
            <w:tcW w:w="1276" w:type="dxa"/>
            <w:vAlign w:val="center"/>
          </w:tcPr>
          <w:p w14:paraId="2B1484CE" w14:textId="3A5F9A11" w:rsidR="00EA1021" w:rsidRPr="00A768CA" w:rsidRDefault="00EA1021" w:rsidP="00EA1021">
            <w:pPr>
              <w:jc w:val="center"/>
            </w:pPr>
            <w:r w:rsidRPr="00A768CA">
              <w:t>202</w:t>
            </w:r>
            <w:r w:rsidR="00C50B2F" w:rsidRPr="00A768CA">
              <w:t>7</w:t>
            </w:r>
            <w:r w:rsidRPr="00A768CA">
              <w:t>-0</w:t>
            </w:r>
            <w:r w:rsidR="0022515B" w:rsidRPr="00E54CA4">
              <w:t>3</w:t>
            </w:r>
            <w:r w:rsidRPr="00A768CA">
              <w:t>-</w:t>
            </w:r>
            <w:r w:rsidR="0022515B" w:rsidRPr="00E54CA4">
              <w:t>31</w:t>
            </w:r>
          </w:p>
        </w:tc>
        <w:tc>
          <w:tcPr>
            <w:tcW w:w="1303" w:type="dxa"/>
            <w:vAlign w:val="center"/>
          </w:tcPr>
          <w:p w14:paraId="4D37A87A" w14:textId="472C92C2" w:rsidR="00EA1021" w:rsidRPr="00A768CA" w:rsidRDefault="00D452A6" w:rsidP="00EA1021">
            <w:pPr>
              <w:jc w:val="center"/>
              <w:rPr>
                <w:rFonts w:eastAsia="Arial" w:cs="Arial"/>
              </w:rPr>
            </w:pPr>
            <w:r w:rsidRPr="00A768CA">
              <w:t>8</w:t>
            </w:r>
            <w:r w:rsidR="00EA1021" w:rsidRPr="00A768CA">
              <w:t>.000</w:t>
            </w:r>
          </w:p>
        </w:tc>
      </w:tr>
      <w:tr w:rsidR="00C50B2F" w14:paraId="047DBE47" w14:textId="77777777" w:rsidTr="00E677E4">
        <w:trPr>
          <w:trHeight w:val="300"/>
          <w:jc w:val="center"/>
        </w:trPr>
        <w:tc>
          <w:tcPr>
            <w:tcW w:w="846" w:type="dxa"/>
            <w:vAlign w:val="center"/>
          </w:tcPr>
          <w:p w14:paraId="27B2AFD5" w14:textId="77777777" w:rsidR="00C50B2F" w:rsidRDefault="00C50B2F" w:rsidP="00C50B2F">
            <w:pPr>
              <w:jc w:val="center"/>
            </w:pPr>
            <w:r>
              <w:t>T1</w:t>
            </w:r>
          </w:p>
        </w:tc>
        <w:tc>
          <w:tcPr>
            <w:tcW w:w="4961" w:type="dxa"/>
          </w:tcPr>
          <w:p w14:paraId="0D1037B4" w14:textId="15CB3AB4" w:rsidR="00C50B2F" w:rsidRPr="001A3577" w:rsidRDefault="00C50B2F" w:rsidP="00C50B2F">
            <w:pPr>
              <w:jc w:val="left"/>
            </w:pPr>
            <w:r w:rsidRPr="000060DA">
              <w:rPr>
                <w:rFonts w:cs="Arial"/>
              </w:rPr>
              <w:t>Use-case selection and planning</w:t>
            </w:r>
          </w:p>
        </w:tc>
        <w:tc>
          <w:tcPr>
            <w:tcW w:w="1276" w:type="dxa"/>
            <w:vAlign w:val="center"/>
          </w:tcPr>
          <w:p w14:paraId="4235A625" w14:textId="211D8009" w:rsidR="00C50B2F" w:rsidRPr="00A768CA" w:rsidRDefault="00C50B2F" w:rsidP="00C50B2F">
            <w:pPr>
              <w:jc w:val="center"/>
            </w:pPr>
            <w:r w:rsidRPr="00A768CA">
              <w:t>2026-02-02</w:t>
            </w:r>
          </w:p>
        </w:tc>
        <w:tc>
          <w:tcPr>
            <w:tcW w:w="1276" w:type="dxa"/>
            <w:vAlign w:val="center"/>
          </w:tcPr>
          <w:p w14:paraId="1F33A44C" w14:textId="1E787860" w:rsidR="00C50B2F" w:rsidRPr="00A768CA" w:rsidRDefault="00C50B2F" w:rsidP="00C50B2F">
            <w:pPr>
              <w:jc w:val="center"/>
            </w:pPr>
            <w:r w:rsidRPr="00A768CA">
              <w:t>2026-</w:t>
            </w:r>
            <w:r w:rsidR="00344E54" w:rsidRPr="00A768CA">
              <w:t>03</w:t>
            </w:r>
            <w:r w:rsidRPr="00A768CA">
              <w:t>-3</w:t>
            </w:r>
            <w:r w:rsidR="00344E54" w:rsidRPr="00A768CA">
              <w:t>1</w:t>
            </w:r>
          </w:p>
        </w:tc>
        <w:tc>
          <w:tcPr>
            <w:tcW w:w="1303" w:type="dxa"/>
            <w:vAlign w:val="center"/>
          </w:tcPr>
          <w:p w14:paraId="1B32BCB2" w14:textId="037EC053" w:rsidR="00C50B2F" w:rsidRPr="00A768CA" w:rsidRDefault="00D318A2" w:rsidP="00C50B2F">
            <w:pPr>
              <w:jc w:val="center"/>
            </w:pPr>
            <w:r w:rsidRPr="00A768CA">
              <w:t>10</w:t>
            </w:r>
            <w:r w:rsidR="00C50B2F" w:rsidRPr="00A768CA">
              <w:t>.000</w:t>
            </w:r>
          </w:p>
        </w:tc>
      </w:tr>
      <w:tr w:rsidR="00C50B2F" w14:paraId="3047BD24" w14:textId="77777777" w:rsidTr="00E677E4">
        <w:trPr>
          <w:trHeight w:val="300"/>
          <w:jc w:val="center"/>
        </w:trPr>
        <w:tc>
          <w:tcPr>
            <w:tcW w:w="846" w:type="dxa"/>
            <w:vAlign w:val="center"/>
          </w:tcPr>
          <w:p w14:paraId="66F95373" w14:textId="77777777" w:rsidR="00C50B2F" w:rsidRDefault="00C50B2F" w:rsidP="00C50B2F">
            <w:pPr>
              <w:jc w:val="center"/>
            </w:pPr>
            <w:r>
              <w:t>T2</w:t>
            </w:r>
          </w:p>
        </w:tc>
        <w:tc>
          <w:tcPr>
            <w:tcW w:w="4961" w:type="dxa"/>
          </w:tcPr>
          <w:p w14:paraId="060362AF" w14:textId="4AA443BF" w:rsidR="00C50B2F" w:rsidRPr="001A3577" w:rsidRDefault="00C50B2F" w:rsidP="00C50B2F">
            <w:pPr>
              <w:jc w:val="left"/>
            </w:pPr>
            <w:r w:rsidRPr="000060DA">
              <w:rPr>
                <w:rFonts w:cs="Arial"/>
                <w:color w:val="000000"/>
              </w:rPr>
              <w:t>Develop and apply documentation templates</w:t>
            </w:r>
          </w:p>
        </w:tc>
        <w:tc>
          <w:tcPr>
            <w:tcW w:w="1276" w:type="dxa"/>
            <w:vAlign w:val="center"/>
          </w:tcPr>
          <w:p w14:paraId="4AED895F" w14:textId="625A36B7" w:rsidR="00C50B2F" w:rsidRPr="00A768CA" w:rsidRDefault="00C50B2F" w:rsidP="00C50B2F">
            <w:pPr>
              <w:jc w:val="center"/>
            </w:pPr>
            <w:r w:rsidRPr="00A768CA">
              <w:t>2026-02-0</w:t>
            </w:r>
            <w:r w:rsidR="00344E54" w:rsidRPr="00A768CA">
              <w:t>2</w:t>
            </w:r>
          </w:p>
        </w:tc>
        <w:tc>
          <w:tcPr>
            <w:tcW w:w="1276" w:type="dxa"/>
            <w:vAlign w:val="center"/>
          </w:tcPr>
          <w:p w14:paraId="15BBEB63" w14:textId="2E8C55A4" w:rsidR="00C50B2F" w:rsidRPr="00A768CA" w:rsidRDefault="00C50B2F" w:rsidP="00C50B2F">
            <w:pPr>
              <w:jc w:val="center"/>
            </w:pPr>
            <w:r w:rsidRPr="00A768CA">
              <w:t>202</w:t>
            </w:r>
            <w:r w:rsidR="00344E54" w:rsidRPr="00A768CA">
              <w:t>6</w:t>
            </w:r>
            <w:r w:rsidRPr="00A768CA">
              <w:t>-</w:t>
            </w:r>
            <w:r w:rsidR="00344E54" w:rsidRPr="00A768CA">
              <w:t>09</w:t>
            </w:r>
            <w:r w:rsidRPr="00A768CA">
              <w:t>-</w:t>
            </w:r>
            <w:r w:rsidR="00B11070" w:rsidRPr="00A768CA">
              <w:t>30</w:t>
            </w:r>
          </w:p>
        </w:tc>
        <w:tc>
          <w:tcPr>
            <w:tcW w:w="1303" w:type="dxa"/>
            <w:vAlign w:val="center"/>
          </w:tcPr>
          <w:p w14:paraId="654201B1" w14:textId="57E2E34F" w:rsidR="00C50B2F" w:rsidRPr="00A768CA" w:rsidRDefault="00D318A2" w:rsidP="00C50B2F">
            <w:pPr>
              <w:jc w:val="center"/>
            </w:pPr>
            <w:r w:rsidRPr="00A768CA">
              <w:t>35</w:t>
            </w:r>
            <w:r w:rsidR="00C50B2F" w:rsidRPr="00A768CA">
              <w:t>.000</w:t>
            </w:r>
          </w:p>
        </w:tc>
      </w:tr>
      <w:tr w:rsidR="00C50B2F" w14:paraId="2035C0C3" w14:textId="77777777" w:rsidTr="00E677E4">
        <w:trPr>
          <w:trHeight w:val="300"/>
          <w:jc w:val="center"/>
        </w:trPr>
        <w:tc>
          <w:tcPr>
            <w:tcW w:w="846" w:type="dxa"/>
            <w:vAlign w:val="center"/>
          </w:tcPr>
          <w:p w14:paraId="4B2FDFC0" w14:textId="77777777" w:rsidR="00C50B2F" w:rsidRDefault="00C50B2F" w:rsidP="00C50B2F">
            <w:pPr>
              <w:jc w:val="center"/>
            </w:pPr>
            <w:r>
              <w:t>T3</w:t>
            </w:r>
          </w:p>
        </w:tc>
        <w:tc>
          <w:tcPr>
            <w:tcW w:w="4961" w:type="dxa"/>
          </w:tcPr>
          <w:p w14:paraId="06A7A225" w14:textId="01DEEC77" w:rsidR="00C50B2F" w:rsidRPr="005F7CC5" w:rsidRDefault="00C50B2F" w:rsidP="00C50B2F">
            <w:pPr>
              <w:jc w:val="left"/>
              <w:rPr>
                <w:rFonts w:eastAsia="Arial" w:cs="Arial"/>
                <w:color w:val="000000" w:themeColor="text1"/>
              </w:rPr>
            </w:pPr>
            <w:r w:rsidRPr="000060DA">
              <w:rPr>
                <w:rFonts w:cs="Arial"/>
              </w:rPr>
              <w:t xml:space="preserve">Compliance &amp; </w:t>
            </w:r>
            <w:r>
              <w:rPr>
                <w:rFonts w:cs="Arial"/>
              </w:rPr>
              <w:t>q</w:t>
            </w:r>
            <w:r w:rsidRPr="000060DA">
              <w:rPr>
                <w:rFonts w:cs="Arial"/>
              </w:rPr>
              <w:t xml:space="preserve">uality </w:t>
            </w:r>
            <w:r>
              <w:rPr>
                <w:rFonts w:cs="Arial"/>
              </w:rPr>
              <w:t>e</w:t>
            </w:r>
            <w:r w:rsidRPr="000060DA">
              <w:rPr>
                <w:rFonts w:cs="Arial"/>
              </w:rPr>
              <w:t>valuation</w:t>
            </w:r>
            <w:r w:rsidRPr="000060DA">
              <w:rPr>
                <w:rFonts w:cs="Arial"/>
                <w:color w:val="000000"/>
              </w:rPr>
              <w:t>.</w:t>
            </w:r>
          </w:p>
        </w:tc>
        <w:tc>
          <w:tcPr>
            <w:tcW w:w="1276" w:type="dxa"/>
            <w:vAlign w:val="center"/>
          </w:tcPr>
          <w:p w14:paraId="68040D4D" w14:textId="6350F70C" w:rsidR="00C50B2F" w:rsidRPr="00A768CA" w:rsidRDefault="00C50B2F" w:rsidP="00C50B2F">
            <w:pPr>
              <w:jc w:val="center"/>
            </w:pPr>
            <w:r w:rsidRPr="00A768CA">
              <w:t>2026-09-01</w:t>
            </w:r>
          </w:p>
        </w:tc>
        <w:tc>
          <w:tcPr>
            <w:tcW w:w="1276" w:type="dxa"/>
            <w:vAlign w:val="center"/>
          </w:tcPr>
          <w:p w14:paraId="7E7F3516" w14:textId="084F29C3" w:rsidR="00C50B2F" w:rsidRPr="00A768CA" w:rsidRDefault="00C50B2F" w:rsidP="00C50B2F">
            <w:pPr>
              <w:jc w:val="center"/>
            </w:pPr>
            <w:r w:rsidRPr="00A768CA">
              <w:t>202</w:t>
            </w:r>
            <w:r w:rsidR="00344E54" w:rsidRPr="00A768CA">
              <w:t>6</w:t>
            </w:r>
            <w:r w:rsidRPr="00A768CA">
              <w:t>-</w:t>
            </w:r>
            <w:r w:rsidR="00344E54" w:rsidRPr="00A768CA">
              <w:t>11</w:t>
            </w:r>
            <w:r w:rsidRPr="00A768CA">
              <w:t>-30</w:t>
            </w:r>
          </w:p>
        </w:tc>
        <w:tc>
          <w:tcPr>
            <w:tcW w:w="1303" w:type="dxa"/>
            <w:vAlign w:val="center"/>
          </w:tcPr>
          <w:p w14:paraId="71247F55" w14:textId="682A69DB" w:rsidR="00C50B2F" w:rsidRPr="00A768CA" w:rsidRDefault="00C50B2F" w:rsidP="00C50B2F">
            <w:pPr>
              <w:jc w:val="center"/>
            </w:pPr>
            <w:r w:rsidRPr="00A768CA">
              <w:t>1</w:t>
            </w:r>
            <w:r w:rsidR="00D452A6" w:rsidRPr="00A768CA">
              <w:t>7</w:t>
            </w:r>
            <w:r w:rsidRPr="00A768CA">
              <w:t>.000</w:t>
            </w:r>
          </w:p>
        </w:tc>
      </w:tr>
      <w:tr w:rsidR="00C50B2F" w14:paraId="7CDAE687" w14:textId="77777777" w:rsidTr="00E677E4">
        <w:trPr>
          <w:trHeight w:val="300"/>
          <w:jc w:val="center"/>
        </w:trPr>
        <w:tc>
          <w:tcPr>
            <w:tcW w:w="846" w:type="dxa"/>
            <w:vAlign w:val="center"/>
          </w:tcPr>
          <w:p w14:paraId="4930CD6F" w14:textId="77777777" w:rsidR="00C50B2F" w:rsidRDefault="00C50B2F" w:rsidP="00C50B2F">
            <w:pPr>
              <w:jc w:val="center"/>
            </w:pPr>
            <w:r>
              <w:t>T4</w:t>
            </w:r>
          </w:p>
        </w:tc>
        <w:tc>
          <w:tcPr>
            <w:tcW w:w="4961" w:type="dxa"/>
          </w:tcPr>
          <w:p w14:paraId="7045F7EF" w14:textId="1ECC58C2" w:rsidR="00C50B2F" w:rsidRPr="005F7CC5" w:rsidRDefault="00C50B2F" w:rsidP="00C50B2F">
            <w:pPr>
              <w:jc w:val="left"/>
              <w:rPr>
                <w:rFonts w:eastAsia="Arial" w:cs="Arial"/>
                <w:color w:val="000000" w:themeColor="text1"/>
              </w:rPr>
            </w:pPr>
            <w:r w:rsidRPr="000060DA">
              <w:rPr>
                <w:rFonts w:cs="Arial"/>
              </w:rPr>
              <w:t xml:space="preserve">Synthesis and </w:t>
            </w:r>
            <w:r>
              <w:rPr>
                <w:lang w:eastAsia="de-DE"/>
              </w:rPr>
              <w:t>TR</w:t>
            </w:r>
            <w:r w:rsidRPr="006265C3">
              <w:rPr>
                <w:lang w:eastAsia="de-DE"/>
              </w:rPr>
              <w:t xml:space="preserve"> 104 119</w:t>
            </w:r>
            <w:r>
              <w:rPr>
                <w:lang w:eastAsia="de-DE"/>
              </w:rPr>
              <w:t xml:space="preserve"> revision.</w:t>
            </w:r>
          </w:p>
        </w:tc>
        <w:tc>
          <w:tcPr>
            <w:tcW w:w="1276" w:type="dxa"/>
            <w:vAlign w:val="center"/>
          </w:tcPr>
          <w:p w14:paraId="47457925" w14:textId="377486E4" w:rsidR="00C50B2F" w:rsidRPr="00A768CA" w:rsidRDefault="00C50B2F" w:rsidP="00C50B2F">
            <w:pPr>
              <w:jc w:val="center"/>
            </w:pPr>
            <w:r w:rsidRPr="00A768CA">
              <w:t>202</w:t>
            </w:r>
            <w:r w:rsidR="00344E54" w:rsidRPr="00A768CA">
              <w:t>6</w:t>
            </w:r>
            <w:r w:rsidRPr="00A768CA">
              <w:t>-</w:t>
            </w:r>
            <w:r w:rsidR="00344E54" w:rsidRPr="00A768CA">
              <w:t>0</w:t>
            </w:r>
            <w:r w:rsidR="00806700" w:rsidRPr="00A768CA">
              <w:t>4</w:t>
            </w:r>
            <w:r w:rsidRPr="00A768CA">
              <w:t>-</w:t>
            </w:r>
            <w:r w:rsidR="00344E54" w:rsidRPr="00A768CA">
              <w:t>01</w:t>
            </w:r>
          </w:p>
        </w:tc>
        <w:tc>
          <w:tcPr>
            <w:tcW w:w="1276" w:type="dxa"/>
            <w:vAlign w:val="center"/>
          </w:tcPr>
          <w:p w14:paraId="4F455AE1" w14:textId="586F554D" w:rsidR="00C50B2F" w:rsidRPr="00A768CA" w:rsidRDefault="00C50B2F" w:rsidP="00C50B2F">
            <w:pPr>
              <w:jc w:val="center"/>
            </w:pPr>
            <w:r w:rsidRPr="00A768CA">
              <w:t>202</w:t>
            </w:r>
            <w:r w:rsidR="0022515B" w:rsidRPr="00E54CA4">
              <w:t>7</w:t>
            </w:r>
            <w:r w:rsidRPr="00A768CA">
              <w:t>-01-</w:t>
            </w:r>
            <w:r w:rsidR="00C54026" w:rsidRPr="00A768CA">
              <w:t>29</w:t>
            </w:r>
          </w:p>
        </w:tc>
        <w:tc>
          <w:tcPr>
            <w:tcW w:w="1303" w:type="dxa"/>
            <w:vAlign w:val="center"/>
          </w:tcPr>
          <w:p w14:paraId="32BC4CCB" w14:textId="3A717A76" w:rsidR="00C50B2F" w:rsidRPr="00A768CA" w:rsidRDefault="00D452A6" w:rsidP="00C50B2F">
            <w:pPr>
              <w:jc w:val="center"/>
            </w:pPr>
            <w:r w:rsidRPr="00A768CA">
              <w:t>22</w:t>
            </w:r>
            <w:r w:rsidR="00C50B2F" w:rsidRPr="00A768CA">
              <w:t>.000</w:t>
            </w:r>
          </w:p>
        </w:tc>
      </w:tr>
      <w:tr w:rsidR="00EA1021" w14:paraId="2E10CA4B" w14:textId="77777777" w:rsidTr="58C01AE4">
        <w:trPr>
          <w:trHeight w:val="230"/>
          <w:jc w:val="center"/>
        </w:trPr>
        <w:tc>
          <w:tcPr>
            <w:tcW w:w="846" w:type="dxa"/>
            <w:vAlign w:val="center"/>
          </w:tcPr>
          <w:p w14:paraId="74CAC0A0" w14:textId="77777777" w:rsidR="00EA1021" w:rsidRDefault="00EA1021" w:rsidP="00F56F39">
            <w:pPr>
              <w:jc w:val="center"/>
            </w:pPr>
            <w:r>
              <w:t>MA</w:t>
            </w:r>
          </w:p>
        </w:tc>
        <w:tc>
          <w:tcPr>
            <w:tcW w:w="4961" w:type="dxa"/>
            <w:vAlign w:val="center"/>
          </w:tcPr>
          <w:p w14:paraId="214CB66F" w14:textId="77777777" w:rsidR="00EA1021" w:rsidRPr="0082371D" w:rsidRDefault="00EA1021" w:rsidP="00F56F39">
            <w:pPr>
              <w:jc w:val="left"/>
              <w:rPr>
                <w:rFonts w:eastAsia="Arial" w:cs="Arial"/>
                <w:color w:val="000000" w:themeColor="text1"/>
              </w:rPr>
            </w:pPr>
            <w:r w:rsidRPr="0082371D">
              <w:rPr>
                <w:rFonts w:eastAsia="Arial" w:cs="Arial"/>
                <w:color w:val="000000" w:themeColor="text1"/>
              </w:rPr>
              <w:t>Early draft and 1</w:t>
            </w:r>
            <w:r w:rsidRPr="0082371D">
              <w:rPr>
                <w:rFonts w:eastAsia="Arial" w:cs="Arial"/>
                <w:color w:val="000000" w:themeColor="text1"/>
                <w:vertAlign w:val="superscript"/>
              </w:rPr>
              <w:t>st</w:t>
            </w:r>
            <w:r w:rsidRPr="0082371D">
              <w:rPr>
                <w:rFonts w:eastAsia="Arial" w:cs="Arial"/>
                <w:color w:val="000000" w:themeColor="text1"/>
              </w:rPr>
              <w:t xml:space="preserve"> progress report</w:t>
            </w:r>
          </w:p>
        </w:tc>
        <w:tc>
          <w:tcPr>
            <w:tcW w:w="1276" w:type="dxa"/>
            <w:vAlign w:val="center"/>
          </w:tcPr>
          <w:p w14:paraId="16FF80FD" w14:textId="39CF11CC" w:rsidR="00EA1021" w:rsidRPr="00A768CA" w:rsidRDefault="00EA1021" w:rsidP="00F56F39">
            <w:pPr>
              <w:jc w:val="center"/>
            </w:pPr>
            <w:r w:rsidRPr="00A768CA">
              <w:t>MTS#9</w:t>
            </w:r>
            <w:r w:rsidR="00344E54" w:rsidRPr="00A768CA">
              <w:t>8</w:t>
            </w:r>
          </w:p>
        </w:tc>
        <w:tc>
          <w:tcPr>
            <w:tcW w:w="1276" w:type="dxa"/>
            <w:vAlign w:val="center"/>
          </w:tcPr>
          <w:p w14:paraId="63043A62" w14:textId="0F5077BE" w:rsidR="00EA1021" w:rsidRPr="00A768CA" w:rsidRDefault="00EA1021" w:rsidP="00F56F39">
            <w:pPr>
              <w:jc w:val="center"/>
            </w:pPr>
            <w:r w:rsidRPr="00A768CA">
              <w:t>202</w:t>
            </w:r>
            <w:r w:rsidR="00344E54" w:rsidRPr="00A768CA">
              <w:t>6</w:t>
            </w:r>
            <w:r w:rsidRPr="00A768CA">
              <w:t>-0</w:t>
            </w:r>
            <w:r w:rsidR="0001600B" w:rsidRPr="00A768CA">
              <w:t>6</w:t>
            </w:r>
            <w:r w:rsidRPr="00A768CA">
              <w:t>-</w:t>
            </w:r>
            <w:r w:rsidR="0001600B" w:rsidRPr="00A768CA">
              <w:t>0</w:t>
            </w:r>
            <w:r w:rsidR="0022515B" w:rsidRPr="00E54CA4">
              <w:t>8</w:t>
            </w:r>
          </w:p>
        </w:tc>
        <w:tc>
          <w:tcPr>
            <w:tcW w:w="1303" w:type="dxa"/>
            <w:vAlign w:val="center"/>
          </w:tcPr>
          <w:p w14:paraId="34409E97" w14:textId="60945A4F" w:rsidR="00EA1021" w:rsidRPr="00E54CA4" w:rsidRDefault="00EA1021" w:rsidP="00F56F39">
            <w:pPr>
              <w:jc w:val="center"/>
            </w:pPr>
          </w:p>
        </w:tc>
      </w:tr>
      <w:tr w:rsidR="00EA1021" w14:paraId="35472B72" w14:textId="77777777" w:rsidTr="58C01AE4">
        <w:trPr>
          <w:trHeight w:val="230"/>
          <w:jc w:val="center"/>
        </w:trPr>
        <w:tc>
          <w:tcPr>
            <w:tcW w:w="846" w:type="dxa"/>
            <w:vAlign w:val="center"/>
          </w:tcPr>
          <w:p w14:paraId="552D6501" w14:textId="77777777" w:rsidR="00EA1021" w:rsidRDefault="00EA1021" w:rsidP="00F56F39">
            <w:pPr>
              <w:jc w:val="center"/>
            </w:pPr>
            <w:r>
              <w:t>MB</w:t>
            </w:r>
          </w:p>
        </w:tc>
        <w:tc>
          <w:tcPr>
            <w:tcW w:w="4961" w:type="dxa"/>
            <w:vAlign w:val="center"/>
          </w:tcPr>
          <w:p w14:paraId="4988B553" w14:textId="77777777" w:rsidR="00EA1021" w:rsidRPr="0082371D" w:rsidRDefault="00EA1021" w:rsidP="00F56F39">
            <w:pPr>
              <w:jc w:val="left"/>
              <w:rPr>
                <w:rFonts w:eastAsia="Arial" w:cs="Arial"/>
                <w:color w:val="000000" w:themeColor="text1"/>
              </w:rPr>
            </w:pPr>
            <w:r>
              <w:rPr>
                <w:rFonts w:eastAsia="Arial" w:cs="Arial"/>
                <w:color w:val="000000" w:themeColor="text1"/>
              </w:rPr>
              <w:t xml:space="preserve">Stable draft and </w:t>
            </w:r>
            <w:r w:rsidRPr="0082371D">
              <w:rPr>
                <w:rFonts w:eastAsia="Arial" w:cs="Arial"/>
                <w:color w:val="000000" w:themeColor="text1"/>
              </w:rPr>
              <w:t>2</w:t>
            </w:r>
            <w:r w:rsidRPr="0082371D">
              <w:rPr>
                <w:rFonts w:eastAsia="Arial" w:cs="Arial"/>
                <w:color w:val="000000" w:themeColor="text1"/>
                <w:vertAlign w:val="superscript"/>
              </w:rPr>
              <w:t>nd</w:t>
            </w:r>
            <w:r w:rsidRPr="0082371D">
              <w:rPr>
                <w:rFonts w:eastAsia="Arial" w:cs="Arial"/>
                <w:color w:val="000000" w:themeColor="text1"/>
              </w:rPr>
              <w:t xml:space="preserve"> progress report</w:t>
            </w:r>
          </w:p>
        </w:tc>
        <w:tc>
          <w:tcPr>
            <w:tcW w:w="1276" w:type="dxa"/>
            <w:vAlign w:val="center"/>
          </w:tcPr>
          <w:p w14:paraId="1CA10274" w14:textId="5A515E1C" w:rsidR="00EA1021" w:rsidRPr="00A768CA" w:rsidRDefault="00EA1021" w:rsidP="00F56F39">
            <w:pPr>
              <w:jc w:val="center"/>
            </w:pPr>
            <w:r w:rsidRPr="00A768CA">
              <w:t>MTS#9</w:t>
            </w:r>
            <w:r w:rsidR="00344E54" w:rsidRPr="00A768CA">
              <w:t>9</w:t>
            </w:r>
          </w:p>
        </w:tc>
        <w:tc>
          <w:tcPr>
            <w:tcW w:w="1276" w:type="dxa"/>
            <w:vAlign w:val="center"/>
          </w:tcPr>
          <w:p w14:paraId="67E7D2B0" w14:textId="2FD5E1C8" w:rsidR="00EA1021" w:rsidRPr="00A768CA" w:rsidRDefault="00EA1021" w:rsidP="00F56F39">
            <w:pPr>
              <w:jc w:val="center"/>
            </w:pPr>
            <w:r w:rsidRPr="00A768CA">
              <w:t>202</w:t>
            </w:r>
            <w:r w:rsidR="00344E54" w:rsidRPr="00A768CA">
              <w:t>6</w:t>
            </w:r>
            <w:r w:rsidRPr="00A768CA">
              <w:t>-</w:t>
            </w:r>
            <w:r w:rsidR="003C44EC" w:rsidRPr="00A768CA">
              <w:t>10</w:t>
            </w:r>
            <w:r w:rsidRPr="00A768CA">
              <w:t>-</w:t>
            </w:r>
            <w:r w:rsidR="003C44EC" w:rsidRPr="00A768CA">
              <w:t>3</w:t>
            </w:r>
            <w:r w:rsidR="0022515B" w:rsidRPr="00E54CA4">
              <w:t>1</w:t>
            </w:r>
          </w:p>
        </w:tc>
        <w:tc>
          <w:tcPr>
            <w:tcW w:w="1303" w:type="dxa"/>
            <w:vAlign w:val="center"/>
          </w:tcPr>
          <w:p w14:paraId="438A8CC5" w14:textId="3659628A" w:rsidR="00EA1021" w:rsidRPr="00E54CA4" w:rsidRDefault="00EA1021" w:rsidP="00F56F39">
            <w:pPr>
              <w:jc w:val="center"/>
            </w:pPr>
          </w:p>
        </w:tc>
      </w:tr>
      <w:tr w:rsidR="00EA1021" w14:paraId="14D07481" w14:textId="77777777" w:rsidTr="58C01AE4">
        <w:trPr>
          <w:trHeight w:val="230"/>
          <w:jc w:val="center"/>
        </w:trPr>
        <w:tc>
          <w:tcPr>
            <w:tcW w:w="846" w:type="dxa"/>
            <w:vAlign w:val="center"/>
          </w:tcPr>
          <w:p w14:paraId="065A9201" w14:textId="77777777" w:rsidR="00EA1021" w:rsidRDefault="00EA1021" w:rsidP="00F56F39">
            <w:pPr>
              <w:jc w:val="center"/>
            </w:pPr>
            <w:r>
              <w:t>MC</w:t>
            </w:r>
          </w:p>
        </w:tc>
        <w:tc>
          <w:tcPr>
            <w:tcW w:w="4961" w:type="dxa"/>
            <w:vAlign w:val="center"/>
          </w:tcPr>
          <w:p w14:paraId="5B9FDED1" w14:textId="77777777" w:rsidR="00EA1021" w:rsidRPr="0082371D" w:rsidRDefault="00EA1021" w:rsidP="00F56F39">
            <w:pPr>
              <w:jc w:val="left"/>
              <w:rPr>
                <w:rFonts w:eastAsia="Arial" w:cs="Arial"/>
                <w:color w:val="000000" w:themeColor="text1"/>
              </w:rPr>
            </w:pPr>
            <w:r>
              <w:rPr>
                <w:rFonts w:eastAsia="Arial" w:cs="Arial"/>
                <w:color w:val="000000" w:themeColor="text1"/>
              </w:rPr>
              <w:t>Final draft and final</w:t>
            </w:r>
            <w:r w:rsidRPr="0082371D">
              <w:rPr>
                <w:rFonts w:eastAsia="Arial" w:cs="Arial"/>
                <w:color w:val="000000" w:themeColor="text1"/>
              </w:rPr>
              <w:t xml:space="preserve"> report</w:t>
            </w:r>
          </w:p>
        </w:tc>
        <w:tc>
          <w:tcPr>
            <w:tcW w:w="1276" w:type="dxa"/>
            <w:vAlign w:val="center"/>
          </w:tcPr>
          <w:p w14:paraId="1F33E972" w14:textId="647BE806" w:rsidR="00EA1021" w:rsidRPr="00A768CA" w:rsidRDefault="00EA1021" w:rsidP="00F56F39">
            <w:pPr>
              <w:jc w:val="center"/>
            </w:pPr>
          </w:p>
        </w:tc>
        <w:tc>
          <w:tcPr>
            <w:tcW w:w="1276" w:type="dxa"/>
            <w:vAlign w:val="center"/>
          </w:tcPr>
          <w:p w14:paraId="258F7503" w14:textId="5E8EFDEC" w:rsidR="00EA1021" w:rsidRPr="00A768CA" w:rsidRDefault="00EA1021" w:rsidP="00F56F39">
            <w:pPr>
              <w:jc w:val="center"/>
            </w:pPr>
            <w:r w:rsidRPr="00A768CA">
              <w:t>202</w:t>
            </w:r>
            <w:r w:rsidR="00BE79F9" w:rsidRPr="00A768CA">
              <w:t>7</w:t>
            </w:r>
            <w:r w:rsidRPr="00A768CA">
              <w:t>-0</w:t>
            </w:r>
            <w:r w:rsidR="0001600B" w:rsidRPr="00A768CA">
              <w:t>2</w:t>
            </w:r>
            <w:r w:rsidRPr="00A768CA">
              <w:t>-</w:t>
            </w:r>
            <w:r w:rsidR="00890F30" w:rsidRPr="00A768CA">
              <w:t>2</w:t>
            </w:r>
            <w:r w:rsidR="00B45120" w:rsidRPr="00A768CA">
              <w:t>6</w:t>
            </w:r>
          </w:p>
        </w:tc>
        <w:tc>
          <w:tcPr>
            <w:tcW w:w="1303" w:type="dxa"/>
            <w:vAlign w:val="center"/>
          </w:tcPr>
          <w:p w14:paraId="0B88A938" w14:textId="1E2619CF" w:rsidR="00EA1021" w:rsidRPr="00E54CA4" w:rsidRDefault="00EA1021" w:rsidP="00F56F39">
            <w:pPr>
              <w:jc w:val="center"/>
            </w:pPr>
          </w:p>
        </w:tc>
      </w:tr>
      <w:tr w:rsidR="00EA1021" w14:paraId="6CB4879B" w14:textId="77777777" w:rsidTr="58C01AE4">
        <w:trPr>
          <w:trHeight w:val="230"/>
          <w:jc w:val="center"/>
        </w:trPr>
        <w:tc>
          <w:tcPr>
            <w:tcW w:w="846" w:type="dxa"/>
            <w:vAlign w:val="center"/>
          </w:tcPr>
          <w:p w14:paraId="1C124452" w14:textId="77777777" w:rsidR="00EA1021" w:rsidRDefault="00EA1021" w:rsidP="00F56F39">
            <w:pPr>
              <w:jc w:val="center"/>
            </w:pPr>
            <w:r>
              <w:t>MD</w:t>
            </w:r>
          </w:p>
        </w:tc>
        <w:tc>
          <w:tcPr>
            <w:tcW w:w="4961" w:type="dxa"/>
            <w:vAlign w:val="center"/>
          </w:tcPr>
          <w:p w14:paraId="03D3ADE6" w14:textId="77777777" w:rsidR="00EA1021" w:rsidRPr="0082371D" w:rsidRDefault="00EA1021" w:rsidP="00F56F39">
            <w:pPr>
              <w:jc w:val="left"/>
              <w:rPr>
                <w:rFonts w:eastAsia="Arial" w:cs="Arial"/>
                <w:color w:val="000000" w:themeColor="text1"/>
              </w:rPr>
            </w:pPr>
            <w:r w:rsidRPr="008B2DF4">
              <w:rPr>
                <w:rFonts w:eastAsia="Arial" w:cs="Arial"/>
                <w:color w:val="000000" w:themeColor="text1"/>
              </w:rPr>
              <w:t>Deliverables published, TTF closed</w:t>
            </w:r>
          </w:p>
        </w:tc>
        <w:tc>
          <w:tcPr>
            <w:tcW w:w="1276" w:type="dxa"/>
            <w:vAlign w:val="center"/>
          </w:tcPr>
          <w:p w14:paraId="6AC2F531" w14:textId="77777777" w:rsidR="00EA1021" w:rsidRDefault="00EA1021" w:rsidP="00F56F39">
            <w:pPr>
              <w:jc w:val="center"/>
            </w:pPr>
          </w:p>
        </w:tc>
        <w:tc>
          <w:tcPr>
            <w:tcW w:w="1276" w:type="dxa"/>
            <w:vAlign w:val="center"/>
          </w:tcPr>
          <w:p w14:paraId="5445522F" w14:textId="4822F3EE" w:rsidR="00EA1021" w:rsidRPr="0001600B" w:rsidRDefault="770DB171" w:rsidP="00F56F39">
            <w:pPr>
              <w:jc w:val="center"/>
            </w:pPr>
            <w:r w:rsidRPr="0001600B">
              <w:t>202</w:t>
            </w:r>
            <w:r w:rsidR="00BE79F9" w:rsidRPr="0001600B">
              <w:t>7</w:t>
            </w:r>
            <w:r w:rsidRPr="0001600B">
              <w:t>-0</w:t>
            </w:r>
            <w:r w:rsidR="0022515B">
              <w:t>3</w:t>
            </w:r>
            <w:r w:rsidRPr="0001600B">
              <w:t>-</w:t>
            </w:r>
            <w:r w:rsidR="0022515B">
              <w:t>31</w:t>
            </w:r>
          </w:p>
        </w:tc>
        <w:tc>
          <w:tcPr>
            <w:tcW w:w="1303" w:type="dxa"/>
            <w:vAlign w:val="center"/>
          </w:tcPr>
          <w:p w14:paraId="026EB8CF" w14:textId="36B8CD3A" w:rsidR="00EA1021" w:rsidRPr="00E677E4" w:rsidRDefault="00EA1021" w:rsidP="00F56F39">
            <w:pPr>
              <w:jc w:val="center"/>
              <w:rPr>
                <w:highlight w:val="yellow"/>
              </w:rPr>
            </w:pPr>
          </w:p>
        </w:tc>
      </w:tr>
      <w:tr w:rsidR="00EA1021" w14:paraId="55B2C6BE" w14:textId="77777777" w:rsidTr="58C01AE4">
        <w:trPr>
          <w:trHeight w:val="300"/>
          <w:jc w:val="center"/>
        </w:trPr>
        <w:tc>
          <w:tcPr>
            <w:tcW w:w="8359" w:type="dxa"/>
            <w:gridSpan w:val="4"/>
            <w:shd w:val="clear" w:color="auto" w:fill="EDEDED" w:themeFill="accent3" w:themeFillTint="33"/>
            <w:vAlign w:val="center"/>
          </w:tcPr>
          <w:p w14:paraId="64C33E2B" w14:textId="7DC2FE24" w:rsidR="00EA1021" w:rsidRPr="00E677E4" w:rsidRDefault="00207C55" w:rsidP="00F56F39">
            <w:pPr>
              <w:jc w:val="center"/>
              <w:rPr>
                <w:b/>
                <w:bCs/>
              </w:rPr>
            </w:pPr>
            <w:r w:rsidRPr="00E677E4">
              <w:rPr>
                <w:b/>
                <w:bCs/>
              </w:rPr>
              <w:t>TOTAL</w:t>
            </w:r>
          </w:p>
        </w:tc>
        <w:tc>
          <w:tcPr>
            <w:tcW w:w="1303" w:type="dxa"/>
            <w:shd w:val="clear" w:color="auto" w:fill="EDEDED" w:themeFill="accent3" w:themeFillTint="33"/>
            <w:vAlign w:val="center"/>
          </w:tcPr>
          <w:p w14:paraId="3134E7F1" w14:textId="77777777" w:rsidR="00EA1021" w:rsidRPr="00E677E4" w:rsidRDefault="00EA1021" w:rsidP="00F56F39">
            <w:pPr>
              <w:jc w:val="center"/>
              <w:rPr>
                <w:b/>
                <w:bCs/>
              </w:rPr>
            </w:pPr>
            <w:r w:rsidRPr="00E677E4">
              <w:rPr>
                <w:b/>
                <w:bCs/>
              </w:rPr>
              <w:fldChar w:fldCharType="begin"/>
            </w:r>
            <w:r w:rsidRPr="00E677E4">
              <w:rPr>
                <w:b/>
                <w:bCs/>
              </w:rPr>
              <w:instrText xml:space="preserve"> =SUM(ABOVE) </w:instrText>
            </w:r>
            <w:r w:rsidRPr="00E677E4">
              <w:rPr>
                <w:b/>
                <w:bCs/>
              </w:rPr>
              <w:fldChar w:fldCharType="separate"/>
            </w:r>
            <w:r w:rsidRPr="00E677E4">
              <w:rPr>
                <w:b/>
                <w:bCs/>
                <w:noProof/>
              </w:rPr>
              <w:t>92.000</w:t>
            </w:r>
            <w:r w:rsidRPr="00E677E4">
              <w:rPr>
                <w:b/>
                <w:bCs/>
              </w:rPr>
              <w:fldChar w:fldCharType="end"/>
            </w:r>
          </w:p>
        </w:tc>
      </w:tr>
    </w:tbl>
    <w:p w14:paraId="467F37B9" w14:textId="77777777" w:rsidR="00EA1021" w:rsidRDefault="00EA1021" w:rsidP="00EA1021"/>
    <w:p w14:paraId="19897FBD" w14:textId="77777777" w:rsidR="00EA1021" w:rsidRDefault="00EA1021" w:rsidP="00EA1021"/>
    <w:p w14:paraId="42E71777" w14:textId="77777777" w:rsidR="00207C55" w:rsidRDefault="00207C55" w:rsidP="00EA1021"/>
    <w:p w14:paraId="411B93CF" w14:textId="77777777" w:rsidR="00207C55" w:rsidRPr="00606DD1" w:rsidRDefault="00207C55" w:rsidP="00EA1021"/>
    <w:tbl>
      <w:tblPr>
        <w:tblW w:w="5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6"/>
        <w:gridCol w:w="366"/>
        <w:gridCol w:w="366"/>
        <w:gridCol w:w="366"/>
        <w:gridCol w:w="367"/>
        <w:gridCol w:w="366"/>
        <w:gridCol w:w="366"/>
        <w:gridCol w:w="366"/>
        <w:gridCol w:w="366"/>
        <w:gridCol w:w="366"/>
        <w:gridCol w:w="367"/>
        <w:gridCol w:w="282"/>
        <w:gridCol w:w="366"/>
        <w:gridCol w:w="366"/>
        <w:gridCol w:w="367"/>
      </w:tblGrid>
      <w:tr w:rsidR="0022515B" w:rsidRPr="00F82665" w14:paraId="1239E876" w14:textId="77777777" w:rsidTr="00A450AB">
        <w:trPr>
          <w:trHeight w:val="479"/>
          <w:jc w:val="center"/>
        </w:trPr>
        <w:tc>
          <w:tcPr>
            <w:tcW w:w="568" w:type="dxa"/>
            <w:shd w:val="clear" w:color="auto" w:fill="DEEAF6" w:themeFill="accent5" w:themeFillTint="33"/>
            <w:tcMar>
              <w:left w:w="0" w:type="dxa"/>
              <w:right w:w="0" w:type="dxa"/>
            </w:tcMar>
            <w:vAlign w:val="center"/>
          </w:tcPr>
          <w:p w14:paraId="4F1A15C8" w14:textId="77777777" w:rsidR="0022515B" w:rsidRPr="00471C0C" w:rsidRDefault="0022515B" w:rsidP="00F56F39">
            <w:pPr>
              <w:keepNext/>
              <w:keepLines/>
              <w:jc w:val="center"/>
              <w:rPr>
                <w:b/>
                <w:sz w:val="18"/>
              </w:rPr>
            </w:pPr>
          </w:p>
        </w:tc>
        <w:tc>
          <w:tcPr>
            <w:tcW w:w="4028" w:type="dxa"/>
            <w:gridSpan w:val="11"/>
            <w:shd w:val="clear" w:color="auto" w:fill="DEEAF6" w:themeFill="accent5" w:themeFillTint="33"/>
            <w:tcMar>
              <w:left w:w="0" w:type="dxa"/>
              <w:right w:w="0" w:type="dxa"/>
            </w:tcMar>
            <w:vAlign w:val="center"/>
          </w:tcPr>
          <w:p w14:paraId="0ED21990" w14:textId="511FD32C" w:rsidR="0022515B" w:rsidRPr="00F82665" w:rsidRDefault="0022515B" w:rsidP="00F56F39">
            <w:pPr>
              <w:keepNext/>
              <w:keepLines/>
              <w:jc w:val="center"/>
              <w:rPr>
                <w:b/>
              </w:rPr>
            </w:pPr>
            <w:r>
              <w:rPr>
                <w:b/>
              </w:rPr>
              <w:t>2026</w:t>
            </w:r>
          </w:p>
        </w:tc>
        <w:tc>
          <w:tcPr>
            <w:tcW w:w="282" w:type="dxa"/>
            <w:shd w:val="clear" w:color="auto" w:fill="A6A6A6" w:themeFill="background1" w:themeFillShade="A6"/>
          </w:tcPr>
          <w:p w14:paraId="2D2B603D" w14:textId="77777777" w:rsidR="0022515B" w:rsidRPr="00F82665" w:rsidRDefault="0022515B" w:rsidP="00F56F39">
            <w:pPr>
              <w:keepNext/>
              <w:keepLines/>
              <w:jc w:val="center"/>
              <w:rPr>
                <w:b/>
              </w:rPr>
            </w:pPr>
          </w:p>
        </w:tc>
        <w:tc>
          <w:tcPr>
            <w:tcW w:w="1099" w:type="dxa"/>
            <w:gridSpan w:val="3"/>
            <w:shd w:val="clear" w:color="auto" w:fill="DEEAF6" w:themeFill="accent5" w:themeFillTint="33"/>
            <w:vAlign w:val="center"/>
          </w:tcPr>
          <w:p w14:paraId="22B844F3" w14:textId="101070C7" w:rsidR="0022515B" w:rsidRPr="00F82665" w:rsidRDefault="0022515B" w:rsidP="00F56F39">
            <w:pPr>
              <w:keepNext/>
              <w:keepLines/>
              <w:jc w:val="center"/>
              <w:rPr>
                <w:b/>
              </w:rPr>
            </w:pPr>
            <w:r>
              <w:rPr>
                <w:b/>
              </w:rPr>
              <w:t>2026</w:t>
            </w:r>
          </w:p>
        </w:tc>
      </w:tr>
      <w:tr w:rsidR="0022515B" w:rsidRPr="00F82665" w14:paraId="16EA17D8" w14:textId="77777777" w:rsidTr="00E54CA4">
        <w:trPr>
          <w:trHeight w:val="479"/>
          <w:jc w:val="center"/>
        </w:trPr>
        <w:tc>
          <w:tcPr>
            <w:tcW w:w="568" w:type="dxa"/>
            <w:shd w:val="clear" w:color="auto" w:fill="DEEAF6" w:themeFill="accent5" w:themeFillTint="33"/>
            <w:tcMar>
              <w:left w:w="0" w:type="dxa"/>
              <w:right w:w="0" w:type="dxa"/>
            </w:tcMar>
            <w:vAlign w:val="center"/>
          </w:tcPr>
          <w:p w14:paraId="4AF62CBB" w14:textId="77777777" w:rsidR="0022515B" w:rsidRPr="00471C0C" w:rsidRDefault="0022515B" w:rsidP="00F56F39">
            <w:pPr>
              <w:keepNext/>
              <w:keepLines/>
              <w:jc w:val="center"/>
              <w:rPr>
                <w:b/>
                <w:sz w:val="18"/>
              </w:rPr>
            </w:pPr>
            <w:r w:rsidRPr="00471C0C">
              <w:rPr>
                <w:b/>
                <w:sz w:val="18"/>
              </w:rPr>
              <w:t>Task</w:t>
            </w:r>
            <w:r>
              <w:rPr>
                <w:b/>
                <w:sz w:val="18"/>
              </w:rPr>
              <w:t>/</w:t>
            </w:r>
            <w:r w:rsidRPr="00471C0C">
              <w:rPr>
                <w:b/>
                <w:sz w:val="18"/>
              </w:rPr>
              <w:t xml:space="preserve"> Mil</w:t>
            </w:r>
            <w:r>
              <w:rPr>
                <w:b/>
                <w:sz w:val="18"/>
              </w:rPr>
              <w:t>.</w:t>
            </w:r>
          </w:p>
        </w:tc>
        <w:tc>
          <w:tcPr>
            <w:tcW w:w="366" w:type="dxa"/>
            <w:shd w:val="clear" w:color="auto" w:fill="DEEAF6" w:themeFill="accent5" w:themeFillTint="33"/>
            <w:tcMar>
              <w:left w:w="0" w:type="dxa"/>
              <w:right w:w="0" w:type="dxa"/>
            </w:tcMar>
            <w:vAlign w:val="center"/>
          </w:tcPr>
          <w:p w14:paraId="7ACA8B1A" w14:textId="77777777" w:rsidR="0022515B" w:rsidRPr="00F82665" w:rsidRDefault="0022515B" w:rsidP="00F56F39">
            <w:pPr>
              <w:keepNext/>
              <w:keepLines/>
              <w:jc w:val="center"/>
              <w:rPr>
                <w:b/>
              </w:rPr>
            </w:pPr>
            <w:r w:rsidRPr="00F82665">
              <w:rPr>
                <w:b/>
              </w:rPr>
              <w:t>F</w:t>
            </w:r>
          </w:p>
        </w:tc>
        <w:tc>
          <w:tcPr>
            <w:tcW w:w="366" w:type="dxa"/>
            <w:shd w:val="clear" w:color="auto" w:fill="DEEAF6" w:themeFill="accent5" w:themeFillTint="33"/>
            <w:tcMar>
              <w:left w:w="0" w:type="dxa"/>
              <w:right w:w="0" w:type="dxa"/>
            </w:tcMar>
            <w:vAlign w:val="center"/>
          </w:tcPr>
          <w:p w14:paraId="47476B04" w14:textId="77777777" w:rsidR="0022515B" w:rsidRPr="00F82665" w:rsidRDefault="0022515B" w:rsidP="00F56F39">
            <w:pPr>
              <w:keepNext/>
              <w:keepLines/>
              <w:jc w:val="center"/>
              <w:rPr>
                <w:b/>
              </w:rPr>
            </w:pPr>
            <w:r w:rsidRPr="00F82665">
              <w:rPr>
                <w:b/>
              </w:rPr>
              <w:t>M</w:t>
            </w:r>
          </w:p>
        </w:tc>
        <w:tc>
          <w:tcPr>
            <w:tcW w:w="366" w:type="dxa"/>
            <w:shd w:val="clear" w:color="auto" w:fill="DEEAF6" w:themeFill="accent5" w:themeFillTint="33"/>
            <w:tcMar>
              <w:left w:w="0" w:type="dxa"/>
              <w:right w:w="0" w:type="dxa"/>
            </w:tcMar>
            <w:vAlign w:val="center"/>
          </w:tcPr>
          <w:p w14:paraId="19E15AFD" w14:textId="77777777" w:rsidR="0022515B" w:rsidRPr="00F82665" w:rsidRDefault="0022515B" w:rsidP="00F56F39">
            <w:pPr>
              <w:keepNext/>
              <w:keepLines/>
              <w:jc w:val="center"/>
              <w:rPr>
                <w:b/>
              </w:rPr>
            </w:pPr>
            <w:r w:rsidRPr="00F82665">
              <w:rPr>
                <w:b/>
              </w:rPr>
              <w:t>A</w:t>
            </w:r>
          </w:p>
        </w:tc>
        <w:tc>
          <w:tcPr>
            <w:tcW w:w="366" w:type="dxa"/>
            <w:shd w:val="clear" w:color="auto" w:fill="DEEAF6" w:themeFill="accent5" w:themeFillTint="33"/>
            <w:tcMar>
              <w:left w:w="0" w:type="dxa"/>
              <w:right w:w="0" w:type="dxa"/>
            </w:tcMar>
            <w:vAlign w:val="center"/>
          </w:tcPr>
          <w:p w14:paraId="756C49EA" w14:textId="77777777" w:rsidR="0022515B" w:rsidRPr="00F82665" w:rsidRDefault="0022515B" w:rsidP="00F56F39">
            <w:pPr>
              <w:keepNext/>
              <w:keepLines/>
              <w:jc w:val="center"/>
              <w:rPr>
                <w:b/>
              </w:rPr>
            </w:pPr>
            <w:r w:rsidRPr="00F82665">
              <w:rPr>
                <w:b/>
              </w:rPr>
              <w:t>M</w:t>
            </w:r>
          </w:p>
        </w:tc>
        <w:tc>
          <w:tcPr>
            <w:tcW w:w="367" w:type="dxa"/>
            <w:shd w:val="clear" w:color="auto" w:fill="DEEAF6" w:themeFill="accent5" w:themeFillTint="33"/>
            <w:tcMar>
              <w:left w:w="0" w:type="dxa"/>
              <w:right w:w="0" w:type="dxa"/>
            </w:tcMar>
            <w:vAlign w:val="center"/>
          </w:tcPr>
          <w:p w14:paraId="565C8414" w14:textId="77777777" w:rsidR="0022515B" w:rsidRPr="00F82665" w:rsidRDefault="0022515B" w:rsidP="00F56F39">
            <w:pPr>
              <w:keepNext/>
              <w:keepLines/>
              <w:jc w:val="center"/>
              <w:rPr>
                <w:b/>
              </w:rPr>
            </w:pPr>
            <w:r w:rsidRPr="00F82665">
              <w:rPr>
                <w:b/>
              </w:rPr>
              <w:t>J</w:t>
            </w:r>
          </w:p>
        </w:tc>
        <w:tc>
          <w:tcPr>
            <w:tcW w:w="366" w:type="dxa"/>
            <w:shd w:val="clear" w:color="auto" w:fill="DEEAF6" w:themeFill="accent5" w:themeFillTint="33"/>
            <w:tcMar>
              <w:left w:w="0" w:type="dxa"/>
              <w:right w:w="0" w:type="dxa"/>
            </w:tcMar>
            <w:vAlign w:val="center"/>
          </w:tcPr>
          <w:p w14:paraId="3643C6A9" w14:textId="77777777" w:rsidR="0022515B" w:rsidRPr="00F82665" w:rsidRDefault="0022515B" w:rsidP="00F56F39">
            <w:pPr>
              <w:keepNext/>
              <w:keepLines/>
              <w:jc w:val="center"/>
              <w:rPr>
                <w:b/>
              </w:rPr>
            </w:pPr>
            <w:r w:rsidRPr="00F82665">
              <w:rPr>
                <w:b/>
              </w:rPr>
              <w:t>J</w:t>
            </w:r>
          </w:p>
        </w:tc>
        <w:tc>
          <w:tcPr>
            <w:tcW w:w="366" w:type="dxa"/>
            <w:shd w:val="clear" w:color="auto" w:fill="DEEAF6" w:themeFill="accent5" w:themeFillTint="33"/>
            <w:tcMar>
              <w:left w:w="0" w:type="dxa"/>
              <w:right w:w="0" w:type="dxa"/>
            </w:tcMar>
            <w:vAlign w:val="center"/>
          </w:tcPr>
          <w:p w14:paraId="6129219A" w14:textId="77777777" w:rsidR="0022515B" w:rsidRPr="00F82665" w:rsidRDefault="0022515B" w:rsidP="00F56F39">
            <w:pPr>
              <w:keepNext/>
              <w:keepLines/>
              <w:jc w:val="center"/>
              <w:rPr>
                <w:b/>
              </w:rPr>
            </w:pPr>
            <w:r w:rsidRPr="00F82665">
              <w:rPr>
                <w:b/>
              </w:rPr>
              <w:t>A</w:t>
            </w:r>
          </w:p>
        </w:tc>
        <w:tc>
          <w:tcPr>
            <w:tcW w:w="366" w:type="dxa"/>
            <w:shd w:val="clear" w:color="auto" w:fill="DEEAF6" w:themeFill="accent5" w:themeFillTint="33"/>
            <w:tcMar>
              <w:left w:w="0" w:type="dxa"/>
              <w:right w:w="0" w:type="dxa"/>
            </w:tcMar>
            <w:vAlign w:val="center"/>
          </w:tcPr>
          <w:p w14:paraId="01FAF37B" w14:textId="77777777" w:rsidR="0022515B" w:rsidRPr="00F82665" w:rsidRDefault="0022515B" w:rsidP="00F56F39">
            <w:pPr>
              <w:keepNext/>
              <w:keepLines/>
              <w:jc w:val="center"/>
              <w:rPr>
                <w:b/>
              </w:rPr>
            </w:pPr>
            <w:r w:rsidRPr="00F82665">
              <w:rPr>
                <w:b/>
              </w:rPr>
              <w:t>S</w:t>
            </w:r>
          </w:p>
        </w:tc>
        <w:tc>
          <w:tcPr>
            <w:tcW w:w="366" w:type="dxa"/>
            <w:shd w:val="clear" w:color="auto" w:fill="DEEAF6" w:themeFill="accent5" w:themeFillTint="33"/>
            <w:tcMar>
              <w:left w:w="0" w:type="dxa"/>
              <w:right w:w="0" w:type="dxa"/>
            </w:tcMar>
            <w:vAlign w:val="center"/>
          </w:tcPr>
          <w:p w14:paraId="135B63B1" w14:textId="77777777" w:rsidR="0022515B" w:rsidRPr="00F82665" w:rsidRDefault="0022515B" w:rsidP="00F56F39">
            <w:pPr>
              <w:keepNext/>
              <w:keepLines/>
              <w:jc w:val="center"/>
              <w:rPr>
                <w:b/>
              </w:rPr>
            </w:pPr>
            <w:r w:rsidRPr="00F82665">
              <w:rPr>
                <w:b/>
              </w:rPr>
              <w:t>O</w:t>
            </w:r>
          </w:p>
        </w:tc>
        <w:tc>
          <w:tcPr>
            <w:tcW w:w="366" w:type="dxa"/>
            <w:shd w:val="clear" w:color="auto" w:fill="DEEAF6" w:themeFill="accent5" w:themeFillTint="33"/>
            <w:tcMar>
              <w:left w:w="0" w:type="dxa"/>
              <w:right w:w="0" w:type="dxa"/>
            </w:tcMar>
            <w:vAlign w:val="center"/>
          </w:tcPr>
          <w:p w14:paraId="340C4503" w14:textId="77777777" w:rsidR="0022515B" w:rsidRPr="00F82665" w:rsidRDefault="0022515B" w:rsidP="00F56F39">
            <w:pPr>
              <w:keepNext/>
              <w:keepLines/>
              <w:jc w:val="center"/>
              <w:rPr>
                <w:b/>
              </w:rPr>
            </w:pPr>
            <w:r w:rsidRPr="00F82665">
              <w:rPr>
                <w:b/>
              </w:rPr>
              <w:t>N</w:t>
            </w:r>
          </w:p>
        </w:tc>
        <w:tc>
          <w:tcPr>
            <w:tcW w:w="367" w:type="dxa"/>
            <w:shd w:val="clear" w:color="auto" w:fill="DEEAF6" w:themeFill="accent5" w:themeFillTint="33"/>
            <w:vAlign w:val="center"/>
          </w:tcPr>
          <w:p w14:paraId="55C0480C" w14:textId="77777777" w:rsidR="0022515B" w:rsidRPr="00F82665" w:rsidRDefault="0022515B" w:rsidP="00F56F39">
            <w:pPr>
              <w:keepNext/>
              <w:keepLines/>
              <w:jc w:val="center"/>
              <w:rPr>
                <w:b/>
              </w:rPr>
            </w:pPr>
            <w:r w:rsidRPr="00F82665">
              <w:rPr>
                <w:b/>
              </w:rPr>
              <w:t>D</w:t>
            </w:r>
          </w:p>
        </w:tc>
        <w:tc>
          <w:tcPr>
            <w:tcW w:w="282" w:type="dxa"/>
            <w:shd w:val="clear" w:color="auto" w:fill="A6A6A6" w:themeFill="background1" w:themeFillShade="A6"/>
          </w:tcPr>
          <w:p w14:paraId="4C98EAE5" w14:textId="77777777" w:rsidR="0022515B" w:rsidRPr="00F82665" w:rsidRDefault="0022515B" w:rsidP="00F56F39">
            <w:pPr>
              <w:keepNext/>
              <w:keepLines/>
              <w:jc w:val="center"/>
              <w:rPr>
                <w:b/>
              </w:rPr>
            </w:pPr>
          </w:p>
        </w:tc>
        <w:tc>
          <w:tcPr>
            <w:tcW w:w="366" w:type="dxa"/>
            <w:shd w:val="clear" w:color="auto" w:fill="DEEAF6" w:themeFill="accent5" w:themeFillTint="33"/>
            <w:vAlign w:val="center"/>
          </w:tcPr>
          <w:p w14:paraId="21783AAB" w14:textId="77777777" w:rsidR="0022515B" w:rsidRPr="00F82665" w:rsidRDefault="0022515B" w:rsidP="00F56F39">
            <w:pPr>
              <w:keepNext/>
              <w:keepLines/>
              <w:jc w:val="center"/>
              <w:rPr>
                <w:b/>
              </w:rPr>
            </w:pPr>
            <w:r w:rsidRPr="00F82665">
              <w:rPr>
                <w:b/>
              </w:rPr>
              <w:t>J</w:t>
            </w:r>
          </w:p>
        </w:tc>
        <w:tc>
          <w:tcPr>
            <w:tcW w:w="366" w:type="dxa"/>
            <w:shd w:val="clear" w:color="auto" w:fill="DEEAF6" w:themeFill="accent5" w:themeFillTint="33"/>
            <w:vAlign w:val="center"/>
          </w:tcPr>
          <w:p w14:paraId="1C6F860B" w14:textId="77777777" w:rsidR="0022515B" w:rsidRPr="00F82665" w:rsidRDefault="0022515B" w:rsidP="00F56F39">
            <w:pPr>
              <w:keepNext/>
              <w:keepLines/>
              <w:jc w:val="center"/>
              <w:rPr>
                <w:b/>
              </w:rPr>
            </w:pPr>
            <w:r w:rsidRPr="00F82665">
              <w:rPr>
                <w:b/>
              </w:rPr>
              <w:t>F</w:t>
            </w:r>
          </w:p>
        </w:tc>
        <w:tc>
          <w:tcPr>
            <w:tcW w:w="367" w:type="dxa"/>
            <w:shd w:val="clear" w:color="auto" w:fill="DEEAF6" w:themeFill="accent5" w:themeFillTint="33"/>
            <w:vAlign w:val="center"/>
          </w:tcPr>
          <w:p w14:paraId="7D761841" w14:textId="77777777" w:rsidR="0022515B" w:rsidRPr="00F82665" w:rsidRDefault="0022515B" w:rsidP="00F56F39">
            <w:pPr>
              <w:keepNext/>
              <w:keepLines/>
              <w:jc w:val="center"/>
              <w:rPr>
                <w:b/>
              </w:rPr>
            </w:pPr>
            <w:r w:rsidRPr="00F82665">
              <w:rPr>
                <w:b/>
              </w:rPr>
              <w:t>M</w:t>
            </w:r>
          </w:p>
        </w:tc>
      </w:tr>
      <w:tr w:rsidR="0022515B" w14:paraId="6A923358" w14:textId="77777777" w:rsidTr="00E54CA4">
        <w:trPr>
          <w:trHeight w:val="238"/>
          <w:jc w:val="center"/>
        </w:trPr>
        <w:tc>
          <w:tcPr>
            <w:tcW w:w="568" w:type="dxa"/>
            <w:tcMar>
              <w:left w:w="0" w:type="dxa"/>
              <w:right w:w="0" w:type="dxa"/>
            </w:tcMar>
            <w:vAlign w:val="center"/>
          </w:tcPr>
          <w:p w14:paraId="2DA179E9" w14:textId="77777777" w:rsidR="0022515B" w:rsidRDefault="0022515B" w:rsidP="00F56F39">
            <w:pPr>
              <w:jc w:val="center"/>
            </w:pPr>
            <w:r>
              <w:t>T0</w:t>
            </w:r>
          </w:p>
        </w:tc>
        <w:tc>
          <w:tcPr>
            <w:tcW w:w="366" w:type="dxa"/>
            <w:shd w:val="clear" w:color="auto" w:fill="8EAADB" w:themeFill="accent1" w:themeFillTint="99"/>
            <w:tcMar>
              <w:left w:w="0" w:type="dxa"/>
              <w:right w:w="0" w:type="dxa"/>
            </w:tcMar>
            <w:vAlign w:val="center"/>
          </w:tcPr>
          <w:p w14:paraId="5F254FF7" w14:textId="77777777" w:rsidR="0022515B" w:rsidRDefault="0022515B" w:rsidP="00F56F39">
            <w:pPr>
              <w:jc w:val="center"/>
            </w:pPr>
          </w:p>
        </w:tc>
        <w:tc>
          <w:tcPr>
            <w:tcW w:w="366" w:type="dxa"/>
            <w:shd w:val="clear" w:color="auto" w:fill="8EAADB" w:themeFill="accent1" w:themeFillTint="99"/>
            <w:tcMar>
              <w:left w:w="0" w:type="dxa"/>
              <w:right w:w="0" w:type="dxa"/>
            </w:tcMar>
            <w:vAlign w:val="center"/>
          </w:tcPr>
          <w:p w14:paraId="35799F68" w14:textId="77777777" w:rsidR="0022515B" w:rsidRDefault="0022515B" w:rsidP="00F56F39">
            <w:pPr>
              <w:jc w:val="center"/>
            </w:pPr>
          </w:p>
        </w:tc>
        <w:tc>
          <w:tcPr>
            <w:tcW w:w="366" w:type="dxa"/>
            <w:tcBorders>
              <w:bottom w:val="single" w:sz="4" w:space="0" w:color="auto"/>
            </w:tcBorders>
            <w:shd w:val="clear" w:color="auto" w:fill="8EAADB" w:themeFill="accent1" w:themeFillTint="99"/>
            <w:tcMar>
              <w:left w:w="0" w:type="dxa"/>
              <w:right w:w="0" w:type="dxa"/>
            </w:tcMar>
            <w:vAlign w:val="center"/>
          </w:tcPr>
          <w:p w14:paraId="15E5291B" w14:textId="77777777" w:rsidR="0022515B" w:rsidRDefault="0022515B" w:rsidP="00F56F39">
            <w:pPr>
              <w:jc w:val="center"/>
            </w:pPr>
          </w:p>
        </w:tc>
        <w:tc>
          <w:tcPr>
            <w:tcW w:w="366" w:type="dxa"/>
            <w:tcBorders>
              <w:bottom w:val="single" w:sz="4" w:space="0" w:color="auto"/>
            </w:tcBorders>
            <w:shd w:val="clear" w:color="auto" w:fill="8EAADB" w:themeFill="accent1" w:themeFillTint="99"/>
            <w:tcMar>
              <w:left w:w="0" w:type="dxa"/>
              <w:right w:w="0" w:type="dxa"/>
            </w:tcMar>
            <w:vAlign w:val="center"/>
          </w:tcPr>
          <w:p w14:paraId="1366BFDC" w14:textId="77777777" w:rsidR="0022515B" w:rsidRDefault="0022515B" w:rsidP="00F56F39">
            <w:pPr>
              <w:jc w:val="center"/>
            </w:pPr>
          </w:p>
        </w:tc>
        <w:tc>
          <w:tcPr>
            <w:tcW w:w="367" w:type="dxa"/>
            <w:shd w:val="clear" w:color="auto" w:fill="8EAADB" w:themeFill="accent1" w:themeFillTint="99"/>
            <w:tcMar>
              <w:left w:w="0" w:type="dxa"/>
              <w:right w:w="0" w:type="dxa"/>
            </w:tcMar>
            <w:vAlign w:val="center"/>
          </w:tcPr>
          <w:p w14:paraId="67DB2699" w14:textId="77777777" w:rsidR="0022515B" w:rsidRDefault="0022515B" w:rsidP="00F56F39">
            <w:pPr>
              <w:jc w:val="center"/>
            </w:pPr>
          </w:p>
        </w:tc>
        <w:tc>
          <w:tcPr>
            <w:tcW w:w="366" w:type="dxa"/>
            <w:shd w:val="clear" w:color="auto" w:fill="8EAADB" w:themeFill="accent1" w:themeFillTint="99"/>
            <w:tcMar>
              <w:left w:w="0" w:type="dxa"/>
              <w:right w:w="0" w:type="dxa"/>
            </w:tcMar>
            <w:vAlign w:val="center"/>
          </w:tcPr>
          <w:p w14:paraId="5D64A6F4" w14:textId="77777777" w:rsidR="0022515B" w:rsidRDefault="0022515B" w:rsidP="00F56F39">
            <w:pPr>
              <w:jc w:val="center"/>
            </w:pPr>
          </w:p>
        </w:tc>
        <w:tc>
          <w:tcPr>
            <w:tcW w:w="366" w:type="dxa"/>
            <w:shd w:val="clear" w:color="auto" w:fill="8EAADB" w:themeFill="accent1" w:themeFillTint="99"/>
            <w:tcMar>
              <w:left w:w="0" w:type="dxa"/>
              <w:right w:w="0" w:type="dxa"/>
            </w:tcMar>
            <w:vAlign w:val="center"/>
          </w:tcPr>
          <w:p w14:paraId="7965C3A4" w14:textId="77777777" w:rsidR="0022515B" w:rsidRDefault="0022515B" w:rsidP="00F56F39">
            <w:pPr>
              <w:jc w:val="center"/>
            </w:pPr>
          </w:p>
        </w:tc>
        <w:tc>
          <w:tcPr>
            <w:tcW w:w="366" w:type="dxa"/>
            <w:shd w:val="clear" w:color="auto" w:fill="8EAADB" w:themeFill="accent1" w:themeFillTint="99"/>
            <w:tcMar>
              <w:left w:w="0" w:type="dxa"/>
              <w:right w:w="0" w:type="dxa"/>
            </w:tcMar>
            <w:vAlign w:val="center"/>
          </w:tcPr>
          <w:p w14:paraId="500F6516" w14:textId="77777777" w:rsidR="0022515B" w:rsidRDefault="0022515B" w:rsidP="00F56F39">
            <w:pPr>
              <w:jc w:val="center"/>
            </w:pPr>
          </w:p>
        </w:tc>
        <w:tc>
          <w:tcPr>
            <w:tcW w:w="366" w:type="dxa"/>
            <w:shd w:val="clear" w:color="auto" w:fill="8EAADB" w:themeFill="accent1" w:themeFillTint="99"/>
            <w:tcMar>
              <w:left w:w="0" w:type="dxa"/>
              <w:right w:w="0" w:type="dxa"/>
            </w:tcMar>
            <w:vAlign w:val="center"/>
          </w:tcPr>
          <w:p w14:paraId="79A5D63B" w14:textId="77777777" w:rsidR="0022515B" w:rsidRDefault="0022515B" w:rsidP="00F56F39">
            <w:pPr>
              <w:jc w:val="center"/>
            </w:pPr>
          </w:p>
        </w:tc>
        <w:tc>
          <w:tcPr>
            <w:tcW w:w="366" w:type="dxa"/>
            <w:shd w:val="clear" w:color="auto" w:fill="8EAADB" w:themeFill="accent1" w:themeFillTint="99"/>
            <w:tcMar>
              <w:left w:w="0" w:type="dxa"/>
              <w:right w:w="0" w:type="dxa"/>
            </w:tcMar>
            <w:vAlign w:val="center"/>
          </w:tcPr>
          <w:p w14:paraId="6A187C15" w14:textId="77777777" w:rsidR="0022515B" w:rsidRDefault="0022515B" w:rsidP="00F56F39">
            <w:pPr>
              <w:jc w:val="center"/>
            </w:pPr>
          </w:p>
        </w:tc>
        <w:tc>
          <w:tcPr>
            <w:tcW w:w="367" w:type="dxa"/>
            <w:shd w:val="clear" w:color="auto" w:fill="8EAADB" w:themeFill="accent1" w:themeFillTint="99"/>
            <w:vAlign w:val="center"/>
          </w:tcPr>
          <w:p w14:paraId="485D2BFD" w14:textId="77777777" w:rsidR="0022515B" w:rsidRDefault="0022515B" w:rsidP="00F56F39">
            <w:pPr>
              <w:jc w:val="center"/>
            </w:pPr>
          </w:p>
        </w:tc>
        <w:tc>
          <w:tcPr>
            <w:tcW w:w="282" w:type="dxa"/>
            <w:shd w:val="clear" w:color="auto" w:fill="A6A6A6" w:themeFill="background1" w:themeFillShade="A6"/>
          </w:tcPr>
          <w:p w14:paraId="396D5424" w14:textId="77777777" w:rsidR="0022515B" w:rsidRDefault="0022515B" w:rsidP="00F56F39">
            <w:pPr>
              <w:jc w:val="center"/>
            </w:pPr>
          </w:p>
        </w:tc>
        <w:tc>
          <w:tcPr>
            <w:tcW w:w="366" w:type="dxa"/>
            <w:shd w:val="clear" w:color="auto" w:fill="8EAADB" w:themeFill="accent1" w:themeFillTint="99"/>
            <w:vAlign w:val="center"/>
          </w:tcPr>
          <w:p w14:paraId="3241AAA4" w14:textId="77777777" w:rsidR="0022515B" w:rsidRDefault="0022515B" w:rsidP="00F56F39">
            <w:pPr>
              <w:jc w:val="center"/>
            </w:pPr>
          </w:p>
        </w:tc>
        <w:tc>
          <w:tcPr>
            <w:tcW w:w="366" w:type="dxa"/>
            <w:shd w:val="clear" w:color="auto" w:fill="8EAADB" w:themeFill="accent1" w:themeFillTint="99"/>
            <w:vAlign w:val="center"/>
          </w:tcPr>
          <w:p w14:paraId="1C3C2CF2" w14:textId="77777777" w:rsidR="0022515B" w:rsidRDefault="0022515B" w:rsidP="00F56F39">
            <w:pPr>
              <w:jc w:val="center"/>
            </w:pPr>
          </w:p>
        </w:tc>
        <w:tc>
          <w:tcPr>
            <w:tcW w:w="367" w:type="dxa"/>
            <w:shd w:val="clear" w:color="auto" w:fill="8EAADB" w:themeFill="accent1" w:themeFillTint="99"/>
            <w:vAlign w:val="center"/>
          </w:tcPr>
          <w:p w14:paraId="4B9511CF" w14:textId="77777777" w:rsidR="0022515B" w:rsidRDefault="0022515B" w:rsidP="00F56F39">
            <w:pPr>
              <w:jc w:val="center"/>
            </w:pPr>
          </w:p>
        </w:tc>
      </w:tr>
      <w:tr w:rsidR="0022515B" w14:paraId="0ACB9AAC" w14:textId="77777777" w:rsidTr="00E54CA4">
        <w:trPr>
          <w:trHeight w:val="238"/>
          <w:jc w:val="center"/>
        </w:trPr>
        <w:tc>
          <w:tcPr>
            <w:tcW w:w="568" w:type="dxa"/>
            <w:tcMar>
              <w:left w:w="0" w:type="dxa"/>
              <w:right w:w="0" w:type="dxa"/>
            </w:tcMar>
            <w:vAlign w:val="center"/>
          </w:tcPr>
          <w:p w14:paraId="05C8AF1F" w14:textId="77777777" w:rsidR="0022515B" w:rsidRDefault="0022515B" w:rsidP="007550F1">
            <w:pPr>
              <w:keepNext/>
              <w:keepLines/>
              <w:jc w:val="center"/>
            </w:pPr>
            <w:r>
              <w:t>T1</w:t>
            </w:r>
          </w:p>
        </w:tc>
        <w:tc>
          <w:tcPr>
            <w:tcW w:w="366" w:type="dxa"/>
            <w:shd w:val="clear" w:color="auto" w:fill="8EAADB" w:themeFill="accent1" w:themeFillTint="99"/>
            <w:tcMar>
              <w:left w:w="0" w:type="dxa"/>
              <w:right w:w="0" w:type="dxa"/>
            </w:tcMar>
            <w:vAlign w:val="center"/>
          </w:tcPr>
          <w:p w14:paraId="46EBD31C" w14:textId="77777777" w:rsidR="0022515B" w:rsidRDefault="0022515B" w:rsidP="007550F1">
            <w:pPr>
              <w:keepNext/>
              <w:keepLines/>
              <w:jc w:val="center"/>
            </w:pPr>
          </w:p>
        </w:tc>
        <w:tc>
          <w:tcPr>
            <w:tcW w:w="366" w:type="dxa"/>
            <w:shd w:val="clear" w:color="auto" w:fill="8EAADB" w:themeFill="accent1" w:themeFillTint="99"/>
            <w:tcMar>
              <w:left w:w="0" w:type="dxa"/>
              <w:right w:w="0" w:type="dxa"/>
            </w:tcMar>
            <w:vAlign w:val="center"/>
          </w:tcPr>
          <w:p w14:paraId="600EB69B" w14:textId="77777777" w:rsidR="0022515B" w:rsidRDefault="0022515B" w:rsidP="007550F1">
            <w:pPr>
              <w:keepNext/>
              <w:keepLines/>
              <w:jc w:val="center"/>
            </w:pPr>
          </w:p>
        </w:tc>
        <w:tc>
          <w:tcPr>
            <w:tcW w:w="366" w:type="dxa"/>
            <w:tcMar>
              <w:left w:w="0" w:type="dxa"/>
              <w:right w:w="0" w:type="dxa"/>
            </w:tcMar>
            <w:vAlign w:val="center"/>
          </w:tcPr>
          <w:p w14:paraId="2F80458E" w14:textId="77777777" w:rsidR="0022515B" w:rsidRDefault="0022515B" w:rsidP="007550F1">
            <w:pPr>
              <w:keepNext/>
              <w:keepLines/>
              <w:jc w:val="center"/>
            </w:pPr>
          </w:p>
        </w:tc>
        <w:tc>
          <w:tcPr>
            <w:tcW w:w="366" w:type="dxa"/>
            <w:tcMar>
              <w:left w:w="0" w:type="dxa"/>
              <w:right w:w="0" w:type="dxa"/>
            </w:tcMar>
            <w:vAlign w:val="center"/>
          </w:tcPr>
          <w:p w14:paraId="66F92BFB" w14:textId="77777777" w:rsidR="0022515B" w:rsidRPr="007550F1" w:rsidRDefault="0022515B" w:rsidP="007550F1">
            <w:pPr>
              <w:keepNext/>
              <w:keepLines/>
              <w:jc w:val="center"/>
            </w:pPr>
          </w:p>
        </w:tc>
        <w:tc>
          <w:tcPr>
            <w:tcW w:w="367" w:type="dxa"/>
            <w:tcMar>
              <w:left w:w="0" w:type="dxa"/>
              <w:right w:w="0" w:type="dxa"/>
            </w:tcMar>
            <w:vAlign w:val="center"/>
          </w:tcPr>
          <w:p w14:paraId="00191C65" w14:textId="77777777" w:rsidR="0022515B" w:rsidRDefault="0022515B" w:rsidP="007550F1">
            <w:pPr>
              <w:keepNext/>
              <w:keepLines/>
              <w:jc w:val="center"/>
            </w:pPr>
          </w:p>
        </w:tc>
        <w:tc>
          <w:tcPr>
            <w:tcW w:w="366" w:type="dxa"/>
            <w:tcBorders>
              <w:bottom w:val="single" w:sz="4" w:space="0" w:color="auto"/>
            </w:tcBorders>
            <w:tcMar>
              <w:left w:w="0" w:type="dxa"/>
              <w:right w:w="0" w:type="dxa"/>
            </w:tcMar>
            <w:vAlign w:val="center"/>
          </w:tcPr>
          <w:p w14:paraId="5E630ADB" w14:textId="77777777" w:rsidR="0022515B" w:rsidRDefault="0022515B" w:rsidP="007550F1">
            <w:pPr>
              <w:keepNext/>
              <w:keepLines/>
              <w:jc w:val="center"/>
            </w:pPr>
          </w:p>
        </w:tc>
        <w:tc>
          <w:tcPr>
            <w:tcW w:w="366" w:type="dxa"/>
            <w:tcBorders>
              <w:bottom w:val="single" w:sz="4" w:space="0" w:color="auto"/>
            </w:tcBorders>
            <w:tcMar>
              <w:left w:w="0" w:type="dxa"/>
              <w:right w:w="0" w:type="dxa"/>
            </w:tcMar>
            <w:vAlign w:val="center"/>
          </w:tcPr>
          <w:p w14:paraId="18A46E4C" w14:textId="77777777" w:rsidR="0022515B" w:rsidRDefault="0022515B" w:rsidP="007550F1">
            <w:pPr>
              <w:keepNext/>
              <w:keepLines/>
              <w:jc w:val="center"/>
            </w:pPr>
          </w:p>
        </w:tc>
        <w:tc>
          <w:tcPr>
            <w:tcW w:w="366" w:type="dxa"/>
            <w:tcBorders>
              <w:bottom w:val="single" w:sz="4" w:space="0" w:color="auto"/>
            </w:tcBorders>
            <w:tcMar>
              <w:left w:w="0" w:type="dxa"/>
              <w:right w:w="0" w:type="dxa"/>
            </w:tcMar>
            <w:vAlign w:val="center"/>
          </w:tcPr>
          <w:p w14:paraId="77280896" w14:textId="77777777" w:rsidR="0022515B" w:rsidRDefault="0022515B" w:rsidP="007550F1">
            <w:pPr>
              <w:keepNext/>
              <w:keepLines/>
              <w:jc w:val="center"/>
            </w:pPr>
          </w:p>
        </w:tc>
        <w:tc>
          <w:tcPr>
            <w:tcW w:w="366" w:type="dxa"/>
            <w:tcMar>
              <w:left w:w="0" w:type="dxa"/>
              <w:right w:w="0" w:type="dxa"/>
            </w:tcMar>
            <w:vAlign w:val="center"/>
          </w:tcPr>
          <w:p w14:paraId="55DE5E6C" w14:textId="77777777" w:rsidR="0022515B" w:rsidRDefault="0022515B" w:rsidP="007550F1">
            <w:pPr>
              <w:keepNext/>
              <w:keepLines/>
              <w:jc w:val="center"/>
            </w:pPr>
          </w:p>
        </w:tc>
        <w:tc>
          <w:tcPr>
            <w:tcW w:w="366" w:type="dxa"/>
            <w:tcMar>
              <w:left w:w="0" w:type="dxa"/>
              <w:right w:w="0" w:type="dxa"/>
            </w:tcMar>
            <w:vAlign w:val="center"/>
          </w:tcPr>
          <w:p w14:paraId="4ED93FB5" w14:textId="77777777" w:rsidR="0022515B" w:rsidRDefault="0022515B" w:rsidP="007550F1">
            <w:pPr>
              <w:keepNext/>
              <w:keepLines/>
              <w:jc w:val="center"/>
            </w:pPr>
          </w:p>
        </w:tc>
        <w:tc>
          <w:tcPr>
            <w:tcW w:w="367" w:type="dxa"/>
            <w:vAlign w:val="center"/>
          </w:tcPr>
          <w:p w14:paraId="7F6DE0DC" w14:textId="77777777" w:rsidR="0022515B" w:rsidRDefault="0022515B" w:rsidP="007550F1">
            <w:pPr>
              <w:keepNext/>
              <w:keepLines/>
              <w:jc w:val="center"/>
            </w:pPr>
          </w:p>
        </w:tc>
        <w:tc>
          <w:tcPr>
            <w:tcW w:w="282" w:type="dxa"/>
            <w:shd w:val="clear" w:color="auto" w:fill="A6A6A6" w:themeFill="background1" w:themeFillShade="A6"/>
          </w:tcPr>
          <w:p w14:paraId="35585D85" w14:textId="77777777" w:rsidR="0022515B" w:rsidRDefault="0022515B" w:rsidP="007550F1">
            <w:pPr>
              <w:keepNext/>
              <w:keepLines/>
              <w:jc w:val="center"/>
            </w:pPr>
          </w:p>
        </w:tc>
        <w:tc>
          <w:tcPr>
            <w:tcW w:w="366" w:type="dxa"/>
            <w:vAlign w:val="center"/>
          </w:tcPr>
          <w:p w14:paraId="1A088C10" w14:textId="77777777" w:rsidR="0022515B" w:rsidRDefault="0022515B" w:rsidP="007550F1">
            <w:pPr>
              <w:keepNext/>
              <w:keepLines/>
              <w:jc w:val="center"/>
            </w:pPr>
          </w:p>
        </w:tc>
        <w:tc>
          <w:tcPr>
            <w:tcW w:w="366" w:type="dxa"/>
            <w:vAlign w:val="center"/>
          </w:tcPr>
          <w:p w14:paraId="54F205FF" w14:textId="77777777" w:rsidR="0022515B" w:rsidRDefault="0022515B" w:rsidP="007550F1">
            <w:pPr>
              <w:keepNext/>
              <w:keepLines/>
              <w:jc w:val="center"/>
            </w:pPr>
          </w:p>
        </w:tc>
        <w:tc>
          <w:tcPr>
            <w:tcW w:w="367" w:type="dxa"/>
            <w:vAlign w:val="center"/>
          </w:tcPr>
          <w:p w14:paraId="63DCECB7" w14:textId="77777777" w:rsidR="0022515B" w:rsidRDefault="0022515B" w:rsidP="007550F1">
            <w:pPr>
              <w:keepNext/>
              <w:keepLines/>
              <w:jc w:val="center"/>
            </w:pPr>
          </w:p>
        </w:tc>
      </w:tr>
      <w:tr w:rsidR="0022515B" w14:paraId="44B5B864" w14:textId="77777777" w:rsidTr="00E54CA4">
        <w:trPr>
          <w:trHeight w:val="238"/>
          <w:jc w:val="center"/>
        </w:trPr>
        <w:tc>
          <w:tcPr>
            <w:tcW w:w="568" w:type="dxa"/>
            <w:tcMar>
              <w:left w:w="0" w:type="dxa"/>
              <w:right w:w="0" w:type="dxa"/>
            </w:tcMar>
            <w:vAlign w:val="center"/>
          </w:tcPr>
          <w:p w14:paraId="3FF96777" w14:textId="77777777" w:rsidR="0022515B" w:rsidRDefault="0022515B" w:rsidP="007550F1">
            <w:pPr>
              <w:keepNext/>
              <w:keepLines/>
              <w:jc w:val="center"/>
            </w:pPr>
            <w:r>
              <w:t>T2</w:t>
            </w:r>
          </w:p>
        </w:tc>
        <w:tc>
          <w:tcPr>
            <w:tcW w:w="366" w:type="dxa"/>
            <w:shd w:val="clear" w:color="auto" w:fill="8EAADB" w:themeFill="accent1" w:themeFillTint="99"/>
            <w:tcMar>
              <w:left w:w="0" w:type="dxa"/>
              <w:right w:w="0" w:type="dxa"/>
            </w:tcMar>
            <w:vAlign w:val="center"/>
          </w:tcPr>
          <w:p w14:paraId="37681D95" w14:textId="77777777" w:rsidR="0022515B" w:rsidRDefault="0022515B" w:rsidP="007550F1">
            <w:pPr>
              <w:keepNext/>
              <w:keepLines/>
              <w:jc w:val="center"/>
            </w:pPr>
          </w:p>
        </w:tc>
        <w:tc>
          <w:tcPr>
            <w:tcW w:w="366" w:type="dxa"/>
            <w:shd w:val="clear" w:color="auto" w:fill="8EAADB" w:themeFill="accent1" w:themeFillTint="99"/>
            <w:tcMar>
              <w:left w:w="0" w:type="dxa"/>
              <w:right w:w="0" w:type="dxa"/>
            </w:tcMar>
            <w:vAlign w:val="center"/>
          </w:tcPr>
          <w:p w14:paraId="3043BB3D" w14:textId="77777777" w:rsidR="0022515B" w:rsidRDefault="0022515B" w:rsidP="007550F1">
            <w:pPr>
              <w:keepNext/>
              <w:keepLines/>
              <w:jc w:val="center"/>
            </w:pPr>
          </w:p>
        </w:tc>
        <w:tc>
          <w:tcPr>
            <w:tcW w:w="366" w:type="dxa"/>
            <w:tcBorders>
              <w:bottom w:val="single" w:sz="4" w:space="0" w:color="auto"/>
            </w:tcBorders>
            <w:shd w:val="clear" w:color="auto" w:fill="8EAADB" w:themeFill="accent1" w:themeFillTint="99"/>
            <w:tcMar>
              <w:left w:w="0" w:type="dxa"/>
              <w:right w:w="0" w:type="dxa"/>
            </w:tcMar>
            <w:vAlign w:val="center"/>
          </w:tcPr>
          <w:p w14:paraId="3172F265" w14:textId="77777777" w:rsidR="0022515B" w:rsidRDefault="0022515B" w:rsidP="007550F1">
            <w:pPr>
              <w:keepNext/>
              <w:keepLines/>
              <w:jc w:val="center"/>
            </w:pPr>
          </w:p>
        </w:tc>
        <w:tc>
          <w:tcPr>
            <w:tcW w:w="366" w:type="dxa"/>
            <w:tcBorders>
              <w:bottom w:val="single" w:sz="4" w:space="0" w:color="auto"/>
            </w:tcBorders>
            <w:shd w:val="clear" w:color="auto" w:fill="8EAADB" w:themeFill="accent1" w:themeFillTint="99"/>
            <w:tcMar>
              <w:left w:w="0" w:type="dxa"/>
              <w:right w:w="0" w:type="dxa"/>
            </w:tcMar>
            <w:vAlign w:val="center"/>
          </w:tcPr>
          <w:p w14:paraId="21C9E15D" w14:textId="77777777" w:rsidR="0022515B" w:rsidRDefault="0022515B" w:rsidP="007550F1">
            <w:pPr>
              <w:keepNext/>
              <w:keepLines/>
              <w:jc w:val="center"/>
            </w:pPr>
          </w:p>
        </w:tc>
        <w:tc>
          <w:tcPr>
            <w:tcW w:w="367" w:type="dxa"/>
            <w:tcBorders>
              <w:bottom w:val="single" w:sz="4" w:space="0" w:color="auto"/>
            </w:tcBorders>
            <w:shd w:val="clear" w:color="auto" w:fill="8EAADB" w:themeFill="accent1" w:themeFillTint="99"/>
            <w:tcMar>
              <w:left w:w="0" w:type="dxa"/>
              <w:right w:w="0" w:type="dxa"/>
            </w:tcMar>
            <w:vAlign w:val="center"/>
          </w:tcPr>
          <w:p w14:paraId="58D76A00" w14:textId="77777777" w:rsidR="0022515B" w:rsidRDefault="0022515B" w:rsidP="007550F1">
            <w:pPr>
              <w:keepNext/>
              <w:keepLines/>
              <w:jc w:val="center"/>
            </w:pPr>
            <w:r w:rsidDel="00DC7DD4">
              <w:t xml:space="preserve"> </w:t>
            </w:r>
          </w:p>
        </w:tc>
        <w:tc>
          <w:tcPr>
            <w:tcW w:w="366" w:type="dxa"/>
            <w:tcBorders>
              <w:bottom w:val="single" w:sz="4" w:space="0" w:color="auto"/>
            </w:tcBorders>
            <w:shd w:val="clear" w:color="auto" w:fill="8DAADC"/>
            <w:tcMar>
              <w:left w:w="0" w:type="dxa"/>
              <w:right w:w="0" w:type="dxa"/>
            </w:tcMar>
            <w:vAlign w:val="center"/>
          </w:tcPr>
          <w:p w14:paraId="5B0A6B33" w14:textId="77777777" w:rsidR="0022515B" w:rsidRDefault="0022515B" w:rsidP="007550F1">
            <w:pPr>
              <w:keepNext/>
              <w:keepLines/>
              <w:jc w:val="center"/>
            </w:pPr>
          </w:p>
        </w:tc>
        <w:tc>
          <w:tcPr>
            <w:tcW w:w="366" w:type="dxa"/>
            <w:tcBorders>
              <w:bottom w:val="single" w:sz="4" w:space="0" w:color="auto"/>
            </w:tcBorders>
            <w:shd w:val="clear" w:color="auto" w:fill="8DAADC"/>
            <w:tcMar>
              <w:left w:w="0" w:type="dxa"/>
              <w:right w:w="0" w:type="dxa"/>
            </w:tcMar>
            <w:vAlign w:val="center"/>
          </w:tcPr>
          <w:p w14:paraId="39BF5E44" w14:textId="77777777" w:rsidR="0022515B" w:rsidRDefault="0022515B" w:rsidP="007550F1">
            <w:pPr>
              <w:keepNext/>
              <w:keepLines/>
              <w:jc w:val="center"/>
            </w:pPr>
          </w:p>
        </w:tc>
        <w:tc>
          <w:tcPr>
            <w:tcW w:w="366" w:type="dxa"/>
            <w:shd w:val="clear" w:color="auto" w:fill="8DAADC"/>
            <w:tcMar>
              <w:left w:w="0" w:type="dxa"/>
              <w:right w:w="0" w:type="dxa"/>
            </w:tcMar>
            <w:vAlign w:val="center"/>
          </w:tcPr>
          <w:p w14:paraId="7D902F44" w14:textId="77777777" w:rsidR="0022515B" w:rsidRDefault="0022515B" w:rsidP="007550F1">
            <w:pPr>
              <w:keepNext/>
              <w:keepLines/>
              <w:jc w:val="center"/>
            </w:pPr>
          </w:p>
        </w:tc>
        <w:tc>
          <w:tcPr>
            <w:tcW w:w="366" w:type="dxa"/>
            <w:tcBorders>
              <w:bottom w:val="single" w:sz="4" w:space="0" w:color="auto"/>
            </w:tcBorders>
            <w:tcMar>
              <w:left w:w="0" w:type="dxa"/>
              <w:right w:w="0" w:type="dxa"/>
            </w:tcMar>
            <w:vAlign w:val="center"/>
          </w:tcPr>
          <w:p w14:paraId="1F72385E" w14:textId="77777777" w:rsidR="0022515B" w:rsidRDefault="0022515B" w:rsidP="007550F1">
            <w:pPr>
              <w:keepNext/>
              <w:keepLines/>
              <w:jc w:val="center"/>
            </w:pPr>
          </w:p>
        </w:tc>
        <w:tc>
          <w:tcPr>
            <w:tcW w:w="366" w:type="dxa"/>
            <w:tcBorders>
              <w:bottom w:val="single" w:sz="4" w:space="0" w:color="auto"/>
            </w:tcBorders>
            <w:tcMar>
              <w:left w:w="0" w:type="dxa"/>
              <w:right w:w="0" w:type="dxa"/>
            </w:tcMar>
            <w:vAlign w:val="center"/>
          </w:tcPr>
          <w:p w14:paraId="7BE940F1" w14:textId="77777777" w:rsidR="0022515B" w:rsidRDefault="0022515B" w:rsidP="007550F1">
            <w:pPr>
              <w:keepNext/>
              <w:keepLines/>
              <w:jc w:val="center"/>
            </w:pPr>
          </w:p>
        </w:tc>
        <w:tc>
          <w:tcPr>
            <w:tcW w:w="367" w:type="dxa"/>
            <w:vAlign w:val="center"/>
          </w:tcPr>
          <w:p w14:paraId="3E6D52BD" w14:textId="77777777" w:rsidR="0022515B" w:rsidRDefault="0022515B" w:rsidP="007550F1">
            <w:pPr>
              <w:keepNext/>
              <w:keepLines/>
              <w:jc w:val="center"/>
            </w:pPr>
          </w:p>
        </w:tc>
        <w:tc>
          <w:tcPr>
            <w:tcW w:w="282" w:type="dxa"/>
            <w:shd w:val="clear" w:color="auto" w:fill="A6A6A6" w:themeFill="background1" w:themeFillShade="A6"/>
          </w:tcPr>
          <w:p w14:paraId="030BF9CD" w14:textId="77777777" w:rsidR="0022515B" w:rsidRDefault="0022515B" w:rsidP="007550F1">
            <w:pPr>
              <w:keepNext/>
              <w:keepLines/>
              <w:jc w:val="center"/>
            </w:pPr>
          </w:p>
        </w:tc>
        <w:tc>
          <w:tcPr>
            <w:tcW w:w="366" w:type="dxa"/>
            <w:vAlign w:val="center"/>
          </w:tcPr>
          <w:p w14:paraId="7D7AD87A" w14:textId="77777777" w:rsidR="0022515B" w:rsidRDefault="0022515B" w:rsidP="007550F1">
            <w:pPr>
              <w:keepNext/>
              <w:keepLines/>
              <w:jc w:val="center"/>
            </w:pPr>
          </w:p>
        </w:tc>
        <w:tc>
          <w:tcPr>
            <w:tcW w:w="366" w:type="dxa"/>
            <w:vAlign w:val="center"/>
          </w:tcPr>
          <w:p w14:paraId="6CCFCA90" w14:textId="77777777" w:rsidR="0022515B" w:rsidRDefault="0022515B" w:rsidP="007550F1">
            <w:pPr>
              <w:keepNext/>
              <w:keepLines/>
              <w:jc w:val="center"/>
            </w:pPr>
          </w:p>
        </w:tc>
        <w:tc>
          <w:tcPr>
            <w:tcW w:w="367" w:type="dxa"/>
            <w:vAlign w:val="center"/>
          </w:tcPr>
          <w:p w14:paraId="7A9AEC06" w14:textId="77777777" w:rsidR="0022515B" w:rsidRDefault="0022515B" w:rsidP="007550F1">
            <w:pPr>
              <w:keepNext/>
              <w:keepLines/>
              <w:jc w:val="center"/>
            </w:pPr>
          </w:p>
        </w:tc>
      </w:tr>
      <w:tr w:rsidR="0022515B" w14:paraId="521E6340" w14:textId="77777777" w:rsidTr="00E54CA4">
        <w:trPr>
          <w:trHeight w:val="238"/>
          <w:jc w:val="center"/>
        </w:trPr>
        <w:tc>
          <w:tcPr>
            <w:tcW w:w="568" w:type="dxa"/>
            <w:tcMar>
              <w:left w:w="0" w:type="dxa"/>
              <w:right w:w="0" w:type="dxa"/>
            </w:tcMar>
            <w:vAlign w:val="center"/>
          </w:tcPr>
          <w:p w14:paraId="0A6FAD7F" w14:textId="77777777" w:rsidR="0022515B" w:rsidRDefault="0022515B" w:rsidP="007550F1">
            <w:pPr>
              <w:keepNext/>
              <w:keepLines/>
              <w:spacing w:line="259" w:lineRule="auto"/>
              <w:jc w:val="center"/>
              <w:rPr>
                <w:rFonts w:eastAsia="Arial" w:cs="Arial"/>
              </w:rPr>
            </w:pPr>
            <w:r>
              <w:t>T3</w:t>
            </w:r>
          </w:p>
        </w:tc>
        <w:tc>
          <w:tcPr>
            <w:tcW w:w="366" w:type="dxa"/>
            <w:tcMar>
              <w:left w:w="0" w:type="dxa"/>
              <w:right w:w="0" w:type="dxa"/>
            </w:tcMar>
            <w:vAlign w:val="center"/>
          </w:tcPr>
          <w:p w14:paraId="63B5529E" w14:textId="77777777" w:rsidR="0022515B" w:rsidRDefault="0022515B" w:rsidP="007550F1">
            <w:pPr>
              <w:keepNext/>
              <w:keepLines/>
              <w:jc w:val="center"/>
            </w:pPr>
          </w:p>
        </w:tc>
        <w:tc>
          <w:tcPr>
            <w:tcW w:w="366" w:type="dxa"/>
            <w:tcMar>
              <w:left w:w="0" w:type="dxa"/>
              <w:right w:w="0" w:type="dxa"/>
            </w:tcMar>
            <w:vAlign w:val="center"/>
          </w:tcPr>
          <w:p w14:paraId="3E2F689E" w14:textId="77777777" w:rsidR="0022515B" w:rsidRDefault="0022515B" w:rsidP="007550F1">
            <w:pPr>
              <w:keepNext/>
              <w:keepLines/>
              <w:jc w:val="center"/>
            </w:pPr>
          </w:p>
        </w:tc>
        <w:tc>
          <w:tcPr>
            <w:tcW w:w="366" w:type="dxa"/>
            <w:tcBorders>
              <w:bottom w:val="single" w:sz="4" w:space="0" w:color="auto"/>
            </w:tcBorders>
            <w:tcMar>
              <w:left w:w="0" w:type="dxa"/>
              <w:right w:w="0" w:type="dxa"/>
            </w:tcMar>
            <w:vAlign w:val="center"/>
          </w:tcPr>
          <w:p w14:paraId="3BCD3A7C" w14:textId="77777777" w:rsidR="0022515B" w:rsidRDefault="0022515B" w:rsidP="007550F1">
            <w:pPr>
              <w:keepNext/>
              <w:keepLines/>
              <w:jc w:val="center"/>
            </w:pPr>
          </w:p>
        </w:tc>
        <w:tc>
          <w:tcPr>
            <w:tcW w:w="366" w:type="dxa"/>
            <w:tcBorders>
              <w:bottom w:val="single" w:sz="4" w:space="0" w:color="auto"/>
            </w:tcBorders>
            <w:tcMar>
              <w:left w:w="0" w:type="dxa"/>
              <w:right w:w="0" w:type="dxa"/>
            </w:tcMar>
            <w:vAlign w:val="center"/>
          </w:tcPr>
          <w:p w14:paraId="4B496CA8" w14:textId="77777777" w:rsidR="0022515B" w:rsidRDefault="0022515B" w:rsidP="007550F1">
            <w:pPr>
              <w:keepNext/>
              <w:keepLines/>
              <w:jc w:val="center"/>
            </w:pPr>
          </w:p>
        </w:tc>
        <w:tc>
          <w:tcPr>
            <w:tcW w:w="367" w:type="dxa"/>
            <w:tcBorders>
              <w:bottom w:val="single" w:sz="4" w:space="0" w:color="auto"/>
            </w:tcBorders>
            <w:tcMar>
              <w:left w:w="0" w:type="dxa"/>
              <w:right w:w="0" w:type="dxa"/>
            </w:tcMar>
            <w:vAlign w:val="center"/>
          </w:tcPr>
          <w:p w14:paraId="5ADA390E" w14:textId="77777777" w:rsidR="0022515B" w:rsidRDefault="0022515B" w:rsidP="007550F1">
            <w:pPr>
              <w:keepNext/>
              <w:keepLines/>
              <w:jc w:val="center"/>
            </w:pPr>
          </w:p>
        </w:tc>
        <w:tc>
          <w:tcPr>
            <w:tcW w:w="366" w:type="dxa"/>
            <w:tcBorders>
              <w:bottom w:val="single" w:sz="4" w:space="0" w:color="auto"/>
            </w:tcBorders>
            <w:tcMar>
              <w:left w:w="0" w:type="dxa"/>
              <w:right w:w="0" w:type="dxa"/>
            </w:tcMar>
            <w:vAlign w:val="center"/>
          </w:tcPr>
          <w:p w14:paraId="00CBA7A1" w14:textId="77777777" w:rsidR="0022515B" w:rsidRDefault="0022515B" w:rsidP="007550F1">
            <w:pPr>
              <w:keepNext/>
              <w:keepLines/>
              <w:jc w:val="center"/>
            </w:pPr>
          </w:p>
        </w:tc>
        <w:tc>
          <w:tcPr>
            <w:tcW w:w="366" w:type="dxa"/>
            <w:tcMar>
              <w:left w:w="0" w:type="dxa"/>
              <w:right w:w="0" w:type="dxa"/>
            </w:tcMar>
            <w:vAlign w:val="center"/>
          </w:tcPr>
          <w:p w14:paraId="1FEA814A" w14:textId="77777777" w:rsidR="0022515B" w:rsidRDefault="0022515B" w:rsidP="007550F1">
            <w:pPr>
              <w:keepNext/>
              <w:keepLines/>
              <w:jc w:val="center"/>
            </w:pPr>
          </w:p>
        </w:tc>
        <w:tc>
          <w:tcPr>
            <w:tcW w:w="366" w:type="dxa"/>
            <w:shd w:val="clear" w:color="auto" w:fill="8EAADB" w:themeFill="accent1" w:themeFillTint="99"/>
            <w:tcMar>
              <w:left w:w="0" w:type="dxa"/>
              <w:right w:w="0" w:type="dxa"/>
            </w:tcMar>
            <w:vAlign w:val="center"/>
          </w:tcPr>
          <w:p w14:paraId="026EB766" w14:textId="77777777" w:rsidR="0022515B" w:rsidRDefault="0022515B" w:rsidP="007550F1">
            <w:pPr>
              <w:keepNext/>
              <w:keepLines/>
              <w:jc w:val="center"/>
            </w:pPr>
          </w:p>
        </w:tc>
        <w:tc>
          <w:tcPr>
            <w:tcW w:w="366" w:type="dxa"/>
            <w:shd w:val="clear" w:color="auto" w:fill="8DAADC"/>
            <w:tcMar>
              <w:left w:w="0" w:type="dxa"/>
              <w:right w:w="0" w:type="dxa"/>
            </w:tcMar>
            <w:vAlign w:val="center"/>
          </w:tcPr>
          <w:p w14:paraId="6C7E75EB" w14:textId="77777777" w:rsidR="0022515B" w:rsidRDefault="0022515B" w:rsidP="007550F1">
            <w:pPr>
              <w:keepNext/>
              <w:keepLines/>
              <w:jc w:val="center"/>
            </w:pPr>
          </w:p>
        </w:tc>
        <w:tc>
          <w:tcPr>
            <w:tcW w:w="366" w:type="dxa"/>
            <w:shd w:val="clear" w:color="auto" w:fill="8DAADC"/>
            <w:tcMar>
              <w:left w:w="0" w:type="dxa"/>
              <w:right w:w="0" w:type="dxa"/>
            </w:tcMar>
            <w:vAlign w:val="center"/>
          </w:tcPr>
          <w:p w14:paraId="4A7EA0DC" w14:textId="77777777" w:rsidR="0022515B" w:rsidRDefault="0022515B" w:rsidP="007550F1">
            <w:pPr>
              <w:keepNext/>
              <w:keepLines/>
              <w:jc w:val="center"/>
            </w:pPr>
          </w:p>
        </w:tc>
        <w:tc>
          <w:tcPr>
            <w:tcW w:w="367" w:type="dxa"/>
            <w:vAlign w:val="center"/>
          </w:tcPr>
          <w:p w14:paraId="76EE010B" w14:textId="77777777" w:rsidR="0022515B" w:rsidRDefault="0022515B" w:rsidP="007550F1">
            <w:pPr>
              <w:keepNext/>
              <w:keepLines/>
              <w:jc w:val="center"/>
            </w:pPr>
          </w:p>
        </w:tc>
        <w:tc>
          <w:tcPr>
            <w:tcW w:w="282" w:type="dxa"/>
            <w:shd w:val="clear" w:color="auto" w:fill="A6A6A6" w:themeFill="background1" w:themeFillShade="A6"/>
          </w:tcPr>
          <w:p w14:paraId="23AAFD22" w14:textId="77777777" w:rsidR="0022515B" w:rsidRDefault="0022515B" w:rsidP="007550F1">
            <w:pPr>
              <w:keepNext/>
              <w:keepLines/>
              <w:jc w:val="center"/>
            </w:pPr>
          </w:p>
        </w:tc>
        <w:tc>
          <w:tcPr>
            <w:tcW w:w="366" w:type="dxa"/>
            <w:vAlign w:val="center"/>
          </w:tcPr>
          <w:p w14:paraId="71BDB7AC" w14:textId="77777777" w:rsidR="0022515B" w:rsidRDefault="0022515B" w:rsidP="007550F1">
            <w:pPr>
              <w:keepNext/>
              <w:keepLines/>
              <w:jc w:val="center"/>
            </w:pPr>
          </w:p>
        </w:tc>
        <w:tc>
          <w:tcPr>
            <w:tcW w:w="366" w:type="dxa"/>
            <w:vAlign w:val="center"/>
          </w:tcPr>
          <w:p w14:paraId="163C35C7" w14:textId="77777777" w:rsidR="0022515B" w:rsidRDefault="0022515B" w:rsidP="007550F1">
            <w:pPr>
              <w:keepNext/>
              <w:keepLines/>
              <w:jc w:val="center"/>
            </w:pPr>
          </w:p>
        </w:tc>
        <w:tc>
          <w:tcPr>
            <w:tcW w:w="367" w:type="dxa"/>
            <w:vAlign w:val="center"/>
          </w:tcPr>
          <w:p w14:paraId="1EE7C32D" w14:textId="77777777" w:rsidR="0022515B" w:rsidRDefault="0022515B" w:rsidP="007550F1">
            <w:pPr>
              <w:keepNext/>
              <w:keepLines/>
              <w:jc w:val="center"/>
            </w:pPr>
          </w:p>
        </w:tc>
      </w:tr>
      <w:tr w:rsidR="0022515B" w14:paraId="6A22C88A" w14:textId="77777777" w:rsidTr="00E54CA4">
        <w:trPr>
          <w:trHeight w:val="238"/>
          <w:jc w:val="center"/>
        </w:trPr>
        <w:tc>
          <w:tcPr>
            <w:tcW w:w="568" w:type="dxa"/>
            <w:tcMar>
              <w:left w:w="0" w:type="dxa"/>
              <w:right w:w="0" w:type="dxa"/>
            </w:tcMar>
            <w:vAlign w:val="center"/>
          </w:tcPr>
          <w:p w14:paraId="72D25DBF" w14:textId="77777777" w:rsidR="0022515B" w:rsidRDefault="0022515B" w:rsidP="007550F1">
            <w:pPr>
              <w:keepNext/>
              <w:keepLines/>
              <w:jc w:val="center"/>
            </w:pPr>
            <w:r>
              <w:t>T4</w:t>
            </w:r>
          </w:p>
        </w:tc>
        <w:tc>
          <w:tcPr>
            <w:tcW w:w="366" w:type="dxa"/>
            <w:tcMar>
              <w:left w:w="0" w:type="dxa"/>
              <w:right w:w="0" w:type="dxa"/>
            </w:tcMar>
            <w:vAlign w:val="center"/>
          </w:tcPr>
          <w:p w14:paraId="7E152D04" w14:textId="77777777" w:rsidR="0022515B" w:rsidRDefault="0022515B" w:rsidP="007550F1">
            <w:pPr>
              <w:keepNext/>
              <w:keepLines/>
              <w:jc w:val="center"/>
            </w:pPr>
          </w:p>
        </w:tc>
        <w:tc>
          <w:tcPr>
            <w:tcW w:w="366" w:type="dxa"/>
            <w:tcMar>
              <w:left w:w="0" w:type="dxa"/>
              <w:right w:w="0" w:type="dxa"/>
            </w:tcMar>
            <w:vAlign w:val="center"/>
          </w:tcPr>
          <w:p w14:paraId="0D6D0012" w14:textId="77777777" w:rsidR="0022515B" w:rsidRDefault="0022515B" w:rsidP="007550F1">
            <w:pPr>
              <w:keepNext/>
              <w:keepLines/>
              <w:jc w:val="center"/>
            </w:pPr>
          </w:p>
        </w:tc>
        <w:tc>
          <w:tcPr>
            <w:tcW w:w="366" w:type="dxa"/>
            <w:shd w:val="clear" w:color="auto" w:fill="8DAADC"/>
            <w:tcMar>
              <w:left w:w="0" w:type="dxa"/>
              <w:right w:w="0" w:type="dxa"/>
            </w:tcMar>
            <w:vAlign w:val="center"/>
          </w:tcPr>
          <w:p w14:paraId="29A8718E" w14:textId="77777777" w:rsidR="0022515B" w:rsidRDefault="0022515B" w:rsidP="007550F1">
            <w:pPr>
              <w:keepNext/>
              <w:keepLines/>
              <w:jc w:val="center"/>
            </w:pPr>
          </w:p>
        </w:tc>
        <w:tc>
          <w:tcPr>
            <w:tcW w:w="366" w:type="dxa"/>
            <w:shd w:val="clear" w:color="auto" w:fill="8DAADC"/>
            <w:tcMar>
              <w:left w:w="0" w:type="dxa"/>
              <w:right w:w="0" w:type="dxa"/>
            </w:tcMar>
            <w:vAlign w:val="center"/>
          </w:tcPr>
          <w:p w14:paraId="3E192536" w14:textId="77777777" w:rsidR="0022515B" w:rsidRDefault="0022515B" w:rsidP="007550F1">
            <w:pPr>
              <w:keepNext/>
              <w:keepLines/>
              <w:jc w:val="center"/>
            </w:pPr>
          </w:p>
        </w:tc>
        <w:tc>
          <w:tcPr>
            <w:tcW w:w="367" w:type="dxa"/>
            <w:shd w:val="clear" w:color="auto" w:fill="8DAADC"/>
            <w:tcMar>
              <w:left w:w="0" w:type="dxa"/>
              <w:right w:w="0" w:type="dxa"/>
            </w:tcMar>
            <w:vAlign w:val="center"/>
          </w:tcPr>
          <w:p w14:paraId="65B54D2D" w14:textId="77777777" w:rsidR="0022515B" w:rsidRDefault="0022515B" w:rsidP="007550F1">
            <w:pPr>
              <w:keepNext/>
              <w:keepLines/>
              <w:jc w:val="center"/>
            </w:pPr>
          </w:p>
        </w:tc>
        <w:tc>
          <w:tcPr>
            <w:tcW w:w="366" w:type="dxa"/>
            <w:shd w:val="clear" w:color="auto" w:fill="8DAADC"/>
            <w:tcMar>
              <w:left w:w="0" w:type="dxa"/>
              <w:right w:w="0" w:type="dxa"/>
            </w:tcMar>
            <w:vAlign w:val="center"/>
          </w:tcPr>
          <w:p w14:paraId="775E98E7" w14:textId="77777777" w:rsidR="0022515B" w:rsidRDefault="0022515B" w:rsidP="007550F1">
            <w:pPr>
              <w:keepNext/>
              <w:keepLines/>
              <w:jc w:val="center"/>
            </w:pPr>
          </w:p>
        </w:tc>
        <w:tc>
          <w:tcPr>
            <w:tcW w:w="366" w:type="dxa"/>
            <w:shd w:val="clear" w:color="auto" w:fill="8EAADB" w:themeFill="accent1" w:themeFillTint="99"/>
            <w:tcMar>
              <w:left w:w="0" w:type="dxa"/>
              <w:right w:w="0" w:type="dxa"/>
            </w:tcMar>
            <w:vAlign w:val="center"/>
          </w:tcPr>
          <w:p w14:paraId="031CC2CB" w14:textId="77777777" w:rsidR="0022515B" w:rsidRDefault="0022515B" w:rsidP="007550F1">
            <w:pPr>
              <w:keepNext/>
              <w:keepLines/>
              <w:jc w:val="center"/>
            </w:pPr>
          </w:p>
        </w:tc>
        <w:tc>
          <w:tcPr>
            <w:tcW w:w="366" w:type="dxa"/>
            <w:shd w:val="clear" w:color="auto" w:fill="8EAADB" w:themeFill="accent1" w:themeFillTint="99"/>
            <w:tcMar>
              <w:left w:w="0" w:type="dxa"/>
              <w:right w:w="0" w:type="dxa"/>
            </w:tcMar>
            <w:vAlign w:val="center"/>
          </w:tcPr>
          <w:p w14:paraId="01699661" w14:textId="77777777" w:rsidR="0022515B" w:rsidRDefault="0022515B" w:rsidP="007550F1">
            <w:pPr>
              <w:keepNext/>
              <w:keepLines/>
              <w:jc w:val="center"/>
            </w:pPr>
          </w:p>
        </w:tc>
        <w:tc>
          <w:tcPr>
            <w:tcW w:w="366" w:type="dxa"/>
            <w:shd w:val="clear" w:color="auto" w:fill="8EAADB" w:themeFill="accent1" w:themeFillTint="99"/>
            <w:tcMar>
              <w:left w:w="0" w:type="dxa"/>
              <w:right w:w="0" w:type="dxa"/>
            </w:tcMar>
            <w:vAlign w:val="center"/>
          </w:tcPr>
          <w:p w14:paraId="4ABAB64C" w14:textId="77777777" w:rsidR="0022515B" w:rsidRDefault="0022515B" w:rsidP="007550F1">
            <w:pPr>
              <w:keepNext/>
              <w:keepLines/>
              <w:jc w:val="center"/>
            </w:pPr>
          </w:p>
        </w:tc>
        <w:tc>
          <w:tcPr>
            <w:tcW w:w="366" w:type="dxa"/>
            <w:shd w:val="clear" w:color="auto" w:fill="8EAADB" w:themeFill="accent1" w:themeFillTint="99"/>
            <w:tcMar>
              <w:left w:w="0" w:type="dxa"/>
              <w:right w:w="0" w:type="dxa"/>
            </w:tcMar>
            <w:vAlign w:val="center"/>
          </w:tcPr>
          <w:p w14:paraId="77F04EC7" w14:textId="77777777" w:rsidR="0022515B" w:rsidRDefault="0022515B" w:rsidP="007550F1">
            <w:pPr>
              <w:keepNext/>
              <w:keepLines/>
              <w:jc w:val="center"/>
            </w:pPr>
          </w:p>
        </w:tc>
        <w:tc>
          <w:tcPr>
            <w:tcW w:w="367" w:type="dxa"/>
            <w:shd w:val="clear" w:color="auto" w:fill="8EAADB" w:themeFill="accent1" w:themeFillTint="99"/>
            <w:vAlign w:val="center"/>
          </w:tcPr>
          <w:p w14:paraId="590B18D6" w14:textId="77777777" w:rsidR="0022515B" w:rsidRDefault="0022515B" w:rsidP="007550F1">
            <w:pPr>
              <w:keepNext/>
              <w:keepLines/>
              <w:jc w:val="center"/>
            </w:pPr>
          </w:p>
        </w:tc>
        <w:tc>
          <w:tcPr>
            <w:tcW w:w="282" w:type="dxa"/>
            <w:shd w:val="clear" w:color="auto" w:fill="A6A6A6" w:themeFill="background1" w:themeFillShade="A6"/>
          </w:tcPr>
          <w:p w14:paraId="19C49CD7" w14:textId="77777777" w:rsidR="0022515B" w:rsidRDefault="0022515B" w:rsidP="007550F1">
            <w:pPr>
              <w:keepNext/>
              <w:keepLines/>
              <w:jc w:val="center"/>
            </w:pPr>
          </w:p>
        </w:tc>
        <w:tc>
          <w:tcPr>
            <w:tcW w:w="366" w:type="dxa"/>
            <w:shd w:val="clear" w:color="auto" w:fill="8EAADB" w:themeFill="accent1" w:themeFillTint="99"/>
            <w:vAlign w:val="center"/>
          </w:tcPr>
          <w:p w14:paraId="26C1A871" w14:textId="77777777" w:rsidR="0022515B" w:rsidRDefault="0022515B" w:rsidP="007550F1">
            <w:pPr>
              <w:keepNext/>
              <w:keepLines/>
              <w:jc w:val="center"/>
            </w:pPr>
          </w:p>
        </w:tc>
        <w:tc>
          <w:tcPr>
            <w:tcW w:w="366" w:type="dxa"/>
            <w:vAlign w:val="center"/>
          </w:tcPr>
          <w:p w14:paraId="6E67C3B3" w14:textId="77777777" w:rsidR="0022515B" w:rsidRDefault="0022515B" w:rsidP="007550F1">
            <w:pPr>
              <w:keepNext/>
              <w:keepLines/>
              <w:jc w:val="center"/>
            </w:pPr>
          </w:p>
        </w:tc>
        <w:tc>
          <w:tcPr>
            <w:tcW w:w="367" w:type="dxa"/>
            <w:vAlign w:val="center"/>
          </w:tcPr>
          <w:p w14:paraId="1DCBA344" w14:textId="77777777" w:rsidR="0022515B" w:rsidRDefault="0022515B" w:rsidP="007550F1">
            <w:pPr>
              <w:keepNext/>
              <w:keepLines/>
              <w:jc w:val="center"/>
            </w:pPr>
          </w:p>
        </w:tc>
      </w:tr>
      <w:tr w:rsidR="0022515B" w14:paraId="2AD2DAD9" w14:textId="77777777" w:rsidTr="00E54CA4">
        <w:trPr>
          <w:trHeight w:val="238"/>
          <w:jc w:val="center"/>
        </w:trPr>
        <w:tc>
          <w:tcPr>
            <w:tcW w:w="568" w:type="dxa"/>
            <w:tcMar>
              <w:left w:w="0" w:type="dxa"/>
              <w:right w:w="0" w:type="dxa"/>
            </w:tcMar>
            <w:vAlign w:val="center"/>
          </w:tcPr>
          <w:p w14:paraId="5374343E" w14:textId="77777777" w:rsidR="0022515B" w:rsidRDefault="0022515B" w:rsidP="007550F1">
            <w:pPr>
              <w:jc w:val="center"/>
            </w:pPr>
            <w:r>
              <w:t>MA</w:t>
            </w:r>
          </w:p>
        </w:tc>
        <w:tc>
          <w:tcPr>
            <w:tcW w:w="366" w:type="dxa"/>
            <w:tcMar>
              <w:left w:w="0" w:type="dxa"/>
              <w:right w:w="0" w:type="dxa"/>
            </w:tcMar>
            <w:vAlign w:val="center"/>
          </w:tcPr>
          <w:p w14:paraId="58EDA025" w14:textId="77777777" w:rsidR="0022515B" w:rsidRDefault="0022515B" w:rsidP="007550F1">
            <w:pPr>
              <w:jc w:val="center"/>
            </w:pPr>
          </w:p>
        </w:tc>
        <w:tc>
          <w:tcPr>
            <w:tcW w:w="366" w:type="dxa"/>
            <w:tcMar>
              <w:left w:w="0" w:type="dxa"/>
              <w:right w:w="0" w:type="dxa"/>
            </w:tcMar>
            <w:vAlign w:val="center"/>
          </w:tcPr>
          <w:p w14:paraId="2F258F06" w14:textId="77777777" w:rsidR="0022515B" w:rsidRDefault="0022515B" w:rsidP="007550F1">
            <w:pPr>
              <w:jc w:val="center"/>
            </w:pPr>
          </w:p>
        </w:tc>
        <w:tc>
          <w:tcPr>
            <w:tcW w:w="366" w:type="dxa"/>
            <w:tcMar>
              <w:left w:w="0" w:type="dxa"/>
              <w:right w:w="0" w:type="dxa"/>
            </w:tcMar>
            <w:vAlign w:val="center"/>
          </w:tcPr>
          <w:p w14:paraId="4EEC9C04" w14:textId="77777777" w:rsidR="0022515B" w:rsidRDefault="0022515B" w:rsidP="007550F1">
            <w:pPr>
              <w:jc w:val="center"/>
            </w:pPr>
          </w:p>
        </w:tc>
        <w:tc>
          <w:tcPr>
            <w:tcW w:w="366" w:type="dxa"/>
            <w:tcMar>
              <w:left w:w="0" w:type="dxa"/>
              <w:right w:w="0" w:type="dxa"/>
            </w:tcMar>
            <w:vAlign w:val="center"/>
          </w:tcPr>
          <w:p w14:paraId="662A2030" w14:textId="77777777" w:rsidR="0022515B" w:rsidRDefault="0022515B" w:rsidP="007550F1">
            <w:pPr>
              <w:jc w:val="center"/>
            </w:pPr>
          </w:p>
        </w:tc>
        <w:tc>
          <w:tcPr>
            <w:tcW w:w="367" w:type="dxa"/>
            <w:shd w:val="clear" w:color="auto" w:fill="F4B083" w:themeFill="accent2" w:themeFillTint="99"/>
            <w:tcMar>
              <w:left w:w="0" w:type="dxa"/>
              <w:right w:w="0" w:type="dxa"/>
            </w:tcMar>
            <w:vAlign w:val="center"/>
          </w:tcPr>
          <w:p w14:paraId="7921D05D" w14:textId="77777777" w:rsidR="0022515B" w:rsidRDefault="0022515B" w:rsidP="007550F1">
            <w:pPr>
              <w:jc w:val="center"/>
            </w:pPr>
          </w:p>
        </w:tc>
        <w:tc>
          <w:tcPr>
            <w:tcW w:w="366" w:type="dxa"/>
            <w:tcMar>
              <w:left w:w="0" w:type="dxa"/>
              <w:right w:w="0" w:type="dxa"/>
            </w:tcMar>
            <w:vAlign w:val="center"/>
          </w:tcPr>
          <w:p w14:paraId="21437473" w14:textId="77777777" w:rsidR="0022515B" w:rsidRDefault="0022515B" w:rsidP="007550F1">
            <w:pPr>
              <w:jc w:val="center"/>
            </w:pPr>
          </w:p>
        </w:tc>
        <w:tc>
          <w:tcPr>
            <w:tcW w:w="366" w:type="dxa"/>
            <w:tcMar>
              <w:left w:w="0" w:type="dxa"/>
              <w:right w:w="0" w:type="dxa"/>
            </w:tcMar>
            <w:vAlign w:val="center"/>
          </w:tcPr>
          <w:p w14:paraId="33D73293" w14:textId="77777777" w:rsidR="0022515B" w:rsidRDefault="0022515B" w:rsidP="007550F1">
            <w:pPr>
              <w:jc w:val="center"/>
            </w:pPr>
          </w:p>
        </w:tc>
        <w:tc>
          <w:tcPr>
            <w:tcW w:w="366" w:type="dxa"/>
            <w:tcBorders>
              <w:bottom w:val="single" w:sz="4" w:space="0" w:color="auto"/>
            </w:tcBorders>
            <w:tcMar>
              <w:left w:w="0" w:type="dxa"/>
              <w:right w:w="0" w:type="dxa"/>
            </w:tcMar>
            <w:vAlign w:val="center"/>
          </w:tcPr>
          <w:p w14:paraId="61BC003A" w14:textId="77777777" w:rsidR="0022515B" w:rsidRDefault="0022515B" w:rsidP="007550F1">
            <w:pPr>
              <w:jc w:val="center"/>
            </w:pPr>
          </w:p>
        </w:tc>
        <w:tc>
          <w:tcPr>
            <w:tcW w:w="366" w:type="dxa"/>
            <w:tcBorders>
              <w:bottom w:val="single" w:sz="4" w:space="0" w:color="auto"/>
            </w:tcBorders>
            <w:tcMar>
              <w:left w:w="0" w:type="dxa"/>
              <w:right w:w="0" w:type="dxa"/>
            </w:tcMar>
            <w:vAlign w:val="center"/>
          </w:tcPr>
          <w:p w14:paraId="04618E36" w14:textId="77777777" w:rsidR="0022515B" w:rsidRDefault="0022515B" w:rsidP="007550F1">
            <w:pPr>
              <w:jc w:val="center"/>
            </w:pPr>
          </w:p>
        </w:tc>
        <w:tc>
          <w:tcPr>
            <w:tcW w:w="366" w:type="dxa"/>
            <w:tcMar>
              <w:left w:w="0" w:type="dxa"/>
              <w:right w:w="0" w:type="dxa"/>
            </w:tcMar>
            <w:vAlign w:val="center"/>
          </w:tcPr>
          <w:p w14:paraId="2D9958A1" w14:textId="77777777" w:rsidR="0022515B" w:rsidRDefault="0022515B" w:rsidP="007550F1">
            <w:pPr>
              <w:jc w:val="center"/>
            </w:pPr>
          </w:p>
        </w:tc>
        <w:tc>
          <w:tcPr>
            <w:tcW w:w="367" w:type="dxa"/>
            <w:vAlign w:val="center"/>
          </w:tcPr>
          <w:p w14:paraId="6EE9D600" w14:textId="77777777" w:rsidR="0022515B" w:rsidRDefault="0022515B" w:rsidP="007550F1">
            <w:pPr>
              <w:jc w:val="center"/>
            </w:pPr>
          </w:p>
        </w:tc>
        <w:tc>
          <w:tcPr>
            <w:tcW w:w="282" w:type="dxa"/>
            <w:shd w:val="clear" w:color="auto" w:fill="A6A6A6" w:themeFill="background1" w:themeFillShade="A6"/>
          </w:tcPr>
          <w:p w14:paraId="1BC3C313" w14:textId="77777777" w:rsidR="0022515B" w:rsidRDefault="0022515B" w:rsidP="007550F1">
            <w:pPr>
              <w:jc w:val="center"/>
            </w:pPr>
          </w:p>
        </w:tc>
        <w:tc>
          <w:tcPr>
            <w:tcW w:w="366" w:type="dxa"/>
            <w:vAlign w:val="center"/>
          </w:tcPr>
          <w:p w14:paraId="401F7A28" w14:textId="77777777" w:rsidR="0022515B" w:rsidRDefault="0022515B" w:rsidP="007550F1">
            <w:pPr>
              <w:jc w:val="center"/>
            </w:pPr>
          </w:p>
        </w:tc>
        <w:tc>
          <w:tcPr>
            <w:tcW w:w="366" w:type="dxa"/>
            <w:vAlign w:val="center"/>
          </w:tcPr>
          <w:p w14:paraId="129E2A99" w14:textId="77777777" w:rsidR="0022515B" w:rsidRDefault="0022515B" w:rsidP="007550F1">
            <w:pPr>
              <w:jc w:val="center"/>
            </w:pPr>
          </w:p>
        </w:tc>
        <w:tc>
          <w:tcPr>
            <w:tcW w:w="367" w:type="dxa"/>
            <w:vAlign w:val="center"/>
          </w:tcPr>
          <w:p w14:paraId="58D4EFCB" w14:textId="77777777" w:rsidR="0022515B" w:rsidRDefault="0022515B" w:rsidP="007550F1">
            <w:pPr>
              <w:jc w:val="center"/>
            </w:pPr>
          </w:p>
        </w:tc>
      </w:tr>
      <w:tr w:rsidR="0022515B" w14:paraId="62607D43" w14:textId="77777777" w:rsidTr="00E54CA4">
        <w:trPr>
          <w:trHeight w:val="238"/>
          <w:jc w:val="center"/>
        </w:trPr>
        <w:tc>
          <w:tcPr>
            <w:tcW w:w="568" w:type="dxa"/>
            <w:tcMar>
              <w:left w:w="0" w:type="dxa"/>
              <w:right w:w="0" w:type="dxa"/>
            </w:tcMar>
            <w:vAlign w:val="center"/>
          </w:tcPr>
          <w:p w14:paraId="76228774" w14:textId="77777777" w:rsidR="0022515B" w:rsidRDefault="0022515B" w:rsidP="007550F1">
            <w:pPr>
              <w:keepNext/>
              <w:keepLines/>
              <w:jc w:val="center"/>
            </w:pPr>
            <w:r>
              <w:t>MB</w:t>
            </w:r>
          </w:p>
        </w:tc>
        <w:tc>
          <w:tcPr>
            <w:tcW w:w="366" w:type="dxa"/>
            <w:tcMar>
              <w:left w:w="0" w:type="dxa"/>
              <w:right w:w="0" w:type="dxa"/>
            </w:tcMar>
            <w:vAlign w:val="center"/>
          </w:tcPr>
          <w:p w14:paraId="6C463F71" w14:textId="77777777" w:rsidR="0022515B" w:rsidRDefault="0022515B" w:rsidP="007550F1">
            <w:pPr>
              <w:keepNext/>
              <w:keepLines/>
              <w:jc w:val="center"/>
            </w:pPr>
          </w:p>
        </w:tc>
        <w:tc>
          <w:tcPr>
            <w:tcW w:w="366" w:type="dxa"/>
            <w:tcMar>
              <w:left w:w="0" w:type="dxa"/>
              <w:right w:w="0" w:type="dxa"/>
            </w:tcMar>
            <w:vAlign w:val="center"/>
          </w:tcPr>
          <w:p w14:paraId="5DFCC5E3" w14:textId="77777777" w:rsidR="0022515B" w:rsidRDefault="0022515B" w:rsidP="007550F1">
            <w:pPr>
              <w:keepNext/>
              <w:keepLines/>
              <w:jc w:val="center"/>
            </w:pPr>
          </w:p>
        </w:tc>
        <w:tc>
          <w:tcPr>
            <w:tcW w:w="366" w:type="dxa"/>
            <w:tcMar>
              <w:left w:w="0" w:type="dxa"/>
              <w:right w:w="0" w:type="dxa"/>
            </w:tcMar>
            <w:vAlign w:val="center"/>
          </w:tcPr>
          <w:p w14:paraId="45408EA0" w14:textId="77777777" w:rsidR="0022515B" w:rsidRDefault="0022515B" w:rsidP="007550F1">
            <w:pPr>
              <w:keepNext/>
              <w:keepLines/>
              <w:jc w:val="center"/>
            </w:pPr>
          </w:p>
        </w:tc>
        <w:tc>
          <w:tcPr>
            <w:tcW w:w="366" w:type="dxa"/>
            <w:tcMar>
              <w:left w:w="0" w:type="dxa"/>
              <w:right w:w="0" w:type="dxa"/>
            </w:tcMar>
            <w:vAlign w:val="center"/>
          </w:tcPr>
          <w:p w14:paraId="58AC5EF3" w14:textId="77777777" w:rsidR="0022515B" w:rsidRDefault="0022515B" w:rsidP="007550F1">
            <w:pPr>
              <w:keepNext/>
              <w:keepLines/>
              <w:jc w:val="center"/>
            </w:pPr>
          </w:p>
        </w:tc>
        <w:tc>
          <w:tcPr>
            <w:tcW w:w="367" w:type="dxa"/>
            <w:tcMar>
              <w:left w:w="0" w:type="dxa"/>
              <w:right w:w="0" w:type="dxa"/>
            </w:tcMar>
            <w:vAlign w:val="center"/>
          </w:tcPr>
          <w:p w14:paraId="67C36D69" w14:textId="77777777" w:rsidR="0022515B" w:rsidRDefault="0022515B" w:rsidP="007550F1">
            <w:pPr>
              <w:keepNext/>
              <w:keepLines/>
              <w:jc w:val="center"/>
            </w:pPr>
          </w:p>
        </w:tc>
        <w:tc>
          <w:tcPr>
            <w:tcW w:w="366" w:type="dxa"/>
            <w:tcMar>
              <w:left w:w="0" w:type="dxa"/>
              <w:right w:w="0" w:type="dxa"/>
            </w:tcMar>
            <w:vAlign w:val="center"/>
          </w:tcPr>
          <w:p w14:paraId="4F494CE1" w14:textId="77777777" w:rsidR="0022515B" w:rsidRDefault="0022515B" w:rsidP="007550F1">
            <w:pPr>
              <w:keepNext/>
              <w:keepLines/>
              <w:jc w:val="center"/>
            </w:pPr>
          </w:p>
        </w:tc>
        <w:tc>
          <w:tcPr>
            <w:tcW w:w="366" w:type="dxa"/>
            <w:tcMar>
              <w:left w:w="0" w:type="dxa"/>
              <w:right w:w="0" w:type="dxa"/>
            </w:tcMar>
            <w:vAlign w:val="center"/>
          </w:tcPr>
          <w:p w14:paraId="4A17379E" w14:textId="77777777" w:rsidR="0022515B" w:rsidRDefault="0022515B" w:rsidP="007550F1">
            <w:pPr>
              <w:keepNext/>
              <w:keepLines/>
              <w:jc w:val="center"/>
            </w:pPr>
          </w:p>
        </w:tc>
        <w:tc>
          <w:tcPr>
            <w:tcW w:w="366" w:type="dxa"/>
            <w:tcMar>
              <w:left w:w="0" w:type="dxa"/>
              <w:right w:w="0" w:type="dxa"/>
            </w:tcMar>
            <w:vAlign w:val="center"/>
          </w:tcPr>
          <w:p w14:paraId="77BD871B" w14:textId="77777777" w:rsidR="0022515B" w:rsidRDefault="0022515B" w:rsidP="007550F1">
            <w:pPr>
              <w:keepNext/>
              <w:keepLines/>
              <w:jc w:val="center"/>
            </w:pPr>
          </w:p>
        </w:tc>
        <w:tc>
          <w:tcPr>
            <w:tcW w:w="366" w:type="dxa"/>
            <w:shd w:val="clear" w:color="auto" w:fill="F5B083"/>
            <w:tcMar>
              <w:left w:w="0" w:type="dxa"/>
              <w:right w:w="0" w:type="dxa"/>
            </w:tcMar>
            <w:vAlign w:val="center"/>
          </w:tcPr>
          <w:p w14:paraId="3CF5076D" w14:textId="77777777" w:rsidR="0022515B" w:rsidRDefault="0022515B" w:rsidP="007550F1">
            <w:pPr>
              <w:keepNext/>
              <w:keepLines/>
              <w:jc w:val="center"/>
            </w:pPr>
          </w:p>
        </w:tc>
        <w:tc>
          <w:tcPr>
            <w:tcW w:w="366" w:type="dxa"/>
            <w:tcMar>
              <w:left w:w="0" w:type="dxa"/>
              <w:right w:w="0" w:type="dxa"/>
            </w:tcMar>
            <w:vAlign w:val="center"/>
          </w:tcPr>
          <w:p w14:paraId="1F2ABABD" w14:textId="77777777" w:rsidR="0022515B" w:rsidRDefault="0022515B" w:rsidP="007550F1">
            <w:pPr>
              <w:keepNext/>
              <w:keepLines/>
              <w:jc w:val="center"/>
            </w:pPr>
          </w:p>
        </w:tc>
        <w:tc>
          <w:tcPr>
            <w:tcW w:w="367" w:type="dxa"/>
            <w:vAlign w:val="center"/>
          </w:tcPr>
          <w:p w14:paraId="454AABD8" w14:textId="77777777" w:rsidR="0022515B" w:rsidRDefault="0022515B" w:rsidP="007550F1">
            <w:pPr>
              <w:keepNext/>
              <w:keepLines/>
              <w:jc w:val="center"/>
            </w:pPr>
          </w:p>
        </w:tc>
        <w:tc>
          <w:tcPr>
            <w:tcW w:w="282" w:type="dxa"/>
            <w:shd w:val="clear" w:color="auto" w:fill="A6A6A6" w:themeFill="background1" w:themeFillShade="A6"/>
          </w:tcPr>
          <w:p w14:paraId="5CAF465F" w14:textId="77777777" w:rsidR="0022515B" w:rsidRDefault="0022515B" w:rsidP="007550F1">
            <w:pPr>
              <w:keepNext/>
              <w:keepLines/>
              <w:jc w:val="center"/>
            </w:pPr>
          </w:p>
        </w:tc>
        <w:tc>
          <w:tcPr>
            <w:tcW w:w="366" w:type="dxa"/>
            <w:vAlign w:val="center"/>
          </w:tcPr>
          <w:p w14:paraId="4B2BA099" w14:textId="77777777" w:rsidR="0022515B" w:rsidRDefault="0022515B" w:rsidP="007550F1">
            <w:pPr>
              <w:keepNext/>
              <w:keepLines/>
              <w:jc w:val="center"/>
            </w:pPr>
          </w:p>
        </w:tc>
        <w:tc>
          <w:tcPr>
            <w:tcW w:w="366" w:type="dxa"/>
            <w:vAlign w:val="center"/>
          </w:tcPr>
          <w:p w14:paraId="63BCF19C" w14:textId="77777777" w:rsidR="0022515B" w:rsidRDefault="0022515B" w:rsidP="007550F1">
            <w:pPr>
              <w:keepNext/>
              <w:keepLines/>
              <w:jc w:val="center"/>
            </w:pPr>
          </w:p>
        </w:tc>
        <w:tc>
          <w:tcPr>
            <w:tcW w:w="367" w:type="dxa"/>
            <w:vAlign w:val="center"/>
          </w:tcPr>
          <w:p w14:paraId="628DDA51" w14:textId="77777777" w:rsidR="0022515B" w:rsidRDefault="0022515B" w:rsidP="007550F1">
            <w:pPr>
              <w:keepNext/>
              <w:keepLines/>
              <w:jc w:val="center"/>
            </w:pPr>
          </w:p>
        </w:tc>
      </w:tr>
      <w:tr w:rsidR="0022515B" w14:paraId="572D6A7C" w14:textId="77777777" w:rsidTr="00E54CA4">
        <w:trPr>
          <w:trHeight w:val="238"/>
          <w:jc w:val="center"/>
        </w:trPr>
        <w:tc>
          <w:tcPr>
            <w:tcW w:w="568" w:type="dxa"/>
            <w:tcMar>
              <w:left w:w="0" w:type="dxa"/>
              <w:right w:w="0" w:type="dxa"/>
            </w:tcMar>
            <w:vAlign w:val="center"/>
          </w:tcPr>
          <w:p w14:paraId="2AB259D8" w14:textId="77777777" w:rsidR="0022515B" w:rsidRDefault="0022515B" w:rsidP="007550F1">
            <w:pPr>
              <w:keepNext/>
              <w:keepLines/>
              <w:jc w:val="center"/>
            </w:pPr>
            <w:r>
              <w:t>MC</w:t>
            </w:r>
          </w:p>
        </w:tc>
        <w:tc>
          <w:tcPr>
            <w:tcW w:w="366" w:type="dxa"/>
            <w:tcMar>
              <w:left w:w="0" w:type="dxa"/>
              <w:right w:w="0" w:type="dxa"/>
            </w:tcMar>
            <w:vAlign w:val="center"/>
          </w:tcPr>
          <w:p w14:paraId="469C0383" w14:textId="77777777" w:rsidR="0022515B" w:rsidRDefault="0022515B" w:rsidP="007550F1">
            <w:pPr>
              <w:keepNext/>
              <w:keepLines/>
              <w:jc w:val="center"/>
            </w:pPr>
          </w:p>
        </w:tc>
        <w:tc>
          <w:tcPr>
            <w:tcW w:w="366" w:type="dxa"/>
            <w:tcMar>
              <w:left w:w="0" w:type="dxa"/>
              <w:right w:w="0" w:type="dxa"/>
            </w:tcMar>
            <w:vAlign w:val="center"/>
          </w:tcPr>
          <w:p w14:paraId="6A3F9FC4" w14:textId="77777777" w:rsidR="0022515B" w:rsidRDefault="0022515B" w:rsidP="007550F1">
            <w:pPr>
              <w:keepNext/>
              <w:keepLines/>
              <w:jc w:val="center"/>
            </w:pPr>
          </w:p>
        </w:tc>
        <w:tc>
          <w:tcPr>
            <w:tcW w:w="366" w:type="dxa"/>
            <w:tcMar>
              <w:left w:w="0" w:type="dxa"/>
              <w:right w:w="0" w:type="dxa"/>
            </w:tcMar>
            <w:vAlign w:val="center"/>
          </w:tcPr>
          <w:p w14:paraId="25E1009D" w14:textId="77777777" w:rsidR="0022515B" w:rsidRDefault="0022515B" w:rsidP="007550F1">
            <w:pPr>
              <w:keepNext/>
              <w:keepLines/>
              <w:jc w:val="center"/>
            </w:pPr>
          </w:p>
        </w:tc>
        <w:tc>
          <w:tcPr>
            <w:tcW w:w="366" w:type="dxa"/>
            <w:tcMar>
              <w:left w:w="0" w:type="dxa"/>
              <w:right w:w="0" w:type="dxa"/>
            </w:tcMar>
            <w:vAlign w:val="center"/>
          </w:tcPr>
          <w:p w14:paraId="43E15BC7" w14:textId="77777777" w:rsidR="0022515B" w:rsidRDefault="0022515B" w:rsidP="007550F1">
            <w:pPr>
              <w:keepNext/>
              <w:keepLines/>
              <w:jc w:val="center"/>
            </w:pPr>
          </w:p>
        </w:tc>
        <w:tc>
          <w:tcPr>
            <w:tcW w:w="367" w:type="dxa"/>
            <w:tcMar>
              <w:left w:w="0" w:type="dxa"/>
              <w:right w:w="0" w:type="dxa"/>
            </w:tcMar>
            <w:vAlign w:val="center"/>
          </w:tcPr>
          <w:p w14:paraId="378ACBD8" w14:textId="77777777" w:rsidR="0022515B" w:rsidRDefault="0022515B" w:rsidP="007550F1">
            <w:pPr>
              <w:keepNext/>
              <w:keepLines/>
              <w:jc w:val="center"/>
            </w:pPr>
          </w:p>
        </w:tc>
        <w:tc>
          <w:tcPr>
            <w:tcW w:w="366" w:type="dxa"/>
            <w:tcMar>
              <w:left w:w="0" w:type="dxa"/>
              <w:right w:w="0" w:type="dxa"/>
            </w:tcMar>
            <w:vAlign w:val="center"/>
          </w:tcPr>
          <w:p w14:paraId="62BADC2F" w14:textId="77777777" w:rsidR="0022515B" w:rsidRDefault="0022515B" w:rsidP="007550F1">
            <w:pPr>
              <w:keepNext/>
              <w:keepLines/>
              <w:jc w:val="center"/>
            </w:pPr>
          </w:p>
        </w:tc>
        <w:tc>
          <w:tcPr>
            <w:tcW w:w="366" w:type="dxa"/>
            <w:tcMar>
              <w:left w:w="0" w:type="dxa"/>
              <w:right w:w="0" w:type="dxa"/>
            </w:tcMar>
            <w:vAlign w:val="center"/>
          </w:tcPr>
          <w:p w14:paraId="359DD230" w14:textId="77777777" w:rsidR="0022515B" w:rsidRDefault="0022515B" w:rsidP="007550F1">
            <w:pPr>
              <w:keepNext/>
              <w:keepLines/>
              <w:jc w:val="center"/>
            </w:pPr>
          </w:p>
        </w:tc>
        <w:tc>
          <w:tcPr>
            <w:tcW w:w="366" w:type="dxa"/>
            <w:tcMar>
              <w:left w:w="0" w:type="dxa"/>
              <w:right w:w="0" w:type="dxa"/>
            </w:tcMar>
            <w:vAlign w:val="center"/>
          </w:tcPr>
          <w:p w14:paraId="0295507C" w14:textId="77777777" w:rsidR="0022515B" w:rsidRDefault="0022515B" w:rsidP="007550F1">
            <w:pPr>
              <w:keepNext/>
              <w:keepLines/>
              <w:jc w:val="center"/>
            </w:pPr>
          </w:p>
        </w:tc>
        <w:tc>
          <w:tcPr>
            <w:tcW w:w="366" w:type="dxa"/>
            <w:tcMar>
              <w:left w:w="0" w:type="dxa"/>
              <w:right w:w="0" w:type="dxa"/>
            </w:tcMar>
            <w:vAlign w:val="center"/>
          </w:tcPr>
          <w:p w14:paraId="353D5EBE" w14:textId="77777777" w:rsidR="0022515B" w:rsidRDefault="0022515B" w:rsidP="007550F1">
            <w:pPr>
              <w:keepNext/>
              <w:keepLines/>
              <w:jc w:val="center"/>
            </w:pPr>
          </w:p>
        </w:tc>
        <w:tc>
          <w:tcPr>
            <w:tcW w:w="366" w:type="dxa"/>
            <w:tcMar>
              <w:left w:w="0" w:type="dxa"/>
              <w:right w:w="0" w:type="dxa"/>
            </w:tcMar>
            <w:vAlign w:val="center"/>
          </w:tcPr>
          <w:p w14:paraId="0E6873A0" w14:textId="77777777" w:rsidR="0022515B" w:rsidRDefault="0022515B" w:rsidP="007550F1">
            <w:pPr>
              <w:keepNext/>
              <w:keepLines/>
              <w:jc w:val="center"/>
            </w:pPr>
          </w:p>
        </w:tc>
        <w:tc>
          <w:tcPr>
            <w:tcW w:w="367" w:type="dxa"/>
            <w:vAlign w:val="center"/>
          </w:tcPr>
          <w:p w14:paraId="58286803" w14:textId="77777777" w:rsidR="0022515B" w:rsidRDefault="0022515B" w:rsidP="007550F1">
            <w:pPr>
              <w:keepNext/>
              <w:keepLines/>
              <w:jc w:val="center"/>
            </w:pPr>
          </w:p>
        </w:tc>
        <w:tc>
          <w:tcPr>
            <w:tcW w:w="282" w:type="dxa"/>
            <w:shd w:val="clear" w:color="auto" w:fill="A6A6A6" w:themeFill="background1" w:themeFillShade="A6"/>
          </w:tcPr>
          <w:p w14:paraId="212B1F59" w14:textId="77777777" w:rsidR="0022515B" w:rsidRDefault="0022515B" w:rsidP="007550F1">
            <w:pPr>
              <w:keepNext/>
              <w:keepLines/>
              <w:jc w:val="center"/>
            </w:pPr>
          </w:p>
        </w:tc>
        <w:tc>
          <w:tcPr>
            <w:tcW w:w="366" w:type="dxa"/>
            <w:shd w:val="clear" w:color="auto" w:fill="F4B083" w:themeFill="accent2" w:themeFillTint="99"/>
            <w:vAlign w:val="center"/>
          </w:tcPr>
          <w:p w14:paraId="0E5E4E29" w14:textId="77777777" w:rsidR="0022515B" w:rsidRDefault="0022515B" w:rsidP="007550F1">
            <w:pPr>
              <w:keepNext/>
              <w:keepLines/>
              <w:jc w:val="center"/>
            </w:pPr>
          </w:p>
        </w:tc>
        <w:tc>
          <w:tcPr>
            <w:tcW w:w="366" w:type="dxa"/>
            <w:vAlign w:val="center"/>
          </w:tcPr>
          <w:p w14:paraId="52E9308B" w14:textId="77777777" w:rsidR="0022515B" w:rsidRDefault="0022515B" w:rsidP="007550F1">
            <w:pPr>
              <w:keepNext/>
              <w:keepLines/>
              <w:jc w:val="center"/>
            </w:pPr>
          </w:p>
        </w:tc>
        <w:tc>
          <w:tcPr>
            <w:tcW w:w="367" w:type="dxa"/>
            <w:vAlign w:val="center"/>
          </w:tcPr>
          <w:p w14:paraId="56F8206F" w14:textId="77777777" w:rsidR="0022515B" w:rsidRDefault="0022515B" w:rsidP="007550F1">
            <w:pPr>
              <w:keepNext/>
              <w:keepLines/>
              <w:jc w:val="center"/>
            </w:pPr>
          </w:p>
        </w:tc>
      </w:tr>
      <w:tr w:rsidR="0022515B" w14:paraId="53A7384E" w14:textId="77777777" w:rsidTr="00E54CA4">
        <w:trPr>
          <w:trHeight w:val="238"/>
          <w:jc w:val="center"/>
        </w:trPr>
        <w:tc>
          <w:tcPr>
            <w:tcW w:w="568" w:type="dxa"/>
            <w:tcMar>
              <w:left w:w="0" w:type="dxa"/>
              <w:right w:w="0" w:type="dxa"/>
            </w:tcMar>
            <w:vAlign w:val="center"/>
          </w:tcPr>
          <w:p w14:paraId="045AF409" w14:textId="77777777" w:rsidR="0022515B" w:rsidRDefault="0022515B" w:rsidP="007550F1">
            <w:pPr>
              <w:keepNext/>
              <w:keepLines/>
              <w:jc w:val="center"/>
            </w:pPr>
            <w:r>
              <w:t>MD</w:t>
            </w:r>
          </w:p>
        </w:tc>
        <w:tc>
          <w:tcPr>
            <w:tcW w:w="366" w:type="dxa"/>
            <w:tcMar>
              <w:left w:w="0" w:type="dxa"/>
              <w:right w:w="0" w:type="dxa"/>
            </w:tcMar>
            <w:vAlign w:val="center"/>
          </w:tcPr>
          <w:p w14:paraId="24FDA584" w14:textId="77777777" w:rsidR="0022515B" w:rsidRDefault="0022515B" w:rsidP="007550F1">
            <w:pPr>
              <w:keepNext/>
              <w:keepLines/>
              <w:jc w:val="center"/>
            </w:pPr>
          </w:p>
        </w:tc>
        <w:tc>
          <w:tcPr>
            <w:tcW w:w="366" w:type="dxa"/>
            <w:tcMar>
              <w:left w:w="0" w:type="dxa"/>
              <w:right w:w="0" w:type="dxa"/>
            </w:tcMar>
            <w:vAlign w:val="center"/>
          </w:tcPr>
          <w:p w14:paraId="31C3708D" w14:textId="77777777" w:rsidR="0022515B" w:rsidRDefault="0022515B" w:rsidP="007550F1">
            <w:pPr>
              <w:keepNext/>
              <w:keepLines/>
              <w:jc w:val="center"/>
            </w:pPr>
          </w:p>
        </w:tc>
        <w:tc>
          <w:tcPr>
            <w:tcW w:w="366" w:type="dxa"/>
            <w:tcMar>
              <w:left w:w="0" w:type="dxa"/>
              <w:right w:w="0" w:type="dxa"/>
            </w:tcMar>
            <w:vAlign w:val="center"/>
          </w:tcPr>
          <w:p w14:paraId="31C1A285" w14:textId="77777777" w:rsidR="0022515B" w:rsidRDefault="0022515B" w:rsidP="007550F1">
            <w:pPr>
              <w:keepNext/>
              <w:keepLines/>
              <w:jc w:val="center"/>
            </w:pPr>
          </w:p>
        </w:tc>
        <w:tc>
          <w:tcPr>
            <w:tcW w:w="366" w:type="dxa"/>
            <w:tcMar>
              <w:left w:w="0" w:type="dxa"/>
              <w:right w:w="0" w:type="dxa"/>
            </w:tcMar>
            <w:vAlign w:val="center"/>
          </w:tcPr>
          <w:p w14:paraId="6C84A53A" w14:textId="77777777" w:rsidR="0022515B" w:rsidRDefault="0022515B" w:rsidP="007550F1">
            <w:pPr>
              <w:keepNext/>
              <w:keepLines/>
              <w:jc w:val="center"/>
            </w:pPr>
          </w:p>
        </w:tc>
        <w:tc>
          <w:tcPr>
            <w:tcW w:w="367" w:type="dxa"/>
            <w:tcMar>
              <w:left w:w="0" w:type="dxa"/>
              <w:right w:w="0" w:type="dxa"/>
            </w:tcMar>
            <w:vAlign w:val="center"/>
          </w:tcPr>
          <w:p w14:paraId="37C384E7" w14:textId="77777777" w:rsidR="0022515B" w:rsidRDefault="0022515B" w:rsidP="007550F1">
            <w:pPr>
              <w:keepNext/>
              <w:keepLines/>
              <w:jc w:val="center"/>
            </w:pPr>
          </w:p>
        </w:tc>
        <w:tc>
          <w:tcPr>
            <w:tcW w:w="366" w:type="dxa"/>
            <w:tcMar>
              <w:left w:w="0" w:type="dxa"/>
              <w:right w:w="0" w:type="dxa"/>
            </w:tcMar>
            <w:vAlign w:val="center"/>
          </w:tcPr>
          <w:p w14:paraId="62CE5BDF" w14:textId="77777777" w:rsidR="0022515B" w:rsidRDefault="0022515B" w:rsidP="007550F1">
            <w:pPr>
              <w:keepNext/>
              <w:keepLines/>
              <w:jc w:val="center"/>
            </w:pPr>
          </w:p>
        </w:tc>
        <w:tc>
          <w:tcPr>
            <w:tcW w:w="366" w:type="dxa"/>
            <w:tcMar>
              <w:left w:w="0" w:type="dxa"/>
              <w:right w:w="0" w:type="dxa"/>
            </w:tcMar>
            <w:vAlign w:val="center"/>
          </w:tcPr>
          <w:p w14:paraId="21A75E91" w14:textId="77777777" w:rsidR="0022515B" w:rsidRDefault="0022515B" w:rsidP="007550F1">
            <w:pPr>
              <w:keepNext/>
              <w:keepLines/>
              <w:jc w:val="center"/>
            </w:pPr>
          </w:p>
        </w:tc>
        <w:tc>
          <w:tcPr>
            <w:tcW w:w="366" w:type="dxa"/>
            <w:tcMar>
              <w:left w:w="0" w:type="dxa"/>
              <w:right w:w="0" w:type="dxa"/>
            </w:tcMar>
            <w:vAlign w:val="center"/>
          </w:tcPr>
          <w:p w14:paraId="2CE3B160" w14:textId="77777777" w:rsidR="0022515B" w:rsidRDefault="0022515B" w:rsidP="007550F1">
            <w:pPr>
              <w:keepNext/>
              <w:keepLines/>
              <w:jc w:val="center"/>
            </w:pPr>
          </w:p>
        </w:tc>
        <w:tc>
          <w:tcPr>
            <w:tcW w:w="366" w:type="dxa"/>
            <w:tcMar>
              <w:left w:w="0" w:type="dxa"/>
              <w:right w:w="0" w:type="dxa"/>
            </w:tcMar>
            <w:vAlign w:val="center"/>
          </w:tcPr>
          <w:p w14:paraId="36187B67" w14:textId="77777777" w:rsidR="0022515B" w:rsidRDefault="0022515B" w:rsidP="007550F1">
            <w:pPr>
              <w:keepNext/>
              <w:keepLines/>
              <w:jc w:val="center"/>
            </w:pPr>
          </w:p>
        </w:tc>
        <w:tc>
          <w:tcPr>
            <w:tcW w:w="366" w:type="dxa"/>
            <w:tcMar>
              <w:left w:w="0" w:type="dxa"/>
              <w:right w:w="0" w:type="dxa"/>
            </w:tcMar>
            <w:vAlign w:val="center"/>
          </w:tcPr>
          <w:p w14:paraId="6442FBDA" w14:textId="77777777" w:rsidR="0022515B" w:rsidRDefault="0022515B" w:rsidP="007550F1">
            <w:pPr>
              <w:keepNext/>
              <w:keepLines/>
              <w:jc w:val="center"/>
            </w:pPr>
          </w:p>
        </w:tc>
        <w:tc>
          <w:tcPr>
            <w:tcW w:w="367" w:type="dxa"/>
            <w:vAlign w:val="center"/>
          </w:tcPr>
          <w:p w14:paraId="78C4C770" w14:textId="77777777" w:rsidR="0022515B" w:rsidRDefault="0022515B" w:rsidP="007550F1">
            <w:pPr>
              <w:keepNext/>
              <w:keepLines/>
              <w:jc w:val="center"/>
            </w:pPr>
          </w:p>
        </w:tc>
        <w:tc>
          <w:tcPr>
            <w:tcW w:w="282" w:type="dxa"/>
            <w:shd w:val="clear" w:color="auto" w:fill="A6A6A6" w:themeFill="background1" w:themeFillShade="A6"/>
          </w:tcPr>
          <w:p w14:paraId="30240D73" w14:textId="77777777" w:rsidR="0022515B" w:rsidRDefault="0022515B" w:rsidP="007550F1">
            <w:pPr>
              <w:keepNext/>
              <w:keepLines/>
              <w:jc w:val="center"/>
            </w:pPr>
          </w:p>
        </w:tc>
        <w:tc>
          <w:tcPr>
            <w:tcW w:w="366" w:type="dxa"/>
            <w:vAlign w:val="center"/>
          </w:tcPr>
          <w:p w14:paraId="7224AEB2" w14:textId="77777777" w:rsidR="0022515B" w:rsidRDefault="0022515B" w:rsidP="007550F1">
            <w:pPr>
              <w:keepNext/>
              <w:keepLines/>
              <w:jc w:val="center"/>
            </w:pPr>
          </w:p>
        </w:tc>
        <w:tc>
          <w:tcPr>
            <w:tcW w:w="366" w:type="dxa"/>
            <w:shd w:val="clear" w:color="auto" w:fill="F4B083" w:themeFill="accent2" w:themeFillTint="99"/>
            <w:vAlign w:val="center"/>
          </w:tcPr>
          <w:p w14:paraId="044ECC2B" w14:textId="77777777" w:rsidR="0022515B" w:rsidRDefault="0022515B" w:rsidP="007550F1">
            <w:pPr>
              <w:keepNext/>
              <w:keepLines/>
              <w:jc w:val="center"/>
            </w:pPr>
          </w:p>
        </w:tc>
        <w:tc>
          <w:tcPr>
            <w:tcW w:w="367" w:type="dxa"/>
            <w:vAlign w:val="center"/>
          </w:tcPr>
          <w:p w14:paraId="5DFB3781" w14:textId="77777777" w:rsidR="0022515B" w:rsidRDefault="0022515B" w:rsidP="007550F1">
            <w:pPr>
              <w:keepNext/>
              <w:keepLines/>
              <w:jc w:val="center"/>
            </w:pPr>
          </w:p>
        </w:tc>
      </w:tr>
    </w:tbl>
    <w:p w14:paraId="5127F55A" w14:textId="77777777" w:rsidR="00EA1021" w:rsidRDefault="00EA1021" w:rsidP="00EA1021"/>
    <w:p w14:paraId="673764B9" w14:textId="0F000569" w:rsidR="00207C55" w:rsidRDefault="00207C55">
      <w:pPr>
        <w:tabs>
          <w:tab w:val="clear" w:pos="1418"/>
          <w:tab w:val="clear" w:pos="4678"/>
          <w:tab w:val="clear" w:pos="5954"/>
          <w:tab w:val="clear" w:pos="7088"/>
        </w:tabs>
        <w:overflowPunct/>
        <w:autoSpaceDE/>
        <w:autoSpaceDN/>
        <w:adjustRightInd/>
        <w:jc w:val="left"/>
        <w:textAlignment w:val="auto"/>
      </w:pPr>
      <w:r>
        <w:br w:type="page"/>
      </w:r>
    </w:p>
    <w:p w14:paraId="29FA160D" w14:textId="6AA5F84B" w:rsidR="00B27F1B" w:rsidRPr="000060DA" w:rsidRDefault="00B27F1B">
      <w:pPr>
        <w:tabs>
          <w:tab w:val="clear" w:pos="1418"/>
          <w:tab w:val="clear" w:pos="4678"/>
          <w:tab w:val="clear" w:pos="5954"/>
          <w:tab w:val="clear" w:pos="7088"/>
        </w:tabs>
        <w:overflowPunct/>
        <w:autoSpaceDE/>
        <w:autoSpaceDN/>
        <w:adjustRightInd/>
        <w:jc w:val="left"/>
        <w:textAlignment w:val="auto"/>
      </w:pPr>
    </w:p>
    <w:p w14:paraId="339866A6" w14:textId="098B324F" w:rsidR="003619E6" w:rsidRPr="000060DA" w:rsidRDefault="003619E6" w:rsidP="003619E6">
      <w:pPr>
        <w:pStyle w:val="Heading1"/>
      </w:pPr>
      <w:r w:rsidRPr="000060DA">
        <w:t>Expertise required</w:t>
      </w:r>
    </w:p>
    <w:p w14:paraId="4782E88B" w14:textId="77777777" w:rsidR="003F7804" w:rsidRDefault="003F7804" w:rsidP="003F7804">
      <w:pPr>
        <w:pStyle w:val="Heading2"/>
      </w:pPr>
      <w:r w:rsidRPr="000060DA">
        <w:t xml:space="preserve">Team structure </w:t>
      </w:r>
    </w:p>
    <w:p w14:paraId="2954A4C6" w14:textId="77777777" w:rsidR="007B7DE5" w:rsidRDefault="007B7DE5" w:rsidP="007B7DE5"/>
    <w:p w14:paraId="2C63D2F3" w14:textId="77777777" w:rsidR="007B7DE5" w:rsidRPr="005F7CC5" w:rsidRDefault="007B7DE5" w:rsidP="007B7DE5">
      <w:pPr>
        <w:rPr>
          <w:rFonts w:cs="Arial"/>
        </w:rPr>
      </w:pPr>
      <w:r w:rsidRPr="005F7CC5">
        <w:rPr>
          <w:rFonts w:cs="Arial"/>
        </w:rPr>
        <w:t>This TTF should be made up of (up to) 5 experts to ensure the following mix of competences, and includes one project leader:</w:t>
      </w:r>
    </w:p>
    <w:p w14:paraId="0CA0770B" w14:textId="77777777" w:rsidR="007B7DE5" w:rsidRPr="006F13E5" w:rsidRDefault="007B7DE5" w:rsidP="00E677E4"/>
    <w:tbl>
      <w:tblPr>
        <w:tblStyle w:val="TableGrid"/>
        <w:tblW w:w="0" w:type="auto"/>
        <w:tblInd w:w="567" w:type="dxa"/>
        <w:tblLook w:val="04A0" w:firstRow="1" w:lastRow="0" w:firstColumn="1" w:lastColumn="0" w:noHBand="0" w:noVBand="1"/>
      </w:tblPr>
      <w:tblGrid>
        <w:gridCol w:w="1696"/>
        <w:gridCol w:w="6798"/>
      </w:tblGrid>
      <w:tr w:rsidR="007B7DE5" w14:paraId="1740F3BD" w14:textId="77777777" w:rsidTr="00596E39">
        <w:tc>
          <w:tcPr>
            <w:tcW w:w="1696" w:type="dxa"/>
          </w:tcPr>
          <w:p w14:paraId="03038E68" w14:textId="77777777" w:rsidR="007B7DE5" w:rsidRPr="006F13E5" w:rsidRDefault="007B7DE5" w:rsidP="00E677E4">
            <w:pPr>
              <w:rPr>
                <w:b/>
                <w:bCs/>
              </w:rPr>
            </w:pPr>
            <w:r w:rsidRPr="006F13E5">
              <w:rPr>
                <w:b/>
                <w:bCs/>
              </w:rPr>
              <w:t>Priority</w:t>
            </w:r>
          </w:p>
        </w:tc>
        <w:tc>
          <w:tcPr>
            <w:tcW w:w="6798" w:type="dxa"/>
          </w:tcPr>
          <w:p w14:paraId="3A7AE21B" w14:textId="77777777" w:rsidR="007B7DE5" w:rsidRPr="00471C0C" w:rsidRDefault="007B7DE5" w:rsidP="00F56F39">
            <w:pPr>
              <w:pStyle w:val="B1"/>
              <w:numPr>
                <w:ilvl w:val="0"/>
                <w:numId w:val="0"/>
              </w:numPr>
              <w:jc w:val="center"/>
              <w:rPr>
                <w:b/>
              </w:rPr>
            </w:pPr>
            <w:r w:rsidRPr="00471C0C">
              <w:rPr>
                <w:b/>
              </w:rPr>
              <w:t>Qualifications and competences</w:t>
            </w:r>
          </w:p>
        </w:tc>
      </w:tr>
      <w:tr w:rsidR="007B7DE5" w14:paraId="42091609" w14:textId="77777777" w:rsidTr="00596E39">
        <w:tc>
          <w:tcPr>
            <w:tcW w:w="1696" w:type="dxa"/>
          </w:tcPr>
          <w:p w14:paraId="31D3608B" w14:textId="77777777" w:rsidR="007B7DE5" w:rsidRPr="006F13E5" w:rsidRDefault="007B7DE5" w:rsidP="00E677E4">
            <w:r w:rsidRPr="006F13E5">
              <w:t>High</w:t>
            </w:r>
          </w:p>
        </w:tc>
        <w:tc>
          <w:tcPr>
            <w:tcW w:w="6798" w:type="dxa"/>
          </w:tcPr>
          <w:p w14:paraId="152B87E5" w14:textId="568A11D4" w:rsidR="007B7DE5" w:rsidRDefault="007B7DE5" w:rsidP="00F56F39">
            <w:pPr>
              <w:pStyle w:val="B1"/>
              <w:numPr>
                <w:ilvl w:val="0"/>
                <w:numId w:val="0"/>
              </w:numPr>
            </w:pPr>
            <w:r w:rsidRPr="008F7388">
              <w:t xml:space="preserve">Artificial intelligence and machine learning </w:t>
            </w:r>
            <w:r w:rsidR="00726BFD">
              <w:t xml:space="preserve">training </w:t>
            </w:r>
            <w:r w:rsidR="00254045">
              <w:t xml:space="preserve">and </w:t>
            </w:r>
            <w:r w:rsidRPr="008F7388">
              <w:t>operational expertise</w:t>
            </w:r>
            <w:r w:rsidR="005912C2">
              <w:t xml:space="preserve"> including quality assurance </w:t>
            </w:r>
            <w:r w:rsidR="003D0CDF">
              <w:t>of AI.</w:t>
            </w:r>
          </w:p>
        </w:tc>
      </w:tr>
      <w:tr w:rsidR="007B7DE5" w14:paraId="356C6795" w14:textId="77777777" w:rsidTr="00596E39">
        <w:tc>
          <w:tcPr>
            <w:tcW w:w="1696" w:type="dxa"/>
          </w:tcPr>
          <w:p w14:paraId="3538A5E6" w14:textId="77777777" w:rsidR="007B7DE5" w:rsidRPr="006F13E5" w:rsidRDefault="007B7DE5" w:rsidP="00E677E4">
            <w:r w:rsidRPr="006F13E5">
              <w:t>High</w:t>
            </w:r>
          </w:p>
        </w:tc>
        <w:tc>
          <w:tcPr>
            <w:tcW w:w="6798" w:type="dxa"/>
          </w:tcPr>
          <w:p w14:paraId="594133C8" w14:textId="77777777" w:rsidR="007B7DE5" w:rsidRPr="008F7388" w:rsidRDefault="007B7DE5" w:rsidP="00F56F39">
            <w:pPr>
              <w:pStyle w:val="B1"/>
              <w:numPr>
                <w:ilvl w:val="0"/>
                <w:numId w:val="0"/>
              </w:numPr>
            </w:pPr>
            <w:r>
              <w:t xml:space="preserve">Knowledge of </w:t>
            </w:r>
            <w:r w:rsidRPr="00090571">
              <w:rPr>
                <w:rFonts w:cs="Arial"/>
              </w:rPr>
              <w:t>the European AI Act and associated standardization activities</w:t>
            </w:r>
            <w:r>
              <w:t xml:space="preserve"> </w:t>
            </w:r>
          </w:p>
        </w:tc>
      </w:tr>
      <w:tr w:rsidR="007B7DE5" w14:paraId="2AEE1934" w14:textId="77777777" w:rsidTr="00596E39">
        <w:tc>
          <w:tcPr>
            <w:tcW w:w="1696" w:type="dxa"/>
          </w:tcPr>
          <w:p w14:paraId="1ACE967F" w14:textId="77777777" w:rsidR="007B7DE5" w:rsidRPr="006F13E5" w:rsidRDefault="007B7DE5" w:rsidP="00E677E4">
            <w:r w:rsidRPr="006F13E5">
              <w:t>High</w:t>
            </w:r>
          </w:p>
        </w:tc>
        <w:tc>
          <w:tcPr>
            <w:tcW w:w="6798" w:type="dxa"/>
          </w:tcPr>
          <w:p w14:paraId="0270580A" w14:textId="18716BC8" w:rsidR="007B7DE5" w:rsidRDefault="007B7DE5" w:rsidP="00F56F39">
            <w:pPr>
              <w:pStyle w:val="B1"/>
              <w:numPr>
                <w:ilvl w:val="0"/>
                <w:numId w:val="0"/>
              </w:numPr>
            </w:pPr>
            <w:r w:rsidRPr="008F7388">
              <w:t>Expertise in the certification</w:t>
            </w:r>
            <w:r>
              <w:t xml:space="preserve">, </w:t>
            </w:r>
            <w:r w:rsidRPr="008F7388">
              <w:t xml:space="preserve">auditing </w:t>
            </w:r>
            <w:r>
              <w:t xml:space="preserve">and documentation </w:t>
            </w:r>
            <w:r w:rsidRPr="008F7388">
              <w:t>of industrial systems</w:t>
            </w:r>
            <w:r w:rsidR="005912C2">
              <w:t xml:space="preserve"> with focus on AI</w:t>
            </w:r>
          </w:p>
        </w:tc>
      </w:tr>
      <w:tr w:rsidR="007B7DE5" w14:paraId="05C98AFD" w14:textId="77777777" w:rsidTr="00596E39">
        <w:tc>
          <w:tcPr>
            <w:tcW w:w="1696" w:type="dxa"/>
          </w:tcPr>
          <w:p w14:paraId="0B49A1C2" w14:textId="77777777" w:rsidR="007B7DE5" w:rsidRPr="006F13E5" w:rsidRDefault="007B7DE5" w:rsidP="00E677E4">
            <w:r w:rsidRPr="006F13E5">
              <w:t>Medium</w:t>
            </w:r>
          </w:p>
        </w:tc>
        <w:tc>
          <w:tcPr>
            <w:tcW w:w="6798" w:type="dxa"/>
          </w:tcPr>
          <w:p w14:paraId="22CF4CFF" w14:textId="5D8DAFE7" w:rsidR="007B7DE5" w:rsidRDefault="00A62FB0" w:rsidP="00F56F39">
            <w:pPr>
              <w:pStyle w:val="B1"/>
              <w:numPr>
                <w:ilvl w:val="0"/>
                <w:numId w:val="0"/>
              </w:numPr>
            </w:pPr>
            <w:r>
              <w:t xml:space="preserve">Familiarity with </w:t>
            </w:r>
            <w:r w:rsidRPr="00A62FB0">
              <w:rPr>
                <w:rStyle w:val="Strong"/>
                <w:b w:val="0"/>
                <w:bCs w:val="0"/>
              </w:rPr>
              <w:t>standards development and document revision workflows</w:t>
            </w:r>
            <w:r>
              <w:t xml:space="preserve"> within ETSI and related bodies</w:t>
            </w:r>
          </w:p>
        </w:tc>
      </w:tr>
      <w:tr w:rsidR="00BB3CA4" w14:paraId="4E30CEFA" w14:textId="77777777" w:rsidTr="00596E39">
        <w:tc>
          <w:tcPr>
            <w:tcW w:w="1696" w:type="dxa"/>
          </w:tcPr>
          <w:p w14:paraId="1BBCD596" w14:textId="4F084D30" w:rsidR="00BB3CA4" w:rsidRPr="006F13E5" w:rsidRDefault="00BB3CA4" w:rsidP="00E677E4">
            <w:r w:rsidRPr="006F13E5">
              <w:t>Medium</w:t>
            </w:r>
          </w:p>
        </w:tc>
        <w:tc>
          <w:tcPr>
            <w:tcW w:w="6798" w:type="dxa"/>
          </w:tcPr>
          <w:p w14:paraId="365AA320" w14:textId="5EE7DE4E" w:rsidR="00BB3CA4" w:rsidRDefault="00BB3CA4" w:rsidP="00F56F39">
            <w:pPr>
              <w:pStyle w:val="B1"/>
              <w:numPr>
                <w:ilvl w:val="0"/>
                <w:numId w:val="0"/>
              </w:numPr>
            </w:pPr>
            <w:r>
              <w:t xml:space="preserve">Experience with </w:t>
            </w:r>
            <w:r w:rsidRPr="00BB3CA4">
              <w:rPr>
                <w:rStyle w:val="Strong"/>
                <w:b w:val="0"/>
                <w:bCs w:val="0"/>
              </w:rPr>
              <w:t>sector-specific AI deployments</w:t>
            </w:r>
            <w:r>
              <w:t xml:space="preserve"> (e.g., healthcare, finance, telecommunications) and associated regulatory constraints</w:t>
            </w:r>
          </w:p>
        </w:tc>
      </w:tr>
      <w:tr w:rsidR="007B7DE5" w14:paraId="202ADF59" w14:textId="77777777" w:rsidTr="00596E39">
        <w:tc>
          <w:tcPr>
            <w:tcW w:w="1696" w:type="dxa"/>
          </w:tcPr>
          <w:p w14:paraId="1FE5AFCE" w14:textId="77777777" w:rsidR="007B7DE5" w:rsidRPr="006F13E5" w:rsidRDefault="007B7DE5" w:rsidP="00E677E4">
            <w:r w:rsidRPr="006F13E5">
              <w:t>High</w:t>
            </w:r>
          </w:p>
        </w:tc>
        <w:tc>
          <w:tcPr>
            <w:tcW w:w="6798" w:type="dxa"/>
          </w:tcPr>
          <w:p w14:paraId="49962589" w14:textId="77777777" w:rsidR="007B7DE5" w:rsidRPr="008F7388" w:rsidRDefault="007B7DE5" w:rsidP="00F56F39">
            <w:pPr>
              <w:pStyle w:val="B1"/>
              <w:numPr>
                <w:ilvl w:val="0"/>
                <w:numId w:val="0"/>
              </w:numPr>
            </w:pPr>
            <w:r w:rsidRPr="008F7388">
              <w:t>Organizational and consensus building skill</w:t>
            </w:r>
            <w:r>
              <w:t>s</w:t>
            </w:r>
            <w:r w:rsidRPr="008F7388">
              <w:t xml:space="preserve"> (project leader)</w:t>
            </w:r>
          </w:p>
        </w:tc>
      </w:tr>
    </w:tbl>
    <w:p w14:paraId="27C7265C" w14:textId="77777777" w:rsidR="007B7DE5" w:rsidRPr="006F13E5" w:rsidRDefault="007B7DE5" w:rsidP="00E677E4"/>
    <w:p w14:paraId="582A0B5D" w14:textId="570E6CBB" w:rsidR="006F13E5" w:rsidRDefault="007B7DE5" w:rsidP="00E677E4">
      <w:r w:rsidRPr="008F7388">
        <w:t xml:space="preserve">All participants will have to demonstrate report writing skill and </w:t>
      </w:r>
      <w:r>
        <w:t xml:space="preserve">the </w:t>
      </w:r>
      <w:r w:rsidRPr="008F7388">
        <w:t>ability to work in an international environment.</w:t>
      </w:r>
      <w:r w:rsidR="006F13E5">
        <w:br w:type="page"/>
      </w:r>
    </w:p>
    <w:p w14:paraId="6D9BED85" w14:textId="77777777" w:rsidR="007B7DE5" w:rsidRPr="00A526B3" w:rsidRDefault="007B7DE5" w:rsidP="007B7DE5">
      <w:pPr>
        <w:pStyle w:val="Part"/>
      </w:pPr>
      <w:r>
        <w:lastRenderedPageBreak/>
        <w:t xml:space="preserve">Part </w:t>
      </w:r>
      <w:r w:rsidRPr="00A526B3">
        <w:t>I</w:t>
      </w:r>
      <w:r>
        <w:t>V</w:t>
      </w:r>
      <w:r w:rsidRPr="00A526B3">
        <w:t>:</w:t>
      </w:r>
      <w:r w:rsidRPr="00A526B3">
        <w:tab/>
      </w:r>
      <w:r>
        <w:t>TTF performance evaluation criteria</w:t>
      </w:r>
    </w:p>
    <w:p w14:paraId="11F40ABE" w14:textId="77777777" w:rsidR="007B7DE5" w:rsidRPr="00A526B3" w:rsidRDefault="007B7DE5" w:rsidP="007B7DE5">
      <w:pPr>
        <w:pStyle w:val="Heading1"/>
      </w:pPr>
      <w:r w:rsidRPr="00A526B3">
        <w:t xml:space="preserve">Performance </w:t>
      </w:r>
      <w:r>
        <w:t>I</w:t>
      </w:r>
      <w:r w:rsidRPr="00A526B3">
        <w:t>ndicators</w:t>
      </w:r>
    </w:p>
    <w:p w14:paraId="3FB92226" w14:textId="2E4C0277" w:rsidR="007B7DE5" w:rsidRDefault="007B7DE5" w:rsidP="007B7DE5">
      <w:pPr>
        <w:tabs>
          <w:tab w:val="clear" w:pos="1418"/>
          <w:tab w:val="clear" w:pos="4678"/>
          <w:tab w:val="clear" w:pos="5954"/>
          <w:tab w:val="clear" w:pos="7088"/>
        </w:tabs>
        <w:overflowPunct/>
        <w:autoSpaceDE/>
        <w:autoSpaceDN/>
        <w:adjustRightInd/>
        <w:jc w:val="left"/>
        <w:textAlignment w:val="auto"/>
        <w:rPr>
          <w:bCs/>
          <w:i/>
        </w:rPr>
      </w:pPr>
    </w:p>
    <w:p w14:paraId="43591AE0" w14:textId="77777777" w:rsidR="007B7DE5" w:rsidRDefault="007B7DE5" w:rsidP="007B7DE5">
      <w:pPr>
        <w:pStyle w:val="Guideline"/>
      </w:pPr>
    </w:p>
    <w:tbl>
      <w:tblPr>
        <w:tblStyle w:val="TableGrid"/>
        <w:tblW w:w="9067" w:type="dxa"/>
        <w:tblLook w:val="04A0" w:firstRow="1" w:lastRow="0" w:firstColumn="1" w:lastColumn="0" w:noHBand="0" w:noVBand="1"/>
      </w:tblPr>
      <w:tblGrid>
        <w:gridCol w:w="7366"/>
        <w:gridCol w:w="1701"/>
      </w:tblGrid>
      <w:tr w:rsidR="007B7DE5" w14:paraId="6EB3505F" w14:textId="77777777" w:rsidTr="00596E39">
        <w:tc>
          <w:tcPr>
            <w:tcW w:w="9067" w:type="dxa"/>
            <w:gridSpan w:val="2"/>
          </w:tcPr>
          <w:p w14:paraId="4C68E202" w14:textId="77777777" w:rsidR="007B7DE5" w:rsidRPr="00471C0C" w:rsidRDefault="007B7DE5" w:rsidP="00F56F39">
            <w:pPr>
              <w:pStyle w:val="Guideline"/>
              <w:jc w:val="center"/>
              <w:rPr>
                <w:b/>
                <w:sz w:val="22"/>
              </w:rPr>
            </w:pPr>
            <w:r w:rsidRPr="00471C0C">
              <w:rPr>
                <w:b/>
                <w:sz w:val="22"/>
              </w:rPr>
              <w:t xml:space="preserve">Select relevant Performance indicators </w:t>
            </w:r>
            <w:r>
              <w:rPr>
                <w:b/>
                <w:sz w:val="22"/>
              </w:rPr>
              <w:t xml:space="preserve">applicable for these </w:t>
            </w:r>
            <w:proofErr w:type="spellStart"/>
            <w:r>
              <w:rPr>
                <w:b/>
                <w:sz w:val="22"/>
              </w:rPr>
              <w:t>ToR</w:t>
            </w:r>
            <w:proofErr w:type="spellEnd"/>
            <w:r>
              <w:rPr>
                <w:b/>
                <w:sz w:val="22"/>
              </w:rPr>
              <w:t xml:space="preserve"> </w:t>
            </w:r>
            <w:r w:rsidRPr="00471C0C">
              <w:rPr>
                <w:b/>
                <w:sz w:val="22"/>
              </w:rPr>
              <w:t>(X)</w:t>
            </w:r>
          </w:p>
        </w:tc>
      </w:tr>
      <w:tr w:rsidR="007B7DE5" w14:paraId="7C7592B9" w14:textId="77777777" w:rsidTr="00596E39">
        <w:trPr>
          <w:trHeight w:val="156"/>
        </w:trPr>
        <w:tc>
          <w:tcPr>
            <w:tcW w:w="9067" w:type="dxa"/>
            <w:gridSpan w:val="2"/>
          </w:tcPr>
          <w:p w14:paraId="701F510F" w14:textId="77777777" w:rsidR="007B7DE5" w:rsidRDefault="007B7DE5" w:rsidP="00F56F39">
            <w:pPr>
              <w:pStyle w:val="B0Bold"/>
              <w:spacing w:after="0"/>
            </w:pPr>
            <w:r w:rsidRPr="004C0611">
              <w:t>Contribution from ETSI Members</w:t>
            </w:r>
            <w:r>
              <w:t xml:space="preserve"> to TTF work</w:t>
            </w:r>
          </w:p>
        </w:tc>
      </w:tr>
      <w:tr w:rsidR="007B7DE5" w14:paraId="4E25F677" w14:textId="77777777" w:rsidTr="00596E39">
        <w:tc>
          <w:tcPr>
            <w:tcW w:w="7366" w:type="dxa"/>
          </w:tcPr>
          <w:p w14:paraId="458AC129" w14:textId="77777777" w:rsidR="007B7DE5" w:rsidRPr="005F7CC5" w:rsidRDefault="007B7DE5" w:rsidP="00F56F39">
            <w:pPr>
              <w:pStyle w:val="Guideline"/>
              <w:rPr>
                <w:i w:val="0"/>
                <w:iCs/>
              </w:rPr>
            </w:pPr>
            <w:r w:rsidRPr="005F7CC5">
              <w:rPr>
                <w:i w:val="0"/>
                <w:iCs/>
              </w:rPr>
              <w:t>Monthly steering group meetings with the MTS AI working group</w:t>
            </w:r>
          </w:p>
        </w:tc>
        <w:tc>
          <w:tcPr>
            <w:tcW w:w="1701" w:type="dxa"/>
          </w:tcPr>
          <w:p w14:paraId="772128C5" w14:textId="77777777" w:rsidR="007B7DE5" w:rsidRPr="005F7CC5" w:rsidRDefault="007B7DE5" w:rsidP="00F56F39">
            <w:pPr>
              <w:pStyle w:val="Guideline"/>
              <w:rPr>
                <w:i w:val="0"/>
                <w:iCs/>
              </w:rPr>
            </w:pPr>
            <w:r w:rsidRPr="005F7CC5">
              <w:rPr>
                <w:i w:val="0"/>
                <w:iCs/>
              </w:rPr>
              <w:t>x</w:t>
            </w:r>
          </w:p>
        </w:tc>
      </w:tr>
      <w:tr w:rsidR="007B7DE5" w14:paraId="2B56F964" w14:textId="77777777" w:rsidTr="00596E39">
        <w:tc>
          <w:tcPr>
            <w:tcW w:w="7366" w:type="dxa"/>
          </w:tcPr>
          <w:p w14:paraId="216D1876" w14:textId="77777777" w:rsidR="007B7DE5" w:rsidRPr="005F7CC5" w:rsidRDefault="007B7DE5" w:rsidP="00F56F39">
            <w:pPr>
              <w:pStyle w:val="Guideline"/>
              <w:rPr>
                <w:i w:val="0"/>
                <w:iCs/>
              </w:rPr>
            </w:pPr>
            <w:r w:rsidRPr="005F7CC5">
              <w:rPr>
                <w:i w:val="0"/>
                <w:iCs/>
              </w:rPr>
              <w:t>Contributions/comments received from the MTS TB</w:t>
            </w:r>
          </w:p>
        </w:tc>
        <w:tc>
          <w:tcPr>
            <w:tcW w:w="1701" w:type="dxa"/>
          </w:tcPr>
          <w:p w14:paraId="7150298D" w14:textId="77777777" w:rsidR="007B7DE5" w:rsidRPr="005F7CC5" w:rsidRDefault="007B7DE5" w:rsidP="00F56F39">
            <w:pPr>
              <w:pStyle w:val="Guideline"/>
              <w:rPr>
                <w:i w:val="0"/>
                <w:iCs/>
              </w:rPr>
            </w:pPr>
            <w:r w:rsidRPr="005F7CC5">
              <w:rPr>
                <w:i w:val="0"/>
                <w:iCs/>
              </w:rPr>
              <w:t>x</w:t>
            </w:r>
          </w:p>
        </w:tc>
      </w:tr>
      <w:tr w:rsidR="007B7DE5" w14:paraId="44246A57" w14:textId="77777777" w:rsidTr="00596E39">
        <w:tc>
          <w:tcPr>
            <w:tcW w:w="7366" w:type="dxa"/>
          </w:tcPr>
          <w:p w14:paraId="42AA2BD9" w14:textId="77777777" w:rsidR="007B7DE5" w:rsidRPr="004E3F10" w:rsidRDefault="007B7DE5" w:rsidP="00F56F39">
            <w:pPr>
              <w:pStyle w:val="Guideline"/>
            </w:pPr>
          </w:p>
        </w:tc>
        <w:tc>
          <w:tcPr>
            <w:tcW w:w="1701" w:type="dxa"/>
          </w:tcPr>
          <w:p w14:paraId="1560F85B" w14:textId="77777777" w:rsidR="007B7DE5" w:rsidRDefault="007B7DE5" w:rsidP="00F56F39">
            <w:pPr>
              <w:pStyle w:val="Guideline"/>
            </w:pPr>
          </w:p>
        </w:tc>
      </w:tr>
      <w:tr w:rsidR="007B7DE5" w14:paraId="41DA5190" w14:textId="77777777" w:rsidTr="00596E39">
        <w:tc>
          <w:tcPr>
            <w:tcW w:w="9067" w:type="dxa"/>
            <w:gridSpan w:val="2"/>
          </w:tcPr>
          <w:p w14:paraId="441056AF" w14:textId="77777777" w:rsidR="007B7DE5" w:rsidRPr="00471C0C" w:rsidRDefault="007B7DE5" w:rsidP="00F56F39">
            <w:pPr>
              <w:pStyle w:val="Guideline"/>
              <w:rPr>
                <w:b/>
                <w:i w:val="0"/>
              </w:rPr>
            </w:pPr>
            <w:r w:rsidRPr="00471C0C">
              <w:rPr>
                <w:b/>
                <w:i w:val="0"/>
              </w:rPr>
              <w:t xml:space="preserve">Contribution from the </w:t>
            </w:r>
            <w:r>
              <w:rPr>
                <w:b/>
                <w:i w:val="0"/>
              </w:rPr>
              <w:t>TTF</w:t>
            </w:r>
            <w:r w:rsidRPr="00471C0C">
              <w:rPr>
                <w:b/>
                <w:i w:val="0"/>
              </w:rPr>
              <w:t xml:space="preserve"> to ETSI work</w:t>
            </w:r>
          </w:p>
        </w:tc>
      </w:tr>
      <w:tr w:rsidR="007B7DE5" w14:paraId="48024327" w14:textId="77777777" w:rsidTr="00596E39">
        <w:tc>
          <w:tcPr>
            <w:tcW w:w="7366" w:type="dxa"/>
          </w:tcPr>
          <w:p w14:paraId="6F77E0EB" w14:textId="3CF13A57" w:rsidR="007B7DE5" w:rsidRPr="005F7CC5" w:rsidRDefault="007B7DE5" w:rsidP="00F56F39">
            <w:pPr>
              <w:pStyle w:val="Guideline"/>
              <w:rPr>
                <w:i w:val="0"/>
                <w:iCs/>
              </w:rPr>
            </w:pPr>
            <w:r w:rsidRPr="005F7CC5">
              <w:rPr>
                <w:i w:val="0"/>
                <w:iCs/>
              </w:rPr>
              <w:t xml:space="preserve">Contributions to </w:t>
            </w:r>
            <w:r>
              <w:rPr>
                <w:i w:val="0"/>
                <w:iCs/>
              </w:rPr>
              <w:t xml:space="preserve">MTS </w:t>
            </w:r>
            <w:r w:rsidRPr="005F7CC5">
              <w:rPr>
                <w:i w:val="0"/>
                <w:iCs/>
              </w:rPr>
              <w:t>meetings (number of documents / meetings / participants)</w:t>
            </w:r>
          </w:p>
        </w:tc>
        <w:tc>
          <w:tcPr>
            <w:tcW w:w="1701" w:type="dxa"/>
          </w:tcPr>
          <w:p w14:paraId="64FC8EE1" w14:textId="77777777" w:rsidR="007B7DE5" w:rsidRPr="005F7CC5" w:rsidRDefault="007B7DE5" w:rsidP="00F56F39">
            <w:pPr>
              <w:pStyle w:val="Guideline"/>
              <w:rPr>
                <w:i w:val="0"/>
                <w:iCs/>
              </w:rPr>
            </w:pPr>
            <w:r>
              <w:rPr>
                <w:i w:val="0"/>
                <w:iCs/>
              </w:rPr>
              <w:t>x</w:t>
            </w:r>
          </w:p>
        </w:tc>
      </w:tr>
      <w:tr w:rsidR="007B7DE5" w14:paraId="39D2EC1C" w14:textId="77777777" w:rsidTr="00596E39">
        <w:tc>
          <w:tcPr>
            <w:tcW w:w="7366" w:type="dxa"/>
          </w:tcPr>
          <w:p w14:paraId="19D6FAD9" w14:textId="77777777" w:rsidR="007B7DE5" w:rsidRPr="005F7CC5" w:rsidRDefault="007B7DE5" w:rsidP="00F56F39">
            <w:pPr>
              <w:pStyle w:val="Guideline"/>
              <w:rPr>
                <w:i w:val="0"/>
                <w:iCs/>
              </w:rPr>
            </w:pPr>
            <w:r w:rsidRPr="005F7CC5">
              <w:rPr>
                <w:i w:val="0"/>
                <w:iCs/>
              </w:rPr>
              <w:t>Contributions to other Reference Bodies</w:t>
            </w:r>
          </w:p>
        </w:tc>
        <w:tc>
          <w:tcPr>
            <w:tcW w:w="1701" w:type="dxa"/>
          </w:tcPr>
          <w:p w14:paraId="67621BD7" w14:textId="77777777" w:rsidR="007B7DE5" w:rsidRPr="005F7CC5" w:rsidRDefault="007B7DE5" w:rsidP="00F56F39">
            <w:pPr>
              <w:pStyle w:val="Guideline"/>
              <w:rPr>
                <w:i w:val="0"/>
                <w:iCs/>
              </w:rPr>
            </w:pPr>
            <w:r>
              <w:rPr>
                <w:i w:val="0"/>
                <w:iCs/>
              </w:rPr>
              <w:t>x</w:t>
            </w:r>
          </w:p>
        </w:tc>
      </w:tr>
      <w:tr w:rsidR="007B7DE5" w14:paraId="61E95E8A" w14:textId="77777777" w:rsidTr="00596E39">
        <w:tc>
          <w:tcPr>
            <w:tcW w:w="7366" w:type="dxa"/>
          </w:tcPr>
          <w:p w14:paraId="6BB8C250" w14:textId="77777777" w:rsidR="007B7DE5" w:rsidRPr="005F7CC5" w:rsidRDefault="007B7DE5" w:rsidP="00F56F39">
            <w:pPr>
              <w:pStyle w:val="Guideline"/>
              <w:rPr>
                <w:i w:val="0"/>
                <w:iCs/>
              </w:rPr>
            </w:pPr>
            <w:r w:rsidRPr="005F7CC5">
              <w:rPr>
                <w:i w:val="0"/>
                <w:iCs/>
              </w:rPr>
              <w:t>Presentations in workshops, conferences, stakeholder meetings</w:t>
            </w:r>
          </w:p>
        </w:tc>
        <w:tc>
          <w:tcPr>
            <w:tcW w:w="1701" w:type="dxa"/>
          </w:tcPr>
          <w:p w14:paraId="2A037698" w14:textId="77777777" w:rsidR="007B7DE5" w:rsidRPr="005F7CC5" w:rsidRDefault="007B7DE5" w:rsidP="00F56F39">
            <w:pPr>
              <w:pStyle w:val="Guideline"/>
              <w:rPr>
                <w:i w:val="0"/>
                <w:iCs/>
              </w:rPr>
            </w:pPr>
            <w:r>
              <w:rPr>
                <w:i w:val="0"/>
                <w:iCs/>
              </w:rPr>
              <w:t>x</w:t>
            </w:r>
          </w:p>
        </w:tc>
      </w:tr>
      <w:tr w:rsidR="007B7DE5" w14:paraId="00FD76E6" w14:textId="77777777" w:rsidTr="00596E39">
        <w:tc>
          <w:tcPr>
            <w:tcW w:w="7366" w:type="dxa"/>
          </w:tcPr>
          <w:p w14:paraId="50DCAC3F" w14:textId="77777777" w:rsidR="007B7DE5" w:rsidRPr="004E3F10" w:rsidRDefault="007B7DE5" w:rsidP="00F56F39">
            <w:pPr>
              <w:pStyle w:val="Guideline"/>
            </w:pPr>
          </w:p>
        </w:tc>
        <w:tc>
          <w:tcPr>
            <w:tcW w:w="1701" w:type="dxa"/>
          </w:tcPr>
          <w:p w14:paraId="3CC8DE1B" w14:textId="77777777" w:rsidR="007B7DE5" w:rsidRDefault="007B7DE5" w:rsidP="00F56F39">
            <w:pPr>
              <w:pStyle w:val="Guideline"/>
            </w:pPr>
          </w:p>
        </w:tc>
      </w:tr>
      <w:tr w:rsidR="007B7DE5" w14:paraId="69AA2C7F" w14:textId="77777777" w:rsidTr="00596E39">
        <w:tc>
          <w:tcPr>
            <w:tcW w:w="9067" w:type="dxa"/>
            <w:gridSpan w:val="2"/>
          </w:tcPr>
          <w:p w14:paraId="16C6F4CD" w14:textId="77777777" w:rsidR="007B7DE5" w:rsidRPr="00471C0C" w:rsidRDefault="007B7DE5" w:rsidP="00F56F39">
            <w:pPr>
              <w:pStyle w:val="Guideline"/>
              <w:rPr>
                <w:b/>
                <w:i w:val="0"/>
              </w:rPr>
            </w:pPr>
            <w:r w:rsidRPr="00471C0C">
              <w:rPr>
                <w:b/>
                <w:i w:val="0"/>
              </w:rPr>
              <w:t>Liaison with other stakeholders</w:t>
            </w:r>
          </w:p>
        </w:tc>
      </w:tr>
      <w:tr w:rsidR="007B7DE5" w14:paraId="540BAEC0" w14:textId="77777777" w:rsidTr="00596E39">
        <w:tc>
          <w:tcPr>
            <w:tcW w:w="7366" w:type="dxa"/>
          </w:tcPr>
          <w:p w14:paraId="4079E92E" w14:textId="77777777" w:rsidR="007B7DE5" w:rsidRPr="005F7CC5" w:rsidRDefault="007B7DE5" w:rsidP="00F56F39">
            <w:pPr>
              <w:pStyle w:val="Guideline"/>
              <w:rPr>
                <w:i w:val="0"/>
                <w:iCs/>
              </w:rPr>
            </w:pPr>
            <w:r w:rsidRPr="005F7CC5">
              <w:rPr>
                <w:i w:val="0"/>
                <w:iCs/>
              </w:rPr>
              <w:t>Stakeholder participation in the project (category, business area)</w:t>
            </w:r>
          </w:p>
        </w:tc>
        <w:tc>
          <w:tcPr>
            <w:tcW w:w="1701" w:type="dxa"/>
          </w:tcPr>
          <w:p w14:paraId="1FF34E33" w14:textId="77777777" w:rsidR="007B7DE5" w:rsidRPr="005F7CC5" w:rsidRDefault="007B7DE5" w:rsidP="00F56F39">
            <w:pPr>
              <w:pStyle w:val="Guideline"/>
              <w:rPr>
                <w:i w:val="0"/>
                <w:iCs/>
              </w:rPr>
            </w:pPr>
            <w:r>
              <w:rPr>
                <w:i w:val="0"/>
                <w:iCs/>
              </w:rPr>
              <w:t>x</w:t>
            </w:r>
          </w:p>
        </w:tc>
      </w:tr>
      <w:tr w:rsidR="007B7DE5" w14:paraId="32268BA6" w14:textId="77777777" w:rsidTr="00596E39">
        <w:tc>
          <w:tcPr>
            <w:tcW w:w="7366" w:type="dxa"/>
          </w:tcPr>
          <w:p w14:paraId="5F3BECBE" w14:textId="77777777" w:rsidR="007B7DE5" w:rsidRPr="005F7CC5" w:rsidRDefault="007B7DE5" w:rsidP="00F56F39">
            <w:pPr>
              <w:pStyle w:val="Guideline"/>
              <w:rPr>
                <w:i w:val="0"/>
                <w:iCs/>
              </w:rPr>
            </w:pPr>
            <w:r w:rsidRPr="005F7CC5">
              <w:rPr>
                <w:i w:val="0"/>
                <w:iCs/>
              </w:rPr>
              <w:t>Cooperation with other standardization bodies</w:t>
            </w:r>
          </w:p>
        </w:tc>
        <w:tc>
          <w:tcPr>
            <w:tcW w:w="1701" w:type="dxa"/>
          </w:tcPr>
          <w:p w14:paraId="18F60B91" w14:textId="77777777" w:rsidR="007B7DE5" w:rsidRPr="005F7CC5" w:rsidRDefault="007B7DE5" w:rsidP="00F56F39">
            <w:pPr>
              <w:pStyle w:val="Guideline"/>
              <w:rPr>
                <w:i w:val="0"/>
                <w:iCs/>
              </w:rPr>
            </w:pPr>
          </w:p>
        </w:tc>
      </w:tr>
      <w:tr w:rsidR="007B7DE5" w14:paraId="5FAC57E3" w14:textId="77777777" w:rsidTr="00596E39">
        <w:tc>
          <w:tcPr>
            <w:tcW w:w="7366" w:type="dxa"/>
          </w:tcPr>
          <w:p w14:paraId="0BC82E35" w14:textId="77777777" w:rsidR="007B7DE5" w:rsidRPr="005F7CC5" w:rsidRDefault="007B7DE5" w:rsidP="00F56F39">
            <w:pPr>
              <w:pStyle w:val="Guideline"/>
              <w:rPr>
                <w:i w:val="0"/>
                <w:iCs/>
              </w:rPr>
            </w:pPr>
            <w:r w:rsidRPr="005F7CC5">
              <w:rPr>
                <w:i w:val="0"/>
                <w:iCs/>
              </w:rPr>
              <w:t>Potential interest of new members to join ETSI</w:t>
            </w:r>
          </w:p>
        </w:tc>
        <w:tc>
          <w:tcPr>
            <w:tcW w:w="1701" w:type="dxa"/>
          </w:tcPr>
          <w:p w14:paraId="19A164FF" w14:textId="77777777" w:rsidR="007B7DE5" w:rsidRPr="005F7CC5" w:rsidRDefault="007B7DE5" w:rsidP="00F56F39">
            <w:pPr>
              <w:pStyle w:val="Guideline"/>
              <w:rPr>
                <w:i w:val="0"/>
                <w:iCs/>
              </w:rPr>
            </w:pPr>
          </w:p>
        </w:tc>
      </w:tr>
      <w:tr w:rsidR="007B7DE5" w14:paraId="4183DFFE" w14:textId="77777777" w:rsidTr="00596E39">
        <w:tc>
          <w:tcPr>
            <w:tcW w:w="7366" w:type="dxa"/>
          </w:tcPr>
          <w:p w14:paraId="71B483B7" w14:textId="77777777" w:rsidR="007B7DE5" w:rsidRPr="005F7CC5" w:rsidRDefault="007B7DE5" w:rsidP="00F56F39">
            <w:pPr>
              <w:pStyle w:val="Guideline"/>
              <w:rPr>
                <w:i w:val="0"/>
                <w:iCs/>
              </w:rPr>
            </w:pPr>
            <w:r w:rsidRPr="005F7CC5">
              <w:rPr>
                <w:i w:val="0"/>
                <w:iCs/>
              </w:rPr>
              <w:t xml:space="preserve">Liaison to identify requirements and raise awareness on ETSI deliverables </w:t>
            </w:r>
          </w:p>
        </w:tc>
        <w:tc>
          <w:tcPr>
            <w:tcW w:w="1701" w:type="dxa"/>
          </w:tcPr>
          <w:p w14:paraId="352E0508" w14:textId="77777777" w:rsidR="007B7DE5" w:rsidRPr="005F7CC5" w:rsidRDefault="007B7DE5" w:rsidP="00F56F39">
            <w:pPr>
              <w:pStyle w:val="Guideline"/>
              <w:rPr>
                <w:i w:val="0"/>
                <w:iCs/>
              </w:rPr>
            </w:pPr>
          </w:p>
        </w:tc>
      </w:tr>
      <w:tr w:rsidR="007B7DE5" w14:paraId="3E5C2E7D" w14:textId="77777777" w:rsidTr="00596E39">
        <w:tc>
          <w:tcPr>
            <w:tcW w:w="7366" w:type="dxa"/>
          </w:tcPr>
          <w:p w14:paraId="7B34F62D" w14:textId="77777777" w:rsidR="007B7DE5" w:rsidRPr="005F7CC5" w:rsidRDefault="007B7DE5" w:rsidP="00F56F39">
            <w:pPr>
              <w:pStyle w:val="Guideline"/>
              <w:rPr>
                <w:i w:val="0"/>
                <w:iCs/>
              </w:rPr>
            </w:pPr>
            <w:r w:rsidRPr="005F7CC5">
              <w:rPr>
                <w:i w:val="0"/>
                <w:iCs/>
              </w:rPr>
              <w:t>Comments received on drafts (e.g. on WEB site, mailing lists, etc.)</w:t>
            </w:r>
          </w:p>
        </w:tc>
        <w:tc>
          <w:tcPr>
            <w:tcW w:w="1701" w:type="dxa"/>
          </w:tcPr>
          <w:p w14:paraId="39D5138F" w14:textId="77777777" w:rsidR="007B7DE5" w:rsidRPr="005F7CC5" w:rsidRDefault="007B7DE5" w:rsidP="00F56F39">
            <w:pPr>
              <w:pStyle w:val="Guideline"/>
              <w:rPr>
                <w:i w:val="0"/>
                <w:iCs/>
              </w:rPr>
            </w:pPr>
            <w:r>
              <w:rPr>
                <w:i w:val="0"/>
                <w:iCs/>
              </w:rPr>
              <w:t>x</w:t>
            </w:r>
          </w:p>
        </w:tc>
      </w:tr>
      <w:tr w:rsidR="007B7DE5" w14:paraId="0DD4B4D0" w14:textId="77777777" w:rsidTr="00596E39">
        <w:tc>
          <w:tcPr>
            <w:tcW w:w="7366" w:type="dxa"/>
          </w:tcPr>
          <w:p w14:paraId="71704D92" w14:textId="77777777" w:rsidR="007B7DE5" w:rsidRPr="004E3F10" w:rsidRDefault="007B7DE5" w:rsidP="00F56F39">
            <w:pPr>
              <w:pStyle w:val="Guideline"/>
            </w:pPr>
          </w:p>
        </w:tc>
        <w:tc>
          <w:tcPr>
            <w:tcW w:w="1701" w:type="dxa"/>
          </w:tcPr>
          <w:p w14:paraId="7C5CC3E9" w14:textId="77777777" w:rsidR="007B7DE5" w:rsidRPr="005F7CC5" w:rsidRDefault="007B7DE5" w:rsidP="00F56F39">
            <w:pPr>
              <w:pStyle w:val="Guideline"/>
              <w:rPr>
                <w:i w:val="0"/>
                <w:iCs/>
              </w:rPr>
            </w:pPr>
          </w:p>
        </w:tc>
      </w:tr>
      <w:tr w:rsidR="007B7DE5" w14:paraId="2F0BDC26" w14:textId="77777777" w:rsidTr="00596E39">
        <w:tc>
          <w:tcPr>
            <w:tcW w:w="9067" w:type="dxa"/>
            <w:gridSpan w:val="2"/>
          </w:tcPr>
          <w:p w14:paraId="34294A15" w14:textId="77777777" w:rsidR="007B7DE5" w:rsidRPr="00471C0C" w:rsidRDefault="007B7DE5" w:rsidP="00F56F39">
            <w:pPr>
              <w:pStyle w:val="Guideline"/>
              <w:rPr>
                <w:b/>
                <w:i w:val="0"/>
              </w:rPr>
            </w:pPr>
            <w:r w:rsidRPr="00471C0C">
              <w:rPr>
                <w:b/>
                <w:i w:val="0"/>
              </w:rPr>
              <w:t>Quality of deliverables</w:t>
            </w:r>
          </w:p>
        </w:tc>
      </w:tr>
      <w:tr w:rsidR="007B7DE5" w14:paraId="154C248D" w14:textId="77777777" w:rsidTr="00596E39">
        <w:tc>
          <w:tcPr>
            <w:tcW w:w="7366" w:type="dxa"/>
          </w:tcPr>
          <w:p w14:paraId="75097372" w14:textId="77777777" w:rsidR="007B7DE5" w:rsidRPr="005F7CC5" w:rsidRDefault="007B7DE5" w:rsidP="00F56F39">
            <w:pPr>
              <w:pStyle w:val="Guideline"/>
              <w:rPr>
                <w:i w:val="0"/>
                <w:iCs/>
              </w:rPr>
            </w:pPr>
            <w:r w:rsidRPr="005F7CC5">
              <w:rPr>
                <w:i w:val="0"/>
                <w:iCs/>
              </w:rPr>
              <w:t>Approval of deliverables according to schedule</w:t>
            </w:r>
          </w:p>
        </w:tc>
        <w:tc>
          <w:tcPr>
            <w:tcW w:w="1701" w:type="dxa"/>
          </w:tcPr>
          <w:p w14:paraId="069ECDDC" w14:textId="77777777" w:rsidR="007B7DE5" w:rsidRPr="005F7CC5" w:rsidRDefault="007B7DE5" w:rsidP="00F56F39">
            <w:pPr>
              <w:pStyle w:val="Guideline"/>
              <w:rPr>
                <w:i w:val="0"/>
                <w:iCs/>
              </w:rPr>
            </w:pPr>
            <w:r>
              <w:rPr>
                <w:i w:val="0"/>
                <w:iCs/>
              </w:rPr>
              <w:t>x</w:t>
            </w:r>
          </w:p>
        </w:tc>
      </w:tr>
      <w:tr w:rsidR="007B7DE5" w14:paraId="0BC44200" w14:textId="77777777" w:rsidTr="00596E39">
        <w:tc>
          <w:tcPr>
            <w:tcW w:w="7366" w:type="dxa"/>
          </w:tcPr>
          <w:p w14:paraId="2522EE78" w14:textId="77777777" w:rsidR="007B7DE5" w:rsidRPr="005F7CC5" w:rsidRDefault="007B7DE5" w:rsidP="00F56F39">
            <w:pPr>
              <w:pStyle w:val="Guideline"/>
              <w:rPr>
                <w:i w:val="0"/>
                <w:iCs/>
              </w:rPr>
            </w:pPr>
            <w:r w:rsidRPr="005F7CC5">
              <w:rPr>
                <w:i w:val="0"/>
                <w:iCs/>
              </w:rPr>
              <w:t xml:space="preserve">Respect of time scale, with reference to start/end dates in the approved </w:t>
            </w:r>
            <w:proofErr w:type="spellStart"/>
            <w:r w:rsidRPr="005F7CC5">
              <w:rPr>
                <w:i w:val="0"/>
                <w:iCs/>
              </w:rPr>
              <w:t>ToR</w:t>
            </w:r>
            <w:proofErr w:type="spellEnd"/>
          </w:p>
        </w:tc>
        <w:tc>
          <w:tcPr>
            <w:tcW w:w="1701" w:type="dxa"/>
          </w:tcPr>
          <w:p w14:paraId="482342BE" w14:textId="77777777" w:rsidR="007B7DE5" w:rsidRPr="005F7CC5" w:rsidRDefault="007B7DE5" w:rsidP="00F56F39">
            <w:pPr>
              <w:pStyle w:val="Guideline"/>
              <w:rPr>
                <w:i w:val="0"/>
                <w:iCs/>
              </w:rPr>
            </w:pPr>
            <w:r>
              <w:rPr>
                <w:i w:val="0"/>
                <w:iCs/>
              </w:rPr>
              <w:t>x</w:t>
            </w:r>
          </w:p>
        </w:tc>
      </w:tr>
      <w:tr w:rsidR="007B7DE5" w14:paraId="44FCF685" w14:textId="77777777" w:rsidTr="00596E39">
        <w:tc>
          <w:tcPr>
            <w:tcW w:w="7366" w:type="dxa"/>
          </w:tcPr>
          <w:p w14:paraId="0324BEB7" w14:textId="77777777" w:rsidR="007B7DE5" w:rsidRPr="005F7CC5" w:rsidRDefault="007B7DE5" w:rsidP="00F56F39">
            <w:pPr>
              <w:pStyle w:val="Guideline"/>
              <w:rPr>
                <w:i w:val="0"/>
                <w:iCs/>
              </w:rPr>
            </w:pPr>
            <w:r w:rsidRPr="005F7CC5">
              <w:rPr>
                <w:i w:val="0"/>
                <w:iCs/>
              </w:rPr>
              <w:t>Comments from Quality review by Reference Body</w:t>
            </w:r>
          </w:p>
        </w:tc>
        <w:tc>
          <w:tcPr>
            <w:tcW w:w="1701" w:type="dxa"/>
          </w:tcPr>
          <w:p w14:paraId="33B51540" w14:textId="77777777" w:rsidR="007B7DE5" w:rsidRPr="005F7CC5" w:rsidRDefault="007B7DE5" w:rsidP="00F56F39">
            <w:pPr>
              <w:pStyle w:val="Guideline"/>
              <w:rPr>
                <w:i w:val="0"/>
                <w:iCs/>
              </w:rPr>
            </w:pPr>
            <w:r>
              <w:rPr>
                <w:i w:val="0"/>
                <w:iCs/>
              </w:rPr>
              <w:t>x</w:t>
            </w:r>
          </w:p>
        </w:tc>
      </w:tr>
      <w:tr w:rsidR="007B7DE5" w14:paraId="62F33FDD" w14:textId="77777777" w:rsidTr="00596E39">
        <w:tc>
          <w:tcPr>
            <w:tcW w:w="7366" w:type="dxa"/>
          </w:tcPr>
          <w:p w14:paraId="378A14A0" w14:textId="77777777" w:rsidR="007B7DE5" w:rsidRPr="005F7CC5" w:rsidRDefault="007B7DE5" w:rsidP="00F56F39">
            <w:pPr>
              <w:pStyle w:val="Guideline"/>
              <w:rPr>
                <w:i w:val="0"/>
                <w:iCs/>
              </w:rPr>
            </w:pPr>
            <w:r w:rsidRPr="005F7CC5">
              <w:rPr>
                <w:i w:val="0"/>
                <w:iCs/>
              </w:rPr>
              <w:t>Comments from Quality review by ETSI Secretariat</w:t>
            </w:r>
          </w:p>
        </w:tc>
        <w:tc>
          <w:tcPr>
            <w:tcW w:w="1701" w:type="dxa"/>
          </w:tcPr>
          <w:p w14:paraId="4745FC77" w14:textId="77777777" w:rsidR="007B7DE5" w:rsidRPr="005F7CC5" w:rsidRDefault="007B7DE5" w:rsidP="00F56F39">
            <w:pPr>
              <w:pStyle w:val="Guideline"/>
              <w:rPr>
                <w:i w:val="0"/>
                <w:iCs/>
              </w:rPr>
            </w:pPr>
            <w:r>
              <w:rPr>
                <w:i w:val="0"/>
                <w:iCs/>
              </w:rPr>
              <w:t>x</w:t>
            </w:r>
          </w:p>
        </w:tc>
      </w:tr>
    </w:tbl>
    <w:p w14:paraId="13E3C343" w14:textId="77777777" w:rsidR="007B7DE5" w:rsidRDefault="007B7DE5" w:rsidP="007B7DE5"/>
    <w:p w14:paraId="5B79F88B" w14:textId="77777777" w:rsidR="007B7DE5" w:rsidRDefault="007B7DE5" w:rsidP="007B7DE5"/>
    <w:p w14:paraId="74DB8B10" w14:textId="77777777" w:rsidR="007B7DE5" w:rsidRPr="007B7DE5" w:rsidRDefault="007B7DE5" w:rsidP="007B7DE5"/>
    <w:bookmarkEnd w:id="7"/>
    <w:p w14:paraId="7DA255A6" w14:textId="77777777" w:rsidR="0007181A" w:rsidRPr="000060DA" w:rsidRDefault="0007181A" w:rsidP="00AB0CC7">
      <w:pPr>
        <w:pStyle w:val="Heading1"/>
      </w:pPr>
      <w:r w:rsidRPr="000060DA">
        <w:t>Document history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629"/>
        <w:gridCol w:w="2155"/>
        <w:gridCol w:w="992"/>
        <w:gridCol w:w="3685"/>
      </w:tblGrid>
      <w:tr w:rsidR="0007181A" w:rsidRPr="000060DA" w14:paraId="6EBD077D" w14:textId="77777777" w:rsidTr="00501510">
        <w:tc>
          <w:tcPr>
            <w:tcW w:w="606" w:type="dxa"/>
            <w:vAlign w:val="center"/>
          </w:tcPr>
          <w:p w14:paraId="57BCAE79" w14:textId="77777777" w:rsidR="0007181A" w:rsidRPr="000060DA" w:rsidRDefault="0007181A" w:rsidP="00B95033">
            <w:pPr>
              <w:keepNext/>
              <w:rPr>
                <w:b/>
              </w:rPr>
            </w:pPr>
          </w:p>
        </w:tc>
        <w:tc>
          <w:tcPr>
            <w:tcW w:w="1629" w:type="dxa"/>
            <w:vAlign w:val="center"/>
          </w:tcPr>
          <w:p w14:paraId="7C7E4AD2" w14:textId="77777777" w:rsidR="0007181A" w:rsidRPr="000060DA" w:rsidRDefault="0007181A" w:rsidP="00B95033">
            <w:pPr>
              <w:keepNext/>
              <w:keepLines/>
              <w:jc w:val="center"/>
              <w:rPr>
                <w:b/>
                <w:bCs/>
              </w:rPr>
            </w:pPr>
            <w:r w:rsidRPr="000060DA">
              <w:rPr>
                <w:b/>
                <w:bCs/>
              </w:rPr>
              <w:t>Date</w:t>
            </w:r>
          </w:p>
        </w:tc>
        <w:tc>
          <w:tcPr>
            <w:tcW w:w="2155" w:type="dxa"/>
            <w:vAlign w:val="center"/>
          </w:tcPr>
          <w:p w14:paraId="14094597" w14:textId="77777777" w:rsidR="0007181A" w:rsidRPr="000060DA" w:rsidRDefault="0007181A" w:rsidP="00B95033">
            <w:pPr>
              <w:keepNext/>
              <w:keepLines/>
              <w:jc w:val="center"/>
              <w:rPr>
                <w:b/>
                <w:bCs/>
              </w:rPr>
            </w:pPr>
            <w:r w:rsidRPr="000060DA">
              <w:rPr>
                <w:b/>
                <w:bCs/>
              </w:rPr>
              <w:t>Author</w:t>
            </w:r>
          </w:p>
        </w:tc>
        <w:tc>
          <w:tcPr>
            <w:tcW w:w="992" w:type="dxa"/>
            <w:vAlign w:val="center"/>
          </w:tcPr>
          <w:p w14:paraId="42BF6987" w14:textId="77777777" w:rsidR="0007181A" w:rsidRPr="000060DA" w:rsidRDefault="0007181A" w:rsidP="00B95033">
            <w:pPr>
              <w:keepNext/>
              <w:keepLines/>
              <w:jc w:val="center"/>
              <w:rPr>
                <w:b/>
                <w:bCs/>
              </w:rPr>
            </w:pPr>
            <w:r w:rsidRPr="000060DA">
              <w:rPr>
                <w:b/>
                <w:bCs/>
              </w:rPr>
              <w:t>Status</w:t>
            </w:r>
          </w:p>
        </w:tc>
        <w:tc>
          <w:tcPr>
            <w:tcW w:w="3685" w:type="dxa"/>
          </w:tcPr>
          <w:p w14:paraId="4440384F" w14:textId="77777777" w:rsidR="0007181A" w:rsidRPr="000060DA" w:rsidRDefault="0007181A" w:rsidP="00B95033">
            <w:pPr>
              <w:keepNext/>
              <w:keepLines/>
              <w:rPr>
                <w:b/>
                <w:bCs/>
              </w:rPr>
            </w:pPr>
            <w:r w:rsidRPr="000060DA">
              <w:rPr>
                <w:b/>
                <w:bCs/>
              </w:rPr>
              <w:t>Comments</w:t>
            </w:r>
          </w:p>
        </w:tc>
      </w:tr>
      <w:tr w:rsidR="009E539F" w:rsidRPr="000060DA" w14:paraId="0B984705" w14:textId="77777777" w:rsidTr="00AD7B72">
        <w:tc>
          <w:tcPr>
            <w:tcW w:w="606" w:type="dxa"/>
          </w:tcPr>
          <w:p w14:paraId="00B3F4F3" w14:textId="6C1796EC" w:rsidR="009E539F" w:rsidRPr="000060DA" w:rsidRDefault="009E539F" w:rsidP="00211930">
            <w:pPr>
              <w:jc w:val="center"/>
            </w:pPr>
            <w:r w:rsidRPr="000060DA">
              <w:t>0.1</w:t>
            </w:r>
          </w:p>
        </w:tc>
        <w:tc>
          <w:tcPr>
            <w:tcW w:w="1629" w:type="dxa"/>
          </w:tcPr>
          <w:p w14:paraId="12C8BD69" w14:textId="348E671C" w:rsidR="009E539F" w:rsidRPr="000060DA" w:rsidDel="002E45BA" w:rsidRDefault="009E539F" w:rsidP="00211930">
            <w:pPr>
              <w:jc w:val="center"/>
            </w:pPr>
            <w:r w:rsidRPr="000060DA">
              <w:t>202</w:t>
            </w:r>
            <w:r w:rsidR="00231705" w:rsidRPr="000060DA">
              <w:t>5</w:t>
            </w:r>
            <w:r w:rsidRPr="000060DA">
              <w:t>-0</w:t>
            </w:r>
            <w:r w:rsidR="00231705" w:rsidRPr="000060DA">
              <w:t>6</w:t>
            </w:r>
            <w:r w:rsidRPr="000060DA">
              <w:t>-</w:t>
            </w:r>
            <w:r w:rsidR="00231705" w:rsidRPr="000060DA">
              <w:t>11</w:t>
            </w:r>
          </w:p>
        </w:tc>
        <w:tc>
          <w:tcPr>
            <w:tcW w:w="2155" w:type="dxa"/>
          </w:tcPr>
          <w:p w14:paraId="3A17224A" w14:textId="30D12123" w:rsidR="009E539F" w:rsidRPr="00B711CE" w:rsidRDefault="009E539F" w:rsidP="009E539F">
            <w:pPr>
              <w:keepNext/>
              <w:keepLines/>
              <w:jc w:val="left"/>
            </w:pPr>
            <w:r w:rsidRPr="00B711CE">
              <w:t>Jürgen Gr</w:t>
            </w:r>
            <w:r w:rsidR="00761E78">
              <w:t>o</w:t>
            </w:r>
            <w:r w:rsidR="00244C81">
              <w:t>ß</w:t>
            </w:r>
            <w:r w:rsidRPr="00B711CE">
              <w:t>mann</w:t>
            </w:r>
          </w:p>
        </w:tc>
        <w:tc>
          <w:tcPr>
            <w:tcW w:w="992" w:type="dxa"/>
          </w:tcPr>
          <w:p w14:paraId="248B3841" w14:textId="35CBB7C3" w:rsidR="009E539F" w:rsidRPr="00B711CE" w:rsidRDefault="003F7804" w:rsidP="0032165A">
            <w:pPr>
              <w:keepNext/>
              <w:keepLines/>
              <w:jc w:val="center"/>
            </w:pPr>
            <w:r w:rsidRPr="00B711CE">
              <w:t>Draft</w:t>
            </w:r>
          </w:p>
        </w:tc>
        <w:tc>
          <w:tcPr>
            <w:tcW w:w="3685" w:type="dxa"/>
          </w:tcPr>
          <w:p w14:paraId="0BF9DCCC" w14:textId="24865065" w:rsidR="009E539F" w:rsidRPr="00B711CE" w:rsidRDefault="003F7804" w:rsidP="000C5B6B">
            <w:pPr>
              <w:keepNext/>
              <w:keepLines/>
            </w:pPr>
            <w:r w:rsidRPr="00B711CE">
              <w:t xml:space="preserve">Initial </w:t>
            </w:r>
            <w:proofErr w:type="spellStart"/>
            <w:r w:rsidRPr="00B711CE">
              <w:t>ToR</w:t>
            </w:r>
            <w:proofErr w:type="spellEnd"/>
            <w:r w:rsidRPr="00B711CE">
              <w:t xml:space="preserve"> (Part I only)</w:t>
            </w:r>
          </w:p>
        </w:tc>
      </w:tr>
      <w:tr w:rsidR="00761E78" w:rsidRPr="000060DA" w14:paraId="2E114A2D" w14:textId="77777777" w:rsidTr="00AD7B72">
        <w:tc>
          <w:tcPr>
            <w:tcW w:w="606" w:type="dxa"/>
          </w:tcPr>
          <w:p w14:paraId="335C6764" w14:textId="15788D36" w:rsidR="00761E78" w:rsidRPr="000060DA" w:rsidRDefault="00761E78" w:rsidP="00211930">
            <w:pPr>
              <w:jc w:val="center"/>
            </w:pPr>
            <w:r>
              <w:t>0.2</w:t>
            </w:r>
          </w:p>
        </w:tc>
        <w:tc>
          <w:tcPr>
            <w:tcW w:w="1629" w:type="dxa"/>
          </w:tcPr>
          <w:p w14:paraId="7AF73E3E" w14:textId="038AB899" w:rsidR="00761E78" w:rsidRPr="000060DA" w:rsidRDefault="00761E78" w:rsidP="00211930">
            <w:pPr>
              <w:jc w:val="center"/>
            </w:pPr>
            <w:bookmarkStart w:id="8" w:name="_Hlk212639351"/>
            <w:r>
              <w:t>2025-10</w:t>
            </w:r>
            <w:bookmarkEnd w:id="8"/>
            <w:r>
              <w:t>-14</w:t>
            </w:r>
          </w:p>
        </w:tc>
        <w:tc>
          <w:tcPr>
            <w:tcW w:w="2155" w:type="dxa"/>
          </w:tcPr>
          <w:p w14:paraId="7A1BC555" w14:textId="49CB4A9B" w:rsidR="00761E78" w:rsidRPr="00B711CE" w:rsidRDefault="00761E78" w:rsidP="009E539F">
            <w:pPr>
              <w:keepNext/>
              <w:keepLines/>
              <w:jc w:val="left"/>
            </w:pPr>
            <w:r>
              <w:t>Jürgen Großmann</w:t>
            </w:r>
          </w:p>
        </w:tc>
        <w:tc>
          <w:tcPr>
            <w:tcW w:w="992" w:type="dxa"/>
          </w:tcPr>
          <w:p w14:paraId="166E54FA" w14:textId="2CCD9FB9" w:rsidR="00761E78" w:rsidRPr="00B711CE" w:rsidRDefault="00244C81" w:rsidP="0032165A">
            <w:pPr>
              <w:keepNext/>
              <w:keepLines/>
              <w:jc w:val="center"/>
            </w:pPr>
            <w:r>
              <w:t>Final</w:t>
            </w:r>
          </w:p>
        </w:tc>
        <w:tc>
          <w:tcPr>
            <w:tcW w:w="3685" w:type="dxa"/>
          </w:tcPr>
          <w:p w14:paraId="21BEC17B" w14:textId="2D340B62" w:rsidR="00761E78" w:rsidRPr="00B711CE" w:rsidRDefault="00244C81" w:rsidP="000C5B6B">
            <w:pPr>
              <w:keepNext/>
              <w:keepLines/>
            </w:pPr>
            <w:r>
              <w:t xml:space="preserve">Complete </w:t>
            </w:r>
            <w:proofErr w:type="spellStart"/>
            <w:r w:rsidRPr="00B711CE">
              <w:t>ToR</w:t>
            </w:r>
            <w:proofErr w:type="spellEnd"/>
          </w:p>
        </w:tc>
      </w:tr>
      <w:tr w:rsidR="006F13E5" w:rsidRPr="000060DA" w14:paraId="28578B26" w14:textId="77777777" w:rsidTr="00AD7B72">
        <w:tc>
          <w:tcPr>
            <w:tcW w:w="606" w:type="dxa"/>
          </w:tcPr>
          <w:p w14:paraId="6AC026AB" w14:textId="74BF1BAC" w:rsidR="006F13E5" w:rsidRDefault="006F13E5" w:rsidP="00211930">
            <w:pPr>
              <w:jc w:val="center"/>
            </w:pPr>
            <w:r>
              <w:t>0.3</w:t>
            </w:r>
          </w:p>
        </w:tc>
        <w:tc>
          <w:tcPr>
            <w:tcW w:w="1629" w:type="dxa"/>
          </w:tcPr>
          <w:p w14:paraId="6898530C" w14:textId="3279C6A9" w:rsidR="006F13E5" w:rsidRDefault="006F13E5" w:rsidP="00211930">
            <w:pPr>
              <w:jc w:val="center"/>
            </w:pPr>
            <w:r>
              <w:t>2025-10-29</w:t>
            </w:r>
          </w:p>
        </w:tc>
        <w:tc>
          <w:tcPr>
            <w:tcW w:w="2155" w:type="dxa"/>
          </w:tcPr>
          <w:p w14:paraId="36B6E6E6" w14:textId="74A3C6A2" w:rsidR="006F13E5" w:rsidRDefault="006F13E5" w:rsidP="009E539F">
            <w:pPr>
              <w:keepNext/>
              <w:keepLines/>
              <w:jc w:val="left"/>
            </w:pPr>
            <w:r>
              <w:t>ETSI Secretariat</w:t>
            </w:r>
          </w:p>
        </w:tc>
        <w:tc>
          <w:tcPr>
            <w:tcW w:w="992" w:type="dxa"/>
          </w:tcPr>
          <w:p w14:paraId="21C4E2D8" w14:textId="39AE904F" w:rsidR="006F13E5" w:rsidRDefault="006F13E5" w:rsidP="0032165A">
            <w:pPr>
              <w:keepNext/>
              <w:keepLines/>
              <w:jc w:val="center"/>
            </w:pPr>
            <w:r>
              <w:t>Final</w:t>
            </w:r>
          </w:p>
        </w:tc>
        <w:tc>
          <w:tcPr>
            <w:tcW w:w="3685" w:type="dxa"/>
          </w:tcPr>
          <w:p w14:paraId="193F316B" w14:textId="1BC89A56" w:rsidR="006F13E5" w:rsidRDefault="006F13E5" w:rsidP="000C5B6B">
            <w:pPr>
              <w:keepNext/>
              <w:keepLines/>
            </w:pPr>
            <w:r>
              <w:t>Update before ETSI internal kick off meeting</w:t>
            </w:r>
          </w:p>
        </w:tc>
      </w:tr>
      <w:tr w:rsidR="00B45120" w:rsidRPr="000060DA" w14:paraId="0BB05F3E" w14:textId="77777777" w:rsidTr="00AD7B72">
        <w:tc>
          <w:tcPr>
            <w:tcW w:w="606" w:type="dxa"/>
          </w:tcPr>
          <w:p w14:paraId="15EE5E8E" w14:textId="6E49905D" w:rsidR="00B45120" w:rsidRDefault="002F6124" w:rsidP="00211930">
            <w:pPr>
              <w:jc w:val="center"/>
            </w:pPr>
            <w:r>
              <w:t>0.4</w:t>
            </w:r>
          </w:p>
        </w:tc>
        <w:tc>
          <w:tcPr>
            <w:tcW w:w="1629" w:type="dxa"/>
          </w:tcPr>
          <w:p w14:paraId="74AE1B4A" w14:textId="4BB88F6E" w:rsidR="00B45120" w:rsidRDefault="0022515B" w:rsidP="00211930">
            <w:pPr>
              <w:jc w:val="center"/>
            </w:pPr>
            <w:r>
              <w:t>2025-12-03</w:t>
            </w:r>
          </w:p>
        </w:tc>
        <w:tc>
          <w:tcPr>
            <w:tcW w:w="2155" w:type="dxa"/>
          </w:tcPr>
          <w:p w14:paraId="5659DE71" w14:textId="486112A3" w:rsidR="00B45120" w:rsidRDefault="0022515B" w:rsidP="009E539F">
            <w:pPr>
              <w:keepNext/>
              <w:keepLines/>
              <w:jc w:val="left"/>
            </w:pPr>
            <w:r>
              <w:t>ETSI Secretariat</w:t>
            </w:r>
          </w:p>
        </w:tc>
        <w:tc>
          <w:tcPr>
            <w:tcW w:w="992" w:type="dxa"/>
          </w:tcPr>
          <w:p w14:paraId="50B778EE" w14:textId="315F4BD5" w:rsidR="00B45120" w:rsidRDefault="0022515B" w:rsidP="0032165A">
            <w:pPr>
              <w:keepNext/>
              <w:keepLines/>
              <w:jc w:val="center"/>
            </w:pPr>
            <w:r>
              <w:t>Final</w:t>
            </w:r>
          </w:p>
        </w:tc>
        <w:tc>
          <w:tcPr>
            <w:tcW w:w="3685" w:type="dxa"/>
          </w:tcPr>
          <w:p w14:paraId="29A7212C" w14:textId="13E889E4" w:rsidR="00B45120" w:rsidRDefault="0022515B" w:rsidP="000C5B6B">
            <w:pPr>
              <w:keepNext/>
              <w:keepLines/>
            </w:pPr>
            <w:r>
              <w:t xml:space="preserve">Final update before CL publication </w:t>
            </w:r>
          </w:p>
        </w:tc>
      </w:tr>
    </w:tbl>
    <w:p w14:paraId="0CAB409D" w14:textId="356966B8" w:rsidR="00645150" w:rsidRDefault="00645150" w:rsidP="00A65393"/>
    <w:p w14:paraId="429A8527" w14:textId="3CF2FDB0" w:rsidR="002172B6" w:rsidRDefault="002172B6">
      <w:pPr>
        <w:tabs>
          <w:tab w:val="clear" w:pos="1418"/>
          <w:tab w:val="clear" w:pos="4678"/>
          <w:tab w:val="clear" w:pos="5954"/>
          <w:tab w:val="clear" w:pos="7088"/>
        </w:tabs>
        <w:overflowPunct/>
        <w:autoSpaceDE/>
        <w:autoSpaceDN/>
        <w:adjustRightInd/>
        <w:jc w:val="left"/>
        <w:textAlignment w:val="auto"/>
      </w:pPr>
      <w:r>
        <w:br w:type="page"/>
      </w:r>
    </w:p>
    <w:p w14:paraId="4CD10535" w14:textId="77777777" w:rsidR="002172B6" w:rsidRDefault="002172B6" w:rsidP="002172B6">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bookmarkStart w:id="9" w:name="Annex_1"/>
      <w:bookmarkEnd w:id="9"/>
      <w:r>
        <w:lastRenderedPageBreak/>
        <w:t>Annex I</w:t>
      </w:r>
      <w:r>
        <w:tab/>
      </w:r>
      <w:r w:rsidRPr="004F6F6C">
        <w:t>Response to the Request for Proposals</w:t>
      </w:r>
      <w:r w:rsidRPr="004F6F6C">
        <w:br/>
      </w:r>
      <w:proofErr w:type="spellStart"/>
      <w:r w:rsidRPr="00624000">
        <w:t>CfE</w:t>
      </w:r>
      <w:proofErr w:type="spellEnd"/>
      <w:r w:rsidRPr="00624000">
        <w:t xml:space="preserve"> –</w:t>
      </w:r>
      <w:r>
        <w:t xml:space="preserve"> TTF T058 (REFERENCE BODY MTS WG AI)</w:t>
      </w:r>
    </w:p>
    <w:p w14:paraId="09C19C3F" w14:textId="77777777" w:rsidR="002172B6" w:rsidRDefault="002172B6" w:rsidP="002172B6">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rsidRPr="00624000">
        <w:t>Deadline:</w:t>
      </w:r>
      <w:r>
        <w:t xml:space="preserve"> </w:t>
      </w:r>
      <w:bookmarkStart w:id="10" w:name="Deadline2"/>
      <w:bookmarkEnd w:id="10"/>
      <w:r w:rsidRPr="00A615C2">
        <w:t>02 January 2026</w:t>
      </w:r>
    </w:p>
    <w:p w14:paraId="6393D621" w14:textId="77777777" w:rsidR="002172B6" w:rsidRPr="00A10F46" w:rsidRDefault="002172B6" w:rsidP="002172B6">
      <w:bookmarkStart w:id="11" w:name="ETSI_MEMBER"/>
      <w:bookmarkEnd w:id="11"/>
    </w:p>
    <w:tbl>
      <w:tblPr>
        <w:tblStyle w:val="TableGrid"/>
        <w:tblW w:w="9129" w:type="dxa"/>
        <w:tblLook w:val="04A0" w:firstRow="1" w:lastRow="0" w:firstColumn="1" w:lastColumn="0" w:noHBand="0" w:noVBand="1"/>
      </w:tblPr>
      <w:tblGrid>
        <w:gridCol w:w="1317"/>
        <w:gridCol w:w="2931"/>
        <w:gridCol w:w="1276"/>
        <w:gridCol w:w="1424"/>
        <w:gridCol w:w="2181"/>
      </w:tblGrid>
      <w:tr w:rsidR="002172B6" w14:paraId="1748A87A" w14:textId="77777777" w:rsidTr="00E57893">
        <w:trPr>
          <w:trHeight w:val="550"/>
        </w:trPr>
        <w:tc>
          <w:tcPr>
            <w:tcW w:w="9129" w:type="dxa"/>
            <w:gridSpan w:val="5"/>
            <w:tcBorders>
              <w:top w:val="single" w:sz="4" w:space="0" w:color="auto"/>
            </w:tcBorders>
            <w:shd w:val="clear" w:color="auto" w:fill="D9D9D9" w:themeFill="background1" w:themeFillShade="D9"/>
            <w:vAlign w:val="center"/>
          </w:tcPr>
          <w:p w14:paraId="398AA780" w14:textId="77777777" w:rsidR="002172B6" w:rsidRPr="00167BB0" w:rsidRDefault="002172B6" w:rsidP="00E57893">
            <w:pPr>
              <w:jc w:val="center"/>
              <w:rPr>
                <w:b/>
                <w:color w:val="FF0000"/>
              </w:rPr>
            </w:pPr>
            <w:r>
              <w:rPr>
                <w:b/>
              </w:rPr>
              <w:t xml:space="preserve">Contractor information </w:t>
            </w:r>
            <w:r w:rsidRPr="00B954A7">
              <w:rPr>
                <w:b/>
              </w:rPr>
              <w:t>*</w:t>
            </w:r>
          </w:p>
        </w:tc>
      </w:tr>
      <w:tr w:rsidR="002172B6" w14:paraId="55579D09" w14:textId="77777777" w:rsidTr="00E57893">
        <w:trPr>
          <w:trHeight w:val="550"/>
        </w:trPr>
        <w:tc>
          <w:tcPr>
            <w:tcW w:w="9129" w:type="dxa"/>
            <w:gridSpan w:val="5"/>
            <w:tcBorders>
              <w:top w:val="single" w:sz="4" w:space="0" w:color="auto"/>
            </w:tcBorders>
            <w:vAlign w:val="center"/>
          </w:tcPr>
          <w:p w14:paraId="59741507" w14:textId="77777777" w:rsidR="002172B6" w:rsidRDefault="002172B6" w:rsidP="00E57893">
            <w:pPr>
              <w:jc w:val="center"/>
              <w:rPr>
                <w:b/>
              </w:rPr>
            </w:pPr>
          </w:p>
        </w:tc>
      </w:tr>
      <w:tr w:rsidR="002172B6" w14:paraId="4D156558" w14:textId="77777777" w:rsidTr="00E57893">
        <w:trPr>
          <w:trHeight w:val="325"/>
        </w:trPr>
        <w:tc>
          <w:tcPr>
            <w:tcW w:w="4248" w:type="dxa"/>
            <w:gridSpan w:val="2"/>
            <w:shd w:val="clear" w:color="auto" w:fill="D9E2F3" w:themeFill="accent1" w:themeFillTint="33"/>
            <w:vAlign w:val="center"/>
          </w:tcPr>
          <w:p w14:paraId="1D3046E7" w14:textId="77777777" w:rsidR="002172B6" w:rsidRDefault="002172B6" w:rsidP="00E57893">
            <w:pPr>
              <w:rPr>
                <w:i/>
              </w:rPr>
            </w:pPr>
            <w:r>
              <w:rPr>
                <w:b/>
              </w:rPr>
              <w:t>C</w:t>
            </w:r>
            <w:r w:rsidRPr="00FC3160">
              <w:rPr>
                <w:b/>
              </w:rPr>
              <w:t>ontractor</w:t>
            </w:r>
            <w:r>
              <w:rPr>
                <w:b/>
              </w:rPr>
              <w:t xml:space="preserve"> name </w:t>
            </w:r>
            <w:r w:rsidRPr="00B954A7">
              <w:rPr>
                <w:b/>
              </w:rPr>
              <w:t>*</w:t>
            </w:r>
            <w:r w:rsidRPr="00167BB0">
              <w:rPr>
                <w:b/>
              </w:rPr>
              <w:t>:</w:t>
            </w:r>
          </w:p>
          <w:p w14:paraId="601CBD38" w14:textId="77777777" w:rsidR="002172B6" w:rsidRPr="00FC3160" w:rsidRDefault="002172B6" w:rsidP="00E57893">
            <w:pPr>
              <w:pStyle w:val="ListParagraph"/>
              <w:ind w:left="0"/>
              <w:rPr>
                <w:b/>
              </w:rPr>
            </w:pPr>
            <w:r w:rsidRPr="000A4DF7">
              <w:rPr>
                <w:i/>
              </w:rPr>
              <w:t>Indicate the Company/Organi</w:t>
            </w:r>
            <w:r>
              <w:rPr>
                <w:i/>
              </w:rPr>
              <w:t>s</w:t>
            </w:r>
            <w:r w:rsidRPr="000A4DF7">
              <w:rPr>
                <w:i/>
              </w:rPr>
              <w:t>ation Name</w:t>
            </w:r>
          </w:p>
        </w:tc>
        <w:tc>
          <w:tcPr>
            <w:tcW w:w="4881" w:type="dxa"/>
            <w:gridSpan w:val="3"/>
            <w:shd w:val="clear" w:color="auto" w:fill="D9E2F3" w:themeFill="accent1" w:themeFillTint="33"/>
            <w:vAlign w:val="center"/>
          </w:tcPr>
          <w:p w14:paraId="4993FB1D" w14:textId="77777777" w:rsidR="002172B6" w:rsidRPr="00BB0321" w:rsidRDefault="002172B6" w:rsidP="002172B6">
            <w:pPr>
              <w:pStyle w:val="ListParagraph"/>
              <w:numPr>
                <w:ilvl w:val="0"/>
                <w:numId w:val="44"/>
              </w:numPr>
              <w:tabs>
                <w:tab w:val="left" w:pos="567"/>
                <w:tab w:val="left" w:pos="1418"/>
                <w:tab w:val="left" w:pos="4678"/>
                <w:tab w:val="left" w:pos="5954"/>
                <w:tab w:val="left" w:pos="7088"/>
              </w:tabs>
              <w:overflowPunct w:val="0"/>
              <w:autoSpaceDE w:val="0"/>
              <w:autoSpaceDN w:val="0"/>
              <w:adjustRightInd w:val="0"/>
              <w:jc w:val="both"/>
              <w:textAlignment w:val="baseline"/>
              <w:rPr>
                <w:b/>
              </w:rPr>
            </w:pPr>
          </w:p>
        </w:tc>
      </w:tr>
      <w:tr w:rsidR="002172B6" w14:paraId="7FB5CD73" w14:textId="77777777" w:rsidTr="00E57893">
        <w:trPr>
          <w:trHeight w:val="550"/>
        </w:trPr>
        <w:tc>
          <w:tcPr>
            <w:tcW w:w="9129" w:type="dxa"/>
            <w:gridSpan w:val="5"/>
            <w:tcBorders>
              <w:top w:val="single" w:sz="4" w:space="0" w:color="auto"/>
            </w:tcBorders>
            <w:vAlign w:val="center"/>
          </w:tcPr>
          <w:p w14:paraId="48DDCAB1" w14:textId="77777777" w:rsidR="002172B6" w:rsidRDefault="002172B6" w:rsidP="00E57893">
            <w:pPr>
              <w:jc w:val="center"/>
              <w:rPr>
                <w:b/>
              </w:rPr>
            </w:pPr>
          </w:p>
        </w:tc>
      </w:tr>
      <w:tr w:rsidR="002172B6" w14:paraId="7A1854DD" w14:textId="77777777" w:rsidTr="00E57893">
        <w:trPr>
          <w:trHeight w:val="325"/>
        </w:trPr>
        <w:tc>
          <w:tcPr>
            <w:tcW w:w="4248" w:type="dxa"/>
            <w:gridSpan w:val="2"/>
            <w:shd w:val="clear" w:color="auto" w:fill="D9E2F3" w:themeFill="accent1" w:themeFillTint="33"/>
            <w:vAlign w:val="center"/>
          </w:tcPr>
          <w:p w14:paraId="7C97BD38" w14:textId="77777777" w:rsidR="002172B6" w:rsidRPr="007B7BD9" w:rsidRDefault="002172B6" w:rsidP="00E57893">
            <w:pPr>
              <w:pStyle w:val="ListParagraph"/>
              <w:ind w:left="0"/>
              <w:rPr>
                <w:b/>
                <w:u w:val="single"/>
              </w:rPr>
            </w:pPr>
            <w:r w:rsidRPr="00FC3160">
              <w:rPr>
                <w:b/>
              </w:rPr>
              <w:t>Contact person for the technical aspects</w:t>
            </w:r>
          </w:p>
        </w:tc>
        <w:tc>
          <w:tcPr>
            <w:tcW w:w="4881" w:type="dxa"/>
            <w:gridSpan w:val="3"/>
            <w:shd w:val="clear" w:color="auto" w:fill="D9E2F3" w:themeFill="accent1" w:themeFillTint="33"/>
            <w:vAlign w:val="center"/>
          </w:tcPr>
          <w:p w14:paraId="644304B4" w14:textId="77777777" w:rsidR="002172B6" w:rsidRDefault="002172B6" w:rsidP="00E57893">
            <w:r w:rsidRPr="00FC3160">
              <w:rPr>
                <w:b/>
              </w:rPr>
              <w:t xml:space="preserve">Contact person for </w:t>
            </w:r>
            <w:r>
              <w:rPr>
                <w:b/>
              </w:rPr>
              <w:t>Decision on ETSI financial offer to this project (if any)</w:t>
            </w:r>
          </w:p>
        </w:tc>
      </w:tr>
      <w:tr w:rsidR="002172B6" w14:paraId="17F2CB9A" w14:textId="77777777" w:rsidTr="00E57893">
        <w:trPr>
          <w:trHeight w:val="424"/>
        </w:trPr>
        <w:tc>
          <w:tcPr>
            <w:tcW w:w="1317" w:type="dxa"/>
            <w:vAlign w:val="center"/>
          </w:tcPr>
          <w:p w14:paraId="127C9C92" w14:textId="77777777" w:rsidR="002172B6" w:rsidRPr="0006333A" w:rsidRDefault="002172B6" w:rsidP="00E57893">
            <w:pPr>
              <w:pStyle w:val="ListParagraph"/>
              <w:ind w:left="0"/>
            </w:pPr>
            <w:r w:rsidRPr="0006333A">
              <w:t>Title</w:t>
            </w:r>
          </w:p>
        </w:tc>
        <w:tc>
          <w:tcPr>
            <w:tcW w:w="2931" w:type="dxa"/>
            <w:vAlign w:val="center"/>
          </w:tcPr>
          <w:p w14:paraId="518F514C" w14:textId="77777777" w:rsidR="002172B6" w:rsidRPr="007B7BD9" w:rsidRDefault="002172B6" w:rsidP="00E57893">
            <w:pPr>
              <w:pStyle w:val="ListParagraph"/>
              <w:ind w:left="0"/>
              <w:rPr>
                <w:b/>
                <w:u w:val="single"/>
              </w:rPr>
            </w:pPr>
          </w:p>
        </w:tc>
        <w:tc>
          <w:tcPr>
            <w:tcW w:w="1276" w:type="dxa"/>
            <w:vAlign w:val="center"/>
          </w:tcPr>
          <w:p w14:paraId="022EBCA9" w14:textId="77777777" w:rsidR="002172B6" w:rsidRPr="0006333A" w:rsidRDefault="002172B6" w:rsidP="00E57893">
            <w:pPr>
              <w:pStyle w:val="ListParagraph"/>
              <w:ind w:left="0"/>
            </w:pPr>
            <w:r w:rsidRPr="0006333A">
              <w:t>Title</w:t>
            </w:r>
          </w:p>
        </w:tc>
        <w:tc>
          <w:tcPr>
            <w:tcW w:w="3605" w:type="dxa"/>
            <w:gridSpan w:val="2"/>
            <w:vAlign w:val="center"/>
          </w:tcPr>
          <w:p w14:paraId="56085006" w14:textId="77777777" w:rsidR="002172B6" w:rsidRDefault="002172B6" w:rsidP="00E57893">
            <w:pPr>
              <w:pStyle w:val="ListParagraph"/>
            </w:pPr>
          </w:p>
        </w:tc>
      </w:tr>
      <w:tr w:rsidR="002172B6" w14:paraId="45A1106F" w14:textId="77777777" w:rsidTr="00E57893">
        <w:trPr>
          <w:trHeight w:val="416"/>
        </w:trPr>
        <w:tc>
          <w:tcPr>
            <w:tcW w:w="1317" w:type="dxa"/>
            <w:vAlign w:val="center"/>
          </w:tcPr>
          <w:p w14:paraId="5879A01F" w14:textId="77777777" w:rsidR="002172B6" w:rsidRDefault="002172B6" w:rsidP="00E57893">
            <w:pPr>
              <w:tabs>
                <w:tab w:val="clear" w:pos="1418"/>
                <w:tab w:val="clear" w:pos="4678"/>
                <w:tab w:val="clear" w:pos="5954"/>
                <w:tab w:val="left" w:pos="5103"/>
              </w:tabs>
            </w:pPr>
            <w:r>
              <w:t>First name</w:t>
            </w:r>
          </w:p>
        </w:tc>
        <w:tc>
          <w:tcPr>
            <w:tcW w:w="2931" w:type="dxa"/>
            <w:vAlign w:val="center"/>
          </w:tcPr>
          <w:p w14:paraId="4D00A28C" w14:textId="77777777" w:rsidR="002172B6" w:rsidRPr="007B7BD9" w:rsidRDefault="002172B6" w:rsidP="00E57893">
            <w:pPr>
              <w:pStyle w:val="ListParagraph"/>
              <w:rPr>
                <w:b/>
                <w:u w:val="single"/>
              </w:rPr>
            </w:pPr>
          </w:p>
        </w:tc>
        <w:tc>
          <w:tcPr>
            <w:tcW w:w="1276" w:type="dxa"/>
            <w:vAlign w:val="center"/>
          </w:tcPr>
          <w:p w14:paraId="2C68B42B" w14:textId="77777777" w:rsidR="002172B6" w:rsidRDefault="002172B6" w:rsidP="00E57893">
            <w:pPr>
              <w:tabs>
                <w:tab w:val="clear" w:pos="1418"/>
                <w:tab w:val="clear" w:pos="4678"/>
                <w:tab w:val="clear" w:pos="5954"/>
                <w:tab w:val="left" w:pos="5103"/>
              </w:tabs>
            </w:pPr>
            <w:r>
              <w:t>First name</w:t>
            </w:r>
          </w:p>
        </w:tc>
        <w:tc>
          <w:tcPr>
            <w:tcW w:w="3605" w:type="dxa"/>
            <w:gridSpan w:val="2"/>
            <w:vAlign w:val="center"/>
          </w:tcPr>
          <w:p w14:paraId="47D4B142" w14:textId="77777777" w:rsidR="002172B6" w:rsidRDefault="002172B6" w:rsidP="00E57893">
            <w:pPr>
              <w:pStyle w:val="ListParagraph"/>
            </w:pPr>
          </w:p>
        </w:tc>
      </w:tr>
      <w:tr w:rsidR="002172B6" w14:paraId="38680E7A" w14:textId="77777777" w:rsidTr="00E57893">
        <w:trPr>
          <w:trHeight w:val="409"/>
        </w:trPr>
        <w:tc>
          <w:tcPr>
            <w:tcW w:w="1317" w:type="dxa"/>
            <w:vAlign w:val="center"/>
          </w:tcPr>
          <w:p w14:paraId="4F005BE6" w14:textId="77777777" w:rsidR="002172B6" w:rsidRDefault="002172B6" w:rsidP="00E57893">
            <w:pPr>
              <w:tabs>
                <w:tab w:val="clear" w:pos="1418"/>
                <w:tab w:val="clear" w:pos="4678"/>
                <w:tab w:val="clear" w:pos="5954"/>
                <w:tab w:val="left" w:pos="5103"/>
              </w:tabs>
            </w:pPr>
            <w:r>
              <w:t xml:space="preserve">Last name </w:t>
            </w:r>
          </w:p>
        </w:tc>
        <w:tc>
          <w:tcPr>
            <w:tcW w:w="2931" w:type="dxa"/>
            <w:vAlign w:val="center"/>
          </w:tcPr>
          <w:p w14:paraId="5BD25DC5" w14:textId="77777777" w:rsidR="002172B6" w:rsidRPr="0006333A" w:rsidRDefault="002172B6" w:rsidP="00E57893">
            <w:pPr>
              <w:rPr>
                <w:b/>
                <w:u w:val="single"/>
              </w:rPr>
            </w:pPr>
          </w:p>
        </w:tc>
        <w:tc>
          <w:tcPr>
            <w:tcW w:w="1276" w:type="dxa"/>
            <w:vAlign w:val="center"/>
          </w:tcPr>
          <w:p w14:paraId="306438E4" w14:textId="77777777" w:rsidR="002172B6" w:rsidRDefault="002172B6" w:rsidP="00E57893">
            <w:pPr>
              <w:tabs>
                <w:tab w:val="clear" w:pos="1418"/>
                <w:tab w:val="clear" w:pos="4678"/>
                <w:tab w:val="clear" w:pos="5954"/>
                <w:tab w:val="left" w:pos="5103"/>
              </w:tabs>
            </w:pPr>
            <w:r>
              <w:t xml:space="preserve">Last name </w:t>
            </w:r>
          </w:p>
        </w:tc>
        <w:tc>
          <w:tcPr>
            <w:tcW w:w="3605" w:type="dxa"/>
            <w:gridSpan w:val="2"/>
            <w:vAlign w:val="center"/>
          </w:tcPr>
          <w:p w14:paraId="0FE75301" w14:textId="77777777" w:rsidR="002172B6" w:rsidRDefault="002172B6" w:rsidP="00E57893"/>
        </w:tc>
      </w:tr>
      <w:tr w:rsidR="002172B6" w14:paraId="18183106" w14:textId="77777777" w:rsidTr="00E57893">
        <w:trPr>
          <w:trHeight w:val="415"/>
        </w:trPr>
        <w:tc>
          <w:tcPr>
            <w:tcW w:w="1317" w:type="dxa"/>
            <w:tcBorders>
              <w:bottom w:val="single" w:sz="4" w:space="0" w:color="auto"/>
            </w:tcBorders>
            <w:vAlign w:val="center"/>
          </w:tcPr>
          <w:p w14:paraId="0B00323E" w14:textId="77777777" w:rsidR="002172B6" w:rsidRDefault="002172B6" w:rsidP="00E57893">
            <w:pPr>
              <w:tabs>
                <w:tab w:val="clear" w:pos="1418"/>
                <w:tab w:val="clear" w:pos="4678"/>
                <w:tab w:val="clear" w:pos="5954"/>
                <w:tab w:val="left" w:pos="5103"/>
              </w:tabs>
            </w:pPr>
            <w:r>
              <w:t>Role</w:t>
            </w:r>
          </w:p>
        </w:tc>
        <w:tc>
          <w:tcPr>
            <w:tcW w:w="2931" w:type="dxa"/>
            <w:tcBorders>
              <w:bottom w:val="single" w:sz="4" w:space="0" w:color="auto"/>
            </w:tcBorders>
            <w:vAlign w:val="center"/>
          </w:tcPr>
          <w:p w14:paraId="219438C9" w14:textId="77777777" w:rsidR="002172B6" w:rsidRPr="0006333A" w:rsidRDefault="002172B6" w:rsidP="00E57893">
            <w:pPr>
              <w:rPr>
                <w:b/>
                <w:u w:val="single"/>
              </w:rPr>
            </w:pPr>
          </w:p>
        </w:tc>
        <w:tc>
          <w:tcPr>
            <w:tcW w:w="1276" w:type="dxa"/>
            <w:tcBorders>
              <w:bottom w:val="single" w:sz="4" w:space="0" w:color="auto"/>
            </w:tcBorders>
            <w:vAlign w:val="center"/>
          </w:tcPr>
          <w:p w14:paraId="4E533CB4" w14:textId="77777777" w:rsidR="002172B6" w:rsidRDefault="002172B6" w:rsidP="00E57893">
            <w:pPr>
              <w:tabs>
                <w:tab w:val="clear" w:pos="1418"/>
                <w:tab w:val="clear" w:pos="4678"/>
                <w:tab w:val="clear" w:pos="5954"/>
                <w:tab w:val="left" w:pos="5103"/>
              </w:tabs>
            </w:pPr>
            <w:r>
              <w:t>Role</w:t>
            </w:r>
          </w:p>
        </w:tc>
        <w:tc>
          <w:tcPr>
            <w:tcW w:w="3605" w:type="dxa"/>
            <w:gridSpan w:val="2"/>
            <w:tcBorders>
              <w:bottom w:val="single" w:sz="4" w:space="0" w:color="auto"/>
            </w:tcBorders>
            <w:vAlign w:val="center"/>
          </w:tcPr>
          <w:p w14:paraId="6A4C9C61" w14:textId="77777777" w:rsidR="002172B6" w:rsidRDefault="002172B6" w:rsidP="00E57893"/>
        </w:tc>
      </w:tr>
      <w:tr w:rsidR="002172B6" w14:paraId="23CDD2EC" w14:textId="77777777" w:rsidTr="00E57893">
        <w:trPr>
          <w:trHeight w:val="406"/>
        </w:trPr>
        <w:tc>
          <w:tcPr>
            <w:tcW w:w="1317" w:type="dxa"/>
            <w:tcBorders>
              <w:bottom w:val="single" w:sz="4" w:space="0" w:color="auto"/>
            </w:tcBorders>
            <w:vAlign w:val="center"/>
          </w:tcPr>
          <w:p w14:paraId="731D695A" w14:textId="77777777" w:rsidR="002172B6" w:rsidRDefault="002172B6" w:rsidP="00E57893">
            <w:pPr>
              <w:tabs>
                <w:tab w:val="clear" w:pos="1418"/>
                <w:tab w:val="clear" w:pos="4678"/>
                <w:tab w:val="clear" w:pos="5954"/>
                <w:tab w:val="left" w:pos="5103"/>
              </w:tabs>
            </w:pPr>
            <w:r>
              <w:t>e-mail</w:t>
            </w:r>
          </w:p>
        </w:tc>
        <w:tc>
          <w:tcPr>
            <w:tcW w:w="2931" w:type="dxa"/>
            <w:tcBorders>
              <w:bottom w:val="single" w:sz="4" w:space="0" w:color="auto"/>
            </w:tcBorders>
            <w:vAlign w:val="center"/>
          </w:tcPr>
          <w:p w14:paraId="4A5F880C" w14:textId="77777777" w:rsidR="002172B6" w:rsidRPr="007B7BD9" w:rsidRDefault="002172B6" w:rsidP="00E57893">
            <w:pPr>
              <w:pStyle w:val="ListParagraph"/>
              <w:rPr>
                <w:b/>
                <w:u w:val="single"/>
              </w:rPr>
            </w:pPr>
          </w:p>
        </w:tc>
        <w:tc>
          <w:tcPr>
            <w:tcW w:w="1276" w:type="dxa"/>
            <w:tcBorders>
              <w:bottom w:val="single" w:sz="4" w:space="0" w:color="auto"/>
            </w:tcBorders>
            <w:vAlign w:val="center"/>
          </w:tcPr>
          <w:p w14:paraId="4DF312FE" w14:textId="77777777" w:rsidR="002172B6" w:rsidRDefault="002172B6" w:rsidP="00E57893">
            <w:pPr>
              <w:tabs>
                <w:tab w:val="clear" w:pos="1418"/>
                <w:tab w:val="clear" w:pos="4678"/>
                <w:tab w:val="clear" w:pos="5954"/>
                <w:tab w:val="left" w:pos="5103"/>
              </w:tabs>
            </w:pPr>
            <w:r>
              <w:t>e-mail</w:t>
            </w:r>
          </w:p>
        </w:tc>
        <w:tc>
          <w:tcPr>
            <w:tcW w:w="3605" w:type="dxa"/>
            <w:gridSpan w:val="2"/>
            <w:tcBorders>
              <w:bottom w:val="single" w:sz="4" w:space="0" w:color="auto"/>
            </w:tcBorders>
            <w:vAlign w:val="center"/>
          </w:tcPr>
          <w:p w14:paraId="012C83ED" w14:textId="77777777" w:rsidR="002172B6" w:rsidRDefault="002172B6" w:rsidP="00E57893">
            <w:pPr>
              <w:pStyle w:val="ListParagraph"/>
            </w:pPr>
          </w:p>
        </w:tc>
      </w:tr>
      <w:tr w:rsidR="002172B6" w14:paraId="02EDF6DD" w14:textId="77777777" w:rsidTr="00E57893">
        <w:trPr>
          <w:trHeight w:val="427"/>
        </w:trPr>
        <w:tc>
          <w:tcPr>
            <w:tcW w:w="1317" w:type="dxa"/>
            <w:tcBorders>
              <w:bottom w:val="single" w:sz="4" w:space="0" w:color="auto"/>
            </w:tcBorders>
            <w:vAlign w:val="center"/>
          </w:tcPr>
          <w:p w14:paraId="2A216793" w14:textId="77777777" w:rsidR="002172B6" w:rsidRDefault="002172B6" w:rsidP="00E57893">
            <w:pPr>
              <w:tabs>
                <w:tab w:val="clear" w:pos="1418"/>
                <w:tab w:val="clear" w:pos="4678"/>
                <w:tab w:val="clear" w:pos="5954"/>
                <w:tab w:val="left" w:pos="5103"/>
              </w:tabs>
            </w:pPr>
            <w:r>
              <w:t>Phone</w:t>
            </w:r>
          </w:p>
        </w:tc>
        <w:tc>
          <w:tcPr>
            <w:tcW w:w="2931" w:type="dxa"/>
            <w:tcBorders>
              <w:bottom w:val="single" w:sz="4" w:space="0" w:color="auto"/>
            </w:tcBorders>
            <w:vAlign w:val="center"/>
          </w:tcPr>
          <w:p w14:paraId="5E8F4E73" w14:textId="77777777" w:rsidR="002172B6" w:rsidRPr="007B7BD9" w:rsidRDefault="002172B6" w:rsidP="00E57893">
            <w:pPr>
              <w:pStyle w:val="ListParagraph"/>
              <w:rPr>
                <w:b/>
                <w:u w:val="single"/>
              </w:rPr>
            </w:pPr>
          </w:p>
        </w:tc>
        <w:tc>
          <w:tcPr>
            <w:tcW w:w="1276" w:type="dxa"/>
            <w:tcBorders>
              <w:bottom w:val="single" w:sz="4" w:space="0" w:color="auto"/>
            </w:tcBorders>
            <w:vAlign w:val="center"/>
          </w:tcPr>
          <w:p w14:paraId="3AC18461" w14:textId="77777777" w:rsidR="002172B6" w:rsidRDefault="002172B6" w:rsidP="00E57893">
            <w:pPr>
              <w:tabs>
                <w:tab w:val="clear" w:pos="1418"/>
                <w:tab w:val="clear" w:pos="4678"/>
                <w:tab w:val="clear" w:pos="5954"/>
                <w:tab w:val="left" w:pos="5103"/>
              </w:tabs>
            </w:pPr>
            <w:r>
              <w:t>Phone</w:t>
            </w:r>
          </w:p>
        </w:tc>
        <w:tc>
          <w:tcPr>
            <w:tcW w:w="3605" w:type="dxa"/>
            <w:gridSpan w:val="2"/>
            <w:tcBorders>
              <w:bottom w:val="single" w:sz="4" w:space="0" w:color="auto"/>
            </w:tcBorders>
            <w:vAlign w:val="center"/>
          </w:tcPr>
          <w:p w14:paraId="2D00634B" w14:textId="77777777" w:rsidR="002172B6" w:rsidRDefault="002172B6" w:rsidP="00E57893">
            <w:pPr>
              <w:pStyle w:val="ListParagraph"/>
            </w:pPr>
          </w:p>
        </w:tc>
      </w:tr>
      <w:tr w:rsidR="002172B6" w14:paraId="4A49A00B" w14:textId="77777777" w:rsidTr="00E57893">
        <w:trPr>
          <w:trHeight w:val="77"/>
        </w:trPr>
        <w:tc>
          <w:tcPr>
            <w:tcW w:w="9129" w:type="dxa"/>
            <w:gridSpan w:val="5"/>
            <w:tcBorders>
              <w:top w:val="single" w:sz="4" w:space="0" w:color="auto"/>
              <w:left w:val="nil"/>
              <w:bottom w:val="nil"/>
              <w:right w:val="nil"/>
            </w:tcBorders>
            <w:vAlign w:val="center"/>
          </w:tcPr>
          <w:p w14:paraId="7E241BC0" w14:textId="77777777" w:rsidR="002172B6" w:rsidRDefault="002172B6" w:rsidP="00E57893"/>
        </w:tc>
      </w:tr>
      <w:tr w:rsidR="002172B6" w14:paraId="2355C6C3" w14:textId="77777777" w:rsidTr="00E57893">
        <w:trPr>
          <w:trHeight w:val="299"/>
        </w:trPr>
        <w:tc>
          <w:tcPr>
            <w:tcW w:w="4248" w:type="dxa"/>
            <w:gridSpan w:val="2"/>
            <w:tcBorders>
              <w:top w:val="nil"/>
              <w:left w:val="nil"/>
              <w:bottom w:val="single" w:sz="4" w:space="0" w:color="auto"/>
              <w:right w:val="single" w:sz="4" w:space="0" w:color="auto"/>
            </w:tcBorders>
            <w:vAlign w:val="center"/>
          </w:tcPr>
          <w:p w14:paraId="058DAA2E" w14:textId="77777777" w:rsidR="002172B6" w:rsidRPr="007B7BD9" w:rsidRDefault="002172B6" w:rsidP="00E57893">
            <w:pPr>
              <w:pStyle w:val="ListParagraph"/>
              <w:rPr>
                <w:b/>
                <w:u w:val="singl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6C65492" w14:textId="77777777" w:rsidR="002172B6" w:rsidRPr="007623B1" w:rsidRDefault="002172B6" w:rsidP="00E57893">
            <w:pPr>
              <w:tabs>
                <w:tab w:val="clear" w:pos="1418"/>
                <w:tab w:val="clear" w:pos="4678"/>
                <w:tab w:val="clear" w:pos="5954"/>
                <w:tab w:val="left" w:pos="5103"/>
              </w:tabs>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21A71ED0" w14:textId="77777777" w:rsidR="002172B6" w:rsidRPr="007623B1" w:rsidRDefault="002172B6" w:rsidP="00E57893">
            <w:pPr>
              <w:tabs>
                <w:tab w:val="clear" w:pos="1418"/>
                <w:tab w:val="clear" w:pos="4678"/>
                <w:tab w:val="clear" w:pos="5954"/>
                <w:tab w:val="left" w:pos="5103"/>
              </w:tabs>
              <w:jc w:val="center"/>
              <w:rPr>
                <w:b/>
              </w:rPr>
            </w:pPr>
            <w:r w:rsidRPr="007623B1">
              <w:rPr>
                <w:b/>
              </w:rPr>
              <w:t>No</w:t>
            </w:r>
          </w:p>
        </w:tc>
      </w:tr>
      <w:tr w:rsidR="002172B6" w14:paraId="248B6DDC" w14:textId="77777777" w:rsidTr="00E57893">
        <w:trPr>
          <w:trHeight w:val="550"/>
        </w:trPr>
        <w:tc>
          <w:tcPr>
            <w:tcW w:w="4248" w:type="dxa"/>
            <w:gridSpan w:val="2"/>
            <w:tcBorders>
              <w:top w:val="single" w:sz="4" w:space="0" w:color="auto"/>
            </w:tcBorders>
            <w:vAlign w:val="center"/>
          </w:tcPr>
          <w:p w14:paraId="2CB6FF55" w14:textId="77777777" w:rsidR="002172B6" w:rsidRPr="007B7BD9" w:rsidRDefault="002172B6" w:rsidP="00E57893">
            <w:pPr>
              <w:pStyle w:val="ListParagraph"/>
              <w:ind w:left="0"/>
              <w:rPr>
                <w:b/>
                <w:u w:val="single"/>
              </w:rPr>
            </w:pPr>
            <w:r>
              <w:t xml:space="preserve">Do you or any employee of your Company/Organisation hold an elected or appointed position in the Reference Body requesting the </w:t>
            </w:r>
            <w:bookmarkStart w:id="12" w:name="ProjectInInfo"/>
            <w:bookmarkEnd w:id="12"/>
            <w:r w:rsidRPr="00A615C2">
              <w:t>TTF T058</w:t>
            </w:r>
            <w:r>
              <w:t xml:space="preserve"> creation?</w:t>
            </w:r>
          </w:p>
        </w:tc>
        <w:tc>
          <w:tcPr>
            <w:tcW w:w="2700" w:type="dxa"/>
            <w:gridSpan w:val="2"/>
            <w:tcBorders>
              <w:top w:val="single" w:sz="4" w:space="0" w:color="auto"/>
            </w:tcBorders>
            <w:vAlign w:val="center"/>
          </w:tcPr>
          <w:p w14:paraId="036E2737" w14:textId="77777777" w:rsidR="002172B6" w:rsidRDefault="002172B6" w:rsidP="00E57893">
            <w:pPr>
              <w:tabs>
                <w:tab w:val="clear" w:pos="1418"/>
                <w:tab w:val="clear" w:pos="4678"/>
                <w:tab w:val="clear" w:pos="5954"/>
                <w:tab w:val="left" w:pos="5103"/>
              </w:tabs>
              <w:jc w:val="center"/>
            </w:pPr>
          </w:p>
          <w:p w14:paraId="33E31976" w14:textId="77777777" w:rsidR="002172B6" w:rsidRDefault="002172B6" w:rsidP="00E57893">
            <w:pPr>
              <w:tabs>
                <w:tab w:val="clear" w:pos="1418"/>
                <w:tab w:val="clear" w:pos="4678"/>
                <w:tab w:val="clear" w:pos="5954"/>
                <w:tab w:val="left" w:pos="5103"/>
              </w:tabs>
              <w:jc w:val="center"/>
            </w:pPr>
          </w:p>
          <w:p w14:paraId="2A548B5A" w14:textId="77777777" w:rsidR="002172B6" w:rsidRDefault="002172B6" w:rsidP="00E57893">
            <w:pPr>
              <w:tabs>
                <w:tab w:val="clear" w:pos="1418"/>
                <w:tab w:val="clear" w:pos="4678"/>
                <w:tab w:val="clear" w:pos="5954"/>
                <w:tab w:val="left" w:pos="5103"/>
              </w:tabs>
              <w:jc w:val="center"/>
            </w:pPr>
            <w:r>
              <w:rPr>
                <w:rFonts w:ascii="Wingdings" w:eastAsia="Wingdings" w:hAnsi="Wingdings" w:cs="Wingdings"/>
              </w:rPr>
              <w:t>o</w:t>
            </w:r>
          </w:p>
          <w:p w14:paraId="0872BA1D" w14:textId="77777777" w:rsidR="002172B6" w:rsidRDefault="002172B6" w:rsidP="00E57893">
            <w:pPr>
              <w:tabs>
                <w:tab w:val="clear" w:pos="1418"/>
                <w:tab w:val="clear" w:pos="4678"/>
                <w:tab w:val="clear" w:pos="5954"/>
                <w:tab w:val="left" w:pos="5103"/>
              </w:tabs>
              <w:jc w:val="center"/>
            </w:pPr>
          </w:p>
          <w:p w14:paraId="345AA9C7" w14:textId="77777777" w:rsidR="002172B6" w:rsidRDefault="002172B6" w:rsidP="00E57893">
            <w:pPr>
              <w:tabs>
                <w:tab w:val="clear" w:pos="1418"/>
                <w:tab w:val="clear" w:pos="4678"/>
                <w:tab w:val="clear" w:pos="5954"/>
                <w:tab w:val="left" w:pos="5103"/>
              </w:tabs>
            </w:pPr>
            <w:r>
              <w:t>Indicate in which position:</w:t>
            </w:r>
          </w:p>
          <w:p w14:paraId="152FF676" w14:textId="77777777" w:rsidR="002172B6" w:rsidRDefault="002172B6" w:rsidP="00E57893">
            <w:pPr>
              <w:tabs>
                <w:tab w:val="clear" w:pos="1418"/>
                <w:tab w:val="clear" w:pos="4678"/>
                <w:tab w:val="clear" w:pos="5954"/>
                <w:tab w:val="left" w:pos="5103"/>
              </w:tabs>
            </w:pPr>
          </w:p>
          <w:p w14:paraId="6C0EC510" w14:textId="77777777" w:rsidR="002172B6" w:rsidRDefault="002172B6" w:rsidP="00E57893">
            <w:r>
              <w:t>-----------------------------------</w:t>
            </w:r>
          </w:p>
          <w:p w14:paraId="0DAAD97F" w14:textId="77777777" w:rsidR="002172B6" w:rsidRDefault="002172B6" w:rsidP="00E57893"/>
        </w:tc>
        <w:tc>
          <w:tcPr>
            <w:tcW w:w="2181" w:type="dxa"/>
            <w:tcBorders>
              <w:top w:val="single" w:sz="4" w:space="0" w:color="auto"/>
            </w:tcBorders>
          </w:tcPr>
          <w:p w14:paraId="6E669927" w14:textId="77777777" w:rsidR="002172B6" w:rsidRDefault="002172B6" w:rsidP="00E57893">
            <w:pPr>
              <w:tabs>
                <w:tab w:val="clear" w:pos="1418"/>
                <w:tab w:val="clear" w:pos="4678"/>
                <w:tab w:val="clear" w:pos="5954"/>
                <w:tab w:val="left" w:pos="5103"/>
              </w:tabs>
              <w:jc w:val="center"/>
            </w:pPr>
          </w:p>
          <w:p w14:paraId="710E59F6" w14:textId="77777777" w:rsidR="002172B6" w:rsidRDefault="002172B6" w:rsidP="00E57893">
            <w:pPr>
              <w:tabs>
                <w:tab w:val="clear" w:pos="1418"/>
                <w:tab w:val="clear" w:pos="4678"/>
                <w:tab w:val="clear" w:pos="5954"/>
                <w:tab w:val="left" w:pos="5103"/>
              </w:tabs>
              <w:jc w:val="center"/>
            </w:pPr>
          </w:p>
          <w:p w14:paraId="4E9E28AE" w14:textId="77777777" w:rsidR="002172B6" w:rsidRDefault="002172B6" w:rsidP="00E57893">
            <w:pPr>
              <w:tabs>
                <w:tab w:val="clear" w:pos="1418"/>
                <w:tab w:val="clear" w:pos="4678"/>
                <w:tab w:val="clear" w:pos="5954"/>
                <w:tab w:val="left" w:pos="5103"/>
              </w:tabs>
              <w:jc w:val="center"/>
            </w:pPr>
            <w:r>
              <w:rPr>
                <w:rFonts w:ascii="Wingdings" w:eastAsia="Wingdings" w:hAnsi="Wingdings" w:cs="Wingdings"/>
              </w:rPr>
              <w:t>o</w:t>
            </w:r>
          </w:p>
        </w:tc>
      </w:tr>
      <w:tr w:rsidR="002172B6" w14:paraId="5824B198" w14:textId="77777777" w:rsidTr="00E57893">
        <w:trPr>
          <w:trHeight w:val="550"/>
        </w:trPr>
        <w:tc>
          <w:tcPr>
            <w:tcW w:w="4248" w:type="dxa"/>
            <w:gridSpan w:val="2"/>
            <w:vAlign w:val="center"/>
          </w:tcPr>
          <w:p w14:paraId="140251D0" w14:textId="77777777" w:rsidR="002172B6" w:rsidRDefault="002172B6" w:rsidP="00E57893">
            <w:pPr>
              <w:tabs>
                <w:tab w:val="clear" w:pos="1418"/>
                <w:tab w:val="clear" w:pos="4678"/>
                <w:tab w:val="clear" w:pos="5954"/>
                <w:tab w:val="left" w:pos="5103"/>
              </w:tabs>
              <w:rPr>
                <w:b/>
                <w:u w:val="single"/>
              </w:rPr>
            </w:pPr>
          </w:p>
          <w:p w14:paraId="38095794" w14:textId="77777777" w:rsidR="002172B6" w:rsidRPr="00292E70" w:rsidRDefault="002172B6" w:rsidP="00E57893">
            <w:pPr>
              <w:tabs>
                <w:tab w:val="clear" w:pos="1418"/>
                <w:tab w:val="clear" w:pos="4678"/>
                <w:tab w:val="clear" w:pos="5954"/>
                <w:tab w:val="left" w:pos="5103"/>
              </w:tabs>
              <w:rPr>
                <w:b/>
                <w:u w:val="single"/>
              </w:rPr>
            </w:pPr>
            <w:r w:rsidRPr="00292E70">
              <w:rPr>
                <w:b/>
                <w:u w:val="single"/>
              </w:rPr>
              <w:t>If you are self-employed candidate:</w:t>
            </w:r>
          </w:p>
          <w:p w14:paraId="59719963" w14:textId="77777777" w:rsidR="002172B6" w:rsidRDefault="002172B6" w:rsidP="00E57893">
            <w:pPr>
              <w:tabs>
                <w:tab w:val="clear" w:pos="1418"/>
                <w:tab w:val="clear" w:pos="4678"/>
                <w:tab w:val="clear" w:pos="5954"/>
                <w:tab w:val="left" w:pos="5103"/>
              </w:tabs>
            </w:pPr>
            <w:r>
              <w:t>Do you currently have other contracts in progress with ETSI?</w:t>
            </w:r>
          </w:p>
          <w:p w14:paraId="761655E2" w14:textId="77777777" w:rsidR="002172B6" w:rsidRPr="007623B1" w:rsidRDefault="002172B6" w:rsidP="00E57893">
            <w:pPr>
              <w:tabs>
                <w:tab w:val="clear" w:pos="1418"/>
                <w:tab w:val="clear" w:pos="4678"/>
                <w:tab w:val="clear" w:pos="5954"/>
                <w:tab w:val="left" w:pos="5103"/>
              </w:tabs>
            </w:pPr>
          </w:p>
        </w:tc>
        <w:tc>
          <w:tcPr>
            <w:tcW w:w="2700" w:type="dxa"/>
            <w:gridSpan w:val="2"/>
            <w:vAlign w:val="center"/>
          </w:tcPr>
          <w:p w14:paraId="51E9C705" w14:textId="77777777" w:rsidR="002172B6" w:rsidRDefault="002172B6" w:rsidP="00E57893">
            <w:pPr>
              <w:jc w:val="center"/>
            </w:pPr>
            <w:r>
              <w:rPr>
                <w:rFonts w:ascii="Wingdings" w:eastAsia="Wingdings" w:hAnsi="Wingdings" w:cs="Wingdings"/>
              </w:rPr>
              <w:t>o</w:t>
            </w:r>
          </w:p>
        </w:tc>
        <w:tc>
          <w:tcPr>
            <w:tcW w:w="2181" w:type="dxa"/>
            <w:vAlign w:val="center"/>
          </w:tcPr>
          <w:p w14:paraId="1084F7D7" w14:textId="77777777" w:rsidR="002172B6" w:rsidRDefault="002172B6" w:rsidP="00E57893">
            <w:pPr>
              <w:tabs>
                <w:tab w:val="clear" w:pos="1418"/>
                <w:tab w:val="clear" w:pos="4678"/>
                <w:tab w:val="clear" w:pos="5954"/>
                <w:tab w:val="left" w:pos="5103"/>
              </w:tabs>
              <w:jc w:val="center"/>
            </w:pPr>
            <w:r>
              <w:rPr>
                <w:rFonts w:ascii="Wingdings" w:eastAsia="Wingdings" w:hAnsi="Wingdings" w:cs="Wingdings"/>
              </w:rPr>
              <w:t>o</w:t>
            </w:r>
            <w:r>
              <w:t xml:space="preserve"> </w:t>
            </w:r>
          </w:p>
        </w:tc>
      </w:tr>
    </w:tbl>
    <w:p w14:paraId="12BE00CB" w14:textId="77777777" w:rsidR="002172B6" w:rsidRDefault="002172B6" w:rsidP="002172B6"/>
    <w:p w14:paraId="1E3126CB" w14:textId="77777777" w:rsidR="002172B6" w:rsidRDefault="002172B6" w:rsidP="002172B6">
      <w:r w:rsidRPr="00BA6B84">
        <w:rPr>
          <w:color w:val="FF0000"/>
        </w:rPr>
        <w:t xml:space="preserve">All fields marked with an </w:t>
      </w:r>
      <w:proofErr w:type="spellStart"/>
      <w:r w:rsidRPr="00BA6B84">
        <w:rPr>
          <w:color w:val="FF0000"/>
        </w:rPr>
        <w:t>asterix</w:t>
      </w:r>
      <w:proofErr w:type="spellEnd"/>
      <w:r w:rsidRPr="00BA6B84">
        <w:rPr>
          <w:color w:val="FF0000"/>
        </w:rPr>
        <w:t xml:space="preserve"> (</w:t>
      </w:r>
      <w:r w:rsidRPr="00B954A7">
        <w:t>*</w:t>
      </w:r>
      <w:r w:rsidRPr="00BA6B84">
        <w:rPr>
          <w:color w:val="FF0000"/>
        </w:rPr>
        <w:t>) are mandatory</w:t>
      </w:r>
    </w:p>
    <w:p w14:paraId="5EA9F251" w14:textId="77777777" w:rsidR="002172B6" w:rsidRPr="00840EAC" w:rsidRDefault="002172B6" w:rsidP="002172B6"/>
    <w:p w14:paraId="38C1EC96" w14:textId="77777777" w:rsidR="002172B6" w:rsidRDefault="002172B6" w:rsidP="002172B6">
      <w:pPr>
        <w:rPr>
          <w:b/>
          <w:sz w:val="24"/>
          <w:szCs w:val="24"/>
        </w:rPr>
      </w:pPr>
      <w:r>
        <w:rPr>
          <w:b/>
          <w:sz w:val="24"/>
          <w:szCs w:val="24"/>
        </w:rPr>
        <w:t>1</w:t>
      </w:r>
      <w:r w:rsidRPr="0012526C">
        <w:rPr>
          <w:b/>
          <w:sz w:val="24"/>
          <w:szCs w:val="24"/>
        </w:rPr>
        <w:t>.1</w:t>
      </w:r>
      <w:r w:rsidRPr="0012526C">
        <w:rPr>
          <w:b/>
          <w:sz w:val="24"/>
          <w:szCs w:val="24"/>
        </w:rPr>
        <w:tab/>
        <w:t>Introduction</w:t>
      </w:r>
    </w:p>
    <w:p w14:paraId="029E0432" w14:textId="77777777" w:rsidR="002172B6" w:rsidRPr="0012526C" w:rsidRDefault="002172B6" w:rsidP="002172B6">
      <w:pPr>
        <w:rPr>
          <w:b/>
          <w:sz w:val="24"/>
          <w:szCs w:val="24"/>
        </w:rPr>
      </w:pPr>
    </w:p>
    <w:p w14:paraId="0313B381" w14:textId="77777777" w:rsidR="002172B6" w:rsidRPr="006749FD" w:rsidRDefault="002172B6" w:rsidP="002172B6">
      <w:r w:rsidRPr="006749FD">
        <w:t>A short presentation of the technical structure responsible for this activity, e.g.:</w:t>
      </w:r>
    </w:p>
    <w:p w14:paraId="25DA1E54" w14:textId="77777777" w:rsidR="002172B6" w:rsidRPr="0055626C" w:rsidRDefault="002172B6" w:rsidP="002172B6">
      <w:pPr>
        <w:pStyle w:val="ListParagraph"/>
        <w:numPr>
          <w:ilvl w:val="0"/>
          <w:numId w:val="42"/>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Business area, number of employees, link to WEB site</w:t>
      </w:r>
      <w:r>
        <w:t>,</w:t>
      </w:r>
    </w:p>
    <w:p w14:paraId="3BCA4B69" w14:textId="77777777" w:rsidR="002172B6" w:rsidRPr="0055626C" w:rsidRDefault="002172B6" w:rsidP="002172B6">
      <w:pPr>
        <w:pStyle w:val="ListParagraph"/>
        <w:numPr>
          <w:ilvl w:val="0"/>
          <w:numId w:val="42"/>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Department(s)/team(s)/experts in charge of the technical activities related to th</w:t>
      </w:r>
      <w:r>
        <w:t>is</w:t>
      </w:r>
      <w:r w:rsidRPr="0055626C">
        <w:t xml:space="preserve"> </w:t>
      </w:r>
      <w:r>
        <w:t>Project,</w:t>
      </w:r>
    </w:p>
    <w:p w14:paraId="5ABBD79B" w14:textId="77777777" w:rsidR="002172B6" w:rsidRPr="0055626C" w:rsidRDefault="002172B6" w:rsidP="002172B6">
      <w:pPr>
        <w:pStyle w:val="ListParagraph"/>
        <w:numPr>
          <w:ilvl w:val="0"/>
          <w:numId w:val="42"/>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Reference to products/services of your Company/Organization</w:t>
      </w:r>
      <w:r w:rsidRPr="009B21CC">
        <w:t xml:space="preserve"> </w:t>
      </w:r>
      <w:r w:rsidRPr="00D66FDE">
        <w:t>or supporting Member</w:t>
      </w:r>
      <w:r w:rsidRPr="0055626C">
        <w:t xml:space="preserve"> to which the standards developed by th</w:t>
      </w:r>
      <w:r>
        <w:t>is</w:t>
      </w:r>
      <w:r w:rsidRPr="0055626C">
        <w:t xml:space="preserve"> </w:t>
      </w:r>
      <w:r>
        <w:t>Project</w:t>
      </w:r>
      <w:r w:rsidRPr="0055626C">
        <w:t xml:space="preserve"> will apply</w:t>
      </w:r>
      <w:r>
        <w:t>,</w:t>
      </w:r>
    </w:p>
    <w:p w14:paraId="734B34B1" w14:textId="77777777" w:rsidR="002172B6" w:rsidRPr="0055626C" w:rsidRDefault="002172B6" w:rsidP="002172B6">
      <w:pPr>
        <w:pStyle w:val="ListParagraph"/>
        <w:numPr>
          <w:ilvl w:val="0"/>
          <w:numId w:val="42"/>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Motivation for your Company/Organi</w:t>
      </w:r>
      <w:r>
        <w:t>s</w:t>
      </w:r>
      <w:r w:rsidRPr="0055626C">
        <w:t xml:space="preserve">ation </w:t>
      </w:r>
      <w:r w:rsidRPr="00D66FDE">
        <w:t xml:space="preserve">or supporting Member </w:t>
      </w:r>
      <w:r w:rsidRPr="0055626C">
        <w:t>to participate in th</w:t>
      </w:r>
      <w:r>
        <w:t>is</w:t>
      </w:r>
      <w:r w:rsidRPr="0055626C">
        <w:t xml:space="preserve"> </w:t>
      </w:r>
      <w:r>
        <w:t>Project.</w:t>
      </w:r>
    </w:p>
    <w:p w14:paraId="27314CE9" w14:textId="77777777" w:rsidR="002172B6" w:rsidRPr="000E09A4" w:rsidRDefault="002172B6" w:rsidP="002172B6"/>
    <w:p w14:paraId="29603B9F" w14:textId="77777777" w:rsidR="002172B6" w:rsidRDefault="002172B6" w:rsidP="002172B6">
      <w:pPr>
        <w:rPr>
          <w:b/>
          <w:sz w:val="24"/>
          <w:szCs w:val="24"/>
        </w:rPr>
      </w:pPr>
      <w:r>
        <w:rPr>
          <w:b/>
          <w:sz w:val="24"/>
          <w:szCs w:val="24"/>
        </w:rPr>
        <w:t>1.2</w:t>
      </w:r>
      <w:r>
        <w:rPr>
          <w:b/>
          <w:sz w:val="24"/>
          <w:szCs w:val="24"/>
        </w:rPr>
        <w:tab/>
      </w:r>
      <w:r w:rsidRPr="0012526C">
        <w:rPr>
          <w:b/>
          <w:sz w:val="24"/>
          <w:szCs w:val="24"/>
        </w:rPr>
        <w:t xml:space="preserve">Proposed approach </w:t>
      </w:r>
    </w:p>
    <w:p w14:paraId="6BDC0658" w14:textId="77777777" w:rsidR="002172B6" w:rsidRPr="007A28E5" w:rsidRDefault="002172B6" w:rsidP="002172B6">
      <w:pPr>
        <w:rPr>
          <w:b/>
        </w:rPr>
      </w:pPr>
    </w:p>
    <w:p w14:paraId="72EC5806" w14:textId="77777777" w:rsidR="002172B6" w:rsidRDefault="002172B6" w:rsidP="002172B6">
      <w:pPr>
        <w:rPr>
          <w:b/>
        </w:rPr>
      </w:pPr>
      <w:bookmarkStart w:id="13" w:name="_Ref434825982"/>
      <w:r w:rsidRPr="0012526C">
        <w:rPr>
          <w:b/>
        </w:rPr>
        <w:t>Proposed contribution to tasks</w:t>
      </w:r>
      <w:bookmarkEnd w:id="13"/>
      <w:r w:rsidRPr="0012526C">
        <w:rPr>
          <w:b/>
        </w:rPr>
        <w:t xml:space="preserve"> &amp; related cost</w:t>
      </w:r>
    </w:p>
    <w:p w14:paraId="6FF9DA55" w14:textId="77777777" w:rsidR="002172B6" w:rsidRDefault="002172B6" w:rsidP="002172B6">
      <w:r w:rsidRPr="0055626C">
        <w:t>Identify the tasks to which your Company/Organi</w:t>
      </w:r>
      <w:r>
        <w:t>s</w:t>
      </w:r>
      <w:r w:rsidRPr="0055626C">
        <w:t xml:space="preserve">ation is proposing to contribute </w:t>
      </w:r>
      <w:r>
        <w:t>by filling-in the table below:</w:t>
      </w:r>
    </w:p>
    <w:tbl>
      <w:tblPr>
        <w:tblW w:w="5000" w:type="pct"/>
        <w:tblLook w:val="04A0" w:firstRow="1" w:lastRow="0" w:firstColumn="1" w:lastColumn="0" w:noHBand="0" w:noVBand="1"/>
      </w:tblPr>
      <w:tblGrid>
        <w:gridCol w:w="752"/>
        <w:gridCol w:w="2799"/>
        <w:gridCol w:w="1840"/>
        <w:gridCol w:w="1812"/>
        <w:gridCol w:w="1868"/>
      </w:tblGrid>
      <w:tr w:rsidR="002172B6" w14:paraId="1979F1C1" w14:textId="77777777" w:rsidTr="00E57893">
        <w:trPr>
          <w:trHeight w:val="288"/>
        </w:trPr>
        <w:tc>
          <w:tcPr>
            <w:tcW w:w="459" w:type="pct"/>
            <w:tcBorders>
              <w:top w:val="nil"/>
              <w:left w:val="nil"/>
              <w:bottom w:val="single" w:sz="12" w:space="0" w:color="FFFFFF"/>
              <w:right w:val="single" w:sz="4" w:space="0" w:color="FFFFFF"/>
            </w:tcBorders>
            <w:shd w:val="clear" w:color="000000" w:fill="000000"/>
            <w:noWrap/>
            <w:vAlign w:val="bottom"/>
            <w:hideMark/>
          </w:tcPr>
          <w:p w14:paraId="5F39EE55" w14:textId="77777777" w:rsidR="002172B6" w:rsidRPr="00743D3B" w:rsidRDefault="002172B6" w:rsidP="00E57893">
            <w:pPr>
              <w:tabs>
                <w:tab w:val="clear" w:pos="1418"/>
                <w:tab w:val="clear" w:pos="4678"/>
                <w:tab w:val="clear" w:pos="5954"/>
                <w:tab w:val="clear" w:pos="7088"/>
              </w:tabs>
              <w:overflowPunct/>
              <w:autoSpaceDE/>
              <w:autoSpaceDN/>
              <w:adjustRightInd/>
              <w:jc w:val="center"/>
              <w:textAlignment w:val="auto"/>
            </w:pPr>
            <w:bookmarkStart w:id="14" w:name="Table_Tasks_Proposal"/>
            <w:bookmarkEnd w:id="14"/>
            <w:r w:rsidRPr="00743D3B">
              <w:t>Tasks</w:t>
            </w:r>
            <w:r>
              <w:t xml:space="preserve"> </w:t>
            </w:r>
            <w:r w:rsidRPr="00743D3B">
              <w:t>No</w:t>
            </w:r>
          </w:p>
        </w:tc>
        <w:tc>
          <w:tcPr>
            <w:tcW w:w="1307" w:type="pct"/>
            <w:tcBorders>
              <w:top w:val="nil"/>
              <w:left w:val="single" w:sz="4" w:space="0" w:color="FFFFFF"/>
              <w:bottom w:val="single" w:sz="12" w:space="0" w:color="FFFFFF"/>
              <w:right w:val="single" w:sz="4" w:space="0" w:color="FFFFFF"/>
            </w:tcBorders>
            <w:shd w:val="clear" w:color="000000" w:fill="000000"/>
            <w:noWrap/>
            <w:vAlign w:val="bottom"/>
            <w:hideMark/>
          </w:tcPr>
          <w:p w14:paraId="4C790BAB" w14:textId="77777777" w:rsidR="002172B6" w:rsidRPr="00743D3B" w:rsidRDefault="002172B6" w:rsidP="00E57893">
            <w:pPr>
              <w:jc w:val="left"/>
            </w:pPr>
            <w:r w:rsidRPr="00743D3B">
              <w:t>Tasks</w:t>
            </w:r>
            <w:r>
              <w:t xml:space="preserve"> </w:t>
            </w:r>
            <w:r w:rsidRPr="00743D3B">
              <w:t>Description</w:t>
            </w:r>
          </w:p>
        </w:tc>
        <w:tc>
          <w:tcPr>
            <w:tcW w:w="1057" w:type="pct"/>
            <w:tcBorders>
              <w:top w:val="nil"/>
              <w:left w:val="single" w:sz="4" w:space="0" w:color="FFFFFF"/>
              <w:bottom w:val="single" w:sz="12" w:space="0" w:color="FFFFFF"/>
              <w:right w:val="single" w:sz="4" w:space="0" w:color="FFFFFF"/>
            </w:tcBorders>
            <w:shd w:val="clear" w:color="000000" w:fill="000000"/>
            <w:noWrap/>
            <w:vAlign w:val="bottom"/>
            <w:hideMark/>
          </w:tcPr>
          <w:p w14:paraId="5AC18253" w14:textId="77777777" w:rsidR="002172B6" w:rsidRPr="00743D3B" w:rsidRDefault="002172B6" w:rsidP="00E57893">
            <w:pPr>
              <w:jc w:val="center"/>
            </w:pPr>
            <w:r w:rsidRPr="00743D3B">
              <w:t>Max</w:t>
            </w:r>
            <w:r>
              <w:t xml:space="preserve"> </w:t>
            </w:r>
            <w:r w:rsidRPr="00743D3B">
              <w:t>Budget</w:t>
            </w:r>
            <w:r>
              <w:t xml:space="preserve"> </w:t>
            </w:r>
            <w:r w:rsidRPr="00743D3B">
              <w:t>Allocated</w:t>
            </w:r>
            <w:r>
              <w:t xml:space="preserve"> </w:t>
            </w:r>
            <w:r w:rsidRPr="00743D3B">
              <w:t>(EUR)</w:t>
            </w:r>
          </w:p>
        </w:tc>
        <w:tc>
          <w:tcPr>
            <w:tcW w:w="1075" w:type="pct"/>
            <w:tcBorders>
              <w:top w:val="nil"/>
              <w:left w:val="single" w:sz="4" w:space="0" w:color="FFFFFF"/>
              <w:bottom w:val="single" w:sz="12" w:space="0" w:color="FFFFFF"/>
              <w:right w:val="single" w:sz="4" w:space="0" w:color="FFFFFF"/>
            </w:tcBorders>
            <w:shd w:val="clear" w:color="000000" w:fill="000000"/>
            <w:noWrap/>
            <w:vAlign w:val="bottom"/>
            <w:hideMark/>
          </w:tcPr>
          <w:p w14:paraId="4CB196DF" w14:textId="77777777" w:rsidR="002172B6" w:rsidRPr="00743D3B" w:rsidRDefault="002172B6" w:rsidP="00E57893">
            <w:pPr>
              <w:jc w:val="center"/>
            </w:pPr>
            <w:r w:rsidRPr="00743D3B">
              <w:t>Amount</w:t>
            </w:r>
            <w:r>
              <w:t xml:space="preserve"> </w:t>
            </w:r>
            <w:r w:rsidRPr="00743D3B">
              <w:t>in</w:t>
            </w:r>
            <w:r>
              <w:t xml:space="preserve"> </w:t>
            </w:r>
            <w:r w:rsidRPr="00743D3B">
              <w:t>Euro</w:t>
            </w:r>
            <w:r>
              <w:t xml:space="preserve"> </w:t>
            </w:r>
            <w:r w:rsidRPr="00743D3B">
              <w:t>(mandatory)</w:t>
            </w:r>
          </w:p>
        </w:tc>
        <w:tc>
          <w:tcPr>
            <w:tcW w:w="1103" w:type="pct"/>
            <w:tcBorders>
              <w:top w:val="nil"/>
              <w:left w:val="single" w:sz="4" w:space="0" w:color="FFFFFF"/>
              <w:bottom w:val="single" w:sz="12" w:space="0" w:color="FFFFFF"/>
              <w:right w:val="nil"/>
            </w:tcBorders>
            <w:shd w:val="clear" w:color="000000" w:fill="000000"/>
            <w:noWrap/>
            <w:vAlign w:val="bottom"/>
            <w:hideMark/>
          </w:tcPr>
          <w:p w14:paraId="53F5D85B" w14:textId="77777777" w:rsidR="002172B6" w:rsidRPr="00743D3B" w:rsidRDefault="002172B6" w:rsidP="00E57893">
            <w:pPr>
              <w:jc w:val="center"/>
            </w:pPr>
            <w:r w:rsidRPr="00743D3B">
              <w:t>%</w:t>
            </w:r>
            <w:r>
              <w:t xml:space="preserve"> </w:t>
            </w:r>
            <w:r w:rsidRPr="00743D3B">
              <w:t>of</w:t>
            </w:r>
            <w:r>
              <w:t xml:space="preserve"> </w:t>
            </w:r>
            <w:r w:rsidRPr="00743D3B">
              <w:t>whole</w:t>
            </w:r>
            <w:r>
              <w:t xml:space="preserve"> </w:t>
            </w:r>
            <w:r w:rsidRPr="00743D3B">
              <w:t>Task</w:t>
            </w:r>
            <w:r>
              <w:t xml:space="preserve"> </w:t>
            </w:r>
            <w:r w:rsidRPr="00743D3B">
              <w:t>(mandatory)</w:t>
            </w:r>
          </w:p>
        </w:tc>
      </w:tr>
      <w:tr w:rsidR="002172B6" w14:paraId="03600651" w14:textId="77777777" w:rsidTr="00E57893">
        <w:trPr>
          <w:trHeight w:val="288"/>
        </w:trPr>
        <w:tc>
          <w:tcPr>
            <w:tcW w:w="459" w:type="pct"/>
            <w:tcBorders>
              <w:top w:val="single" w:sz="4" w:space="0" w:color="FFFFFF"/>
              <w:left w:val="nil"/>
              <w:bottom w:val="single" w:sz="4" w:space="0" w:color="FFFFFF"/>
              <w:right w:val="single" w:sz="4" w:space="0" w:color="FFFFFF"/>
            </w:tcBorders>
            <w:shd w:val="clear" w:color="A6A6A6" w:fill="A6A6A6"/>
            <w:noWrap/>
            <w:vAlign w:val="bottom"/>
            <w:hideMark/>
          </w:tcPr>
          <w:p w14:paraId="763C32A8" w14:textId="77777777" w:rsidR="002172B6" w:rsidRPr="00743D3B" w:rsidRDefault="002172B6" w:rsidP="00E57893">
            <w:pPr>
              <w:jc w:val="center"/>
            </w:pPr>
            <w:r w:rsidRPr="00743D3B">
              <w:t>00</w:t>
            </w:r>
          </w:p>
        </w:tc>
        <w:tc>
          <w:tcPr>
            <w:tcW w:w="1307"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7E70440C" w14:textId="77777777" w:rsidR="002172B6" w:rsidRPr="00743D3B" w:rsidRDefault="002172B6" w:rsidP="00E57893">
            <w:pPr>
              <w:jc w:val="left"/>
            </w:pPr>
            <w:r w:rsidRPr="00743D3B">
              <w:t>Project management</w:t>
            </w:r>
          </w:p>
        </w:tc>
        <w:tc>
          <w:tcPr>
            <w:tcW w:w="1057"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3EF8BA7" w14:textId="77777777" w:rsidR="002172B6" w:rsidRPr="00743D3B" w:rsidRDefault="002172B6" w:rsidP="00E57893">
            <w:pPr>
              <w:jc w:val="center"/>
            </w:pPr>
            <w:r w:rsidRPr="00743D3B">
              <w:t>8 000.00</w:t>
            </w:r>
          </w:p>
        </w:tc>
        <w:tc>
          <w:tcPr>
            <w:tcW w:w="1075"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7CD52EC" w14:textId="77777777" w:rsidR="002172B6" w:rsidRPr="00743D3B" w:rsidRDefault="002172B6" w:rsidP="00E57893">
            <w:pPr>
              <w:jc w:val="center"/>
            </w:pPr>
            <w:r w:rsidRPr="00743D3B">
              <w:t>.</w:t>
            </w:r>
          </w:p>
        </w:tc>
        <w:tc>
          <w:tcPr>
            <w:tcW w:w="1103" w:type="pct"/>
            <w:tcBorders>
              <w:top w:val="single" w:sz="4" w:space="0" w:color="FFFFFF"/>
              <w:left w:val="single" w:sz="4" w:space="0" w:color="FFFFFF"/>
              <w:bottom w:val="single" w:sz="4" w:space="0" w:color="FFFFFF"/>
              <w:right w:val="nil"/>
            </w:tcBorders>
            <w:shd w:val="clear" w:color="A6A6A6" w:fill="A6A6A6"/>
            <w:noWrap/>
            <w:vAlign w:val="bottom"/>
            <w:hideMark/>
          </w:tcPr>
          <w:p w14:paraId="6AF2E59F" w14:textId="77777777" w:rsidR="002172B6" w:rsidRPr="00743D3B" w:rsidRDefault="002172B6" w:rsidP="00E57893">
            <w:pPr>
              <w:jc w:val="center"/>
            </w:pPr>
            <w:r w:rsidRPr="00743D3B">
              <w:t>.</w:t>
            </w:r>
          </w:p>
        </w:tc>
      </w:tr>
      <w:tr w:rsidR="002172B6" w14:paraId="5C6AFA0D" w14:textId="77777777" w:rsidTr="00E57893">
        <w:trPr>
          <w:trHeight w:val="288"/>
        </w:trPr>
        <w:tc>
          <w:tcPr>
            <w:tcW w:w="459" w:type="pct"/>
            <w:tcBorders>
              <w:top w:val="single" w:sz="4" w:space="0" w:color="FFFFFF"/>
              <w:left w:val="nil"/>
              <w:bottom w:val="single" w:sz="4" w:space="0" w:color="FFFFFF"/>
              <w:right w:val="single" w:sz="4" w:space="0" w:color="FFFFFF"/>
            </w:tcBorders>
            <w:shd w:val="clear" w:color="D9D9D9" w:fill="D9D9D9"/>
            <w:noWrap/>
            <w:vAlign w:val="bottom"/>
            <w:hideMark/>
          </w:tcPr>
          <w:p w14:paraId="15DF0727" w14:textId="77777777" w:rsidR="002172B6" w:rsidRPr="00743D3B" w:rsidRDefault="002172B6" w:rsidP="00E57893">
            <w:pPr>
              <w:jc w:val="center"/>
            </w:pPr>
            <w:r w:rsidRPr="00743D3B">
              <w:t>01</w:t>
            </w:r>
          </w:p>
        </w:tc>
        <w:tc>
          <w:tcPr>
            <w:tcW w:w="1307"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8221FB6" w14:textId="77777777" w:rsidR="002172B6" w:rsidRPr="00743D3B" w:rsidRDefault="002172B6" w:rsidP="00E57893">
            <w:pPr>
              <w:jc w:val="left"/>
            </w:pPr>
            <w:r w:rsidRPr="00743D3B">
              <w:t>Use-Case Selection and Planning</w:t>
            </w:r>
          </w:p>
        </w:tc>
        <w:tc>
          <w:tcPr>
            <w:tcW w:w="1057"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02759F7" w14:textId="77777777" w:rsidR="002172B6" w:rsidRPr="00743D3B" w:rsidRDefault="002172B6" w:rsidP="00E57893">
            <w:pPr>
              <w:jc w:val="center"/>
            </w:pPr>
            <w:r w:rsidRPr="00743D3B">
              <w:t>10 000.00</w:t>
            </w:r>
          </w:p>
        </w:tc>
        <w:tc>
          <w:tcPr>
            <w:tcW w:w="1075"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0B33232" w14:textId="77777777" w:rsidR="002172B6" w:rsidRPr="00743D3B" w:rsidRDefault="002172B6" w:rsidP="00E57893">
            <w:pPr>
              <w:jc w:val="center"/>
            </w:pPr>
            <w:r w:rsidRPr="00743D3B">
              <w:t>.</w:t>
            </w:r>
          </w:p>
        </w:tc>
        <w:tc>
          <w:tcPr>
            <w:tcW w:w="1103" w:type="pct"/>
            <w:tcBorders>
              <w:top w:val="single" w:sz="4" w:space="0" w:color="FFFFFF"/>
              <w:left w:val="single" w:sz="4" w:space="0" w:color="FFFFFF"/>
              <w:bottom w:val="single" w:sz="4" w:space="0" w:color="FFFFFF"/>
              <w:right w:val="nil"/>
            </w:tcBorders>
            <w:shd w:val="clear" w:color="D9D9D9" w:fill="D9D9D9"/>
            <w:noWrap/>
            <w:vAlign w:val="bottom"/>
            <w:hideMark/>
          </w:tcPr>
          <w:p w14:paraId="35997D5C" w14:textId="77777777" w:rsidR="002172B6" w:rsidRPr="00743D3B" w:rsidRDefault="002172B6" w:rsidP="00E57893">
            <w:pPr>
              <w:jc w:val="center"/>
            </w:pPr>
            <w:r w:rsidRPr="00743D3B">
              <w:t>.</w:t>
            </w:r>
          </w:p>
        </w:tc>
      </w:tr>
      <w:tr w:rsidR="002172B6" w14:paraId="1A5A4542" w14:textId="77777777" w:rsidTr="00E57893">
        <w:trPr>
          <w:trHeight w:val="288"/>
        </w:trPr>
        <w:tc>
          <w:tcPr>
            <w:tcW w:w="459" w:type="pct"/>
            <w:tcBorders>
              <w:top w:val="single" w:sz="4" w:space="0" w:color="FFFFFF"/>
              <w:left w:val="nil"/>
              <w:bottom w:val="single" w:sz="4" w:space="0" w:color="FFFFFF"/>
              <w:right w:val="single" w:sz="4" w:space="0" w:color="FFFFFF"/>
            </w:tcBorders>
            <w:shd w:val="clear" w:color="A6A6A6" w:fill="A6A6A6"/>
            <w:noWrap/>
            <w:vAlign w:val="bottom"/>
            <w:hideMark/>
          </w:tcPr>
          <w:p w14:paraId="0F07B771" w14:textId="77777777" w:rsidR="002172B6" w:rsidRPr="00743D3B" w:rsidRDefault="002172B6" w:rsidP="00E57893">
            <w:pPr>
              <w:jc w:val="center"/>
            </w:pPr>
            <w:r w:rsidRPr="00743D3B">
              <w:t>02</w:t>
            </w:r>
          </w:p>
        </w:tc>
        <w:tc>
          <w:tcPr>
            <w:tcW w:w="1307"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3615210D" w14:textId="77777777" w:rsidR="002172B6" w:rsidRPr="00743D3B" w:rsidRDefault="002172B6" w:rsidP="00E57893">
            <w:pPr>
              <w:jc w:val="left"/>
            </w:pPr>
            <w:r w:rsidRPr="00743D3B">
              <w:t>Develop and Apply Documentation Templates</w:t>
            </w:r>
          </w:p>
        </w:tc>
        <w:tc>
          <w:tcPr>
            <w:tcW w:w="1057"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3A1AFA2" w14:textId="77777777" w:rsidR="002172B6" w:rsidRPr="00743D3B" w:rsidRDefault="002172B6" w:rsidP="00E57893">
            <w:pPr>
              <w:jc w:val="center"/>
            </w:pPr>
            <w:r w:rsidRPr="00743D3B">
              <w:t>35 000.00</w:t>
            </w:r>
          </w:p>
        </w:tc>
        <w:tc>
          <w:tcPr>
            <w:tcW w:w="1075"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CDBD7BB" w14:textId="77777777" w:rsidR="002172B6" w:rsidRPr="00743D3B" w:rsidRDefault="002172B6" w:rsidP="00E57893">
            <w:pPr>
              <w:jc w:val="center"/>
            </w:pPr>
            <w:r w:rsidRPr="00743D3B">
              <w:t>.</w:t>
            </w:r>
          </w:p>
        </w:tc>
        <w:tc>
          <w:tcPr>
            <w:tcW w:w="1103" w:type="pct"/>
            <w:tcBorders>
              <w:top w:val="single" w:sz="4" w:space="0" w:color="FFFFFF"/>
              <w:left w:val="single" w:sz="4" w:space="0" w:color="FFFFFF"/>
              <w:bottom w:val="single" w:sz="4" w:space="0" w:color="FFFFFF"/>
              <w:right w:val="nil"/>
            </w:tcBorders>
            <w:shd w:val="clear" w:color="A6A6A6" w:fill="A6A6A6"/>
            <w:noWrap/>
            <w:vAlign w:val="bottom"/>
            <w:hideMark/>
          </w:tcPr>
          <w:p w14:paraId="28F000C5" w14:textId="77777777" w:rsidR="002172B6" w:rsidRPr="00743D3B" w:rsidRDefault="002172B6" w:rsidP="00E57893">
            <w:pPr>
              <w:jc w:val="center"/>
            </w:pPr>
            <w:r w:rsidRPr="00743D3B">
              <w:t>.</w:t>
            </w:r>
          </w:p>
        </w:tc>
      </w:tr>
      <w:tr w:rsidR="002172B6" w14:paraId="51EEA33D" w14:textId="77777777" w:rsidTr="00E57893">
        <w:trPr>
          <w:trHeight w:val="288"/>
        </w:trPr>
        <w:tc>
          <w:tcPr>
            <w:tcW w:w="459" w:type="pct"/>
            <w:tcBorders>
              <w:top w:val="single" w:sz="4" w:space="0" w:color="FFFFFF"/>
              <w:left w:val="nil"/>
              <w:bottom w:val="single" w:sz="4" w:space="0" w:color="FFFFFF"/>
              <w:right w:val="single" w:sz="4" w:space="0" w:color="FFFFFF"/>
            </w:tcBorders>
            <w:shd w:val="clear" w:color="D9D9D9" w:fill="D9D9D9"/>
            <w:noWrap/>
            <w:vAlign w:val="bottom"/>
            <w:hideMark/>
          </w:tcPr>
          <w:p w14:paraId="141FB797" w14:textId="77777777" w:rsidR="002172B6" w:rsidRPr="00743D3B" w:rsidRDefault="002172B6" w:rsidP="00E57893">
            <w:pPr>
              <w:jc w:val="center"/>
            </w:pPr>
            <w:r w:rsidRPr="00743D3B">
              <w:t>03</w:t>
            </w:r>
          </w:p>
        </w:tc>
        <w:tc>
          <w:tcPr>
            <w:tcW w:w="1307"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FD2E1B1" w14:textId="77777777" w:rsidR="002172B6" w:rsidRPr="00743D3B" w:rsidRDefault="002172B6" w:rsidP="00E57893">
            <w:pPr>
              <w:jc w:val="left"/>
            </w:pPr>
            <w:r w:rsidRPr="00743D3B">
              <w:t>Compliance and Quality Evaluation</w:t>
            </w:r>
          </w:p>
        </w:tc>
        <w:tc>
          <w:tcPr>
            <w:tcW w:w="1057"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782901DD" w14:textId="77777777" w:rsidR="002172B6" w:rsidRPr="00743D3B" w:rsidRDefault="002172B6" w:rsidP="00E57893">
            <w:pPr>
              <w:jc w:val="center"/>
            </w:pPr>
            <w:r w:rsidRPr="00743D3B">
              <w:t>17 000.00</w:t>
            </w:r>
          </w:p>
        </w:tc>
        <w:tc>
          <w:tcPr>
            <w:tcW w:w="1075" w:type="pct"/>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8396ED3" w14:textId="77777777" w:rsidR="002172B6" w:rsidRPr="00743D3B" w:rsidRDefault="002172B6" w:rsidP="00E57893">
            <w:pPr>
              <w:jc w:val="center"/>
            </w:pPr>
            <w:r w:rsidRPr="00743D3B">
              <w:t>.</w:t>
            </w:r>
          </w:p>
        </w:tc>
        <w:tc>
          <w:tcPr>
            <w:tcW w:w="1103" w:type="pct"/>
            <w:tcBorders>
              <w:top w:val="single" w:sz="4" w:space="0" w:color="FFFFFF"/>
              <w:left w:val="single" w:sz="4" w:space="0" w:color="FFFFFF"/>
              <w:bottom w:val="single" w:sz="4" w:space="0" w:color="FFFFFF"/>
              <w:right w:val="nil"/>
            </w:tcBorders>
            <w:shd w:val="clear" w:color="D9D9D9" w:fill="D9D9D9"/>
            <w:noWrap/>
            <w:vAlign w:val="bottom"/>
            <w:hideMark/>
          </w:tcPr>
          <w:p w14:paraId="2E5D7217" w14:textId="77777777" w:rsidR="002172B6" w:rsidRPr="00743D3B" w:rsidRDefault="002172B6" w:rsidP="00E57893">
            <w:pPr>
              <w:jc w:val="center"/>
            </w:pPr>
            <w:r w:rsidRPr="00743D3B">
              <w:t>.</w:t>
            </w:r>
          </w:p>
        </w:tc>
      </w:tr>
      <w:tr w:rsidR="002172B6" w14:paraId="7CA38C0C" w14:textId="77777777" w:rsidTr="00E57893">
        <w:trPr>
          <w:trHeight w:val="288"/>
        </w:trPr>
        <w:tc>
          <w:tcPr>
            <w:tcW w:w="459" w:type="pct"/>
            <w:tcBorders>
              <w:top w:val="single" w:sz="4" w:space="0" w:color="FFFFFF"/>
              <w:left w:val="nil"/>
              <w:bottom w:val="single" w:sz="4" w:space="0" w:color="FFFFFF"/>
              <w:right w:val="single" w:sz="4" w:space="0" w:color="FFFFFF"/>
            </w:tcBorders>
            <w:shd w:val="clear" w:color="A6A6A6" w:fill="A6A6A6"/>
            <w:noWrap/>
            <w:vAlign w:val="bottom"/>
            <w:hideMark/>
          </w:tcPr>
          <w:p w14:paraId="4AF92E8E" w14:textId="77777777" w:rsidR="002172B6" w:rsidRPr="00743D3B" w:rsidRDefault="002172B6" w:rsidP="00E57893">
            <w:pPr>
              <w:jc w:val="center"/>
            </w:pPr>
            <w:r w:rsidRPr="00743D3B">
              <w:t>04</w:t>
            </w:r>
          </w:p>
        </w:tc>
        <w:tc>
          <w:tcPr>
            <w:tcW w:w="1307"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547BDDCB" w14:textId="77777777" w:rsidR="002172B6" w:rsidRPr="00743D3B" w:rsidRDefault="002172B6" w:rsidP="00E57893">
            <w:pPr>
              <w:jc w:val="left"/>
            </w:pPr>
            <w:r w:rsidRPr="00743D3B">
              <w:t>Synthesis and Revision of ETSI TR 104 119</w:t>
            </w:r>
          </w:p>
        </w:tc>
        <w:tc>
          <w:tcPr>
            <w:tcW w:w="1057"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EF89747" w14:textId="77777777" w:rsidR="002172B6" w:rsidRPr="00743D3B" w:rsidRDefault="002172B6" w:rsidP="00E57893">
            <w:pPr>
              <w:jc w:val="center"/>
            </w:pPr>
            <w:r w:rsidRPr="00743D3B">
              <w:t>22 000.00</w:t>
            </w:r>
          </w:p>
        </w:tc>
        <w:tc>
          <w:tcPr>
            <w:tcW w:w="1075" w:type="pct"/>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11D0532A" w14:textId="77777777" w:rsidR="002172B6" w:rsidRPr="00743D3B" w:rsidRDefault="002172B6" w:rsidP="00E57893">
            <w:pPr>
              <w:jc w:val="center"/>
            </w:pPr>
            <w:r w:rsidRPr="00743D3B">
              <w:t>.</w:t>
            </w:r>
          </w:p>
        </w:tc>
        <w:tc>
          <w:tcPr>
            <w:tcW w:w="1103" w:type="pct"/>
            <w:tcBorders>
              <w:top w:val="single" w:sz="4" w:space="0" w:color="FFFFFF"/>
              <w:left w:val="single" w:sz="4" w:space="0" w:color="FFFFFF"/>
              <w:bottom w:val="single" w:sz="4" w:space="0" w:color="FFFFFF"/>
              <w:right w:val="nil"/>
            </w:tcBorders>
            <w:shd w:val="clear" w:color="A6A6A6" w:fill="A6A6A6"/>
            <w:noWrap/>
            <w:vAlign w:val="bottom"/>
            <w:hideMark/>
          </w:tcPr>
          <w:p w14:paraId="001339F8" w14:textId="77777777" w:rsidR="002172B6" w:rsidRPr="00743D3B" w:rsidRDefault="002172B6" w:rsidP="00E57893">
            <w:pPr>
              <w:jc w:val="center"/>
            </w:pPr>
            <w:r w:rsidRPr="00743D3B">
              <w:t>.</w:t>
            </w:r>
          </w:p>
        </w:tc>
      </w:tr>
      <w:tr w:rsidR="002172B6" w14:paraId="25A99F98" w14:textId="77777777" w:rsidTr="00E57893">
        <w:trPr>
          <w:trHeight w:val="288"/>
        </w:trPr>
        <w:tc>
          <w:tcPr>
            <w:tcW w:w="459" w:type="pct"/>
            <w:tcBorders>
              <w:top w:val="single" w:sz="12" w:space="0" w:color="FFFFFF"/>
              <w:left w:val="nil"/>
              <w:bottom w:val="nil"/>
              <w:right w:val="single" w:sz="4" w:space="0" w:color="FFFFFF"/>
            </w:tcBorders>
            <w:shd w:val="clear" w:color="000000" w:fill="000000"/>
            <w:noWrap/>
            <w:vAlign w:val="bottom"/>
            <w:hideMark/>
          </w:tcPr>
          <w:p w14:paraId="2940A7F7" w14:textId="77777777" w:rsidR="002172B6" w:rsidRPr="00743D3B" w:rsidRDefault="002172B6" w:rsidP="00E57893">
            <w:pPr>
              <w:jc w:val="center"/>
            </w:pPr>
          </w:p>
        </w:tc>
        <w:tc>
          <w:tcPr>
            <w:tcW w:w="1307" w:type="pct"/>
            <w:tcBorders>
              <w:top w:val="single" w:sz="12" w:space="0" w:color="FFFFFF"/>
              <w:left w:val="single" w:sz="4" w:space="0" w:color="FFFFFF"/>
              <w:bottom w:val="nil"/>
              <w:right w:val="single" w:sz="4" w:space="0" w:color="FFFFFF"/>
            </w:tcBorders>
            <w:shd w:val="clear" w:color="000000" w:fill="000000"/>
            <w:noWrap/>
            <w:vAlign w:val="bottom"/>
            <w:hideMark/>
          </w:tcPr>
          <w:p w14:paraId="30787CBB" w14:textId="77777777" w:rsidR="002172B6" w:rsidRPr="00743D3B" w:rsidRDefault="002172B6" w:rsidP="00E57893">
            <w:pPr>
              <w:jc w:val="right"/>
            </w:pPr>
            <w:r w:rsidRPr="00743D3B">
              <w:t>Total:</w:t>
            </w:r>
          </w:p>
        </w:tc>
        <w:tc>
          <w:tcPr>
            <w:tcW w:w="1057" w:type="pct"/>
            <w:tcBorders>
              <w:top w:val="single" w:sz="12" w:space="0" w:color="FFFFFF"/>
              <w:left w:val="single" w:sz="4" w:space="0" w:color="FFFFFF"/>
              <w:bottom w:val="nil"/>
              <w:right w:val="single" w:sz="4" w:space="0" w:color="FFFFFF"/>
            </w:tcBorders>
            <w:shd w:val="clear" w:color="000000" w:fill="000000"/>
            <w:noWrap/>
            <w:vAlign w:val="bottom"/>
            <w:hideMark/>
          </w:tcPr>
          <w:p w14:paraId="1955EF26" w14:textId="77777777" w:rsidR="002172B6" w:rsidRPr="00743D3B" w:rsidRDefault="002172B6" w:rsidP="00E57893">
            <w:pPr>
              <w:jc w:val="center"/>
            </w:pPr>
            <w:r w:rsidRPr="00743D3B">
              <w:t>92 000.00</w:t>
            </w:r>
          </w:p>
        </w:tc>
        <w:tc>
          <w:tcPr>
            <w:tcW w:w="1075" w:type="pct"/>
            <w:tcBorders>
              <w:top w:val="single" w:sz="12" w:space="0" w:color="FFFFFF"/>
              <w:left w:val="single" w:sz="4" w:space="0" w:color="FFFFFF"/>
              <w:bottom w:val="nil"/>
              <w:right w:val="single" w:sz="4" w:space="0" w:color="FFFFFF"/>
            </w:tcBorders>
            <w:shd w:val="clear" w:color="000000" w:fill="000000"/>
            <w:noWrap/>
            <w:vAlign w:val="bottom"/>
            <w:hideMark/>
          </w:tcPr>
          <w:p w14:paraId="10C436C9" w14:textId="77777777" w:rsidR="002172B6" w:rsidRPr="00743D3B" w:rsidRDefault="002172B6" w:rsidP="00E57893">
            <w:pPr>
              <w:jc w:val="center"/>
            </w:pPr>
          </w:p>
        </w:tc>
        <w:tc>
          <w:tcPr>
            <w:tcW w:w="1103" w:type="pct"/>
            <w:tcBorders>
              <w:top w:val="single" w:sz="12" w:space="0" w:color="FFFFFF"/>
              <w:left w:val="single" w:sz="4" w:space="0" w:color="FFFFFF"/>
              <w:bottom w:val="nil"/>
              <w:right w:val="nil"/>
            </w:tcBorders>
            <w:shd w:val="clear" w:color="000000" w:fill="000000"/>
            <w:noWrap/>
            <w:vAlign w:val="bottom"/>
            <w:hideMark/>
          </w:tcPr>
          <w:p w14:paraId="5276766A" w14:textId="77777777" w:rsidR="002172B6" w:rsidRDefault="002172B6" w:rsidP="00E57893">
            <w:pPr>
              <w:jc w:val="center"/>
            </w:pPr>
          </w:p>
        </w:tc>
      </w:tr>
    </w:tbl>
    <w:p w14:paraId="775C50F3" w14:textId="77777777" w:rsidR="002172B6" w:rsidRDefault="002172B6" w:rsidP="002172B6"/>
    <w:p w14:paraId="2B9A661A" w14:textId="77777777" w:rsidR="002172B6" w:rsidRPr="00A37705" w:rsidRDefault="002172B6" w:rsidP="002172B6">
      <w:pPr>
        <w:pStyle w:val="GuidelineB0"/>
      </w:pPr>
      <w:r>
        <w:rPr>
          <w:b/>
        </w:rPr>
        <w:t>Amount in Euro (mandatory)</w:t>
      </w:r>
      <w:r>
        <w:rPr>
          <w:i w:val="0"/>
        </w:rPr>
        <w:t xml:space="preserve">: </w:t>
      </w:r>
      <w:r>
        <w:t>I</w:t>
      </w:r>
      <w:r w:rsidRPr="00A37705">
        <w:t xml:space="preserve">ndicate the </w:t>
      </w:r>
      <w:r>
        <w:t>price offered for your contribution to the task(s)</w:t>
      </w:r>
    </w:p>
    <w:p w14:paraId="5D4BB59B" w14:textId="77777777" w:rsidR="002172B6" w:rsidRDefault="002172B6" w:rsidP="002172B6">
      <w:pPr>
        <w:pStyle w:val="GuidelineB0"/>
      </w:pPr>
      <w:r w:rsidRPr="003B2E5C">
        <w:rPr>
          <w:b/>
        </w:rPr>
        <w:t>% of whole task</w:t>
      </w:r>
      <w:r>
        <w:rPr>
          <w:b/>
        </w:rPr>
        <w:t xml:space="preserve"> (mandatory)</w:t>
      </w:r>
      <w:r>
        <w:rPr>
          <w:i w:val="0"/>
        </w:rPr>
        <w:t xml:space="preserve">: </w:t>
      </w:r>
      <w:r>
        <w:t xml:space="preserve"> Indicate to which percentage of the execution of the whole task your offer corresponds</w:t>
      </w:r>
    </w:p>
    <w:p w14:paraId="3C82E40F" w14:textId="77777777" w:rsidR="002172B6" w:rsidRDefault="002172B6" w:rsidP="002172B6">
      <w:r>
        <w:t>P</w:t>
      </w:r>
      <w:r w:rsidRPr="0055626C">
        <w:t>rovide a description of the proposed approach, competences, reference to related activities</w:t>
      </w:r>
      <w:r>
        <w:t>:</w:t>
      </w:r>
    </w:p>
    <w:p w14:paraId="0473EABF" w14:textId="77777777" w:rsidR="002172B6" w:rsidRPr="00E06E7E" w:rsidRDefault="002172B6" w:rsidP="002172B6">
      <w:pPr>
        <w:pStyle w:val="ListParagraph"/>
        <w:numPr>
          <w:ilvl w:val="0"/>
          <w:numId w:val="43"/>
        </w:numPr>
        <w:tabs>
          <w:tab w:val="left" w:pos="567"/>
          <w:tab w:val="left" w:pos="1418"/>
          <w:tab w:val="left" w:pos="4678"/>
          <w:tab w:val="left" w:pos="5954"/>
          <w:tab w:val="left" w:pos="7088"/>
        </w:tabs>
        <w:overflowPunct w:val="0"/>
        <w:autoSpaceDE w:val="0"/>
        <w:autoSpaceDN w:val="0"/>
        <w:adjustRightInd w:val="0"/>
        <w:jc w:val="both"/>
        <w:textAlignment w:val="baseline"/>
      </w:pPr>
      <w:r>
        <w:t xml:space="preserve">Explain which part of the task is corresponding to the requested percentage that </w:t>
      </w:r>
      <w:r w:rsidRPr="00E06E7E">
        <w:t xml:space="preserve">your </w:t>
      </w:r>
      <w:r w:rsidRPr="0055626C">
        <w:t>Company/Organi</w:t>
      </w:r>
      <w:r>
        <w:t>s</w:t>
      </w:r>
      <w:r w:rsidRPr="0055626C">
        <w:t xml:space="preserve">ation </w:t>
      </w:r>
      <w:r w:rsidRPr="00E06E7E">
        <w:t xml:space="preserve">will </w:t>
      </w:r>
      <w:r>
        <w:t>handle,</w:t>
      </w:r>
    </w:p>
    <w:p w14:paraId="6E0145F3" w14:textId="77777777" w:rsidR="002172B6" w:rsidRDefault="002172B6" w:rsidP="002172B6">
      <w:pPr>
        <w:pStyle w:val="ListParagraph"/>
        <w:numPr>
          <w:ilvl w:val="0"/>
          <w:numId w:val="43"/>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 xml:space="preserve">Explain the scope that your </w:t>
      </w:r>
      <w:r w:rsidRPr="0055626C">
        <w:t>Company/Organi</w:t>
      </w:r>
      <w:r>
        <w:t>s</w:t>
      </w:r>
      <w:r w:rsidRPr="0055626C">
        <w:t xml:space="preserve">ation </w:t>
      </w:r>
      <w:r w:rsidRPr="00E06E7E">
        <w:t>will cover</w:t>
      </w:r>
      <w:r>
        <w:t>,</w:t>
      </w:r>
    </w:p>
    <w:p w14:paraId="41E56DB1" w14:textId="77777777" w:rsidR="002172B6" w:rsidRDefault="002172B6" w:rsidP="002172B6">
      <w:pPr>
        <w:pStyle w:val="ListParagraph"/>
        <w:numPr>
          <w:ilvl w:val="0"/>
          <w:numId w:val="43"/>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Explain your approach to the management of the quality and,</w:t>
      </w:r>
    </w:p>
    <w:p w14:paraId="19AE073B" w14:textId="77777777" w:rsidR="002172B6" w:rsidRDefault="002172B6" w:rsidP="002172B6">
      <w:pPr>
        <w:pStyle w:val="ListParagraph"/>
        <w:numPr>
          <w:ilvl w:val="0"/>
          <w:numId w:val="43"/>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Explain your</w:t>
      </w:r>
      <w:r>
        <w:t xml:space="preserve"> approach to the management of the risks and their mitigation,</w:t>
      </w:r>
    </w:p>
    <w:p w14:paraId="44581370" w14:textId="77777777" w:rsidR="002172B6" w:rsidRPr="00E06E7E" w:rsidRDefault="002172B6" w:rsidP="002172B6">
      <w:pPr>
        <w:pStyle w:val="ListParagraph"/>
        <w:numPr>
          <w:ilvl w:val="0"/>
          <w:numId w:val="43"/>
        </w:numPr>
        <w:tabs>
          <w:tab w:val="left" w:pos="567"/>
          <w:tab w:val="left" w:pos="1418"/>
          <w:tab w:val="left" w:pos="4678"/>
          <w:tab w:val="left" w:pos="5954"/>
          <w:tab w:val="left" w:pos="7088"/>
        </w:tabs>
        <w:overflowPunct w:val="0"/>
        <w:autoSpaceDE w:val="0"/>
        <w:autoSpaceDN w:val="0"/>
        <w:adjustRightInd w:val="0"/>
        <w:jc w:val="both"/>
        <w:textAlignment w:val="baseline"/>
      </w:pPr>
      <w:r>
        <w:t>Describe and justify the proposed costs to achieve this project objectives.</w:t>
      </w:r>
    </w:p>
    <w:p w14:paraId="01EE8197" w14:textId="77777777" w:rsidR="002172B6" w:rsidRPr="0055626C" w:rsidRDefault="002172B6" w:rsidP="002172B6"/>
    <w:p w14:paraId="35EE1F6D" w14:textId="77777777" w:rsidR="002172B6" w:rsidRDefault="002172B6" w:rsidP="002172B6">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br w:type="page"/>
      </w:r>
      <w:r>
        <w:lastRenderedPageBreak/>
        <w:t>Annex II</w:t>
      </w:r>
      <w:r>
        <w:tab/>
        <w:t xml:space="preserve"> Terms and Conditions</w:t>
      </w:r>
      <w:r>
        <w:br/>
      </w:r>
      <w:proofErr w:type="spellStart"/>
      <w:r w:rsidRPr="00624000">
        <w:t>CfE</w:t>
      </w:r>
      <w:proofErr w:type="spellEnd"/>
      <w:r w:rsidRPr="00624000">
        <w:t xml:space="preserve"> –</w:t>
      </w:r>
      <w:r>
        <w:t xml:space="preserve"> TTF T058 (REFERENCE BODY MTS WG AI)</w:t>
      </w:r>
    </w:p>
    <w:p w14:paraId="0B385A77" w14:textId="77777777" w:rsidR="002172B6" w:rsidRDefault="002172B6" w:rsidP="002172B6">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rsidRPr="00624000">
        <w:t>Deadline:</w:t>
      </w:r>
      <w:r>
        <w:t xml:space="preserve"> </w:t>
      </w:r>
      <w:bookmarkStart w:id="15" w:name="Deadline3"/>
      <w:bookmarkEnd w:id="15"/>
      <w:r w:rsidRPr="00A615C2">
        <w:t>02 January 2026</w:t>
      </w:r>
    </w:p>
    <w:p w14:paraId="0BF344C0" w14:textId="77777777" w:rsidR="002172B6" w:rsidRPr="000A1537" w:rsidRDefault="002172B6" w:rsidP="002172B6">
      <w:pPr>
        <w:rPr>
          <w:b/>
          <w:sz w:val="24"/>
          <w:szCs w:val="24"/>
        </w:rPr>
      </w:pPr>
      <w:r>
        <w:rPr>
          <w:b/>
          <w:sz w:val="24"/>
          <w:szCs w:val="24"/>
        </w:rPr>
        <w:t>2</w:t>
      </w:r>
      <w:r w:rsidRPr="000A1537">
        <w:rPr>
          <w:b/>
          <w:sz w:val="24"/>
          <w:szCs w:val="24"/>
        </w:rPr>
        <w:t>.1</w:t>
      </w:r>
      <w:r w:rsidRPr="000A1537">
        <w:rPr>
          <w:b/>
          <w:sz w:val="24"/>
          <w:szCs w:val="24"/>
        </w:rPr>
        <w:tab/>
        <w:t>Submission of Proposals</w:t>
      </w:r>
    </w:p>
    <w:p w14:paraId="0EA13219" w14:textId="77777777" w:rsidR="002172B6" w:rsidRDefault="002172B6" w:rsidP="002172B6"/>
    <w:p w14:paraId="590BB356" w14:textId="77777777" w:rsidR="002172B6" w:rsidRDefault="002172B6" w:rsidP="002172B6">
      <w:r>
        <w:t xml:space="preserve">All proposals in response to this </w:t>
      </w:r>
      <w:proofErr w:type="spellStart"/>
      <w:r>
        <w:t>CfE</w:t>
      </w:r>
      <w:proofErr w:type="spellEnd"/>
      <w:r>
        <w:t xml:space="preserv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the WEB application on the ETSI Portal at the following address:</w:t>
      </w:r>
      <w:r w:rsidRPr="00CF4048">
        <w:t xml:space="preserve"> </w:t>
      </w:r>
      <w:hyperlink r:id="rId15" w:history="1">
        <w:r w:rsidRPr="009A3DF0">
          <w:rPr>
            <w:rStyle w:val="Hyperlink"/>
          </w:rPr>
          <w:t>https://portal.etsi.org/cfe</w:t>
        </w:r>
      </w:hyperlink>
      <w:r w:rsidRPr="00CF4048">
        <w:t>.</w:t>
      </w:r>
    </w:p>
    <w:p w14:paraId="30EBC44F" w14:textId="77777777" w:rsidR="002172B6" w:rsidRDefault="002172B6" w:rsidP="002172B6"/>
    <w:p w14:paraId="5FD6CAE9" w14:textId="77777777" w:rsidR="002172B6" w:rsidRDefault="002172B6" w:rsidP="002172B6">
      <w:r>
        <w:t xml:space="preserve">Proposals shall be composed of Curriculum Vitae of the proposed service providers’ personnel and the Annex I of this </w:t>
      </w:r>
      <w:proofErr w:type="spellStart"/>
      <w:r>
        <w:t>CfE</w:t>
      </w:r>
      <w:proofErr w:type="spellEnd"/>
      <w:r>
        <w:t xml:space="preserve"> duly </w:t>
      </w:r>
      <w:proofErr w:type="gramStart"/>
      <w:r>
        <w:t>filled-out</w:t>
      </w:r>
      <w:proofErr w:type="gramEnd"/>
      <w:r>
        <w:t>.</w:t>
      </w:r>
    </w:p>
    <w:p w14:paraId="4E334009" w14:textId="77777777" w:rsidR="002172B6" w:rsidRDefault="002172B6" w:rsidP="002172B6">
      <w:r>
        <w:t>Proposals that will be partial or incomplete at the deadline will not be accepted.</w:t>
      </w:r>
      <w:r w:rsidRPr="00286039">
        <w:t xml:space="preserve"> </w:t>
      </w:r>
      <w:r>
        <w:t xml:space="preserve"> </w:t>
      </w:r>
    </w:p>
    <w:p w14:paraId="1F2C689F" w14:textId="77777777" w:rsidR="002172B6" w:rsidRDefault="002172B6" w:rsidP="002172B6"/>
    <w:p w14:paraId="05B65CF4" w14:textId="77777777" w:rsidR="002172B6" w:rsidRDefault="002172B6" w:rsidP="002172B6">
      <w:r>
        <w:t>The Terms and Conditions in this Annex will apply.</w:t>
      </w:r>
    </w:p>
    <w:p w14:paraId="4018B12A" w14:textId="77777777" w:rsidR="002172B6" w:rsidRDefault="002172B6" w:rsidP="002172B6"/>
    <w:p w14:paraId="0E517EC3" w14:textId="77777777" w:rsidR="002172B6" w:rsidRDefault="002172B6" w:rsidP="002172B6"/>
    <w:p w14:paraId="6778C4E5" w14:textId="77777777" w:rsidR="002172B6" w:rsidRPr="000A1537" w:rsidRDefault="002172B6" w:rsidP="002172B6">
      <w:pPr>
        <w:rPr>
          <w:b/>
          <w:sz w:val="24"/>
          <w:szCs w:val="24"/>
        </w:rPr>
      </w:pPr>
      <w:r>
        <w:rPr>
          <w:b/>
          <w:sz w:val="24"/>
          <w:szCs w:val="24"/>
        </w:rPr>
        <w:t>2.2</w:t>
      </w:r>
      <w:r>
        <w:rPr>
          <w:b/>
          <w:sz w:val="24"/>
          <w:szCs w:val="24"/>
        </w:rPr>
        <w:tab/>
      </w:r>
      <w:r w:rsidRPr="000A1537">
        <w:rPr>
          <w:b/>
          <w:sz w:val="24"/>
          <w:szCs w:val="24"/>
        </w:rPr>
        <w:t>Modification and Withdrawal of Proposals</w:t>
      </w:r>
    </w:p>
    <w:p w14:paraId="1F267F07" w14:textId="77777777" w:rsidR="002172B6" w:rsidRDefault="002172B6" w:rsidP="002172B6"/>
    <w:p w14:paraId="22E3F05C" w14:textId="77777777" w:rsidR="002172B6" w:rsidRDefault="002172B6" w:rsidP="002172B6">
      <w: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p>
    <w:p w14:paraId="1D88B178" w14:textId="77777777" w:rsidR="002172B6" w:rsidRDefault="002172B6" w:rsidP="002172B6"/>
    <w:p w14:paraId="200D1D57" w14:textId="77777777" w:rsidR="002172B6" w:rsidRDefault="002172B6" w:rsidP="002172B6"/>
    <w:p w14:paraId="322B56CB" w14:textId="77777777" w:rsidR="002172B6" w:rsidRPr="000A1537" w:rsidRDefault="002172B6" w:rsidP="002172B6">
      <w:pPr>
        <w:rPr>
          <w:b/>
          <w:sz w:val="24"/>
          <w:szCs w:val="24"/>
        </w:rPr>
      </w:pPr>
      <w:bookmarkStart w:id="16" w:name="_Ref434831705"/>
      <w:r>
        <w:rPr>
          <w:b/>
          <w:sz w:val="24"/>
          <w:szCs w:val="24"/>
        </w:rPr>
        <w:t>2.3</w:t>
      </w:r>
      <w:r>
        <w:rPr>
          <w:b/>
          <w:sz w:val="24"/>
          <w:szCs w:val="24"/>
        </w:rPr>
        <w:tab/>
      </w:r>
      <w:r w:rsidRPr="000A1537">
        <w:rPr>
          <w:b/>
          <w:sz w:val="24"/>
          <w:szCs w:val="24"/>
        </w:rPr>
        <w:t xml:space="preserve">Assessment of </w:t>
      </w:r>
      <w:bookmarkEnd w:id="16"/>
      <w:r w:rsidRPr="000A1537">
        <w:rPr>
          <w:b/>
          <w:sz w:val="24"/>
          <w:szCs w:val="24"/>
        </w:rPr>
        <w:t>Proposals</w:t>
      </w:r>
    </w:p>
    <w:p w14:paraId="43AD6876" w14:textId="77777777" w:rsidR="002172B6" w:rsidRDefault="002172B6" w:rsidP="002172B6"/>
    <w:p w14:paraId="6E8D51FA" w14:textId="77777777" w:rsidR="002172B6" w:rsidRDefault="002172B6" w:rsidP="002172B6">
      <w:r w:rsidRPr="001D3AE0">
        <w:t xml:space="preserve">The </w:t>
      </w:r>
      <w:r>
        <w:t xml:space="preserve">ETSI </w:t>
      </w:r>
      <w:r w:rsidRPr="001D3AE0">
        <w:t>Director-General, in consultation with the Reference</w:t>
      </w:r>
      <w:r>
        <w:t xml:space="preserve"> </w:t>
      </w:r>
      <w:r w:rsidRPr="001D3AE0">
        <w:t xml:space="preserve">Body Chair, is responsible for the selection of the </w:t>
      </w:r>
      <w:r>
        <w:t>service providers</w:t>
      </w:r>
      <w:r w:rsidRPr="001D3AE0">
        <w:t xml:space="preserve"> that will be contracted to perform th</w:t>
      </w:r>
      <w:r>
        <w:t xml:space="preserve">is </w:t>
      </w:r>
      <w:r w:rsidRPr="00AE3C2E">
        <w:t>Project</w:t>
      </w:r>
      <w:r>
        <w:t xml:space="preserve"> </w:t>
      </w:r>
      <w:r w:rsidRPr="001D3AE0">
        <w:t xml:space="preserve">work. The </w:t>
      </w:r>
      <w:r>
        <w:t xml:space="preserve">ETSI </w:t>
      </w:r>
      <w:r w:rsidRPr="001D3AE0">
        <w:t>Director-General and the Reference Body</w:t>
      </w:r>
      <w:r>
        <w:t xml:space="preserve"> </w:t>
      </w:r>
      <w:r w:rsidRPr="001D3AE0">
        <w:t>Chair may be assisted by a Selection Panel to assess the applications received and make the final decision</w:t>
      </w:r>
      <w:r>
        <w:t>.</w:t>
      </w:r>
    </w:p>
    <w:p w14:paraId="3E8EDF3A" w14:textId="77777777" w:rsidR="002172B6" w:rsidRDefault="002172B6" w:rsidP="002172B6"/>
    <w:p w14:paraId="0A169435" w14:textId="77777777" w:rsidR="002172B6" w:rsidRDefault="002172B6" w:rsidP="002172B6">
      <w:r>
        <w:t>As per article 1.10.4 of the ETSI Directives, the Director-General may discard proposals that could be identified as creating potential conflict of interest.</w:t>
      </w:r>
    </w:p>
    <w:p w14:paraId="1F406A75" w14:textId="77777777" w:rsidR="002172B6" w:rsidRDefault="002172B6" w:rsidP="002172B6"/>
    <w:p w14:paraId="0540BCA3" w14:textId="77777777" w:rsidR="002172B6" w:rsidRDefault="002172B6" w:rsidP="002172B6">
      <w:r>
        <w:t>The ETSI Secretariat will only communicate to the applicants the result of the selection (accepted or not accepted). Should applicants need more information on the rationale for the selection, they must address a formal request to the ETSI Director-General.</w:t>
      </w:r>
    </w:p>
    <w:p w14:paraId="1F915A30" w14:textId="77777777" w:rsidR="002172B6" w:rsidRDefault="002172B6" w:rsidP="002172B6"/>
    <w:p w14:paraId="263D93EB" w14:textId="77777777" w:rsidR="002172B6" w:rsidRDefault="002172B6" w:rsidP="002172B6">
      <w:pPr>
        <w:pStyle w:val="B0"/>
      </w:pPr>
      <w:r>
        <w:t>The following evaluation criteria will be applied to all proposals, in order of priority:</w:t>
      </w:r>
    </w:p>
    <w:p w14:paraId="236065DB" w14:textId="77777777" w:rsidR="002172B6" w:rsidRDefault="002172B6" w:rsidP="002172B6">
      <w:pPr>
        <w:pStyle w:val="B1"/>
        <w:numPr>
          <w:ilvl w:val="0"/>
          <w:numId w:val="41"/>
        </w:numPr>
        <w:tabs>
          <w:tab w:val="clear" w:pos="567"/>
        </w:tabs>
      </w:pPr>
      <w:r>
        <w:t xml:space="preserve">Evidence that the applicant has the necessary structure and expertise to ensure delivery </w:t>
      </w:r>
    </w:p>
    <w:p w14:paraId="443040F9" w14:textId="77777777" w:rsidR="002172B6" w:rsidRDefault="002172B6" w:rsidP="002172B6">
      <w:pPr>
        <w:pStyle w:val="B1"/>
        <w:numPr>
          <w:ilvl w:val="0"/>
          <w:numId w:val="41"/>
        </w:numPr>
        <w:tabs>
          <w:tab w:val="clear" w:pos="567"/>
        </w:tabs>
      </w:pPr>
      <w:r>
        <w:t>Reference to current or previous activities in the specific technical domain of this project</w:t>
      </w:r>
    </w:p>
    <w:p w14:paraId="0A397610" w14:textId="77777777" w:rsidR="002172B6" w:rsidRDefault="002172B6" w:rsidP="002172B6">
      <w:pPr>
        <w:pStyle w:val="B1"/>
        <w:numPr>
          <w:ilvl w:val="0"/>
          <w:numId w:val="41"/>
        </w:numPr>
        <w:tabs>
          <w:tab w:val="clear" w:pos="567"/>
        </w:tabs>
      </w:pPr>
      <w:r>
        <w:t xml:space="preserve">Critical review of the most efficient way to achieve the objectives in this </w:t>
      </w:r>
      <w:r w:rsidRPr="00AE3C2E">
        <w:t>Project</w:t>
      </w:r>
      <w:r w:rsidRPr="000C2158">
        <w:t xml:space="preserve"> </w:t>
      </w:r>
      <w:proofErr w:type="spellStart"/>
      <w:r>
        <w:t>ToR</w:t>
      </w:r>
      <w:proofErr w:type="spellEnd"/>
      <w:r>
        <w:t xml:space="preserve"> </w:t>
      </w:r>
    </w:p>
    <w:p w14:paraId="597302FA" w14:textId="77777777" w:rsidR="002172B6" w:rsidRDefault="002172B6" w:rsidP="002172B6">
      <w:pPr>
        <w:pStyle w:val="B1"/>
        <w:numPr>
          <w:ilvl w:val="0"/>
          <w:numId w:val="41"/>
        </w:numPr>
        <w:tabs>
          <w:tab w:val="clear" w:pos="567"/>
        </w:tabs>
      </w:pPr>
      <w:r>
        <w:t>Effective proposed approach/methodology for the execution of the tasks</w:t>
      </w:r>
    </w:p>
    <w:p w14:paraId="2C460F62" w14:textId="77777777" w:rsidR="002172B6" w:rsidRDefault="002172B6" w:rsidP="002172B6">
      <w:pPr>
        <w:pStyle w:val="B1"/>
        <w:numPr>
          <w:ilvl w:val="0"/>
          <w:numId w:val="41"/>
        </w:numPr>
        <w:tabs>
          <w:tab w:val="clear" w:pos="567"/>
        </w:tabs>
      </w:pPr>
      <w:r>
        <w:t>Implementation schedule</w:t>
      </w:r>
    </w:p>
    <w:p w14:paraId="16C8DEEC" w14:textId="77777777" w:rsidR="002172B6" w:rsidRDefault="002172B6" w:rsidP="002172B6">
      <w:pPr>
        <w:pStyle w:val="B1"/>
        <w:numPr>
          <w:ilvl w:val="0"/>
          <w:numId w:val="41"/>
        </w:numPr>
        <w:tabs>
          <w:tab w:val="clear" w:pos="567"/>
        </w:tabs>
      </w:pPr>
      <w:r>
        <w:t>Clear pricing policy</w:t>
      </w:r>
    </w:p>
    <w:p w14:paraId="331CBFAE" w14:textId="77777777" w:rsidR="002172B6" w:rsidRPr="00E34E9E" w:rsidRDefault="002172B6" w:rsidP="002172B6"/>
    <w:p w14:paraId="70F235AC" w14:textId="77777777" w:rsidR="002172B6" w:rsidRDefault="002172B6" w:rsidP="002172B6">
      <w:r>
        <w:t>Compliance with the first two (2) criteria is mandatory.</w:t>
      </w:r>
    </w:p>
    <w:p w14:paraId="170201EC" w14:textId="77777777" w:rsidR="002172B6" w:rsidRDefault="002172B6" w:rsidP="002172B6">
      <w:r>
        <w:t>Proposals that are not considered compliant with these criteria will be discarded.</w:t>
      </w:r>
    </w:p>
    <w:p w14:paraId="431066B8" w14:textId="77777777" w:rsidR="002172B6" w:rsidRDefault="002172B6" w:rsidP="002172B6"/>
    <w:p w14:paraId="67416C38" w14:textId="77777777" w:rsidR="002172B6" w:rsidRDefault="002172B6" w:rsidP="002172B6">
      <w:r>
        <w:t xml:space="preserve">Priority will be given to technical quality of the proposals. Pricing considerations will be </w:t>
      </w:r>
      <w:proofErr w:type="gramStart"/>
      <w:r>
        <w:t>taken into account</w:t>
      </w:r>
      <w:proofErr w:type="gramEnd"/>
      <w:r>
        <w:t xml:space="preserve"> to ensure that the best value for money is achieved. Compatibility with the maximum budget allocated to this Project will be verified before placing a Service Contract.</w:t>
      </w:r>
    </w:p>
    <w:p w14:paraId="53E19634" w14:textId="77777777" w:rsidR="002172B6" w:rsidRDefault="002172B6" w:rsidP="002172B6"/>
    <w:p w14:paraId="104C3E62" w14:textId="77777777" w:rsidR="002172B6" w:rsidRDefault="002172B6" w:rsidP="002172B6">
      <w: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5801E1E2" w14:textId="77777777" w:rsidR="002172B6" w:rsidRDefault="002172B6" w:rsidP="002172B6"/>
    <w:p w14:paraId="5B43825A" w14:textId="77777777" w:rsidR="002172B6" w:rsidRDefault="002172B6" w:rsidP="002172B6"/>
    <w:p w14:paraId="47EC9C13" w14:textId="77777777" w:rsidR="002172B6" w:rsidRPr="000A1537" w:rsidRDefault="002172B6" w:rsidP="002172B6">
      <w:pPr>
        <w:rPr>
          <w:b/>
          <w:sz w:val="24"/>
          <w:szCs w:val="24"/>
        </w:rPr>
      </w:pPr>
      <w:r>
        <w:rPr>
          <w:b/>
          <w:sz w:val="24"/>
          <w:szCs w:val="24"/>
        </w:rPr>
        <w:t>2.4</w:t>
      </w:r>
      <w:r>
        <w:rPr>
          <w:b/>
          <w:sz w:val="24"/>
          <w:szCs w:val="24"/>
        </w:rPr>
        <w:tab/>
      </w:r>
      <w:r w:rsidRPr="000A1537">
        <w:rPr>
          <w:b/>
          <w:sz w:val="24"/>
          <w:szCs w:val="24"/>
        </w:rPr>
        <w:t>IPR and confidentiality Agreements</w:t>
      </w:r>
    </w:p>
    <w:p w14:paraId="5B2C5586" w14:textId="77777777" w:rsidR="002172B6" w:rsidRDefault="002172B6" w:rsidP="002172B6"/>
    <w:p w14:paraId="4ED9E09A" w14:textId="77777777" w:rsidR="002172B6" w:rsidRDefault="002172B6" w:rsidP="002172B6">
      <w:r>
        <w:t xml:space="preserve">The information provided in this </w:t>
      </w:r>
      <w:proofErr w:type="spellStart"/>
      <w:r>
        <w:t>CfE</w:t>
      </w:r>
      <w:proofErr w:type="spellEnd"/>
      <w:r>
        <w:t xml:space="preserve">, as well as the fact that the applicant has received the </w:t>
      </w:r>
      <w:proofErr w:type="spellStart"/>
      <w:r>
        <w:t>CfE</w:t>
      </w:r>
      <w:proofErr w:type="spellEnd"/>
      <w:r>
        <w:t xml:space="preserve">, is considered confidential and protected under copyright laws. The applicant may not discuss, share, or use the information in this </w:t>
      </w:r>
      <w:proofErr w:type="spellStart"/>
      <w:r>
        <w:t>CfE</w:t>
      </w:r>
      <w:proofErr w:type="spellEnd"/>
      <w:r>
        <w:t xml:space="preserve"> for any purpose other than the response to this </w:t>
      </w:r>
      <w:proofErr w:type="spellStart"/>
      <w:r>
        <w:t>CfE</w:t>
      </w:r>
      <w:proofErr w:type="spellEnd"/>
      <w:r>
        <w:t>.</w:t>
      </w:r>
    </w:p>
    <w:p w14:paraId="178A5581" w14:textId="77777777" w:rsidR="002172B6" w:rsidRDefault="002172B6" w:rsidP="002172B6"/>
    <w:p w14:paraId="30FEFC5F" w14:textId="77777777" w:rsidR="002172B6" w:rsidRDefault="002172B6" w:rsidP="002172B6">
      <w:r>
        <w:t xml:space="preserve">ETSI will not disclose the content of any proposals to other applicants or any other party, </w:t>
      </w:r>
      <w:proofErr w:type="gramStart"/>
      <w:r>
        <w:t>with the exception of</w:t>
      </w:r>
      <w:proofErr w:type="gramEnd"/>
      <w:r>
        <w:t xml:space="preserve"> the persons involved in the assessment process described in §2.3 above.</w:t>
      </w:r>
    </w:p>
    <w:p w14:paraId="41249F6E" w14:textId="77777777" w:rsidR="002172B6" w:rsidRDefault="002172B6" w:rsidP="002172B6"/>
    <w:p w14:paraId="35050D69" w14:textId="77777777" w:rsidR="002172B6" w:rsidRDefault="002172B6" w:rsidP="002172B6">
      <w:r>
        <w:t xml:space="preserve">However, ETSI reserves the right to make use of the information provided in this proposal to improve this project definition for the purpose of this </w:t>
      </w:r>
      <w:proofErr w:type="spellStart"/>
      <w:r>
        <w:t>CfE</w:t>
      </w:r>
      <w:proofErr w:type="spellEnd"/>
      <w:r>
        <w:t xml:space="preserve"> or any other </w:t>
      </w:r>
      <w:proofErr w:type="gramStart"/>
      <w:r>
        <w:t>manner in which</w:t>
      </w:r>
      <w:proofErr w:type="gramEnd"/>
      <w:r>
        <w:t xml:space="preserve"> ETSI may decide to proceed to select the service providers.</w:t>
      </w:r>
    </w:p>
    <w:p w14:paraId="1DE055CE" w14:textId="77777777" w:rsidR="002172B6" w:rsidRDefault="002172B6" w:rsidP="002172B6"/>
    <w:p w14:paraId="42487F73" w14:textId="77777777" w:rsidR="002172B6" w:rsidRDefault="002172B6" w:rsidP="002172B6">
      <w:r>
        <w:t>If successful, the applicant will be required to sign a Service Contract, which includes IPR and Confidentiality clauses aligned with the relevant policies in the ETSI Directives.</w:t>
      </w:r>
    </w:p>
    <w:p w14:paraId="724E40C8" w14:textId="77777777" w:rsidR="002172B6" w:rsidRDefault="002172B6" w:rsidP="002172B6"/>
    <w:p w14:paraId="3F1828F9" w14:textId="77777777" w:rsidR="002172B6" w:rsidRDefault="002172B6" w:rsidP="002172B6"/>
    <w:p w14:paraId="1CE8BD17" w14:textId="77777777" w:rsidR="002172B6" w:rsidRPr="000A1537" w:rsidRDefault="002172B6" w:rsidP="002172B6">
      <w:pPr>
        <w:rPr>
          <w:b/>
          <w:sz w:val="24"/>
          <w:szCs w:val="24"/>
        </w:rPr>
      </w:pPr>
      <w:r>
        <w:rPr>
          <w:b/>
          <w:sz w:val="24"/>
          <w:szCs w:val="24"/>
        </w:rPr>
        <w:t>2.5</w:t>
      </w:r>
      <w:r>
        <w:rPr>
          <w:b/>
          <w:sz w:val="24"/>
          <w:szCs w:val="24"/>
        </w:rPr>
        <w:tab/>
      </w:r>
      <w:r w:rsidRPr="000A1537">
        <w:rPr>
          <w:b/>
          <w:sz w:val="24"/>
          <w:szCs w:val="24"/>
        </w:rPr>
        <w:t>Preparation cost</w:t>
      </w:r>
    </w:p>
    <w:p w14:paraId="27AACCA9" w14:textId="77777777" w:rsidR="002172B6" w:rsidRDefault="002172B6" w:rsidP="002172B6"/>
    <w:p w14:paraId="5E7A36CD" w14:textId="77777777" w:rsidR="002172B6" w:rsidRDefault="002172B6" w:rsidP="002172B6">
      <w:r>
        <w:t>ETSI will not be responsible for any costs or expenses that the applicant may incur in preparing and/or submitting the proposal.</w:t>
      </w:r>
    </w:p>
    <w:p w14:paraId="11953449" w14:textId="77777777" w:rsidR="002172B6" w:rsidRDefault="002172B6" w:rsidP="002172B6"/>
    <w:p w14:paraId="240397E2" w14:textId="77777777" w:rsidR="002172B6" w:rsidRDefault="002172B6" w:rsidP="002172B6"/>
    <w:p w14:paraId="38E677E4" w14:textId="77777777" w:rsidR="002172B6" w:rsidRPr="000A1537" w:rsidRDefault="002172B6" w:rsidP="002172B6">
      <w:pPr>
        <w:rPr>
          <w:b/>
          <w:sz w:val="24"/>
          <w:szCs w:val="24"/>
        </w:rPr>
      </w:pPr>
      <w:r>
        <w:rPr>
          <w:b/>
          <w:sz w:val="24"/>
          <w:szCs w:val="24"/>
        </w:rPr>
        <w:t>2.6</w:t>
      </w:r>
      <w:r>
        <w:rPr>
          <w:b/>
          <w:sz w:val="24"/>
          <w:szCs w:val="24"/>
        </w:rPr>
        <w:tab/>
      </w:r>
      <w:r w:rsidRPr="000A1537">
        <w:rPr>
          <w:b/>
          <w:sz w:val="24"/>
          <w:szCs w:val="24"/>
        </w:rPr>
        <w:t>Service Contract</w:t>
      </w:r>
    </w:p>
    <w:p w14:paraId="7C9247E8" w14:textId="77777777" w:rsidR="002172B6" w:rsidRDefault="002172B6" w:rsidP="002172B6"/>
    <w:p w14:paraId="12DD8692" w14:textId="77777777" w:rsidR="002172B6" w:rsidRDefault="002172B6" w:rsidP="002172B6">
      <w:r>
        <w:t>A Service Contract will be proposed to the applicants that will be selected to perform the work.</w:t>
      </w:r>
    </w:p>
    <w:p w14:paraId="5780491B" w14:textId="77777777" w:rsidR="002172B6" w:rsidRPr="00FF43DA" w:rsidRDefault="002172B6" w:rsidP="002172B6">
      <w:r>
        <w:t xml:space="preserve">Details on the Terms and Conditions of this contract can be found on the ETSI Portal, at the following address: </w:t>
      </w:r>
      <w:hyperlink r:id="rId16" w:history="1">
        <w:r w:rsidRPr="001340A6">
          <w:rPr>
            <w:rStyle w:val="Hyperlink"/>
          </w:rPr>
          <w:t>https://portal.etsi.org/STF/STFs/Contracts.aspx</w:t>
        </w:r>
      </w:hyperlink>
      <w:r>
        <w:t xml:space="preserve"> </w:t>
      </w:r>
    </w:p>
    <w:p w14:paraId="6F81883E" w14:textId="77777777" w:rsidR="002172B6" w:rsidRDefault="002172B6" w:rsidP="002172B6"/>
    <w:p w14:paraId="50FB1E94" w14:textId="77777777" w:rsidR="002172B6" w:rsidRPr="000060DA" w:rsidRDefault="002172B6" w:rsidP="00A65393"/>
    <w:sectPr w:rsidR="002172B6" w:rsidRPr="000060DA" w:rsidSect="003A44EB">
      <w:headerReference w:type="default" r:id="rId17"/>
      <w:headerReference w:type="first" r:id="rId18"/>
      <w:type w:val="continuous"/>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F26E" w14:textId="77777777" w:rsidR="00A81D05" w:rsidRDefault="00A81D05">
      <w:r>
        <w:separator/>
      </w:r>
    </w:p>
  </w:endnote>
  <w:endnote w:type="continuationSeparator" w:id="0">
    <w:p w14:paraId="6F1EEDA9" w14:textId="77777777" w:rsidR="00A81D05" w:rsidRDefault="00A81D05">
      <w:r>
        <w:continuationSeparator/>
      </w:r>
    </w:p>
  </w:endnote>
  <w:endnote w:type="continuationNotice" w:id="1">
    <w:p w14:paraId="0C50219D" w14:textId="77777777" w:rsidR="00A81D05" w:rsidRDefault="00A81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5C35" w14:textId="77777777" w:rsidR="00A81D05" w:rsidRDefault="00A81D05">
      <w:r>
        <w:separator/>
      </w:r>
    </w:p>
  </w:footnote>
  <w:footnote w:type="continuationSeparator" w:id="0">
    <w:p w14:paraId="1B7BA089" w14:textId="77777777" w:rsidR="00A81D05" w:rsidRDefault="00A81D05">
      <w:r>
        <w:continuationSeparator/>
      </w:r>
    </w:p>
  </w:footnote>
  <w:footnote w:type="continuationNotice" w:id="1">
    <w:p w14:paraId="204058DC" w14:textId="77777777" w:rsidR="00A81D05" w:rsidRDefault="00A81D05"/>
  </w:footnote>
  <w:footnote w:id="2">
    <w:p w14:paraId="1D9931CE" w14:textId="5C094E06" w:rsidR="00476028" w:rsidRPr="00476028" w:rsidRDefault="00476028" w:rsidP="00B711CE">
      <w:r w:rsidRPr="00B711CE">
        <w:footnoteRef/>
      </w:r>
      <w:r w:rsidRPr="00476028">
        <w:t xml:space="preserve"> </w:t>
      </w:r>
      <w:r w:rsidRPr="00B711CE">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 (Text with EEA relevance)</w:t>
      </w:r>
    </w:p>
  </w:footnote>
  <w:footnote w:id="3">
    <w:p w14:paraId="6E52036E" w14:textId="064A6E91" w:rsidR="00D51B1B" w:rsidRPr="00D51B1B" w:rsidRDefault="00D51B1B" w:rsidP="00B711CE">
      <w:pPr>
        <w:ind w:left="454" w:hanging="454"/>
        <w:jc w:val="left"/>
      </w:pPr>
    </w:p>
  </w:footnote>
  <w:footnote w:id="4">
    <w:p w14:paraId="20ABA1FE" w14:textId="77777777" w:rsidR="006E20F4" w:rsidRPr="004532DE" w:rsidRDefault="006E20F4" w:rsidP="006E20F4">
      <w:pPr>
        <w:pStyle w:val="FootnoteText"/>
        <w:rPr>
          <w:lang w:val="en-US"/>
        </w:rPr>
      </w:pPr>
      <w:r>
        <w:rPr>
          <w:rStyle w:val="FootnoteReference"/>
        </w:rPr>
        <w:footnoteRef/>
      </w:r>
      <w:r>
        <w:t xml:space="preserve"> </w:t>
      </w:r>
      <w:r w:rsidRPr="00BF6C93">
        <w:t>https://portal.etsi.org/TB-SiteMap/OCG/OCG-AI-Co-ordination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C35B8E" w14:paraId="01A29D6A" w14:textId="77777777" w:rsidTr="00596E39">
      <w:trPr>
        <w:jc w:val="right"/>
      </w:trPr>
      <w:tc>
        <w:tcPr>
          <w:tcW w:w="5039" w:type="dxa"/>
        </w:tcPr>
        <w:p w14:paraId="46E606E0" w14:textId="1127BE81" w:rsidR="00C35B8E" w:rsidRDefault="00C35B8E" w:rsidP="00094E3E">
          <w:pPr>
            <w:pStyle w:val="Header"/>
          </w:pPr>
          <w:proofErr w:type="spellStart"/>
          <w:r>
            <w:t>ToR</w:t>
          </w:r>
          <w:proofErr w:type="spellEnd"/>
          <w:r>
            <w:t xml:space="preserve"> </w:t>
          </w:r>
          <w:r w:rsidR="00FC754E">
            <w:t>TTF</w:t>
          </w:r>
          <w:r>
            <w:t xml:space="preserve"> </w:t>
          </w:r>
          <w:r w:rsidR="006F13E5">
            <w:t>058</w:t>
          </w:r>
        </w:p>
      </w:tc>
    </w:tr>
    <w:tr w:rsidR="00C35B8E" w14:paraId="2C0C9DF0" w14:textId="77777777" w:rsidTr="00596E39">
      <w:trPr>
        <w:jc w:val="right"/>
      </w:trPr>
      <w:tc>
        <w:tcPr>
          <w:tcW w:w="5039" w:type="dxa"/>
        </w:tcPr>
        <w:p w14:paraId="567D9D69" w14:textId="77777777" w:rsidR="00C35B8E" w:rsidRPr="001B5122" w:rsidRDefault="00C35B8E" w:rsidP="001B5122">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B13C87D" w14:textId="77777777" w:rsidR="00C35B8E" w:rsidRPr="001B5122" w:rsidRDefault="00C35B8E" w:rsidP="001B51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00F8DE33" w:rsidR="00C35B8E" w:rsidRPr="009F2D55" w:rsidRDefault="00C35B8E" w:rsidP="006F232F">
    <w:pPr>
      <w:pStyle w:val="Header"/>
      <w:ind w:right="-568"/>
    </w:pPr>
    <w:r>
      <w:rPr>
        <w:noProof/>
      </w:rPr>
      <w:drawing>
        <wp:anchor distT="0" distB="0" distL="114300" distR="114300" simplePos="0" relativeHeight="251658240" behindDoc="0" locked="0" layoutInCell="1" allowOverlap="1" wp14:anchorId="190528FA" wp14:editId="7601BE22">
          <wp:simplePos x="0" y="0"/>
          <wp:positionH relativeFrom="column">
            <wp:posOffset>-435610</wp:posOffset>
          </wp:positionH>
          <wp:positionV relativeFrom="paragraph">
            <wp:posOffset>-191135</wp:posOffset>
          </wp:positionV>
          <wp:extent cx="2247900" cy="723900"/>
          <wp:effectExtent l="0" t="0" r="0" b="0"/>
          <wp:wrapNone/>
          <wp:docPr id="605610201" name="Picture 4"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EA6">
      <w:t xml:space="preserve"> </w:t>
    </w:r>
    <w:bookmarkStart w:id="17" w:name="_Hlk10042329"/>
  </w:p>
  <w:bookmarkEnd w:id="17"/>
  <w:p w14:paraId="759D4311" w14:textId="77777777" w:rsidR="00C35B8E" w:rsidRDefault="00C35B8E" w:rsidP="00471C0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CC6"/>
    <w:multiLevelType w:val="multilevel"/>
    <w:tmpl w:val="06845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A630B"/>
    <w:multiLevelType w:val="hybridMultilevel"/>
    <w:tmpl w:val="7A6CEADE"/>
    <w:lvl w:ilvl="0" w:tplc="D618D4C4">
      <w:start w:val="1"/>
      <w:numFmt w:val="bullet"/>
      <w:pStyle w:val="ListItem"/>
      <w:lvlText w:val=""/>
      <w:lvlJc w:val="left"/>
      <w:pPr>
        <w:ind w:left="720" w:hanging="360"/>
      </w:pPr>
      <w:rPr>
        <w:rFonts w:ascii="Symbol" w:hAnsi="Symbol" w:hint="default"/>
      </w:rPr>
    </w:lvl>
    <w:lvl w:ilvl="1" w:tplc="5DC8471C">
      <w:start w:val="1"/>
      <w:numFmt w:val="bullet"/>
      <w:lvlText w:val="o"/>
      <w:lvlJc w:val="left"/>
      <w:pPr>
        <w:ind w:left="1440" w:hanging="360"/>
      </w:pPr>
      <w:rPr>
        <w:rFonts w:ascii="Courier New" w:hAnsi="Courier New" w:hint="default"/>
      </w:rPr>
    </w:lvl>
    <w:lvl w:ilvl="2" w:tplc="54E8BB82">
      <w:start w:val="1"/>
      <w:numFmt w:val="bullet"/>
      <w:lvlText w:val=""/>
      <w:lvlJc w:val="left"/>
      <w:pPr>
        <w:ind w:left="2160" w:hanging="360"/>
      </w:pPr>
      <w:rPr>
        <w:rFonts w:ascii="Wingdings" w:hAnsi="Wingdings" w:hint="default"/>
      </w:rPr>
    </w:lvl>
    <w:lvl w:ilvl="3" w:tplc="DFD6C742">
      <w:start w:val="1"/>
      <w:numFmt w:val="bullet"/>
      <w:lvlText w:val=""/>
      <w:lvlJc w:val="left"/>
      <w:pPr>
        <w:ind w:left="2880" w:hanging="360"/>
      </w:pPr>
      <w:rPr>
        <w:rFonts w:ascii="Symbol" w:hAnsi="Symbol" w:hint="default"/>
      </w:rPr>
    </w:lvl>
    <w:lvl w:ilvl="4" w:tplc="ADD07DE2">
      <w:start w:val="1"/>
      <w:numFmt w:val="bullet"/>
      <w:lvlText w:val="o"/>
      <w:lvlJc w:val="left"/>
      <w:pPr>
        <w:ind w:left="3600" w:hanging="360"/>
      </w:pPr>
      <w:rPr>
        <w:rFonts w:ascii="Courier New" w:hAnsi="Courier New" w:hint="default"/>
      </w:rPr>
    </w:lvl>
    <w:lvl w:ilvl="5" w:tplc="AA063F64">
      <w:start w:val="1"/>
      <w:numFmt w:val="bullet"/>
      <w:lvlText w:val=""/>
      <w:lvlJc w:val="left"/>
      <w:pPr>
        <w:ind w:left="4320" w:hanging="360"/>
      </w:pPr>
      <w:rPr>
        <w:rFonts w:ascii="Wingdings" w:hAnsi="Wingdings" w:hint="default"/>
      </w:rPr>
    </w:lvl>
    <w:lvl w:ilvl="6" w:tplc="46C463AC">
      <w:start w:val="1"/>
      <w:numFmt w:val="bullet"/>
      <w:lvlText w:val=""/>
      <w:lvlJc w:val="left"/>
      <w:pPr>
        <w:ind w:left="5040" w:hanging="360"/>
      </w:pPr>
      <w:rPr>
        <w:rFonts w:ascii="Symbol" w:hAnsi="Symbol" w:hint="default"/>
      </w:rPr>
    </w:lvl>
    <w:lvl w:ilvl="7" w:tplc="2FC62D28">
      <w:start w:val="1"/>
      <w:numFmt w:val="bullet"/>
      <w:lvlText w:val="o"/>
      <w:lvlJc w:val="left"/>
      <w:pPr>
        <w:ind w:left="5760" w:hanging="360"/>
      </w:pPr>
      <w:rPr>
        <w:rFonts w:ascii="Courier New" w:hAnsi="Courier New" w:hint="default"/>
      </w:rPr>
    </w:lvl>
    <w:lvl w:ilvl="8" w:tplc="DCD21970">
      <w:start w:val="1"/>
      <w:numFmt w:val="bullet"/>
      <w:lvlText w:val=""/>
      <w:lvlJc w:val="left"/>
      <w:pPr>
        <w:ind w:left="6480" w:hanging="360"/>
      </w:pPr>
      <w:rPr>
        <w:rFonts w:ascii="Wingdings" w:hAnsi="Wingdings" w:hint="default"/>
      </w:rPr>
    </w:lvl>
  </w:abstractNum>
  <w:abstractNum w:abstractNumId="2" w15:restartNumberingAfterBreak="0">
    <w:nsid w:val="055ABCF2"/>
    <w:multiLevelType w:val="hybridMultilevel"/>
    <w:tmpl w:val="FFFFFFFF"/>
    <w:lvl w:ilvl="0" w:tplc="6DC209D0">
      <w:start w:val="1"/>
      <w:numFmt w:val="bullet"/>
      <w:lvlText w:val=""/>
      <w:lvlJc w:val="left"/>
      <w:pPr>
        <w:ind w:left="720" w:hanging="360"/>
      </w:pPr>
      <w:rPr>
        <w:rFonts w:ascii="Symbol" w:hAnsi="Symbol" w:hint="default"/>
      </w:rPr>
    </w:lvl>
    <w:lvl w:ilvl="1" w:tplc="B6B000DE">
      <w:start w:val="1"/>
      <w:numFmt w:val="bullet"/>
      <w:lvlText w:val="o"/>
      <w:lvlJc w:val="left"/>
      <w:pPr>
        <w:ind w:left="1440" w:hanging="360"/>
      </w:pPr>
      <w:rPr>
        <w:rFonts w:ascii="Courier New" w:hAnsi="Courier New" w:hint="default"/>
      </w:rPr>
    </w:lvl>
    <w:lvl w:ilvl="2" w:tplc="AA2AB524">
      <w:start w:val="1"/>
      <w:numFmt w:val="bullet"/>
      <w:lvlText w:val=""/>
      <w:lvlJc w:val="left"/>
      <w:pPr>
        <w:ind w:left="2160" w:hanging="360"/>
      </w:pPr>
      <w:rPr>
        <w:rFonts w:ascii="Wingdings" w:hAnsi="Wingdings" w:hint="default"/>
      </w:rPr>
    </w:lvl>
    <w:lvl w:ilvl="3" w:tplc="CE4EFB4E">
      <w:start w:val="1"/>
      <w:numFmt w:val="bullet"/>
      <w:lvlText w:val=""/>
      <w:lvlJc w:val="left"/>
      <w:pPr>
        <w:ind w:left="2880" w:hanging="360"/>
      </w:pPr>
      <w:rPr>
        <w:rFonts w:ascii="Symbol" w:hAnsi="Symbol" w:hint="default"/>
      </w:rPr>
    </w:lvl>
    <w:lvl w:ilvl="4" w:tplc="60ECC6B8">
      <w:start w:val="1"/>
      <w:numFmt w:val="bullet"/>
      <w:lvlText w:val="o"/>
      <w:lvlJc w:val="left"/>
      <w:pPr>
        <w:ind w:left="3600" w:hanging="360"/>
      </w:pPr>
      <w:rPr>
        <w:rFonts w:ascii="Courier New" w:hAnsi="Courier New" w:hint="default"/>
      </w:rPr>
    </w:lvl>
    <w:lvl w:ilvl="5" w:tplc="08005432">
      <w:start w:val="1"/>
      <w:numFmt w:val="bullet"/>
      <w:lvlText w:val=""/>
      <w:lvlJc w:val="left"/>
      <w:pPr>
        <w:ind w:left="4320" w:hanging="360"/>
      </w:pPr>
      <w:rPr>
        <w:rFonts w:ascii="Wingdings" w:hAnsi="Wingdings" w:hint="default"/>
      </w:rPr>
    </w:lvl>
    <w:lvl w:ilvl="6" w:tplc="7722E236">
      <w:start w:val="1"/>
      <w:numFmt w:val="bullet"/>
      <w:lvlText w:val=""/>
      <w:lvlJc w:val="left"/>
      <w:pPr>
        <w:ind w:left="5040" w:hanging="360"/>
      </w:pPr>
      <w:rPr>
        <w:rFonts w:ascii="Symbol" w:hAnsi="Symbol" w:hint="default"/>
      </w:rPr>
    </w:lvl>
    <w:lvl w:ilvl="7" w:tplc="AD484D7E">
      <w:start w:val="1"/>
      <w:numFmt w:val="bullet"/>
      <w:lvlText w:val="o"/>
      <w:lvlJc w:val="left"/>
      <w:pPr>
        <w:ind w:left="5760" w:hanging="360"/>
      </w:pPr>
      <w:rPr>
        <w:rFonts w:ascii="Courier New" w:hAnsi="Courier New" w:hint="default"/>
      </w:rPr>
    </w:lvl>
    <w:lvl w:ilvl="8" w:tplc="52F4CBA8">
      <w:start w:val="1"/>
      <w:numFmt w:val="bullet"/>
      <w:lvlText w:val=""/>
      <w:lvlJc w:val="left"/>
      <w:pPr>
        <w:ind w:left="6480" w:hanging="360"/>
      </w:pPr>
      <w:rPr>
        <w:rFonts w:ascii="Wingdings" w:hAnsi="Wingdings" w:hint="default"/>
      </w:rPr>
    </w:lvl>
  </w:abstractNum>
  <w:abstractNum w:abstractNumId="3" w15:restartNumberingAfterBreak="0">
    <w:nsid w:val="0869DFA2"/>
    <w:multiLevelType w:val="hybridMultilevel"/>
    <w:tmpl w:val="FFFFFFFF"/>
    <w:lvl w:ilvl="0" w:tplc="A424A734">
      <w:start w:val="1"/>
      <w:numFmt w:val="bullet"/>
      <w:lvlText w:val=""/>
      <w:lvlJc w:val="left"/>
      <w:pPr>
        <w:ind w:left="720" w:hanging="360"/>
      </w:pPr>
      <w:rPr>
        <w:rFonts w:ascii="Symbol" w:hAnsi="Symbol" w:hint="default"/>
      </w:rPr>
    </w:lvl>
    <w:lvl w:ilvl="1" w:tplc="227663EE">
      <w:start w:val="1"/>
      <w:numFmt w:val="bullet"/>
      <w:lvlText w:val="o"/>
      <w:lvlJc w:val="left"/>
      <w:pPr>
        <w:ind w:left="1440" w:hanging="360"/>
      </w:pPr>
      <w:rPr>
        <w:rFonts w:ascii="Courier New" w:hAnsi="Courier New" w:hint="default"/>
      </w:rPr>
    </w:lvl>
    <w:lvl w:ilvl="2" w:tplc="F744B89A">
      <w:start w:val="1"/>
      <w:numFmt w:val="bullet"/>
      <w:lvlText w:val=""/>
      <w:lvlJc w:val="left"/>
      <w:pPr>
        <w:ind w:left="2160" w:hanging="360"/>
      </w:pPr>
      <w:rPr>
        <w:rFonts w:ascii="Wingdings" w:hAnsi="Wingdings" w:hint="default"/>
      </w:rPr>
    </w:lvl>
    <w:lvl w:ilvl="3" w:tplc="959E6C32">
      <w:start w:val="1"/>
      <w:numFmt w:val="bullet"/>
      <w:lvlText w:val=""/>
      <w:lvlJc w:val="left"/>
      <w:pPr>
        <w:ind w:left="2880" w:hanging="360"/>
      </w:pPr>
      <w:rPr>
        <w:rFonts w:ascii="Symbol" w:hAnsi="Symbol" w:hint="default"/>
      </w:rPr>
    </w:lvl>
    <w:lvl w:ilvl="4" w:tplc="20B41D28">
      <w:start w:val="1"/>
      <w:numFmt w:val="bullet"/>
      <w:lvlText w:val="o"/>
      <w:lvlJc w:val="left"/>
      <w:pPr>
        <w:ind w:left="3600" w:hanging="360"/>
      </w:pPr>
      <w:rPr>
        <w:rFonts w:ascii="Courier New" w:hAnsi="Courier New" w:hint="default"/>
      </w:rPr>
    </w:lvl>
    <w:lvl w:ilvl="5" w:tplc="DFC0534E">
      <w:start w:val="1"/>
      <w:numFmt w:val="bullet"/>
      <w:lvlText w:val=""/>
      <w:lvlJc w:val="left"/>
      <w:pPr>
        <w:ind w:left="4320" w:hanging="360"/>
      </w:pPr>
      <w:rPr>
        <w:rFonts w:ascii="Wingdings" w:hAnsi="Wingdings" w:hint="default"/>
      </w:rPr>
    </w:lvl>
    <w:lvl w:ilvl="6" w:tplc="4A28327E">
      <w:start w:val="1"/>
      <w:numFmt w:val="bullet"/>
      <w:lvlText w:val=""/>
      <w:lvlJc w:val="left"/>
      <w:pPr>
        <w:ind w:left="5040" w:hanging="360"/>
      </w:pPr>
      <w:rPr>
        <w:rFonts w:ascii="Symbol" w:hAnsi="Symbol" w:hint="default"/>
      </w:rPr>
    </w:lvl>
    <w:lvl w:ilvl="7" w:tplc="6C1AC212">
      <w:start w:val="1"/>
      <w:numFmt w:val="bullet"/>
      <w:lvlText w:val="o"/>
      <w:lvlJc w:val="left"/>
      <w:pPr>
        <w:ind w:left="5760" w:hanging="360"/>
      </w:pPr>
      <w:rPr>
        <w:rFonts w:ascii="Courier New" w:hAnsi="Courier New" w:hint="default"/>
      </w:rPr>
    </w:lvl>
    <w:lvl w:ilvl="8" w:tplc="AC6C4B5A">
      <w:start w:val="1"/>
      <w:numFmt w:val="bullet"/>
      <w:lvlText w:val=""/>
      <w:lvlJc w:val="left"/>
      <w:pPr>
        <w:ind w:left="6480" w:hanging="360"/>
      </w:pPr>
      <w:rPr>
        <w:rFonts w:ascii="Wingdings" w:hAnsi="Wingdings" w:hint="default"/>
      </w:rPr>
    </w:lvl>
  </w:abstractNum>
  <w:abstractNum w:abstractNumId="4" w15:restartNumberingAfterBreak="0">
    <w:nsid w:val="0AC733F8"/>
    <w:multiLevelType w:val="hybridMultilevel"/>
    <w:tmpl w:val="2CF411D2"/>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67F1A"/>
    <w:multiLevelType w:val="hybridMultilevel"/>
    <w:tmpl w:val="BB2AE660"/>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813147"/>
    <w:multiLevelType w:val="hybridMultilevel"/>
    <w:tmpl w:val="A31AA96A"/>
    <w:lvl w:ilvl="0" w:tplc="0407000F">
      <w:start w:val="1"/>
      <w:numFmt w:val="decimal"/>
      <w:lvlText w:val="%1."/>
      <w:lvlJc w:val="left"/>
      <w:pPr>
        <w:ind w:left="720" w:hanging="360"/>
      </w:pPr>
      <w:rPr>
        <w:rFonts w:hint="default"/>
        <w:b w:val="0"/>
        <w:i w:val="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8C37AC"/>
    <w:multiLevelType w:val="multilevel"/>
    <w:tmpl w:val="17B0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42935"/>
    <w:multiLevelType w:val="hybridMultilevel"/>
    <w:tmpl w:val="2AF69C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0F1D99"/>
    <w:multiLevelType w:val="hybridMultilevel"/>
    <w:tmpl w:val="4E5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C16FA"/>
    <w:multiLevelType w:val="hybridMultilevel"/>
    <w:tmpl w:val="31B69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0342E0"/>
    <w:multiLevelType w:val="hybridMultilevel"/>
    <w:tmpl w:val="A64C5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17" w15:restartNumberingAfterBreak="0">
    <w:nsid w:val="2C5D212D"/>
    <w:multiLevelType w:val="hybridMultilevel"/>
    <w:tmpl w:val="CC5449D2"/>
    <w:lvl w:ilvl="0" w:tplc="67DE3A08">
      <w:start w:val="1"/>
      <w:numFmt w:val="decimal"/>
      <w:lvlText w:val="%1."/>
      <w:lvlJc w:val="left"/>
      <w:pPr>
        <w:ind w:left="1440" w:hanging="360"/>
      </w:pPr>
    </w:lvl>
    <w:lvl w:ilvl="1" w:tplc="946C8982">
      <w:start w:val="1"/>
      <w:numFmt w:val="decimal"/>
      <w:lvlText w:val="%2."/>
      <w:lvlJc w:val="left"/>
      <w:pPr>
        <w:ind w:left="1440" w:hanging="360"/>
      </w:pPr>
    </w:lvl>
    <w:lvl w:ilvl="2" w:tplc="A9140B0C">
      <w:start w:val="1"/>
      <w:numFmt w:val="decimal"/>
      <w:lvlText w:val="%3."/>
      <w:lvlJc w:val="left"/>
      <w:pPr>
        <w:ind w:left="1440" w:hanging="360"/>
      </w:pPr>
    </w:lvl>
    <w:lvl w:ilvl="3" w:tplc="325E8810">
      <w:start w:val="1"/>
      <w:numFmt w:val="decimal"/>
      <w:lvlText w:val="%4."/>
      <w:lvlJc w:val="left"/>
      <w:pPr>
        <w:ind w:left="1440" w:hanging="360"/>
      </w:pPr>
    </w:lvl>
    <w:lvl w:ilvl="4" w:tplc="459E108A">
      <w:start w:val="1"/>
      <w:numFmt w:val="decimal"/>
      <w:lvlText w:val="%5."/>
      <w:lvlJc w:val="left"/>
      <w:pPr>
        <w:ind w:left="1440" w:hanging="360"/>
      </w:pPr>
    </w:lvl>
    <w:lvl w:ilvl="5" w:tplc="D98C7360">
      <w:start w:val="1"/>
      <w:numFmt w:val="decimal"/>
      <w:lvlText w:val="%6."/>
      <w:lvlJc w:val="left"/>
      <w:pPr>
        <w:ind w:left="1440" w:hanging="360"/>
      </w:pPr>
    </w:lvl>
    <w:lvl w:ilvl="6" w:tplc="9398A868">
      <w:start w:val="1"/>
      <w:numFmt w:val="decimal"/>
      <w:lvlText w:val="%7."/>
      <w:lvlJc w:val="left"/>
      <w:pPr>
        <w:ind w:left="1440" w:hanging="360"/>
      </w:pPr>
    </w:lvl>
    <w:lvl w:ilvl="7" w:tplc="1B3C5606">
      <w:start w:val="1"/>
      <w:numFmt w:val="decimal"/>
      <w:lvlText w:val="%8."/>
      <w:lvlJc w:val="left"/>
      <w:pPr>
        <w:ind w:left="1440" w:hanging="360"/>
      </w:pPr>
    </w:lvl>
    <w:lvl w:ilvl="8" w:tplc="7EECAC2E">
      <w:start w:val="1"/>
      <w:numFmt w:val="decimal"/>
      <w:lvlText w:val="%9."/>
      <w:lvlJc w:val="left"/>
      <w:pPr>
        <w:ind w:left="1440" w:hanging="360"/>
      </w:pPr>
    </w:lvl>
  </w:abstractNum>
  <w:abstractNum w:abstractNumId="18"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25169"/>
    <w:multiLevelType w:val="hybridMultilevel"/>
    <w:tmpl w:val="D67C0AF6"/>
    <w:lvl w:ilvl="0" w:tplc="A100168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5AB2152"/>
    <w:multiLevelType w:val="hybridMultilevel"/>
    <w:tmpl w:val="EC4811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5C0E4F"/>
    <w:multiLevelType w:val="multilevel"/>
    <w:tmpl w:val="25A0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16EA1"/>
    <w:multiLevelType w:val="hybridMultilevel"/>
    <w:tmpl w:val="EC481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30278D5"/>
    <w:multiLevelType w:val="hybridMultilevel"/>
    <w:tmpl w:val="8BDC1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4F70B0"/>
    <w:multiLevelType w:val="hybridMultilevel"/>
    <w:tmpl w:val="DEB463E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507B54B1"/>
    <w:multiLevelType w:val="hybridMultilevel"/>
    <w:tmpl w:val="E2102B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29A23FB"/>
    <w:multiLevelType w:val="hybridMultilevel"/>
    <w:tmpl w:val="1C8209F0"/>
    <w:lvl w:ilvl="0" w:tplc="04070001">
      <w:start w:val="1"/>
      <w:numFmt w:val="bullet"/>
      <w:lvlText w:val=""/>
      <w:lvlJc w:val="left"/>
      <w:pPr>
        <w:ind w:left="720" w:hanging="360"/>
      </w:pPr>
      <w:rPr>
        <w:rFonts w:ascii="Symbol" w:hAnsi="Symbol" w:hint="default"/>
      </w:rPr>
    </w:lvl>
    <w:lvl w:ilvl="1" w:tplc="BB08C4CC">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29500D"/>
    <w:multiLevelType w:val="hybridMultilevel"/>
    <w:tmpl w:val="13CCE2DC"/>
    <w:lvl w:ilvl="0" w:tplc="371ED5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C5FE6"/>
    <w:multiLevelType w:val="multilevel"/>
    <w:tmpl w:val="894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523523"/>
    <w:multiLevelType w:val="hybridMultilevel"/>
    <w:tmpl w:val="7C7ADC6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3481A"/>
    <w:multiLevelType w:val="hybridMultilevel"/>
    <w:tmpl w:val="9198E0AA"/>
    <w:lvl w:ilvl="0" w:tplc="AFB6896E">
      <w:start w:val="1"/>
      <w:numFmt w:val="decimal"/>
      <w:lvlText w:val="[%1]"/>
      <w:lvlJc w:val="left"/>
      <w:pPr>
        <w:ind w:left="360" w:hanging="360"/>
      </w:pPr>
      <w:rPr>
        <w:rFonts w:hint="default"/>
        <w:b w:val="0"/>
        <w:i w:val="0"/>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6477E0E"/>
    <w:multiLevelType w:val="hybridMultilevel"/>
    <w:tmpl w:val="46FCC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B1C67F9"/>
    <w:multiLevelType w:val="multilevel"/>
    <w:tmpl w:val="60E6D2F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704633"/>
    <w:multiLevelType w:val="hybridMultilevel"/>
    <w:tmpl w:val="F67CB4E8"/>
    <w:lvl w:ilvl="0" w:tplc="D1505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F44A45"/>
    <w:multiLevelType w:val="hybridMultilevel"/>
    <w:tmpl w:val="0DE0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B2F32"/>
    <w:multiLevelType w:val="hybridMultilevel"/>
    <w:tmpl w:val="8A348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57F5BE3"/>
    <w:multiLevelType w:val="hybridMultilevel"/>
    <w:tmpl w:val="B26E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04DE0"/>
    <w:multiLevelType w:val="hybridMultilevel"/>
    <w:tmpl w:val="BAC80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8901478">
    <w:abstractNumId w:val="16"/>
  </w:num>
  <w:num w:numId="2" w16cid:durableId="404111819">
    <w:abstractNumId w:val="10"/>
  </w:num>
  <w:num w:numId="3" w16cid:durableId="1107577960">
    <w:abstractNumId w:val="37"/>
  </w:num>
  <w:num w:numId="4" w16cid:durableId="1423448171">
    <w:abstractNumId w:val="5"/>
    <w:lvlOverride w:ilvl="0">
      <w:startOverride w:val="1"/>
    </w:lvlOverride>
  </w:num>
  <w:num w:numId="5" w16cid:durableId="1436746748">
    <w:abstractNumId w:val="26"/>
  </w:num>
  <w:num w:numId="6" w16cid:durableId="1194146934">
    <w:abstractNumId w:val="23"/>
  </w:num>
  <w:num w:numId="7" w16cid:durableId="849952892">
    <w:abstractNumId w:val="29"/>
  </w:num>
  <w:num w:numId="8" w16cid:durableId="2004889315">
    <w:abstractNumId w:val="1"/>
  </w:num>
  <w:num w:numId="9" w16cid:durableId="252326015">
    <w:abstractNumId w:val="6"/>
  </w:num>
  <w:num w:numId="10" w16cid:durableId="790442601">
    <w:abstractNumId w:val="7"/>
  </w:num>
  <w:num w:numId="11" w16cid:durableId="1247769109">
    <w:abstractNumId w:val="39"/>
  </w:num>
  <w:num w:numId="12" w16cid:durableId="2146462269">
    <w:abstractNumId w:val="27"/>
  </w:num>
  <w:num w:numId="13" w16cid:durableId="937909124">
    <w:abstractNumId w:val="5"/>
  </w:num>
  <w:num w:numId="14" w16cid:durableId="137306893">
    <w:abstractNumId w:val="13"/>
  </w:num>
  <w:num w:numId="15" w16cid:durableId="495997717">
    <w:abstractNumId w:val="38"/>
  </w:num>
  <w:num w:numId="16" w16cid:durableId="124588685">
    <w:abstractNumId w:val="31"/>
  </w:num>
  <w:num w:numId="17" w16cid:durableId="1687436325">
    <w:abstractNumId w:val="33"/>
  </w:num>
  <w:num w:numId="18" w16cid:durableId="1113095752">
    <w:abstractNumId w:val="19"/>
  </w:num>
  <w:num w:numId="19" w16cid:durableId="2017462255">
    <w:abstractNumId w:val="25"/>
  </w:num>
  <w:num w:numId="20" w16cid:durableId="203716401">
    <w:abstractNumId w:val="2"/>
  </w:num>
  <w:num w:numId="21" w16cid:durableId="1243490999">
    <w:abstractNumId w:val="21"/>
  </w:num>
  <w:num w:numId="22" w16cid:durableId="1980378862">
    <w:abstractNumId w:val="9"/>
  </w:num>
  <w:num w:numId="23" w16cid:durableId="845633456">
    <w:abstractNumId w:val="24"/>
  </w:num>
  <w:num w:numId="24" w16cid:durableId="1923367376">
    <w:abstractNumId w:val="4"/>
  </w:num>
  <w:num w:numId="25" w16cid:durableId="264113373">
    <w:abstractNumId w:val="14"/>
  </w:num>
  <w:num w:numId="26" w16cid:durableId="621420981">
    <w:abstractNumId w:val="28"/>
  </w:num>
  <w:num w:numId="27" w16cid:durableId="334305734">
    <w:abstractNumId w:val="40"/>
  </w:num>
  <w:num w:numId="28" w16cid:durableId="1150946713">
    <w:abstractNumId w:val="35"/>
  </w:num>
  <w:num w:numId="29" w16cid:durableId="1805654921">
    <w:abstractNumId w:val="11"/>
  </w:num>
  <w:num w:numId="30" w16cid:durableId="1401907226">
    <w:abstractNumId w:val="42"/>
  </w:num>
  <w:num w:numId="31" w16cid:durableId="584075022">
    <w:abstractNumId w:val="8"/>
  </w:num>
  <w:num w:numId="32" w16cid:durableId="624196501">
    <w:abstractNumId w:val="36"/>
  </w:num>
  <w:num w:numId="33" w16cid:durableId="106657693">
    <w:abstractNumId w:val="32"/>
  </w:num>
  <w:num w:numId="34" w16cid:durableId="1627468145">
    <w:abstractNumId w:val="41"/>
  </w:num>
  <w:num w:numId="35" w16cid:durableId="209075549">
    <w:abstractNumId w:val="3"/>
  </w:num>
  <w:num w:numId="36" w16cid:durableId="1671257375">
    <w:abstractNumId w:val="0"/>
  </w:num>
  <w:num w:numId="37" w16cid:durableId="927614578">
    <w:abstractNumId w:val="20"/>
  </w:num>
  <w:num w:numId="38" w16cid:durableId="1807166292">
    <w:abstractNumId w:val="17"/>
  </w:num>
  <w:num w:numId="39" w16cid:durableId="1461414385">
    <w:abstractNumId w:val="22"/>
  </w:num>
  <w:num w:numId="40" w16cid:durableId="1546797965">
    <w:abstractNumId w:val="15"/>
  </w:num>
  <w:num w:numId="41" w16cid:durableId="438061327">
    <w:abstractNumId w:val="12"/>
  </w:num>
  <w:num w:numId="42" w16cid:durableId="811674578">
    <w:abstractNumId w:val="18"/>
  </w:num>
  <w:num w:numId="43" w16cid:durableId="880701658">
    <w:abstractNumId w:val="34"/>
  </w:num>
  <w:num w:numId="44" w16cid:durableId="4707648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DF"/>
    <w:rsid w:val="00002403"/>
    <w:rsid w:val="000025F2"/>
    <w:rsid w:val="0000312A"/>
    <w:rsid w:val="0000378B"/>
    <w:rsid w:val="000037AD"/>
    <w:rsid w:val="00003BDF"/>
    <w:rsid w:val="0000502E"/>
    <w:rsid w:val="0000599B"/>
    <w:rsid w:val="000060DA"/>
    <w:rsid w:val="0000653B"/>
    <w:rsid w:val="0000680A"/>
    <w:rsid w:val="00006FF8"/>
    <w:rsid w:val="00007318"/>
    <w:rsid w:val="00007393"/>
    <w:rsid w:val="00007B38"/>
    <w:rsid w:val="00011353"/>
    <w:rsid w:val="0001165D"/>
    <w:rsid w:val="00011BEC"/>
    <w:rsid w:val="00011E64"/>
    <w:rsid w:val="0001365E"/>
    <w:rsid w:val="00014A96"/>
    <w:rsid w:val="00014B58"/>
    <w:rsid w:val="00014FB3"/>
    <w:rsid w:val="000154AB"/>
    <w:rsid w:val="0001600B"/>
    <w:rsid w:val="000175A3"/>
    <w:rsid w:val="000213B8"/>
    <w:rsid w:val="00021532"/>
    <w:rsid w:val="00021B28"/>
    <w:rsid w:val="00022BA0"/>
    <w:rsid w:val="000233A3"/>
    <w:rsid w:val="00023693"/>
    <w:rsid w:val="00023BD3"/>
    <w:rsid w:val="000241CD"/>
    <w:rsid w:val="000246A6"/>
    <w:rsid w:val="000265BF"/>
    <w:rsid w:val="00027D41"/>
    <w:rsid w:val="00030700"/>
    <w:rsid w:val="000314C6"/>
    <w:rsid w:val="00031D7A"/>
    <w:rsid w:val="00034A86"/>
    <w:rsid w:val="00034CB0"/>
    <w:rsid w:val="00034D2E"/>
    <w:rsid w:val="0003695E"/>
    <w:rsid w:val="00037001"/>
    <w:rsid w:val="00037530"/>
    <w:rsid w:val="00043490"/>
    <w:rsid w:val="00045378"/>
    <w:rsid w:val="000454EE"/>
    <w:rsid w:val="0004591F"/>
    <w:rsid w:val="00050774"/>
    <w:rsid w:val="00050CD7"/>
    <w:rsid w:val="00053186"/>
    <w:rsid w:val="00053760"/>
    <w:rsid w:val="00053894"/>
    <w:rsid w:val="0005488F"/>
    <w:rsid w:val="0005492B"/>
    <w:rsid w:val="000560DD"/>
    <w:rsid w:val="000563AF"/>
    <w:rsid w:val="00056C43"/>
    <w:rsid w:val="00056F5A"/>
    <w:rsid w:val="000606BB"/>
    <w:rsid w:val="0006098B"/>
    <w:rsid w:val="00060AAA"/>
    <w:rsid w:val="00061EB1"/>
    <w:rsid w:val="00062CB9"/>
    <w:rsid w:val="00063008"/>
    <w:rsid w:val="000633C1"/>
    <w:rsid w:val="0006411F"/>
    <w:rsid w:val="00064399"/>
    <w:rsid w:val="00064B3E"/>
    <w:rsid w:val="00064D0E"/>
    <w:rsid w:val="00065FE0"/>
    <w:rsid w:val="000665CD"/>
    <w:rsid w:val="00067A31"/>
    <w:rsid w:val="00070049"/>
    <w:rsid w:val="0007090F"/>
    <w:rsid w:val="0007181A"/>
    <w:rsid w:val="00071C49"/>
    <w:rsid w:val="00072928"/>
    <w:rsid w:val="00072C97"/>
    <w:rsid w:val="000734C4"/>
    <w:rsid w:val="00074DB2"/>
    <w:rsid w:val="00074E6E"/>
    <w:rsid w:val="00075874"/>
    <w:rsid w:val="0007650A"/>
    <w:rsid w:val="00077044"/>
    <w:rsid w:val="0008110D"/>
    <w:rsid w:val="000830DC"/>
    <w:rsid w:val="00083911"/>
    <w:rsid w:val="00084748"/>
    <w:rsid w:val="0008518F"/>
    <w:rsid w:val="000859E5"/>
    <w:rsid w:val="0008681D"/>
    <w:rsid w:val="00087930"/>
    <w:rsid w:val="00090571"/>
    <w:rsid w:val="00091E8E"/>
    <w:rsid w:val="0009457E"/>
    <w:rsid w:val="00094E3E"/>
    <w:rsid w:val="000964F7"/>
    <w:rsid w:val="00097178"/>
    <w:rsid w:val="000976A9"/>
    <w:rsid w:val="000A1222"/>
    <w:rsid w:val="000A1705"/>
    <w:rsid w:val="000A4CA0"/>
    <w:rsid w:val="000A5A52"/>
    <w:rsid w:val="000A5E70"/>
    <w:rsid w:val="000A664B"/>
    <w:rsid w:val="000A74A8"/>
    <w:rsid w:val="000B0262"/>
    <w:rsid w:val="000B09C5"/>
    <w:rsid w:val="000B31EB"/>
    <w:rsid w:val="000B331A"/>
    <w:rsid w:val="000B4FCE"/>
    <w:rsid w:val="000B64DC"/>
    <w:rsid w:val="000B6C44"/>
    <w:rsid w:val="000B7323"/>
    <w:rsid w:val="000B755C"/>
    <w:rsid w:val="000C026B"/>
    <w:rsid w:val="000C02BE"/>
    <w:rsid w:val="000C08BC"/>
    <w:rsid w:val="000C106C"/>
    <w:rsid w:val="000C19C7"/>
    <w:rsid w:val="000C4295"/>
    <w:rsid w:val="000C5B6B"/>
    <w:rsid w:val="000C5F70"/>
    <w:rsid w:val="000C6889"/>
    <w:rsid w:val="000C6A87"/>
    <w:rsid w:val="000D0026"/>
    <w:rsid w:val="000D0D8C"/>
    <w:rsid w:val="000D3C43"/>
    <w:rsid w:val="000D4549"/>
    <w:rsid w:val="000D4A6B"/>
    <w:rsid w:val="000D5B5E"/>
    <w:rsid w:val="000D601B"/>
    <w:rsid w:val="000D6CA9"/>
    <w:rsid w:val="000D709D"/>
    <w:rsid w:val="000D7E79"/>
    <w:rsid w:val="000E0AA4"/>
    <w:rsid w:val="000E10F2"/>
    <w:rsid w:val="000E1F4E"/>
    <w:rsid w:val="000E505D"/>
    <w:rsid w:val="000E66B4"/>
    <w:rsid w:val="000E78C8"/>
    <w:rsid w:val="000F036D"/>
    <w:rsid w:val="000F0A52"/>
    <w:rsid w:val="000F1A6A"/>
    <w:rsid w:val="000F26B7"/>
    <w:rsid w:val="000F2D9E"/>
    <w:rsid w:val="000F30AF"/>
    <w:rsid w:val="00101434"/>
    <w:rsid w:val="00103E21"/>
    <w:rsid w:val="00104A3F"/>
    <w:rsid w:val="00104F6D"/>
    <w:rsid w:val="001057E9"/>
    <w:rsid w:val="00107E05"/>
    <w:rsid w:val="00107E6E"/>
    <w:rsid w:val="00110059"/>
    <w:rsid w:val="001103BB"/>
    <w:rsid w:val="00111575"/>
    <w:rsid w:val="001125A1"/>
    <w:rsid w:val="00112898"/>
    <w:rsid w:val="00113316"/>
    <w:rsid w:val="001175B8"/>
    <w:rsid w:val="00117CE1"/>
    <w:rsid w:val="001224FF"/>
    <w:rsid w:val="0012471D"/>
    <w:rsid w:val="00125C44"/>
    <w:rsid w:val="00127688"/>
    <w:rsid w:val="001301CB"/>
    <w:rsid w:val="00131563"/>
    <w:rsid w:val="00132601"/>
    <w:rsid w:val="00132AAD"/>
    <w:rsid w:val="00133405"/>
    <w:rsid w:val="00133C8A"/>
    <w:rsid w:val="001350FA"/>
    <w:rsid w:val="00137C5A"/>
    <w:rsid w:val="00141577"/>
    <w:rsid w:val="00142C50"/>
    <w:rsid w:val="0014326B"/>
    <w:rsid w:val="00143CAA"/>
    <w:rsid w:val="00145816"/>
    <w:rsid w:val="0014582D"/>
    <w:rsid w:val="0014707A"/>
    <w:rsid w:val="001507A7"/>
    <w:rsid w:val="00151113"/>
    <w:rsid w:val="00152848"/>
    <w:rsid w:val="001529F3"/>
    <w:rsid w:val="001535AC"/>
    <w:rsid w:val="001540A9"/>
    <w:rsid w:val="00154FD9"/>
    <w:rsid w:val="001562A7"/>
    <w:rsid w:val="00156B6B"/>
    <w:rsid w:val="00160AA8"/>
    <w:rsid w:val="001617F8"/>
    <w:rsid w:val="00161A0F"/>
    <w:rsid w:val="00162FD4"/>
    <w:rsid w:val="00164DEF"/>
    <w:rsid w:val="00165767"/>
    <w:rsid w:val="00165775"/>
    <w:rsid w:val="00166269"/>
    <w:rsid w:val="001678C1"/>
    <w:rsid w:val="00170D76"/>
    <w:rsid w:val="00170D80"/>
    <w:rsid w:val="00171186"/>
    <w:rsid w:val="001711F0"/>
    <w:rsid w:val="001713CF"/>
    <w:rsid w:val="0017159C"/>
    <w:rsid w:val="001716D4"/>
    <w:rsid w:val="00172E78"/>
    <w:rsid w:val="00173615"/>
    <w:rsid w:val="0017402C"/>
    <w:rsid w:val="00175352"/>
    <w:rsid w:val="00175635"/>
    <w:rsid w:val="00175CF4"/>
    <w:rsid w:val="001770AD"/>
    <w:rsid w:val="0017711B"/>
    <w:rsid w:val="00177379"/>
    <w:rsid w:val="001812F1"/>
    <w:rsid w:val="00181E48"/>
    <w:rsid w:val="00183461"/>
    <w:rsid w:val="0018698A"/>
    <w:rsid w:val="001872EF"/>
    <w:rsid w:val="00190374"/>
    <w:rsid w:val="00190C73"/>
    <w:rsid w:val="00190FCC"/>
    <w:rsid w:val="00191B16"/>
    <w:rsid w:val="001921A8"/>
    <w:rsid w:val="00192252"/>
    <w:rsid w:val="00192C34"/>
    <w:rsid w:val="00193982"/>
    <w:rsid w:val="00193FB6"/>
    <w:rsid w:val="00194ED0"/>
    <w:rsid w:val="00195DDC"/>
    <w:rsid w:val="00195F8E"/>
    <w:rsid w:val="001961FA"/>
    <w:rsid w:val="001968B1"/>
    <w:rsid w:val="00197155"/>
    <w:rsid w:val="001A0490"/>
    <w:rsid w:val="001A1111"/>
    <w:rsid w:val="001A1E96"/>
    <w:rsid w:val="001A1FBF"/>
    <w:rsid w:val="001A3577"/>
    <w:rsid w:val="001A3800"/>
    <w:rsid w:val="001A3BE6"/>
    <w:rsid w:val="001A4D76"/>
    <w:rsid w:val="001A577A"/>
    <w:rsid w:val="001A78D4"/>
    <w:rsid w:val="001B0E6C"/>
    <w:rsid w:val="001B3FBC"/>
    <w:rsid w:val="001B487C"/>
    <w:rsid w:val="001B500C"/>
    <w:rsid w:val="001B5122"/>
    <w:rsid w:val="001B5B24"/>
    <w:rsid w:val="001B5B2E"/>
    <w:rsid w:val="001B6038"/>
    <w:rsid w:val="001B6083"/>
    <w:rsid w:val="001B6CA4"/>
    <w:rsid w:val="001B6E62"/>
    <w:rsid w:val="001C06F3"/>
    <w:rsid w:val="001C0708"/>
    <w:rsid w:val="001C0CBC"/>
    <w:rsid w:val="001C0E39"/>
    <w:rsid w:val="001C3289"/>
    <w:rsid w:val="001C5065"/>
    <w:rsid w:val="001C5374"/>
    <w:rsid w:val="001C797F"/>
    <w:rsid w:val="001D043F"/>
    <w:rsid w:val="001D044E"/>
    <w:rsid w:val="001D07D7"/>
    <w:rsid w:val="001D3BB7"/>
    <w:rsid w:val="001D531B"/>
    <w:rsid w:val="001D652E"/>
    <w:rsid w:val="001D7882"/>
    <w:rsid w:val="001E33A0"/>
    <w:rsid w:val="001E33C3"/>
    <w:rsid w:val="001E3F75"/>
    <w:rsid w:val="001E4044"/>
    <w:rsid w:val="001E5EA4"/>
    <w:rsid w:val="001E70D8"/>
    <w:rsid w:val="001E75FA"/>
    <w:rsid w:val="001F0E08"/>
    <w:rsid w:val="001F19F4"/>
    <w:rsid w:val="001F1E20"/>
    <w:rsid w:val="001F34F8"/>
    <w:rsid w:val="001F363B"/>
    <w:rsid w:val="001F426A"/>
    <w:rsid w:val="001F4494"/>
    <w:rsid w:val="001F6245"/>
    <w:rsid w:val="001F6978"/>
    <w:rsid w:val="001F6ED2"/>
    <w:rsid w:val="002005B2"/>
    <w:rsid w:val="002031AC"/>
    <w:rsid w:val="00203313"/>
    <w:rsid w:val="00203E1D"/>
    <w:rsid w:val="0020541A"/>
    <w:rsid w:val="0020615D"/>
    <w:rsid w:val="002062A8"/>
    <w:rsid w:val="002067E4"/>
    <w:rsid w:val="002069D5"/>
    <w:rsid w:val="002074F3"/>
    <w:rsid w:val="00207C55"/>
    <w:rsid w:val="00207D29"/>
    <w:rsid w:val="002104F3"/>
    <w:rsid w:val="0021101A"/>
    <w:rsid w:val="0021102A"/>
    <w:rsid w:val="00211930"/>
    <w:rsid w:val="0021260B"/>
    <w:rsid w:val="00212B42"/>
    <w:rsid w:val="00213878"/>
    <w:rsid w:val="00213B20"/>
    <w:rsid w:val="00213F8F"/>
    <w:rsid w:val="002146B2"/>
    <w:rsid w:val="00216E3F"/>
    <w:rsid w:val="002172B6"/>
    <w:rsid w:val="00221289"/>
    <w:rsid w:val="0022136F"/>
    <w:rsid w:val="002214FF"/>
    <w:rsid w:val="00222C04"/>
    <w:rsid w:val="00222C57"/>
    <w:rsid w:val="0022515B"/>
    <w:rsid w:val="00225FBC"/>
    <w:rsid w:val="002264D5"/>
    <w:rsid w:val="00226C19"/>
    <w:rsid w:val="00230372"/>
    <w:rsid w:val="002309AA"/>
    <w:rsid w:val="00231372"/>
    <w:rsid w:val="00231705"/>
    <w:rsid w:val="00232234"/>
    <w:rsid w:val="00232FF2"/>
    <w:rsid w:val="00233504"/>
    <w:rsid w:val="00234BC7"/>
    <w:rsid w:val="00235703"/>
    <w:rsid w:val="00235880"/>
    <w:rsid w:val="00236145"/>
    <w:rsid w:val="00240089"/>
    <w:rsid w:val="00240D44"/>
    <w:rsid w:val="00240DFC"/>
    <w:rsid w:val="0024110F"/>
    <w:rsid w:val="002411F7"/>
    <w:rsid w:val="0024155C"/>
    <w:rsid w:val="002416A8"/>
    <w:rsid w:val="0024339F"/>
    <w:rsid w:val="00244854"/>
    <w:rsid w:val="00244C81"/>
    <w:rsid w:val="00245649"/>
    <w:rsid w:val="00245D4D"/>
    <w:rsid w:val="00245DEF"/>
    <w:rsid w:val="002465C1"/>
    <w:rsid w:val="002472C6"/>
    <w:rsid w:val="00247F18"/>
    <w:rsid w:val="00250382"/>
    <w:rsid w:val="00253D8E"/>
    <w:rsid w:val="00254045"/>
    <w:rsid w:val="002548AA"/>
    <w:rsid w:val="0025578A"/>
    <w:rsid w:val="00255D75"/>
    <w:rsid w:val="00257336"/>
    <w:rsid w:val="002600AB"/>
    <w:rsid w:val="00260BF9"/>
    <w:rsid w:val="002635BE"/>
    <w:rsid w:val="00263F53"/>
    <w:rsid w:val="002660DD"/>
    <w:rsid w:val="00266161"/>
    <w:rsid w:val="00266370"/>
    <w:rsid w:val="00266B02"/>
    <w:rsid w:val="00266EB4"/>
    <w:rsid w:val="00270504"/>
    <w:rsid w:val="002706C4"/>
    <w:rsid w:val="002716A9"/>
    <w:rsid w:val="0027322C"/>
    <w:rsid w:val="00273E04"/>
    <w:rsid w:val="00276542"/>
    <w:rsid w:val="0027774C"/>
    <w:rsid w:val="002820E5"/>
    <w:rsid w:val="0028273D"/>
    <w:rsid w:val="00284476"/>
    <w:rsid w:val="002940C9"/>
    <w:rsid w:val="00294746"/>
    <w:rsid w:val="00295F1B"/>
    <w:rsid w:val="002967EE"/>
    <w:rsid w:val="00296EF7"/>
    <w:rsid w:val="002A2BD4"/>
    <w:rsid w:val="002A3509"/>
    <w:rsid w:val="002A3D30"/>
    <w:rsid w:val="002A4E59"/>
    <w:rsid w:val="002A5ADD"/>
    <w:rsid w:val="002A64F3"/>
    <w:rsid w:val="002B26FC"/>
    <w:rsid w:val="002B3C3B"/>
    <w:rsid w:val="002B53F4"/>
    <w:rsid w:val="002B7F59"/>
    <w:rsid w:val="002C044B"/>
    <w:rsid w:val="002C0D22"/>
    <w:rsid w:val="002C1DB3"/>
    <w:rsid w:val="002C35C9"/>
    <w:rsid w:val="002C520E"/>
    <w:rsid w:val="002C617C"/>
    <w:rsid w:val="002D046D"/>
    <w:rsid w:val="002D0E5E"/>
    <w:rsid w:val="002D1561"/>
    <w:rsid w:val="002D48B1"/>
    <w:rsid w:val="002D756B"/>
    <w:rsid w:val="002D7F7F"/>
    <w:rsid w:val="002E0501"/>
    <w:rsid w:val="002E0E10"/>
    <w:rsid w:val="002E10BD"/>
    <w:rsid w:val="002E1283"/>
    <w:rsid w:val="002E12E3"/>
    <w:rsid w:val="002E1CF3"/>
    <w:rsid w:val="002E23AD"/>
    <w:rsid w:val="002E2AED"/>
    <w:rsid w:val="002E2C46"/>
    <w:rsid w:val="002E2CC1"/>
    <w:rsid w:val="002E313B"/>
    <w:rsid w:val="002E45BA"/>
    <w:rsid w:val="002E4942"/>
    <w:rsid w:val="002E5196"/>
    <w:rsid w:val="002E614B"/>
    <w:rsid w:val="002F0DD4"/>
    <w:rsid w:val="002F183F"/>
    <w:rsid w:val="002F2159"/>
    <w:rsid w:val="002F6124"/>
    <w:rsid w:val="002F690B"/>
    <w:rsid w:val="002F6E95"/>
    <w:rsid w:val="002F7B4C"/>
    <w:rsid w:val="00301EAE"/>
    <w:rsid w:val="00302AA9"/>
    <w:rsid w:val="00303522"/>
    <w:rsid w:val="003036F7"/>
    <w:rsid w:val="0030408B"/>
    <w:rsid w:val="0030668D"/>
    <w:rsid w:val="00306889"/>
    <w:rsid w:val="00307450"/>
    <w:rsid w:val="00307D5B"/>
    <w:rsid w:val="003124A2"/>
    <w:rsid w:val="00312565"/>
    <w:rsid w:val="0031278D"/>
    <w:rsid w:val="003130CD"/>
    <w:rsid w:val="0031391A"/>
    <w:rsid w:val="00315545"/>
    <w:rsid w:val="00317D80"/>
    <w:rsid w:val="003204A1"/>
    <w:rsid w:val="00320945"/>
    <w:rsid w:val="00320D64"/>
    <w:rsid w:val="0032165A"/>
    <w:rsid w:val="00321668"/>
    <w:rsid w:val="00326B5F"/>
    <w:rsid w:val="00330B38"/>
    <w:rsid w:val="00331080"/>
    <w:rsid w:val="003321B0"/>
    <w:rsid w:val="003328A9"/>
    <w:rsid w:val="00334B5B"/>
    <w:rsid w:val="00336829"/>
    <w:rsid w:val="00336B6F"/>
    <w:rsid w:val="00337B29"/>
    <w:rsid w:val="00337C69"/>
    <w:rsid w:val="003419AB"/>
    <w:rsid w:val="00342C1C"/>
    <w:rsid w:val="00344E54"/>
    <w:rsid w:val="003450EF"/>
    <w:rsid w:val="00345F1C"/>
    <w:rsid w:val="00346A3D"/>
    <w:rsid w:val="00346D37"/>
    <w:rsid w:val="00346E86"/>
    <w:rsid w:val="0034732A"/>
    <w:rsid w:val="00347782"/>
    <w:rsid w:val="0034796C"/>
    <w:rsid w:val="00347CDC"/>
    <w:rsid w:val="00350378"/>
    <w:rsid w:val="00350EC4"/>
    <w:rsid w:val="00352AC6"/>
    <w:rsid w:val="00353577"/>
    <w:rsid w:val="003538E4"/>
    <w:rsid w:val="00353EDD"/>
    <w:rsid w:val="003559B9"/>
    <w:rsid w:val="00355F57"/>
    <w:rsid w:val="00356B16"/>
    <w:rsid w:val="003619E6"/>
    <w:rsid w:val="00362313"/>
    <w:rsid w:val="00362933"/>
    <w:rsid w:val="00362D66"/>
    <w:rsid w:val="00365055"/>
    <w:rsid w:val="0036531F"/>
    <w:rsid w:val="0036682D"/>
    <w:rsid w:val="00366E16"/>
    <w:rsid w:val="00367505"/>
    <w:rsid w:val="00367B69"/>
    <w:rsid w:val="003708C1"/>
    <w:rsid w:val="003712C2"/>
    <w:rsid w:val="00372309"/>
    <w:rsid w:val="00373848"/>
    <w:rsid w:val="00373B3C"/>
    <w:rsid w:val="00373DD6"/>
    <w:rsid w:val="00376DD9"/>
    <w:rsid w:val="00380075"/>
    <w:rsid w:val="00382873"/>
    <w:rsid w:val="00384D2D"/>
    <w:rsid w:val="0039074F"/>
    <w:rsid w:val="00390858"/>
    <w:rsid w:val="00391BF3"/>
    <w:rsid w:val="003930E3"/>
    <w:rsid w:val="00394791"/>
    <w:rsid w:val="00396329"/>
    <w:rsid w:val="00397DE9"/>
    <w:rsid w:val="003A07C5"/>
    <w:rsid w:val="003A0AE4"/>
    <w:rsid w:val="003A1AC2"/>
    <w:rsid w:val="003A1B6A"/>
    <w:rsid w:val="003A1BBA"/>
    <w:rsid w:val="003A22A3"/>
    <w:rsid w:val="003A361E"/>
    <w:rsid w:val="003A3BAA"/>
    <w:rsid w:val="003A44EB"/>
    <w:rsid w:val="003A6087"/>
    <w:rsid w:val="003A7099"/>
    <w:rsid w:val="003B0F31"/>
    <w:rsid w:val="003B22B7"/>
    <w:rsid w:val="003B2BBD"/>
    <w:rsid w:val="003B2CF5"/>
    <w:rsid w:val="003B3B8A"/>
    <w:rsid w:val="003B7132"/>
    <w:rsid w:val="003B7AB5"/>
    <w:rsid w:val="003C0DA5"/>
    <w:rsid w:val="003C10D0"/>
    <w:rsid w:val="003C10D7"/>
    <w:rsid w:val="003C32EB"/>
    <w:rsid w:val="003C3959"/>
    <w:rsid w:val="003C40DF"/>
    <w:rsid w:val="003C44EC"/>
    <w:rsid w:val="003C4C98"/>
    <w:rsid w:val="003C619E"/>
    <w:rsid w:val="003D00B7"/>
    <w:rsid w:val="003D0804"/>
    <w:rsid w:val="003D0A69"/>
    <w:rsid w:val="003D0CDF"/>
    <w:rsid w:val="003D1E64"/>
    <w:rsid w:val="003D2261"/>
    <w:rsid w:val="003D238D"/>
    <w:rsid w:val="003D26E4"/>
    <w:rsid w:val="003D4A19"/>
    <w:rsid w:val="003D7147"/>
    <w:rsid w:val="003D72C1"/>
    <w:rsid w:val="003E233A"/>
    <w:rsid w:val="003E364C"/>
    <w:rsid w:val="003E5158"/>
    <w:rsid w:val="003E7E22"/>
    <w:rsid w:val="003F0672"/>
    <w:rsid w:val="003F0E01"/>
    <w:rsid w:val="003F17C4"/>
    <w:rsid w:val="003F36CB"/>
    <w:rsid w:val="003F600F"/>
    <w:rsid w:val="003F7804"/>
    <w:rsid w:val="003F7CB1"/>
    <w:rsid w:val="003F7DE2"/>
    <w:rsid w:val="004004CA"/>
    <w:rsid w:val="00401497"/>
    <w:rsid w:val="00401901"/>
    <w:rsid w:val="00402013"/>
    <w:rsid w:val="00403DC4"/>
    <w:rsid w:val="00404200"/>
    <w:rsid w:val="004044D7"/>
    <w:rsid w:val="00405DEE"/>
    <w:rsid w:val="00406015"/>
    <w:rsid w:val="00406FA4"/>
    <w:rsid w:val="00407EBF"/>
    <w:rsid w:val="00410968"/>
    <w:rsid w:val="00411657"/>
    <w:rsid w:val="00412009"/>
    <w:rsid w:val="004126CE"/>
    <w:rsid w:val="00413480"/>
    <w:rsid w:val="00413CCE"/>
    <w:rsid w:val="004142BA"/>
    <w:rsid w:val="0041473D"/>
    <w:rsid w:val="004176AE"/>
    <w:rsid w:val="004178EE"/>
    <w:rsid w:val="004203C1"/>
    <w:rsid w:val="004213A4"/>
    <w:rsid w:val="00421828"/>
    <w:rsid w:val="00422B2D"/>
    <w:rsid w:val="00424408"/>
    <w:rsid w:val="0042475A"/>
    <w:rsid w:val="004250C5"/>
    <w:rsid w:val="0042612C"/>
    <w:rsid w:val="00426FBD"/>
    <w:rsid w:val="00430227"/>
    <w:rsid w:val="00431490"/>
    <w:rsid w:val="00431BF6"/>
    <w:rsid w:val="00433BCC"/>
    <w:rsid w:val="00433C6C"/>
    <w:rsid w:val="00437CAF"/>
    <w:rsid w:val="00440869"/>
    <w:rsid w:val="00440CBE"/>
    <w:rsid w:val="0044190B"/>
    <w:rsid w:val="004424CA"/>
    <w:rsid w:val="004424FD"/>
    <w:rsid w:val="004441FF"/>
    <w:rsid w:val="00445053"/>
    <w:rsid w:val="00445B21"/>
    <w:rsid w:val="00447706"/>
    <w:rsid w:val="00450943"/>
    <w:rsid w:val="00450A54"/>
    <w:rsid w:val="004523E6"/>
    <w:rsid w:val="00452A4A"/>
    <w:rsid w:val="0045313C"/>
    <w:rsid w:val="004532DE"/>
    <w:rsid w:val="0045603E"/>
    <w:rsid w:val="0045609F"/>
    <w:rsid w:val="004562BF"/>
    <w:rsid w:val="00456A32"/>
    <w:rsid w:val="00456AD2"/>
    <w:rsid w:val="00456BB2"/>
    <w:rsid w:val="0046017F"/>
    <w:rsid w:val="004604A2"/>
    <w:rsid w:val="00461311"/>
    <w:rsid w:val="00461E23"/>
    <w:rsid w:val="00461E3E"/>
    <w:rsid w:val="004627A7"/>
    <w:rsid w:val="0046347C"/>
    <w:rsid w:val="00464920"/>
    <w:rsid w:val="00466814"/>
    <w:rsid w:val="00466BD4"/>
    <w:rsid w:val="00466CC6"/>
    <w:rsid w:val="00467B53"/>
    <w:rsid w:val="00471C0C"/>
    <w:rsid w:val="0047464C"/>
    <w:rsid w:val="004747C0"/>
    <w:rsid w:val="00476028"/>
    <w:rsid w:val="00476F0E"/>
    <w:rsid w:val="00477B5B"/>
    <w:rsid w:val="00482172"/>
    <w:rsid w:val="00482239"/>
    <w:rsid w:val="0048227B"/>
    <w:rsid w:val="00483DA6"/>
    <w:rsid w:val="0048429F"/>
    <w:rsid w:val="004847D2"/>
    <w:rsid w:val="0048499D"/>
    <w:rsid w:val="00486854"/>
    <w:rsid w:val="00486E35"/>
    <w:rsid w:val="004906F6"/>
    <w:rsid w:val="004907F8"/>
    <w:rsid w:val="00491568"/>
    <w:rsid w:val="004918FE"/>
    <w:rsid w:val="00491FB1"/>
    <w:rsid w:val="00493297"/>
    <w:rsid w:val="0049567B"/>
    <w:rsid w:val="004A1A17"/>
    <w:rsid w:val="004A1BE6"/>
    <w:rsid w:val="004A1EFB"/>
    <w:rsid w:val="004A251C"/>
    <w:rsid w:val="004A4399"/>
    <w:rsid w:val="004A45D0"/>
    <w:rsid w:val="004A4C54"/>
    <w:rsid w:val="004A4CA5"/>
    <w:rsid w:val="004A4EDF"/>
    <w:rsid w:val="004A5023"/>
    <w:rsid w:val="004A5589"/>
    <w:rsid w:val="004A690E"/>
    <w:rsid w:val="004A6A83"/>
    <w:rsid w:val="004A6CD6"/>
    <w:rsid w:val="004A6F7B"/>
    <w:rsid w:val="004B0855"/>
    <w:rsid w:val="004B104E"/>
    <w:rsid w:val="004B1F0C"/>
    <w:rsid w:val="004B285B"/>
    <w:rsid w:val="004B4ACC"/>
    <w:rsid w:val="004B6FA4"/>
    <w:rsid w:val="004B749C"/>
    <w:rsid w:val="004C0862"/>
    <w:rsid w:val="004C11CB"/>
    <w:rsid w:val="004C2B19"/>
    <w:rsid w:val="004C3195"/>
    <w:rsid w:val="004C47B4"/>
    <w:rsid w:val="004C726C"/>
    <w:rsid w:val="004C758C"/>
    <w:rsid w:val="004C7738"/>
    <w:rsid w:val="004C789E"/>
    <w:rsid w:val="004D150E"/>
    <w:rsid w:val="004D1EA6"/>
    <w:rsid w:val="004D350C"/>
    <w:rsid w:val="004D4CBC"/>
    <w:rsid w:val="004E0480"/>
    <w:rsid w:val="004E27E7"/>
    <w:rsid w:val="004E31EA"/>
    <w:rsid w:val="004E51A4"/>
    <w:rsid w:val="004E546F"/>
    <w:rsid w:val="004E59A2"/>
    <w:rsid w:val="004E63DC"/>
    <w:rsid w:val="004E6777"/>
    <w:rsid w:val="004E73B7"/>
    <w:rsid w:val="004F0134"/>
    <w:rsid w:val="004F10D4"/>
    <w:rsid w:val="004F28FE"/>
    <w:rsid w:val="004F3168"/>
    <w:rsid w:val="004F33E5"/>
    <w:rsid w:val="004F3503"/>
    <w:rsid w:val="004F4586"/>
    <w:rsid w:val="004F7A65"/>
    <w:rsid w:val="004F7BB1"/>
    <w:rsid w:val="004F7DF0"/>
    <w:rsid w:val="0050099A"/>
    <w:rsid w:val="00500A1F"/>
    <w:rsid w:val="00501510"/>
    <w:rsid w:val="005016D4"/>
    <w:rsid w:val="005035BA"/>
    <w:rsid w:val="00504063"/>
    <w:rsid w:val="00505F49"/>
    <w:rsid w:val="005065C0"/>
    <w:rsid w:val="00511D35"/>
    <w:rsid w:val="00513DA2"/>
    <w:rsid w:val="0051651E"/>
    <w:rsid w:val="00516F0D"/>
    <w:rsid w:val="005179D4"/>
    <w:rsid w:val="00517C07"/>
    <w:rsid w:val="005203E7"/>
    <w:rsid w:val="00520A7D"/>
    <w:rsid w:val="005225F6"/>
    <w:rsid w:val="00522684"/>
    <w:rsid w:val="00523142"/>
    <w:rsid w:val="005231E1"/>
    <w:rsid w:val="00523B8B"/>
    <w:rsid w:val="0052429C"/>
    <w:rsid w:val="0052466A"/>
    <w:rsid w:val="00526BA2"/>
    <w:rsid w:val="0053022A"/>
    <w:rsid w:val="00532219"/>
    <w:rsid w:val="00532244"/>
    <w:rsid w:val="00533596"/>
    <w:rsid w:val="00533A6B"/>
    <w:rsid w:val="00535FD1"/>
    <w:rsid w:val="005369D2"/>
    <w:rsid w:val="0053795A"/>
    <w:rsid w:val="0053799E"/>
    <w:rsid w:val="005409EF"/>
    <w:rsid w:val="005436CE"/>
    <w:rsid w:val="005438D4"/>
    <w:rsid w:val="00543BC5"/>
    <w:rsid w:val="0054408F"/>
    <w:rsid w:val="00546244"/>
    <w:rsid w:val="00547562"/>
    <w:rsid w:val="00550812"/>
    <w:rsid w:val="0055082B"/>
    <w:rsid w:val="005510D7"/>
    <w:rsid w:val="00552BA6"/>
    <w:rsid w:val="00553764"/>
    <w:rsid w:val="00554265"/>
    <w:rsid w:val="0055439B"/>
    <w:rsid w:val="00554D3B"/>
    <w:rsid w:val="00555663"/>
    <w:rsid w:val="0056127B"/>
    <w:rsid w:val="00561946"/>
    <w:rsid w:val="0056232B"/>
    <w:rsid w:val="005633E3"/>
    <w:rsid w:val="005635F4"/>
    <w:rsid w:val="00563E90"/>
    <w:rsid w:val="0056404D"/>
    <w:rsid w:val="005659A5"/>
    <w:rsid w:val="00565FAA"/>
    <w:rsid w:val="00567C0B"/>
    <w:rsid w:val="00570F68"/>
    <w:rsid w:val="00571192"/>
    <w:rsid w:val="00571D54"/>
    <w:rsid w:val="00572ADB"/>
    <w:rsid w:val="00572F68"/>
    <w:rsid w:val="00574908"/>
    <w:rsid w:val="00575A73"/>
    <w:rsid w:val="00575C53"/>
    <w:rsid w:val="00575E26"/>
    <w:rsid w:val="00576932"/>
    <w:rsid w:val="005803A7"/>
    <w:rsid w:val="00580638"/>
    <w:rsid w:val="0058064C"/>
    <w:rsid w:val="00581AE7"/>
    <w:rsid w:val="0058242E"/>
    <w:rsid w:val="00582F4A"/>
    <w:rsid w:val="0058342C"/>
    <w:rsid w:val="00583470"/>
    <w:rsid w:val="00583F1C"/>
    <w:rsid w:val="00584336"/>
    <w:rsid w:val="00586372"/>
    <w:rsid w:val="00587A47"/>
    <w:rsid w:val="00587C25"/>
    <w:rsid w:val="00587FC2"/>
    <w:rsid w:val="00590D14"/>
    <w:rsid w:val="0059117A"/>
    <w:rsid w:val="005912C2"/>
    <w:rsid w:val="00594B0E"/>
    <w:rsid w:val="00596079"/>
    <w:rsid w:val="00596E39"/>
    <w:rsid w:val="00597A71"/>
    <w:rsid w:val="00597E8C"/>
    <w:rsid w:val="005A0607"/>
    <w:rsid w:val="005A15B4"/>
    <w:rsid w:val="005A18B2"/>
    <w:rsid w:val="005A2ACF"/>
    <w:rsid w:val="005A3A6F"/>
    <w:rsid w:val="005A3BA5"/>
    <w:rsid w:val="005A45B7"/>
    <w:rsid w:val="005A5554"/>
    <w:rsid w:val="005A55A4"/>
    <w:rsid w:val="005A5FEB"/>
    <w:rsid w:val="005A717E"/>
    <w:rsid w:val="005B1729"/>
    <w:rsid w:val="005B21B9"/>
    <w:rsid w:val="005B23AF"/>
    <w:rsid w:val="005B2629"/>
    <w:rsid w:val="005B2818"/>
    <w:rsid w:val="005B58E9"/>
    <w:rsid w:val="005B59B8"/>
    <w:rsid w:val="005B59C5"/>
    <w:rsid w:val="005B5DCC"/>
    <w:rsid w:val="005B74F7"/>
    <w:rsid w:val="005C0AE0"/>
    <w:rsid w:val="005C0DFB"/>
    <w:rsid w:val="005C1AE1"/>
    <w:rsid w:val="005C1CE5"/>
    <w:rsid w:val="005C2AC2"/>
    <w:rsid w:val="005C3ECA"/>
    <w:rsid w:val="005C4AB7"/>
    <w:rsid w:val="005C584F"/>
    <w:rsid w:val="005C5AC0"/>
    <w:rsid w:val="005C7038"/>
    <w:rsid w:val="005D068F"/>
    <w:rsid w:val="005D07FE"/>
    <w:rsid w:val="005D0FB6"/>
    <w:rsid w:val="005D10E3"/>
    <w:rsid w:val="005D3178"/>
    <w:rsid w:val="005D33AE"/>
    <w:rsid w:val="005D612F"/>
    <w:rsid w:val="005D6816"/>
    <w:rsid w:val="005D7D24"/>
    <w:rsid w:val="005E0C03"/>
    <w:rsid w:val="005E1A2B"/>
    <w:rsid w:val="005E2315"/>
    <w:rsid w:val="005E238B"/>
    <w:rsid w:val="005E3742"/>
    <w:rsid w:val="005E3BE5"/>
    <w:rsid w:val="005E4070"/>
    <w:rsid w:val="005E47D0"/>
    <w:rsid w:val="005E567D"/>
    <w:rsid w:val="005E7670"/>
    <w:rsid w:val="005F009C"/>
    <w:rsid w:val="005F00DA"/>
    <w:rsid w:val="005F0AE2"/>
    <w:rsid w:val="005F1431"/>
    <w:rsid w:val="005F1768"/>
    <w:rsid w:val="005F615F"/>
    <w:rsid w:val="005F6EB1"/>
    <w:rsid w:val="005F7033"/>
    <w:rsid w:val="005F74B6"/>
    <w:rsid w:val="005F7BFB"/>
    <w:rsid w:val="00600943"/>
    <w:rsid w:val="00600F12"/>
    <w:rsid w:val="0060288D"/>
    <w:rsid w:val="00602F44"/>
    <w:rsid w:val="006037B0"/>
    <w:rsid w:val="006046C2"/>
    <w:rsid w:val="0060508C"/>
    <w:rsid w:val="006052B8"/>
    <w:rsid w:val="00606DD1"/>
    <w:rsid w:val="00610998"/>
    <w:rsid w:val="00611215"/>
    <w:rsid w:val="00612BFB"/>
    <w:rsid w:val="00613B71"/>
    <w:rsid w:val="00614A1A"/>
    <w:rsid w:val="00614A63"/>
    <w:rsid w:val="00615469"/>
    <w:rsid w:val="00615997"/>
    <w:rsid w:val="00615CF6"/>
    <w:rsid w:val="00616732"/>
    <w:rsid w:val="00617F05"/>
    <w:rsid w:val="00617F11"/>
    <w:rsid w:val="00617F62"/>
    <w:rsid w:val="00620383"/>
    <w:rsid w:val="00620FDD"/>
    <w:rsid w:val="00621AAD"/>
    <w:rsid w:val="00621E3B"/>
    <w:rsid w:val="00622F7E"/>
    <w:rsid w:val="0062401B"/>
    <w:rsid w:val="00626E24"/>
    <w:rsid w:val="0062724E"/>
    <w:rsid w:val="006300CD"/>
    <w:rsid w:val="00630B4E"/>
    <w:rsid w:val="00631CBF"/>
    <w:rsid w:val="00633725"/>
    <w:rsid w:val="0063448F"/>
    <w:rsid w:val="00634CA2"/>
    <w:rsid w:val="00635601"/>
    <w:rsid w:val="006356E6"/>
    <w:rsid w:val="0063686A"/>
    <w:rsid w:val="0064032C"/>
    <w:rsid w:val="00640DB1"/>
    <w:rsid w:val="00641E18"/>
    <w:rsid w:val="00645150"/>
    <w:rsid w:val="00650E9F"/>
    <w:rsid w:val="00651222"/>
    <w:rsid w:val="00651D32"/>
    <w:rsid w:val="00652D4E"/>
    <w:rsid w:val="0065571A"/>
    <w:rsid w:val="006560C4"/>
    <w:rsid w:val="0065704C"/>
    <w:rsid w:val="006600D0"/>
    <w:rsid w:val="0066011D"/>
    <w:rsid w:val="006603F2"/>
    <w:rsid w:val="00660975"/>
    <w:rsid w:val="006616AF"/>
    <w:rsid w:val="006620CE"/>
    <w:rsid w:val="00662CF1"/>
    <w:rsid w:val="0066364A"/>
    <w:rsid w:val="006655A6"/>
    <w:rsid w:val="00666466"/>
    <w:rsid w:val="006665AA"/>
    <w:rsid w:val="00667FD6"/>
    <w:rsid w:val="00670005"/>
    <w:rsid w:val="006718C2"/>
    <w:rsid w:val="00673154"/>
    <w:rsid w:val="006739A1"/>
    <w:rsid w:val="0067589F"/>
    <w:rsid w:val="006761B4"/>
    <w:rsid w:val="00676A1B"/>
    <w:rsid w:val="00677AC3"/>
    <w:rsid w:val="00677EA0"/>
    <w:rsid w:val="006808F1"/>
    <w:rsid w:val="00683CDA"/>
    <w:rsid w:val="00683F63"/>
    <w:rsid w:val="006846BF"/>
    <w:rsid w:val="00690D41"/>
    <w:rsid w:val="00691600"/>
    <w:rsid w:val="00691BA1"/>
    <w:rsid w:val="00692610"/>
    <w:rsid w:val="00692D20"/>
    <w:rsid w:val="00694391"/>
    <w:rsid w:val="00694D24"/>
    <w:rsid w:val="0069533E"/>
    <w:rsid w:val="00695C00"/>
    <w:rsid w:val="006A26DE"/>
    <w:rsid w:val="006A2EA0"/>
    <w:rsid w:val="006A30B3"/>
    <w:rsid w:val="006A4393"/>
    <w:rsid w:val="006A5467"/>
    <w:rsid w:val="006A58EA"/>
    <w:rsid w:val="006A6063"/>
    <w:rsid w:val="006A69AF"/>
    <w:rsid w:val="006B14A6"/>
    <w:rsid w:val="006B4E68"/>
    <w:rsid w:val="006B531E"/>
    <w:rsid w:val="006B5648"/>
    <w:rsid w:val="006B62D1"/>
    <w:rsid w:val="006B7643"/>
    <w:rsid w:val="006C0941"/>
    <w:rsid w:val="006C1AA0"/>
    <w:rsid w:val="006C1D26"/>
    <w:rsid w:val="006C1FCC"/>
    <w:rsid w:val="006C2B23"/>
    <w:rsid w:val="006C359F"/>
    <w:rsid w:val="006C4F21"/>
    <w:rsid w:val="006C597E"/>
    <w:rsid w:val="006C62A3"/>
    <w:rsid w:val="006D0791"/>
    <w:rsid w:val="006D1DE3"/>
    <w:rsid w:val="006D6256"/>
    <w:rsid w:val="006D63E6"/>
    <w:rsid w:val="006D7A6A"/>
    <w:rsid w:val="006D7BBC"/>
    <w:rsid w:val="006D7F25"/>
    <w:rsid w:val="006E0281"/>
    <w:rsid w:val="006E0492"/>
    <w:rsid w:val="006E13A0"/>
    <w:rsid w:val="006E20F4"/>
    <w:rsid w:val="006E279C"/>
    <w:rsid w:val="006E3EF1"/>
    <w:rsid w:val="006E59DE"/>
    <w:rsid w:val="006E5F22"/>
    <w:rsid w:val="006E6201"/>
    <w:rsid w:val="006E7280"/>
    <w:rsid w:val="006E77DD"/>
    <w:rsid w:val="006F0002"/>
    <w:rsid w:val="006F0340"/>
    <w:rsid w:val="006F04F5"/>
    <w:rsid w:val="006F0901"/>
    <w:rsid w:val="006F134C"/>
    <w:rsid w:val="006F13E5"/>
    <w:rsid w:val="006F232F"/>
    <w:rsid w:val="006F3018"/>
    <w:rsid w:val="006F3551"/>
    <w:rsid w:val="006F3C99"/>
    <w:rsid w:val="006F4333"/>
    <w:rsid w:val="006F582B"/>
    <w:rsid w:val="00701637"/>
    <w:rsid w:val="00702DC3"/>
    <w:rsid w:val="0070497D"/>
    <w:rsid w:val="00704A55"/>
    <w:rsid w:val="00705310"/>
    <w:rsid w:val="00705931"/>
    <w:rsid w:val="00705D59"/>
    <w:rsid w:val="00706109"/>
    <w:rsid w:val="00706B3C"/>
    <w:rsid w:val="00707D3E"/>
    <w:rsid w:val="00710798"/>
    <w:rsid w:val="007109FA"/>
    <w:rsid w:val="0071112F"/>
    <w:rsid w:val="00711DCF"/>
    <w:rsid w:val="00712FB8"/>
    <w:rsid w:val="007160D5"/>
    <w:rsid w:val="00720A66"/>
    <w:rsid w:val="00722291"/>
    <w:rsid w:val="00722D8F"/>
    <w:rsid w:val="00723850"/>
    <w:rsid w:val="007245D5"/>
    <w:rsid w:val="007256BF"/>
    <w:rsid w:val="00726BFD"/>
    <w:rsid w:val="00730491"/>
    <w:rsid w:val="00730EF5"/>
    <w:rsid w:val="00731126"/>
    <w:rsid w:val="00731DFC"/>
    <w:rsid w:val="0073356A"/>
    <w:rsid w:val="00733655"/>
    <w:rsid w:val="007339FE"/>
    <w:rsid w:val="00733AB8"/>
    <w:rsid w:val="00736988"/>
    <w:rsid w:val="00736DFB"/>
    <w:rsid w:val="00737527"/>
    <w:rsid w:val="00737735"/>
    <w:rsid w:val="00740096"/>
    <w:rsid w:val="0074020A"/>
    <w:rsid w:val="00741AEF"/>
    <w:rsid w:val="007431D1"/>
    <w:rsid w:val="0074568C"/>
    <w:rsid w:val="00745E13"/>
    <w:rsid w:val="00746252"/>
    <w:rsid w:val="0074656F"/>
    <w:rsid w:val="007526A2"/>
    <w:rsid w:val="00752979"/>
    <w:rsid w:val="00753475"/>
    <w:rsid w:val="00753787"/>
    <w:rsid w:val="00754447"/>
    <w:rsid w:val="007550F1"/>
    <w:rsid w:val="0075670E"/>
    <w:rsid w:val="00756B2F"/>
    <w:rsid w:val="00757985"/>
    <w:rsid w:val="00761E78"/>
    <w:rsid w:val="007622A5"/>
    <w:rsid w:val="0076367E"/>
    <w:rsid w:val="007636A9"/>
    <w:rsid w:val="007652E5"/>
    <w:rsid w:val="00766496"/>
    <w:rsid w:val="00766687"/>
    <w:rsid w:val="00766AD0"/>
    <w:rsid w:val="00767A4B"/>
    <w:rsid w:val="0077025D"/>
    <w:rsid w:val="007704DE"/>
    <w:rsid w:val="0077057B"/>
    <w:rsid w:val="00771071"/>
    <w:rsid w:val="00771F98"/>
    <w:rsid w:val="00773364"/>
    <w:rsid w:val="00773BE4"/>
    <w:rsid w:val="007747E5"/>
    <w:rsid w:val="00774C83"/>
    <w:rsid w:val="00775FF9"/>
    <w:rsid w:val="00776010"/>
    <w:rsid w:val="00780BF7"/>
    <w:rsid w:val="00781267"/>
    <w:rsid w:val="007815D3"/>
    <w:rsid w:val="00781AF7"/>
    <w:rsid w:val="00781D25"/>
    <w:rsid w:val="00781DC6"/>
    <w:rsid w:val="007837E0"/>
    <w:rsid w:val="00784784"/>
    <w:rsid w:val="00784DBA"/>
    <w:rsid w:val="00786693"/>
    <w:rsid w:val="00787033"/>
    <w:rsid w:val="00790019"/>
    <w:rsid w:val="0079224E"/>
    <w:rsid w:val="007923E9"/>
    <w:rsid w:val="00792472"/>
    <w:rsid w:val="00792D86"/>
    <w:rsid w:val="0079329C"/>
    <w:rsid w:val="00793AC6"/>
    <w:rsid w:val="00795106"/>
    <w:rsid w:val="00795B3B"/>
    <w:rsid w:val="00796D89"/>
    <w:rsid w:val="007A0394"/>
    <w:rsid w:val="007A11D1"/>
    <w:rsid w:val="007A1601"/>
    <w:rsid w:val="007A1AA0"/>
    <w:rsid w:val="007A23C0"/>
    <w:rsid w:val="007A25FC"/>
    <w:rsid w:val="007A27AA"/>
    <w:rsid w:val="007A27FA"/>
    <w:rsid w:val="007A31AC"/>
    <w:rsid w:val="007A4C55"/>
    <w:rsid w:val="007A7100"/>
    <w:rsid w:val="007A73EF"/>
    <w:rsid w:val="007B0BBD"/>
    <w:rsid w:val="007B14E0"/>
    <w:rsid w:val="007B16D4"/>
    <w:rsid w:val="007B1A38"/>
    <w:rsid w:val="007B34A2"/>
    <w:rsid w:val="007B542E"/>
    <w:rsid w:val="007B563E"/>
    <w:rsid w:val="007B76CB"/>
    <w:rsid w:val="007B7DE5"/>
    <w:rsid w:val="007C01A1"/>
    <w:rsid w:val="007C0ACC"/>
    <w:rsid w:val="007C0DE4"/>
    <w:rsid w:val="007C11A9"/>
    <w:rsid w:val="007C2FD0"/>
    <w:rsid w:val="007C356C"/>
    <w:rsid w:val="007C3C9F"/>
    <w:rsid w:val="007C4378"/>
    <w:rsid w:val="007C705E"/>
    <w:rsid w:val="007D0E61"/>
    <w:rsid w:val="007D2BCB"/>
    <w:rsid w:val="007D35C7"/>
    <w:rsid w:val="007D3D08"/>
    <w:rsid w:val="007D4509"/>
    <w:rsid w:val="007D480F"/>
    <w:rsid w:val="007D4DFD"/>
    <w:rsid w:val="007D55D6"/>
    <w:rsid w:val="007D5EA6"/>
    <w:rsid w:val="007D5EAB"/>
    <w:rsid w:val="007D61CD"/>
    <w:rsid w:val="007E0E48"/>
    <w:rsid w:val="007E108A"/>
    <w:rsid w:val="007E1417"/>
    <w:rsid w:val="007E2B68"/>
    <w:rsid w:val="007E30D1"/>
    <w:rsid w:val="007E467E"/>
    <w:rsid w:val="007E5ED6"/>
    <w:rsid w:val="007E645E"/>
    <w:rsid w:val="007E66E2"/>
    <w:rsid w:val="007E771A"/>
    <w:rsid w:val="007E7ED4"/>
    <w:rsid w:val="007F1052"/>
    <w:rsid w:val="007F2CBD"/>
    <w:rsid w:val="007F35CF"/>
    <w:rsid w:val="007F3679"/>
    <w:rsid w:val="007F62F5"/>
    <w:rsid w:val="007F6E95"/>
    <w:rsid w:val="008019AF"/>
    <w:rsid w:val="008032F0"/>
    <w:rsid w:val="00803D67"/>
    <w:rsid w:val="00804511"/>
    <w:rsid w:val="0080503C"/>
    <w:rsid w:val="00805F1D"/>
    <w:rsid w:val="00806700"/>
    <w:rsid w:val="008067C8"/>
    <w:rsid w:val="008068DF"/>
    <w:rsid w:val="00806913"/>
    <w:rsid w:val="00806EA3"/>
    <w:rsid w:val="00807820"/>
    <w:rsid w:val="00811227"/>
    <w:rsid w:val="008112F2"/>
    <w:rsid w:val="008132CD"/>
    <w:rsid w:val="008163E1"/>
    <w:rsid w:val="00822341"/>
    <w:rsid w:val="00822347"/>
    <w:rsid w:val="00822DC3"/>
    <w:rsid w:val="00822EC8"/>
    <w:rsid w:val="00823172"/>
    <w:rsid w:val="008234BC"/>
    <w:rsid w:val="008234E7"/>
    <w:rsid w:val="008240EB"/>
    <w:rsid w:val="00830E38"/>
    <w:rsid w:val="008347AF"/>
    <w:rsid w:val="008350D1"/>
    <w:rsid w:val="00836A73"/>
    <w:rsid w:val="008378D8"/>
    <w:rsid w:val="00841C06"/>
    <w:rsid w:val="008421AA"/>
    <w:rsid w:val="008442CE"/>
    <w:rsid w:val="00845586"/>
    <w:rsid w:val="00846054"/>
    <w:rsid w:val="00847B2F"/>
    <w:rsid w:val="00847E38"/>
    <w:rsid w:val="00852F42"/>
    <w:rsid w:val="0085326C"/>
    <w:rsid w:val="00853AA8"/>
    <w:rsid w:val="00853AF4"/>
    <w:rsid w:val="00853C9D"/>
    <w:rsid w:val="008544B9"/>
    <w:rsid w:val="00855737"/>
    <w:rsid w:val="00857505"/>
    <w:rsid w:val="00857B72"/>
    <w:rsid w:val="00862EC9"/>
    <w:rsid w:val="0086308E"/>
    <w:rsid w:val="008636A0"/>
    <w:rsid w:val="00864FAD"/>
    <w:rsid w:val="00865149"/>
    <w:rsid w:val="0086595F"/>
    <w:rsid w:val="00866082"/>
    <w:rsid w:val="008661C3"/>
    <w:rsid w:val="00866AEF"/>
    <w:rsid w:val="0087006B"/>
    <w:rsid w:val="0087058E"/>
    <w:rsid w:val="00870AD4"/>
    <w:rsid w:val="00870FF5"/>
    <w:rsid w:val="00871424"/>
    <w:rsid w:val="00871581"/>
    <w:rsid w:val="00871866"/>
    <w:rsid w:val="00873FA3"/>
    <w:rsid w:val="00876D93"/>
    <w:rsid w:val="00876F48"/>
    <w:rsid w:val="00877B85"/>
    <w:rsid w:val="008807ED"/>
    <w:rsid w:val="00883E7C"/>
    <w:rsid w:val="00885337"/>
    <w:rsid w:val="00885939"/>
    <w:rsid w:val="0088678B"/>
    <w:rsid w:val="00887E28"/>
    <w:rsid w:val="00890F30"/>
    <w:rsid w:val="00891DFD"/>
    <w:rsid w:val="008931DD"/>
    <w:rsid w:val="00893681"/>
    <w:rsid w:val="00894284"/>
    <w:rsid w:val="00894C96"/>
    <w:rsid w:val="00896DD7"/>
    <w:rsid w:val="00897CF4"/>
    <w:rsid w:val="008A01AD"/>
    <w:rsid w:val="008A1D87"/>
    <w:rsid w:val="008A2C55"/>
    <w:rsid w:val="008A40FA"/>
    <w:rsid w:val="008A43DA"/>
    <w:rsid w:val="008A6684"/>
    <w:rsid w:val="008B002A"/>
    <w:rsid w:val="008B0D13"/>
    <w:rsid w:val="008B2DF4"/>
    <w:rsid w:val="008B39D9"/>
    <w:rsid w:val="008B5D73"/>
    <w:rsid w:val="008C0166"/>
    <w:rsid w:val="008C1309"/>
    <w:rsid w:val="008C162A"/>
    <w:rsid w:val="008C2FA1"/>
    <w:rsid w:val="008C43DC"/>
    <w:rsid w:val="008C5356"/>
    <w:rsid w:val="008C5C80"/>
    <w:rsid w:val="008C6FC9"/>
    <w:rsid w:val="008C7324"/>
    <w:rsid w:val="008D0126"/>
    <w:rsid w:val="008D02C9"/>
    <w:rsid w:val="008D0888"/>
    <w:rsid w:val="008D095E"/>
    <w:rsid w:val="008D1270"/>
    <w:rsid w:val="008D5CDB"/>
    <w:rsid w:val="008E20B8"/>
    <w:rsid w:val="008E26DA"/>
    <w:rsid w:val="008E2AD5"/>
    <w:rsid w:val="008E4456"/>
    <w:rsid w:val="008E51D8"/>
    <w:rsid w:val="008E6152"/>
    <w:rsid w:val="008E679A"/>
    <w:rsid w:val="008E76E5"/>
    <w:rsid w:val="008F299B"/>
    <w:rsid w:val="008F2C04"/>
    <w:rsid w:val="008F4E40"/>
    <w:rsid w:val="008F6530"/>
    <w:rsid w:val="00901878"/>
    <w:rsid w:val="00901EA3"/>
    <w:rsid w:val="00903472"/>
    <w:rsid w:val="009035FF"/>
    <w:rsid w:val="00906064"/>
    <w:rsid w:val="00906655"/>
    <w:rsid w:val="00907385"/>
    <w:rsid w:val="00910EAF"/>
    <w:rsid w:val="00912314"/>
    <w:rsid w:val="00912C3E"/>
    <w:rsid w:val="009133E9"/>
    <w:rsid w:val="00913632"/>
    <w:rsid w:val="00913976"/>
    <w:rsid w:val="00913CCF"/>
    <w:rsid w:val="00914AC5"/>
    <w:rsid w:val="00915AB2"/>
    <w:rsid w:val="00916DC7"/>
    <w:rsid w:val="00917456"/>
    <w:rsid w:val="00917550"/>
    <w:rsid w:val="00920014"/>
    <w:rsid w:val="0092009E"/>
    <w:rsid w:val="0092366A"/>
    <w:rsid w:val="00923E9E"/>
    <w:rsid w:val="00923F63"/>
    <w:rsid w:val="0092440D"/>
    <w:rsid w:val="00933367"/>
    <w:rsid w:val="0093472E"/>
    <w:rsid w:val="0093484E"/>
    <w:rsid w:val="0093488D"/>
    <w:rsid w:val="00934D81"/>
    <w:rsid w:val="009351DA"/>
    <w:rsid w:val="00936620"/>
    <w:rsid w:val="00936838"/>
    <w:rsid w:val="009371ED"/>
    <w:rsid w:val="009374BF"/>
    <w:rsid w:val="0094021C"/>
    <w:rsid w:val="00942022"/>
    <w:rsid w:val="009422D6"/>
    <w:rsid w:val="0094237F"/>
    <w:rsid w:val="00943036"/>
    <w:rsid w:val="00943817"/>
    <w:rsid w:val="009448BF"/>
    <w:rsid w:val="00944D3D"/>
    <w:rsid w:val="0094632F"/>
    <w:rsid w:val="009463C0"/>
    <w:rsid w:val="0094642E"/>
    <w:rsid w:val="00946812"/>
    <w:rsid w:val="0094745C"/>
    <w:rsid w:val="009477BD"/>
    <w:rsid w:val="0094782B"/>
    <w:rsid w:val="00947FB1"/>
    <w:rsid w:val="009501F6"/>
    <w:rsid w:val="00951D9B"/>
    <w:rsid w:val="0095337C"/>
    <w:rsid w:val="0095364F"/>
    <w:rsid w:val="009548EE"/>
    <w:rsid w:val="00956D53"/>
    <w:rsid w:val="00957CB2"/>
    <w:rsid w:val="009606D9"/>
    <w:rsid w:val="00961BD2"/>
    <w:rsid w:val="009621E4"/>
    <w:rsid w:val="00962286"/>
    <w:rsid w:val="0096559B"/>
    <w:rsid w:val="00970616"/>
    <w:rsid w:val="0097160F"/>
    <w:rsid w:val="0097292D"/>
    <w:rsid w:val="00973326"/>
    <w:rsid w:val="0097355E"/>
    <w:rsid w:val="00974EA8"/>
    <w:rsid w:val="00976465"/>
    <w:rsid w:val="009774C5"/>
    <w:rsid w:val="00981281"/>
    <w:rsid w:val="009834DF"/>
    <w:rsid w:val="0098361C"/>
    <w:rsid w:val="00984364"/>
    <w:rsid w:val="00984BC0"/>
    <w:rsid w:val="00985720"/>
    <w:rsid w:val="00986BFE"/>
    <w:rsid w:val="00987147"/>
    <w:rsid w:val="00987AB1"/>
    <w:rsid w:val="0099060C"/>
    <w:rsid w:val="009914CB"/>
    <w:rsid w:val="009927B5"/>
    <w:rsid w:val="009942ED"/>
    <w:rsid w:val="00994FFF"/>
    <w:rsid w:val="00996338"/>
    <w:rsid w:val="00997949"/>
    <w:rsid w:val="009A0F80"/>
    <w:rsid w:val="009A1A4D"/>
    <w:rsid w:val="009A1B1C"/>
    <w:rsid w:val="009A201A"/>
    <w:rsid w:val="009A28C4"/>
    <w:rsid w:val="009A37BD"/>
    <w:rsid w:val="009A4309"/>
    <w:rsid w:val="009A5114"/>
    <w:rsid w:val="009A6764"/>
    <w:rsid w:val="009A6D36"/>
    <w:rsid w:val="009B2933"/>
    <w:rsid w:val="009B29E1"/>
    <w:rsid w:val="009B4556"/>
    <w:rsid w:val="009B5082"/>
    <w:rsid w:val="009B5659"/>
    <w:rsid w:val="009B58CE"/>
    <w:rsid w:val="009B62C1"/>
    <w:rsid w:val="009B65D7"/>
    <w:rsid w:val="009B662E"/>
    <w:rsid w:val="009B67B6"/>
    <w:rsid w:val="009B6CA1"/>
    <w:rsid w:val="009B705E"/>
    <w:rsid w:val="009B7C42"/>
    <w:rsid w:val="009B7FC6"/>
    <w:rsid w:val="009C0151"/>
    <w:rsid w:val="009C02BE"/>
    <w:rsid w:val="009C0DE2"/>
    <w:rsid w:val="009C11F9"/>
    <w:rsid w:val="009C18F3"/>
    <w:rsid w:val="009C1A3D"/>
    <w:rsid w:val="009C28E6"/>
    <w:rsid w:val="009C296A"/>
    <w:rsid w:val="009C6A84"/>
    <w:rsid w:val="009C6B93"/>
    <w:rsid w:val="009C7CD1"/>
    <w:rsid w:val="009D0922"/>
    <w:rsid w:val="009D0B98"/>
    <w:rsid w:val="009D25D9"/>
    <w:rsid w:val="009D427A"/>
    <w:rsid w:val="009D4322"/>
    <w:rsid w:val="009D5DCE"/>
    <w:rsid w:val="009D5E33"/>
    <w:rsid w:val="009D7499"/>
    <w:rsid w:val="009D75AA"/>
    <w:rsid w:val="009D77B7"/>
    <w:rsid w:val="009D7C9E"/>
    <w:rsid w:val="009E18F1"/>
    <w:rsid w:val="009E438A"/>
    <w:rsid w:val="009E539F"/>
    <w:rsid w:val="009E5B32"/>
    <w:rsid w:val="009E653A"/>
    <w:rsid w:val="009E7A23"/>
    <w:rsid w:val="009F0783"/>
    <w:rsid w:val="009F0E0C"/>
    <w:rsid w:val="009F0FAD"/>
    <w:rsid w:val="009F112A"/>
    <w:rsid w:val="009F1DCC"/>
    <w:rsid w:val="009F1FD9"/>
    <w:rsid w:val="009F2C86"/>
    <w:rsid w:val="009F2D55"/>
    <w:rsid w:val="009F3051"/>
    <w:rsid w:val="009F36A7"/>
    <w:rsid w:val="009F4929"/>
    <w:rsid w:val="009F4F7C"/>
    <w:rsid w:val="009F55D0"/>
    <w:rsid w:val="009F69ED"/>
    <w:rsid w:val="009F7962"/>
    <w:rsid w:val="00A00324"/>
    <w:rsid w:val="00A03E16"/>
    <w:rsid w:val="00A04507"/>
    <w:rsid w:val="00A04A4C"/>
    <w:rsid w:val="00A04F87"/>
    <w:rsid w:val="00A10961"/>
    <w:rsid w:val="00A116A0"/>
    <w:rsid w:val="00A11C11"/>
    <w:rsid w:val="00A12224"/>
    <w:rsid w:val="00A14CC6"/>
    <w:rsid w:val="00A15453"/>
    <w:rsid w:val="00A15C70"/>
    <w:rsid w:val="00A174CD"/>
    <w:rsid w:val="00A2157A"/>
    <w:rsid w:val="00A21942"/>
    <w:rsid w:val="00A234CE"/>
    <w:rsid w:val="00A25817"/>
    <w:rsid w:val="00A31757"/>
    <w:rsid w:val="00A31CA2"/>
    <w:rsid w:val="00A32558"/>
    <w:rsid w:val="00A33263"/>
    <w:rsid w:val="00A3336B"/>
    <w:rsid w:val="00A345FF"/>
    <w:rsid w:val="00A3486F"/>
    <w:rsid w:val="00A354B7"/>
    <w:rsid w:val="00A36459"/>
    <w:rsid w:val="00A364EB"/>
    <w:rsid w:val="00A36AB2"/>
    <w:rsid w:val="00A36BA1"/>
    <w:rsid w:val="00A373A4"/>
    <w:rsid w:val="00A40829"/>
    <w:rsid w:val="00A413A0"/>
    <w:rsid w:val="00A4165F"/>
    <w:rsid w:val="00A42223"/>
    <w:rsid w:val="00A4262E"/>
    <w:rsid w:val="00A42A3F"/>
    <w:rsid w:val="00A435C4"/>
    <w:rsid w:val="00A43838"/>
    <w:rsid w:val="00A43964"/>
    <w:rsid w:val="00A45B9C"/>
    <w:rsid w:val="00A45B9F"/>
    <w:rsid w:val="00A466FA"/>
    <w:rsid w:val="00A46898"/>
    <w:rsid w:val="00A46A96"/>
    <w:rsid w:val="00A47250"/>
    <w:rsid w:val="00A47542"/>
    <w:rsid w:val="00A50D38"/>
    <w:rsid w:val="00A512CA"/>
    <w:rsid w:val="00A526B3"/>
    <w:rsid w:val="00A52D5D"/>
    <w:rsid w:val="00A53456"/>
    <w:rsid w:val="00A53684"/>
    <w:rsid w:val="00A54C52"/>
    <w:rsid w:val="00A5599B"/>
    <w:rsid w:val="00A5758C"/>
    <w:rsid w:val="00A6066D"/>
    <w:rsid w:val="00A61DDF"/>
    <w:rsid w:val="00A62FB0"/>
    <w:rsid w:val="00A63AE0"/>
    <w:rsid w:val="00A642E5"/>
    <w:rsid w:val="00A650FF"/>
    <w:rsid w:val="00A65393"/>
    <w:rsid w:val="00A66221"/>
    <w:rsid w:val="00A66C78"/>
    <w:rsid w:val="00A672C6"/>
    <w:rsid w:val="00A67D37"/>
    <w:rsid w:val="00A7149B"/>
    <w:rsid w:val="00A71CB8"/>
    <w:rsid w:val="00A72088"/>
    <w:rsid w:val="00A72F9E"/>
    <w:rsid w:val="00A75A1A"/>
    <w:rsid w:val="00A75C13"/>
    <w:rsid w:val="00A75EDF"/>
    <w:rsid w:val="00A75EE0"/>
    <w:rsid w:val="00A768CA"/>
    <w:rsid w:val="00A77BAE"/>
    <w:rsid w:val="00A80DB1"/>
    <w:rsid w:val="00A81133"/>
    <w:rsid w:val="00A81D05"/>
    <w:rsid w:val="00A830A1"/>
    <w:rsid w:val="00A83524"/>
    <w:rsid w:val="00A83798"/>
    <w:rsid w:val="00A83F0D"/>
    <w:rsid w:val="00A83FE4"/>
    <w:rsid w:val="00A84E6E"/>
    <w:rsid w:val="00A86BF7"/>
    <w:rsid w:val="00A906B1"/>
    <w:rsid w:val="00A90B16"/>
    <w:rsid w:val="00A91311"/>
    <w:rsid w:val="00A9194E"/>
    <w:rsid w:val="00A92DD6"/>
    <w:rsid w:val="00A93272"/>
    <w:rsid w:val="00A933A8"/>
    <w:rsid w:val="00A94673"/>
    <w:rsid w:val="00A95BFF"/>
    <w:rsid w:val="00AA1270"/>
    <w:rsid w:val="00AA4E41"/>
    <w:rsid w:val="00AA52FA"/>
    <w:rsid w:val="00AA595D"/>
    <w:rsid w:val="00AA5F8B"/>
    <w:rsid w:val="00AA6046"/>
    <w:rsid w:val="00AA6205"/>
    <w:rsid w:val="00AA70DC"/>
    <w:rsid w:val="00AB0CC7"/>
    <w:rsid w:val="00AB0E80"/>
    <w:rsid w:val="00AB2784"/>
    <w:rsid w:val="00AB2879"/>
    <w:rsid w:val="00AB2BEB"/>
    <w:rsid w:val="00AB4850"/>
    <w:rsid w:val="00AB5A93"/>
    <w:rsid w:val="00AB7B95"/>
    <w:rsid w:val="00AC063E"/>
    <w:rsid w:val="00AC0D46"/>
    <w:rsid w:val="00AC2AA1"/>
    <w:rsid w:val="00AC34E8"/>
    <w:rsid w:val="00AC464F"/>
    <w:rsid w:val="00AC4C70"/>
    <w:rsid w:val="00AC5CE9"/>
    <w:rsid w:val="00AC705A"/>
    <w:rsid w:val="00AD0FAF"/>
    <w:rsid w:val="00AD2395"/>
    <w:rsid w:val="00AD2CA0"/>
    <w:rsid w:val="00AD3316"/>
    <w:rsid w:val="00AD38F1"/>
    <w:rsid w:val="00AD3906"/>
    <w:rsid w:val="00AD3912"/>
    <w:rsid w:val="00AD4238"/>
    <w:rsid w:val="00AD5411"/>
    <w:rsid w:val="00AD6D3A"/>
    <w:rsid w:val="00AD7B72"/>
    <w:rsid w:val="00AE0A22"/>
    <w:rsid w:val="00AE0BDF"/>
    <w:rsid w:val="00AE1A42"/>
    <w:rsid w:val="00AE23BD"/>
    <w:rsid w:val="00AE2E0E"/>
    <w:rsid w:val="00AE3A88"/>
    <w:rsid w:val="00AE3D9C"/>
    <w:rsid w:val="00AE4172"/>
    <w:rsid w:val="00AE4964"/>
    <w:rsid w:val="00AE5E29"/>
    <w:rsid w:val="00AE7BDC"/>
    <w:rsid w:val="00AF1CF3"/>
    <w:rsid w:val="00AF2ACE"/>
    <w:rsid w:val="00AF2C4E"/>
    <w:rsid w:val="00AF3827"/>
    <w:rsid w:val="00AF3A7A"/>
    <w:rsid w:val="00AF3E4B"/>
    <w:rsid w:val="00AF40C3"/>
    <w:rsid w:val="00AF46CA"/>
    <w:rsid w:val="00AF4C26"/>
    <w:rsid w:val="00AF50F5"/>
    <w:rsid w:val="00AF58D4"/>
    <w:rsid w:val="00AF76D4"/>
    <w:rsid w:val="00B00324"/>
    <w:rsid w:val="00B00467"/>
    <w:rsid w:val="00B01B16"/>
    <w:rsid w:val="00B01F53"/>
    <w:rsid w:val="00B024E8"/>
    <w:rsid w:val="00B0264B"/>
    <w:rsid w:val="00B02698"/>
    <w:rsid w:val="00B0274F"/>
    <w:rsid w:val="00B02BE6"/>
    <w:rsid w:val="00B03797"/>
    <w:rsid w:val="00B076D5"/>
    <w:rsid w:val="00B11070"/>
    <w:rsid w:val="00B117A9"/>
    <w:rsid w:val="00B119D8"/>
    <w:rsid w:val="00B12B28"/>
    <w:rsid w:val="00B138B6"/>
    <w:rsid w:val="00B14C4B"/>
    <w:rsid w:val="00B15EB6"/>
    <w:rsid w:val="00B16261"/>
    <w:rsid w:val="00B16555"/>
    <w:rsid w:val="00B16BF7"/>
    <w:rsid w:val="00B16D24"/>
    <w:rsid w:val="00B16D60"/>
    <w:rsid w:val="00B177E1"/>
    <w:rsid w:val="00B20143"/>
    <w:rsid w:val="00B21B69"/>
    <w:rsid w:val="00B22CA9"/>
    <w:rsid w:val="00B23F54"/>
    <w:rsid w:val="00B24558"/>
    <w:rsid w:val="00B25158"/>
    <w:rsid w:val="00B26BA1"/>
    <w:rsid w:val="00B26F90"/>
    <w:rsid w:val="00B27A39"/>
    <w:rsid w:val="00B27F1B"/>
    <w:rsid w:val="00B30E99"/>
    <w:rsid w:val="00B324B0"/>
    <w:rsid w:val="00B32C11"/>
    <w:rsid w:val="00B32E6E"/>
    <w:rsid w:val="00B32FAA"/>
    <w:rsid w:val="00B33E96"/>
    <w:rsid w:val="00B34718"/>
    <w:rsid w:val="00B34BE9"/>
    <w:rsid w:val="00B36E48"/>
    <w:rsid w:val="00B37EB0"/>
    <w:rsid w:val="00B37FA6"/>
    <w:rsid w:val="00B4331A"/>
    <w:rsid w:val="00B43528"/>
    <w:rsid w:val="00B43873"/>
    <w:rsid w:val="00B43F9B"/>
    <w:rsid w:val="00B44603"/>
    <w:rsid w:val="00B446F0"/>
    <w:rsid w:val="00B44784"/>
    <w:rsid w:val="00B45120"/>
    <w:rsid w:val="00B45914"/>
    <w:rsid w:val="00B460D4"/>
    <w:rsid w:val="00B5204A"/>
    <w:rsid w:val="00B52B72"/>
    <w:rsid w:val="00B532A0"/>
    <w:rsid w:val="00B5698C"/>
    <w:rsid w:val="00B56AF6"/>
    <w:rsid w:val="00B57537"/>
    <w:rsid w:val="00B575E0"/>
    <w:rsid w:val="00B601AE"/>
    <w:rsid w:val="00B617CA"/>
    <w:rsid w:val="00B625F2"/>
    <w:rsid w:val="00B627BC"/>
    <w:rsid w:val="00B6282A"/>
    <w:rsid w:val="00B63C03"/>
    <w:rsid w:val="00B64D09"/>
    <w:rsid w:val="00B65425"/>
    <w:rsid w:val="00B65620"/>
    <w:rsid w:val="00B65D47"/>
    <w:rsid w:val="00B677F8"/>
    <w:rsid w:val="00B70C5F"/>
    <w:rsid w:val="00B711CE"/>
    <w:rsid w:val="00B7194C"/>
    <w:rsid w:val="00B72610"/>
    <w:rsid w:val="00B73AD5"/>
    <w:rsid w:val="00B74F7F"/>
    <w:rsid w:val="00B75209"/>
    <w:rsid w:val="00B757EB"/>
    <w:rsid w:val="00B75AB1"/>
    <w:rsid w:val="00B76F8E"/>
    <w:rsid w:val="00B81DF9"/>
    <w:rsid w:val="00B825F2"/>
    <w:rsid w:val="00B8522D"/>
    <w:rsid w:val="00B86508"/>
    <w:rsid w:val="00B905A9"/>
    <w:rsid w:val="00B91375"/>
    <w:rsid w:val="00B91C09"/>
    <w:rsid w:val="00B92934"/>
    <w:rsid w:val="00B944BD"/>
    <w:rsid w:val="00B94E96"/>
    <w:rsid w:val="00B95033"/>
    <w:rsid w:val="00B95085"/>
    <w:rsid w:val="00B95BCA"/>
    <w:rsid w:val="00B9634C"/>
    <w:rsid w:val="00B96703"/>
    <w:rsid w:val="00BA0F61"/>
    <w:rsid w:val="00BA1F4F"/>
    <w:rsid w:val="00BA2393"/>
    <w:rsid w:val="00BA2B09"/>
    <w:rsid w:val="00BA4B00"/>
    <w:rsid w:val="00BA53E0"/>
    <w:rsid w:val="00BA54D2"/>
    <w:rsid w:val="00BA6A3F"/>
    <w:rsid w:val="00BA7571"/>
    <w:rsid w:val="00BB0DC0"/>
    <w:rsid w:val="00BB1A88"/>
    <w:rsid w:val="00BB2F47"/>
    <w:rsid w:val="00BB3CA4"/>
    <w:rsid w:val="00BB58BA"/>
    <w:rsid w:val="00BB6637"/>
    <w:rsid w:val="00BB6FF0"/>
    <w:rsid w:val="00BB7AE3"/>
    <w:rsid w:val="00BC03B2"/>
    <w:rsid w:val="00BC1EFD"/>
    <w:rsid w:val="00BC2808"/>
    <w:rsid w:val="00BC2BA6"/>
    <w:rsid w:val="00BC5DF5"/>
    <w:rsid w:val="00BC6027"/>
    <w:rsid w:val="00BC65A2"/>
    <w:rsid w:val="00BC7275"/>
    <w:rsid w:val="00BD13F5"/>
    <w:rsid w:val="00BD2288"/>
    <w:rsid w:val="00BD35AA"/>
    <w:rsid w:val="00BD5A54"/>
    <w:rsid w:val="00BD5E6F"/>
    <w:rsid w:val="00BD5FD3"/>
    <w:rsid w:val="00BD67B7"/>
    <w:rsid w:val="00BE17E4"/>
    <w:rsid w:val="00BE180E"/>
    <w:rsid w:val="00BE220D"/>
    <w:rsid w:val="00BE2933"/>
    <w:rsid w:val="00BE29B5"/>
    <w:rsid w:val="00BE2AC1"/>
    <w:rsid w:val="00BE46EF"/>
    <w:rsid w:val="00BE4F97"/>
    <w:rsid w:val="00BE5671"/>
    <w:rsid w:val="00BE7956"/>
    <w:rsid w:val="00BE79F9"/>
    <w:rsid w:val="00BE7F16"/>
    <w:rsid w:val="00BF0050"/>
    <w:rsid w:val="00BF202E"/>
    <w:rsid w:val="00BF4393"/>
    <w:rsid w:val="00BF632C"/>
    <w:rsid w:val="00BF68B6"/>
    <w:rsid w:val="00BF6C93"/>
    <w:rsid w:val="00C01049"/>
    <w:rsid w:val="00C021E6"/>
    <w:rsid w:val="00C1042E"/>
    <w:rsid w:val="00C10FC1"/>
    <w:rsid w:val="00C123DB"/>
    <w:rsid w:val="00C126A7"/>
    <w:rsid w:val="00C13025"/>
    <w:rsid w:val="00C13CC6"/>
    <w:rsid w:val="00C152BB"/>
    <w:rsid w:val="00C15E24"/>
    <w:rsid w:val="00C164A8"/>
    <w:rsid w:val="00C16F5A"/>
    <w:rsid w:val="00C17A76"/>
    <w:rsid w:val="00C20EE2"/>
    <w:rsid w:val="00C21866"/>
    <w:rsid w:val="00C21868"/>
    <w:rsid w:val="00C22304"/>
    <w:rsid w:val="00C2339F"/>
    <w:rsid w:val="00C248B9"/>
    <w:rsid w:val="00C24B9F"/>
    <w:rsid w:val="00C24ECC"/>
    <w:rsid w:val="00C25B49"/>
    <w:rsid w:val="00C309ED"/>
    <w:rsid w:val="00C31D6C"/>
    <w:rsid w:val="00C32AA6"/>
    <w:rsid w:val="00C34161"/>
    <w:rsid w:val="00C3463E"/>
    <w:rsid w:val="00C34E96"/>
    <w:rsid w:val="00C35A37"/>
    <w:rsid w:val="00C35B8E"/>
    <w:rsid w:val="00C364AC"/>
    <w:rsid w:val="00C36FBE"/>
    <w:rsid w:val="00C37123"/>
    <w:rsid w:val="00C371E5"/>
    <w:rsid w:val="00C374FE"/>
    <w:rsid w:val="00C377B1"/>
    <w:rsid w:val="00C424B6"/>
    <w:rsid w:val="00C42C32"/>
    <w:rsid w:val="00C42CC0"/>
    <w:rsid w:val="00C435B8"/>
    <w:rsid w:val="00C43A8E"/>
    <w:rsid w:val="00C4409C"/>
    <w:rsid w:val="00C44DBF"/>
    <w:rsid w:val="00C45A66"/>
    <w:rsid w:val="00C45E35"/>
    <w:rsid w:val="00C460B0"/>
    <w:rsid w:val="00C46E5F"/>
    <w:rsid w:val="00C477EF"/>
    <w:rsid w:val="00C501C8"/>
    <w:rsid w:val="00C50B2F"/>
    <w:rsid w:val="00C50E9E"/>
    <w:rsid w:val="00C51419"/>
    <w:rsid w:val="00C5196A"/>
    <w:rsid w:val="00C51F89"/>
    <w:rsid w:val="00C52CCF"/>
    <w:rsid w:val="00C52EF0"/>
    <w:rsid w:val="00C54026"/>
    <w:rsid w:val="00C553D4"/>
    <w:rsid w:val="00C57303"/>
    <w:rsid w:val="00C60550"/>
    <w:rsid w:val="00C61C10"/>
    <w:rsid w:val="00C63139"/>
    <w:rsid w:val="00C63B69"/>
    <w:rsid w:val="00C64928"/>
    <w:rsid w:val="00C65140"/>
    <w:rsid w:val="00C66329"/>
    <w:rsid w:val="00C67EF0"/>
    <w:rsid w:val="00C71344"/>
    <w:rsid w:val="00C714CE"/>
    <w:rsid w:val="00C7198C"/>
    <w:rsid w:val="00C72DEB"/>
    <w:rsid w:val="00C72E73"/>
    <w:rsid w:val="00C72EA1"/>
    <w:rsid w:val="00C74C42"/>
    <w:rsid w:val="00C76603"/>
    <w:rsid w:val="00C76638"/>
    <w:rsid w:val="00C8067B"/>
    <w:rsid w:val="00C81E54"/>
    <w:rsid w:val="00C8331E"/>
    <w:rsid w:val="00C83383"/>
    <w:rsid w:val="00C833EC"/>
    <w:rsid w:val="00C83CC4"/>
    <w:rsid w:val="00C84506"/>
    <w:rsid w:val="00C9110E"/>
    <w:rsid w:val="00C91891"/>
    <w:rsid w:val="00C92A05"/>
    <w:rsid w:val="00C93DDE"/>
    <w:rsid w:val="00C94266"/>
    <w:rsid w:val="00C953C0"/>
    <w:rsid w:val="00C955CD"/>
    <w:rsid w:val="00C966B5"/>
    <w:rsid w:val="00C96743"/>
    <w:rsid w:val="00C96CEA"/>
    <w:rsid w:val="00CA0125"/>
    <w:rsid w:val="00CA087D"/>
    <w:rsid w:val="00CA09E6"/>
    <w:rsid w:val="00CA0A75"/>
    <w:rsid w:val="00CA1D99"/>
    <w:rsid w:val="00CA1F95"/>
    <w:rsid w:val="00CA579F"/>
    <w:rsid w:val="00CA62AB"/>
    <w:rsid w:val="00CA6CF6"/>
    <w:rsid w:val="00CA76FF"/>
    <w:rsid w:val="00CA79EF"/>
    <w:rsid w:val="00CB13BD"/>
    <w:rsid w:val="00CB15BC"/>
    <w:rsid w:val="00CB288B"/>
    <w:rsid w:val="00CB2A69"/>
    <w:rsid w:val="00CB2C5E"/>
    <w:rsid w:val="00CB2E2A"/>
    <w:rsid w:val="00CB3D21"/>
    <w:rsid w:val="00CC049B"/>
    <w:rsid w:val="00CC059B"/>
    <w:rsid w:val="00CC1ECD"/>
    <w:rsid w:val="00CC204D"/>
    <w:rsid w:val="00CC2455"/>
    <w:rsid w:val="00CC3621"/>
    <w:rsid w:val="00CC4FC7"/>
    <w:rsid w:val="00CC5013"/>
    <w:rsid w:val="00CC56C8"/>
    <w:rsid w:val="00CC7898"/>
    <w:rsid w:val="00CD0472"/>
    <w:rsid w:val="00CD0E58"/>
    <w:rsid w:val="00CD18AB"/>
    <w:rsid w:val="00CD37CD"/>
    <w:rsid w:val="00CD6DAD"/>
    <w:rsid w:val="00CD6E0D"/>
    <w:rsid w:val="00CD7973"/>
    <w:rsid w:val="00CD7F46"/>
    <w:rsid w:val="00CE0ED6"/>
    <w:rsid w:val="00CE22ED"/>
    <w:rsid w:val="00CE2E42"/>
    <w:rsid w:val="00CE3376"/>
    <w:rsid w:val="00CE34AE"/>
    <w:rsid w:val="00CE45A9"/>
    <w:rsid w:val="00CE4CAC"/>
    <w:rsid w:val="00CE5FC4"/>
    <w:rsid w:val="00CE71DA"/>
    <w:rsid w:val="00CF0B6C"/>
    <w:rsid w:val="00CF118D"/>
    <w:rsid w:val="00CF1413"/>
    <w:rsid w:val="00CF4E03"/>
    <w:rsid w:val="00CF5492"/>
    <w:rsid w:val="00CF58FC"/>
    <w:rsid w:val="00CF6E60"/>
    <w:rsid w:val="00CF7690"/>
    <w:rsid w:val="00CF78AD"/>
    <w:rsid w:val="00D013A4"/>
    <w:rsid w:val="00D0206D"/>
    <w:rsid w:val="00D02A76"/>
    <w:rsid w:val="00D033F2"/>
    <w:rsid w:val="00D06929"/>
    <w:rsid w:val="00D07A44"/>
    <w:rsid w:val="00D111DB"/>
    <w:rsid w:val="00D12F59"/>
    <w:rsid w:val="00D13D86"/>
    <w:rsid w:val="00D16019"/>
    <w:rsid w:val="00D2020B"/>
    <w:rsid w:val="00D21F8B"/>
    <w:rsid w:val="00D21FEA"/>
    <w:rsid w:val="00D232DC"/>
    <w:rsid w:val="00D258B4"/>
    <w:rsid w:val="00D27CB1"/>
    <w:rsid w:val="00D27FFA"/>
    <w:rsid w:val="00D318A2"/>
    <w:rsid w:val="00D32136"/>
    <w:rsid w:val="00D32FE2"/>
    <w:rsid w:val="00D3300F"/>
    <w:rsid w:val="00D34932"/>
    <w:rsid w:val="00D34CB2"/>
    <w:rsid w:val="00D35CC1"/>
    <w:rsid w:val="00D36365"/>
    <w:rsid w:val="00D371D7"/>
    <w:rsid w:val="00D3731A"/>
    <w:rsid w:val="00D37437"/>
    <w:rsid w:val="00D40183"/>
    <w:rsid w:val="00D41118"/>
    <w:rsid w:val="00D41CCC"/>
    <w:rsid w:val="00D41F28"/>
    <w:rsid w:val="00D43029"/>
    <w:rsid w:val="00D452A6"/>
    <w:rsid w:val="00D455A1"/>
    <w:rsid w:val="00D45F35"/>
    <w:rsid w:val="00D46354"/>
    <w:rsid w:val="00D46757"/>
    <w:rsid w:val="00D47667"/>
    <w:rsid w:val="00D47673"/>
    <w:rsid w:val="00D5075E"/>
    <w:rsid w:val="00D50FFB"/>
    <w:rsid w:val="00D51324"/>
    <w:rsid w:val="00D517C9"/>
    <w:rsid w:val="00D51B1B"/>
    <w:rsid w:val="00D53C93"/>
    <w:rsid w:val="00D578C1"/>
    <w:rsid w:val="00D57924"/>
    <w:rsid w:val="00D637CB"/>
    <w:rsid w:val="00D657A4"/>
    <w:rsid w:val="00D65834"/>
    <w:rsid w:val="00D65F98"/>
    <w:rsid w:val="00D66106"/>
    <w:rsid w:val="00D66549"/>
    <w:rsid w:val="00D676B0"/>
    <w:rsid w:val="00D70F46"/>
    <w:rsid w:val="00D72800"/>
    <w:rsid w:val="00D73054"/>
    <w:rsid w:val="00D73124"/>
    <w:rsid w:val="00D737A8"/>
    <w:rsid w:val="00D75AFA"/>
    <w:rsid w:val="00D76BDB"/>
    <w:rsid w:val="00D804A7"/>
    <w:rsid w:val="00D80883"/>
    <w:rsid w:val="00D80CE8"/>
    <w:rsid w:val="00D8101D"/>
    <w:rsid w:val="00D816F1"/>
    <w:rsid w:val="00D82BE6"/>
    <w:rsid w:val="00D83572"/>
    <w:rsid w:val="00D8399D"/>
    <w:rsid w:val="00D83A13"/>
    <w:rsid w:val="00D84602"/>
    <w:rsid w:val="00D8666A"/>
    <w:rsid w:val="00D87947"/>
    <w:rsid w:val="00D923EA"/>
    <w:rsid w:val="00D92860"/>
    <w:rsid w:val="00D92B6D"/>
    <w:rsid w:val="00D95FE9"/>
    <w:rsid w:val="00D96ACD"/>
    <w:rsid w:val="00D977BE"/>
    <w:rsid w:val="00DA05C5"/>
    <w:rsid w:val="00DA0E76"/>
    <w:rsid w:val="00DA156A"/>
    <w:rsid w:val="00DA2273"/>
    <w:rsid w:val="00DA3238"/>
    <w:rsid w:val="00DA3610"/>
    <w:rsid w:val="00DA3912"/>
    <w:rsid w:val="00DA3EA1"/>
    <w:rsid w:val="00DA4EB6"/>
    <w:rsid w:val="00DA5D96"/>
    <w:rsid w:val="00DA6533"/>
    <w:rsid w:val="00DA6849"/>
    <w:rsid w:val="00DA6BEC"/>
    <w:rsid w:val="00DA74B7"/>
    <w:rsid w:val="00DB0074"/>
    <w:rsid w:val="00DB05B5"/>
    <w:rsid w:val="00DB1790"/>
    <w:rsid w:val="00DB1BE5"/>
    <w:rsid w:val="00DB497F"/>
    <w:rsid w:val="00DB7A01"/>
    <w:rsid w:val="00DC098B"/>
    <w:rsid w:val="00DC11C7"/>
    <w:rsid w:val="00DC227C"/>
    <w:rsid w:val="00DC38FD"/>
    <w:rsid w:val="00DC42D0"/>
    <w:rsid w:val="00DC442B"/>
    <w:rsid w:val="00DC4CE4"/>
    <w:rsid w:val="00DC68E7"/>
    <w:rsid w:val="00DC74F2"/>
    <w:rsid w:val="00DC751D"/>
    <w:rsid w:val="00DC7CDD"/>
    <w:rsid w:val="00DC7DD4"/>
    <w:rsid w:val="00DD1B3B"/>
    <w:rsid w:val="00DD1E39"/>
    <w:rsid w:val="00DD231E"/>
    <w:rsid w:val="00DD2743"/>
    <w:rsid w:val="00DD532F"/>
    <w:rsid w:val="00DD580B"/>
    <w:rsid w:val="00DE09D3"/>
    <w:rsid w:val="00DE3C9B"/>
    <w:rsid w:val="00DE4ABC"/>
    <w:rsid w:val="00DE6314"/>
    <w:rsid w:val="00DE6347"/>
    <w:rsid w:val="00DE70C3"/>
    <w:rsid w:val="00DE7CB2"/>
    <w:rsid w:val="00DF0F49"/>
    <w:rsid w:val="00DF3126"/>
    <w:rsid w:val="00DF3DD4"/>
    <w:rsid w:val="00DF57A5"/>
    <w:rsid w:val="00DF7D4E"/>
    <w:rsid w:val="00E00AF4"/>
    <w:rsid w:val="00E01C1B"/>
    <w:rsid w:val="00E02A6F"/>
    <w:rsid w:val="00E02E9E"/>
    <w:rsid w:val="00E0398A"/>
    <w:rsid w:val="00E039BF"/>
    <w:rsid w:val="00E04C22"/>
    <w:rsid w:val="00E04EC1"/>
    <w:rsid w:val="00E055D6"/>
    <w:rsid w:val="00E06897"/>
    <w:rsid w:val="00E10009"/>
    <w:rsid w:val="00E112CB"/>
    <w:rsid w:val="00E13026"/>
    <w:rsid w:val="00E13AAD"/>
    <w:rsid w:val="00E13DE8"/>
    <w:rsid w:val="00E14B44"/>
    <w:rsid w:val="00E163F9"/>
    <w:rsid w:val="00E17D23"/>
    <w:rsid w:val="00E20F16"/>
    <w:rsid w:val="00E21DCA"/>
    <w:rsid w:val="00E21FF3"/>
    <w:rsid w:val="00E23846"/>
    <w:rsid w:val="00E240A4"/>
    <w:rsid w:val="00E24C02"/>
    <w:rsid w:val="00E24C8D"/>
    <w:rsid w:val="00E254E2"/>
    <w:rsid w:val="00E26FF8"/>
    <w:rsid w:val="00E2749C"/>
    <w:rsid w:val="00E30DF1"/>
    <w:rsid w:val="00E324A7"/>
    <w:rsid w:val="00E32CCF"/>
    <w:rsid w:val="00E3302E"/>
    <w:rsid w:val="00E33689"/>
    <w:rsid w:val="00E33732"/>
    <w:rsid w:val="00E33BB4"/>
    <w:rsid w:val="00E343F1"/>
    <w:rsid w:val="00E34BD4"/>
    <w:rsid w:val="00E35027"/>
    <w:rsid w:val="00E3556A"/>
    <w:rsid w:val="00E36EBA"/>
    <w:rsid w:val="00E41D46"/>
    <w:rsid w:val="00E425F0"/>
    <w:rsid w:val="00E4319A"/>
    <w:rsid w:val="00E4323F"/>
    <w:rsid w:val="00E43E25"/>
    <w:rsid w:val="00E44C2A"/>
    <w:rsid w:val="00E45EBC"/>
    <w:rsid w:val="00E47D21"/>
    <w:rsid w:val="00E533F5"/>
    <w:rsid w:val="00E54459"/>
    <w:rsid w:val="00E54469"/>
    <w:rsid w:val="00E54CA4"/>
    <w:rsid w:val="00E557FB"/>
    <w:rsid w:val="00E57DA5"/>
    <w:rsid w:val="00E6075D"/>
    <w:rsid w:val="00E60B2A"/>
    <w:rsid w:val="00E61500"/>
    <w:rsid w:val="00E61B0E"/>
    <w:rsid w:val="00E62A86"/>
    <w:rsid w:val="00E63973"/>
    <w:rsid w:val="00E643BE"/>
    <w:rsid w:val="00E64D4E"/>
    <w:rsid w:val="00E652C9"/>
    <w:rsid w:val="00E67733"/>
    <w:rsid w:val="00E677B5"/>
    <w:rsid w:val="00E677E4"/>
    <w:rsid w:val="00E71304"/>
    <w:rsid w:val="00E71407"/>
    <w:rsid w:val="00E7203D"/>
    <w:rsid w:val="00E7291C"/>
    <w:rsid w:val="00E72E8C"/>
    <w:rsid w:val="00E73F1D"/>
    <w:rsid w:val="00E74DD0"/>
    <w:rsid w:val="00E753B7"/>
    <w:rsid w:val="00E809D1"/>
    <w:rsid w:val="00E830F5"/>
    <w:rsid w:val="00E83DDF"/>
    <w:rsid w:val="00E8450F"/>
    <w:rsid w:val="00E857F7"/>
    <w:rsid w:val="00E862C5"/>
    <w:rsid w:val="00E86CA8"/>
    <w:rsid w:val="00E872AD"/>
    <w:rsid w:val="00E9022B"/>
    <w:rsid w:val="00E903C6"/>
    <w:rsid w:val="00E92F1F"/>
    <w:rsid w:val="00E93419"/>
    <w:rsid w:val="00E93564"/>
    <w:rsid w:val="00E94D2F"/>
    <w:rsid w:val="00EA0669"/>
    <w:rsid w:val="00EA0DE8"/>
    <w:rsid w:val="00EA1021"/>
    <w:rsid w:val="00EA1F7C"/>
    <w:rsid w:val="00EA2993"/>
    <w:rsid w:val="00EA4163"/>
    <w:rsid w:val="00EA46D4"/>
    <w:rsid w:val="00EA495C"/>
    <w:rsid w:val="00EA49B3"/>
    <w:rsid w:val="00EA6023"/>
    <w:rsid w:val="00EA7461"/>
    <w:rsid w:val="00EA7A39"/>
    <w:rsid w:val="00EB2202"/>
    <w:rsid w:val="00EB2F17"/>
    <w:rsid w:val="00EB4B2D"/>
    <w:rsid w:val="00EB4B81"/>
    <w:rsid w:val="00EB4E59"/>
    <w:rsid w:val="00EB4FD6"/>
    <w:rsid w:val="00EB6F94"/>
    <w:rsid w:val="00EB731F"/>
    <w:rsid w:val="00EB737E"/>
    <w:rsid w:val="00EC0162"/>
    <w:rsid w:val="00EC1FBF"/>
    <w:rsid w:val="00EC3AB4"/>
    <w:rsid w:val="00EC6ADC"/>
    <w:rsid w:val="00EC74F6"/>
    <w:rsid w:val="00EC79EA"/>
    <w:rsid w:val="00ED1965"/>
    <w:rsid w:val="00ED1D60"/>
    <w:rsid w:val="00ED4539"/>
    <w:rsid w:val="00ED4E4A"/>
    <w:rsid w:val="00ED55BB"/>
    <w:rsid w:val="00ED590D"/>
    <w:rsid w:val="00ED6DBF"/>
    <w:rsid w:val="00ED7479"/>
    <w:rsid w:val="00EE03FC"/>
    <w:rsid w:val="00EE058B"/>
    <w:rsid w:val="00EE0DCD"/>
    <w:rsid w:val="00EE1A7E"/>
    <w:rsid w:val="00EE255C"/>
    <w:rsid w:val="00EE3660"/>
    <w:rsid w:val="00EE39E3"/>
    <w:rsid w:val="00EE696D"/>
    <w:rsid w:val="00EF0366"/>
    <w:rsid w:val="00EF060D"/>
    <w:rsid w:val="00EF0CE3"/>
    <w:rsid w:val="00EF2142"/>
    <w:rsid w:val="00EF2292"/>
    <w:rsid w:val="00EF500B"/>
    <w:rsid w:val="00EF5C55"/>
    <w:rsid w:val="00EF771B"/>
    <w:rsid w:val="00F002AE"/>
    <w:rsid w:val="00F00345"/>
    <w:rsid w:val="00F00E02"/>
    <w:rsid w:val="00F012B1"/>
    <w:rsid w:val="00F02733"/>
    <w:rsid w:val="00F02CA9"/>
    <w:rsid w:val="00F035F7"/>
    <w:rsid w:val="00F03D6D"/>
    <w:rsid w:val="00F05661"/>
    <w:rsid w:val="00F07979"/>
    <w:rsid w:val="00F10A03"/>
    <w:rsid w:val="00F12F49"/>
    <w:rsid w:val="00F14966"/>
    <w:rsid w:val="00F1596D"/>
    <w:rsid w:val="00F1797A"/>
    <w:rsid w:val="00F17A92"/>
    <w:rsid w:val="00F20157"/>
    <w:rsid w:val="00F20B43"/>
    <w:rsid w:val="00F20F2F"/>
    <w:rsid w:val="00F2103E"/>
    <w:rsid w:val="00F215E5"/>
    <w:rsid w:val="00F22E5F"/>
    <w:rsid w:val="00F24128"/>
    <w:rsid w:val="00F24FA4"/>
    <w:rsid w:val="00F25B89"/>
    <w:rsid w:val="00F25E80"/>
    <w:rsid w:val="00F25FE1"/>
    <w:rsid w:val="00F27814"/>
    <w:rsid w:val="00F2785A"/>
    <w:rsid w:val="00F27FEB"/>
    <w:rsid w:val="00F32120"/>
    <w:rsid w:val="00F33191"/>
    <w:rsid w:val="00F34073"/>
    <w:rsid w:val="00F3415B"/>
    <w:rsid w:val="00F345C9"/>
    <w:rsid w:val="00F3609D"/>
    <w:rsid w:val="00F37B70"/>
    <w:rsid w:val="00F4050E"/>
    <w:rsid w:val="00F40C64"/>
    <w:rsid w:val="00F411D2"/>
    <w:rsid w:val="00F413B9"/>
    <w:rsid w:val="00F414E2"/>
    <w:rsid w:val="00F41BD4"/>
    <w:rsid w:val="00F41C52"/>
    <w:rsid w:val="00F42756"/>
    <w:rsid w:val="00F4381E"/>
    <w:rsid w:val="00F43B79"/>
    <w:rsid w:val="00F44B4E"/>
    <w:rsid w:val="00F46359"/>
    <w:rsid w:val="00F47019"/>
    <w:rsid w:val="00F525F0"/>
    <w:rsid w:val="00F52AC5"/>
    <w:rsid w:val="00F5340F"/>
    <w:rsid w:val="00F53BAE"/>
    <w:rsid w:val="00F544FA"/>
    <w:rsid w:val="00F56F39"/>
    <w:rsid w:val="00F57DCA"/>
    <w:rsid w:val="00F601A9"/>
    <w:rsid w:val="00F60E24"/>
    <w:rsid w:val="00F636B7"/>
    <w:rsid w:val="00F656DD"/>
    <w:rsid w:val="00F67B68"/>
    <w:rsid w:val="00F70969"/>
    <w:rsid w:val="00F720A5"/>
    <w:rsid w:val="00F728BA"/>
    <w:rsid w:val="00F72B63"/>
    <w:rsid w:val="00F74754"/>
    <w:rsid w:val="00F74D36"/>
    <w:rsid w:val="00F76269"/>
    <w:rsid w:val="00F800F9"/>
    <w:rsid w:val="00F815F9"/>
    <w:rsid w:val="00F822E6"/>
    <w:rsid w:val="00F82665"/>
    <w:rsid w:val="00F830B6"/>
    <w:rsid w:val="00F83958"/>
    <w:rsid w:val="00F853A4"/>
    <w:rsid w:val="00F862CE"/>
    <w:rsid w:val="00F86F73"/>
    <w:rsid w:val="00F8740E"/>
    <w:rsid w:val="00F87766"/>
    <w:rsid w:val="00F87C07"/>
    <w:rsid w:val="00F90317"/>
    <w:rsid w:val="00F91390"/>
    <w:rsid w:val="00F91AD9"/>
    <w:rsid w:val="00F91E41"/>
    <w:rsid w:val="00F925DA"/>
    <w:rsid w:val="00F93935"/>
    <w:rsid w:val="00F94867"/>
    <w:rsid w:val="00F95840"/>
    <w:rsid w:val="00F958FE"/>
    <w:rsid w:val="00F96802"/>
    <w:rsid w:val="00F97530"/>
    <w:rsid w:val="00FA24A1"/>
    <w:rsid w:val="00FA32A9"/>
    <w:rsid w:val="00FA3774"/>
    <w:rsid w:val="00FA42AE"/>
    <w:rsid w:val="00FA47CB"/>
    <w:rsid w:val="00FA52FF"/>
    <w:rsid w:val="00FA6882"/>
    <w:rsid w:val="00FA6BB6"/>
    <w:rsid w:val="00FA7BE6"/>
    <w:rsid w:val="00FB0107"/>
    <w:rsid w:val="00FB152C"/>
    <w:rsid w:val="00FB15F0"/>
    <w:rsid w:val="00FB1E45"/>
    <w:rsid w:val="00FB4016"/>
    <w:rsid w:val="00FB52A2"/>
    <w:rsid w:val="00FB7358"/>
    <w:rsid w:val="00FB73D8"/>
    <w:rsid w:val="00FB771F"/>
    <w:rsid w:val="00FC1462"/>
    <w:rsid w:val="00FC291D"/>
    <w:rsid w:val="00FC29B9"/>
    <w:rsid w:val="00FC2EA9"/>
    <w:rsid w:val="00FC2EE2"/>
    <w:rsid w:val="00FC4403"/>
    <w:rsid w:val="00FC5F5C"/>
    <w:rsid w:val="00FC69C6"/>
    <w:rsid w:val="00FC754E"/>
    <w:rsid w:val="00FD0591"/>
    <w:rsid w:val="00FD10EA"/>
    <w:rsid w:val="00FD1313"/>
    <w:rsid w:val="00FD3A41"/>
    <w:rsid w:val="00FD555D"/>
    <w:rsid w:val="00FD55FE"/>
    <w:rsid w:val="00FD5785"/>
    <w:rsid w:val="00FD670C"/>
    <w:rsid w:val="00FD7D68"/>
    <w:rsid w:val="00FE0248"/>
    <w:rsid w:val="00FE1971"/>
    <w:rsid w:val="00FE2557"/>
    <w:rsid w:val="00FE4733"/>
    <w:rsid w:val="00FE4DCA"/>
    <w:rsid w:val="00FE5F9F"/>
    <w:rsid w:val="00FE62E3"/>
    <w:rsid w:val="00FE686E"/>
    <w:rsid w:val="00FE77FE"/>
    <w:rsid w:val="00FF094C"/>
    <w:rsid w:val="00FF194D"/>
    <w:rsid w:val="00FF3EC9"/>
    <w:rsid w:val="00FF4597"/>
    <w:rsid w:val="00FF5208"/>
    <w:rsid w:val="00FF5829"/>
    <w:rsid w:val="00FF5A6D"/>
    <w:rsid w:val="0163AC56"/>
    <w:rsid w:val="01C3C500"/>
    <w:rsid w:val="0216C6A8"/>
    <w:rsid w:val="024435E8"/>
    <w:rsid w:val="02648BF3"/>
    <w:rsid w:val="02DAE2BA"/>
    <w:rsid w:val="0337D07B"/>
    <w:rsid w:val="0341C923"/>
    <w:rsid w:val="03E00649"/>
    <w:rsid w:val="05187AA5"/>
    <w:rsid w:val="0541C0F6"/>
    <w:rsid w:val="0599C270"/>
    <w:rsid w:val="05B1F5BB"/>
    <w:rsid w:val="068834F3"/>
    <w:rsid w:val="06958B88"/>
    <w:rsid w:val="06980079"/>
    <w:rsid w:val="06C97448"/>
    <w:rsid w:val="06D9B864"/>
    <w:rsid w:val="079B4666"/>
    <w:rsid w:val="07C7C8FE"/>
    <w:rsid w:val="082A5B64"/>
    <w:rsid w:val="08A3EC6B"/>
    <w:rsid w:val="08F1D712"/>
    <w:rsid w:val="09482E13"/>
    <w:rsid w:val="095177B1"/>
    <w:rsid w:val="0951DC58"/>
    <w:rsid w:val="098154E1"/>
    <w:rsid w:val="0991FC3E"/>
    <w:rsid w:val="09A1BDD2"/>
    <w:rsid w:val="09CA7E84"/>
    <w:rsid w:val="09CFF347"/>
    <w:rsid w:val="09E51C0B"/>
    <w:rsid w:val="09E74FD4"/>
    <w:rsid w:val="09EDBDD7"/>
    <w:rsid w:val="09FBF6F1"/>
    <w:rsid w:val="09FC7A9E"/>
    <w:rsid w:val="0A0FBD3D"/>
    <w:rsid w:val="0A348B43"/>
    <w:rsid w:val="0A37A09C"/>
    <w:rsid w:val="0A42B204"/>
    <w:rsid w:val="0A62E8B1"/>
    <w:rsid w:val="0A6DA49F"/>
    <w:rsid w:val="0ADAC627"/>
    <w:rsid w:val="0B2004B6"/>
    <w:rsid w:val="0B68EF76"/>
    <w:rsid w:val="0B7C198B"/>
    <w:rsid w:val="0B90FE75"/>
    <w:rsid w:val="0BBD5165"/>
    <w:rsid w:val="0BED3918"/>
    <w:rsid w:val="0C747905"/>
    <w:rsid w:val="0C90A057"/>
    <w:rsid w:val="0CC06060"/>
    <w:rsid w:val="0CE92DA6"/>
    <w:rsid w:val="0CF79F03"/>
    <w:rsid w:val="0D2AFFBE"/>
    <w:rsid w:val="0D7F26B2"/>
    <w:rsid w:val="0DADD2A6"/>
    <w:rsid w:val="0E4C8981"/>
    <w:rsid w:val="0E7BACB0"/>
    <w:rsid w:val="0E8382F5"/>
    <w:rsid w:val="0EB81A8D"/>
    <w:rsid w:val="104B408F"/>
    <w:rsid w:val="107C0CE8"/>
    <w:rsid w:val="10A6F586"/>
    <w:rsid w:val="10BD2A69"/>
    <w:rsid w:val="10E96CB2"/>
    <w:rsid w:val="1117FC47"/>
    <w:rsid w:val="11A0F62C"/>
    <w:rsid w:val="11B127C5"/>
    <w:rsid w:val="12A6B120"/>
    <w:rsid w:val="12E97D00"/>
    <w:rsid w:val="1353A1B3"/>
    <w:rsid w:val="13603072"/>
    <w:rsid w:val="13EA5AF5"/>
    <w:rsid w:val="1476B001"/>
    <w:rsid w:val="148AC38E"/>
    <w:rsid w:val="14EF7214"/>
    <w:rsid w:val="151207C5"/>
    <w:rsid w:val="154F7E0B"/>
    <w:rsid w:val="15596E67"/>
    <w:rsid w:val="15C14B3E"/>
    <w:rsid w:val="16616FC2"/>
    <w:rsid w:val="171FB72C"/>
    <w:rsid w:val="172966E5"/>
    <w:rsid w:val="17615E8D"/>
    <w:rsid w:val="17F356BE"/>
    <w:rsid w:val="17F64429"/>
    <w:rsid w:val="17FC67A1"/>
    <w:rsid w:val="18385845"/>
    <w:rsid w:val="183C5454"/>
    <w:rsid w:val="18848329"/>
    <w:rsid w:val="18EC7542"/>
    <w:rsid w:val="19684E3F"/>
    <w:rsid w:val="1995951C"/>
    <w:rsid w:val="19A34490"/>
    <w:rsid w:val="19ADC15A"/>
    <w:rsid w:val="19E1E706"/>
    <w:rsid w:val="1A0F0005"/>
    <w:rsid w:val="1A104061"/>
    <w:rsid w:val="1A54277F"/>
    <w:rsid w:val="1A993220"/>
    <w:rsid w:val="1B070265"/>
    <w:rsid w:val="1B3FEF1E"/>
    <w:rsid w:val="1B458B3B"/>
    <w:rsid w:val="1BD5928A"/>
    <w:rsid w:val="1BDB38DC"/>
    <w:rsid w:val="1BF3284F"/>
    <w:rsid w:val="1CB0453E"/>
    <w:rsid w:val="1CEDC2C4"/>
    <w:rsid w:val="1D5240E2"/>
    <w:rsid w:val="1DBBC45C"/>
    <w:rsid w:val="1DD487A4"/>
    <w:rsid w:val="1E2BC1B1"/>
    <w:rsid w:val="1EE1388E"/>
    <w:rsid w:val="1F262ADD"/>
    <w:rsid w:val="1F3951B0"/>
    <w:rsid w:val="1F8F6AB1"/>
    <w:rsid w:val="1FD80BEF"/>
    <w:rsid w:val="20405234"/>
    <w:rsid w:val="211DA019"/>
    <w:rsid w:val="218110A7"/>
    <w:rsid w:val="22C631C9"/>
    <w:rsid w:val="23243C39"/>
    <w:rsid w:val="23B0BA16"/>
    <w:rsid w:val="23D2694F"/>
    <w:rsid w:val="240E25F3"/>
    <w:rsid w:val="2440272F"/>
    <w:rsid w:val="2465A6D1"/>
    <w:rsid w:val="2471D745"/>
    <w:rsid w:val="260B71C6"/>
    <w:rsid w:val="26333FB0"/>
    <w:rsid w:val="263FE3DD"/>
    <w:rsid w:val="26C0BF57"/>
    <w:rsid w:val="26ED681F"/>
    <w:rsid w:val="27307796"/>
    <w:rsid w:val="275C19EE"/>
    <w:rsid w:val="2799A307"/>
    <w:rsid w:val="27CAE298"/>
    <w:rsid w:val="284B9223"/>
    <w:rsid w:val="294FBB33"/>
    <w:rsid w:val="2963B949"/>
    <w:rsid w:val="29666C6A"/>
    <w:rsid w:val="2A932EBF"/>
    <w:rsid w:val="2A9D839B"/>
    <w:rsid w:val="2AA6D1E7"/>
    <w:rsid w:val="2B25977E"/>
    <w:rsid w:val="2B402300"/>
    <w:rsid w:val="2B478FC6"/>
    <w:rsid w:val="2B8A1F31"/>
    <w:rsid w:val="2BCAFA9F"/>
    <w:rsid w:val="2BE0FEC4"/>
    <w:rsid w:val="2C10C049"/>
    <w:rsid w:val="2CBE38BF"/>
    <w:rsid w:val="2D3C26B7"/>
    <w:rsid w:val="2E1583E7"/>
    <w:rsid w:val="2E41D8C6"/>
    <w:rsid w:val="2E620284"/>
    <w:rsid w:val="2F4A45BF"/>
    <w:rsid w:val="2FDA1ED5"/>
    <w:rsid w:val="3033CA2A"/>
    <w:rsid w:val="30507CEA"/>
    <w:rsid w:val="3052E4C0"/>
    <w:rsid w:val="30CD803E"/>
    <w:rsid w:val="30F3F74E"/>
    <w:rsid w:val="30FADDE8"/>
    <w:rsid w:val="31CEE840"/>
    <w:rsid w:val="33425126"/>
    <w:rsid w:val="3355C9C5"/>
    <w:rsid w:val="33C56228"/>
    <w:rsid w:val="33CADF1B"/>
    <w:rsid w:val="341F7BBE"/>
    <w:rsid w:val="3426C7C5"/>
    <w:rsid w:val="342BB6F8"/>
    <w:rsid w:val="3445D8DC"/>
    <w:rsid w:val="34743BB6"/>
    <w:rsid w:val="34B2C40C"/>
    <w:rsid w:val="34C63463"/>
    <w:rsid w:val="35ABBB98"/>
    <w:rsid w:val="35BE1032"/>
    <w:rsid w:val="35F03EDE"/>
    <w:rsid w:val="35FCEA7F"/>
    <w:rsid w:val="366E3CFC"/>
    <w:rsid w:val="36C2F034"/>
    <w:rsid w:val="36E2CCB6"/>
    <w:rsid w:val="3718A3DA"/>
    <w:rsid w:val="375891FB"/>
    <w:rsid w:val="3778285C"/>
    <w:rsid w:val="37E24572"/>
    <w:rsid w:val="37E54440"/>
    <w:rsid w:val="3834ADFA"/>
    <w:rsid w:val="38383D32"/>
    <w:rsid w:val="38580870"/>
    <w:rsid w:val="3889CD76"/>
    <w:rsid w:val="3894D992"/>
    <w:rsid w:val="38BF9599"/>
    <w:rsid w:val="38C314D1"/>
    <w:rsid w:val="38D7FF8C"/>
    <w:rsid w:val="38F094D0"/>
    <w:rsid w:val="38FACA0E"/>
    <w:rsid w:val="3913F8BD"/>
    <w:rsid w:val="394C5C6A"/>
    <w:rsid w:val="3957A416"/>
    <w:rsid w:val="39824701"/>
    <w:rsid w:val="39DECE4B"/>
    <w:rsid w:val="3A525F64"/>
    <w:rsid w:val="3A557286"/>
    <w:rsid w:val="3B9D157C"/>
    <w:rsid w:val="3BBA8248"/>
    <w:rsid w:val="3BC48DC9"/>
    <w:rsid w:val="3BE236CD"/>
    <w:rsid w:val="3C14C095"/>
    <w:rsid w:val="3C58C274"/>
    <w:rsid w:val="3C9EA417"/>
    <w:rsid w:val="3CC88F74"/>
    <w:rsid w:val="3CFE6FDF"/>
    <w:rsid w:val="3CFFD761"/>
    <w:rsid w:val="3D287022"/>
    <w:rsid w:val="3D2CA212"/>
    <w:rsid w:val="3D38E5DD"/>
    <w:rsid w:val="3DAA056D"/>
    <w:rsid w:val="3DC075DB"/>
    <w:rsid w:val="3DE457BB"/>
    <w:rsid w:val="3E7C2671"/>
    <w:rsid w:val="3ED4B63E"/>
    <w:rsid w:val="3EF9257E"/>
    <w:rsid w:val="3F760F87"/>
    <w:rsid w:val="3F9861A7"/>
    <w:rsid w:val="4031C880"/>
    <w:rsid w:val="40AA5F5E"/>
    <w:rsid w:val="41104AF3"/>
    <w:rsid w:val="4111169A"/>
    <w:rsid w:val="416ED044"/>
    <w:rsid w:val="4196EA84"/>
    <w:rsid w:val="41A10062"/>
    <w:rsid w:val="41ACA3F6"/>
    <w:rsid w:val="41BEE988"/>
    <w:rsid w:val="42057DBD"/>
    <w:rsid w:val="42763DD9"/>
    <w:rsid w:val="42A908B4"/>
    <w:rsid w:val="42AA4375"/>
    <w:rsid w:val="42E3FC17"/>
    <w:rsid w:val="42FCCD74"/>
    <w:rsid w:val="4301F57C"/>
    <w:rsid w:val="4326755B"/>
    <w:rsid w:val="43288E5F"/>
    <w:rsid w:val="4337D8D5"/>
    <w:rsid w:val="435F1620"/>
    <w:rsid w:val="43686126"/>
    <w:rsid w:val="43EEAC0F"/>
    <w:rsid w:val="4487872D"/>
    <w:rsid w:val="44A7A01D"/>
    <w:rsid w:val="452552B9"/>
    <w:rsid w:val="453F0A2C"/>
    <w:rsid w:val="45DEC546"/>
    <w:rsid w:val="45E97CB6"/>
    <w:rsid w:val="460EEAF1"/>
    <w:rsid w:val="4630368D"/>
    <w:rsid w:val="463CF002"/>
    <w:rsid w:val="467D88A7"/>
    <w:rsid w:val="469157D1"/>
    <w:rsid w:val="46B1C549"/>
    <w:rsid w:val="46C49258"/>
    <w:rsid w:val="472C6E34"/>
    <w:rsid w:val="477C79D7"/>
    <w:rsid w:val="47A2EB94"/>
    <w:rsid w:val="48173F1B"/>
    <w:rsid w:val="497E4707"/>
    <w:rsid w:val="49AE678F"/>
    <w:rsid w:val="4A6849C7"/>
    <w:rsid w:val="4A9AF23C"/>
    <w:rsid w:val="4AA67163"/>
    <w:rsid w:val="4AB41A99"/>
    <w:rsid w:val="4ACEAE54"/>
    <w:rsid w:val="4AD15277"/>
    <w:rsid w:val="4BC39442"/>
    <w:rsid w:val="4C326C7F"/>
    <w:rsid w:val="4C36402E"/>
    <w:rsid w:val="4C49E7C9"/>
    <w:rsid w:val="4C4FEAFA"/>
    <w:rsid w:val="4CC6C01E"/>
    <w:rsid w:val="4D03F60B"/>
    <w:rsid w:val="4D6C63CA"/>
    <w:rsid w:val="4D83323E"/>
    <w:rsid w:val="4DCE3CE0"/>
    <w:rsid w:val="4E11E8DA"/>
    <w:rsid w:val="4E1C42EB"/>
    <w:rsid w:val="4E75074A"/>
    <w:rsid w:val="4E7AA15D"/>
    <w:rsid w:val="4E7BD9F4"/>
    <w:rsid w:val="4E880A72"/>
    <w:rsid w:val="4E9CEF24"/>
    <w:rsid w:val="4E9EA88D"/>
    <w:rsid w:val="4EA03359"/>
    <w:rsid w:val="4EA914B8"/>
    <w:rsid w:val="4F20D9C0"/>
    <w:rsid w:val="4F7A578C"/>
    <w:rsid w:val="4FA21F77"/>
    <w:rsid w:val="4FAEF615"/>
    <w:rsid w:val="4FBB2F90"/>
    <w:rsid w:val="5017AA55"/>
    <w:rsid w:val="5047552E"/>
    <w:rsid w:val="5065BB51"/>
    <w:rsid w:val="50822168"/>
    <w:rsid w:val="5099B619"/>
    <w:rsid w:val="50D333AD"/>
    <w:rsid w:val="50D9AB16"/>
    <w:rsid w:val="50DE1590"/>
    <w:rsid w:val="50F4C403"/>
    <w:rsid w:val="51AF6F09"/>
    <w:rsid w:val="51B7E5DD"/>
    <w:rsid w:val="51C95385"/>
    <w:rsid w:val="51D2648F"/>
    <w:rsid w:val="51E3258F"/>
    <w:rsid w:val="5237A769"/>
    <w:rsid w:val="5295A89C"/>
    <w:rsid w:val="529671EA"/>
    <w:rsid w:val="52B79E83"/>
    <w:rsid w:val="52CFA19B"/>
    <w:rsid w:val="52F7902B"/>
    <w:rsid w:val="534441CF"/>
    <w:rsid w:val="5376C2CC"/>
    <w:rsid w:val="53B630D1"/>
    <w:rsid w:val="53DA4D9C"/>
    <w:rsid w:val="53E789E0"/>
    <w:rsid w:val="54766403"/>
    <w:rsid w:val="551165F7"/>
    <w:rsid w:val="55159AA8"/>
    <w:rsid w:val="564679B7"/>
    <w:rsid w:val="567AE907"/>
    <w:rsid w:val="57A3D261"/>
    <w:rsid w:val="57E7B6A2"/>
    <w:rsid w:val="58224E22"/>
    <w:rsid w:val="5853F114"/>
    <w:rsid w:val="5885160A"/>
    <w:rsid w:val="589A86D3"/>
    <w:rsid w:val="58A8E78F"/>
    <w:rsid w:val="58C01AE4"/>
    <w:rsid w:val="590595D7"/>
    <w:rsid w:val="59081175"/>
    <w:rsid w:val="591545A5"/>
    <w:rsid w:val="59E01DF5"/>
    <w:rsid w:val="5AD6DC68"/>
    <w:rsid w:val="5BE91132"/>
    <w:rsid w:val="5CF07EEE"/>
    <w:rsid w:val="5CF5C2B1"/>
    <w:rsid w:val="5DE7609A"/>
    <w:rsid w:val="5E51A6C1"/>
    <w:rsid w:val="5E953CBD"/>
    <w:rsid w:val="5E96043E"/>
    <w:rsid w:val="5F7752F9"/>
    <w:rsid w:val="5F924B34"/>
    <w:rsid w:val="5FCF0FBF"/>
    <w:rsid w:val="608C57E3"/>
    <w:rsid w:val="6092DDD7"/>
    <w:rsid w:val="619A69BA"/>
    <w:rsid w:val="621D2B60"/>
    <w:rsid w:val="62B82A4E"/>
    <w:rsid w:val="62C2FB8A"/>
    <w:rsid w:val="62D7E7C0"/>
    <w:rsid w:val="62F85D6E"/>
    <w:rsid w:val="630916F8"/>
    <w:rsid w:val="6385A22B"/>
    <w:rsid w:val="63A2B6AE"/>
    <w:rsid w:val="63E0D533"/>
    <w:rsid w:val="640D0356"/>
    <w:rsid w:val="642A8A90"/>
    <w:rsid w:val="647E9646"/>
    <w:rsid w:val="64A3F5D2"/>
    <w:rsid w:val="64C04A8B"/>
    <w:rsid w:val="64DA6789"/>
    <w:rsid w:val="653292E2"/>
    <w:rsid w:val="65393841"/>
    <w:rsid w:val="659841E5"/>
    <w:rsid w:val="65A533D4"/>
    <w:rsid w:val="65B3C9EC"/>
    <w:rsid w:val="6605A10E"/>
    <w:rsid w:val="66930DA9"/>
    <w:rsid w:val="6699E82F"/>
    <w:rsid w:val="66B84547"/>
    <w:rsid w:val="6713518B"/>
    <w:rsid w:val="67977A4D"/>
    <w:rsid w:val="67F163D0"/>
    <w:rsid w:val="6816D96E"/>
    <w:rsid w:val="68B5CB61"/>
    <w:rsid w:val="68B6CA17"/>
    <w:rsid w:val="68BE6D2C"/>
    <w:rsid w:val="68D98F73"/>
    <w:rsid w:val="68E34B52"/>
    <w:rsid w:val="6903D9C5"/>
    <w:rsid w:val="692262FD"/>
    <w:rsid w:val="692BAEC2"/>
    <w:rsid w:val="6A11F832"/>
    <w:rsid w:val="6A418FDB"/>
    <w:rsid w:val="6A841F74"/>
    <w:rsid w:val="6A944A18"/>
    <w:rsid w:val="6B0B3F38"/>
    <w:rsid w:val="6B30F4BF"/>
    <w:rsid w:val="6B60839A"/>
    <w:rsid w:val="6B924418"/>
    <w:rsid w:val="6BCF1FFE"/>
    <w:rsid w:val="6BE8327D"/>
    <w:rsid w:val="6C445FC9"/>
    <w:rsid w:val="6C4608A9"/>
    <w:rsid w:val="6C4B1277"/>
    <w:rsid w:val="6C5DC387"/>
    <w:rsid w:val="6CC137A3"/>
    <w:rsid w:val="6CC64073"/>
    <w:rsid w:val="6D036C29"/>
    <w:rsid w:val="6D47D922"/>
    <w:rsid w:val="6D57CA24"/>
    <w:rsid w:val="6D97DDE9"/>
    <w:rsid w:val="6DED501D"/>
    <w:rsid w:val="6E5DD957"/>
    <w:rsid w:val="6E5FA935"/>
    <w:rsid w:val="6E69A182"/>
    <w:rsid w:val="6EDCD571"/>
    <w:rsid w:val="6F2734B8"/>
    <w:rsid w:val="6F722D47"/>
    <w:rsid w:val="6F9E4DC6"/>
    <w:rsid w:val="6FB8550E"/>
    <w:rsid w:val="6FFCEF0E"/>
    <w:rsid w:val="7015C672"/>
    <w:rsid w:val="708139B6"/>
    <w:rsid w:val="70F368C4"/>
    <w:rsid w:val="70FB026E"/>
    <w:rsid w:val="712A3F56"/>
    <w:rsid w:val="71665AFE"/>
    <w:rsid w:val="71776494"/>
    <w:rsid w:val="718B609A"/>
    <w:rsid w:val="71CE8773"/>
    <w:rsid w:val="72336DB7"/>
    <w:rsid w:val="7249ADD0"/>
    <w:rsid w:val="725735EC"/>
    <w:rsid w:val="725CFC70"/>
    <w:rsid w:val="72A39BE5"/>
    <w:rsid w:val="72B3ABCA"/>
    <w:rsid w:val="72E75B5D"/>
    <w:rsid w:val="7318221D"/>
    <w:rsid w:val="7378D11F"/>
    <w:rsid w:val="740A5179"/>
    <w:rsid w:val="74692CC0"/>
    <w:rsid w:val="7491E150"/>
    <w:rsid w:val="7495A4EA"/>
    <w:rsid w:val="74EB6356"/>
    <w:rsid w:val="74F8B1BC"/>
    <w:rsid w:val="754D5F3C"/>
    <w:rsid w:val="7583CD2D"/>
    <w:rsid w:val="75D80CF2"/>
    <w:rsid w:val="75EDC15F"/>
    <w:rsid w:val="7631FD5E"/>
    <w:rsid w:val="766DB3D8"/>
    <w:rsid w:val="7690C7BC"/>
    <w:rsid w:val="769D064F"/>
    <w:rsid w:val="76BE51A4"/>
    <w:rsid w:val="770DB171"/>
    <w:rsid w:val="78803AC8"/>
    <w:rsid w:val="7896A077"/>
    <w:rsid w:val="78BB4BCC"/>
    <w:rsid w:val="78CD5FDF"/>
    <w:rsid w:val="79015CA2"/>
    <w:rsid w:val="790DAFD4"/>
    <w:rsid w:val="795E2F36"/>
    <w:rsid w:val="7999A508"/>
    <w:rsid w:val="79A66C74"/>
    <w:rsid w:val="79B4ABE3"/>
    <w:rsid w:val="79B7CE62"/>
    <w:rsid w:val="7A0EF39F"/>
    <w:rsid w:val="7A1CDA64"/>
    <w:rsid w:val="7A29271B"/>
    <w:rsid w:val="7A41407D"/>
    <w:rsid w:val="7A524C5F"/>
    <w:rsid w:val="7AF34223"/>
    <w:rsid w:val="7B279491"/>
    <w:rsid w:val="7B814813"/>
    <w:rsid w:val="7BA97504"/>
    <w:rsid w:val="7BB03043"/>
    <w:rsid w:val="7BEB31D9"/>
    <w:rsid w:val="7C3BB458"/>
    <w:rsid w:val="7CAB7132"/>
    <w:rsid w:val="7D5A3B15"/>
    <w:rsid w:val="7E3C0096"/>
    <w:rsid w:val="7E804C85"/>
    <w:rsid w:val="7EA77AD5"/>
    <w:rsid w:val="7F0D8F62"/>
    <w:rsid w:val="7F8B9A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50145"/>
  <w15:chartTrackingRefBased/>
  <w15:docId w15:val="{73BEFA51-13C4-4C70-AD1A-B200CA33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733"/>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eastAsia="en-US"/>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eastAsia="en-US"/>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1418"/>
        <w:tab w:val="clear" w:pos="4678"/>
        <w:tab w:val="clear" w:pos="5954"/>
        <w:tab w:val="clear" w:pos="7088"/>
        <w:tab w:val="left" w:pos="567"/>
      </w:tabs>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0">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3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34"/>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20"/>
    <w:qFormat/>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6F23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232F"/>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6C0941"/>
    <w:rPr>
      <w:color w:val="605E5C"/>
      <w:shd w:val="clear" w:color="auto" w:fill="E1DFDD"/>
    </w:rPr>
  </w:style>
  <w:style w:type="paragraph" w:customStyle="1" w:styleId="paragraph">
    <w:name w:val="paragraph"/>
    <w:basedOn w:val="Normal"/>
    <w:rsid w:val="00B601AE"/>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sz w:val="24"/>
      <w:szCs w:val="24"/>
      <w:lang w:val="de-DE" w:eastAsia="de-DE"/>
    </w:rPr>
  </w:style>
  <w:style w:type="character" w:customStyle="1" w:styleId="normaltextrun">
    <w:name w:val="normaltextrun"/>
    <w:basedOn w:val="DefaultParagraphFont"/>
    <w:rsid w:val="00B601AE"/>
  </w:style>
  <w:style w:type="character" w:styleId="FollowedHyperlink">
    <w:name w:val="FollowedHyperlink"/>
    <w:basedOn w:val="DefaultParagraphFont"/>
    <w:rsid w:val="00C460B0"/>
    <w:rPr>
      <w:color w:val="954F72" w:themeColor="followedHyperlink"/>
      <w:u w:val="single"/>
    </w:rPr>
  </w:style>
  <w:style w:type="character" w:styleId="Strong">
    <w:name w:val="Strong"/>
    <w:basedOn w:val="DefaultParagraphFont"/>
    <w:uiPriority w:val="22"/>
    <w:qFormat/>
    <w:rsid w:val="00853AF4"/>
    <w:rPr>
      <w:b/>
      <w:bCs/>
    </w:rPr>
  </w:style>
  <w:style w:type="character" w:customStyle="1" w:styleId="apple-converted-space">
    <w:name w:val="apple-converted-space"/>
    <w:basedOn w:val="DefaultParagraphFont"/>
    <w:rsid w:val="005B59C5"/>
  </w:style>
  <w:style w:type="paragraph" w:customStyle="1" w:styleId="B3">
    <w:name w:val="B3+"/>
    <w:basedOn w:val="B30"/>
    <w:rsid w:val="009D4322"/>
    <w:pPr>
      <w:numPr>
        <w:numId w:val="9"/>
      </w:numPr>
      <w:tabs>
        <w:tab w:val="clear" w:pos="1701"/>
        <w:tab w:val="left" w:pos="1134"/>
      </w:tabs>
      <w:spacing w:after="180" w:line="240" w:lineRule="auto"/>
      <w:jc w:val="left"/>
    </w:pPr>
    <w:rPr>
      <w:rFonts w:ascii="Times New Roman" w:hAnsi="Times New Roman"/>
    </w:rPr>
  </w:style>
  <w:style w:type="paragraph" w:customStyle="1" w:styleId="TaskB1">
    <w:name w:val="Task B1"/>
    <w:basedOn w:val="B1"/>
    <w:qFormat/>
    <w:rsid w:val="00600F12"/>
  </w:style>
  <w:style w:type="paragraph" w:customStyle="1" w:styleId="TaskB1x">
    <w:name w:val="Task B1x"/>
    <w:basedOn w:val="TaskB1"/>
    <w:qFormat/>
    <w:rsid w:val="00600F12"/>
    <w:pPr>
      <w:numPr>
        <w:numId w:val="0"/>
      </w:numPr>
      <w:tabs>
        <w:tab w:val="clear" w:pos="567"/>
        <w:tab w:val="left" w:pos="487"/>
        <w:tab w:val="num" w:pos="1723"/>
      </w:tabs>
      <w:ind w:left="487" w:hanging="284"/>
    </w:pPr>
  </w:style>
  <w:style w:type="paragraph" w:customStyle="1" w:styleId="ListItem">
    <w:name w:val="List Item"/>
    <w:basedOn w:val="paragraph"/>
    <w:qFormat/>
    <w:rsid w:val="00FF094C"/>
    <w:pPr>
      <w:numPr>
        <w:numId w:val="8"/>
      </w:numPr>
      <w:spacing w:line="259" w:lineRule="auto"/>
      <w:jc w:val="both"/>
    </w:pPr>
    <w:rPr>
      <w:rFonts w:ascii="Arial" w:hAnsi="Arial" w:cs="Arial"/>
      <w:color w:val="000000"/>
      <w:sz w:val="20"/>
      <w:szCs w:val="20"/>
      <w:lang w:eastAsia="en-US"/>
    </w:rPr>
  </w:style>
  <w:style w:type="paragraph" w:customStyle="1" w:styleId="Annex">
    <w:name w:val="Annex"/>
    <w:basedOn w:val="Normal"/>
    <w:next w:val="Normal"/>
    <w:qFormat/>
    <w:rsid w:val="002172B6"/>
    <w:pPr>
      <w:overflowPunct/>
      <w:autoSpaceDE/>
      <w:autoSpaceDN/>
      <w:adjustRightInd/>
      <w:spacing w:after="240"/>
      <w:jc w:val="center"/>
      <w:textAlignment w:val="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7340">
      <w:bodyDiv w:val="1"/>
      <w:marLeft w:val="0"/>
      <w:marRight w:val="0"/>
      <w:marTop w:val="0"/>
      <w:marBottom w:val="0"/>
      <w:divBdr>
        <w:top w:val="none" w:sz="0" w:space="0" w:color="auto"/>
        <w:left w:val="none" w:sz="0" w:space="0" w:color="auto"/>
        <w:bottom w:val="none" w:sz="0" w:space="0" w:color="auto"/>
        <w:right w:val="none" w:sz="0" w:space="0" w:color="auto"/>
      </w:divBdr>
    </w:div>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523446959">
      <w:bodyDiv w:val="1"/>
      <w:marLeft w:val="0"/>
      <w:marRight w:val="0"/>
      <w:marTop w:val="0"/>
      <w:marBottom w:val="0"/>
      <w:divBdr>
        <w:top w:val="none" w:sz="0" w:space="0" w:color="auto"/>
        <w:left w:val="none" w:sz="0" w:space="0" w:color="auto"/>
        <w:bottom w:val="none" w:sz="0" w:space="0" w:color="auto"/>
        <w:right w:val="none" w:sz="0" w:space="0" w:color="auto"/>
      </w:divBdr>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603464817">
      <w:bodyDiv w:val="1"/>
      <w:marLeft w:val="0"/>
      <w:marRight w:val="0"/>
      <w:marTop w:val="0"/>
      <w:marBottom w:val="0"/>
      <w:divBdr>
        <w:top w:val="none" w:sz="0" w:space="0" w:color="auto"/>
        <w:left w:val="none" w:sz="0" w:space="0" w:color="auto"/>
        <w:bottom w:val="none" w:sz="0" w:space="0" w:color="auto"/>
        <w:right w:val="none" w:sz="0" w:space="0" w:color="auto"/>
      </w:divBdr>
    </w:div>
    <w:div w:id="756054397">
      <w:bodyDiv w:val="1"/>
      <w:marLeft w:val="0"/>
      <w:marRight w:val="0"/>
      <w:marTop w:val="0"/>
      <w:marBottom w:val="0"/>
      <w:divBdr>
        <w:top w:val="none" w:sz="0" w:space="0" w:color="auto"/>
        <w:left w:val="none" w:sz="0" w:space="0" w:color="auto"/>
        <w:bottom w:val="none" w:sz="0" w:space="0" w:color="auto"/>
        <w:right w:val="none" w:sz="0" w:space="0" w:color="auto"/>
      </w:divBdr>
    </w:div>
    <w:div w:id="1074090036">
      <w:bodyDiv w:val="1"/>
      <w:marLeft w:val="0"/>
      <w:marRight w:val="0"/>
      <w:marTop w:val="0"/>
      <w:marBottom w:val="0"/>
      <w:divBdr>
        <w:top w:val="none" w:sz="0" w:space="0" w:color="auto"/>
        <w:left w:val="none" w:sz="0" w:space="0" w:color="auto"/>
        <w:bottom w:val="none" w:sz="0" w:space="0" w:color="auto"/>
        <w:right w:val="none" w:sz="0" w:space="0" w:color="auto"/>
      </w:divBdr>
    </w:div>
    <w:div w:id="1134909987">
      <w:bodyDiv w:val="1"/>
      <w:marLeft w:val="0"/>
      <w:marRight w:val="0"/>
      <w:marTop w:val="0"/>
      <w:marBottom w:val="0"/>
      <w:divBdr>
        <w:top w:val="none" w:sz="0" w:space="0" w:color="auto"/>
        <w:left w:val="none" w:sz="0" w:space="0" w:color="auto"/>
        <w:bottom w:val="none" w:sz="0" w:space="0" w:color="auto"/>
        <w:right w:val="none" w:sz="0" w:space="0" w:color="auto"/>
      </w:divBdr>
    </w:div>
    <w:div w:id="1153837443">
      <w:bodyDiv w:val="1"/>
      <w:marLeft w:val="0"/>
      <w:marRight w:val="0"/>
      <w:marTop w:val="0"/>
      <w:marBottom w:val="0"/>
      <w:divBdr>
        <w:top w:val="none" w:sz="0" w:space="0" w:color="auto"/>
        <w:left w:val="none" w:sz="0" w:space="0" w:color="auto"/>
        <w:bottom w:val="none" w:sz="0" w:space="0" w:color="auto"/>
        <w:right w:val="none" w:sz="0" w:space="0" w:color="auto"/>
      </w:divBdr>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285886591">
      <w:bodyDiv w:val="1"/>
      <w:marLeft w:val="0"/>
      <w:marRight w:val="0"/>
      <w:marTop w:val="0"/>
      <w:marBottom w:val="0"/>
      <w:divBdr>
        <w:top w:val="none" w:sz="0" w:space="0" w:color="auto"/>
        <w:left w:val="none" w:sz="0" w:space="0" w:color="auto"/>
        <w:bottom w:val="none" w:sz="0" w:space="0" w:color="auto"/>
        <w:right w:val="none" w:sz="0" w:space="0" w:color="auto"/>
      </w:divBdr>
    </w:div>
    <w:div w:id="1292901076">
      <w:bodyDiv w:val="1"/>
      <w:marLeft w:val="0"/>
      <w:marRight w:val="0"/>
      <w:marTop w:val="0"/>
      <w:marBottom w:val="0"/>
      <w:divBdr>
        <w:top w:val="none" w:sz="0" w:space="0" w:color="auto"/>
        <w:left w:val="none" w:sz="0" w:space="0" w:color="auto"/>
        <w:bottom w:val="none" w:sz="0" w:space="0" w:color="auto"/>
        <w:right w:val="none" w:sz="0" w:space="0" w:color="auto"/>
      </w:divBdr>
    </w:div>
    <w:div w:id="1375040287">
      <w:bodyDiv w:val="1"/>
      <w:marLeft w:val="0"/>
      <w:marRight w:val="0"/>
      <w:marTop w:val="0"/>
      <w:marBottom w:val="0"/>
      <w:divBdr>
        <w:top w:val="none" w:sz="0" w:space="0" w:color="auto"/>
        <w:left w:val="none" w:sz="0" w:space="0" w:color="auto"/>
        <w:bottom w:val="none" w:sz="0" w:space="0" w:color="auto"/>
        <w:right w:val="none" w:sz="0" w:space="0" w:color="auto"/>
      </w:divBdr>
      <w:divsChild>
        <w:div w:id="1306550528">
          <w:marLeft w:val="0"/>
          <w:marRight w:val="0"/>
          <w:marTop w:val="0"/>
          <w:marBottom w:val="0"/>
          <w:divBdr>
            <w:top w:val="none" w:sz="0" w:space="0" w:color="auto"/>
            <w:left w:val="none" w:sz="0" w:space="0" w:color="auto"/>
            <w:bottom w:val="none" w:sz="0" w:space="0" w:color="auto"/>
            <w:right w:val="none" w:sz="0" w:space="0" w:color="auto"/>
          </w:divBdr>
          <w:divsChild>
            <w:div w:id="848447708">
              <w:marLeft w:val="0"/>
              <w:marRight w:val="0"/>
              <w:marTop w:val="0"/>
              <w:marBottom w:val="0"/>
              <w:divBdr>
                <w:top w:val="none" w:sz="0" w:space="0" w:color="auto"/>
                <w:left w:val="none" w:sz="0" w:space="0" w:color="auto"/>
                <w:bottom w:val="none" w:sz="0" w:space="0" w:color="auto"/>
                <w:right w:val="none" w:sz="0" w:space="0" w:color="auto"/>
              </w:divBdr>
              <w:divsChild>
                <w:div w:id="20841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 w:id="1457524444">
      <w:bodyDiv w:val="1"/>
      <w:marLeft w:val="0"/>
      <w:marRight w:val="0"/>
      <w:marTop w:val="0"/>
      <w:marBottom w:val="0"/>
      <w:divBdr>
        <w:top w:val="none" w:sz="0" w:space="0" w:color="auto"/>
        <w:left w:val="none" w:sz="0" w:space="0" w:color="auto"/>
        <w:bottom w:val="none" w:sz="0" w:space="0" w:color="auto"/>
        <w:right w:val="none" w:sz="0" w:space="0" w:color="auto"/>
      </w:divBdr>
    </w:div>
    <w:div w:id="1462337082">
      <w:bodyDiv w:val="1"/>
      <w:marLeft w:val="0"/>
      <w:marRight w:val="0"/>
      <w:marTop w:val="0"/>
      <w:marBottom w:val="0"/>
      <w:divBdr>
        <w:top w:val="none" w:sz="0" w:space="0" w:color="auto"/>
        <w:left w:val="none" w:sz="0" w:space="0" w:color="auto"/>
        <w:bottom w:val="none" w:sz="0" w:space="0" w:color="auto"/>
        <w:right w:val="none" w:sz="0" w:space="0" w:color="auto"/>
      </w:divBdr>
    </w:div>
    <w:div w:id="1888370125">
      <w:bodyDiv w:val="1"/>
      <w:marLeft w:val="0"/>
      <w:marRight w:val="0"/>
      <w:marTop w:val="0"/>
      <w:marBottom w:val="0"/>
      <w:divBdr>
        <w:top w:val="none" w:sz="0" w:space="0" w:color="auto"/>
        <w:left w:val="none" w:sz="0" w:space="0" w:color="auto"/>
        <w:bottom w:val="none" w:sz="0" w:space="0" w:color="auto"/>
        <w:right w:val="none" w:sz="0" w:space="0" w:color="auto"/>
      </w:divBdr>
      <w:divsChild>
        <w:div w:id="1926375863">
          <w:marLeft w:val="0"/>
          <w:marRight w:val="0"/>
          <w:marTop w:val="0"/>
          <w:marBottom w:val="0"/>
          <w:divBdr>
            <w:top w:val="none" w:sz="0" w:space="0" w:color="auto"/>
            <w:left w:val="none" w:sz="0" w:space="0" w:color="auto"/>
            <w:bottom w:val="none" w:sz="0" w:space="0" w:color="auto"/>
            <w:right w:val="none" w:sz="0" w:space="0" w:color="auto"/>
          </w:divBdr>
          <w:divsChild>
            <w:div w:id="2070376599">
              <w:marLeft w:val="0"/>
              <w:marRight w:val="0"/>
              <w:marTop w:val="0"/>
              <w:marBottom w:val="0"/>
              <w:divBdr>
                <w:top w:val="none" w:sz="0" w:space="0" w:color="auto"/>
                <w:left w:val="none" w:sz="0" w:space="0" w:color="auto"/>
                <w:bottom w:val="none" w:sz="0" w:space="0" w:color="auto"/>
                <w:right w:val="none" w:sz="0" w:space="0" w:color="auto"/>
              </w:divBdr>
              <w:divsChild>
                <w:div w:id="11781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strategy.ec.europa.eu/en/library/ethics-guidelines-trustworthy-ai"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box.etsi.org/MTS/AI/05-Contributions/2025/MTSAI(25)000016_Harmonized_Documentation_Approach_for_Trustworthy_AI_Roadmap.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rtal.etsi.org/STF/STFs/Contract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rtal.etsi.org/cf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ofa.go.jp/files/00048659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ception xmlns="cc2060c4-1d5f-4078-8d04-2211c109c2d8" xsi:nil="true"/>
    <akpw xmlns="cc2060c4-1d5f-4078-8d04-2211c109c2d8">96500</akpw>
    <FundingSource xmlns="cc2060c4-1d5f-4078-8d04-2211c109c2d8">TTF Roadmap 2026</FundingSource>
    <ProjectNo xmlns="cc2060c4-1d5f-4078-8d04-2211c109c2d8">T058</ProjectNo>
    <GA_x002f_BOARDNumber xmlns="cc2060c4-1d5f-4078-8d04-2211c109c2d8">Board#154</GA_x002f_BOARDNumber>
    <ProposalStatus xmlns="cc2060c4-1d5f-4078-8d04-2211c109c2d8">Accepted</ProposalStatus>
    <b2a3 xmlns="cc2060c4-1d5f-4078-8d04-2211c109c2d8" xsi:nil="true"/>
    <Comment xmlns="cc2060c4-1d5f-4078-8d04-2211c109c2d8" xsi:nil="true"/>
    <Sent_x0020_by xmlns="cc2060c4-1d5f-4078-8d04-2211c109c2d8">
      <UserInfo>
        <DisplayName/>
        <AccountId xsi:nil="true"/>
        <AccountType/>
      </UserInfo>
    </Sent_x0020_by>
    <Year xmlns="cc2060c4-1d5f-4078-8d04-2211c109c2d8" xsi:nil="true"/>
    <Document_x0020_Status xmlns="cc2060c4-1d5f-4078-8d04-2211c109c2d8">Final</Document_x0020_Status>
    <_dlc_DocId xmlns="9069a6be-6d50-495c-b8b5-a075e1fb0980">ETSIFA-2016766168-2098</_dlc_DocId>
    <_dlc_DocIdUrl xmlns="9069a6be-6d50-495c-b8b5-a075e1fb0980">
      <Url>https://etsihq.sharepoint.com/teams/FA/_layouts/15/DocIdRedir.aspx?ID=ETSIFA-2016766168-2098</Url>
      <Description>ETSIFA-2016766168-2098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0DEEFC28DC1034EAE39ED7FAD105865" ma:contentTypeVersion="21" ma:contentTypeDescription="Create a new document." ma:contentTypeScope="" ma:versionID="5713b75722bf51c62c5ea08a5ef082b5">
  <xsd:schema xmlns:xsd="http://www.w3.org/2001/XMLSchema" xmlns:xs="http://www.w3.org/2001/XMLSchema" xmlns:p="http://schemas.microsoft.com/office/2006/metadata/properties" xmlns:ns2="cc2060c4-1d5f-4078-8d04-2211c109c2d8" xmlns:ns3="9069a6be-6d50-495c-b8b5-a075e1fb0980" targetNamespace="http://schemas.microsoft.com/office/2006/metadata/properties" ma:root="true" ma:fieldsID="d096e4de3cbccbde2ffdd7e6739e2984" ns2:_="" ns3:_="">
    <xsd:import namespace="cc2060c4-1d5f-4078-8d04-2211c109c2d8"/>
    <xsd:import namespace="9069a6be-6d50-495c-b8b5-a075e1fb0980"/>
    <xsd:element name="properties">
      <xsd:complexType>
        <xsd:sequence>
          <xsd:element name="documentManagement">
            <xsd:complexType>
              <xsd:all>
                <xsd:element ref="ns2:Document_x0020_Status"/>
                <xsd:element ref="ns2:akpw" minOccurs="0"/>
                <xsd:element ref="ns2:Reception" minOccurs="0"/>
                <xsd:element ref="ns2:Sent_x0020_by" minOccurs="0"/>
                <xsd:element ref="ns2:b2a3"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Year" minOccurs="0"/>
                <xsd:element ref="ns2:FundingSource" minOccurs="0"/>
                <xsd:element ref="ns2:ProposalStatus" minOccurs="0"/>
                <xsd:element ref="ns2:ProjectNo" minOccurs="0"/>
                <xsd:element ref="ns2:GA_x002f_BOARDNumber" minOccurs="0"/>
                <xsd:element ref="ns2:Comment"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60c4-1d5f-4078-8d04-2211c109c2d8" elementFormDefault="qualified">
    <xsd:import namespace="http://schemas.microsoft.com/office/2006/documentManagement/types"/>
    <xsd:import namespace="http://schemas.microsoft.com/office/infopath/2007/PartnerControls"/>
    <xsd:element name="Document_x0020_Status" ma:index="2" ma:displayName="Document Status" ma:default="Draft" ma:format="Dropdown" ma:internalName="Document_x0020_Status">
      <xsd:simpleType>
        <xsd:restriction base="dms:Choice">
          <xsd:enumeration value="Not Approved"/>
          <xsd:enumeration value="Draft"/>
          <xsd:enumeration value="Final"/>
          <xsd:enumeration value="Cancelled"/>
        </xsd:restriction>
      </xsd:simpleType>
    </xsd:element>
    <xsd:element name="akpw" ma:index="3" nillable="true" ma:displayName="Budget Rqstd" ma:internalName="akpw" ma:readOnly="false" ma:percentage="FALSE">
      <xsd:simpleType>
        <xsd:restriction base="dms:Number"/>
      </xsd:simpleType>
    </xsd:element>
    <xsd:element name="Reception" ma:index="4" nillable="true" ma:displayName="Reception date" ma:description="Enter the reception date" ma:format="DateOnly" ma:internalName="Reception">
      <xsd:simpleType>
        <xsd:restriction base="dms:DateTime"/>
      </xsd:simpleType>
    </xsd:element>
    <xsd:element name="Sent_x0020_by" ma:index="5" nillable="true" ma:displayName="Sent by" ma:description="Person who has sent the proposal" ma:list="UserInfo" ma:SharePointGroup="0" ma:internalName="Sent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2a3" ma:index="6" nillable="true" ma:displayName="Techn. Comm" ma:internalName="b2a3"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 ma:index="20" nillable="true" ma:displayName="Year" ma:format="Dropdown" ma:internalName="Year">
      <xsd:simpleType>
        <xsd:restriction base="dms:Text">
          <xsd:maxLength value="255"/>
        </xsd:restriction>
      </xsd:simpleType>
    </xsd:element>
    <xsd:element name="FundingSource" ma:index="21" nillable="true" ma:displayName="Funding Source" ma:format="Dropdown" ma:internalName="FundingSource">
      <xsd:simpleType>
        <xsd:restriction base="dms:Text">
          <xsd:maxLength value="255"/>
        </xsd:restriction>
      </xsd:simpleType>
    </xsd:element>
    <xsd:element name="ProposalStatus" ma:index="22" nillable="true" ma:displayName="Proposal Status" ma:format="Dropdown" ma:internalName="ProposalStatus">
      <xsd:simpleType>
        <xsd:restriction base="dms:Choice">
          <xsd:enumeration value="Accepted"/>
          <xsd:enumeration value="Rejected"/>
          <xsd:enumeration value="Pending"/>
          <xsd:enumeration value="Board Review"/>
        </xsd:restriction>
      </xsd:simpleType>
    </xsd:element>
    <xsd:element name="ProjectNo" ma:index="23" nillable="true" ma:displayName="Project No" ma:format="Dropdown" ma:internalName="ProjectNo">
      <xsd:simpleType>
        <xsd:restriction base="dms:Text">
          <xsd:maxLength value="255"/>
        </xsd:restriction>
      </xsd:simpleType>
    </xsd:element>
    <xsd:element name="GA_x002f_BOARDNumber" ma:index="24" nillable="true" ma:displayName="GA/BOARD Number" ma:format="Dropdown" ma:internalName="GA_x002f_BOARDNumber">
      <xsd:simpleType>
        <xsd:restriction base="dms:Text">
          <xsd:maxLength value="255"/>
        </xsd:restriction>
      </xsd:simpleType>
    </xsd:element>
    <xsd:element name="Comment" ma:index="25" nillable="true" ma:displayName="Comments" ma:format="Dropdown" ma:internalName="Comment">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391B6-0FF0-4354-86E4-50B795FAC3FE}">
  <ds:schemaRefs>
    <ds:schemaRef ds:uri="http://schemas.microsoft.com/sharepoint/v3/contenttype/forms"/>
  </ds:schemaRefs>
</ds:datastoreItem>
</file>

<file path=customXml/itemProps2.xml><?xml version="1.0" encoding="utf-8"?>
<ds:datastoreItem xmlns:ds="http://schemas.openxmlformats.org/officeDocument/2006/customXml" ds:itemID="{4A1663DD-6F65-4A61-B373-3260FF5BEC7D}">
  <ds:schemaRefs>
    <ds:schemaRef ds:uri="http://schemas.microsoft.com/sharepoint/events"/>
  </ds:schemaRefs>
</ds:datastoreItem>
</file>

<file path=customXml/itemProps3.xml><?xml version="1.0" encoding="utf-8"?>
<ds:datastoreItem xmlns:ds="http://schemas.openxmlformats.org/officeDocument/2006/customXml" ds:itemID="{65332CCA-4F75-4A68-A9B1-71F4ECDA55A2}">
  <ds:schemaRefs>
    <ds:schemaRef ds:uri="http://schemas.openxmlformats.org/officeDocument/2006/bibliography"/>
  </ds:schemaRefs>
</ds:datastoreItem>
</file>

<file path=customXml/itemProps4.xml><?xml version="1.0" encoding="utf-8"?>
<ds:datastoreItem xmlns:ds="http://schemas.openxmlformats.org/officeDocument/2006/customXml" ds:itemID="{F55EB3CC-530D-436B-A7F9-3C2CD66B62E9}">
  <ds:schemaRefs>
    <ds:schemaRef ds:uri="http://schemas.microsoft.com/office/2006/metadata/properties"/>
    <ds:schemaRef ds:uri="http://schemas.microsoft.com/office/infopath/2007/PartnerControls"/>
    <ds:schemaRef ds:uri="8f94ad84-d2db-4aa2-9e13-6e098b376f95"/>
    <ds:schemaRef ds:uri="18ca8428-d407-4fdf-b639-6c021a60ceda"/>
    <ds:schemaRef ds:uri="cc2060c4-1d5f-4078-8d04-2211c109c2d8"/>
    <ds:schemaRef ds:uri="9069a6be-6d50-495c-b8b5-a075e1fb0980"/>
  </ds:schemaRefs>
</ds:datastoreItem>
</file>

<file path=customXml/itemProps5.xml><?xml version="1.0" encoding="utf-8"?>
<ds:datastoreItem xmlns:ds="http://schemas.openxmlformats.org/officeDocument/2006/customXml" ds:itemID="{66C061D0-4490-4A7B-9B16-912920D4B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060c4-1d5f-4078-8d04-2211c109c2d8"/>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4210</Words>
  <Characters>25476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ToR_ETSI</vt:lpstr>
    </vt:vector>
  </TitlesOfParts>
  <Company>ETSI secretariat</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Alberto Berrini</dc:creator>
  <cp:keywords/>
  <dc:description>Version 4.0 - 24 July 2012</dc:description>
  <cp:lastModifiedBy>Elodie Rouveroux</cp:lastModifiedBy>
  <cp:revision>3</cp:revision>
  <cp:lastPrinted>2012-05-14T17:51:00Z</cp:lastPrinted>
  <dcterms:created xsi:type="dcterms:W3CDTF">2025-12-05T10:18:00Z</dcterms:created>
  <dcterms:modified xsi:type="dcterms:W3CDTF">2025-12-05T10:18:00Z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0x01010000DEEFC28DC1034EAE39ED7FAD105865</vt:lpwstr>
  </property>
  <property fmtid="{D5CDD505-2E9C-101B-9397-08002B2CF9AE}" pid="3" name="MediaServiceImageTags">
    <vt:lpwstr/>
  </property>
  <property fmtid="{D5CDD505-2E9C-101B-9397-08002B2CF9AE}" pid="4" name="_dlc_DocIdItemGuid">
    <vt:lpwstr>42d56c03-e121-436a-8c5b-64e9de035a0d</vt:lpwstr>
  </property>
  <property fmtid="{D5CDD505-2E9C-101B-9397-08002B2CF9AE}" pid="5" name="GrammarlyDocumentId">
    <vt:lpwstr>cd3b95f6-d503-4f49-9a3c-10cd1e52a500</vt:lpwstr>
  </property>
</Properties>
</file>