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1906E426" w14:textId="77777777" w:rsidR="00D83A13" w:rsidRPr="00802F54"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802F54" w14:paraId="0658BB9F" w14:textId="77777777" w:rsidTr="0093472E">
        <w:trPr>
          <w:trHeight w:val="367"/>
          <w:jc w:val="right"/>
        </w:trPr>
        <w:tc>
          <w:tcPr>
            <w:tcW w:w="6237" w:type="dxa"/>
            <w:vAlign w:val="center"/>
          </w:tcPr>
          <w:p w14:paraId="386B4592" w14:textId="43DB3D10" w:rsidR="005C5AC0" w:rsidRPr="00802F54" w:rsidRDefault="005C5AC0" w:rsidP="0093472E">
            <w:pPr>
              <w:pStyle w:val="Header"/>
              <w:ind w:right="-568"/>
              <w:jc w:val="center"/>
            </w:pPr>
            <w:proofErr w:type="spellStart"/>
            <w:r w:rsidRPr="00802F54">
              <w:t>ToR</w:t>
            </w:r>
            <w:proofErr w:type="spellEnd"/>
            <w:r w:rsidRPr="00802F54">
              <w:t xml:space="preserve"> </w:t>
            </w:r>
            <w:r w:rsidR="0093472E" w:rsidRPr="00802F54">
              <w:t>T</w:t>
            </w:r>
            <w:r w:rsidRPr="00802F54">
              <w:t xml:space="preserve">TF </w:t>
            </w:r>
            <w:r w:rsidR="00397299">
              <w:t>T039</w:t>
            </w:r>
            <w:r w:rsidR="00397299" w:rsidRPr="00802F54">
              <w:t xml:space="preserve"> </w:t>
            </w:r>
            <w:r w:rsidRPr="00802F54">
              <w:t>(</w:t>
            </w:r>
            <w:r w:rsidR="0093472E" w:rsidRPr="00802F54">
              <w:t xml:space="preserve">Ref. Body </w:t>
            </w:r>
            <w:r w:rsidR="00BB5875">
              <w:t>ISG CIM</w:t>
            </w:r>
            <w:r w:rsidR="0093472E" w:rsidRPr="00802F54">
              <w:t>)</w:t>
            </w:r>
          </w:p>
        </w:tc>
      </w:tr>
      <w:tr w:rsidR="005C5AC0" w:rsidRPr="00802F54" w14:paraId="6840FB42" w14:textId="77777777" w:rsidTr="0093472E">
        <w:trPr>
          <w:trHeight w:val="217"/>
          <w:jc w:val="right"/>
        </w:trPr>
        <w:tc>
          <w:tcPr>
            <w:tcW w:w="6237" w:type="dxa"/>
            <w:vAlign w:val="center"/>
          </w:tcPr>
          <w:p w14:paraId="1522847A" w14:textId="3E17B682" w:rsidR="005C5AC0" w:rsidRPr="00802F54" w:rsidRDefault="005C5AC0" w:rsidP="005C5AC0">
            <w:pPr>
              <w:jc w:val="right"/>
            </w:pPr>
            <w:r w:rsidRPr="00802F54">
              <w:t xml:space="preserve">Version: </w:t>
            </w:r>
            <w:r w:rsidR="00880054">
              <w:t>3</w:t>
            </w:r>
            <w:r w:rsidR="00380CC6">
              <w:t>.</w:t>
            </w:r>
            <w:r w:rsidR="005F0CE3">
              <w:t>0</w:t>
            </w:r>
          </w:p>
        </w:tc>
      </w:tr>
      <w:tr w:rsidR="005C5AC0" w:rsidRPr="00802F54" w14:paraId="6F23B951" w14:textId="77777777" w:rsidTr="0093472E">
        <w:trPr>
          <w:trHeight w:val="231"/>
          <w:jc w:val="right"/>
        </w:trPr>
        <w:tc>
          <w:tcPr>
            <w:tcW w:w="6237" w:type="dxa"/>
            <w:vAlign w:val="center"/>
          </w:tcPr>
          <w:p w14:paraId="1FF402FF" w14:textId="51839F0F" w:rsidR="005C5AC0" w:rsidRPr="00802F54" w:rsidRDefault="005C5AC0" w:rsidP="005C5AC0">
            <w:pPr>
              <w:jc w:val="right"/>
            </w:pPr>
            <w:r w:rsidRPr="00802F54">
              <w:t xml:space="preserve">Author: </w:t>
            </w:r>
            <w:r w:rsidR="00380CC6">
              <w:t>Giuseppe Tropea</w:t>
            </w:r>
            <w:r w:rsidRPr="00802F54">
              <w:t xml:space="preserve"> – Date:</w:t>
            </w:r>
            <w:r w:rsidR="005035BA" w:rsidRPr="00802F54">
              <w:t xml:space="preserve"> </w:t>
            </w:r>
            <w:r w:rsidR="00837024" w:rsidRPr="00802F54">
              <w:t>20</w:t>
            </w:r>
            <w:r w:rsidR="00837024">
              <w:t>2</w:t>
            </w:r>
            <w:r w:rsidR="00380CC6">
              <w:t>3</w:t>
            </w:r>
            <w:r w:rsidR="005035BA" w:rsidRPr="00802F54">
              <w:t>-</w:t>
            </w:r>
            <w:r w:rsidR="00380CC6">
              <w:t>07</w:t>
            </w:r>
            <w:r w:rsidR="005035BA" w:rsidRPr="00802F54">
              <w:t>-</w:t>
            </w:r>
            <w:r w:rsidR="00837024">
              <w:t>2</w:t>
            </w:r>
            <w:r w:rsidR="00380CC6">
              <w:t>5</w:t>
            </w:r>
          </w:p>
        </w:tc>
      </w:tr>
      <w:tr w:rsidR="005C5AC0" w:rsidRPr="00533A7F" w14:paraId="5373DFC6" w14:textId="77777777" w:rsidTr="0093472E">
        <w:trPr>
          <w:trHeight w:val="231"/>
          <w:jc w:val="right"/>
        </w:trPr>
        <w:tc>
          <w:tcPr>
            <w:tcW w:w="6237" w:type="dxa"/>
            <w:vAlign w:val="center"/>
          </w:tcPr>
          <w:p w14:paraId="4889399C" w14:textId="2EC1723E" w:rsidR="005C5AC0" w:rsidRPr="00533A7F" w:rsidRDefault="005C5AC0" w:rsidP="005C5AC0">
            <w:pPr>
              <w:jc w:val="right"/>
            </w:pPr>
            <w:r w:rsidRPr="00533A7F">
              <w:t xml:space="preserve">Last updated by: </w:t>
            </w:r>
            <w:r w:rsidR="00397299">
              <w:t>ETSI Secretariat</w:t>
            </w:r>
            <w:r w:rsidR="00533A7F">
              <w:t xml:space="preserve"> </w:t>
            </w:r>
            <w:r w:rsidR="00837024" w:rsidRPr="00533A7F">
              <w:t xml:space="preserve">– Date: </w:t>
            </w:r>
            <w:r w:rsidR="00397299" w:rsidRPr="00533A7F">
              <w:t>202</w:t>
            </w:r>
            <w:r w:rsidR="00397299">
              <w:t>4</w:t>
            </w:r>
            <w:r w:rsidR="00837024" w:rsidRPr="00533A7F">
              <w:t>-</w:t>
            </w:r>
            <w:r w:rsidR="00533A7F">
              <w:t>0</w:t>
            </w:r>
            <w:r w:rsidR="00397299">
              <w:t>2</w:t>
            </w:r>
            <w:r w:rsidR="00F43553" w:rsidRPr="00533A7F">
              <w:t>-</w:t>
            </w:r>
            <w:r w:rsidR="00880054">
              <w:t>27</w:t>
            </w:r>
          </w:p>
        </w:tc>
      </w:tr>
      <w:tr w:rsidR="005C5AC0" w:rsidRPr="00802F54" w14:paraId="3FA974B1" w14:textId="77777777" w:rsidTr="0093472E">
        <w:trPr>
          <w:trHeight w:val="217"/>
          <w:jc w:val="right"/>
        </w:trPr>
        <w:tc>
          <w:tcPr>
            <w:tcW w:w="6237" w:type="dxa"/>
            <w:vAlign w:val="center"/>
          </w:tcPr>
          <w:p w14:paraId="1F5CA16C" w14:textId="4E488645" w:rsidR="005C5AC0" w:rsidRPr="00802F54" w:rsidRDefault="005C5AC0" w:rsidP="005C5AC0">
            <w:pPr>
              <w:jc w:val="right"/>
            </w:pPr>
            <w:r w:rsidRPr="00802F54">
              <w:t xml:space="preserve">page </w:t>
            </w:r>
            <w:r w:rsidRPr="00802F54">
              <w:fldChar w:fldCharType="begin"/>
            </w:r>
            <w:r w:rsidRPr="00802F54">
              <w:instrText xml:space="preserve"> PAGE   \* MERGEFORMAT </w:instrText>
            </w:r>
            <w:r w:rsidRPr="00802F54">
              <w:fldChar w:fldCharType="separate"/>
            </w:r>
            <w:r w:rsidR="00423D28">
              <w:rPr>
                <w:noProof/>
              </w:rPr>
              <w:t>1</w:t>
            </w:r>
            <w:r w:rsidRPr="00802F54">
              <w:fldChar w:fldCharType="end"/>
            </w:r>
            <w:r w:rsidRPr="00802F54">
              <w:t xml:space="preserve"> of </w:t>
            </w:r>
            <w:r w:rsidRPr="00802F54">
              <w:rPr>
                <w:noProof/>
              </w:rPr>
              <w:fldChar w:fldCharType="begin"/>
            </w:r>
            <w:r w:rsidRPr="00802F54">
              <w:rPr>
                <w:noProof/>
              </w:rPr>
              <w:instrText xml:space="preserve"> NUMPAGES   \* MERGEFORMAT </w:instrText>
            </w:r>
            <w:r w:rsidRPr="00802F54">
              <w:rPr>
                <w:noProof/>
              </w:rPr>
              <w:fldChar w:fldCharType="separate"/>
            </w:r>
            <w:r w:rsidR="00B63C72">
              <w:rPr>
                <w:noProof/>
              </w:rPr>
              <w:t>18</w:t>
            </w:r>
            <w:r w:rsidRPr="00802F54">
              <w:rPr>
                <w:noProof/>
              </w:rPr>
              <w:fldChar w:fldCharType="end"/>
            </w:r>
          </w:p>
        </w:tc>
      </w:tr>
    </w:tbl>
    <w:p w14:paraId="62EE7693" w14:textId="77777777" w:rsidR="005C5AC0" w:rsidRPr="00802F54" w:rsidRDefault="005C5AC0" w:rsidP="005C5AC0"/>
    <w:p w14:paraId="7147E228" w14:textId="77777777" w:rsidR="005C5AC0" w:rsidRPr="00802F54" w:rsidRDefault="005C5AC0" w:rsidP="005C5AC0"/>
    <w:p w14:paraId="6DBC02ED" w14:textId="77777777" w:rsidR="005C5AC0" w:rsidRPr="00802F54" w:rsidRDefault="005C5AC0" w:rsidP="005C5AC0"/>
    <w:p w14:paraId="60C93B9A" w14:textId="77777777" w:rsidR="005C5AC0" w:rsidRPr="00802F54" w:rsidRDefault="005C5AC0" w:rsidP="005C5AC0">
      <w:pPr>
        <w:pStyle w:val="ZT"/>
      </w:pPr>
    </w:p>
    <w:p w14:paraId="23006661" w14:textId="77777777" w:rsidR="005C5AC0" w:rsidRPr="00802F54" w:rsidRDefault="005C5AC0" w:rsidP="005C5AC0">
      <w:pPr>
        <w:pStyle w:val="ZT"/>
      </w:pPr>
    </w:p>
    <w:p w14:paraId="61644C23" w14:textId="7C1D5D08" w:rsidR="005C5AC0" w:rsidRPr="00802F54" w:rsidRDefault="005C5AC0" w:rsidP="005C5AC0">
      <w:pPr>
        <w:pStyle w:val="ZT"/>
      </w:pPr>
      <w:r w:rsidRPr="00802F54">
        <w:t xml:space="preserve">Terms of Reference </w:t>
      </w:r>
      <w:r w:rsidR="00846054" w:rsidRPr="00802F54">
        <w:t>–Testing</w:t>
      </w:r>
      <w:r w:rsidRPr="00802F54">
        <w:t xml:space="preserve"> Task Force Proposal</w:t>
      </w:r>
    </w:p>
    <w:p w14:paraId="5FC9BDB2" w14:textId="25FD11A7" w:rsidR="005C5AC0" w:rsidRPr="00802F54" w:rsidRDefault="00846054" w:rsidP="005C5AC0">
      <w:pPr>
        <w:pStyle w:val="ZT"/>
      </w:pPr>
      <w:r w:rsidRPr="00802F54">
        <w:t>TTF</w:t>
      </w:r>
      <w:r w:rsidR="005C5AC0" w:rsidRPr="00802F54">
        <w:t xml:space="preserve"> </w:t>
      </w:r>
      <w:r w:rsidR="00397299">
        <w:t xml:space="preserve">T039 </w:t>
      </w:r>
      <w:r w:rsidR="005C5AC0" w:rsidRPr="00802F54">
        <w:t>(</w:t>
      </w:r>
      <w:r w:rsidR="0093472E" w:rsidRPr="00802F54">
        <w:t xml:space="preserve">Ref. Body </w:t>
      </w:r>
      <w:r w:rsidR="00BB5875">
        <w:t>ISG CIM</w:t>
      </w:r>
      <w:r w:rsidR="0093472E" w:rsidRPr="00802F54">
        <w:t>)</w:t>
      </w:r>
    </w:p>
    <w:p w14:paraId="597F2D7B" w14:textId="47C590BD" w:rsidR="005C5AC0" w:rsidRPr="00802F54" w:rsidRDefault="00797AD4" w:rsidP="005C5AC0">
      <w:pPr>
        <w:pStyle w:val="ZT"/>
      </w:pPr>
      <w:r w:rsidRPr="00802F54">
        <w:t xml:space="preserve">NGSI-LD </w:t>
      </w:r>
      <w:r w:rsidR="0042375E">
        <w:t>Distributed Operations</w:t>
      </w:r>
      <w:r w:rsidRPr="00802F54">
        <w:t xml:space="preserve"> </w:t>
      </w:r>
      <w:r w:rsidR="00380CC6">
        <w:t>and Interoperability T</w:t>
      </w:r>
      <w:r w:rsidRPr="00802F54">
        <w:t xml:space="preserve">est </w:t>
      </w:r>
      <w:r w:rsidR="00380CC6">
        <w:t>S</w:t>
      </w:r>
      <w:r w:rsidRPr="00802F54">
        <w:t xml:space="preserve">pecification </w:t>
      </w:r>
      <w:r w:rsidR="00380CC6">
        <w:t>-</w:t>
      </w:r>
      <w:r w:rsidR="00837024">
        <w:t xml:space="preserve"> Phase </w:t>
      </w:r>
      <w:r w:rsidR="00380CC6">
        <w:t>3</w:t>
      </w:r>
    </w:p>
    <w:p w14:paraId="7F009D06" w14:textId="77777777" w:rsidR="005C5AC0" w:rsidRPr="00802F54" w:rsidRDefault="005C5AC0" w:rsidP="005C5AC0"/>
    <w:p w14:paraId="5594EB1C" w14:textId="77777777" w:rsidR="005C5AC0" w:rsidRPr="00802F54" w:rsidRDefault="005C5AC0" w:rsidP="005C5AC0"/>
    <w:p w14:paraId="4D0C7BCB" w14:textId="77777777" w:rsidR="005C5AC0" w:rsidRPr="00802F54" w:rsidRDefault="005C5AC0" w:rsidP="005C5AC0"/>
    <w:p w14:paraId="72F606CA" w14:textId="77777777" w:rsidR="005C5AC0" w:rsidRPr="00802F54" w:rsidRDefault="005C5AC0" w:rsidP="005C5AC0"/>
    <w:p w14:paraId="636F70BC" w14:textId="77777777" w:rsidR="005C5AC0" w:rsidRPr="00802F54" w:rsidRDefault="005C5AC0" w:rsidP="005C5AC0"/>
    <w:p w14:paraId="4544D827" w14:textId="77777777" w:rsidR="005C5AC0" w:rsidRPr="00802F54" w:rsidRDefault="005C5AC0" w:rsidP="005C5AC0">
      <w:pPr>
        <w:pStyle w:val="B0Bold"/>
      </w:pPr>
      <w:r w:rsidRPr="00802F54">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5103"/>
        <w:gridCol w:w="1120"/>
      </w:tblGrid>
      <w:tr w:rsidR="007F11DB" w:rsidRPr="00802F54" w14:paraId="31D5E7AB" w14:textId="77777777" w:rsidTr="007F11DB">
        <w:trPr>
          <w:trHeight w:val="215"/>
        </w:trPr>
        <w:tc>
          <w:tcPr>
            <w:tcW w:w="2547" w:type="dxa"/>
            <w:tcMar>
              <w:top w:w="28" w:type="dxa"/>
              <w:bottom w:w="28" w:type="dxa"/>
            </w:tcMar>
          </w:tcPr>
          <w:p w14:paraId="7D2533AB" w14:textId="77777777" w:rsidR="007F11DB" w:rsidRPr="00802F54" w:rsidRDefault="007F11DB" w:rsidP="005C5AC0">
            <w:pPr>
              <w:jc w:val="left"/>
            </w:pPr>
            <w:r w:rsidRPr="00802F54">
              <w:t>Approval status</w:t>
            </w:r>
          </w:p>
        </w:tc>
        <w:tc>
          <w:tcPr>
            <w:tcW w:w="5953" w:type="dxa"/>
            <w:gridSpan w:val="2"/>
            <w:tcMar>
              <w:top w:w="28" w:type="dxa"/>
              <w:bottom w:w="28" w:type="dxa"/>
            </w:tcMar>
            <w:vAlign w:val="center"/>
          </w:tcPr>
          <w:p w14:paraId="7C0A5E34" w14:textId="6A2F21C6" w:rsidR="007F11DB" w:rsidRPr="00802F54" w:rsidRDefault="007F11DB" w:rsidP="0093472E">
            <w:pPr>
              <w:jc w:val="center"/>
            </w:pPr>
            <w:r w:rsidRPr="00802F54">
              <w:t>Approved by Ref. Body (doc ref:</w:t>
            </w:r>
            <w:r>
              <w:t xml:space="preserve"> </w:t>
            </w:r>
            <w:proofErr w:type="gramStart"/>
            <w:r w:rsidR="00397299" w:rsidRPr="00397299">
              <w:t>CIM(</w:t>
            </w:r>
            <w:proofErr w:type="gramEnd"/>
            <w:r w:rsidR="00397299" w:rsidRPr="00397299">
              <w:t>23)000145r1</w:t>
            </w:r>
            <w:r w:rsidR="00397299">
              <w:t>)</w:t>
            </w:r>
          </w:p>
        </w:tc>
        <w:tc>
          <w:tcPr>
            <w:tcW w:w="1120" w:type="dxa"/>
            <w:vAlign w:val="center"/>
          </w:tcPr>
          <w:p w14:paraId="7AFF5E69" w14:textId="32943D8F" w:rsidR="007F11DB" w:rsidRPr="00802F54" w:rsidRDefault="007F11DB" w:rsidP="00FA42AE">
            <w:pPr>
              <w:jc w:val="center"/>
              <w:rPr>
                <w:b/>
              </w:rPr>
            </w:pPr>
            <w:r w:rsidRPr="00802F54">
              <w:rPr>
                <w:b/>
              </w:rPr>
              <w:t>YES</w:t>
            </w:r>
          </w:p>
        </w:tc>
      </w:tr>
      <w:tr w:rsidR="007F11DB" w:rsidRPr="00802F54" w14:paraId="62F0A134" w14:textId="77777777" w:rsidTr="005C5AC0">
        <w:tc>
          <w:tcPr>
            <w:tcW w:w="2547" w:type="dxa"/>
            <w:tcMar>
              <w:top w:w="28" w:type="dxa"/>
              <w:bottom w:w="28" w:type="dxa"/>
            </w:tcMar>
          </w:tcPr>
          <w:p w14:paraId="3C8A59C7" w14:textId="617ED2A9" w:rsidR="007F11DB" w:rsidRPr="00802F54" w:rsidRDefault="007F11DB" w:rsidP="007F11DB">
            <w:pPr>
              <w:jc w:val="left"/>
            </w:pPr>
            <w:r w:rsidRPr="00802F54">
              <w:t>Reference Body</w:t>
            </w:r>
          </w:p>
        </w:tc>
        <w:tc>
          <w:tcPr>
            <w:tcW w:w="7073" w:type="dxa"/>
            <w:gridSpan w:val="3"/>
            <w:tcMar>
              <w:top w:w="28" w:type="dxa"/>
              <w:bottom w:w="28" w:type="dxa"/>
            </w:tcMar>
          </w:tcPr>
          <w:p w14:paraId="22A30482" w14:textId="49EEC8F2" w:rsidR="007F11DB" w:rsidRPr="00802F54" w:rsidRDefault="007F11DB" w:rsidP="007F11DB">
            <w:r w:rsidRPr="00802F54">
              <w:t>Ref. Body ISG-CIM</w:t>
            </w:r>
          </w:p>
        </w:tc>
      </w:tr>
      <w:tr w:rsidR="007F11DB" w:rsidRPr="00B70C13"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7F11DB" w:rsidRPr="00AF6841" w:rsidRDefault="007F11DB" w:rsidP="007F11DB">
            <w:pPr>
              <w:jc w:val="left"/>
            </w:pPr>
            <w:r w:rsidRPr="00AF6841">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62EF4431" w:rsidR="007F11DB" w:rsidRPr="00AF6841" w:rsidRDefault="007F11DB" w:rsidP="007F11DB">
            <w:pPr>
              <w:tabs>
                <w:tab w:val="clear" w:pos="1418"/>
                <w:tab w:val="clear" w:pos="4678"/>
                <w:tab w:val="clear" w:pos="5954"/>
                <w:tab w:val="clear" w:pos="7088"/>
                <w:tab w:val="left" w:pos="3435"/>
                <w:tab w:val="left" w:pos="4995"/>
              </w:tabs>
              <w:jc w:val="left"/>
              <w:rPr>
                <w:rFonts w:cs="Arial"/>
                <w:lang w:val="fr-FR"/>
              </w:rPr>
            </w:pPr>
            <w:r w:rsidRPr="00AF6841">
              <w:rPr>
                <w:b/>
                <w:lang w:val="fr-FR"/>
              </w:rPr>
              <w:t xml:space="preserve">Maximum budget : </w:t>
            </w:r>
            <w:r w:rsidR="005111F1" w:rsidRPr="00AF6841">
              <w:rPr>
                <w:b/>
                <w:lang w:val="fr-FR"/>
              </w:rPr>
              <w:t>80</w:t>
            </w:r>
            <w:r w:rsidRPr="00AF6841">
              <w:rPr>
                <w:b/>
                <w:lang w:val="fr-FR"/>
              </w:rPr>
              <w:t xml:space="preserve"> 000 EUR + 3 000 EUR </w:t>
            </w:r>
            <w:r w:rsidRPr="00397299">
              <w:rPr>
                <w:b/>
                <w:lang w:val="fr-FR"/>
              </w:rPr>
              <w:t>Travel</w:t>
            </w:r>
          </w:p>
        </w:tc>
      </w:tr>
      <w:tr w:rsidR="007F11DB" w:rsidRPr="00802F54"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7F11DB" w:rsidRPr="00802F54" w:rsidRDefault="007F11DB" w:rsidP="007F11DB">
            <w:pPr>
              <w:jc w:val="left"/>
            </w:pPr>
            <w:r w:rsidRPr="00802F54">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558082A1" w:rsidR="007F11DB" w:rsidRPr="00802F54" w:rsidRDefault="007F11DB" w:rsidP="007F11DB">
            <w:pPr>
              <w:tabs>
                <w:tab w:val="clear" w:pos="1418"/>
                <w:tab w:val="clear" w:pos="4678"/>
                <w:tab w:val="clear" w:pos="5954"/>
                <w:tab w:val="clear" w:pos="7088"/>
                <w:tab w:val="left" w:pos="3435"/>
                <w:tab w:val="left" w:pos="4995"/>
              </w:tabs>
              <w:jc w:val="left"/>
              <w:rPr>
                <w:b/>
              </w:rPr>
            </w:pPr>
            <w:r w:rsidRPr="00802F54">
              <w:rPr>
                <w:b/>
              </w:rPr>
              <w:t>YES</w:t>
            </w:r>
          </w:p>
        </w:tc>
      </w:tr>
      <w:tr w:rsidR="007F11DB" w:rsidRPr="00802F54"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7F11DB" w:rsidRPr="00802F54" w:rsidRDefault="007F11DB" w:rsidP="007F11DB">
            <w:pPr>
              <w:jc w:val="left"/>
            </w:pPr>
            <w:r w:rsidRPr="00802F5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7F11DB" w:rsidRPr="00AF6841" w:rsidRDefault="007F11DB" w:rsidP="007F11DB">
            <w:pPr>
              <w:rPr>
                <w:b/>
              </w:rPr>
            </w:pPr>
            <w:r w:rsidRPr="00AF6841">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9ECA68C" w:rsidR="007F11DB" w:rsidRPr="00AF6841" w:rsidRDefault="007F11DB" w:rsidP="007F11DB">
            <w:r w:rsidRPr="00AF6841">
              <w:t>2024-</w:t>
            </w:r>
            <w:r w:rsidR="00B70C13" w:rsidRPr="00AF6841">
              <w:t>0</w:t>
            </w:r>
            <w:r w:rsidR="00B70C13">
              <w:t>5</w:t>
            </w:r>
            <w:r w:rsidRPr="00AF6841">
              <w:t>-0</w:t>
            </w:r>
            <w:r w:rsidR="00B70C13">
              <w:t>2</w:t>
            </w:r>
          </w:p>
        </w:tc>
      </w:tr>
      <w:tr w:rsidR="007F11DB" w:rsidRPr="00802F54"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7F11DB" w:rsidRPr="00802F54" w:rsidRDefault="007F11DB" w:rsidP="007F11DB">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7F11DB" w:rsidRPr="00AF6841" w:rsidRDefault="007F11DB" w:rsidP="007F11DB">
            <w:pPr>
              <w:rPr>
                <w:b/>
              </w:rPr>
            </w:pPr>
            <w:r w:rsidRPr="00AF6841">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42122E9" w:rsidR="007F11DB" w:rsidRPr="00AF6841" w:rsidDel="005D0FB6" w:rsidRDefault="007F11DB" w:rsidP="007F11DB">
            <w:r w:rsidRPr="00AF6841">
              <w:t>2025-</w:t>
            </w:r>
            <w:r w:rsidR="00880054">
              <w:t>0</w:t>
            </w:r>
            <w:r w:rsidR="00B70C13">
              <w:t>6-</w:t>
            </w:r>
            <w:r w:rsidR="00880054">
              <w:t>15</w:t>
            </w:r>
          </w:p>
        </w:tc>
      </w:tr>
      <w:tr w:rsidR="007F11DB" w:rsidRPr="00802F54"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7F11DB" w:rsidRPr="00802F54" w:rsidRDefault="007F11DB" w:rsidP="007F11DB">
            <w:pPr>
              <w:jc w:val="left"/>
            </w:pPr>
            <w:r w:rsidRPr="00802F54">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779CBE6" w14:textId="77777777" w:rsidR="00A80E6D" w:rsidRPr="00E23911" w:rsidRDefault="00A80E6D" w:rsidP="00A80E6D">
            <w:pPr>
              <w:pStyle w:val="ListParagraph"/>
              <w:numPr>
                <w:ilvl w:val="0"/>
                <w:numId w:val="23"/>
              </w:numPr>
              <w:contextualSpacing w:val="0"/>
              <w:rPr>
                <w:rFonts w:ascii="Arial" w:hAnsi="Arial" w:cs="Arial"/>
                <w:color w:val="000000"/>
                <w:sz w:val="20"/>
                <w:lang w:eastAsia="it-IT"/>
              </w:rPr>
            </w:pPr>
            <w:r w:rsidRPr="00E23911">
              <w:rPr>
                <w:rFonts w:ascii="Arial" w:hAnsi="Arial" w:cs="Arial"/>
                <w:color w:val="000000"/>
                <w:sz w:val="20"/>
              </w:rPr>
              <w:t>D1:   </w:t>
            </w:r>
            <w:r w:rsidRPr="00E23911">
              <w:rPr>
                <w:rStyle w:val="apple-converted-space"/>
                <w:rFonts w:ascii="Arial" w:hAnsi="Arial" w:cs="Arial"/>
                <w:color w:val="000000"/>
                <w:sz w:val="20"/>
              </w:rPr>
              <w:t> </w:t>
            </w:r>
            <w:hyperlink r:id="rId12" w:tgtFrame="_blank" w:history="1">
              <w:r w:rsidRPr="001E21F0">
                <w:rPr>
                  <w:rStyle w:val="Hyperlink"/>
                  <w:rFonts w:ascii="Arial" w:hAnsi="Arial" w:cs="Arial"/>
                  <w:color w:val="0563C1"/>
                  <w:sz w:val="20"/>
                  <w:shd w:val="clear" w:color="auto" w:fill="FFFFFF"/>
                </w:rPr>
                <w:t>RGS/CIM-0027v211</w:t>
              </w:r>
            </w:hyperlink>
            <w:r w:rsidRPr="00E23911">
              <w:rPr>
                <w:rStyle w:val="apple-converted-space"/>
                <w:rFonts w:ascii="Arial" w:hAnsi="Arial" w:cs="Arial"/>
                <w:color w:val="000000"/>
                <w:sz w:val="20"/>
              </w:rPr>
              <w:t> </w:t>
            </w:r>
            <w:r w:rsidRPr="00E23911">
              <w:rPr>
                <w:rFonts w:ascii="Arial" w:hAnsi="Arial" w:cs="Arial"/>
                <w:color w:val="000000"/>
                <w:sz w:val="20"/>
              </w:rPr>
              <w:t>(GS CIM 027 V2.1.1) NGSI-LD Testing Framework: Test Purposes Description Language (TPDL) TTF3 D1</w:t>
            </w:r>
          </w:p>
          <w:p w14:paraId="3690005C" w14:textId="77777777" w:rsidR="00A80E6D" w:rsidRPr="00E23911" w:rsidRDefault="00A80E6D" w:rsidP="00A80E6D">
            <w:pPr>
              <w:pStyle w:val="ListParagraph"/>
              <w:numPr>
                <w:ilvl w:val="0"/>
                <w:numId w:val="23"/>
              </w:numPr>
              <w:contextualSpacing w:val="0"/>
              <w:rPr>
                <w:rFonts w:ascii="Arial" w:hAnsi="Arial" w:cs="Arial"/>
                <w:color w:val="000000"/>
                <w:sz w:val="20"/>
              </w:rPr>
            </w:pPr>
            <w:r w:rsidRPr="00E23911">
              <w:rPr>
                <w:rFonts w:ascii="Arial" w:hAnsi="Arial" w:cs="Arial"/>
                <w:color w:val="000000"/>
                <w:sz w:val="20"/>
              </w:rPr>
              <w:t>D2:   </w:t>
            </w:r>
            <w:r w:rsidRPr="00E23911">
              <w:rPr>
                <w:rStyle w:val="apple-converted-space"/>
                <w:rFonts w:ascii="Arial" w:hAnsi="Arial" w:cs="Arial"/>
                <w:color w:val="000000"/>
                <w:sz w:val="20"/>
              </w:rPr>
              <w:t> </w:t>
            </w:r>
            <w:hyperlink r:id="rId13" w:tgtFrame="_blank" w:history="1">
              <w:r w:rsidRPr="001E21F0">
                <w:rPr>
                  <w:rStyle w:val="Hyperlink"/>
                  <w:rFonts w:ascii="Arial" w:hAnsi="Arial" w:cs="Arial"/>
                  <w:color w:val="0563C1"/>
                  <w:sz w:val="20"/>
                  <w:shd w:val="clear" w:color="auto" w:fill="FFFFFF"/>
                </w:rPr>
                <w:t>RGS/CIM-0012v311</w:t>
              </w:r>
            </w:hyperlink>
            <w:r w:rsidRPr="00E23911">
              <w:rPr>
                <w:rStyle w:val="apple-converted-space"/>
                <w:rFonts w:ascii="Arial" w:hAnsi="Arial" w:cs="Arial"/>
                <w:color w:val="000000"/>
                <w:sz w:val="20"/>
              </w:rPr>
              <w:t> </w:t>
            </w:r>
            <w:r w:rsidRPr="00E23911">
              <w:rPr>
                <w:rFonts w:ascii="Arial" w:hAnsi="Arial" w:cs="Arial"/>
                <w:color w:val="000000"/>
                <w:sz w:val="20"/>
              </w:rPr>
              <w:t>(GS CIM 012 V3.1.1) NGSI-LD Test Suite</w:t>
            </w:r>
            <w:r w:rsidRPr="00E23911">
              <w:rPr>
                <w:rStyle w:val="apple-converted-space"/>
                <w:rFonts w:ascii="Arial" w:hAnsi="Arial" w:cs="Arial"/>
                <w:color w:val="000000"/>
                <w:sz w:val="20"/>
              </w:rPr>
              <w:t> </w:t>
            </w:r>
            <w:r w:rsidRPr="00E23911">
              <w:rPr>
                <w:rFonts w:ascii="Arial" w:hAnsi="Arial" w:cs="Arial"/>
                <w:color w:val="000000"/>
                <w:sz w:val="20"/>
              </w:rPr>
              <w:t>Structure TTF3 D2</w:t>
            </w:r>
          </w:p>
          <w:p w14:paraId="4D6AA00A" w14:textId="77777777" w:rsidR="00A80E6D" w:rsidRPr="00E23911" w:rsidRDefault="00A80E6D" w:rsidP="00A80E6D">
            <w:pPr>
              <w:pStyle w:val="ListParagraph"/>
              <w:numPr>
                <w:ilvl w:val="0"/>
                <w:numId w:val="23"/>
              </w:numPr>
              <w:contextualSpacing w:val="0"/>
              <w:rPr>
                <w:rFonts w:ascii="Arial" w:hAnsi="Arial" w:cs="Arial"/>
                <w:color w:val="000000"/>
                <w:sz w:val="20"/>
              </w:rPr>
            </w:pPr>
            <w:r w:rsidRPr="00E23911">
              <w:rPr>
                <w:rFonts w:ascii="Arial" w:hAnsi="Arial" w:cs="Arial"/>
                <w:color w:val="000000"/>
                <w:sz w:val="20"/>
              </w:rPr>
              <w:t>D3.1:</w:t>
            </w:r>
            <w:r w:rsidRPr="00E23911">
              <w:rPr>
                <w:rStyle w:val="apple-converted-space"/>
                <w:rFonts w:ascii="Arial" w:hAnsi="Arial" w:cs="Arial"/>
                <w:color w:val="000000"/>
                <w:sz w:val="20"/>
              </w:rPr>
              <w:t> </w:t>
            </w:r>
            <w:r w:rsidRPr="00E23911">
              <w:rPr>
                <w:rFonts w:ascii="Arial" w:hAnsi="Arial" w:cs="Arial"/>
                <w:color w:val="000000"/>
                <w:sz w:val="20"/>
              </w:rPr>
              <w:t>  </w:t>
            </w:r>
            <w:hyperlink r:id="rId14" w:tgtFrame="_blank" w:history="1">
              <w:r w:rsidRPr="001E21F0">
                <w:rPr>
                  <w:rStyle w:val="Hyperlink"/>
                  <w:rFonts w:ascii="Arial" w:hAnsi="Arial" w:cs="Arial"/>
                  <w:color w:val="0563C1"/>
                  <w:sz w:val="20"/>
                  <w:shd w:val="clear" w:color="auto" w:fill="FFFFFF"/>
                </w:rPr>
                <w:t>RGS/CIM-0013v311</w:t>
              </w:r>
            </w:hyperlink>
            <w:r w:rsidRPr="00E23911">
              <w:rPr>
                <w:rStyle w:val="apple-converted-space"/>
                <w:rFonts w:ascii="Arial" w:hAnsi="Arial" w:cs="Arial"/>
                <w:color w:val="000000"/>
                <w:sz w:val="20"/>
              </w:rPr>
              <w:t> </w:t>
            </w:r>
            <w:r w:rsidRPr="00E23911">
              <w:rPr>
                <w:rFonts w:ascii="Arial" w:hAnsi="Arial" w:cs="Arial"/>
                <w:color w:val="000000"/>
                <w:sz w:val="20"/>
              </w:rPr>
              <w:t>(GS CIM 013 V3.1.1) NGSI-LD Test purposes descriptions TTF3 D3.1</w:t>
            </w:r>
          </w:p>
          <w:p w14:paraId="0E8A7893" w14:textId="77777777" w:rsidR="00A80E6D" w:rsidRPr="00E23911" w:rsidRDefault="00A80E6D" w:rsidP="00A80E6D">
            <w:pPr>
              <w:pStyle w:val="ListParagraph"/>
              <w:numPr>
                <w:ilvl w:val="0"/>
                <w:numId w:val="23"/>
              </w:numPr>
              <w:contextualSpacing w:val="0"/>
              <w:rPr>
                <w:rFonts w:ascii="Arial" w:hAnsi="Arial" w:cs="Arial"/>
                <w:color w:val="000000"/>
                <w:sz w:val="20"/>
              </w:rPr>
            </w:pPr>
            <w:r w:rsidRPr="00E23911">
              <w:rPr>
                <w:rFonts w:ascii="Arial" w:hAnsi="Arial" w:cs="Arial"/>
                <w:color w:val="000000"/>
                <w:sz w:val="20"/>
              </w:rPr>
              <w:t>D3.2:</w:t>
            </w:r>
            <w:r w:rsidRPr="00E23911">
              <w:rPr>
                <w:rStyle w:val="apple-converted-space"/>
                <w:rFonts w:ascii="Arial" w:hAnsi="Arial" w:cs="Arial"/>
                <w:color w:val="000000"/>
                <w:sz w:val="20"/>
              </w:rPr>
              <w:t> </w:t>
            </w:r>
            <w:hyperlink r:id="rId15" w:tgtFrame="_blank" w:history="1">
              <w:r w:rsidRPr="001E21F0">
                <w:rPr>
                  <w:rStyle w:val="Hyperlink"/>
                  <w:rFonts w:ascii="Arial" w:hAnsi="Arial" w:cs="Arial"/>
                  <w:color w:val="0563C1"/>
                  <w:sz w:val="20"/>
                  <w:shd w:val="clear" w:color="auto" w:fill="FFFFFF"/>
                </w:rPr>
                <w:t>DGS/CIM-0053</w:t>
              </w:r>
            </w:hyperlink>
            <w:r w:rsidRPr="00E23911">
              <w:rPr>
                <w:rStyle w:val="apple-converted-space"/>
                <w:rFonts w:ascii="Arial" w:hAnsi="Arial" w:cs="Arial"/>
                <w:color w:val="000000"/>
                <w:sz w:val="20"/>
              </w:rPr>
              <w:t> </w:t>
            </w:r>
            <w:r w:rsidRPr="00E23911">
              <w:rPr>
                <w:rFonts w:ascii="Arial" w:hAnsi="Arial" w:cs="Arial"/>
                <w:color w:val="000000"/>
                <w:sz w:val="20"/>
              </w:rPr>
              <w:t>(GS CIM 053 V1.1.1) NGSI-LD Test purposes descriptions for Distributed Operations TTF3 D3.2</w:t>
            </w:r>
          </w:p>
          <w:p w14:paraId="71406A2E" w14:textId="7425D334" w:rsidR="00A80E6D" w:rsidRPr="00E23911" w:rsidRDefault="00A80E6D" w:rsidP="00A80E6D">
            <w:pPr>
              <w:pStyle w:val="ListParagraph"/>
              <w:numPr>
                <w:ilvl w:val="0"/>
                <w:numId w:val="23"/>
              </w:numPr>
              <w:contextualSpacing w:val="0"/>
              <w:rPr>
                <w:rFonts w:ascii="Arial" w:hAnsi="Arial" w:cs="Arial"/>
                <w:color w:val="000000"/>
                <w:sz w:val="20"/>
              </w:rPr>
            </w:pPr>
            <w:r w:rsidRPr="00E23911">
              <w:rPr>
                <w:rFonts w:ascii="Arial" w:hAnsi="Arial" w:cs="Arial"/>
                <w:color w:val="000000"/>
                <w:sz w:val="20"/>
              </w:rPr>
              <w:t>D4:  </w:t>
            </w:r>
            <w:r w:rsidRPr="00E23911">
              <w:rPr>
                <w:rStyle w:val="apple-converted-space"/>
                <w:rFonts w:ascii="Arial" w:hAnsi="Arial" w:cs="Arial"/>
                <w:color w:val="000000"/>
                <w:sz w:val="20"/>
              </w:rPr>
              <w:t> </w:t>
            </w:r>
            <w:hyperlink r:id="rId16" w:tgtFrame="_blank" w:history="1">
              <w:r w:rsidR="00880054">
                <w:rPr>
                  <w:rStyle w:val="Hyperlink"/>
                  <w:rFonts w:ascii="Arial" w:hAnsi="Arial" w:cs="Arial"/>
                  <w:color w:val="0563C1"/>
                  <w:sz w:val="20"/>
                  <w:shd w:val="clear" w:color="auto" w:fill="FFFFFF"/>
                </w:rPr>
                <w:t>RGS/CIM-0014v311</w:t>
              </w:r>
            </w:hyperlink>
            <w:r w:rsidRPr="00E23911">
              <w:rPr>
                <w:rStyle w:val="apple-converted-space"/>
                <w:rFonts w:ascii="Arial" w:hAnsi="Arial" w:cs="Arial"/>
                <w:color w:val="000000"/>
                <w:sz w:val="20"/>
              </w:rPr>
              <w:t> </w:t>
            </w:r>
            <w:r w:rsidRPr="00E23911">
              <w:rPr>
                <w:rFonts w:ascii="Arial" w:hAnsi="Arial" w:cs="Arial"/>
                <w:color w:val="000000"/>
                <w:sz w:val="20"/>
              </w:rPr>
              <w:t>(GS CIM 014 V3.1.1) NGSI-LD Test suite TTF3</w:t>
            </w:r>
            <w:r w:rsidRPr="00E23911">
              <w:rPr>
                <w:rStyle w:val="apple-converted-space"/>
                <w:rFonts w:ascii="Arial" w:hAnsi="Arial" w:cs="Arial"/>
                <w:color w:val="000000"/>
                <w:sz w:val="20"/>
              </w:rPr>
              <w:t> </w:t>
            </w:r>
            <w:r w:rsidRPr="00E23911">
              <w:rPr>
                <w:rFonts w:ascii="Arial" w:hAnsi="Arial" w:cs="Arial"/>
                <w:color w:val="000000"/>
                <w:sz w:val="20"/>
              </w:rPr>
              <w:t>D4</w:t>
            </w:r>
          </w:p>
          <w:p w14:paraId="5691E6B0" w14:textId="77777777" w:rsidR="00A80E6D" w:rsidRDefault="00A80E6D" w:rsidP="00B37350">
            <w:pPr>
              <w:pStyle w:val="ListParagraph"/>
              <w:numPr>
                <w:ilvl w:val="0"/>
                <w:numId w:val="23"/>
              </w:numPr>
              <w:contextualSpacing w:val="0"/>
              <w:rPr>
                <w:rFonts w:ascii="Arial" w:hAnsi="Arial" w:cs="Arial"/>
                <w:color w:val="000000"/>
                <w:sz w:val="20"/>
              </w:rPr>
            </w:pPr>
            <w:r w:rsidRPr="00A80E6D">
              <w:rPr>
                <w:rFonts w:ascii="Arial" w:hAnsi="Arial" w:cs="Arial"/>
                <w:color w:val="000000"/>
                <w:sz w:val="20"/>
              </w:rPr>
              <w:t>D5:  </w:t>
            </w:r>
            <w:r w:rsidRPr="00A80E6D">
              <w:rPr>
                <w:rStyle w:val="apple-converted-space"/>
                <w:rFonts w:ascii="Arial" w:hAnsi="Arial" w:cs="Arial"/>
                <w:color w:val="000000"/>
                <w:sz w:val="20"/>
              </w:rPr>
              <w:t> </w:t>
            </w:r>
            <w:hyperlink r:id="rId17" w:tgtFrame="_blank" w:history="1">
              <w:r w:rsidRPr="00A80E6D">
                <w:rPr>
                  <w:rStyle w:val="Hyperlink"/>
                  <w:rFonts w:ascii="Arial" w:hAnsi="Arial" w:cs="Arial"/>
                  <w:color w:val="0563C1"/>
                  <w:sz w:val="20"/>
                  <w:shd w:val="clear" w:color="auto" w:fill="FFFFFF"/>
                </w:rPr>
                <w:t>RGR/CIM-0015v311</w:t>
              </w:r>
            </w:hyperlink>
            <w:r w:rsidRPr="00A80E6D">
              <w:rPr>
                <w:rStyle w:val="apple-converted-space"/>
                <w:rFonts w:ascii="Arial" w:hAnsi="Arial" w:cs="Arial"/>
                <w:color w:val="000000"/>
                <w:sz w:val="20"/>
              </w:rPr>
              <w:t> </w:t>
            </w:r>
            <w:r w:rsidRPr="00A80E6D">
              <w:rPr>
                <w:rFonts w:ascii="Arial" w:hAnsi="Arial" w:cs="Arial"/>
                <w:color w:val="000000"/>
                <w:sz w:val="20"/>
              </w:rPr>
              <w:t>(GR CIM 015 V3.1.1) NGSI-LD Testing environment validation TTF3 D5</w:t>
            </w:r>
          </w:p>
          <w:p w14:paraId="56A39AF8" w14:textId="77777777" w:rsidR="00A80E6D" w:rsidRDefault="00A80E6D" w:rsidP="00A80E6D">
            <w:pPr>
              <w:pStyle w:val="ListParagraph"/>
              <w:rPr>
                <w:rFonts w:ascii="Arial" w:hAnsi="Arial" w:cs="Arial"/>
                <w:color w:val="000000"/>
                <w:sz w:val="20"/>
              </w:rPr>
            </w:pPr>
            <w:r w:rsidRPr="00A80E6D">
              <w:rPr>
                <w:rFonts w:ascii="Arial" w:hAnsi="Arial" w:cs="Arial"/>
                <w:color w:val="000000"/>
                <w:sz w:val="20"/>
              </w:rPr>
              <w:t>D6:  </w:t>
            </w:r>
            <w:r w:rsidRPr="00A80E6D">
              <w:rPr>
                <w:rStyle w:val="apple-converted-space"/>
                <w:rFonts w:ascii="Arial" w:hAnsi="Arial" w:cs="Arial"/>
                <w:color w:val="000000"/>
                <w:sz w:val="20"/>
              </w:rPr>
              <w:t> </w:t>
            </w:r>
            <w:hyperlink r:id="rId18" w:tgtFrame="_blank" w:history="1">
              <w:r w:rsidRPr="00A80E6D">
                <w:rPr>
                  <w:rStyle w:val="Hyperlink"/>
                  <w:rFonts w:ascii="Arial" w:hAnsi="Arial" w:cs="Arial"/>
                  <w:color w:val="0563C1"/>
                  <w:sz w:val="20"/>
                  <w:shd w:val="clear" w:color="auto" w:fill="FFFFFF"/>
                </w:rPr>
                <w:t>DGS/CIM-0054</w:t>
              </w:r>
            </w:hyperlink>
            <w:r w:rsidRPr="00A80E6D">
              <w:rPr>
                <w:rStyle w:val="apple-converted-space"/>
                <w:rFonts w:ascii="Arial" w:hAnsi="Arial" w:cs="Arial"/>
                <w:color w:val="000000"/>
                <w:sz w:val="20"/>
              </w:rPr>
              <w:t> </w:t>
            </w:r>
            <w:r w:rsidRPr="00A80E6D">
              <w:rPr>
                <w:rFonts w:ascii="Arial" w:hAnsi="Arial" w:cs="Arial"/>
                <w:color w:val="000000"/>
                <w:sz w:val="20"/>
              </w:rPr>
              <w:t>(GS CIM 0054 V1.1.1) NGSI-LD Interoperability tests specification TTF3 D6</w:t>
            </w:r>
          </w:p>
          <w:p w14:paraId="37F25431" w14:textId="2E000451" w:rsidR="00A80E6D" w:rsidRPr="00A80E6D" w:rsidRDefault="00A80E6D" w:rsidP="00397299">
            <w:pPr>
              <w:pStyle w:val="ListParagraph"/>
              <w:numPr>
                <w:ilvl w:val="0"/>
                <w:numId w:val="23"/>
              </w:numPr>
              <w:contextualSpacing w:val="0"/>
              <w:rPr>
                <w:rFonts w:ascii="Consolas" w:hAnsi="Consolas"/>
                <w:sz w:val="16"/>
                <w:szCs w:val="16"/>
                <w:lang w:val="en-US"/>
              </w:rPr>
            </w:pPr>
            <w:r w:rsidRPr="00A80E6D">
              <w:rPr>
                <w:rFonts w:ascii="Arial" w:hAnsi="Arial" w:cs="Arial"/>
                <w:color w:val="000000"/>
                <w:sz w:val="20"/>
              </w:rPr>
              <w:t>D7:  </w:t>
            </w:r>
            <w:r w:rsidRPr="00A80E6D">
              <w:rPr>
                <w:rStyle w:val="apple-converted-space"/>
                <w:rFonts w:ascii="Arial" w:hAnsi="Arial" w:cs="Arial"/>
                <w:color w:val="000000"/>
                <w:sz w:val="20"/>
              </w:rPr>
              <w:t> </w:t>
            </w:r>
            <w:hyperlink r:id="rId19" w:tgtFrame="_blank" w:history="1">
              <w:r w:rsidRPr="00A80E6D">
                <w:rPr>
                  <w:rStyle w:val="Hyperlink"/>
                  <w:rFonts w:ascii="Arial" w:hAnsi="Arial" w:cs="Arial"/>
                  <w:color w:val="0563C1"/>
                  <w:sz w:val="20"/>
                  <w:shd w:val="clear" w:color="auto" w:fill="FFFFFF"/>
                </w:rPr>
                <w:t>RGS/CIM-0029v211</w:t>
              </w:r>
            </w:hyperlink>
            <w:r w:rsidRPr="00A80E6D">
              <w:rPr>
                <w:rStyle w:val="apple-converted-space"/>
                <w:rFonts w:ascii="Arial" w:hAnsi="Arial" w:cs="Arial"/>
                <w:color w:val="000000"/>
                <w:sz w:val="20"/>
              </w:rPr>
              <w:t> </w:t>
            </w:r>
            <w:r w:rsidRPr="00A80E6D">
              <w:rPr>
                <w:rFonts w:ascii="Arial" w:hAnsi="Arial" w:cs="Arial"/>
                <w:color w:val="000000"/>
                <w:sz w:val="20"/>
              </w:rPr>
              <w:t>(GS CIM 029 V2.1.1) NGSI-LD Implementation Conformance Statement TTF3 D7</w:t>
            </w:r>
          </w:p>
          <w:p w14:paraId="0B2BDCDB" w14:textId="276A169C" w:rsidR="007F11DB" w:rsidRPr="007E0081" w:rsidRDefault="007F11DB" w:rsidP="00397299">
            <w:pPr>
              <w:pStyle w:val="ListParagraph"/>
              <w:rPr>
                <w:rFonts w:cs="Arial"/>
                <w:i/>
              </w:rPr>
            </w:pPr>
          </w:p>
        </w:tc>
      </w:tr>
      <w:tr w:rsidR="007F11DB" w:rsidRPr="00802F54"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7F11DB" w:rsidRPr="00802F54" w:rsidRDefault="007F11DB" w:rsidP="007F11DB">
            <w:pPr>
              <w:jc w:val="left"/>
            </w:pPr>
            <w:r w:rsidRPr="00802F54">
              <w:t>TTF Roadmap 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16E7A5E8" w:rsidR="007F11DB" w:rsidRPr="00802F54" w:rsidRDefault="007F11DB" w:rsidP="007F11DB">
            <w:pPr>
              <w:jc w:val="left"/>
              <w:rPr>
                <w:rFonts w:cs="Arial"/>
              </w:rPr>
            </w:pPr>
            <w:r>
              <w:rPr>
                <w:rFonts w:cs="Arial"/>
              </w:rPr>
              <w:t>2024</w:t>
            </w:r>
          </w:p>
        </w:tc>
      </w:tr>
    </w:tbl>
    <w:p w14:paraId="29CBF87C" w14:textId="77777777" w:rsidR="005C5AC0" w:rsidRPr="00802F54" w:rsidRDefault="005C5AC0" w:rsidP="005C5AC0"/>
    <w:p w14:paraId="110870EF" w14:textId="24F4990F" w:rsidR="00D737A8" w:rsidRPr="00802F54" w:rsidRDefault="00466814" w:rsidP="00A526B3">
      <w:pPr>
        <w:pStyle w:val="Part"/>
      </w:pPr>
      <w:r w:rsidRPr="00802F54">
        <w:br w:type="page"/>
      </w:r>
      <w:r w:rsidR="00D737A8" w:rsidRPr="00802F54">
        <w:lastRenderedPageBreak/>
        <w:t>Part I –</w:t>
      </w:r>
      <w:r w:rsidR="00A373A4" w:rsidRPr="00802F54">
        <w:t>TTF</w:t>
      </w:r>
      <w:r w:rsidR="00A52D5D" w:rsidRPr="00802F54">
        <w:t xml:space="preserve"> </w:t>
      </w:r>
      <w:r w:rsidR="002309AA" w:rsidRPr="00802F54">
        <w:t>Technical Proposal</w:t>
      </w:r>
      <w:r w:rsidR="00A52D5D" w:rsidRPr="00802F54">
        <w:t xml:space="preserve"> </w:t>
      </w:r>
    </w:p>
    <w:p w14:paraId="0BE14A08" w14:textId="77777777" w:rsidR="00FC2EE2" w:rsidRPr="00802F54" w:rsidRDefault="00FC2EE2" w:rsidP="00FC2EE2"/>
    <w:p w14:paraId="5CE1DA23" w14:textId="4B1FF258" w:rsidR="00FC2EE2" w:rsidRPr="00802F54" w:rsidRDefault="0017159C">
      <w:pPr>
        <w:pStyle w:val="Heading1"/>
        <w:ind w:left="567" w:hanging="567"/>
      </w:pPr>
      <w:r w:rsidRPr="00802F54">
        <w:t>Rationale &amp; Objectives</w:t>
      </w:r>
    </w:p>
    <w:p w14:paraId="44158850" w14:textId="77777777" w:rsidR="002F183F" w:rsidRPr="00802F54" w:rsidRDefault="002F183F" w:rsidP="00211930">
      <w:pPr>
        <w:pStyle w:val="Guideline"/>
        <w:rPr>
          <w:i w:val="0"/>
        </w:rPr>
      </w:pPr>
    </w:p>
    <w:p w14:paraId="091B426D" w14:textId="69E15A92" w:rsidR="002F183F" w:rsidRPr="00802F54" w:rsidRDefault="00FC2EE2" w:rsidP="00132601">
      <w:pPr>
        <w:pStyle w:val="Heading2"/>
      </w:pPr>
      <w:r w:rsidRPr="00802F54">
        <w:t xml:space="preserve">Rationale </w:t>
      </w:r>
    </w:p>
    <w:p w14:paraId="20BDF289" w14:textId="50B960A9" w:rsidR="00435565" w:rsidRPr="00802F54" w:rsidRDefault="00435565" w:rsidP="00435565">
      <w:r w:rsidRPr="00802F54">
        <w:t>The ISG CIM group has defined an API for exchange of information (data and metadata, including e.g. relationships between entities and properties of properties) with the intent that the associated protocol (called NGSI-LD) become</w:t>
      </w:r>
      <w:r w:rsidR="005E4A3E">
        <w:t>s</w:t>
      </w:r>
      <w:r w:rsidRPr="00802F54">
        <w:t xml:space="preserve"> the “glue” between </w:t>
      </w:r>
      <w:r w:rsidR="002B4698">
        <w:t>different</w:t>
      </w:r>
      <w:r w:rsidRPr="00802F54">
        <w:t xml:space="preserve"> kinds of applications and databases associated with </w:t>
      </w:r>
      <w:r w:rsidR="002B4698" w:rsidRPr="00802F54">
        <w:t xml:space="preserve">Smart </w:t>
      </w:r>
      <w:r w:rsidRPr="00802F54">
        <w:t>services. Furthermore, the protocol makes it easy (indeed, mandatory) to reference the definitions of all the terms and parameters in the data, hence overcoming one of the biggest issues with data exchange: namely that the precise meaning and provenance of the initial information is lost. This will enable a huge improvement for reliability of analytics and AI systems which need to control the scope and quality of their input data. Furthermore, the protocol is intended to be adopted by a very wide range of developers desiring a simple means to let their Apps interact with a variety of data sources.</w:t>
      </w:r>
    </w:p>
    <w:p w14:paraId="320E3A14" w14:textId="77777777" w:rsidR="00435565" w:rsidRPr="00802F54" w:rsidRDefault="00435565" w:rsidP="00435565"/>
    <w:p w14:paraId="66D6CF9B" w14:textId="5BCBA5F7" w:rsidR="00435565" w:rsidRPr="00802F54" w:rsidRDefault="00435565" w:rsidP="00435565">
      <w:r w:rsidRPr="00802F54">
        <w:t xml:space="preserve">However, these advantages will not occur if the protocol is not well understood and not well implemented. Already there are at least four open-source implementations (FIWARE Foundation, NEC, EGM, </w:t>
      </w:r>
      <w:r w:rsidR="00D762C8">
        <w:t>KETI</w:t>
      </w:r>
      <w:r w:rsidRPr="00802F54">
        <w:t>)</w:t>
      </w:r>
      <w:r w:rsidR="0084030D">
        <w:t>, and t</w:t>
      </w:r>
      <w:r w:rsidR="0084030D" w:rsidRPr="00802F54">
        <w:t xml:space="preserve">he community of users </w:t>
      </w:r>
      <w:r w:rsidR="0084030D">
        <w:t xml:space="preserve">also </w:t>
      </w:r>
      <w:r w:rsidR="0084030D" w:rsidRPr="00802F54">
        <w:t>include</w:t>
      </w:r>
      <w:r w:rsidR="0084030D">
        <w:t>s</w:t>
      </w:r>
      <w:r w:rsidR="0084030D" w:rsidRPr="00802F54">
        <w:t xml:space="preserve"> many small teams and SMEs and even hobbyists</w:t>
      </w:r>
      <w:r w:rsidRPr="00802F54">
        <w:t xml:space="preserve">. Therefore, it is essential that the developers have access to not only the standard but also </w:t>
      </w:r>
      <w:r w:rsidR="00694396">
        <w:t xml:space="preserve">to </w:t>
      </w:r>
      <w:r w:rsidRPr="00802F54">
        <w:t>a test specification and a testing environment to check that their work is (and remains) conformant to the ETSI NGSI-LD specification</w:t>
      </w:r>
      <w:r w:rsidR="00BF4DB3">
        <w:t xml:space="preserve"> and can interoperate.</w:t>
      </w:r>
    </w:p>
    <w:p w14:paraId="59E74BF1" w14:textId="77777777" w:rsidR="00435565" w:rsidRPr="00802F54" w:rsidRDefault="00435565" w:rsidP="00435565"/>
    <w:p w14:paraId="19594634" w14:textId="257C9336" w:rsidR="00435565" w:rsidRDefault="00435565" w:rsidP="00435565">
      <w:r w:rsidRPr="00802F54">
        <w:t>The developers usually write integration tests to validate the behaviour of their NGSI-LD implementation, but it is important to assert compliance to the specification based on a test suite agreed by the group creating the API specification, i.e., ETSI ISG CIM</w:t>
      </w:r>
      <w:r w:rsidR="002B4698">
        <w:t>, because,</w:t>
      </w:r>
      <w:r w:rsidR="00BF4DB3">
        <w:t xml:space="preserve"> as </w:t>
      </w:r>
      <w:r w:rsidR="0084030D">
        <w:t xml:space="preserve">a </w:t>
      </w:r>
      <w:r w:rsidR="00BF4DB3">
        <w:t xml:space="preserve">number of deployments are taking place, new components (e.g. for data ingestion, event processing, visualisation, etc.) get developed and interact through the NGSI-LD API of the </w:t>
      </w:r>
      <w:r w:rsidR="00DC1A0F">
        <w:t>C</w:t>
      </w:r>
      <w:r w:rsidR="00BF4DB3">
        <w:t xml:space="preserve">ontext </w:t>
      </w:r>
      <w:r w:rsidR="00DC1A0F">
        <w:t>B</w:t>
      </w:r>
      <w:r w:rsidR="00BF4DB3">
        <w:t>roker.</w:t>
      </w:r>
    </w:p>
    <w:p w14:paraId="1BE25107" w14:textId="77777777" w:rsidR="002B4698" w:rsidRDefault="002B4698" w:rsidP="00435565"/>
    <w:p w14:paraId="638C44AB" w14:textId="3AA71506" w:rsidR="002B4698" w:rsidRPr="00291DE4" w:rsidRDefault="002B4698" w:rsidP="00435565">
      <w:r w:rsidRPr="00291DE4">
        <w:t>Therefore, it is very important to maintain and update the set of ETSI-approved conformance test cases, because the NGSI-LD specification is quickly evolving, with new features that are requested by real-life use cases.</w:t>
      </w:r>
    </w:p>
    <w:p w14:paraId="17942999" w14:textId="77777777" w:rsidR="00D02A5B" w:rsidRPr="00291DE4" w:rsidRDefault="00D02A5B" w:rsidP="00435565"/>
    <w:p w14:paraId="41F20BE9" w14:textId="584B0677" w:rsidR="00D02A5B" w:rsidRPr="00291DE4" w:rsidRDefault="002B4698" w:rsidP="00435565">
      <w:r w:rsidRPr="00291DE4">
        <w:t>As an example, s</w:t>
      </w:r>
      <w:r w:rsidR="00D02A5B" w:rsidRPr="00291DE4">
        <w:t xml:space="preserve">ince version v1.6, the </w:t>
      </w:r>
      <w:r w:rsidRPr="00291DE4">
        <w:t xml:space="preserve">NGSI-LD </w:t>
      </w:r>
      <w:r w:rsidR="00D02A5B" w:rsidRPr="00291DE4">
        <w:t xml:space="preserve">protocol </w:t>
      </w:r>
      <w:r w:rsidRPr="00291DE4">
        <w:t>fully defines</w:t>
      </w:r>
      <w:r w:rsidR="00D02A5B" w:rsidRPr="00291DE4">
        <w:t xml:space="preserve"> </w:t>
      </w:r>
      <w:r w:rsidR="00CA7E7D" w:rsidRPr="00291DE4">
        <w:t>D</w:t>
      </w:r>
      <w:r w:rsidR="00D02A5B" w:rsidRPr="00291DE4">
        <w:t xml:space="preserve">istributed </w:t>
      </w:r>
      <w:r w:rsidR="00CA7E7D" w:rsidRPr="00291DE4">
        <w:t>O</w:t>
      </w:r>
      <w:r w:rsidR="00D02A5B" w:rsidRPr="00291DE4">
        <w:t xml:space="preserve">perations, whereby information about entities can live at several different servers owned by independent (but federated) institutions, and it can be conveniently requested by querying one entry point that gathers and merges the matching </w:t>
      </w:r>
      <w:r w:rsidR="00091DC8" w:rsidRPr="00291DE4">
        <w:t xml:space="preserve">entities or attributes of one entity. Distributed </w:t>
      </w:r>
      <w:r w:rsidR="00CA7E7D" w:rsidRPr="00291DE4">
        <w:t>O</w:t>
      </w:r>
      <w:r w:rsidR="00091DC8" w:rsidRPr="00291DE4">
        <w:t>perations spawn complex multi-</w:t>
      </w:r>
      <w:r w:rsidR="00DC1A0F" w:rsidRPr="00291DE4">
        <w:t>B</w:t>
      </w:r>
      <w:r w:rsidR="00091DC8" w:rsidRPr="00291DE4">
        <w:t>roker architectures and correspondingly complex test cases.</w:t>
      </w:r>
    </w:p>
    <w:p w14:paraId="69ACF707" w14:textId="2B8DB4CA" w:rsidR="00FB67EF" w:rsidRPr="00291DE4" w:rsidRDefault="00FB67EF" w:rsidP="00435565"/>
    <w:p w14:paraId="709BB6BA" w14:textId="77777777" w:rsidR="00435565" w:rsidRPr="00291DE4" w:rsidRDefault="00435565" w:rsidP="00471C0C"/>
    <w:p w14:paraId="261016CF" w14:textId="055C7712" w:rsidR="003F7DE2" w:rsidRPr="00291DE4" w:rsidRDefault="00FC2EE2" w:rsidP="00132601">
      <w:pPr>
        <w:pStyle w:val="Heading2"/>
      </w:pPr>
      <w:r w:rsidRPr="00291DE4">
        <w:t xml:space="preserve">Objectives </w:t>
      </w:r>
      <w:r w:rsidR="002F183F" w:rsidRPr="00291DE4">
        <w:t xml:space="preserve">of the work to be </w:t>
      </w:r>
      <w:proofErr w:type="gramStart"/>
      <w:r w:rsidR="002F183F" w:rsidRPr="00291DE4">
        <w:t>executed</w:t>
      </w:r>
      <w:proofErr w:type="gramEnd"/>
    </w:p>
    <w:p w14:paraId="26C57F3F" w14:textId="0A7482BD" w:rsidR="00091DC8" w:rsidRPr="00291DE4" w:rsidRDefault="00AA3326" w:rsidP="00BF4DB3">
      <w:pPr>
        <w:rPr>
          <w:rFonts w:cs="Arial"/>
        </w:rPr>
      </w:pPr>
      <w:r w:rsidRPr="00291DE4">
        <w:t xml:space="preserve">The main objective of the project is to extend and improve the existing </w:t>
      </w:r>
      <w:r w:rsidR="00091DC8" w:rsidRPr="00291DE4">
        <w:t xml:space="preserve">NGSI-LD API </w:t>
      </w:r>
      <w:r w:rsidRPr="00291DE4">
        <w:t xml:space="preserve">conformance test </w:t>
      </w:r>
      <w:r w:rsidRPr="00291DE4">
        <w:rPr>
          <w:rFonts w:cs="Arial"/>
        </w:rPr>
        <w:t xml:space="preserve">suite </w:t>
      </w:r>
      <w:r w:rsidR="00091DC8" w:rsidRPr="00291DE4">
        <w:rPr>
          <w:rFonts w:cs="Arial"/>
        </w:rPr>
        <w:t>for the purpose of:</w:t>
      </w:r>
    </w:p>
    <w:p w14:paraId="31D512DB" w14:textId="60845D68" w:rsidR="00554FCF" w:rsidRPr="00291DE4" w:rsidRDefault="002B4698" w:rsidP="00F25A33">
      <w:pPr>
        <w:pStyle w:val="ListParagraph"/>
        <w:numPr>
          <w:ilvl w:val="0"/>
          <w:numId w:val="16"/>
        </w:numPr>
        <w:rPr>
          <w:rFonts w:ascii="Arial" w:hAnsi="Arial" w:cs="Arial"/>
          <w:sz w:val="20"/>
        </w:rPr>
      </w:pPr>
      <w:r w:rsidRPr="00291DE4">
        <w:rPr>
          <w:rFonts w:ascii="Arial" w:hAnsi="Arial" w:cs="Arial"/>
          <w:sz w:val="20"/>
        </w:rPr>
        <w:t>Broaden</w:t>
      </w:r>
      <w:r w:rsidR="00554FCF" w:rsidRPr="00291DE4">
        <w:rPr>
          <w:rFonts w:ascii="Arial" w:hAnsi="Arial" w:cs="Arial"/>
          <w:sz w:val="20"/>
        </w:rPr>
        <w:t>ing</w:t>
      </w:r>
      <w:r w:rsidRPr="00291DE4">
        <w:rPr>
          <w:rFonts w:ascii="Arial" w:hAnsi="Arial" w:cs="Arial"/>
          <w:sz w:val="20"/>
        </w:rPr>
        <w:t xml:space="preserve"> the coverage </w:t>
      </w:r>
      <w:r w:rsidR="00554FCF" w:rsidRPr="00291DE4">
        <w:rPr>
          <w:rFonts w:ascii="Arial" w:hAnsi="Arial" w:cs="Arial"/>
          <w:sz w:val="20"/>
        </w:rPr>
        <w:t>of the existing test cases, by testing corner-cases and a wider number of error conditions</w:t>
      </w:r>
    </w:p>
    <w:p w14:paraId="4887C26B" w14:textId="67CB32DE" w:rsidR="00091DC8" w:rsidRPr="00291DE4" w:rsidRDefault="00091DC8" w:rsidP="00F25A33">
      <w:pPr>
        <w:pStyle w:val="ListParagraph"/>
        <w:numPr>
          <w:ilvl w:val="0"/>
          <w:numId w:val="16"/>
        </w:numPr>
        <w:rPr>
          <w:rFonts w:ascii="Arial" w:hAnsi="Arial" w:cs="Arial"/>
          <w:sz w:val="20"/>
        </w:rPr>
      </w:pPr>
      <w:r w:rsidRPr="00291DE4">
        <w:rPr>
          <w:rFonts w:ascii="Arial" w:hAnsi="Arial" w:cs="Arial"/>
          <w:sz w:val="20"/>
        </w:rPr>
        <w:t xml:space="preserve">Covering the </w:t>
      </w:r>
      <w:r w:rsidR="00CA7E7D" w:rsidRPr="00291DE4">
        <w:rPr>
          <w:rFonts w:ascii="Arial" w:hAnsi="Arial" w:cs="Arial"/>
          <w:sz w:val="20"/>
        </w:rPr>
        <w:t>D</w:t>
      </w:r>
      <w:r w:rsidRPr="00291DE4">
        <w:rPr>
          <w:rFonts w:ascii="Arial" w:hAnsi="Arial" w:cs="Arial"/>
          <w:sz w:val="20"/>
        </w:rPr>
        <w:t xml:space="preserve">istributed </w:t>
      </w:r>
      <w:r w:rsidR="00CA7E7D" w:rsidRPr="00291DE4">
        <w:rPr>
          <w:rFonts w:ascii="Arial" w:hAnsi="Arial" w:cs="Arial"/>
          <w:sz w:val="20"/>
        </w:rPr>
        <w:t>O</w:t>
      </w:r>
      <w:r w:rsidRPr="00291DE4">
        <w:rPr>
          <w:rFonts w:ascii="Arial" w:hAnsi="Arial" w:cs="Arial"/>
          <w:sz w:val="20"/>
        </w:rPr>
        <w:t>perations cases</w:t>
      </w:r>
    </w:p>
    <w:p w14:paraId="5201FCBD" w14:textId="2EF5294B" w:rsidR="00091DC8" w:rsidRPr="00291DE4" w:rsidRDefault="00091DC8" w:rsidP="00F25A33">
      <w:pPr>
        <w:pStyle w:val="ListParagraph"/>
        <w:numPr>
          <w:ilvl w:val="0"/>
          <w:numId w:val="16"/>
        </w:numPr>
        <w:rPr>
          <w:rFonts w:ascii="Arial" w:hAnsi="Arial" w:cs="Arial"/>
          <w:sz w:val="20"/>
        </w:rPr>
      </w:pPr>
      <w:r w:rsidRPr="00291DE4">
        <w:rPr>
          <w:rFonts w:ascii="Arial" w:hAnsi="Arial" w:cs="Arial"/>
          <w:sz w:val="20"/>
        </w:rPr>
        <w:t>Extend</w:t>
      </w:r>
      <w:r w:rsidR="00BB0166" w:rsidRPr="00291DE4">
        <w:rPr>
          <w:rFonts w:ascii="Arial" w:hAnsi="Arial" w:cs="Arial"/>
          <w:sz w:val="20"/>
        </w:rPr>
        <w:t>ing</w:t>
      </w:r>
      <w:r w:rsidRPr="00291DE4">
        <w:rPr>
          <w:rFonts w:ascii="Arial" w:hAnsi="Arial" w:cs="Arial"/>
          <w:sz w:val="20"/>
        </w:rPr>
        <w:t xml:space="preserve"> it to the latest </w:t>
      </w:r>
      <w:r w:rsidR="002B4698" w:rsidRPr="00291DE4">
        <w:rPr>
          <w:rFonts w:ascii="Arial" w:hAnsi="Arial" w:cs="Arial"/>
          <w:sz w:val="20"/>
        </w:rPr>
        <w:t xml:space="preserve">features, introduced with newer </w:t>
      </w:r>
      <w:r w:rsidRPr="00291DE4">
        <w:rPr>
          <w:rFonts w:ascii="Arial" w:hAnsi="Arial" w:cs="Arial"/>
          <w:sz w:val="20"/>
        </w:rPr>
        <w:t>version</w:t>
      </w:r>
      <w:r w:rsidR="002B4698" w:rsidRPr="00291DE4">
        <w:rPr>
          <w:rFonts w:ascii="Arial" w:hAnsi="Arial" w:cs="Arial"/>
          <w:sz w:val="20"/>
        </w:rPr>
        <w:t>s</w:t>
      </w:r>
      <w:r w:rsidRPr="00291DE4">
        <w:rPr>
          <w:rFonts w:ascii="Arial" w:hAnsi="Arial" w:cs="Arial"/>
          <w:sz w:val="20"/>
        </w:rPr>
        <w:t xml:space="preserve"> of the NGSI-LD API</w:t>
      </w:r>
    </w:p>
    <w:p w14:paraId="5FB2CE88" w14:textId="37096B5D" w:rsidR="00AA3326" w:rsidRPr="00291DE4" w:rsidRDefault="00091DC8" w:rsidP="00F25A33">
      <w:pPr>
        <w:pStyle w:val="ListParagraph"/>
        <w:numPr>
          <w:ilvl w:val="0"/>
          <w:numId w:val="16"/>
        </w:numPr>
        <w:rPr>
          <w:rFonts w:ascii="Arial" w:hAnsi="Arial" w:cs="Arial"/>
          <w:sz w:val="20"/>
        </w:rPr>
      </w:pPr>
      <w:r w:rsidRPr="00291DE4">
        <w:rPr>
          <w:rFonts w:ascii="Arial" w:hAnsi="Arial" w:cs="Arial"/>
          <w:sz w:val="20"/>
        </w:rPr>
        <w:t>Creat</w:t>
      </w:r>
      <w:r w:rsidR="00BB0166" w:rsidRPr="00291DE4">
        <w:rPr>
          <w:rFonts w:ascii="Arial" w:hAnsi="Arial" w:cs="Arial"/>
          <w:sz w:val="20"/>
        </w:rPr>
        <w:t>ing</w:t>
      </w:r>
      <w:r w:rsidRPr="00291DE4">
        <w:rPr>
          <w:rFonts w:ascii="Arial" w:hAnsi="Arial" w:cs="Arial"/>
          <w:sz w:val="20"/>
        </w:rPr>
        <w:t xml:space="preserve"> a</w:t>
      </w:r>
      <w:r w:rsidR="00A00652" w:rsidRPr="00291DE4">
        <w:rPr>
          <w:rFonts w:ascii="Arial" w:hAnsi="Arial" w:cs="Arial"/>
          <w:sz w:val="20"/>
        </w:rPr>
        <w:t xml:space="preserve"> more complete</w:t>
      </w:r>
      <w:r w:rsidR="00BF4DB3" w:rsidRPr="00291DE4">
        <w:rPr>
          <w:rFonts w:ascii="Arial" w:hAnsi="Arial" w:cs="Arial"/>
          <w:sz w:val="20"/>
        </w:rPr>
        <w:t xml:space="preserve"> interoperability test suite to be </w:t>
      </w:r>
      <w:r w:rsidR="004D4B4B" w:rsidRPr="00291DE4">
        <w:rPr>
          <w:rFonts w:ascii="Arial" w:hAnsi="Arial" w:cs="Arial"/>
          <w:sz w:val="20"/>
        </w:rPr>
        <w:t xml:space="preserve">used </w:t>
      </w:r>
      <w:r w:rsidR="00BF4DB3" w:rsidRPr="00291DE4">
        <w:rPr>
          <w:rFonts w:ascii="Arial" w:hAnsi="Arial" w:cs="Arial"/>
          <w:sz w:val="20"/>
        </w:rPr>
        <w:t xml:space="preserve">during a </w:t>
      </w:r>
      <w:proofErr w:type="spellStart"/>
      <w:r w:rsidR="00BF4DB3" w:rsidRPr="00291DE4">
        <w:rPr>
          <w:rFonts w:ascii="Arial" w:hAnsi="Arial" w:cs="Arial"/>
          <w:sz w:val="20"/>
        </w:rPr>
        <w:t>Plugtest</w:t>
      </w:r>
      <w:proofErr w:type="spellEnd"/>
      <w:r w:rsidR="00BF4DB3" w:rsidRPr="00291DE4">
        <w:rPr>
          <w:rFonts w:ascii="Arial" w:hAnsi="Arial" w:cs="Arial"/>
          <w:sz w:val="20"/>
        </w:rPr>
        <w:t xml:space="preserve"> event.</w:t>
      </w:r>
    </w:p>
    <w:p w14:paraId="69AA1045" w14:textId="77777777" w:rsidR="00AA3326" w:rsidRPr="00291DE4" w:rsidRDefault="00AA3326" w:rsidP="00AA3326">
      <w:pPr>
        <w:rPr>
          <w:rFonts w:cs="Arial"/>
        </w:rPr>
      </w:pPr>
    </w:p>
    <w:p w14:paraId="09418E40" w14:textId="0AA46631" w:rsidR="00D04A1A" w:rsidRPr="00291DE4" w:rsidRDefault="00D04A1A" w:rsidP="00D04A1A">
      <w:pPr>
        <w:pStyle w:val="GuidelineIndent"/>
        <w:ind w:left="0"/>
        <w:rPr>
          <w:i w:val="0"/>
          <w:iCs w:val="0"/>
        </w:rPr>
      </w:pPr>
      <w:r w:rsidRPr="00291DE4">
        <w:rPr>
          <w:i w:val="0"/>
          <w:iCs w:val="0"/>
        </w:rPr>
        <w:t xml:space="preserve">At the time of the previously funded TTF T026, related to v1.6 of the NGSI-LD specification, there were no Context Brokers fully compliant with v1.6, especially for what concerns the </w:t>
      </w:r>
      <w:r w:rsidR="00CA7E7D" w:rsidRPr="00291DE4">
        <w:rPr>
          <w:i w:val="0"/>
          <w:iCs w:val="0"/>
        </w:rPr>
        <w:t>D</w:t>
      </w:r>
      <w:r w:rsidRPr="00291DE4">
        <w:rPr>
          <w:i w:val="0"/>
          <w:iCs w:val="0"/>
        </w:rPr>
        <w:t xml:space="preserve">istributed </w:t>
      </w:r>
      <w:r w:rsidR="00CA7E7D" w:rsidRPr="00291DE4">
        <w:rPr>
          <w:i w:val="0"/>
          <w:iCs w:val="0"/>
        </w:rPr>
        <w:t>O</w:t>
      </w:r>
      <w:r w:rsidRPr="00291DE4">
        <w:rPr>
          <w:i w:val="0"/>
          <w:iCs w:val="0"/>
        </w:rPr>
        <w:t xml:space="preserve">perations. Hence, during TTF T026, just a preliminary set of test cases for </w:t>
      </w:r>
      <w:r w:rsidR="00CA7E7D" w:rsidRPr="00291DE4">
        <w:rPr>
          <w:i w:val="0"/>
          <w:iCs w:val="0"/>
        </w:rPr>
        <w:t>D</w:t>
      </w:r>
      <w:r w:rsidRPr="00291DE4">
        <w:rPr>
          <w:i w:val="0"/>
          <w:iCs w:val="0"/>
        </w:rPr>
        <w:t xml:space="preserve">istributed </w:t>
      </w:r>
      <w:r w:rsidR="00CA7E7D" w:rsidRPr="00291DE4">
        <w:rPr>
          <w:i w:val="0"/>
          <w:iCs w:val="0"/>
        </w:rPr>
        <w:t>O</w:t>
      </w:r>
      <w:r w:rsidRPr="00291DE4">
        <w:rPr>
          <w:i w:val="0"/>
          <w:iCs w:val="0"/>
        </w:rPr>
        <w:t>perations was produced and executed.</w:t>
      </w:r>
    </w:p>
    <w:p w14:paraId="32FAD5F0" w14:textId="77777777" w:rsidR="00D04A1A" w:rsidRPr="00291DE4" w:rsidRDefault="00D04A1A" w:rsidP="00D04A1A">
      <w:pPr>
        <w:pStyle w:val="GuidelineIndent"/>
        <w:ind w:left="0"/>
        <w:rPr>
          <w:i w:val="0"/>
          <w:iCs w:val="0"/>
        </w:rPr>
      </w:pPr>
    </w:p>
    <w:p w14:paraId="59D0773D" w14:textId="4A402859" w:rsidR="00554FCF" w:rsidRPr="00291DE4" w:rsidRDefault="00D04A1A" w:rsidP="00D04A1A">
      <w:pPr>
        <w:pStyle w:val="GuidelineIndent"/>
        <w:ind w:left="0"/>
        <w:rPr>
          <w:i w:val="0"/>
          <w:iCs w:val="0"/>
        </w:rPr>
      </w:pPr>
      <w:r w:rsidRPr="00291DE4">
        <w:rPr>
          <w:i w:val="0"/>
          <w:iCs w:val="0"/>
        </w:rPr>
        <w:t xml:space="preserve">Furthermore, when </w:t>
      </w:r>
      <w:r w:rsidR="00CA7E7D" w:rsidRPr="00291DE4">
        <w:rPr>
          <w:i w:val="0"/>
          <w:iCs w:val="0"/>
        </w:rPr>
        <w:t>D</w:t>
      </w:r>
      <w:r w:rsidRPr="00291DE4">
        <w:rPr>
          <w:i w:val="0"/>
          <w:iCs w:val="0"/>
        </w:rPr>
        <w:t xml:space="preserve">istributed </w:t>
      </w:r>
      <w:r w:rsidR="00CA7E7D" w:rsidRPr="00291DE4">
        <w:rPr>
          <w:i w:val="0"/>
          <w:iCs w:val="0"/>
        </w:rPr>
        <w:t>O</w:t>
      </w:r>
      <w:r w:rsidRPr="00291DE4">
        <w:rPr>
          <w:i w:val="0"/>
          <w:iCs w:val="0"/>
        </w:rPr>
        <w:t xml:space="preserve">perations are tested, for each test there is a case where all parts of the System Under Test are identical (i.e. several </w:t>
      </w:r>
      <w:r w:rsidR="00405B12" w:rsidRPr="00291DE4">
        <w:rPr>
          <w:i w:val="0"/>
          <w:iCs w:val="0"/>
        </w:rPr>
        <w:t>replicas</w:t>
      </w:r>
      <w:r w:rsidRPr="00291DE4">
        <w:rPr>
          <w:i w:val="0"/>
          <w:iCs w:val="0"/>
        </w:rPr>
        <w:t xml:space="preserve"> of the same Context Broker) and a companion case where the different Context Brokers </w:t>
      </w:r>
      <w:r w:rsidR="00405B12" w:rsidRPr="00291DE4">
        <w:rPr>
          <w:i w:val="0"/>
          <w:iCs w:val="0"/>
        </w:rPr>
        <w:t xml:space="preserve">composing the SUT </w:t>
      </w:r>
      <w:r w:rsidRPr="00291DE4">
        <w:rPr>
          <w:i w:val="0"/>
          <w:iCs w:val="0"/>
        </w:rPr>
        <w:t xml:space="preserve">come from different suppliers. Hence, </w:t>
      </w:r>
      <w:r w:rsidRPr="00291DE4">
        <w:rPr>
          <w:i w:val="0"/>
          <w:iCs w:val="0"/>
        </w:rPr>
        <w:lastRenderedPageBreak/>
        <w:t xml:space="preserve">there is a strong interdependence among </w:t>
      </w:r>
      <w:r w:rsidR="00040132" w:rsidRPr="00291DE4">
        <w:rPr>
          <w:i w:val="0"/>
          <w:iCs w:val="0"/>
        </w:rPr>
        <w:t>a</w:t>
      </w:r>
      <w:r w:rsidRPr="00291DE4">
        <w:rPr>
          <w:i w:val="0"/>
          <w:iCs w:val="0"/>
        </w:rPr>
        <w:t xml:space="preserve"> conformance test case for </w:t>
      </w:r>
      <w:r w:rsidR="00040132" w:rsidRPr="00291DE4">
        <w:rPr>
          <w:i w:val="0"/>
          <w:iCs w:val="0"/>
        </w:rPr>
        <w:t>a</w:t>
      </w:r>
      <w:r w:rsidRPr="00291DE4">
        <w:rPr>
          <w:i w:val="0"/>
          <w:iCs w:val="0"/>
        </w:rPr>
        <w:t xml:space="preserve"> </w:t>
      </w:r>
      <w:r w:rsidR="00CA7E7D" w:rsidRPr="00291DE4">
        <w:rPr>
          <w:i w:val="0"/>
          <w:iCs w:val="0"/>
        </w:rPr>
        <w:t>D</w:t>
      </w:r>
      <w:r w:rsidRPr="00291DE4">
        <w:rPr>
          <w:i w:val="0"/>
          <w:iCs w:val="0"/>
        </w:rPr>
        <w:t xml:space="preserve">istributed </w:t>
      </w:r>
      <w:r w:rsidR="00CA7E7D" w:rsidRPr="00291DE4">
        <w:rPr>
          <w:i w:val="0"/>
          <w:iCs w:val="0"/>
        </w:rPr>
        <w:t>O</w:t>
      </w:r>
      <w:r w:rsidRPr="00291DE4">
        <w:rPr>
          <w:i w:val="0"/>
          <w:iCs w:val="0"/>
        </w:rPr>
        <w:t>peration and the interoperability test case</w:t>
      </w:r>
      <w:r w:rsidR="00040132" w:rsidRPr="00291DE4">
        <w:rPr>
          <w:i w:val="0"/>
          <w:iCs w:val="0"/>
        </w:rPr>
        <w:t xml:space="preserve"> in the same scenario</w:t>
      </w:r>
      <w:r w:rsidRPr="00291DE4">
        <w:rPr>
          <w:i w:val="0"/>
          <w:iCs w:val="0"/>
        </w:rPr>
        <w:t>.</w:t>
      </w:r>
      <w:r w:rsidR="00554FCF" w:rsidRPr="00291DE4">
        <w:rPr>
          <w:i w:val="0"/>
          <w:iCs w:val="0"/>
        </w:rPr>
        <w:t xml:space="preserve"> </w:t>
      </w:r>
      <w:r w:rsidR="00405B12" w:rsidRPr="00291DE4">
        <w:rPr>
          <w:i w:val="0"/>
          <w:iCs w:val="0"/>
        </w:rPr>
        <w:t xml:space="preserve">For this reason, the present work will produce two separate deliverables (D3.1 and D3.2), </w:t>
      </w:r>
      <w:r w:rsidR="00554FCF" w:rsidRPr="00291DE4">
        <w:rPr>
          <w:i w:val="0"/>
          <w:iCs w:val="0"/>
        </w:rPr>
        <w:t xml:space="preserve">thus </w:t>
      </w:r>
      <w:r w:rsidR="00405B12" w:rsidRPr="00291DE4">
        <w:rPr>
          <w:i w:val="0"/>
          <w:iCs w:val="0"/>
        </w:rPr>
        <w:t xml:space="preserve">separating the conformance tests for </w:t>
      </w:r>
      <w:r w:rsidR="00CA7E7D" w:rsidRPr="00291DE4">
        <w:rPr>
          <w:i w:val="0"/>
          <w:iCs w:val="0"/>
        </w:rPr>
        <w:t>D</w:t>
      </w:r>
      <w:r w:rsidR="00405B12" w:rsidRPr="00291DE4">
        <w:rPr>
          <w:i w:val="0"/>
          <w:iCs w:val="0"/>
        </w:rPr>
        <w:t xml:space="preserve">istributed </w:t>
      </w:r>
      <w:r w:rsidR="00CA7E7D" w:rsidRPr="00291DE4">
        <w:rPr>
          <w:i w:val="0"/>
          <w:iCs w:val="0"/>
        </w:rPr>
        <w:t>O</w:t>
      </w:r>
      <w:r w:rsidR="00405B12" w:rsidRPr="00291DE4">
        <w:rPr>
          <w:i w:val="0"/>
          <w:iCs w:val="0"/>
        </w:rPr>
        <w:t>perations (multiple Brokers</w:t>
      </w:r>
      <w:r w:rsidR="00554FCF" w:rsidRPr="00291DE4">
        <w:rPr>
          <w:i w:val="0"/>
          <w:iCs w:val="0"/>
        </w:rPr>
        <w:t>, D3.2</w:t>
      </w:r>
      <w:r w:rsidR="00405B12" w:rsidRPr="00291DE4">
        <w:rPr>
          <w:i w:val="0"/>
          <w:iCs w:val="0"/>
        </w:rPr>
        <w:t xml:space="preserve">) </w:t>
      </w:r>
      <w:r w:rsidR="00554FCF" w:rsidRPr="00291DE4">
        <w:rPr>
          <w:i w:val="0"/>
          <w:iCs w:val="0"/>
        </w:rPr>
        <w:t xml:space="preserve">from </w:t>
      </w:r>
      <w:r w:rsidR="00405B12" w:rsidRPr="00291DE4">
        <w:rPr>
          <w:i w:val="0"/>
          <w:iCs w:val="0"/>
        </w:rPr>
        <w:t>the conformance tests concerning one single Context Broker</w:t>
      </w:r>
      <w:r w:rsidR="00554FCF" w:rsidRPr="00291DE4">
        <w:rPr>
          <w:i w:val="0"/>
          <w:iCs w:val="0"/>
        </w:rPr>
        <w:t xml:space="preserve"> (D3.1)</w:t>
      </w:r>
      <w:r w:rsidR="00405B12" w:rsidRPr="00291DE4">
        <w:rPr>
          <w:i w:val="0"/>
          <w:iCs w:val="0"/>
        </w:rPr>
        <w:t>.</w:t>
      </w:r>
    </w:p>
    <w:p w14:paraId="6FE3F184" w14:textId="77777777" w:rsidR="00554FCF" w:rsidRPr="00291DE4" w:rsidRDefault="00554FCF" w:rsidP="00D04A1A">
      <w:pPr>
        <w:pStyle w:val="GuidelineIndent"/>
        <w:ind w:left="0"/>
        <w:rPr>
          <w:i w:val="0"/>
          <w:iCs w:val="0"/>
        </w:rPr>
      </w:pPr>
    </w:p>
    <w:p w14:paraId="6B1237DA" w14:textId="5B2F21D2" w:rsidR="00405B12" w:rsidRPr="00291DE4" w:rsidRDefault="00405B12" w:rsidP="00D04A1A">
      <w:pPr>
        <w:pStyle w:val="GuidelineIndent"/>
        <w:ind w:left="0"/>
        <w:rPr>
          <w:i w:val="0"/>
          <w:iCs w:val="0"/>
        </w:rPr>
      </w:pPr>
      <w:r w:rsidRPr="00291DE4">
        <w:rPr>
          <w:i w:val="0"/>
          <w:iCs w:val="0"/>
        </w:rPr>
        <w:t xml:space="preserve">A main objective of the work will be to correlate the tests for </w:t>
      </w:r>
      <w:r w:rsidR="00CA7E7D" w:rsidRPr="00291DE4">
        <w:rPr>
          <w:i w:val="0"/>
          <w:iCs w:val="0"/>
        </w:rPr>
        <w:t>D</w:t>
      </w:r>
      <w:r w:rsidRPr="00291DE4">
        <w:rPr>
          <w:i w:val="0"/>
          <w:iCs w:val="0"/>
        </w:rPr>
        <w:t xml:space="preserve">istributed </w:t>
      </w:r>
      <w:r w:rsidR="00CA7E7D" w:rsidRPr="00291DE4">
        <w:rPr>
          <w:i w:val="0"/>
          <w:iCs w:val="0"/>
        </w:rPr>
        <w:t>O</w:t>
      </w:r>
      <w:r w:rsidRPr="00291DE4">
        <w:rPr>
          <w:i w:val="0"/>
          <w:iCs w:val="0"/>
        </w:rPr>
        <w:t xml:space="preserve">perations with the interoperability tests, with the side benefit of </w:t>
      </w:r>
      <w:r w:rsidRPr="00291DE4">
        <w:rPr>
          <w:i w:val="0"/>
          <w:iCs w:val="0"/>
          <w:u w:val="single"/>
        </w:rPr>
        <w:t>establishing an ETSI methodology</w:t>
      </w:r>
      <w:r w:rsidRPr="00291DE4">
        <w:rPr>
          <w:i w:val="0"/>
          <w:iCs w:val="0"/>
        </w:rPr>
        <w:t xml:space="preserve"> for producing a </w:t>
      </w:r>
      <w:r w:rsidR="00F81A7B" w:rsidRPr="00291DE4">
        <w:rPr>
          <w:i w:val="0"/>
          <w:iCs w:val="0"/>
        </w:rPr>
        <w:t xml:space="preserve">rigorous test suite in cases where the SUT is an API (rather than a more traditional physical device) that additionally </w:t>
      </w:r>
      <w:r w:rsidR="00F81A7B" w:rsidRPr="00291DE4">
        <w:rPr>
          <w:i w:val="0"/>
          <w:iCs w:val="0"/>
          <w:u w:val="single"/>
        </w:rPr>
        <w:t>interconnects a network (or hierarchy) of nodes conforming to the protocol</w:t>
      </w:r>
      <w:r w:rsidR="00F81A7B" w:rsidRPr="00291DE4">
        <w:rPr>
          <w:i w:val="0"/>
          <w:iCs w:val="0"/>
        </w:rPr>
        <w:t>.</w:t>
      </w:r>
    </w:p>
    <w:p w14:paraId="6B05D208" w14:textId="77777777" w:rsidR="00D04A1A" w:rsidRPr="00291DE4" w:rsidRDefault="00D04A1A" w:rsidP="00D04A1A">
      <w:pPr>
        <w:pStyle w:val="GuidelineIndent"/>
        <w:ind w:left="0"/>
        <w:rPr>
          <w:i w:val="0"/>
          <w:iCs w:val="0"/>
        </w:rPr>
      </w:pPr>
    </w:p>
    <w:p w14:paraId="0B8CF6C0" w14:textId="3FBA55F4" w:rsidR="00D04A1A" w:rsidRPr="00291DE4" w:rsidRDefault="00D04A1A" w:rsidP="00D04A1A">
      <w:pPr>
        <w:pStyle w:val="GuidelineIndent"/>
        <w:ind w:left="0"/>
        <w:rPr>
          <w:i w:val="0"/>
          <w:iCs w:val="0"/>
        </w:rPr>
      </w:pPr>
      <w:r w:rsidRPr="00291DE4">
        <w:rPr>
          <w:i w:val="0"/>
          <w:iCs w:val="0"/>
        </w:rPr>
        <w:t xml:space="preserve">An </w:t>
      </w:r>
      <w:r w:rsidR="00F81A7B" w:rsidRPr="00291DE4">
        <w:rPr>
          <w:i w:val="0"/>
          <w:iCs w:val="0"/>
        </w:rPr>
        <w:t xml:space="preserve">additional </w:t>
      </w:r>
      <w:r w:rsidRPr="00291DE4">
        <w:rPr>
          <w:i w:val="0"/>
          <w:iCs w:val="0"/>
        </w:rPr>
        <w:t xml:space="preserve">objective of the proposed TTF is then to review issues identified since </w:t>
      </w:r>
      <w:r w:rsidR="00F81A7B" w:rsidRPr="00291DE4">
        <w:rPr>
          <w:i w:val="0"/>
          <w:iCs w:val="0"/>
        </w:rPr>
        <w:t>the past TTF T026</w:t>
      </w:r>
      <w:r w:rsidRPr="00291DE4">
        <w:rPr>
          <w:i w:val="0"/>
          <w:iCs w:val="0"/>
        </w:rPr>
        <w:t xml:space="preserve">, correct the issues and ensure a complete coverage of the specification requirements. </w:t>
      </w:r>
    </w:p>
    <w:p w14:paraId="578EB756" w14:textId="77777777" w:rsidR="00F81A7B" w:rsidRPr="00291DE4" w:rsidRDefault="00F81A7B" w:rsidP="00D04A1A"/>
    <w:p w14:paraId="39E2E40A" w14:textId="6E62B39D" w:rsidR="00D04A1A" w:rsidRPr="00802F54" w:rsidRDefault="00F81A7B" w:rsidP="00D04A1A">
      <w:r w:rsidRPr="00291DE4">
        <w:t>Furthermore, t</w:t>
      </w:r>
      <w:r w:rsidR="00D04A1A" w:rsidRPr="00291DE4">
        <w:t>he</w:t>
      </w:r>
      <w:r w:rsidRPr="00291DE4">
        <w:t xml:space="preserve"> </w:t>
      </w:r>
      <w:r w:rsidR="00D04A1A" w:rsidRPr="00291DE4">
        <w:t xml:space="preserve">deliverables will be extended and updated </w:t>
      </w:r>
      <w:proofErr w:type="gramStart"/>
      <w:r w:rsidRPr="00291DE4">
        <w:t>so as to</w:t>
      </w:r>
      <w:proofErr w:type="gramEnd"/>
      <w:r w:rsidRPr="00291DE4">
        <w:t xml:space="preserve"> </w:t>
      </w:r>
      <w:r w:rsidR="00D04A1A" w:rsidRPr="00291DE4">
        <w:t xml:space="preserve">cover </w:t>
      </w:r>
      <w:r w:rsidRPr="00291DE4">
        <w:t>newer</w:t>
      </w:r>
      <w:r w:rsidR="00D04A1A" w:rsidRPr="00291DE4">
        <w:t xml:space="preserve"> versions of the NGSI-LD API</w:t>
      </w:r>
      <w:r w:rsidRPr="00291DE4">
        <w:t xml:space="preserve">. As of August 2023, version v1.7 </w:t>
      </w:r>
      <w:r w:rsidR="004D4B4B" w:rsidRPr="00291DE4">
        <w:t>h</w:t>
      </w:r>
      <w:r w:rsidRPr="00291DE4">
        <w:t>as already been published, and version v1.8 is forecasted for publishing during late 2023/early 2024. The proposed TTF work will cover new features of v1.7</w:t>
      </w:r>
      <w:r w:rsidR="004D4B4B" w:rsidRPr="00291DE4">
        <w:t xml:space="preserve"> and possibly v1.8</w:t>
      </w:r>
      <w:r w:rsidRPr="00291DE4">
        <w:t>.</w:t>
      </w:r>
      <w:r>
        <w:t xml:space="preserve"> </w:t>
      </w:r>
    </w:p>
    <w:p w14:paraId="212416B8" w14:textId="77777777" w:rsidR="00D04A1A" w:rsidRDefault="00D04A1A" w:rsidP="00AA3326">
      <w:pPr>
        <w:rPr>
          <w:rFonts w:cs="Arial"/>
        </w:rPr>
      </w:pPr>
    </w:p>
    <w:p w14:paraId="3C3F113E" w14:textId="505327A0" w:rsidR="00AA3326" w:rsidRPr="00802F54" w:rsidRDefault="00AA3326" w:rsidP="00AA3326">
      <w:proofErr w:type="gramStart"/>
      <w:r w:rsidRPr="00A00652">
        <w:rPr>
          <w:rFonts w:cs="Arial"/>
        </w:rPr>
        <w:t>In order</w:t>
      </w:r>
      <w:r w:rsidRPr="00802F54">
        <w:t xml:space="preserve"> to</w:t>
      </w:r>
      <w:proofErr w:type="gramEnd"/>
      <w:r w:rsidRPr="00802F54">
        <w:t xml:space="preserve"> produce automatized and standardized test suites, existing tests are implemented in a specific programming language</w:t>
      </w:r>
      <w:r w:rsidR="00BF4DB3">
        <w:t xml:space="preserve"> (Robot framework)</w:t>
      </w:r>
      <w:r w:rsidRPr="00802F54">
        <w:t>. The new tests that will be developed will use the same programming language and the same testing environment as the existing tests.</w:t>
      </w:r>
    </w:p>
    <w:p w14:paraId="5A8539C2" w14:textId="77777777" w:rsidR="00AA3326" w:rsidRPr="00802F54" w:rsidRDefault="00AA3326" w:rsidP="00AA3326"/>
    <w:p w14:paraId="195B5404" w14:textId="44A21BF0" w:rsidR="00AA3326" w:rsidRDefault="00AA3326" w:rsidP="00FB2191">
      <w:r w:rsidRPr="00802F54">
        <w:t xml:space="preserve">Note: one output of the work is a set of test cases written in a specific programming language. The copyright for such code snippets remains with ETSI. The right of use, modification, inclusion in </w:t>
      </w:r>
      <w:r w:rsidR="00155F43" w:rsidRPr="00802F54">
        <w:t>open-source</w:t>
      </w:r>
      <w:r w:rsidRPr="00802F54">
        <w:t xml:space="preserve"> projects, running in commercial or non-commercial test suites is explicitly granted so long as the original source is cited.</w:t>
      </w:r>
    </w:p>
    <w:p w14:paraId="2C744C99" w14:textId="77777777" w:rsidR="00A00652" w:rsidRPr="00802F54" w:rsidRDefault="00A00652" w:rsidP="00FB2191"/>
    <w:p w14:paraId="6B228A97" w14:textId="5B30E326" w:rsidR="00132601" w:rsidRPr="00802F54" w:rsidRDefault="00132601" w:rsidP="00132601">
      <w:pPr>
        <w:pStyle w:val="Heading2"/>
      </w:pPr>
      <w:r w:rsidRPr="00802F54">
        <w:t>Previous funded activities in the same domain</w:t>
      </w:r>
    </w:p>
    <w:p w14:paraId="5AF2666A" w14:textId="2F8A5670" w:rsidR="00155F43" w:rsidRPr="00802F54" w:rsidRDefault="00155F43" w:rsidP="00471C0C">
      <w:r w:rsidRPr="00802F54">
        <w:t>ISG-CIM benefited from a TTF (TTF T</w:t>
      </w:r>
      <w:r w:rsidR="00EB03C8" w:rsidRPr="00802F54">
        <w:t>0</w:t>
      </w:r>
      <w:r w:rsidR="00DB19A1">
        <w:t>26</w:t>
      </w:r>
      <w:r w:rsidRPr="00802F54">
        <w:t>) in 202</w:t>
      </w:r>
      <w:r w:rsidR="00DB19A1">
        <w:t>3</w:t>
      </w:r>
      <w:r w:rsidRPr="00802F54">
        <w:t xml:space="preserve">. It resulted in the </w:t>
      </w:r>
      <w:r w:rsidR="00EB03C8" w:rsidRPr="00802F54">
        <w:t xml:space="preserve">production of </w:t>
      </w:r>
      <w:r w:rsidR="002E4A49">
        <w:t>seven</w:t>
      </w:r>
      <w:r w:rsidR="00EB03C8" w:rsidRPr="00802F54">
        <w:t xml:space="preserve"> deliverables:</w:t>
      </w:r>
    </w:p>
    <w:bookmarkStart w:id="0" w:name="_Toc229392234"/>
    <w:bookmarkStart w:id="1" w:name="_Ref325990203"/>
    <w:p w14:paraId="55D0E616" w14:textId="40CEB7D3" w:rsidR="002E4A49" w:rsidRPr="003A67EA" w:rsidRDefault="0066233E" w:rsidP="00F25A33">
      <w:pPr>
        <w:pStyle w:val="ListParagraph"/>
        <w:numPr>
          <w:ilvl w:val="0"/>
          <w:numId w:val="18"/>
        </w:num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"https://portal.etsi.org/webapp/WorkProgram/Report_WorkItem.asp?WKI_ID=66894" </w:instrText>
      </w:r>
      <w:r>
        <w:rPr>
          <w:rFonts w:ascii="Arial" w:hAnsi="Arial" w:cs="Arial"/>
          <w:sz w:val="18"/>
          <w:szCs w:val="18"/>
        </w:rPr>
      </w:r>
      <w:r>
        <w:rPr>
          <w:rFonts w:ascii="Arial" w:hAnsi="Arial" w:cs="Arial"/>
          <w:sz w:val="18"/>
          <w:szCs w:val="18"/>
        </w:rPr>
        <w:fldChar w:fldCharType="separate"/>
      </w:r>
      <w:r w:rsidR="002E4A49" w:rsidRPr="0066233E">
        <w:rPr>
          <w:rStyle w:val="Hyperlink"/>
          <w:rFonts w:ascii="Arial" w:hAnsi="Arial" w:cs="Arial"/>
          <w:sz w:val="18"/>
          <w:szCs w:val="18"/>
        </w:rPr>
        <w:t>DGS/CIM-0027</w:t>
      </w:r>
      <w:r>
        <w:rPr>
          <w:rFonts w:ascii="Arial" w:hAnsi="Arial" w:cs="Arial"/>
          <w:sz w:val="18"/>
          <w:szCs w:val="18"/>
        </w:rPr>
        <w:fldChar w:fldCharType="end"/>
      </w:r>
      <w:r w:rsidR="002E4A49" w:rsidRPr="003A67EA">
        <w:rPr>
          <w:rFonts w:ascii="Arial" w:hAnsi="Arial" w:cs="Arial"/>
          <w:sz w:val="18"/>
          <w:szCs w:val="18"/>
        </w:rPr>
        <w:t>: NGSI-LD Testing Framework: Test Purposes Description Language (TPDL) TTF2 D1</w:t>
      </w:r>
    </w:p>
    <w:p w14:paraId="4A17C776" w14:textId="73721F19" w:rsidR="002E4A49" w:rsidRPr="003A67EA" w:rsidRDefault="00DF5AB0" w:rsidP="00F25A33">
      <w:pPr>
        <w:pStyle w:val="ListParagraph"/>
        <w:numPr>
          <w:ilvl w:val="0"/>
          <w:numId w:val="18"/>
        </w:numPr>
        <w:rPr>
          <w:rFonts w:ascii="Arial" w:hAnsi="Arial" w:cs="Arial"/>
          <w:sz w:val="18"/>
          <w:szCs w:val="18"/>
        </w:rPr>
      </w:pPr>
      <w:hyperlink r:id="rId20" w:history="1">
        <w:r w:rsidR="002E4A49" w:rsidRPr="0066233E">
          <w:rPr>
            <w:rStyle w:val="Hyperlink"/>
            <w:rFonts w:ascii="Arial" w:hAnsi="Arial" w:cs="Arial"/>
            <w:sz w:val="18"/>
            <w:szCs w:val="18"/>
          </w:rPr>
          <w:t>DGS/CIM-0012v211</w:t>
        </w:r>
      </w:hyperlink>
      <w:r w:rsidR="002E4A49" w:rsidRPr="003A67EA">
        <w:rPr>
          <w:rFonts w:ascii="Arial" w:hAnsi="Arial" w:cs="Arial"/>
          <w:sz w:val="18"/>
          <w:szCs w:val="18"/>
        </w:rPr>
        <w:t>: NGSI-LD Test Suite Structure TTF2 D2</w:t>
      </w:r>
    </w:p>
    <w:p w14:paraId="0D4BE22C" w14:textId="68DDC19B" w:rsidR="002E4A49" w:rsidRPr="003A67EA" w:rsidRDefault="00DF5AB0" w:rsidP="00F25A33">
      <w:pPr>
        <w:pStyle w:val="ListParagraph"/>
        <w:numPr>
          <w:ilvl w:val="0"/>
          <w:numId w:val="18"/>
        </w:numPr>
        <w:rPr>
          <w:rFonts w:ascii="Arial" w:hAnsi="Arial" w:cs="Arial"/>
          <w:sz w:val="18"/>
          <w:szCs w:val="18"/>
        </w:rPr>
      </w:pPr>
      <w:hyperlink r:id="rId21" w:history="1">
        <w:r w:rsidR="002E4A49" w:rsidRPr="0066233E">
          <w:rPr>
            <w:rStyle w:val="Hyperlink"/>
            <w:rFonts w:ascii="Arial" w:hAnsi="Arial" w:cs="Arial"/>
            <w:sz w:val="18"/>
            <w:szCs w:val="18"/>
          </w:rPr>
          <w:t>DGS/CIM-0013v211</w:t>
        </w:r>
      </w:hyperlink>
      <w:r w:rsidR="002E4A49" w:rsidRPr="003A67EA">
        <w:rPr>
          <w:rFonts w:ascii="Arial" w:hAnsi="Arial" w:cs="Arial"/>
          <w:sz w:val="18"/>
          <w:szCs w:val="18"/>
        </w:rPr>
        <w:t>: NGSI-LD Test purposes description TTF2 D3</w:t>
      </w:r>
    </w:p>
    <w:p w14:paraId="61CB3BE2" w14:textId="2132D1FE" w:rsidR="002E4A49" w:rsidRPr="003A67EA" w:rsidRDefault="00DF5AB0" w:rsidP="00F25A33">
      <w:pPr>
        <w:pStyle w:val="ListParagraph"/>
        <w:numPr>
          <w:ilvl w:val="0"/>
          <w:numId w:val="18"/>
        </w:numPr>
        <w:rPr>
          <w:rFonts w:ascii="Arial" w:hAnsi="Arial" w:cs="Arial"/>
          <w:sz w:val="18"/>
          <w:szCs w:val="18"/>
        </w:rPr>
      </w:pPr>
      <w:hyperlink r:id="rId22" w:history="1">
        <w:r w:rsidR="002E4A49" w:rsidRPr="0066233E">
          <w:rPr>
            <w:rStyle w:val="Hyperlink"/>
            <w:rFonts w:ascii="Arial" w:hAnsi="Arial" w:cs="Arial"/>
            <w:sz w:val="18"/>
            <w:szCs w:val="18"/>
          </w:rPr>
          <w:t>DGS/CIM-0014v211</w:t>
        </w:r>
      </w:hyperlink>
      <w:r w:rsidR="002E4A49" w:rsidRPr="003A67EA">
        <w:rPr>
          <w:rFonts w:ascii="Arial" w:hAnsi="Arial" w:cs="Arial"/>
          <w:sz w:val="18"/>
          <w:szCs w:val="18"/>
        </w:rPr>
        <w:t>: NGSI-LD Test suite TTF2 D4</w:t>
      </w:r>
    </w:p>
    <w:p w14:paraId="4CC53D45" w14:textId="7928FBED" w:rsidR="002E4A49" w:rsidRPr="003A67EA" w:rsidRDefault="00DF5AB0" w:rsidP="00F25A33">
      <w:pPr>
        <w:pStyle w:val="ListParagraph"/>
        <w:numPr>
          <w:ilvl w:val="0"/>
          <w:numId w:val="18"/>
        </w:numPr>
        <w:rPr>
          <w:rFonts w:ascii="Arial" w:hAnsi="Arial" w:cs="Arial"/>
          <w:sz w:val="18"/>
          <w:szCs w:val="18"/>
        </w:rPr>
      </w:pPr>
      <w:hyperlink r:id="rId23" w:history="1">
        <w:r w:rsidR="002E4A49" w:rsidRPr="0066233E">
          <w:rPr>
            <w:rStyle w:val="Hyperlink"/>
            <w:rFonts w:ascii="Arial" w:hAnsi="Arial" w:cs="Arial"/>
            <w:sz w:val="18"/>
            <w:szCs w:val="18"/>
          </w:rPr>
          <w:t>DGR/CIM-0015v211</w:t>
        </w:r>
      </w:hyperlink>
      <w:r w:rsidR="002E4A49" w:rsidRPr="003A67EA">
        <w:rPr>
          <w:rFonts w:ascii="Arial" w:hAnsi="Arial" w:cs="Arial"/>
          <w:sz w:val="18"/>
          <w:szCs w:val="18"/>
        </w:rPr>
        <w:t>: NGSI-LD Testing environment validation TTF2 D5</w:t>
      </w:r>
    </w:p>
    <w:p w14:paraId="45CC56AF" w14:textId="256A90D6" w:rsidR="002E4A49" w:rsidRPr="003A67EA" w:rsidRDefault="00DF5AB0" w:rsidP="00F25A33">
      <w:pPr>
        <w:pStyle w:val="ListParagraph"/>
        <w:numPr>
          <w:ilvl w:val="0"/>
          <w:numId w:val="18"/>
        </w:numPr>
        <w:rPr>
          <w:rFonts w:ascii="Arial" w:hAnsi="Arial" w:cs="Arial"/>
          <w:sz w:val="18"/>
          <w:szCs w:val="18"/>
        </w:rPr>
      </w:pPr>
      <w:hyperlink r:id="rId24" w:history="1">
        <w:r w:rsidR="002E4A49" w:rsidRPr="0066233E">
          <w:rPr>
            <w:rStyle w:val="Hyperlink"/>
            <w:rFonts w:ascii="Arial" w:hAnsi="Arial" w:cs="Arial"/>
            <w:sz w:val="18"/>
            <w:szCs w:val="18"/>
          </w:rPr>
          <w:t>DGS/CIM-0028</w:t>
        </w:r>
      </w:hyperlink>
      <w:r w:rsidR="002E4A49" w:rsidRPr="003A67EA">
        <w:rPr>
          <w:rFonts w:ascii="Arial" w:hAnsi="Arial" w:cs="Arial"/>
          <w:sz w:val="18"/>
          <w:szCs w:val="18"/>
        </w:rPr>
        <w:t>: NGSI-LD Interoperability test</w:t>
      </w:r>
      <w:r w:rsidR="00B27F74" w:rsidRPr="003A67EA">
        <w:rPr>
          <w:rFonts w:ascii="Arial" w:hAnsi="Arial" w:cs="Arial"/>
          <w:sz w:val="18"/>
          <w:szCs w:val="18"/>
        </w:rPr>
        <w:t>s</w:t>
      </w:r>
      <w:r w:rsidR="002E4A49" w:rsidRPr="003A67EA">
        <w:rPr>
          <w:rFonts w:ascii="Arial" w:hAnsi="Arial" w:cs="Arial"/>
          <w:sz w:val="18"/>
          <w:szCs w:val="18"/>
        </w:rPr>
        <w:t xml:space="preserve"> specification TTF2 D6</w:t>
      </w:r>
    </w:p>
    <w:p w14:paraId="57250509" w14:textId="1A649E89" w:rsidR="00EB03C8" w:rsidRPr="003A67EA" w:rsidRDefault="00DF5AB0" w:rsidP="00F25A33">
      <w:pPr>
        <w:pStyle w:val="ListParagraph"/>
        <w:numPr>
          <w:ilvl w:val="0"/>
          <w:numId w:val="18"/>
        </w:numPr>
        <w:rPr>
          <w:rFonts w:ascii="Arial" w:hAnsi="Arial" w:cs="Arial"/>
          <w:sz w:val="18"/>
          <w:szCs w:val="18"/>
        </w:rPr>
      </w:pPr>
      <w:hyperlink r:id="rId25" w:history="1">
        <w:r w:rsidR="002E4A49" w:rsidRPr="0066233E">
          <w:rPr>
            <w:rStyle w:val="Hyperlink"/>
            <w:rFonts w:ascii="Arial" w:hAnsi="Arial" w:cs="Arial"/>
            <w:sz w:val="18"/>
            <w:szCs w:val="18"/>
          </w:rPr>
          <w:t>DGS/CIM-0</w:t>
        </w:r>
        <w:r w:rsidR="00E837F8" w:rsidRPr="0066233E">
          <w:rPr>
            <w:rStyle w:val="Hyperlink"/>
            <w:rFonts w:ascii="Arial" w:hAnsi="Arial" w:cs="Arial"/>
            <w:sz w:val="18"/>
            <w:szCs w:val="18"/>
          </w:rPr>
          <w:t>029</w:t>
        </w:r>
      </w:hyperlink>
      <w:r w:rsidR="002E4A49" w:rsidRPr="003A67EA">
        <w:rPr>
          <w:rFonts w:ascii="Arial" w:hAnsi="Arial" w:cs="Arial"/>
          <w:sz w:val="18"/>
          <w:szCs w:val="18"/>
        </w:rPr>
        <w:t>: NGSI-LD Implementation Conformance Statement TTF2 D7</w:t>
      </w:r>
    </w:p>
    <w:p w14:paraId="45CEC46A" w14:textId="77777777" w:rsidR="002E4A49" w:rsidRPr="00802F54" w:rsidRDefault="002E4A49" w:rsidP="002E4A49"/>
    <w:p w14:paraId="6CFFFA63" w14:textId="4FB38ABC" w:rsidR="001A577A" w:rsidRPr="00802F54" w:rsidRDefault="001A577A" w:rsidP="001A577A">
      <w:pPr>
        <w:pStyle w:val="Heading2"/>
      </w:pPr>
      <w:r w:rsidRPr="00802F54">
        <w:t xml:space="preserve">Consequences if not </w:t>
      </w:r>
      <w:proofErr w:type="gramStart"/>
      <w:r w:rsidRPr="00802F54">
        <w:t>agreed</w:t>
      </w:r>
      <w:proofErr w:type="gramEnd"/>
    </w:p>
    <w:p w14:paraId="551F09D1" w14:textId="32C4AC85" w:rsidR="00B8591A" w:rsidRPr="0066233E" w:rsidRDefault="00B8591A" w:rsidP="00B8591A">
      <w:r w:rsidRPr="0066233E">
        <w:t xml:space="preserve">As described in the Rationale section, the major risk to avoid is the development of many different implementations of NGSI-LD which are not conformant to the standard (and more specifically to new features introduced in the specification </w:t>
      </w:r>
      <w:r w:rsidR="00F81A7B" w:rsidRPr="0066233E">
        <w:t xml:space="preserve">in </w:t>
      </w:r>
      <w:r w:rsidRPr="0066233E">
        <w:t xml:space="preserve">version </w:t>
      </w:r>
      <w:r w:rsidR="00F81A7B" w:rsidRPr="0066233E">
        <w:t>v</w:t>
      </w:r>
      <w:r w:rsidRPr="0066233E">
        <w:t>1.</w:t>
      </w:r>
      <w:r w:rsidR="00F81A7B" w:rsidRPr="0066233E">
        <w:t>6</w:t>
      </w:r>
      <w:r w:rsidR="004D4B4B" w:rsidRPr="0066233E">
        <w:t>,</w:t>
      </w:r>
      <w:r w:rsidR="00F81A7B" w:rsidRPr="0066233E">
        <w:t xml:space="preserve"> v1.7</w:t>
      </w:r>
      <w:r w:rsidR="004D4B4B" w:rsidRPr="0066233E">
        <w:t xml:space="preserve"> and possibly v1.8</w:t>
      </w:r>
      <w:r w:rsidRPr="0066233E">
        <w:t xml:space="preserve">). </w:t>
      </w:r>
    </w:p>
    <w:p w14:paraId="22C884FF" w14:textId="77777777" w:rsidR="00B8591A" w:rsidRPr="0066233E" w:rsidRDefault="00B8591A" w:rsidP="00B8591A"/>
    <w:p w14:paraId="0ECF50E8" w14:textId="425F7C38" w:rsidR="00B84942" w:rsidRPr="0066233E" w:rsidRDefault="00B84942" w:rsidP="00B8591A">
      <w:pPr>
        <w:rPr>
          <w:rFonts w:cs="Arial"/>
        </w:rPr>
      </w:pPr>
      <w:r w:rsidRPr="0066233E">
        <w:rPr>
          <w:rFonts w:cs="Arial"/>
        </w:rPr>
        <w:t>S</w:t>
      </w:r>
      <w:r w:rsidR="00B8591A" w:rsidRPr="0066233E">
        <w:rPr>
          <w:rFonts w:cs="Arial"/>
        </w:rPr>
        <w:t>ide-benefit</w:t>
      </w:r>
      <w:r w:rsidRPr="0066233E">
        <w:rPr>
          <w:rFonts w:cs="Arial"/>
        </w:rPr>
        <w:t>s</w:t>
      </w:r>
      <w:r w:rsidR="00B8591A" w:rsidRPr="0066233E">
        <w:rPr>
          <w:rFonts w:cs="Arial"/>
        </w:rPr>
        <w:t xml:space="preserve"> of this TTF, which would not be available if the work is unfunded, a</w:t>
      </w:r>
      <w:r w:rsidRPr="0066233E">
        <w:rPr>
          <w:rFonts w:cs="Arial"/>
        </w:rPr>
        <w:t>re:</w:t>
      </w:r>
    </w:p>
    <w:p w14:paraId="3772AB08" w14:textId="4D209883" w:rsidR="00B84942" w:rsidRPr="0066233E" w:rsidRDefault="00B84942" w:rsidP="00F25A33">
      <w:pPr>
        <w:pStyle w:val="ListParagraph"/>
        <w:numPr>
          <w:ilvl w:val="0"/>
          <w:numId w:val="17"/>
        </w:numPr>
        <w:rPr>
          <w:rFonts w:ascii="Arial" w:hAnsi="Arial" w:cs="Arial"/>
          <w:sz w:val="20"/>
        </w:rPr>
      </w:pPr>
      <w:r w:rsidRPr="0066233E">
        <w:rPr>
          <w:rFonts w:ascii="Arial" w:hAnsi="Arial" w:cs="Arial"/>
          <w:sz w:val="20"/>
        </w:rPr>
        <w:t xml:space="preserve">Definition of a clear methodology for </w:t>
      </w:r>
      <w:r w:rsidR="00491563" w:rsidRPr="0066233E">
        <w:rPr>
          <w:rFonts w:ascii="Arial" w:hAnsi="Arial" w:cs="Arial"/>
          <w:sz w:val="20"/>
        </w:rPr>
        <w:t xml:space="preserve">both </w:t>
      </w:r>
      <w:r w:rsidRPr="0066233E">
        <w:rPr>
          <w:rFonts w:ascii="Arial" w:hAnsi="Arial" w:cs="Arial"/>
          <w:sz w:val="20"/>
        </w:rPr>
        <w:t xml:space="preserve">conformance and interoperability testing of protocols that interconnect (potentially large) networks of nodes </w:t>
      </w:r>
      <w:r w:rsidR="00491563" w:rsidRPr="0066233E">
        <w:rPr>
          <w:rFonts w:ascii="Arial" w:hAnsi="Arial" w:cs="Arial"/>
          <w:sz w:val="20"/>
        </w:rPr>
        <w:t>implementing</w:t>
      </w:r>
      <w:r w:rsidRPr="0066233E">
        <w:rPr>
          <w:rFonts w:ascii="Arial" w:hAnsi="Arial" w:cs="Arial"/>
          <w:sz w:val="20"/>
        </w:rPr>
        <w:t xml:space="preserve"> the protocol itself.</w:t>
      </w:r>
    </w:p>
    <w:p w14:paraId="01A2FDF6" w14:textId="5CA4D27E" w:rsidR="00B8591A" w:rsidRPr="0066233E" w:rsidRDefault="00EA1888" w:rsidP="00F25A33">
      <w:pPr>
        <w:pStyle w:val="ListParagraph"/>
        <w:numPr>
          <w:ilvl w:val="0"/>
          <w:numId w:val="17"/>
        </w:numPr>
        <w:rPr>
          <w:rFonts w:ascii="Arial" w:hAnsi="Arial" w:cs="Arial"/>
          <w:sz w:val="20"/>
        </w:rPr>
      </w:pPr>
      <w:r w:rsidRPr="0066233E">
        <w:rPr>
          <w:rFonts w:ascii="Arial" w:hAnsi="Arial" w:cs="Arial"/>
          <w:sz w:val="20"/>
        </w:rPr>
        <w:t>Add to</w:t>
      </w:r>
      <w:r w:rsidR="00B8591A" w:rsidRPr="0066233E">
        <w:rPr>
          <w:rFonts w:ascii="Arial" w:hAnsi="Arial" w:cs="Arial"/>
          <w:sz w:val="20"/>
        </w:rPr>
        <w:t xml:space="preserve"> the ETSI in-house knowledge base </w:t>
      </w:r>
      <w:r w:rsidRPr="0066233E">
        <w:rPr>
          <w:rFonts w:ascii="Arial" w:hAnsi="Arial" w:cs="Arial"/>
          <w:sz w:val="20"/>
        </w:rPr>
        <w:t xml:space="preserve">with </w:t>
      </w:r>
      <w:r w:rsidR="00B8591A" w:rsidRPr="0066233E">
        <w:rPr>
          <w:rFonts w:ascii="Arial" w:hAnsi="Arial" w:cs="Arial"/>
          <w:sz w:val="20"/>
        </w:rPr>
        <w:t>the experiences in using the Robot Framewo</w:t>
      </w:r>
      <w:r w:rsidR="004D4B4B" w:rsidRPr="0066233E">
        <w:rPr>
          <w:rFonts w:ascii="Arial" w:hAnsi="Arial" w:cs="Arial"/>
          <w:sz w:val="20"/>
        </w:rPr>
        <w:t>r</w:t>
      </w:r>
      <w:r w:rsidR="00B8591A" w:rsidRPr="0066233E">
        <w:rPr>
          <w:rFonts w:ascii="Arial" w:hAnsi="Arial" w:cs="Arial"/>
          <w:sz w:val="20"/>
        </w:rPr>
        <w:t>k testing programming language.</w:t>
      </w:r>
    </w:p>
    <w:p w14:paraId="7047B1E9" w14:textId="77777777" w:rsidR="00797AD4" w:rsidRPr="00B84942" w:rsidRDefault="00797AD4" w:rsidP="00797AD4">
      <w:pPr>
        <w:rPr>
          <w:rFonts w:cs="Arial"/>
        </w:rPr>
      </w:pPr>
    </w:p>
    <w:p w14:paraId="3E217F78" w14:textId="77777777" w:rsidR="00491563" w:rsidRDefault="00491563" w:rsidP="00797AD4">
      <w:r>
        <w:rPr>
          <w:rFonts w:cs="Arial"/>
        </w:rPr>
        <w:t>If this TTF is not agreed, t</w:t>
      </w:r>
      <w:r w:rsidR="00797AD4" w:rsidRPr="00B84942">
        <w:rPr>
          <w:rFonts w:cs="Arial"/>
        </w:rPr>
        <w:t xml:space="preserve">he production of conformance test specifications </w:t>
      </w:r>
      <w:r>
        <w:rPr>
          <w:rFonts w:cs="Arial"/>
        </w:rPr>
        <w:t xml:space="preserve">for the latest releases of NGSI-LD </w:t>
      </w:r>
      <w:r w:rsidR="00797AD4" w:rsidRPr="00B84942">
        <w:rPr>
          <w:rFonts w:cs="Arial"/>
        </w:rPr>
        <w:t>will not be possible or will be significantly delayed, at the risk</w:t>
      </w:r>
      <w:r w:rsidR="00797AD4" w:rsidRPr="00802F54">
        <w:t xml:space="preserve"> of making them irrelevant to the industry</w:t>
      </w:r>
      <w:r>
        <w:t>, since the latest versions introduce important novel features and the release cycle for the specification is fast</w:t>
      </w:r>
      <w:r w:rsidR="00797AD4" w:rsidRPr="00802F54">
        <w:t>.</w:t>
      </w:r>
    </w:p>
    <w:p w14:paraId="4A1EAD1A" w14:textId="77777777" w:rsidR="00491563" w:rsidRDefault="00491563" w:rsidP="00797AD4"/>
    <w:p w14:paraId="2A0CC7D6" w14:textId="01AEE8AB" w:rsidR="00797AD4" w:rsidRPr="00802F54" w:rsidRDefault="00491563" w:rsidP="00797AD4">
      <w:r>
        <w:t>T</w:t>
      </w:r>
      <w:r w:rsidR="00797AD4" w:rsidRPr="00802F54">
        <w:t>here is a risk that implementations will not be interoperable</w:t>
      </w:r>
      <w:r>
        <w:t xml:space="preserve">, especially the ones involving federated deployments and interoperable </w:t>
      </w:r>
      <w:r w:rsidR="00DC1A0F">
        <w:t>C</w:t>
      </w:r>
      <w:r>
        <w:t xml:space="preserve">ontext </w:t>
      </w:r>
      <w:r w:rsidR="00DC1A0F">
        <w:t>B</w:t>
      </w:r>
      <w:r>
        <w:t>rokers from different vendors</w:t>
      </w:r>
      <w:r w:rsidR="00797AD4" w:rsidRPr="00802F54">
        <w:t xml:space="preserve">. This can lead to much longer integration times for operators as they look to piece together an CIM system, and a general loss of confidence </w:t>
      </w:r>
      <w:r>
        <w:t>of</w:t>
      </w:r>
      <w:r w:rsidR="00797AD4" w:rsidRPr="00802F54">
        <w:t xml:space="preserve"> the industry </w:t>
      </w:r>
      <w:r w:rsidR="004D5EDA">
        <w:t>towards</w:t>
      </w:r>
      <w:r w:rsidR="00797AD4" w:rsidRPr="00802F54">
        <w:t xml:space="preserve"> </w:t>
      </w:r>
      <w:r w:rsidR="004D5EDA">
        <w:t xml:space="preserve">standardized </w:t>
      </w:r>
      <w:r w:rsidR="00797AD4" w:rsidRPr="00802F54">
        <w:t>C</w:t>
      </w:r>
      <w:r w:rsidR="004D5EDA">
        <w:t xml:space="preserve">ontext </w:t>
      </w:r>
      <w:r w:rsidR="00797AD4" w:rsidRPr="00802F54">
        <w:t>I</w:t>
      </w:r>
      <w:r w:rsidR="004D5EDA">
        <w:t xml:space="preserve">nformation </w:t>
      </w:r>
      <w:r w:rsidR="00797AD4" w:rsidRPr="00802F54">
        <w:t>M</w:t>
      </w:r>
      <w:r w:rsidR="004D5EDA">
        <w:t>anagement</w:t>
      </w:r>
      <w:r w:rsidR="00797AD4" w:rsidRPr="00802F54">
        <w:t xml:space="preserve"> itself.</w:t>
      </w:r>
    </w:p>
    <w:p w14:paraId="674FEB3F" w14:textId="77777777" w:rsidR="00797AD4" w:rsidRPr="00802F54" w:rsidRDefault="00797AD4" w:rsidP="00B8591A"/>
    <w:p w14:paraId="78922FD3" w14:textId="6C139973" w:rsidR="007E467E" w:rsidRPr="00802F54" w:rsidRDefault="003D31AA" w:rsidP="00B8591A">
      <w:r>
        <w:lastRenderedPageBreak/>
        <w:t>In addition, the last years have seen the development of a wider adoption of the NGSI-LD specification which has been adopted in India by IUDX and formally incorporated in BIS</w:t>
      </w:r>
      <w:r>
        <w:rPr>
          <w:rStyle w:val="FootnoteReference"/>
        </w:rPr>
        <w:footnoteReference w:id="2"/>
      </w:r>
      <w:r>
        <w:t xml:space="preserve"> standard</w:t>
      </w:r>
      <w:r w:rsidR="004D5EDA">
        <w:t>,</w:t>
      </w:r>
      <w:r>
        <w:t xml:space="preserve"> while South-Korea, with the support from KETI and TTA</w:t>
      </w:r>
      <w:r w:rsidR="004D5EDA">
        <w:t>,</w:t>
      </w:r>
      <w:r>
        <w:t xml:space="preserve"> is using NGSI-LD for the deployment of a smart city initiative. T</w:t>
      </w:r>
      <w:r w:rsidR="00B8591A" w:rsidRPr="00802F54">
        <w:t xml:space="preserve">he test cases and testing environment might become cited in </w:t>
      </w:r>
      <w:r w:rsidR="002B30AC">
        <w:t>global</w:t>
      </w:r>
      <w:r w:rsidR="00B8591A" w:rsidRPr="00802F54">
        <w:t xml:space="preserve"> projects, showing once again the value of ETSI as a centre of expertise.</w:t>
      </w:r>
    </w:p>
    <w:bookmarkEnd w:id="0"/>
    <w:bookmarkEnd w:id="1"/>
    <w:p w14:paraId="746DEFBF" w14:textId="77777777" w:rsidR="007E467E" w:rsidRPr="00802F54" w:rsidRDefault="007E467E" w:rsidP="00A526B3"/>
    <w:p w14:paraId="38935777" w14:textId="1190BA6B" w:rsidR="00F32120" w:rsidRPr="00802F54" w:rsidRDefault="00FC2EE2" w:rsidP="00AB0CC7">
      <w:pPr>
        <w:pStyle w:val="Heading1"/>
      </w:pPr>
      <w:bookmarkStart w:id="2" w:name="_Toc229392237"/>
      <w:r w:rsidRPr="00802F54">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802F54" w14:paraId="47B360D8" w14:textId="77777777" w:rsidTr="00471C0C">
        <w:tc>
          <w:tcPr>
            <w:tcW w:w="421" w:type="dxa"/>
            <w:shd w:val="clear" w:color="auto" w:fill="B8CCE4"/>
          </w:tcPr>
          <w:p w14:paraId="49E8DD1E" w14:textId="6767E403" w:rsidR="00B7194C" w:rsidRPr="00802F54" w:rsidRDefault="00B7194C" w:rsidP="00C36FBE">
            <w:pPr>
              <w:spacing w:before="120" w:after="120"/>
              <w:rPr>
                <w:b/>
              </w:rPr>
            </w:pPr>
            <w:bookmarkStart w:id="3" w:name="_Toc229392238"/>
            <w:bookmarkEnd w:id="2"/>
            <w:r w:rsidRPr="00802F54">
              <w:rPr>
                <w:b/>
              </w:rPr>
              <w:t>#</w:t>
            </w:r>
          </w:p>
        </w:tc>
        <w:tc>
          <w:tcPr>
            <w:tcW w:w="4110" w:type="dxa"/>
            <w:shd w:val="clear" w:color="auto" w:fill="B8CCE4"/>
          </w:tcPr>
          <w:p w14:paraId="18DB33BB" w14:textId="2F256D8F" w:rsidR="00B7194C" w:rsidRPr="00802F54" w:rsidRDefault="00B7194C" w:rsidP="00C36FBE">
            <w:pPr>
              <w:spacing w:before="120" w:after="120"/>
              <w:rPr>
                <w:b/>
              </w:rPr>
            </w:pPr>
            <w:r w:rsidRPr="00802F54">
              <w:rPr>
                <w:b/>
              </w:rPr>
              <w:t>ETSI Member</w:t>
            </w:r>
          </w:p>
        </w:tc>
        <w:tc>
          <w:tcPr>
            <w:tcW w:w="4536" w:type="dxa"/>
            <w:shd w:val="clear" w:color="auto" w:fill="B8CCE4"/>
          </w:tcPr>
          <w:p w14:paraId="2C5C3A91" w14:textId="77777777" w:rsidR="00B7194C" w:rsidRPr="00802F54" w:rsidRDefault="00B7194C" w:rsidP="00C36FBE">
            <w:pPr>
              <w:spacing w:before="120" w:after="120"/>
              <w:rPr>
                <w:b/>
              </w:rPr>
            </w:pPr>
            <w:r w:rsidRPr="00802F54">
              <w:rPr>
                <w:b/>
              </w:rPr>
              <w:t>Supporting delegate</w:t>
            </w:r>
          </w:p>
        </w:tc>
      </w:tr>
      <w:tr w:rsidR="00B7194C" w:rsidRPr="00802F54" w14:paraId="17651674" w14:textId="77777777" w:rsidTr="00471C0C">
        <w:tc>
          <w:tcPr>
            <w:tcW w:w="421" w:type="dxa"/>
          </w:tcPr>
          <w:p w14:paraId="58DDE8D5" w14:textId="17A33264" w:rsidR="00B7194C" w:rsidRPr="00802F54" w:rsidRDefault="00B7194C" w:rsidP="007E467E">
            <w:r w:rsidRPr="00802F54">
              <w:t>1</w:t>
            </w:r>
          </w:p>
        </w:tc>
        <w:tc>
          <w:tcPr>
            <w:tcW w:w="4110" w:type="dxa"/>
          </w:tcPr>
          <w:p w14:paraId="479715D6" w14:textId="61FA320B" w:rsidR="00B7194C" w:rsidRPr="00802F54" w:rsidRDefault="00914116" w:rsidP="007E467E">
            <w:r w:rsidRPr="00802F54">
              <w:t>NEC</w:t>
            </w:r>
          </w:p>
        </w:tc>
        <w:tc>
          <w:tcPr>
            <w:tcW w:w="4536" w:type="dxa"/>
          </w:tcPr>
          <w:p w14:paraId="0A2D84A4" w14:textId="29762976" w:rsidR="00B7194C" w:rsidRPr="00802F54" w:rsidRDefault="00914116" w:rsidP="007E467E">
            <w:r w:rsidRPr="00802F54">
              <w:t>Lindsay Frost</w:t>
            </w:r>
          </w:p>
        </w:tc>
      </w:tr>
      <w:tr w:rsidR="00B7194C" w:rsidRPr="00802F54" w14:paraId="7B50426C" w14:textId="77777777" w:rsidTr="00471C0C">
        <w:tc>
          <w:tcPr>
            <w:tcW w:w="421" w:type="dxa"/>
          </w:tcPr>
          <w:p w14:paraId="535BE088" w14:textId="6AD0DDFF" w:rsidR="00B7194C" w:rsidRPr="00802F54" w:rsidRDefault="00B7194C" w:rsidP="007E467E">
            <w:r w:rsidRPr="00802F54">
              <w:t>2</w:t>
            </w:r>
          </w:p>
        </w:tc>
        <w:tc>
          <w:tcPr>
            <w:tcW w:w="4110" w:type="dxa"/>
          </w:tcPr>
          <w:p w14:paraId="1C1B2D05" w14:textId="36A39940" w:rsidR="00B7194C" w:rsidRPr="00802F54" w:rsidRDefault="00914116" w:rsidP="007E467E">
            <w:r w:rsidRPr="00802F54">
              <w:t>EGM</w:t>
            </w:r>
          </w:p>
        </w:tc>
        <w:tc>
          <w:tcPr>
            <w:tcW w:w="4536" w:type="dxa"/>
          </w:tcPr>
          <w:p w14:paraId="599ADA3A" w14:textId="181B6E6D" w:rsidR="00B7194C" w:rsidRPr="00802F54" w:rsidRDefault="00914116" w:rsidP="007E467E">
            <w:r w:rsidRPr="00802F54">
              <w:t>Franck Le Gall</w:t>
            </w:r>
          </w:p>
        </w:tc>
      </w:tr>
      <w:tr w:rsidR="00B7194C" w:rsidRPr="00802F54" w14:paraId="62855C14" w14:textId="77777777" w:rsidTr="00471C0C">
        <w:tc>
          <w:tcPr>
            <w:tcW w:w="421" w:type="dxa"/>
          </w:tcPr>
          <w:p w14:paraId="4C2E5467" w14:textId="69E17E43" w:rsidR="00B7194C" w:rsidRPr="00802F54" w:rsidRDefault="00B7194C" w:rsidP="00A526B3">
            <w:r w:rsidRPr="00802F54">
              <w:t>3</w:t>
            </w:r>
          </w:p>
        </w:tc>
        <w:tc>
          <w:tcPr>
            <w:tcW w:w="4110" w:type="dxa"/>
          </w:tcPr>
          <w:p w14:paraId="511116C7" w14:textId="5075D77B" w:rsidR="00B7194C" w:rsidRPr="00802F54" w:rsidRDefault="00914116" w:rsidP="00A526B3">
            <w:r w:rsidRPr="00802F54">
              <w:t>FIWARE Foundation</w:t>
            </w:r>
          </w:p>
        </w:tc>
        <w:tc>
          <w:tcPr>
            <w:tcW w:w="4536" w:type="dxa"/>
          </w:tcPr>
          <w:p w14:paraId="17A3BFB7" w14:textId="6316DC9C" w:rsidR="00B7194C" w:rsidRPr="00802F54" w:rsidRDefault="00052E20" w:rsidP="00A526B3">
            <w:r>
              <w:t>Fernando Lopez</w:t>
            </w:r>
          </w:p>
        </w:tc>
      </w:tr>
      <w:tr w:rsidR="00B7194C" w:rsidRPr="00802F54" w14:paraId="6B58C240" w14:textId="77777777" w:rsidTr="00471C0C">
        <w:tc>
          <w:tcPr>
            <w:tcW w:w="421" w:type="dxa"/>
          </w:tcPr>
          <w:p w14:paraId="599C975E" w14:textId="0AB5CFA6" w:rsidR="00B7194C" w:rsidRPr="00802F54" w:rsidRDefault="00B7194C" w:rsidP="00A526B3">
            <w:r w:rsidRPr="00802F54">
              <w:t>4</w:t>
            </w:r>
          </w:p>
        </w:tc>
        <w:tc>
          <w:tcPr>
            <w:tcW w:w="4110" w:type="dxa"/>
          </w:tcPr>
          <w:p w14:paraId="312A58BD" w14:textId="6DB00EA2" w:rsidR="00B7194C" w:rsidRPr="00802F54" w:rsidRDefault="00914116" w:rsidP="00A526B3">
            <w:r w:rsidRPr="00802F54">
              <w:t>CNIT</w:t>
            </w:r>
          </w:p>
        </w:tc>
        <w:tc>
          <w:tcPr>
            <w:tcW w:w="4536" w:type="dxa"/>
          </w:tcPr>
          <w:p w14:paraId="409B0C99" w14:textId="6F34498D" w:rsidR="00B7194C" w:rsidRPr="00802F54" w:rsidRDefault="00914116" w:rsidP="00A526B3">
            <w:r w:rsidRPr="00802F54">
              <w:t>Giuseppe Tropea</w:t>
            </w:r>
          </w:p>
        </w:tc>
      </w:tr>
      <w:tr w:rsidR="007B123E" w:rsidRPr="00802F54" w14:paraId="5A498E2E" w14:textId="77777777" w:rsidTr="00471C0C">
        <w:tc>
          <w:tcPr>
            <w:tcW w:w="421" w:type="dxa"/>
          </w:tcPr>
          <w:p w14:paraId="7561F0C7" w14:textId="211D4FCA" w:rsidR="007B123E" w:rsidRPr="00802F54" w:rsidRDefault="007B123E" w:rsidP="00A526B3">
            <w:r>
              <w:t>5</w:t>
            </w:r>
          </w:p>
        </w:tc>
        <w:tc>
          <w:tcPr>
            <w:tcW w:w="4110" w:type="dxa"/>
          </w:tcPr>
          <w:p w14:paraId="495F04BE" w14:textId="796C8812" w:rsidR="007B123E" w:rsidRPr="00802F54" w:rsidRDefault="009E33E6" w:rsidP="00A526B3">
            <w:proofErr w:type="spellStart"/>
            <w:r>
              <w:t>Sfera</w:t>
            </w:r>
            <w:proofErr w:type="spellEnd"/>
            <w:r>
              <w:t xml:space="preserve"> </w:t>
            </w:r>
            <w:proofErr w:type="spellStart"/>
            <w:r>
              <w:t>s.r.l</w:t>
            </w:r>
            <w:proofErr w:type="spellEnd"/>
            <w:r>
              <w:t>.</w:t>
            </w:r>
          </w:p>
        </w:tc>
        <w:tc>
          <w:tcPr>
            <w:tcW w:w="4536" w:type="dxa"/>
          </w:tcPr>
          <w:p w14:paraId="5D45D001" w14:textId="3D082C0F" w:rsidR="007B123E" w:rsidRPr="00802F54" w:rsidRDefault="009E33E6" w:rsidP="00A526B3">
            <w:r>
              <w:t>Marco Cavalli</w:t>
            </w:r>
          </w:p>
        </w:tc>
      </w:tr>
      <w:tr w:rsidR="00052E20" w:rsidRPr="00802F54" w14:paraId="491866F0" w14:textId="77777777" w:rsidTr="00471C0C">
        <w:tc>
          <w:tcPr>
            <w:tcW w:w="421" w:type="dxa"/>
          </w:tcPr>
          <w:p w14:paraId="2EC43115" w14:textId="4831E1B9" w:rsidR="00052E20" w:rsidRDefault="00052E20" w:rsidP="00A526B3">
            <w:r>
              <w:t>6</w:t>
            </w:r>
          </w:p>
        </w:tc>
        <w:tc>
          <w:tcPr>
            <w:tcW w:w="4110" w:type="dxa"/>
          </w:tcPr>
          <w:p w14:paraId="379BCF51" w14:textId="22220B45" w:rsidR="00052E20" w:rsidRDefault="009E33E6" w:rsidP="00A526B3">
            <w:r>
              <w:t>Telefonica S. A.</w:t>
            </w:r>
          </w:p>
        </w:tc>
        <w:tc>
          <w:tcPr>
            <w:tcW w:w="4536" w:type="dxa"/>
          </w:tcPr>
          <w:p w14:paraId="6F6D2459" w14:textId="4715B4D4" w:rsidR="00052E20" w:rsidRDefault="009E33E6" w:rsidP="00A526B3">
            <w:r>
              <w:t>Ignacio D</w:t>
            </w:r>
            <w:r w:rsidRPr="009E33E6">
              <w:t>ominguez</w:t>
            </w:r>
            <w:r>
              <w:t xml:space="preserve"> M</w:t>
            </w:r>
            <w:r w:rsidRPr="009E33E6">
              <w:t>artinez</w:t>
            </w:r>
          </w:p>
        </w:tc>
      </w:tr>
    </w:tbl>
    <w:p w14:paraId="4721016B" w14:textId="77777777" w:rsidR="007D5EAB" w:rsidRPr="00802F54" w:rsidRDefault="007D5EAB" w:rsidP="00A526B3"/>
    <w:p w14:paraId="58403C90" w14:textId="77777777" w:rsidR="00FC2EE2" w:rsidRPr="00802F54" w:rsidRDefault="00FC2EE2" w:rsidP="00FC2EE2">
      <w:pPr>
        <w:pStyle w:val="Heading1"/>
      </w:pPr>
      <w:r w:rsidRPr="00802F54">
        <w:lastRenderedPageBreak/>
        <w:t>Deliverables</w:t>
      </w:r>
    </w:p>
    <w:p w14:paraId="33604039" w14:textId="1BF4FE07" w:rsidR="002F183F" w:rsidRPr="00802F54" w:rsidRDefault="009422D6">
      <w:pPr>
        <w:pStyle w:val="Heading2"/>
        <w:rPr>
          <w:lang w:val="fr-FR"/>
        </w:rPr>
      </w:pPr>
      <w:r w:rsidRPr="00802F54">
        <w:t>Base</w:t>
      </w:r>
      <w:r w:rsidR="002F183F" w:rsidRPr="00802F54">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0B5E2E" w:rsidRPr="00802F54"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802F54" w:rsidRDefault="00C35B8E" w:rsidP="00C35B8E">
            <w:pPr>
              <w:keepNext/>
              <w:keepLines/>
              <w:rPr>
                <w:b/>
              </w:rPr>
            </w:pPr>
            <w:r w:rsidRPr="00802F54">
              <w:rPr>
                <w:b/>
              </w:rPr>
              <w:t>Document</w:t>
            </w:r>
          </w:p>
        </w:tc>
        <w:tc>
          <w:tcPr>
            <w:tcW w:w="4509" w:type="dxa"/>
            <w:shd w:val="clear" w:color="auto" w:fill="B8CCE4"/>
            <w:tcMar>
              <w:top w:w="57" w:type="dxa"/>
              <w:bottom w:w="57" w:type="dxa"/>
            </w:tcMar>
            <w:vAlign w:val="center"/>
          </w:tcPr>
          <w:p w14:paraId="41B181A4" w14:textId="77777777" w:rsidR="00C35B8E" w:rsidRPr="00802F54" w:rsidRDefault="00C35B8E" w:rsidP="000E57A9">
            <w:pPr>
              <w:keepNext/>
              <w:keepLines/>
              <w:jc w:val="left"/>
              <w:rPr>
                <w:b/>
              </w:rPr>
            </w:pPr>
            <w:r w:rsidRPr="00802F54">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802F54" w:rsidRDefault="00C35B8E" w:rsidP="00C35B8E">
            <w:pPr>
              <w:keepNext/>
              <w:keepLines/>
              <w:jc w:val="center"/>
              <w:rPr>
                <w:b/>
              </w:rPr>
            </w:pPr>
            <w:r w:rsidRPr="00802F54">
              <w:rPr>
                <w:b/>
              </w:rPr>
              <w:t>Status</w:t>
            </w:r>
          </w:p>
        </w:tc>
      </w:tr>
      <w:tr w:rsidR="00E24B0C" w:rsidRPr="00802F54" w14:paraId="1C4DF3BD" w14:textId="77777777" w:rsidTr="00471C0C">
        <w:trPr>
          <w:trHeight w:val="231"/>
        </w:trPr>
        <w:tc>
          <w:tcPr>
            <w:tcW w:w="2986" w:type="dxa"/>
            <w:vAlign w:val="center"/>
          </w:tcPr>
          <w:p w14:paraId="1B4C3291" w14:textId="5D3CAA73" w:rsidR="00E24B0C" w:rsidRPr="00802F54" w:rsidRDefault="00E24B0C" w:rsidP="00E24B0C">
            <w:pPr>
              <w:keepNext/>
              <w:keepLines/>
              <w:rPr>
                <w:lang w:val="fr-FR"/>
              </w:rPr>
            </w:pPr>
            <w:r w:rsidRPr="00802F54">
              <w:rPr>
                <w:lang w:val="fr-FR"/>
              </w:rPr>
              <w:t>ETSI GS CIM 006 V1.</w:t>
            </w:r>
            <w:r w:rsidR="00446D48">
              <w:rPr>
                <w:lang w:val="fr-FR"/>
              </w:rPr>
              <w:t>2</w:t>
            </w:r>
            <w:r w:rsidRPr="00802F54">
              <w:rPr>
                <w:lang w:val="fr-FR"/>
              </w:rPr>
              <w:t>.1</w:t>
            </w:r>
          </w:p>
        </w:tc>
        <w:tc>
          <w:tcPr>
            <w:tcW w:w="4509" w:type="dxa"/>
            <w:vAlign w:val="center"/>
          </w:tcPr>
          <w:p w14:paraId="553CB286" w14:textId="479DB7B4" w:rsidR="00E24B0C" w:rsidRPr="00802F54" w:rsidRDefault="00E24B0C" w:rsidP="000E57A9">
            <w:pPr>
              <w:keepNext/>
              <w:keepLines/>
              <w:jc w:val="left"/>
              <w:rPr>
                <w:lang w:val="fr-FR"/>
              </w:rPr>
            </w:pPr>
            <w:proofErr w:type="spellStart"/>
            <w:r w:rsidRPr="00802F54">
              <w:rPr>
                <w:lang w:val="fr-FR"/>
              </w:rPr>
              <w:t>Context</w:t>
            </w:r>
            <w:proofErr w:type="spellEnd"/>
            <w:r w:rsidRPr="00802F54">
              <w:rPr>
                <w:lang w:val="fr-FR"/>
              </w:rPr>
              <w:t xml:space="preserve"> Information Management (CIM) ; Information Model (MOD0)</w:t>
            </w:r>
          </w:p>
        </w:tc>
        <w:tc>
          <w:tcPr>
            <w:tcW w:w="1573" w:type="dxa"/>
            <w:tcMar>
              <w:left w:w="0" w:type="dxa"/>
              <w:right w:w="0" w:type="dxa"/>
            </w:tcMar>
            <w:vAlign w:val="center"/>
          </w:tcPr>
          <w:p w14:paraId="1499B452" w14:textId="7A9F811A" w:rsidR="00E24B0C" w:rsidRPr="00802F54" w:rsidRDefault="00E24B0C" w:rsidP="00E24B0C">
            <w:pPr>
              <w:keepNext/>
              <w:keepLines/>
              <w:jc w:val="center"/>
              <w:rPr>
                <w:lang w:val="fr-FR"/>
              </w:rPr>
            </w:pPr>
            <w:proofErr w:type="spellStart"/>
            <w:r w:rsidRPr="00802F54">
              <w:rPr>
                <w:lang w:val="fr-FR"/>
              </w:rPr>
              <w:t>Published</w:t>
            </w:r>
            <w:proofErr w:type="spellEnd"/>
            <w:r w:rsidR="009F5BD0">
              <w:rPr>
                <w:lang w:val="fr-FR"/>
              </w:rPr>
              <w:t xml:space="preserve"> June 2023</w:t>
            </w:r>
          </w:p>
        </w:tc>
      </w:tr>
      <w:tr w:rsidR="007E2F9F" w:rsidRPr="00802F54" w14:paraId="1C631CC5" w14:textId="77777777" w:rsidTr="00606A28">
        <w:trPr>
          <w:trHeight w:val="215"/>
        </w:trPr>
        <w:tc>
          <w:tcPr>
            <w:tcW w:w="2986" w:type="dxa"/>
            <w:vAlign w:val="center"/>
          </w:tcPr>
          <w:p w14:paraId="5FD4DD5D" w14:textId="77777777" w:rsidR="00777BD0" w:rsidRPr="00802F54" w:rsidRDefault="00777BD0" w:rsidP="00606A28">
            <w:pPr>
              <w:keepNext/>
              <w:keepLines/>
              <w:rPr>
                <w:lang w:val="fr-FR"/>
              </w:rPr>
            </w:pPr>
            <w:r w:rsidRPr="00802F54">
              <w:rPr>
                <w:lang w:val="fr-FR"/>
              </w:rPr>
              <w:t>ETSI RGS/CIM-0009v161</w:t>
            </w:r>
          </w:p>
        </w:tc>
        <w:tc>
          <w:tcPr>
            <w:tcW w:w="4509" w:type="dxa"/>
            <w:vAlign w:val="center"/>
          </w:tcPr>
          <w:p w14:paraId="043D194C" w14:textId="77777777" w:rsidR="00777BD0" w:rsidRPr="00802F54" w:rsidRDefault="00777BD0" w:rsidP="000E57A9">
            <w:pPr>
              <w:keepNext/>
              <w:keepLines/>
              <w:jc w:val="left"/>
              <w:rPr>
                <w:lang w:val="fr-FR"/>
              </w:rPr>
            </w:pPr>
            <w:proofErr w:type="spellStart"/>
            <w:r w:rsidRPr="00802F54">
              <w:rPr>
                <w:lang w:val="fr-FR"/>
              </w:rPr>
              <w:t>Context</w:t>
            </w:r>
            <w:proofErr w:type="spellEnd"/>
            <w:r w:rsidRPr="00802F54">
              <w:rPr>
                <w:lang w:val="fr-FR"/>
              </w:rPr>
              <w:t xml:space="preserve"> Information Management (CIM</w:t>
            </w:r>
            <w:proofErr w:type="gramStart"/>
            <w:r w:rsidRPr="00802F54">
              <w:rPr>
                <w:lang w:val="fr-FR"/>
              </w:rPr>
              <w:t>);</w:t>
            </w:r>
            <w:proofErr w:type="gramEnd"/>
            <w:r w:rsidRPr="00802F54">
              <w:rPr>
                <w:lang w:val="fr-FR"/>
              </w:rPr>
              <w:t xml:space="preserve"> NGSI-LD API: NGSI-LD  </w:t>
            </w:r>
          </w:p>
        </w:tc>
        <w:tc>
          <w:tcPr>
            <w:tcW w:w="1573" w:type="dxa"/>
            <w:tcMar>
              <w:left w:w="0" w:type="dxa"/>
              <w:right w:w="0" w:type="dxa"/>
            </w:tcMar>
            <w:vAlign w:val="center"/>
          </w:tcPr>
          <w:p w14:paraId="37002A4A" w14:textId="5C2C8EA2" w:rsidR="00777BD0" w:rsidRPr="00FB2191" w:rsidRDefault="000B5E2E" w:rsidP="00606A28">
            <w:pPr>
              <w:keepNext/>
              <w:keepLines/>
              <w:jc w:val="center"/>
              <w:rPr>
                <w:lang w:val="en-US"/>
              </w:rPr>
            </w:pPr>
            <w:r>
              <w:rPr>
                <w:lang w:val="en-US"/>
              </w:rPr>
              <w:t>Version 1.6.1 of the specification, p</w:t>
            </w:r>
            <w:r w:rsidR="00777BD0" w:rsidRPr="00FB2191">
              <w:rPr>
                <w:lang w:val="en-US"/>
              </w:rPr>
              <w:t>ublished</w:t>
            </w:r>
            <w:r w:rsidR="009F5BD0">
              <w:rPr>
                <w:lang w:val="en-US"/>
              </w:rPr>
              <w:t xml:space="preserve"> August 2022</w:t>
            </w:r>
          </w:p>
        </w:tc>
      </w:tr>
      <w:tr w:rsidR="007E2F9F" w:rsidRPr="0066233E" w14:paraId="57B97F56" w14:textId="77777777" w:rsidTr="00606A28">
        <w:trPr>
          <w:trHeight w:val="215"/>
        </w:trPr>
        <w:tc>
          <w:tcPr>
            <w:tcW w:w="2986" w:type="dxa"/>
            <w:vAlign w:val="center"/>
          </w:tcPr>
          <w:p w14:paraId="77C05154" w14:textId="5DB66B12" w:rsidR="00777BD0" w:rsidRPr="0066233E" w:rsidRDefault="00777BD0" w:rsidP="00606A28">
            <w:pPr>
              <w:keepNext/>
              <w:keepLines/>
              <w:rPr>
                <w:lang w:val="fr-FR"/>
              </w:rPr>
            </w:pPr>
            <w:r w:rsidRPr="0066233E">
              <w:rPr>
                <w:lang w:val="fr-FR"/>
              </w:rPr>
              <w:t>ETSI RGS/CIM-0009v171</w:t>
            </w:r>
          </w:p>
        </w:tc>
        <w:tc>
          <w:tcPr>
            <w:tcW w:w="4509" w:type="dxa"/>
            <w:vAlign w:val="center"/>
          </w:tcPr>
          <w:p w14:paraId="27FD0452" w14:textId="77777777" w:rsidR="00777BD0" w:rsidRPr="0066233E" w:rsidRDefault="00777BD0" w:rsidP="000E57A9">
            <w:pPr>
              <w:keepNext/>
              <w:keepLines/>
              <w:jc w:val="left"/>
              <w:rPr>
                <w:lang w:val="fr-FR"/>
              </w:rPr>
            </w:pPr>
            <w:proofErr w:type="spellStart"/>
            <w:r w:rsidRPr="0066233E">
              <w:rPr>
                <w:lang w:val="fr-FR"/>
              </w:rPr>
              <w:t>Context</w:t>
            </w:r>
            <w:proofErr w:type="spellEnd"/>
            <w:r w:rsidRPr="0066233E">
              <w:rPr>
                <w:lang w:val="fr-FR"/>
              </w:rPr>
              <w:t xml:space="preserve"> Information Management (CIM</w:t>
            </w:r>
            <w:proofErr w:type="gramStart"/>
            <w:r w:rsidRPr="0066233E">
              <w:rPr>
                <w:lang w:val="fr-FR"/>
              </w:rPr>
              <w:t>);</w:t>
            </w:r>
            <w:proofErr w:type="gramEnd"/>
            <w:r w:rsidRPr="0066233E">
              <w:rPr>
                <w:lang w:val="fr-FR"/>
              </w:rPr>
              <w:t xml:space="preserve"> NGSI-LD API: NGSI-LD  </w:t>
            </w:r>
          </w:p>
        </w:tc>
        <w:tc>
          <w:tcPr>
            <w:tcW w:w="1573" w:type="dxa"/>
            <w:tcMar>
              <w:left w:w="0" w:type="dxa"/>
              <w:right w:w="0" w:type="dxa"/>
            </w:tcMar>
            <w:vAlign w:val="center"/>
          </w:tcPr>
          <w:p w14:paraId="309B7A8F" w14:textId="08868EE1" w:rsidR="00777BD0" w:rsidRPr="0066233E" w:rsidRDefault="007E2F9F" w:rsidP="00606A28">
            <w:pPr>
              <w:keepNext/>
              <w:keepLines/>
              <w:jc w:val="center"/>
              <w:rPr>
                <w:lang w:val="en-US"/>
              </w:rPr>
            </w:pPr>
            <w:r w:rsidRPr="0066233E">
              <w:rPr>
                <w:lang w:val="en-US"/>
              </w:rPr>
              <w:t>Version v1.7.1 of the specification, p</w:t>
            </w:r>
            <w:r w:rsidR="00777BD0" w:rsidRPr="0066233E">
              <w:rPr>
                <w:lang w:val="en-US"/>
              </w:rPr>
              <w:t>ublished</w:t>
            </w:r>
            <w:r w:rsidR="009F5BD0" w:rsidRPr="0066233E">
              <w:rPr>
                <w:lang w:val="en-US"/>
              </w:rPr>
              <w:t xml:space="preserve"> June 2023</w:t>
            </w:r>
          </w:p>
        </w:tc>
      </w:tr>
      <w:tr w:rsidR="00E24B0C" w:rsidRPr="0066233E" w14:paraId="41D120C5" w14:textId="77777777" w:rsidTr="00471C0C">
        <w:trPr>
          <w:trHeight w:val="215"/>
        </w:trPr>
        <w:tc>
          <w:tcPr>
            <w:tcW w:w="2986" w:type="dxa"/>
            <w:vAlign w:val="center"/>
          </w:tcPr>
          <w:p w14:paraId="687CADCE" w14:textId="7B8A5442" w:rsidR="00E24B0C" w:rsidRPr="0066233E" w:rsidRDefault="00E24B0C" w:rsidP="00E24B0C">
            <w:pPr>
              <w:keepNext/>
              <w:keepLines/>
              <w:rPr>
                <w:lang w:val="fr-FR"/>
              </w:rPr>
            </w:pPr>
            <w:r w:rsidRPr="0066233E">
              <w:rPr>
                <w:lang w:val="fr-FR"/>
              </w:rPr>
              <w:t>ETSI RGS/CIM-0009v1</w:t>
            </w:r>
            <w:r w:rsidR="00777BD0" w:rsidRPr="0066233E">
              <w:rPr>
                <w:lang w:val="fr-FR"/>
              </w:rPr>
              <w:t>8</w:t>
            </w:r>
            <w:r w:rsidRPr="0066233E">
              <w:rPr>
                <w:lang w:val="fr-FR"/>
              </w:rPr>
              <w:t>1</w:t>
            </w:r>
          </w:p>
        </w:tc>
        <w:tc>
          <w:tcPr>
            <w:tcW w:w="4509" w:type="dxa"/>
            <w:vAlign w:val="center"/>
          </w:tcPr>
          <w:p w14:paraId="1224B545" w14:textId="0B116A2C" w:rsidR="00E24B0C" w:rsidRPr="0066233E" w:rsidRDefault="00E24B0C" w:rsidP="000E57A9">
            <w:pPr>
              <w:keepNext/>
              <w:keepLines/>
              <w:jc w:val="left"/>
              <w:rPr>
                <w:lang w:val="fr-FR"/>
              </w:rPr>
            </w:pPr>
            <w:proofErr w:type="spellStart"/>
            <w:r w:rsidRPr="0066233E">
              <w:rPr>
                <w:lang w:val="fr-FR"/>
              </w:rPr>
              <w:t>Context</w:t>
            </w:r>
            <w:proofErr w:type="spellEnd"/>
            <w:r w:rsidRPr="0066233E">
              <w:rPr>
                <w:lang w:val="fr-FR"/>
              </w:rPr>
              <w:t xml:space="preserve"> Information Management (CIM</w:t>
            </w:r>
            <w:proofErr w:type="gramStart"/>
            <w:r w:rsidRPr="0066233E">
              <w:rPr>
                <w:lang w:val="fr-FR"/>
              </w:rPr>
              <w:t>);</w:t>
            </w:r>
            <w:proofErr w:type="gramEnd"/>
            <w:r w:rsidRPr="0066233E">
              <w:rPr>
                <w:lang w:val="fr-FR"/>
              </w:rPr>
              <w:t xml:space="preserve"> NGSI-LD API: NGSI-LD  </w:t>
            </w:r>
          </w:p>
        </w:tc>
        <w:tc>
          <w:tcPr>
            <w:tcW w:w="1573" w:type="dxa"/>
            <w:tcMar>
              <w:left w:w="0" w:type="dxa"/>
              <w:right w:w="0" w:type="dxa"/>
            </w:tcMar>
            <w:vAlign w:val="center"/>
          </w:tcPr>
          <w:p w14:paraId="254ACE17" w14:textId="603F31F3" w:rsidR="00E24B0C" w:rsidRPr="0066233E" w:rsidRDefault="007E2F9F" w:rsidP="00E24B0C">
            <w:pPr>
              <w:keepNext/>
              <w:keepLines/>
              <w:jc w:val="center"/>
              <w:rPr>
                <w:lang w:val="en-US"/>
              </w:rPr>
            </w:pPr>
            <w:r w:rsidRPr="0066233E">
              <w:rPr>
                <w:lang w:val="en-US"/>
              </w:rPr>
              <w:t>New version of the specification, s</w:t>
            </w:r>
            <w:r w:rsidR="00777BD0" w:rsidRPr="0066233E">
              <w:rPr>
                <w:lang w:val="en-US"/>
              </w:rPr>
              <w:t>cheduled to be p</w:t>
            </w:r>
            <w:r w:rsidR="00E24B0C" w:rsidRPr="0066233E">
              <w:rPr>
                <w:lang w:val="en-US"/>
              </w:rPr>
              <w:t>ublished</w:t>
            </w:r>
            <w:r w:rsidR="00777BD0" w:rsidRPr="0066233E">
              <w:rPr>
                <w:lang w:val="en-US"/>
              </w:rPr>
              <w:t xml:space="preserve"> </w:t>
            </w:r>
            <w:r w:rsidR="000B5E2E" w:rsidRPr="0066233E">
              <w:rPr>
                <w:lang w:val="en-US"/>
              </w:rPr>
              <w:t>when this TTF starts</w:t>
            </w:r>
          </w:p>
        </w:tc>
      </w:tr>
      <w:tr w:rsidR="00E24B0C" w:rsidRPr="00802F54" w14:paraId="097105D5" w14:textId="77777777" w:rsidTr="00471C0C">
        <w:trPr>
          <w:trHeight w:val="215"/>
        </w:trPr>
        <w:tc>
          <w:tcPr>
            <w:tcW w:w="2986" w:type="dxa"/>
            <w:vAlign w:val="center"/>
          </w:tcPr>
          <w:p w14:paraId="53764899" w14:textId="5C5B6C84" w:rsidR="00E24B0C" w:rsidRPr="00802F54" w:rsidRDefault="00E24B0C" w:rsidP="00E24B0C">
            <w:pPr>
              <w:keepNext/>
              <w:keepLines/>
              <w:rPr>
                <w:lang w:val="fr-FR"/>
              </w:rPr>
            </w:pPr>
            <w:r w:rsidRPr="00802F54">
              <w:t xml:space="preserve">ETSI </w:t>
            </w:r>
            <w:r w:rsidR="007E2F9F" w:rsidRPr="007E2F9F">
              <w:t>DGS/CIM-0027</w:t>
            </w:r>
          </w:p>
        </w:tc>
        <w:tc>
          <w:tcPr>
            <w:tcW w:w="4509" w:type="dxa"/>
            <w:vAlign w:val="center"/>
          </w:tcPr>
          <w:p w14:paraId="7BCBF15E" w14:textId="5F8EFF4B" w:rsidR="00E24B0C" w:rsidRPr="00FB2191" w:rsidRDefault="007E2F9F" w:rsidP="000E57A9">
            <w:pPr>
              <w:keepNext/>
              <w:keepLines/>
              <w:jc w:val="left"/>
              <w:rPr>
                <w:lang w:val="en-US"/>
              </w:rPr>
            </w:pPr>
            <w:r w:rsidRPr="007E2F9F">
              <w:rPr>
                <w:rFonts w:cs="Arial"/>
                <w:color w:val="000000"/>
                <w:lang w:eastAsia="en-GB"/>
              </w:rPr>
              <w:t>NGSI-LD Testing Framework: Test Purposes Description Language (TPDL) TTF2 D1</w:t>
            </w:r>
          </w:p>
        </w:tc>
        <w:tc>
          <w:tcPr>
            <w:tcW w:w="1573" w:type="dxa"/>
            <w:tcMar>
              <w:left w:w="0" w:type="dxa"/>
              <w:right w:w="0" w:type="dxa"/>
            </w:tcMar>
            <w:vAlign w:val="center"/>
          </w:tcPr>
          <w:p w14:paraId="59F7908B" w14:textId="41B7A452" w:rsidR="00E24B0C" w:rsidRPr="00397299" w:rsidRDefault="007E2F9F" w:rsidP="00E24B0C">
            <w:pPr>
              <w:keepNext/>
              <w:keepLines/>
              <w:jc w:val="center"/>
            </w:pPr>
            <w:r>
              <w:t xml:space="preserve">Currently in draft. Will be published before this TTF </w:t>
            </w:r>
            <w:r w:rsidR="000B5E2E">
              <w:rPr>
                <w:lang w:val="en-US"/>
              </w:rPr>
              <w:t>starts</w:t>
            </w:r>
          </w:p>
        </w:tc>
      </w:tr>
      <w:tr w:rsidR="00E24B0C" w:rsidRPr="00802F54" w14:paraId="42571148" w14:textId="77777777" w:rsidTr="00471C0C">
        <w:trPr>
          <w:trHeight w:val="215"/>
        </w:trPr>
        <w:tc>
          <w:tcPr>
            <w:tcW w:w="2986" w:type="dxa"/>
            <w:vAlign w:val="center"/>
          </w:tcPr>
          <w:p w14:paraId="309CE024" w14:textId="3D6CB0E0" w:rsidR="00E24B0C" w:rsidRPr="00802F54" w:rsidRDefault="00E24B0C" w:rsidP="00E24B0C">
            <w:pPr>
              <w:keepNext/>
              <w:keepLines/>
              <w:rPr>
                <w:lang w:val="fr-FR"/>
              </w:rPr>
            </w:pPr>
            <w:r w:rsidRPr="00802F54">
              <w:t xml:space="preserve">ETSI </w:t>
            </w:r>
            <w:r w:rsidRPr="00FB2191">
              <w:t>DG</w:t>
            </w:r>
            <w:r w:rsidR="00AF3B95">
              <w:t>S</w:t>
            </w:r>
            <w:r w:rsidRPr="00FB2191">
              <w:t>/CIM-00</w:t>
            </w:r>
            <w:r w:rsidR="00AF3B95">
              <w:t>29</w:t>
            </w:r>
          </w:p>
        </w:tc>
        <w:tc>
          <w:tcPr>
            <w:tcW w:w="4509" w:type="dxa"/>
            <w:vAlign w:val="center"/>
          </w:tcPr>
          <w:p w14:paraId="0D4F8C7D" w14:textId="2C34401C" w:rsidR="00E24B0C" w:rsidRPr="00FB2191" w:rsidRDefault="000E57A9" w:rsidP="000E57A9">
            <w:pPr>
              <w:keepNext/>
              <w:keepLines/>
              <w:jc w:val="left"/>
              <w:rPr>
                <w:lang w:val="en-US"/>
              </w:rPr>
            </w:pPr>
            <w:r w:rsidRPr="000E57A9">
              <w:rPr>
                <w:rFonts w:cs="Arial"/>
                <w:color w:val="000000"/>
                <w:lang w:eastAsia="en-GB"/>
              </w:rPr>
              <w:t>NGSI-LD Implementation Conformance Statement TTF2 D7</w:t>
            </w:r>
          </w:p>
        </w:tc>
        <w:tc>
          <w:tcPr>
            <w:tcW w:w="1573" w:type="dxa"/>
            <w:tcMar>
              <w:left w:w="0" w:type="dxa"/>
              <w:right w:w="0" w:type="dxa"/>
            </w:tcMar>
            <w:vAlign w:val="center"/>
          </w:tcPr>
          <w:p w14:paraId="3FCD4EDC" w14:textId="369CFA18" w:rsidR="00E24B0C" w:rsidRPr="00397299" w:rsidRDefault="000E57A9" w:rsidP="00E24B0C">
            <w:pPr>
              <w:keepNext/>
              <w:keepLines/>
              <w:jc w:val="center"/>
            </w:pPr>
            <w:r>
              <w:t xml:space="preserve">Currently in draft. Will be published before this TTF </w:t>
            </w:r>
            <w:r w:rsidR="000B5E2E">
              <w:rPr>
                <w:lang w:val="en-US"/>
              </w:rPr>
              <w:t>starts</w:t>
            </w:r>
          </w:p>
        </w:tc>
      </w:tr>
      <w:tr w:rsidR="007E2F9F" w:rsidRPr="00DD3566" w14:paraId="4D0A95FF" w14:textId="77777777" w:rsidTr="00606A28">
        <w:trPr>
          <w:trHeight w:val="215"/>
        </w:trPr>
        <w:tc>
          <w:tcPr>
            <w:tcW w:w="2986" w:type="dxa"/>
            <w:vAlign w:val="center"/>
          </w:tcPr>
          <w:p w14:paraId="25F97B49" w14:textId="66B6B34A" w:rsidR="00D17864" w:rsidRPr="00DD3566" w:rsidRDefault="00D17864" w:rsidP="00606A28">
            <w:pPr>
              <w:keepNext/>
              <w:keepLines/>
              <w:rPr>
                <w:lang w:val="fr-FR"/>
              </w:rPr>
            </w:pPr>
            <w:r w:rsidRPr="00DD3566">
              <w:rPr>
                <w:lang w:val="fr-FR"/>
              </w:rPr>
              <w:t>ETSI RGS/CIM-00121v211</w:t>
            </w:r>
          </w:p>
        </w:tc>
        <w:tc>
          <w:tcPr>
            <w:tcW w:w="4509" w:type="dxa"/>
            <w:vAlign w:val="center"/>
          </w:tcPr>
          <w:p w14:paraId="6EFB588A" w14:textId="68FBEBFE" w:rsidR="00D17864" w:rsidRPr="00DD3566" w:rsidRDefault="00D17864" w:rsidP="000E57A9">
            <w:pPr>
              <w:keepNext/>
              <w:keepLines/>
              <w:jc w:val="left"/>
              <w:rPr>
                <w:lang w:val="fr-FR"/>
              </w:rPr>
            </w:pPr>
            <w:r w:rsidRPr="00DD3566">
              <w:t>NGSI-LD Test Suite Structure</w:t>
            </w:r>
            <w:r w:rsidR="00AF3B95" w:rsidRPr="00DD3566">
              <w:t xml:space="preserve"> TTF2 D2</w:t>
            </w:r>
          </w:p>
        </w:tc>
        <w:tc>
          <w:tcPr>
            <w:tcW w:w="1573" w:type="dxa"/>
            <w:tcMar>
              <w:left w:w="0" w:type="dxa"/>
              <w:right w:w="0" w:type="dxa"/>
            </w:tcMar>
            <w:vAlign w:val="center"/>
          </w:tcPr>
          <w:p w14:paraId="3B8088BD" w14:textId="2B4D4578" w:rsidR="00D17864" w:rsidRPr="00397299" w:rsidRDefault="000E57A9" w:rsidP="00606A28">
            <w:pPr>
              <w:keepNext/>
              <w:keepLines/>
              <w:jc w:val="center"/>
            </w:pPr>
            <w:r w:rsidRPr="00DD3566">
              <w:t xml:space="preserve">Currently in draft. Will be published before this TTF </w:t>
            </w:r>
            <w:r w:rsidR="000B5E2E">
              <w:rPr>
                <w:lang w:val="en-US"/>
              </w:rPr>
              <w:t>starts</w:t>
            </w:r>
          </w:p>
        </w:tc>
      </w:tr>
      <w:tr w:rsidR="007E2F9F" w:rsidRPr="00DD3566" w14:paraId="1C47DE95" w14:textId="77777777" w:rsidTr="00606A28">
        <w:trPr>
          <w:trHeight w:val="215"/>
        </w:trPr>
        <w:tc>
          <w:tcPr>
            <w:tcW w:w="2986" w:type="dxa"/>
            <w:vAlign w:val="center"/>
          </w:tcPr>
          <w:p w14:paraId="2A294196" w14:textId="195894BD" w:rsidR="00D17864" w:rsidRPr="00DD3566" w:rsidRDefault="00D17864" w:rsidP="00606A28">
            <w:pPr>
              <w:keepNext/>
              <w:keepLines/>
              <w:rPr>
                <w:lang w:val="fr-FR"/>
              </w:rPr>
            </w:pPr>
            <w:r w:rsidRPr="00DD3566">
              <w:rPr>
                <w:lang w:val="fr-FR"/>
              </w:rPr>
              <w:t>ETSI RGS/CIM-0013v211</w:t>
            </w:r>
          </w:p>
        </w:tc>
        <w:tc>
          <w:tcPr>
            <w:tcW w:w="4509" w:type="dxa"/>
            <w:vAlign w:val="center"/>
          </w:tcPr>
          <w:p w14:paraId="0BC5EB31" w14:textId="4E4630C5" w:rsidR="00D17864" w:rsidRPr="00DD3566" w:rsidRDefault="00D17864" w:rsidP="000E57A9">
            <w:pPr>
              <w:keepNext/>
              <w:keepLines/>
              <w:jc w:val="left"/>
              <w:rPr>
                <w:lang w:val="en-US"/>
              </w:rPr>
            </w:pPr>
            <w:r w:rsidRPr="00DD3566">
              <w:t>NGSI-LD Test Purposes Descriptions</w:t>
            </w:r>
            <w:r w:rsidR="00AF3B95" w:rsidRPr="00DD3566">
              <w:t xml:space="preserve"> TTF2 D3</w:t>
            </w:r>
          </w:p>
        </w:tc>
        <w:tc>
          <w:tcPr>
            <w:tcW w:w="1573" w:type="dxa"/>
            <w:tcMar>
              <w:left w:w="0" w:type="dxa"/>
              <w:right w:w="0" w:type="dxa"/>
            </w:tcMar>
            <w:vAlign w:val="center"/>
          </w:tcPr>
          <w:p w14:paraId="42DC6628" w14:textId="0E770E6A" w:rsidR="00D17864" w:rsidRPr="00397299" w:rsidRDefault="000E57A9" w:rsidP="00606A28">
            <w:pPr>
              <w:keepNext/>
              <w:keepLines/>
              <w:jc w:val="center"/>
            </w:pPr>
            <w:r w:rsidRPr="00DD3566">
              <w:t xml:space="preserve">Currently in draft. Will be published before this TTF </w:t>
            </w:r>
            <w:r w:rsidR="000B5E2E">
              <w:rPr>
                <w:lang w:val="en-US"/>
              </w:rPr>
              <w:t>starts</w:t>
            </w:r>
          </w:p>
        </w:tc>
      </w:tr>
      <w:tr w:rsidR="007E2F9F" w:rsidRPr="00DD3566" w14:paraId="56C01CE1" w14:textId="77777777" w:rsidTr="00606A28">
        <w:trPr>
          <w:trHeight w:val="215"/>
        </w:trPr>
        <w:tc>
          <w:tcPr>
            <w:tcW w:w="2986" w:type="dxa"/>
            <w:vAlign w:val="center"/>
          </w:tcPr>
          <w:p w14:paraId="0C32A9A3" w14:textId="3E18A52A" w:rsidR="00D17864" w:rsidRPr="00DD3566" w:rsidRDefault="00D17864" w:rsidP="00606A28">
            <w:pPr>
              <w:keepNext/>
              <w:keepLines/>
              <w:rPr>
                <w:lang w:val="fr-FR"/>
              </w:rPr>
            </w:pPr>
            <w:r w:rsidRPr="00DD3566">
              <w:rPr>
                <w:lang w:val="fr-FR"/>
              </w:rPr>
              <w:t>ETSI RGS/CIM-0014v211</w:t>
            </w:r>
          </w:p>
        </w:tc>
        <w:tc>
          <w:tcPr>
            <w:tcW w:w="4509" w:type="dxa"/>
            <w:vAlign w:val="center"/>
          </w:tcPr>
          <w:p w14:paraId="0EA28BD7" w14:textId="6A7F1678" w:rsidR="00D17864" w:rsidRPr="00397299" w:rsidRDefault="00D17864" w:rsidP="000E57A9">
            <w:pPr>
              <w:keepNext/>
              <w:keepLines/>
              <w:jc w:val="left"/>
            </w:pPr>
            <w:r w:rsidRPr="00DD3566">
              <w:t>NGSI-LD Test Suite</w:t>
            </w:r>
            <w:r w:rsidR="00AF3B95" w:rsidRPr="00DD3566">
              <w:t xml:space="preserve"> TTF2 D4</w:t>
            </w:r>
          </w:p>
        </w:tc>
        <w:tc>
          <w:tcPr>
            <w:tcW w:w="1573" w:type="dxa"/>
            <w:tcMar>
              <w:left w:w="0" w:type="dxa"/>
              <w:right w:w="0" w:type="dxa"/>
            </w:tcMar>
            <w:vAlign w:val="center"/>
          </w:tcPr>
          <w:p w14:paraId="0CDB5E5F" w14:textId="673D604D" w:rsidR="00D17864" w:rsidRPr="00397299" w:rsidRDefault="000E57A9" w:rsidP="00606A28">
            <w:pPr>
              <w:keepNext/>
              <w:keepLines/>
              <w:jc w:val="center"/>
            </w:pPr>
            <w:r w:rsidRPr="00DD3566">
              <w:t xml:space="preserve">Currently in draft. Will be published before this TTF </w:t>
            </w:r>
            <w:r w:rsidR="000B5E2E">
              <w:rPr>
                <w:lang w:val="en-US"/>
              </w:rPr>
              <w:t>starts</w:t>
            </w:r>
          </w:p>
        </w:tc>
      </w:tr>
      <w:tr w:rsidR="000E57A9" w:rsidRPr="00DD3566" w14:paraId="5EBCF239" w14:textId="77777777" w:rsidTr="00606A28">
        <w:trPr>
          <w:trHeight w:val="215"/>
        </w:trPr>
        <w:tc>
          <w:tcPr>
            <w:tcW w:w="2986" w:type="dxa"/>
            <w:vAlign w:val="center"/>
          </w:tcPr>
          <w:p w14:paraId="37D674E2" w14:textId="52850EAE" w:rsidR="000E57A9" w:rsidRPr="00DD3566" w:rsidRDefault="000E57A9" w:rsidP="00606A28">
            <w:pPr>
              <w:keepNext/>
              <w:keepLines/>
              <w:rPr>
                <w:lang w:val="fr-FR"/>
              </w:rPr>
            </w:pPr>
            <w:r w:rsidRPr="00DD3566">
              <w:rPr>
                <w:lang w:val="fr-FR"/>
              </w:rPr>
              <w:t>ETSI RGR/CIM-0015v211</w:t>
            </w:r>
          </w:p>
        </w:tc>
        <w:tc>
          <w:tcPr>
            <w:tcW w:w="4509" w:type="dxa"/>
            <w:vAlign w:val="center"/>
          </w:tcPr>
          <w:p w14:paraId="394EE156" w14:textId="2245B41D" w:rsidR="000E57A9" w:rsidRPr="00DD3566" w:rsidRDefault="000E57A9" w:rsidP="00606A28">
            <w:pPr>
              <w:keepNext/>
              <w:keepLines/>
              <w:jc w:val="left"/>
              <w:rPr>
                <w:lang w:val="fr-FR"/>
              </w:rPr>
            </w:pPr>
            <w:r w:rsidRPr="00DD3566">
              <w:t>NGSI-LD Testing Environment Validation</w:t>
            </w:r>
            <w:r w:rsidR="00AF3B95" w:rsidRPr="00DD3566">
              <w:t xml:space="preserve"> TTF2 D5</w:t>
            </w:r>
          </w:p>
        </w:tc>
        <w:tc>
          <w:tcPr>
            <w:tcW w:w="1573" w:type="dxa"/>
            <w:tcMar>
              <w:left w:w="0" w:type="dxa"/>
              <w:right w:w="0" w:type="dxa"/>
            </w:tcMar>
            <w:vAlign w:val="center"/>
          </w:tcPr>
          <w:p w14:paraId="222774EA" w14:textId="1359B6C0" w:rsidR="000E57A9" w:rsidRPr="00397299" w:rsidRDefault="000E57A9" w:rsidP="00606A28">
            <w:pPr>
              <w:keepNext/>
              <w:keepLines/>
              <w:jc w:val="center"/>
            </w:pPr>
            <w:r w:rsidRPr="00DD3566">
              <w:t xml:space="preserve">Currently in draft. Will be published before this TTF </w:t>
            </w:r>
            <w:r w:rsidR="000B5E2E">
              <w:rPr>
                <w:lang w:val="en-US"/>
              </w:rPr>
              <w:t>starts</w:t>
            </w:r>
          </w:p>
        </w:tc>
      </w:tr>
      <w:tr w:rsidR="007E2F9F" w:rsidRPr="00802F54" w14:paraId="13EC7333" w14:textId="77777777" w:rsidTr="00606A28">
        <w:trPr>
          <w:trHeight w:val="215"/>
        </w:trPr>
        <w:tc>
          <w:tcPr>
            <w:tcW w:w="2986" w:type="dxa"/>
            <w:vAlign w:val="center"/>
          </w:tcPr>
          <w:p w14:paraId="2320D0B0" w14:textId="1168B862" w:rsidR="00D17864" w:rsidRPr="00DD3566" w:rsidRDefault="00D17864" w:rsidP="00606A28">
            <w:pPr>
              <w:keepNext/>
              <w:keepLines/>
              <w:rPr>
                <w:lang w:val="fr-FR"/>
              </w:rPr>
            </w:pPr>
            <w:r w:rsidRPr="00DD3566">
              <w:rPr>
                <w:lang w:val="fr-FR"/>
              </w:rPr>
              <w:t xml:space="preserve">ETSI </w:t>
            </w:r>
            <w:r w:rsidR="00AF3B95" w:rsidRPr="00DD3566">
              <w:rPr>
                <w:lang w:val="fr-FR"/>
              </w:rPr>
              <w:t>DGS/CIM-0028</w:t>
            </w:r>
          </w:p>
        </w:tc>
        <w:tc>
          <w:tcPr>
            <w:tcW w:w="4509" w:type="dxa"/>
            <w:vAlign w:val="center"/>
          </w:tcPr>
          <w:p w14:paraId="3CF2A776" w14:textId="68D42115" w:rsidR="00D17864" w:rsidRPr="00397299" w:rsidRDefault="00AF3B95" w:rsidP="000E57A9">
            <w:pPr>
              <w:keepNext/>
              <w:keepLines/>
              <w:jc w:val="left"/>
            </w:pPr>
            <w:r w:rsidRPr="00DD3566">
              <w:t>NGSI-LD Interoperability tests specification TTF2 D6</w:t>
            </w:r>
          </w:p>
        </w:tc>
        <w:tc>
          <w:tcPr>
            <w:tcW w:w="1573" w:type="dxa"/>
            <w:tcMar>
              <w:left w:w="0" w:type="dxa"/>
              <w:right w:w="0" w:type="dxa"/>
            </w:tcMar>
            <w:vAlign w:val="center"/>
          </w:tcPr>
          <w:p w14:paraId="440F2432" w14:textId="5AC47CE4" w:rsidR="00D17864" w:rsidRPr="00397299" w:rsidRDefault="000E57A9" w:rsidP="00606A28">
            <w:pPr>
              <w:keepNext/>
              <w:keepLines/>
              <w:jc w:val="center"/>
            </w:pPr>
            <w:r w:rsidRPr="00DD3566">
              <w:t xml:space="preserve">Currently in draft. Will be published before this TTF </w:t>
            </w:r>
            <w:r w:rsidR="000B5E2E">
              <w:rPr>
                <w:lang w:val="en-US"/>
              </w:rPr>
              <w:t>starts</w:t>
            </w:r>
          </w:p>
        </w:tc>
      </w:tr>
    </w:tbl>
    <w:p w14:paraId="668CC04B" w14:textId="77777777" w:rsidR="002F183F" w:rsidRPr="00397299" w:rsidRDefault="002F183F" w:rsidP="002F183F"/>
    <w:p w14:paraId="40B9E732" w14:textId="77777777" w:rsidR="002F183F" w:rsidRPr="00397299" w:rsidRDefault="002F183F" w:rsidP="002F183F"/>
    <w:p w14:paraId="5C73DCF9" w14:textId="0763E590" w:rsidR="008D1232" w:rsidRPr="00AF6841" w:rsidRDefault="002F183F" w:rsidP="00DB1545">
      <w:pPr>
        <w:pStyle w:val="Heading2"/>
      </w:pPr>
      <w:r w:rsidRPr="00802F54">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91"/>
        <w:gridCol w:w="4790"/>
        <w:gridCol w:w="1584"/>
      </w:tblGrid>
      <w:tr w:rsidR="00F21A2A" w:rsidRPr="00802F54" w14:paraId="6B0D43DB" w14:textId="77777777" w:rsidTr="00606A28">
        <w:tc>
          <w:tcPr>
            <w:tcW w:w="996" w:type="dxa"/>
            <w:shd w:val="clear" w:color="auto" w:fill="B8CCE4"/>
            <w:tcMar>
              <w:top w:w="57" w:type="dxa"/>
              <w:bottom w:w="57" w:type="dxa"/>
            </w:tcMar>
            <w:vAlign w:val="center"/>
          </w:tcPr>
          <w:p w14:paraId="78AF8694" w14:textId="77777777" w:rsidR="00F21A2A" w:rsidRPr="0068433D" w:rsidRDefault="00F21A2A" w:rsidP="0068433D">
            <w:r w:rsidRPr="0068433D">
              <w:t>Deliv.</w:t>
            </w:r>
          </w:p>
        </w:tc>
        <w:tc>
          <w:tcPr>
            <w:tcW w:w="1691" w:type="dxa"/>
            <w:shd w:val="clear" w:color="auto" w:fill="B8CCE4"/>
            <w:tcMar>
              <w:top w:w="57" w:type="dxa"/>
              <w:bottom w:w="57" w:type="dxa"/>
            </w:tcMar>
            <w:vAlign w:val="center"/>
          </w:tcPr>
          <w:p w14:paraId="00CADAD9" w14:textId="77777777" w:rsidR="00F21A2A" w:rsidRPr="00802F54" w:rsidRDefault="00F21A2A" w:rsidP="00606A28">
            <w:pPr>
              <w:keepNext/>
              <w:keepLines/>
              <w:rPr>
                <w:b/>
              </w:rPr>
            </w:pPr>
            <w:r w:rsidRPr="00802F54">
              <w:rPr>
                <w:b/>
              </w:rPr>
              <w:t>Work Item code</w:t>
            </w:r>
          </w:p>
          <w:p w14:paraId="013A6CB6" w14:textId="77777777" w:rsidR="00F21A2A" w:rsidRPr="00802F54" w:rsidRDefault="00F21A2A" w:rsidP="00606A28">
            <w:pPr>
              <w:keepNext/>
              <w:keepLines/>
              <w:rPr>
                <w:b/>
              </w:rPr>
            </w:pPr>
            <w:r w:rsidRPr="00802F54">
              <w:rPr>
                <w:b/>
              </w:rPr>
              <w:t>Standard number</w:t>
            </w:r>
          </w:p>
        </w:tc>
        <w:tc>
          <w:tcPr>
            <w:tcW w:w="4790" w:type="dxa"/>
            <w:shd w:val="clear" w:color="auto" w:fill="B8CCE4"/>
            <w:tcMar>
              <w:top w:w="57" w:type="dxa"/>
              <w:bottom w:w="57" w:type="dxa"/>
            </w:tcMar>
            <w:vAlign w:val="center"/>
          </w:tcPr>
          <w:p w14:paraId="5FF62032" w14:textId="7614FAAA" w:rsidR="007539D2" w:rsidRDefault="007539D2" w:rsidP="00606A28">
            <w:pPr>
              <w:keepNext/>
              <w:keepLines/>
              <w:rPr>
                <w:b/>
              </w:rPr>
            </w:pPr>
            <w:r>
              <w:rPr>
                <w:b/>
              </w:rPr>
              <w:t>Full Title</w:t>
            </w:r>
          </w:p>
          <w:p w14:paraId="3969263C" w14:textId="78E40DE6" w:rsidR="00F21A2A" w:rsidRPr="00802F54" w:rsidRDefault="00F21A2A" w:rsidP="00606A28">
            <w:pPr>
              <w:keepNext/>
              <w:keepLines/>
              <w:rPr>
                <w:b/>
              </w:rPr>
            </w:pPr>
            <w:r w:rsidRPr="00802F54">
              <w:rPr>
                <w:b/>
              </w:rPr>
              <w:t>Working title</w:t>
            </w:r>
          </w:p>
          <w:p w14:paraId="11EC9FE8" w14:textId="77777777" w:rsidR="00F21A2A" w:rsidRPr="00802F54" w:rsidRDefault="00F21A2A" w:rsidP="00606A28">
            <w:pPr>
              <w:keepNext/>
              <w:keepLines/>
              <w:rPr>
                <w:b/>
              </w:rPr>
            </w:pPr>
          </w:p>
        </w:tc>
        <w:tc>
          <w:tcPr>
            <w:tcW w:w="1584" w:type="dxa"/>
            <w:shd w:val="clear" w:color="auto" w:fill="B8CCE4"/>
            <w:vAlign w:val="center"/>
          </w:tcPr>
          <w:p w14:paraId="3DBF32D1" w14:textId="77777777" w:rsidR="00F21A2A" w:rsidRPr="00802F54" w:rsidRDefault="00F21A2A" w:rsidP="00606A28">
            <w:pPr>
              <w:keepNext/>
              <w:keepLines/>
              <w:rPr>
                <w:b/>
              </w:rPr>
            </w:pPr>
            <w:r w:rsidRPr="00802F54">
              <w:rPr>
                <w:b/>
              </w:rPr>
              <w:t>Expected date for publication</w:t>
            </w:r>
          </w:p>
        </w:tc>
      </w:tr>
      <w:tr w:rsidR="00F21A2A" w:rsidRPr="00802F54" w14:paraId="56316B0B" w14:textId="77777777" w:rsidTr="00606A28">
        <w:tc>
          <w:tcPr>
            <w:tcW w:w="996" w:type="dxa"/>
          </w:tcPr>
          <w:p w14:paraId="76F110C8" w14:textId="77777777" w:rsidR="00F21A2A" w:rsidRPr="00B63C72" w:rsidRDefault="00F21A2A" w:rsidP="0068433D">
            <w:r w:rsidRPr="00B63C72">
              <w:lastRenderedPageBreak/>
              <w:t>D1</w:t>
            </w:r>
          </w:p>
        </w:tc>
        <w:tc>
          <w:tcPr>
            <w:tcW w:w="1691" w:type="dxa"/>
          </w:tcPr>
          <w:p w14:paraId="191DBBF9" w14:textId="02D370BC" w:rsidR="00D57BB9" w:rsidRPr="0066233E" w:rsidRDefault="00DF5AB0" w:rsidP="00606A28">
            <w:pPr>
              <w:keepNext/>
              <w:keepLines/>
            </w:pPr>
            <w:hyperlink r:id="rId26" w:history="1">
              <w:r w:rsidR="005665DB" w:rsidRPr="0068433D">
                <w:rPr>
                  <w:rStyle w:val="Hyperlink"/>
                  <w:rFonts w:eastAsiaTheme="minorHAnsi"/>
                </w:rPr>
                <w:t>RGS/CIM-0027v211 (GS CIM 027 V2.1.1)</w:t>
              </w:r>
            </w:hyperlink>
            <w:r w:rsidR="005665DB" w:rsidRPr="0066233E">
              <w:rPr>
                <w:color w:val="000000" w:themeColor="text1"/>
              </w:rPr>
              <w:t xml:space="preserve"> </w:t>
            </w:r>
          </w:p>
        </w:tc>
        <w:tc>
          <w:tcPr>
            <w:tcW w:w="4790" w:type="dxa"/>
          </w:tcPr>
          <w:p w14:paraId="473BCFC0" w14:textId="32E6F149" w:rsidR="006E64CA" w:rsidRPr="0066233E" w:rsidRDefault="006E64CA" w:rsidP="006E64CA">
            <w:pPr>
              <w:keepNext/>
              <w:keepLines/>
            </w:pPr>
            <w:r w:rsidRPr="0066233E">
              <w:rPr>
                <w:b/>
                <w:bCs/>
              </w:rPr>
              <w:t>Full Title</w:t>
            </w:r>
            <w:r w:rsidRPr="0066233E">
              <w:t xml:space="preserve">: </w:t>
            </w:r>
            <w:r w:rsidRPr="0066233E">
              <w:rPr>
                <w:rFonts w:cs="Arial"/>
                <w:color w:val="000000"/>
                <w:shd w:val="clear" w:color="auto" w:fill="FEF4E2"/>
              </w:rPr>
              <w:t>cross-cutting Context Information Management (CIM); NGSI-LD Testing Framework: Test Purposes Description Language (TPDL)</w:t>
            </w:r>
          </w:p>
          <w:p w14:paraId="24C107EA" w14:textId="407214B6" w:rsidR="00F21A2A" w:rsidRPr="0066233E" w:rsidRDefault="00F21A2A" w:rsidP="00606A28">
            <w:pPr>
              <w:keepNext/>
              <w:keepLines/>
              <w:rPr>
                <w:b/>
                <w:bCs/>
                <w:lang w:val="en-US"/>
              </w:rPr>
            </w:pPr>
            <w:r w:rsidRPr="0066233E">
              <w:t>Working title:</w:t>
            </w:r>
            <w:r w:rsidRPr="0066233E">
              <w:rPr>
                <w:b/>
                <w:bCs/>
              </w:rPr>
              <w:t xml:space="preserve"> NGSI-LD Testing Framework: Test Purposes Description Language (TPDL) TTF3 D1</w:t>
            </w:r>
          </w:p>
          <w:p w14:paraId="1C59684A" w14:textId="5FEDC020" w:rsidR="00F21A2A" w:rsidRPr="0066233E" w:rsidRDefault="00F21A2A" w:rsidP="00606A28">
            <w:pPr>
              <w:keepNext/>
              <w:keepLines/>
              <w:jc w:val="left"/>
            </w:pPr>
            <w:r w:rsidRPr="0066233E">
              <w:rPr>
                <w:lang w:val="en-US"/>
              </w:rPr>
              <w:t>Scope: it revises the test purpose description language, if needed</w:t>
            </w:r>
          </w:p>
        </w:tc>
        <w:tc>
          <w:tcPr>
            <w:tcW w:w="1584" w:type="dxa"/>
          </w:tcPr>
          <w:p w14:paraId="2D028EEA" w14:textId="0EC22899" w:rsidR="00F21A2A" w:rsidRPr="00802F54" w:rsidRDefault="00B70C13" w:rsidP="00606A28">
            <w:pPr>
              <w:keepNext/>
              <w:keepLines/>
            </w:pPr>
            <w:r>
              <w:t xml:space="preserve">June </w:t>
            </w:r>
            <w:r w:rsidR="00F21A2A">
              <w:t>2025</w:t>
            </w:r>
          </w:p>
        </w:tc>
      </w:tr>
      <w:tr w:rsidR="00F21A2A" w:rsidRPr="00802F54" w14:paraId="0D712596" w14:textId="77777777" w:rsidTr="00606A28">
        <w:tc>
          <w:tcPr>
            <w:tcW w:w="996" w:type="dxa"/>
          </w:tcPr>
          <w:p w14:paraId="40E45C23" w14:textId="77777777" w:rsidR="00F21A2A" w:rsidRPr="00B63C72" w:rsidRDefault="00F21A2A" w:rsidP="0068433D">
            <w:r w:rsidRPr="00B63C72">
              <w:t>D2</w:t>
            </w:r>
          </w:p>
        </w:tc>
        <w:tc>
          <w:tcPr>
            <w:tcW w:w="1691" w:type="dxa"/>
          </w:tcPr>
          <w:p w14:paraId="13AF8E13" w14:textId="04988031" w:rsidR="00F21A2A" w:rsidRPr="0066233E" w:rsidRDefault="00DF5AB0" w:rsidP="00606A28">
            <w:pPr>
              <w:keepNext/>
              <w:keepLines/>
            </w:pPr>
            <w:hyperlink r:id="rId27" w:history="1">
              <w:r w:rsidR="007E525E" w:rsidRPr="0068433D">
                <w:rPr>
                  <w:rStyle w:val="Hyperlink"/>
                  <w:rFonts w:eastAsiaTheme="minorHAnsi"/>
                </w:rPr>
                <w:t>RGS/CIM-0012v311 (GS CIM 012 V3.1.1)</w:t>
              </w:r>
            </w:hyperlink>
            <w:r w:rsidR="007E525E" w:rsidRPr="0066233E">
              <w:rPr>
                <w:color w:val="000000" w:themeColor="text1"/>
              </w:rPr>
              <w:t xml:space="preserve"> </w:t>
            </w:r>
          </w:p>
        </w:tc>
        <w:tc>
          <w:tcPr>
            <w:tcW w:w="4790" w:type="dxa"/>
          </w:tcPr>
          <w:p w14:paraId="73672198" w14:textId="0EF00435" w:rsidR="007E525E" w:rsidRPr="0066233E" w:rsidRDefault="00F7554E" w:rsidP="00606A28">
            <w:pPr>
              <w:keepNext/>
              <w:keepLines/>
              <w:jc w:val="left"/>
              <w:rPr>
                <w:rFonts w:cs="Arial"/>
                <w:color w:val="000000"/>
                <w:shd w:val="clear" w:color="auto" w:fill="FEF4E2"/>
              </w:rPr>
            </w:pPr>
            <w:r w:rsidRPr="0066233E">
              <w:rPr>
                <w:b/>
                <w:bCs/>
              </w:rPr>
              <w:t>Full Title</w:t>
            </w:r>
            <w:r w:rsidRPr="0066233E">
              <w:t xml:space="preserve">: </w:t>
            </w:r>
            <w:r w:rsidRPr="0066233E">
              <w:rPr>
                <w:rFonts w:cs="Arial"/>
                <w:color w:val="000000"/>
                <w:shd w:val="clear" w:color="auto" w:fill="FEF4E2"/>
              </w:rPr>
              <w:t>Context Information Management (CIM); NGSI-LD Test Suite Structure</w:t>
            </w:r>
          </w:p>
          <w:p w14:paraId="50EA1CD5" w14:textId="697A8B80" w:rsidR="00F21A2A" w:rsidRPr="0066233E" w:rsidRDefault="00F21A2A" w:rsidP="00606A28">
            <w:pPr>
              <w:keepNext/>
              <w:keepLines/>
              <w:jc w:val="left"/>
              <w:rPr>
                <w:b/>
                <w:bCs/>
              </w:rPr>
            </w:pPr>
            <w:r w:rsidRPr="0066233E">
              <w:t>W</w:t>
            </w:r>
            <w:r w:rsidR="007E525E" w:rsidRPr="0066233E">
              <w:t>or</w:t>
            </w:r>
            <w:r w:rsidRPr="0066233E">
              <w:t xml:space="preserve">king title: </w:t>
            </w:r>
            <w:r w:rsidRPr="0066233E">
              <w:rPr>
                <w:b/>
                <w:bCs/>
              </w:rPr>
              <w:t>NGSI-LD Test Suite Structure TTF3 D2</w:t>
            </w:r>
          </w:p>
          <w:p w14:paraId="640F8C1F" w14:textId="1054DA24" w:rsidR="00F21A2A" w:rsidRPr="0066233E" w:rsidRDefault="00F21A2A" w:rsidP="00606A28">
            <w:pPr>
              <w:keepNext/>
              <w:keepLines/>
              <w:jc w:val="left"/>
            </w:pPr>
            <w:r w:rsidRPr="0066233E">
              <w:t>Scope: it revises the organization and grouping of test cases based on the functionality to be tested (e.g. registration, subscription, query, etc.), especially due to novel functionality introduced in v1.6.1 onwards</w:t>
            </w:r>
          </w:p>
        </w:tc>
        <w:tc>
          <w:tcPr>
            <w:tcW w:w="1584" w:type="dxa"/>
          </w:tcPr>
          <w:p w14:paraId="437F807D" w14:textId="499C216B" w:rsidR="00F21A2A" w:rsidRPr="00802F54" w:rsidRDefault="00B70C13" w:rsidP="00606A28">
            <w:pPr>
              <w:keepNext/>
              <w:keepLines/>
            </w:pPr>
            <w:r>
              <w:t>June</w:t>
            </w:r>
            <w:r w:rsidR="00880054">
              <w:t xml:space="preserve"> </w:t>
            </w:r>
            <w:r w:rsidR="00F21A2A">
              <w:t>2025</w:t>
            </w:r>
          </w:p>
        </w:tc>
      </w:tr>
      <w:tr w:rsidR="00F21A2A" w:rsidRPr="00802F54" w14:paraId="251EECE5" w14:textId="77777777" w:rsidTr="00606A28">
        <w:tc>
          <w:tcPr>
            <w:tcW w:w="996" w:type="dxa"/>
          </w:tcPr>
          <w:p w14:paraId="48BBADBB" w14:textId="77777777" w:rsidR="00F21A2A" w:rsidRPr="00B63C72" w:rsidRDefault="00F21A2A" w:rsidP="0068433D">
            <w:r w:rsidRPr="00B63C72">
              <w:t>D3.1</w:t>
            </w:r>
          </w:p>
        </w:tc>
        <w:tc>
          <w:tcPr>
            <w:tcW w:w="1691" w:type="dxa"/>
          </w:tcPr>
          <w:p w14:paraId="6304A849" w14:textId="1D46AB13" w:rsidR="00F21A2A" w:rsidRPr="0066233E" w:rsidRDefault="00DF5AB0" w:rsidP="00606A28">
            <w:pPr>
              <w:keepNext/>
              <w:keepLines/>
              <w:rPr>
                <w:lang w:val="en-US"/>
              </w:rPr>
            </w:pPr>
            <w:hyperlink r:id="rId28" w:history="1">
              <w:r w:rsidR="00EB5660" w:rsidRPr="0068433D">
                <w:rPr>
                  <w:rStyle w:val="Hyperlink"/>
                  <w:rFonts w:eastAsiaTheme="minorHAnsi"/>
                </w:rPr>
                <w:t>RGS/CIM-0013v311 (GS CIM 013 V3.1.1)</w:t>
              </w:r>
            </w:hyperlink>
            <w:r w:rsidR="00EB5660" w:rsidRPr="0066233E">
              <w:rPr>
                <w:color w:val="000000" w:themeColor="text1"/>
              </w:rPr>
              <w:t xml:space="preserve"> </w:t>
            </w:r>
          </w:p>
        </w:tc>
        <w:tc>
          <w:tcPr>
            <w:tcW w:w="4790" w:type="dxa"/>
          </w:tcPr>
          <w:p w14:paraId="5929E288" w14:textId="0A6FB9BC" w:rsidR="00857D8D" w:rsidRPr="0066233E" w:rsidRDefault="00857D8D" w:rsidP="00857D8D">
            <w:pPr>
              <w:keepNext/>
              <w:keepLines/>
              <w:jc w:val="left"/>
            </w:pPr>
            <w:r w:rsidRPr="0066233E">
              <w:rPr>
                <w:b/>
                <w:bCs/>
              </w:rPr>
              <w:t>Full Title</w:t>
            </w:r>
            <w:r w:rsidRPr="0066233E">
              <w:t xml:space="preserve">: </w:t>
            </w:r>
            <w:r w:rsidRPr="0066233E">
              <w:rPr>
                <w:rFonts w:cs="Arial"/>
                <w:color w:val="000000"/>
                <w:shd w:val="clear" w:color="auto" w:fill="FEF4E2"/>
              </w:rPr>
              <w:t>Context Information Management (CIM); NGSI-LD Test Purposes Descriptions</w:t>
            </w:r>
          </w:p>
          <w:p w14:paraId="44B8F20E" w14:textId="645DBC8C" w:rsidR="00F21A2A" w:rsidRPr="0066233E" w:rsidRDefault="00F21A2A" w:rsidP="00606A28">
            <w:pPr>
              <w:keepNext/>
              <w:keepLines/>
              <w:jc w:val="left"/>
              <w:rPr>
                <w:b/>
                <w:bCs/>
              </w:rPr>
            </w:pPr>
            <w:r w:rsidRPr="0066233E">
              <w:t xml:space="preserve">Working title: </w:t>
            </w:r>
            <w:r w:rsidRPr="0066233E">
              <w:rPr>
                <w:b/>
                <w:bCs/>
              </w:rPr>
              <w:t>NGSI-LD Test purposes description TTF3 D3.1</w:t>
            </w:r>
          </w:p>
          <w:p w14:paraId="333C9ADC" w14:textId="43DAF765" w:rsidR="00F21A2A" w:rsidRPr="0066233E" w:rsidRDefault="00F21A2A" w:rsidP="00606A28">
            <w:pPr>
              <w:keepNext/>
              <w:keepLines/>
              <w:jc w:val="left"/>
            </w:pPr>
            <w:r w:rsidRPr="0066233E">
              <w:t>Scope: it includes new abstract test cases, using the Test Purposes Description Language, both extending the coverage of existing functionality and add</w:t>
            </w:r>
            <w:r w:rsidR="00DC1A0F" w:rsidRPr="0066233E">
              <w:t>ing</w:t>
            </w:r>
            <w:r w:rsidRPr="0066233E">
              <w:t xml:space="preserve"> new test cases for novel features introduced in version v1.</w:t>
            </w:r>
            <w:r w:rsidR="00D80E5E" w:rsidRPr="0066233E">
              <w:t>6</w:t>
            </w:r>
            <w:r w:rsidRPr="0066233E">
              <w:t>.1 o</w:t>
            </w:r>
            <w:r w:rsidR="00D80E5E" w:rsidRPr="0066233E">
              <w:t>nwards</w:t>
            </w:r>
          </w:p>
        </w:tc>
        <w:tc>
          <w:tcPr>
            <w:tcW w:w="1584" w:type="dxa"/>
          </w:tcPr>
          <w:p w14:paraId="370DBD2B" w14:textId="05BADA52" w:rsidR="00F21A2A" w:rsidRPr="00C35066" w:rsidRDefault="00B70C13" w:rsidP="00606A28">
            <w:pPr>
              <w:keepNext/>
              <w:keepLines/>
            </w:pPr>
            <w:r>
              <w:t>June</w:t>
            </w:r>
            <w:r w:rsidR="00880054">
              <w:t xml:space="preserve"> </w:t>
            </w:r>
            <w:r w:rsidR="00F21A2A">
              <w:t>2025</w:t>
            </w:r>
          </w:p>
        </w:tc>
      </w:tr>
      <w:tr w:rsidR="00F21A2A" w:rsidRPr="00802F54" w14:paraId="53483FA2" w14:textId="77777777" w:rsidTr="00606A28">
        <w:tc>
          <w:tcPr>
            <w:tcW w:w="996" w:type="dxa"/>
          </w:tcPr>
          <w:p w14:paraId="2E72D19A" w14:textId="77777777" w:rsidR="00F21A2A" w:rsidRPr="00B63C72" w:rsidRDefault="00F21A2A" w:rsidP="0068433D">
            <w:r w:rsidRPr="00B63C72">
              <w:t>D3.2</w:t>
            </w:r>
          </w:p>
        </w:tc>
        <w:tc>
          <w:tcPr>
            <w:tcW w:w="1691" w:type="dxa"/>
          </w:tcPr>
          <w:p w14:paraId="05DFD492" w14:textId="3B1DAC94" w:rsidR="00F21A2A" w:rsidRPr="0066233E" w:rsidRDefault="00DF5AB0" w:rsidP="00606A28">
            <w:pPr>
              <w:keepNext/>
              <w:keepLines/>
              <w:rPr>
                <w:lang w:val="en-US"/>
              </w:rPr>
            </w:pPr>
            <w:hyperlink r:id="rId29" w:history="1">
              <w:r w:rsidR="00EB5660" w:rsidRPr="0068433D">
                <w:rPr>
                  <w:rStyle w:val="Hyperlink"/>
                  <w:rFonts w:eastAsiaTheme="minorHAnsi"/>
                </w:rPr>
                <w:t>DGS/CIM-0053 (GS CIM 053 V1.1.1)</w:t>
              </w:r>
            </w:hyperlink>
          </w:p>
        </w:tc>
        <w:tc>
          <w:tcPr>
            <w:tcW w:w="4790" w:type="dxa"/>
          </w:tcPr>
          <w:p w14:paraId="099B0108" w14:textId="13964DA1" w:rsidR="001E5B94" w:rsidRPr="0066233E" w:rsidRDefault="001E5B94" w:rsidP="001E5B94">
            <w:pPr>
              <w:keepNext/>
              <w:keepLines/>
              <w:jc w:val="left"/>
            </w:pPr>
            <w:r w:rsidRPr="0066233E">
              <w:rPr>
                <w:b/>
                <w:bCs/>
              </w:rPr>
              <w:t>Full Title</w:t>
            </w:r>
            <w:r w:rsidRPr="0066233E">
              <w:t xml:space="preserve">: </w:t>
            </w:r>
            <w:r w:rsidRPr="0066233E">
              <w:rPr>
                <w:rFonts w:cs="Arial"/>
                <w:color w:val="000000"/>
                <w:shd w:val="clear" w:color="auto" w:fill="FEF4E2"/>
              </w:rPr>
              <w:t>Context Information Management (CIM); NGSI-LD Test Suite; NGSI-LD Test purposes descriptions for Distributed Operations</w:t>
            </w:r>
          </w:p>
          <w:p w14:paraId="76EA8D6C" w14:textId="36411504" w:rsidR="00F21A2A" w:rsidRPr="0066233E" w:rsidRDefault="00F21A2A" w:rsidP="00606A28">
            <w:pPr>
              <w:keepNext/>
              <w:keepLines/>
              <w:jc w:val="left"/>
              <w:rPr>
                <w:b/>
                <w:bCs/>
              </w:rPr>
            </w:pPr>
            <w:r w:rsidRPr="0066233E">
              <w:t xml:space="preserve">Working title: </w:t>
            </w:r>
            <w:r w:rsidRPr="0066233E">
              <w:rPr>
                <w:b/>
                <w:bCs/>
              </w:rPr>
              <w:t>NGSI-LD Test purposes description</w:t>
            </w:r>
            <w:r w:rsidR="007E0D71" w:rsidRPr="0066233E">
              <w:rPr>
                <w:b/>
                <w:bCs/>
              </w:rPr>
              <w:t xml:space="preserve"> for </w:t>
            </w:r>
            <w:r w:rsidR="00CA7E7D" w:rsidRPr="0066233E">
              <w:rPr>
                <w:b/>
                <w:bCs/>
              </w:rPr>
              <w:t>D</w:t>
            </w:r>
            <w:r w:rsidR="007E0D71" w:rsidRPr="0066233E">
              <w:rPr>
                <w:b/>
                <w:bCs/>
              </w:rPr>
              <w:t xml:space="preserve">istributed </w:t>
            </w:r>
            <w:r w:rsidR="00CA7E7D" w:rsidRPr="0066233E">
              <w:rPr>
                <w:b/>
                <w:bCs/>
              </w:rPr>
              <w:t>O</w:t>
            </w:r>
            <w:r w:rsidR="007E0D71" w:rsidRPr="0066233E">
              <w:rPr>
                <w:b/>
                <w:bCs/>
              </w:rPr>
              <w:t>perations</w:t>
            </w:r>
            <w:r w:rsidRPr="0066233E">
              <w:rPr>
                <w:b/>
                <w:bCs/>
              </w:rPr>
              <w:t xml:space="preserve"> TTF3 D3.2</w:t>
            </w:r>
          </w:p>
          <w:p w14:paraId="046688DA" w14:textId="468DD638" w:rsidR="00F21A2A" w:rsidRPr="0066233E" w:rsidRDefault="00F21A2A" w:rsidP="00606A28">
            <w:pPr>
              <w:keepNext/>
              <w:keepLines/>
              <w:jc w:val="left"/>
            </w:pPr>
            <w:r w:rsidRPr="0066233E">
              <w:t>Scope: it creates new test cases, using the Test Purposes Description Language, covering the Distributed Operations introduced in v1.6.1</w:t>
            </w:r>
            <w:r w:rsidR="00D80E5E" w:rsidRPr="0066233E">
              <w:t xml:space="preserve"> onwards</w:t>
            </w:r>
          </w:p>
        </w:tc>
        <w:tc>
          <w:tcPr>
            <w:tcW w:w="1584" w:type="dxa"/>
          </w:tcPr>
          <w:p w14:paraId="6C9CB7E8" w14:textId="6C562419" w:rsidR="00F21A2A" w:rsidRPr="00C35066" w:rsidRDefault="00B70C13" w:rsidP="00606A28">
            <w:pPr>
              <w:keepNext/>
              <w:keepLines/>
            </w:pPr>
            <w:r>
              <w:t>June</w:t>
            </w:r>
            <w:r w:rsidR="00880054">
              <w:t xml:space="preserve"> </w:t>
            </w:r>
            <w:r w:rsidR="00F21A2A">
              <w:t>2025</w:t>
            </w:r>
          </w:p>
        </w:tc>
      </w:tr>
      <w:tr w:rsidR="00F21A2A" w:rsidRPr="00802F54" w14:paraId="057A2054" w14:textId="77777777" w:rsidTr="00606A28">
        <w:tc>
          <w:tcPr>
            <w:tcW w:w="996" w:type="dxa"/>
          </w:tcPr>
          <w:p w14:paraId="15BE098A" w14:textId="77777777" w:rsidR="00F21A2A" w:rsidRPr="00B63C72" w:rsidRDefault="00F21A2A" w:rsidP="0068433D">
            <w:r w:rsidRPr="00B63C72">
              <w:t>D4</w:t>
            </w:r>
          </w:p>
        </w:tc>
        <w:tc>
          <w:tcPr>
            <w:tcW w:w="1691" w:type="dxa"/>
          </w:tcPr>
          <w:p w14:paraId="3680A4E3" w14:textId="7C7277D6" w:rsidR="00F21A2A" w:rsidRPr="0066233E" w:rsidRDefault="00DF5AB0" w:rsidP="00606A28">
            <w:pPr>
              <w:keepNext/>
              <w:keepLines/>
              <w:rPr>
                <w:lang w:val="en-US"/>
              </w:rPr>
            </w:pPr>
            <w:hyperlink r:id="rId30" w:history="1">
              <w:r w:rsidR="00EB5660" w:rsidRPr="0068433D">
                <w:rPr>
                  <w:rStyle w:val="Hyperlink"/>
                  <w:rFonts w:eastAsiaTheme="minorHAnsi"/>
                </w:rPr>
                <w:t>RGS/CIM-014v311 (GS CIM 014 V3.1.1)</w:t>
              </w:r>
            </w:hyperlink>
            <w:r w:rsidR="00EB5660" w:rsidRPr="0066233E">
              <w:rPr>
                <w:color w:val="000000" w:themeColor="text1"/>
              </w:rPr>
              <w:t xml:space="preserve"> </w:t>
            </w:r>
          </w:p>
        </w:tc>
        <w:tc>
          <w:tcPr>
            <w:tcW w:w="4790" w:type="dxa"/>
          </w:tcPr>
          <w:p w14:paraId="107321B5" w14:textId="68324F6E" w:rsidR="00F24492" w:rsidRPr="0066233E" w:rsidRDefault="00F24492" w:rsidP="00F24492">
            <w:pPr>
              <w:keepNext/>
              <w:keepLines/>
              <w:jc w:val="left"/>
            </w:pPr>
            <w:r w:rsidRPr="0066233E">
              <w:rPr>
                <w:b/>
                <w:bCs/>
              </w:rPr>
              <w:t>Full Title</w:t>
            </w:r>
            <w:r w:rsidRPr="0066233E">
              <w:t xml:space="preserve">: </w:t>
            </w:r>
            <w:r w:rsidRPr="0066233E">
              <w:rPr>
                <w:rFonts w:cs="Arial"/>
                <w:color w:val="000000"/>
                <w:shd w:val="clear" w:color="auto" w:fill="FEF4E2"/>
              </w:rPr>
              <w:t>Context Information Management (CIM); NGSI-LD Test Suite</w:t>
            </w:r>
          </w:p>
          <w:p w14:paraId="00426353" w14:textId="32EB92EE" w:rsidR="00F21A2A" w:rsidRPr="0066233E" w:rsidRDefault="00F21A2A" w:rsidP="00606A28">
            <w:pPr>
              <w:keepNext/>
              <w:keepLines/>
              <w:jc w:val="left"/>
              <w:rPr>
                <w:b/>
                <w:bCs/>
              </w:rPr>
            </w:pPr>
            <w:r w:rsidRPr="0066233E">
              <w:t xml:space="preserve">Working title: </w:t>
            </w:r>
            <w:r w:rsidRPr="0066233E">
              <w:rPr>
                <w:b/>
                <w:bCs/>
              </w:rPr>
              <w:t>NGSI-LD Test suite TTF3 D4</w:t>
            </w:r>
          </w:p>
          <w:p w14:paraId="0DE905E0" w14:textId="15C6C7CD" w:rsidR="00F21A2A" w:rsidRPr="0066233E" w:rsidRDefault="00F21A2A" w:rsidP="00606A28">
            <w:pPr>
              <w:keepNext/>
              <w:keepLines/>
              <w:jc w:val="left"/>
            </w:pPr>
            <w:r w:rsidRPr="0066233E">
              <w:t>Scope: it implements the Test Purposes Descriptions into Executable Test Cases</w:t>
            </w:r>
            <w:r w:rsidR="00D37B74" w:rsidRPr="0066233E">
              <w:t xml:space="preserve"> that</w:t>
            </w:r>
            <w:r w:rsidRPr="0066233E">
              <w:t xml:space="preserve"> are in a form which can be run in the Test Execution Environment.</w:t>
            </w:r>
          </w:p>
          <w:p w14:paraId="3F9327FC" w14:textId="77777777" w:rsidR="00F21A2A" w:rsidRPr="0066233E" w:rsidRDefault="00F21A2A" w:rsidP="00606A28">
            <w:pPr>
              <w:keepNext/>
              <w:keepLines/>
              <w:jc w:val="left"/>
            </w:pPr>
          </w:p>
          <w:p w14:paraId="27CFEFCD" w14:textId="21EE5EAE" w:rsidR="00F21A2A" w:rsidRPr="0066233E" w:rsidRDefault="00F21A2A" w:rsidP="00DC1A0F">
            <w:pPr>
              <w:keepNext/>
              <w:keepLines/>
              <w:jc w:val="left"/>
            </w:pPr>
            <w:r w:rsidRPr="0066233E">
              <w:t>Note:</w:t>
            </w:r>
            <w:r w:rsidR="00DC1A0F" w:rsidRPr="0066233E">
              <w:t xml:space="preserve"> </w:t>
            </w:r>
            <w:r w:rsidRPr="0066233E">
              <w:t>Annex A should be normative and contain links to tests written in the Robot framework language</w:t>
            </w:r>
          </w:p>
        </w:tc>
        <w:tc>
          <w:tcPr>
            <w:tcW w:w="1584" w:type="dxa"/>
          </w:tcPr>
          <w:p w14:paraId="6F2F526D" w14:textId="3FB3C8A5" w:rsidR="00F21A2A" w:rsidRPr="00C35066" w:rsidRDefault="00B70C13" w:rsidP="00606A28">
            <w:pPr>
              <w:keepNext/>
              <w:keepLines/>
            </w:pPr>
            <w:r>
              <w:t>June</w:t>
            </w:r>
            <w:r w:rsidR="00880054">
              <w:t xml:space="preserve"> </w:t>
            </w:r>
            <w:r w:rsidR="00F21A2A">
              <w:t>2025</w:t>
            </w:r>
          </w:p>
        </w:tc>
      </w:tr>
      <w:tr w:rsidR="00F21A2A" w:rsidRPr="00802F54" w14:paraId="3BDC46FE" w14:textId="77777777" w:rsidTr="00606A28">
        <w:tc>
          <w:tcPr>
            <w:tcW w:w="996" w:type="dxa"/>
          </w:tcPr>
          <w:p w14:paraId="3936EC64" w14:textId="77777777" w:rsidR="00F21A2A" w:rsidRPr="00B63C72" w:rsidRDefault="00F21A2A" w:rsidP="0068433D">
            <w:r w:rsidRPr="00B63C72">
              <w:t>D5</w:t>
            </w:r>
          </w:p>
        </w:tc>
        <w:tc>
          <w:tcPr>
            <w:tcW w:w="1691" w:type="dxa"/>
          </w:tcPr>
          <w:p w14:paraId="0B1782CF" w14:textId="723195A9" w:rsidR="00F21A2A" w:rsidRPr="0066233E" w:rsidRDefault="00DF5AB0" w:rsidP="00606A28">
            <w:pPr>
              <w:keepNext/>
              <w:keepLines/>
              <w:rPr>
                <w:lang w:val="en-US"/>
              </w:rPr>
            </w:pPr>
            <w:hyperlink r:id="rId31" w:history="1">
              <w:r w:rsidR="00DB60EA" w:rsidRPr="0068433D">
                <w:rPr>
                  <w:rStyle w:val="Hyperlink"/>
                  <w:rFonts w:eastAsiaTheme="minorHAnsi"/>
                </w:rPr>
                <w:t>RGR/CIM-0015v311 (GR CIM 015 V3.1.1)</w:t>
              </w:r>
            </w:hyperlink>
            <w:r w:rsidR="00DB60EA" w:rsidRPr="0066233E">
              <w:rPr>
                <w:color w:val="000000" w:themeColor="text1"/>
              </w:rPr>
              <w:t xml:space="preserve"> </w:t>
            </w:r>
          </w:p>
        </w:tc>
        <w:tc>
          <w:tcPr>
            <w:tcW w:w="4790" w:type="dxa"/>
          </w:tcPr>
          <w:p w14:paraId="0D788C0C" w14:textId="410DD6A4" w:rsidR="00F165F7" w:rsidRPr="0066233E" w:rsidRDefault="00F165F7" w:rsidP="00F165F7">
            <w:pPr>
              <w:keepNext/>
              <w:keepLines/>
              <w:jc w:val="left"/>
            </w:pPr>
            <w:r w:rsidRPr="0066233E">
              <w:rPr>
                <w:b/>
                <w:bCs/>
              </w:rPr>
              <w:t>Full Title</w:t>
            </w:r>
            <w:r w:rsidRPr="0066233E">
              <w:t xml:space="preserve">: </w:t>
            </w:r>
            <w:r w:rsidRPr="0066233E">
              <w:rPr>
                <w:rFonts w:cs="Arial"/>
                <w:color w:val="000000"/>
                <w:shd w:val="clear" w:color="auto" w:fill="FEF4E2"/>
              </w:rPr>
              <w:t>Context Information Management (CIM); NGSI-LD Testing Environment Validation</w:t>
            </w:r>
          </w:p>
          <w:p w14:paraId="200207CF" w14:textId="32C81516" w:rsidR="00F21A2A" w:rsidRPr="0066233E" w:rsidRDefault="00F21A2A" w:rsidP="00606A28">
            <w:pPr>
              <w:keepNext/>
              <w:keepLines/>
              <w:jc w:val="left"/>
              <w:rPr>
                <w:b/>
                <w:bCs/>
              </w:rPr>
            </w:pPr>
            <w:r w:rsidRPr="0066233E">
              <w:t xml:space="preserve">Working title: </w:t>
            </w:r>
            <w:r w:rsidRPr="0066233E">
              <w:rPr>
                <w:b/>
                <w:bCs/>
              </w:rPr>
              <w:t>Testing environment validation TTF3 D5</w:t>
            </w:r>
          </w:p>
          <w:p w14:paraId="512974DF" w14:textId="793163AE" w:rsidR="00F21A2A" w:rsidRPr="0066233E" w:rsidRDefault="00F21A2A" w:rsidP="00606A28">
            <w:pPr>
              <w:keepNext/>
              <w:keepLines/>
              <w:jc w:val="left"/>
            </w:pPr>
            <w:r w:rsidRPr="0066233E">
              <w:t>Scope: it checks that the extended tests run successfully in the test environment. Additionally, it allows to learn from use of the chosen test purposes description language and operating environment</w:t>
            </w:r>
          </w:p>
        </w:tc>
        <w:tc>
          <w:tcPr>
            <w:tcW w:w="1584" w:type="dxa"/>
          </w:tcPr>
          <w:p w14:paraId="3E757A29" w14:textId="6F253BA1" w:rsidR="00F21A2A" w:rsidRPr="00C35066" w:rsidRDefault="00B70C13" w:rsidP="00606A28">
            <w:pPr>
              <w:keepNext/>
              <w:keepLines/>
            </w:pPr>
            <w:r>
              <w:t>June</w:t>
            </w:r>
            <w:r w:rsidR="00880054">
              <w:t xml:space="preserve"> </w:t>
            </w:r>
            <w:r w:rsidR="00F21A2A">
              <w:t>2025</w:t>
            </w:r>
          </w:p>
        </w:tc>
      </w:tr>
      <w:tr w:rsidR="00F21A2A" w:rsidRPr="00802F54" w14:paraId="47121687" w14:textId="77777777" w:rsidTr="00606A28">
        <w:tc>
          <w:tcPr>
            <w:tcW w:w="996" w:type="dxa"/>
          </w:tcPr>
          <w:p w14:paraId="0C9C5EC9" w14:textId="77777777" w:rsidR="00F21A2A" w:rsidRPr="00B63C72" w:rsidRDefault="00F21A2A" w:rsidP="0068433D">
            <w:r w:rsidRPr="00B63C72">
              <w:lastRenderedPageBreak/>
              <w:t>D6</w:t>
            </w:r>
          </w:p>
        </w:tc>
        <w:tc>
          <w:tcPr>
            <w:tcW w:w="1691" w:type="dxa"/>
          </w:tcPr>
          <w:p w14:paraId="0714913E" w14:textId="73477232" w:rsidR="00F21A2A" w:rsidRPr="0066233E" w:rsidRDefault="00DF5AB0" w:rsidP="00606A28">
            <w:pPr>
              <w:keepNext/>
              <w:keepLines/>
              <w:rPr>
                <w:color w:val="000000" w:themeColor="text1"/>
              </w:rPr>
            </w:pPr>
            <w:hyperlink r:id="rId32" w:history="1">
              <w:r w:rsidR="00DB60EA" w:rsidRPr="0068433D">
                <w:rPr>
                  <w:rStyle w:val="Hyperlink"/>
                  <w:rFonts w:eastAsiaTheme="minorHAnsi"/>
                </w:rPr>
                <w:t>DGS/CIM-0054 (GS CIM 0054 V1.1.1)</w:t>
              </w:r>
            </w:hyperlink>
            <w:r w:rsidR="00DB60EA" w:rsidRPr="0066233E">
              <w:rPr>
                <w:color w:val="000000" w:themeColor="text1"/>
              </w:rPr>
              <w:t xml:space="preserve"> </w:t>
            </w:r>
          </w:p>
          <w:p w14:paraId="0BFE536B" w14:textId="77777777" w:rsidR="00E172A9" w:rsidRPr="0066233E" w:rsidRDefault="00E172A9" w:rsidP="00606A28">
            <w:pPr>
              <w:keepNext/>
              <w:keepLines/>
              <w:rPr>
                <w:color w:val="000000" w:themeColor="text1"/>
              </w:rPr>
            </w:pPr>
          </w:p>
          <w:p w14:paraId="65ECF6B2" w14:textId="16F4E778" w:rsidR="00E172A9" w:rsidRPr="0066233E" w:rsidRDefault="00E172A9" w:rsidP="00606A28">
            <w:pPr>
              <w:keepNext/>
              <w:keepLines/>
            </w:pPr>
            <w:r w:rsidRPr="0066233E">
              <w:rPr>
                <w:color w:val="000000" w:themeColor="text1"/>
              </w:rPr>
              <w:t xml:space="preserve">Same full title </w:t>
            </w:r>
            <w:r w:rsidR="00EA1888" w:rsidRPr="0066233E">
              <w:rPr>
                <w:color w:val="000000" w:themeColor="text1"/>
              </w:rPr>
              <w:t>as</w:t>
            </w:r>
            <w:r w:rsidRPr="0066233E">
              <w:rPr>
                <w:color w:val="000000" w:themeColor="text1"/>
              </w:rPr>
              <w:t xml:space="preserve"> GS CIM 028 with “3</w:t>
            </w:r>
            <w:r w:rsidRPr="0066233E">
              <w:rPr>
                <w:color w:val="000000" w:themeColor="text1"/>
                <w:vertAlign w:val="superscript"/>
              </w:rPr>
              <w:t>rd</w:t>
            </w:r>
            <w:r w:rsidRPr="0066233E">
              <w:rPr>
                <w:color w:val="000000" w:themeColor="text1"/>
              </w:rPr>
              <w:t xml:space="preserve"> TTF” appended to the original Title (it works!)</w:t>
            </w:r>
          </w:p>
        </w:tc>
        <w:tc>
          <w:tcPr>
            <w:tcW w:w="4790" w:type="dxa"/>
          </w:tcPr>
          <w:p w14:paraId="74E51C5F" w14:textId="77777777" w:rsidR="00D70648" w:rsidRPr="0066233E" w:rsidRDefault="00D70648" w:rsidP="00D70648">
            <w:pPr>
              <w:keepNext/>
              <w:keepLines/>
            </w:pPr>
            <w:r w:rsidRPr="0066233E">
              <w:rPr>
                <w:b/>
                <w:bCs/>
              </w:rPr>
              <w:t>Full Title</w:t>
            </w:r>
            <w:r w:rsidRPr="0066233E">
              <w:t xml:space="preserve">: </w:t>
            </w:r>
            <w:r w:rsidRPr="0066233E">
              <w:rPr>
                <w:rFonts w:cs="Arial"/>
                <w:color w:val="000000"/>
                <w:shd w:val="clear" w:color="auto" w:fill="FEF4E2"/>
              </w:rPr>
              <w:t>cross-cutting Context Information Management (CIM); NGSI-LD Interoperability tests specification 3</w:t>
            </w:r>
            <w:r w:rsidRPr="0066233E">
              <w:rPr>
                <w:rFonts w:cs="Arial"/>
                <w:color w:val="000000"/>
                <w:shd w:val="clear" w:color="auto" w:fill="FEF4E2"/>
                <w:vertAlign w:val="superscript"/>
              </w:rPr>
              <w:t>rd</w:t>
            </w:r>
            <w:r w:rsidRPr="0066233E">
              <w:rPr>
                <w:rFonts w:cs="Arial"/>
                <w:color w:val="000000"/>
                <w:shd w:val="clear" w:color="auto" w:fill="FEF4E2"/>
              </w:rPr>
              <w:t xml:space="preserve"> TTF</w:t>
            </w:r>
          </w:p>
          <w:p w14:paraId="4EC0F4E9" w14:textId="3A47933D" w:rsidR="00F21A2A" w:rsidRPr="0066233E" w:rsidRDefault="00F21A2A" w:rsidP="00606A28">
            <w:pPr>
              <w:keepNext/>
              <w:keepLines/>
              <w:rPr>
                <w:b/>
                <w:bCs/>
              </w:rPr>
            </w:pPr>
            <w:r w:rsidRPr="0066233E">
              <w:t>Working title:</w:t>
            </w:r>
            <w:r w:rsidRPr="0066233E">
              <w:rPr>
                <w:b/>
                <w:bCs/>
              </w:rPr>
              <w:t xml:space="preserve"> NGSI-LD Interoperability test</w:t>
            </w:r>
            <w:r w:rsidR="00B27F74" w:rsidRPr="0066233E">
              <w:rPr>
                <w:b/>
                <w:bCs/>
              </w:rPr>
              <w:t>s</w:t>
            </w:r>
            <w:r w:rsidRPr="0066233E">
              <w:rPr>
                <w:b/>
                <w:bCs/>
              </w:rPr>
              <w:t xml:space="preserve"> specification TTF3 D6</w:t>
            </w:r>
          </w:p>
          <w:p w14:paraId="5B807E36" w14:textId="1A36CF71" w:rsidR="00F21A2A" w:rsidRPr="0066233E" w:rsidRDefault="00F21A2A" w:rsidP="00606A28">
            <w:pPr>
              <w:keepNext/>
              <w:keepLines/>
              <w:rPr>
                <w:lang w:val="en-US"/>
              </w:rPr>
            </w:pPr>
            <w:r w:rsidRPr="0066233E">
              <w:t xml:space="preserve">Scope: it extends the draft interoperability test descriptions </w:t>
            </w:r>
            <w:r w:rsidRPr="0066233E">
              <w:rPr>
                <w:lang w:val="en-US"/>
              </w:rPr>
              <w:t>agreed with ISG CIM.</w:t>
            </w:r>
            <w:r w:rsidRPr="0066233E" w:rsidDel="00DC0C4F">
              <w:rPr>
                <w:lang w:val="en-US"/>
              </w:rPr>
              <w:t xml:space="preserve"> </w:t>
            </w:r>
            <w:r w:rsidR="00E172A9" w:rsidRPr="0066233E">
              <w:rPr>
                <w:rFonts w:cs="Arial"/>
                <w:color w:val="000000"/>
                <w:shd w:val="clear" w:color="auto" w:fill="FFFFFF"/>
              </w:rPr>
              <w:t xml:space="preserve">This Work Item shall be converted/republished in GS CIM 028 V2.1.1 right after TTF2 GS CIM 028 V1.1.1 </w:t>
            </w:r>
            <w:proofErr w:type="gramStart"/>
            <w:r w:rsidR="00E172A9" w:rsidRPr="0066233E">
              <w:rPr>
                <w:rFonts w:cs="Arial"/>
                <w:color w:val="000000"/>
                <w:shd w:val="clear" w:color="auto" w:fill="FFFFFF"/>
              </w:rPr>
              <w:t>publication !</w:t>
            </w:r>
            <w:proofErr w:type="gramEnd"/>
          </w:p>
        </w:tc>
        <w:tc>
          <w:tcPr>
            <w:tcW w:w="1584" w:type="dxa"/>
          </w:tcPr>
          <w:p w14:paraId="6B76C936" w14:textId="026D7997" w:rsidR="00F21A2A" w:rsidRPr="00C35066" w:rsidRDefault="00B70C13" w:rsidP="00606A28">
            <w:pPr>
              <w:keepNext/>
              <w:keepLines/>
            </w:pPr>
            <w:r>
              <w:t>June</w:t>
            </w:r>
            <w:r w:rsidR="00880054">
              <w:t xml:space="preserve"> </w:t>
            </w:r>
            <w:r w:rsidR="00F21A2A">
              <w:t>2025</w:t>
            </w:r>
          </w:p>
        </w:tc>
      </w:tr>
      <w:tr w:rsidR="00F21A2A" w:rsidRPr="00802F54" w14:paraId="78FA1893" w14:textId="77777777" w:rsidTr="00606A28">
        <w:tc>
          <w:tcPr>
            <w:tcW w:w="996" w:type="dxa"/>
          </w:tcPr>
          <w:p w14:paraId="1BF700E7" w14:textId="77777777" w:rsidR="00F21A2A" w:rsidRPr="00B63C72" w:rsidRDefault="00F21A2A" w:rsidP="0068433D">
            <w:r w:rsidRPr="00B63C72">
              <w:t>D7</w:t>
            </w:r>
          </w:p>
        </w:tc>
        <w:tc>
          <w:tcPr>
            <w:tcW w:w="1691" w:type="dxa"/>
          </w:tcPr>
          <w:p w14:paraId="6DEA58CF" w14:textId="4C60B172" w:rsidR="00F21A2A" w:rsidRPr="0066233E" w:rsidRDefault="00DF5AB0" w:rsidP="00606A28">
            <w:pPr>
              <w:keepNext/>
              <w:keepLines/>
            </w:pPr>
            <w:hyperlink r:id="rId33" w:history="1">
              <w:r w:rsidR="00DB60EA" w:rsidRPr="0068433D">
                <w:rPr>
                  <w:rStyle w:val="Hyperlink"/>
                  <w:rFonts w:eastAsiaTheme="minorHAnsi"/>
                </w:rPr>
                <w:t>RGS/CIM-0029v211 (GS CIM 029 V2.1.1)</w:t>
              </w:r>
            </w:hyperlink>
          </w:p>
        </w:tc>
        <w:tc>
          <w:tcPr>
            <w:tcW w:w="4790" w:type="dxa"/>
          </w:tcPr>
          <w:p w14:paraId="3A712FCC" w14:textId="03695D2A" w:rsidR="0087341B" w:rsidRPr="0066233E" w:rsidRDefault="0087341B" w:rsidP="0087341B">
            <w:pPr>
              <w:keepNext/>
              <w:keepLines/>
            </w:pPr>
            <w:r w:rsidRPr="0066233E">
              <w:rPr>
                <w:b/>
                <w:bCs/>
              </w:rPr>
              <w:t>Full Title</w:t>
            </w:r>
            <w:r w:rsidRPr="0066233E">
              <w:t xml:space="preserve">: </w:t>
            </w:r>
            <w:r w:rsidRPr="0066233E">
              <w:rPr>
                <w:rFonts w:cs="Arial"/>
                <w:color w:val="000000"/>
                <w:shd w:val="clear" w:color="auto" w:fill="FEF4E2"/>
              </w:rPr>
              <w:t>cross-cutting Context Information Management (CIM); NGSI-LD Implementation Conformance Statement</w:t>
            </w:r>
          </w:p>
          <w:p w14:paraId="525DF48F" w14:textId="425CF157" w:rsidR="00F21A2A" w:rsidRPr="0066233E" w:rsidRDefault="00F21A2A" w:rsidP="00606A28">
            <w:pPr>
              <w:keepNext/>
              <w:keepLines/>
              <w:rPr>
                <w:b/>
                <w:bCs/>
                <w:lang w:val="en-US"/>
              </w:rPr>
            </w:pPr>
            <w:r w:rsidRPr="0066233E">
              <w:t>Working title:</w:t>
            </w:r>
            <w:r w:rsidRPr="0066233E">
              <w:rPr>
                <w:b/>
                <w:bCs/>
              </w:rPr>
              <w:t xml:space="preserve"> NGSI-LD Implementation Conformance Statement TTF</w:t>
            </w:r>
            <w:r w:rsidR="00D37B74" w:rsidRPr="0066233E">
              <w:rPr>
                <w:b/>
                <w:bCs/>
              </w:rPr>
              <w:t>3</w:t>
            </w:r>
            <w:r w:rsidRPr="0066233E">
              <w:rPr>
                <w:b/>
                <w:bCs/>
              </w:rPr>
              <w:t xml:space="preserve"> D7</w:t>
            </w:r>
          </w:p>
          <w:p w14:paraId="797BF96C" w14:textId="77777777" w:rsidR="00F21A2A" w:rsidRPr="0066233E" w:rsidRDefault="00F21A2A" w:rsidP="00606A28">
            <w:pPr>
              <w:keepNext/>
              <w:keepLines/>
            </w:pPr>
            <w:r w:rsidRPr="0066233E">
              <w:t>Scope: it updates the implementation conformance statement and related annexes</w:t>
            </w:r>
          </w:p>
        </w:tc>
        <w:tc>
          <w:tcPr>
            <w:tcW w:w="1584" w:type="dxa"/>
          </w:tcPr>
          <w:p w14:paraId="241C9E85" w14:textId="3CDE5120" w:rsidR="00F21A2A" w:rsidRPr="001402FC" w:rsidRDefault="00B70C13" w:rsidP="00606A28">
            <w:pPr>
              <w:keepNext/>
              <w:keepLines/>
            </w:pPr>
            <w:r>
              <w:t>June</w:t>
            </w:r>
            <w:r w:rsidR="00880054">
              <w:t xml:space="preserve"> </w:t>
            </w:r>
            <w:r w:rsidR="00F21A2A">
              <w:t>2025</w:t>
            </w:r>
          </w:p>
        </w:tc>
      </w:tr>
    </w:tbl>
    <w:p w14:paraId="58085BAC" w14:textId="77777777" w:rsidR="00F27814" w:rsidRPr="00C35066" w:rsidRDefault="00F27814">
      <w:pPr>
        <w:tabs>
          <w:tab w:val="clear" w:pos="1418"/>
          <w:tab w:val="clear" w:pos="4678"/>
          <w:tab w:val="clear" w:pos="5954"/>
          <w:tab w:val="clear" w:pos="7088"/>
        </w:tabs>
        <w:overflowPunct/>
        <w:autoSpaceDE/>
        <w:autoSpaceDN/>
        <w:adjustRightInd/>
        <w:jc w:val="left"/>
        <w:textAlignment w:val="auto"/>
        <w:rPr>
          <w:lang w:val="en-US"/>
        </w:rPr>
      </w:pPr>
      <w:r w:rsidRPr="00C35066">
        <w:rPr>
          <w:lang w:val="en-US"/>
        </w:rPr>
        <w:br w:type="page"/>
      </w:r>
    </w:p>
    <w:p w14:paraId="4BC19F72" w14:textId="1F92B1DB" w:rsidR="002F183F" w:rsidRPr="00802F54" w:rsidRDefault="002F183F" w:rsidP="002F183F">
      <w:pPr>
        <w:pStyle w:val="Heading1"/>
      </w:pPr>
      <w:r w:rsidRPr="00802F54">
        <w:lastRenderedPageBreak/>
        <w:t>Maximum budget</w:t>
      </w:r>
    </w:p>
    <w:p w14:paraId="63AAE3DE" w14:textId="058FE93A" w:rsidR="00B92934" w:rsidRPr="00802F54" w:rsidRDefault="00B92934" w:rsidP="00B92934">
      <w:pPr>
        <w:pStyle w:val="Heading2"/>
      </w:pPr>
      <w:r w:rsidRPr="00802F54">
        <w:t>Task summary</w:t>
      </w:r>
      <w:r w:rsidR="00356B16" w:rsidRPr="00802F54">
        <w:t>/</w:t>
      </w:r>
      <w:r w:rsidR="00B7194C" w:rsidRPr="00802F54">
        <w:t xml:space="preserve">Manpower </w:t>
      </w:r>
      <w:r w:rsidR="00356B16" w:rsidRPr="00802F54">
        <w:t>Budget</w:t>
      </w:r>
    </w:p>
    <w:p w14:paraId="25075240" w14:textId="77777777" w:rsidR="006616AF" w:rsidRPr="00802F54"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rsidRPr="0066233E"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66233E" w:rsidRDefault="00356B16" w:rsidP="002E2B64">
            <w:pPr>
              <w:keepNext/>
              <w:keepLines/>
              <w:rPr>
                <w:b/>
                <w:bCs/>
              </w:rPr>
            </w:pPr>
            <w:r w:rsidRPr="0066233E">
              <w:rPr>
                <w:b/>
                <w:bCs/>
              </w:rPr>
              <w:t xml:space="preserve">Task </w:t>
            </w:r>
            <w:r w:rsidR="00767A4B" w:rsidRPr="0066233E">
              <w:rPr>
                <w:b/>
                <w:bCs/>
              </w:rPr>
              <w:t>short description</w:t>
            </w:r>
          </w:p>
        </w:tc>
        <w:tc>
          <w:tcPr>
            <w:tcW w:w="1842" w:type="dxa"/>
            <w:vMerge w:val="restart"/>
            <w:shd w:val="clear" w:color="auto" w:fill="EDEDED" w:themeFill="accent3" w:themeFillTint="33"/>
          </w:tcPr>
          <w:p w14:paraId="26E73D32" w14:textId="294736F7" w:rsidR="00356B16" w:rsidRPr="0066233E" w:rsidRDefault="00553764" w:rsidP="002E2B64">
            <w:pPr>
              <w:pStyle w:val="StyleBoldBefore6ptAfter6ptCentered"/>
              <w:keepNext/>
              <w:keepLines/>
              <w:spacing w:before="0" w:after="0"/>
            </w:pPr>
            <w:r w:rsidRPr="0066233E">
              <w:t>Budget</w:t>
            </w:r>
            <w:r w:rsidR="00356B16" w:rsidRPr="0066233E">
              <w:t xml:space="preserve"> (EUR)</w:t>
            </w:r>
          </w:p>
        </w:tc>
      </w:tr>
      <w:tr w:rsidR="00356B16" w:rsidRPr="0066233E"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66233E" w:rsidRDefault="00356B16" w:rsidP="002E2B64">
            <w:pPr>
              <w:keepNext/>
              <w:keepLines/>
              <w:rPr>
                <w:b/>
                <w:bCs/>
              </w:rPr>
            </w:pPr>
          </w:p>
        </w:tc>
        <w:tc>
          <w:tcPr>
            <w:tcW w:w="1842" w:type="dxa"/>
            <w:vMerge/>
            <w:tcBorders>
              <w:bottom w:val="single" w:sz="4" w:space="0" w:color="auto"/>
            </w:tcBorders>
            <w:shd w:val="clear" w:color="auto" w:fill="DEEAF6"/>
          </w:tcPr>
          <w:p w14:paraId="07AF5762" w14:textId="77777777" w:rsidR="00356B16" w:rsidRPr="0066233E" w:rsidRDefault="00356B16" w:rsidP="002E2B64">
            <w:pPr>
              <w:pStyle w:val="StyleBoldBefore6ptAfter6ptCentered"/>
              <w:keepNext/>
              <w:keepLines/>
              <w:spacing w:before="0" w:after="0"/>
            </w:pPr>
          </w:p>
        </w:tc>
      </w:tr>
      <w:tr w:rsidR="00414254" w:rsidRPr="0066233E" w14:paraId="72FFC3DB" w14:textId="77777777" w:rsidTr="00CD02DA">
        <w:trPr>
          <w:trHeight w:val="56"/>
          <w:jc w:val="center"/>
        </w:trPr>
        <w:tc>
          <w:tcPr>
            <w:tcW w:w="4649" w:type="dxa"/>
            <w:shd w:val="clear" w:color="auto" w:fill="auto"/>
            <w:vAlign w:val="center"/>
          </w:tcPr>
          <w:p w14:paraId="1ADF8801" w14:textId="2312C61A" w:rsidR="00414254" w:rsidRPr="0066233E" w:rsidRDefault="00414254" w:rsidP="002E2B64">
            <w:pPr>
              <w:keepNext/>
              <w:keepLines/>
              <w:jc w:val="left"/>
            </w:pPr>
            <w:r w:rsidRPr="0066233E">
              <w:t xml:space="preserve">Task 0 </w:t>
            </w:r>
            <w:r w:rsidR="004B63BE" w:rsidRPr="0066233E">
              <w:t>–</w:t>
            </w:r>
            <w:r w:rsidRPr="0066233E">
              <w:t xml:space="preserve"> Project management</w:t>
            </w:r>
          </w:p>
        </w:tc>
        <w:tc>
          <w:tcPr>
            <w:tcW w:w="1842" w:type="dxa"/>
            <w:shd w:val="clear" w:color="auto" w:fill="auto"/>
          </w:tcPr>
          <w:p w14:paraId="0C715613" w14:textId="77777777" w:rsidR="00414254" w:rsidRPr="0066233E" w:rsidRDefault="00414254" w:rsidP="002E2B64">
            <w:pPr>
              <w:keepNext/>
              <w:keepLines/>
              <w:tabs>
                <w:tab w:val="clear" w:pos="1418"/>
                <w:tab w:val="clear" w:pos="4678"/>
                <w:tab w:val="clear" w:pos="5954"/>
                <w:tab w:val="clear" w:pos="7088"/>
              </w:tabs>
              <w:jc w:val="right"/>
            </w:pPr>
            <w:r w:rsidRPr="0066233E">
              <w:t>5 000 €</w:t>
            </w:r>
          </w:p>
        </w:tc>
      </w:tr>
      <w:tr w:rsidR="00356B16" w:rsidRPr="0066233E" w14:paraId="574BD259" w14:textId="77777777" w:rsidTr="00471C0C">
        <w:trPr>
          <w:jc w:val="center"/>
        </w:trPr>
        <w:tc>
          <w:tcPr>
            <w:tcW w:w="4649" w:type="dxa"/>
            <w:shd w:val="clear" w:color="auto" w:fill="auto"/>
            <w:vAlign w:val="center"/>
          </w:tcPr>
          <w:p w14:paraId="7D119F73" w14:textId="7E66BC09" w:rsidR="00356B16" w:rsidRPr="0066233E" w:rsidRDefault="004E1419" w:rsidP="002E2B64">
            <w:pPr>
              <w:keepNext/>
              <w:keepLines/>
              <w:jc w:val="left"/>
            </w:pPr>
            <w:r w:rsidRPr="0066233E">
              <w:t xml:space="preserve">Task </w:t>
            </w:r>
            <w:r w:rsidR="00D233B0" w:rsidRPr="0066233E">
              <w:t>1</w:t>
            </w:r>
            <w:r w:rsidR="004261DA" w:rsidRPr="0066233E">
              <w:t xml:space="preserve"> </w:t>
            </w:r>
            <w:r w:rsidR="00414254" w:rsidRPr="0066233E">
              <w:t>–</w:t>
            </w:r>
            <w:r w:rsidR="004A00DA" w:rsidRPr="0066233E">
              <w:t xml:space="preserve"> Extend coverage of the Test Suite</w:t>
            </w:r>
          </w:p>
        </w:tc>
        <w:tc>
          <w:tcPr>
            <w:tcW w:w="1842" w:type="dxa"/>
            <w:shd w:val="clear" w:color="auto" w:fill="auto"/>
          </w:tcPr>
          <w:p w14:paraId="7FE6E0D2" w14:textId="55502F80" w:rsidR="00356B16" w:rsidRPr="0066233E" w:rsidRDefault="002C3E4D" w:rsidP="00FB2191">
            <w:pPr>
              <w:keepNext/>
              <w:keepLines/>
              <w:tabs>
                <w:tab w:val="clear" w:pos="1418"/>
                <w:tab w:val="clear" w:pos="4678"/>
                <w:tab w:val="clear" w:pos="5954"/>
                <w:tab w:val="clear" w:pos="7088"/>
              </w:tabs>
              <w:jc w:val="right"/>
            </w:pPr>
            <w:r w:rsidRPr="0066233E">
              <w:t>25</w:t>
            </w:r>
            <w:r w:rsidR="008119FD" w:rsidRPr="0066233E">
              <w:t xml:space="preserve"> 000</w:t>
            </w:r>
            <w:r w:rsidR="004261DA" w:rsidRPr="0066233E">
              <w:t> €</w:t>
            </w:r>
          </w:p>
        </w:tc>
      </w:tr>
      <w:tr w:rsidR="00356B16" w:rsidRPr="0066233E" w14:paraId="0F5842DF" w14:textId="77777777" w:rsidTr="00471C0C">
        <w:trPr>
          <w:jc w:val="center"/>
        </w:trPr>
        <w:tc>
          <w:tcPr>
            <w:tcW w:w="4649" w:type="dxa"/>
            <w:shd w:val="clear" w:color="auto" w:fill="auto"/>
            <w:vAlign w:val="center"/>
          </w:tcPr>
          <w:p w14:paraId="08AD82A5" w14:textId="1339DF19" w:rsidR="00356B16" w:rsidRPr="0066233E" w:rsidRDefault="004E1419" w:rsidP="002E2B64">
            <w:pPr>
              <w:keepNext/>
              <w:keepLines/>
              <w:jc w:val="left"/>
            </w:pPr>
            <w:r w:rsidRPr="0066233E">
              <w:t xml:space="preserve">Task </w:t>
            </w:r>
            <w:r w:rsidR="00D233B0" w:rsidRPr="0066233E">
              <w:t>2</w:t>
            </w:r>
            <w:r w:rsidR="004261DA" w:rsidRPr="0066233E">
              <w:t xml:space="preserve"> </w:t>
            </w:r>
            <w:r w:rsidR="004B63BE" w:rsidRPr="0066233E">
              <w:t>–</w:t>
            </w:r>
            <w:r w:rsidR="004261DA" w:rsidRPr="0066233E">
              <w:t xml:space="preserve"> </w:t>
            </w:r>
            <w:r w:rsidR="004A00DA" w:rsidRPr="0066233E">
              <w:t xml:space="preserve">Implement test cases </w:t>
            </w:r>
            <w:r w:rsidR="002C3E4D" w:rsidRPr="0066233E">
              <w:t>for</w:t>
            </w:r>
            <w:r w:rsidR="00382677" w:rsidRPr="0066233E">
              <w:t xml:space="preserve"> single-Broker features</w:t>
            </w:r>
            <w:r w:rsidR="002C3E4D" w:rsidRPr="0066233E">
              <w:t xml:space="preserve"> introduced </w:t>
            </w:r>
            <w:r w:rsidR="00CC7752" w:rsidRPr="0066233E">
              <w:t>in</w:t>
            </w:r>
            <w:r w:rsidR="002C3E4D" w:rsidRPr="0066233E">
              <w:t xml:space="preserve"> version 1.6.1</w:t>
            </w:r>
          </w:p>
        </w:tc>
        <w:tc>
          <w:tcPr>
            <w:tcW w:w="1842" w:type="dxa"/>
            <w:shd w:val="clear" w:color="auto" w:fill="auto"/>
          </w:tcPr>
          <w:p w14:paraId="5B1352B1" w14:textId="0C513A90" w:rsidR="00356B16" w:rsidRPr="0066233E" w:rsidRDefault="00382677" w:rsidP="00FB2191">
            <w:pPr>
              <w:keepNext/>
              <w:keepLines/>
              <w:tabs>
                <w:tab w:val="clear" w:pos="1418"/>
                <w:tab w:val="clear" w:pos="4678"/>
                <w:tab w:val="clear" w:pos="5954"/>
                <w:tab w:val="clear" w:pos="7088"/>
              </w:tabs>
              <w:jc w:val="right"/>
            </w:pPr>
            <w:r w:rsidRPr="0066233E">
              <w:t>20</w:t>
            </w:r>
            <w:r w:rsidR="008119FD" w:rsidRPr="0066233E">
              <w:t xml:space="preserve"> 000</w:t>
            </w:r>
            <w:r w:rsidR="004261DA" w:rsidRPr="0066233E">
              <w:t> €</w:t>
            </w:r>
          </w:p>
        </w:tc>
      </w:tr>
      <w:tr w:rsidR="002C3E4D" w:rsidRPr="0066233E" w14:paraId="6E426B33" w14:textId="77777777" w:rsidTr="00606A28">
        <w:trPr>
          <w:jc w:val="center"/>
        </w:trPr>
        <w:tc>
          <w:tcPr>
            <w:tcW w:w="4649" w:type="dxa"/>
            <w:shd w:val="clear" w:color="auto" w:fill="auto"/>
            <w:vAlign w:val="center"/>
          </w:tcPr>
          <w:p w14:paraId="1C32F2BF" w14:textId="54E2496D" w:rsidR="002C3E4D" w:rsidRPr="0066233E" w:rsidRDefault="002C3E4D" w:rsidP="00606A28">
            <w:pPr>
              <w:keepNext/>
              <w:keepLines/>
              <w:jc w:val="left"/>
            </w:pPr>
            <w:r w:rsidRPr="0066233E">
              <w:t>Task 3 – Implement test cases for the Distributed Operations introduced in version 1.6.1</w:t>
            </w:r>
          </w:p>
        </w:tc>
        <w:tc>
          <w:tcPr>
            <w:tcW w:w="1842" w:type="dxa"/>
            <w:shd w:val="clear" w:color="auto" w:fill="auto"/>
          </w:tcPr>
          <w:p w14:paraId="6997591C" w14:textId="4F578552" w:rsidR="002C3E4D" w:rsidRPr="0066233E" w:rsidRDefault="00382677" w:rsidP="00606A28">
            <w:pPr>
              <w:keepNext/>
              <w:keepLines/>
              <w:tabs>
                <w:tab w:val="clear" w:pos="1418"/>
                <w:tab w:val="clear" w:pos="4678"/>
                <w:tab w:val="clear" w:pos="5954"/>
                <w:tab w:val="clear" w:pos="7088"/>
              </w:tabs>
              <w:jc w:val="right"/>
            </w:pPr>
            <w:r w:rsidRPr="0066233E">
              <w:t>20</w:t>
            </w:r>
            <w:r w:rsidR="002C3E4D" w:rsidRPr="0066233E">
              <w:t xml:space="preserve"> 000 €</w:t>
            </w:r>
          </w:p>
        </w:tc>
      </w:tr>
      <w:tr w:rsidR="00356B16" w:rsidRPr="0066233E" w14:paraId="0B2018BC" w14:textId="77777777" w:rsidTr="00471C0C">
        <w:trPr>
          <w:jc w:val="center"/>
        </w:trPr>
        <w:tc>
          <w:tcPr>
            <w:tcW w:w="4649" w:type="dxa"/>
            <w:shd w:val="clear" w:color="auto" w:fill="auto"/>
            <w:vAlign w:val="center"/>
          </w:tcPr>
          <w:p w14:paraId="44CAB70F" w14:textId="1DA12CFC" w:rsidR="00356B16" w:rsidRPr="0066233E" w:rsidRDefault="004E1419" w:rsidP="007B123E">
            <w:pPr>
              <w:keepNext/>
              <w:keepLines/>
              <w:jc w:val="left"/>
            </w:pPr>
            <w:r w:rsidRPr="0066233E">
              <w:t xml:space="preserve">Task </w:t>
            </w:r>
            <w:r w:rsidR="002C3E4D" w:rsidRPr="0066233E">
              <w:t>4</w:t>
            </w:r>
            <w:r w:rsidR="004261DA" w:rsidRPr="0066233E">
              <w:t xml:space="preserve"> </w:t>
            </w:r>
            <w:r w:rsidR="004B63BE" w:rsidRPr="0066233E">
              <w:t>–</w:t>
            </w:r>
            <w:r w:rsidR="004261DA" w:rsidRPr="0066233E">
              <w:t xml:space="preserve"> </w:t>
            </w:r>
            <w:r w:rsidR="004A00DA" w:rsidRPr="0066233E">
              <w:t xml:space="preserve">Extend </w:t>
            </w:r>
            <w:r w:rsidRPr="0066233E">
              <w:t xml:space="preserve">interoperability test </w:t>
            </w:r>
            <w:r w:rsidR="007B123E" w:rsidRPr="0066233E">
              <w:t>specification</w:t>
            </w:r>
          </w:p>
        </w:tc>
        <w:tc>
          <w:tcPr>
            <w:tcW w:w="1842" w:type="dxa"/>
            <w:shd w:val="clear" w:color="auto" w:fill="auto"/>
          </w:tcPr>
          <w:p w14:paraId="6D37A775" w14:textId="788AAF47" w:rsidR="00356B16" w:rsidRPr="0066233E" w:rsidRDefault="00382677" w:rsidP="00FB2191">
            <w:pPr>
              <w:keepNext/>
              <w:keepLines/>
              <w:tabs>
                <w:tab w:val="clear" w:pos="1418"/>
                <w:tab w:val="clear" w:pos="4678"/>
                <w:tab w:val="clear" w:pos="5954"/>
                <w:tab w:val="clear" w:pos="7088"/>
              </w:tabs>
              <w:jc w:val="right"/>
            </w:pPr>
            <w:r w:rsidRPr="0066233E">
              <w:t>10</w:t>
            </w:r>
            <w:r w:rsidR="008119FD" w:rsidRPr="0066233E">
              <w:t xml:space="preserve"> 000</w:t>
            </w:r>
            <w:r w:rsidR="004261DA" w:rsidRPr="0066233E">
              <w:t> €</w:t>
            </w:r>
          </w:p>
        </w:tc>
      </w:tr>
      <w:tr w:rsidR="00356B16" w:rsidRPr="0066233E" w14:paraId="540810B2" w14:textId="77777777" w:rsidTr="00471C0C">
        <w:trPr>
          <w:jc w:val="center"/>
        </w:trPr>
        <w:tc>
          <w:tcPr>
            <w:tcW w:w="4649" w:type="dxa"/>
            <w:shd w:val="clear" w:color="auto" w:fill="E7E6E6" w:themeFill="background2"/>
            <w:vAlign w:val="center"/>
          </w:tcPr>
          <w:p w14:paraId="38BEFD83" w14:textId="2802CB6D" w:rsidR="00356B16" w:rsidRPr="0066233E" w:rsidRDefault="00B7194C" w:rsidP="002E2B64">
            <w:pPr>
              <w:keepNext/>
              <w:keepLines/>
              <w:jc w:val="left"/>
              <w:rPr>
                <w:b/>
                <w:sz w:val="22"/>
              </w:rPr>
            </w:pPr>
            <w:r w:rsidRPr="0066233E">
              <w:rPr>
                <w:b/>
                <w:sz w:val="22"/>
              </w:rPr>
              <w:t>TOTAL</w:t>
            </w:r>
          </w:p>
        </w:tc>
        <w:tc>
          <w:tcPr>
            <w:tcW w:w="1842" w:type="dxa"/>
            <w:shd w:val="clear" w:color="auto" w:fill="E7E6E6" w:themeFill="background2"/>
          </w:tcPr>
          <w:p w14:paraId="7C15310F" w14:textId="6AF52604" w:rsidR="00356B16" w:rsidRPr="0066233E" w:rsidRDefault="00382677" w:rsidP="00FB2191">
            <w:pPr>
              <w:keepNext/>
              <w:keepLines/>
              <w:tabs>
                <w:tab w:val="clear" w:pos="1418"/>
                <w:tab w:val="clear" w:pos="4678"/>
                <w:tab w:val="clear" w:pos="5954"/>
                <w:tab w:val="clear" w:pos="7088"/>
              </w:tabs>
              <w:jc w:val="right"/>
              <w:rPr>
                <w:sz w:val="22"/>
              </w:rPr>
            </w:pPr>
            <w:r w:rsidRPr="0066233E">
              <w:rPr>
                <w:sz w:val="22"/>
              </w:rPr>
              <w:t>8</w:t>
            </w:r>
            <w:r w:rsidR="00D233B0" w:rsidRPr="0066233E">
              <w:rPr>
                <w:sz w:val="22"/>
              </w:rPr>
              <w:t>0</w:t>
            </w:r>
            <w:r w:rsidR="006E78A6" w:rsidRPr="0066233E">
              <w:rPr>
                <w:sz w:val="22"/>
              </w:rPr>
              <w:t xml:space="preserve"> </w:t>
            </w:r>
            <w:r w:rsidR="008119FD" w:rsidRPr="0066233E">
              <w:rPr>
                <w:sz w:val="22"/>
              </w:rPr>
              <w:t xml:space="preserve">000€ </w:t>
            </w:r>
          </w:p>
        </w:tc>
      </w:tr>
    </w:tbl>
    <w:p w14:paraId="1274AC37" w14:textId="5649D8FE" w:rsidR="00356B16" w:rsidRPr="0066233E" w:rsidRDefault="00356B16" w:rsidP="00471C0C"/>
    <w:p w14:paraId="019DB7EE" w14:textId="6B38AB77" w:rsidR="004D5EDA" w:rsidRPr="0066233E" w:rsidRDefault="00572CC5" w:rsidP="00572CC5">
      <w:pPr>
        <w:pStyle w:val="GuidelineIndent"/>
        <w:ind w:left="0"/>
        <w:rPr>
          <w:i w:val="0"/>
          <w:iCs w:val="0"/>
        </w:rPr>
      </w:pPr>
      <w:r w:rsidRPr="0066233E">
        <w:t xml:space="preserve">Note: </w:t>
      </w:r>
      <w:r w:rsidRPr="0066233E">
        <w:rPr>
          <w:i w:val="0"/>
          <w:iCs w:val="0"/>
        </w:rPr>
        <w:t xml:space="preserve">access to </w:t>
      </w:r>
      <w:r w:rsidR="00D10A28" w:rsidRPr="0066233E">
        <w:rPr>
          <w:i w:val="0"/>
          <w:iCs w:val="0"/>
        </w:rPr>
        <w:t>multiple testbeds,</w:t>
      </w:r>
      <w:r w:rsidR="004D5EDA" w:rsidRPr="0066233E">
        <w:rPr>
          <w:i w:val="0"/>
          <w:iCs w:val="0"/>
        </w:rPr>
        <w:t xml:space="preserve"> </w:t>
      </w:r>
      <w:r w:rsidRPr="0066233E">
        <w:rPr>
          <w:i w:val="0"/>
          <w:iCs w:val="0"/>
        </w:rPr>
        <w:t xml:space="preserve">running instances of a minimum of 3 NGSI-LD </w:t>
      </w:r>
      <w:r w:rsidR="00DC1A0F" w:rsidRPr="0066233E">
        <w:rPr>
          <w:i w:val="0"/>
          <w:iCs w:val="0"/>
        </w:rPr>
        <w:t>Context B</w:t>
      </w:r>
      <w:r w:rsidRPr="0066233E">
        <w:rPr>
          <w:i w:val="0"/>
          <w:iCs w:val="0"/>
        </w:rPr>
        <w:t>rokers</w:t>
      </w:r>
      <w:r w:rsidR="004D5EDA" w:rsidRPr="0066233E">
        <w:rPr>
          <w:i w:val="0"/>
          <w:iCs w:val="0"/>
        </w:rPr>
        <w:t>,</w:t>
      </w:r>
      <w:r w:rsidRPr="0066233E">
        <w:rPr>
          <w:i w:val="0"/>
          <w:iCs w:val="0"/>
        </w:rPr>
        <w:t xml:space="preserve"> to evaluate validity of the test cases</w:t>
      </w:r>
      <w:r w:rsidR="004D5EDA" w:rsidRPr="0066233E">
        <w:rPr>
          <w:i w:val="0"/>
          <w:iCs w:val="0"/>
        </w:rPr>
        <w:t>,</w:t>
      </w:r>
      <w:r w:rsidRPr="0066233E">
        <w:rPr>
          <w:i w:val="0"/>
          <w:iCs w:val="0"/>
        </w:rPr>
        <w:t xml:space="preserve"> </w:t>
      </w:r>
      <w:r w:rsidR="004D5EDA" w:rsidRPr="0066233E">
        <w:rPr>
          <w:i w:val="0"/>
          <w:iCs w:val="0"/>
        </w:rPr>
        <w:t>has</w:t>
      </w:r>
      <w:r w:rsidRPr="0066233E">
        <w:rPr>
          <w:i w:val="0"/>
          <w:iCs w:val="0"/>
        </w:rPr>
        <w:t xml:space="preserve"> b</w:t>
      </w:r>
      <w:r w:rsidR="004D5EDA" w:rsidRPr="0066233E">
        <w:rPr>
          <w:i w:val="0"/>
          <w:iCs w:val="0"/>
        </w:rPr>
        <w:t>e</w:t>
      </w:r>
      <w:r w:rsidRPr="0066233E">
        <w:rPr>
          <w:i w:val="0"/>
          <w:iCs w:val="0"/>
        </w:rPr>
        <w:t>e</w:t>
      </w:r>
      <w:r w:rsidR="004D5EDA" w:rsidRPr="0066233E">
        <w:rPr>
          <w:i w:val="0"/>
          <w:iCs w:val="0"/>
        </w:rPr>
        <w:t>n</w:t>
      </w:r>
      <w:r w:rsidRPr="0066233E">
        <w:rPr>
          <w:i w:val="0"/>
          <w:iCs w:val="0"/>
        </w:rPr>
        <w:t xml:space="preserve"> </w:t>
      </w:r>
      <w:r w:rsidR="00D10A28" w:rsidRPr="0066233E">
        <w:rPr>
          <w:i w:val="0"/>
          <w:iCs w:val="0"/>
        </w:rPr>
        <w:t xml:space="preserve">implemented and </w:t>
      </w:r>
      <w:r w:rsidRPr="0066233E">
        <w:rPr>
          <w:i w:val="0"/>
          <w:iCs w:val="0"/>
        </w:rPr>
        <w:t>provided</w:t>
      </w:r>
      <w:r w:rsidR="00D10A28" w:rsidRPr="0066233E">
        <w:rPr>
          <w:i w:val="0"/>
          <w:iCs w:val="0"/>
        </w:rPr>
        <w:t>,</w:t>
      </w:r>
      <w:r w:rsidRPr="0066233E">
        <w:rPr>
          <w:i w:val="0"/>
          <w:iCs w:val="0"/>
        </w:rPr>
        <w:t xml:space="preserve"> over the duration of the </w:t>
      </w:r>
      <w:r w:rsidR="004D5EDA" w:rsidRPr="0066233E">
        <w:rPr>
          <w:i w:val="0"/>
          <w:iCs w:val="0"/>
        </w:rPr>
        <w:t xml:space="preserve">past </w:t>
      </w:r>
      <w:r w:rsidRPr="0066233E">
        <w:rPr>
          <w:i w:val="0"/>
          <w:iCs w:val="0"/>
        </w:rPr>
        <w:t>TTF</w:t>
      </w:r>
      <w:r w:rsidR="00D10A28" w:rsidRPr="0066233E">
        <w:rPr>
          <w:i w:val="0"/>
          <w:iCs w:val="0"/>
        </w:rPr>
        <w:t>,</w:t>
      </w:r>
      <w:r w:rsidRPr="0066233E">
        <w:rPr>
          <w:i w:val="0"/>
          <w:iCs w:val="0"/>
        </w:rPr>
        <w:t xml:space="preserve"> as volunteer contributions by ISG members</w:t>
      </w:r>
      <w:r w:rsidR="007B123E" w:rsidRPr="0066233E">
        <w:rPr>
          <w:i w:val="0"/>
          <w:iCs w:val="0"/>
        </w:rPr>
        <w:t>.</w:t>
      </w:r>
    </w:p>
    <w:p w14:paraId="03DDCE2D" w14:textId="34844DDD" w:rsidR="004D5EDA" w:rsidRPr="0066233E" w:rsidRDefault="004D5EDA" w:rsidP="00572CC5">
      <w:pPr>
        <w:pStyle w:val="GuidelineIndent"/>
        <w:ind w:left="0"/>
        <w:rPr>
          <w:i w:val="0"/>
          <w:iCs w:val="0"/>
        </w:rPr>
      </w:pPr>
      <w:r w:rsidRPr="0066233E">
        <w:rPr>
          <w:i w:val="0"/>
          <w:iCs w:val="0"/>
        </w:rPr>
        <w:t>During this TTF</w:t>
      </w:r>
      <w:r w:rsidR="002F5EAC" w:rsidRPr="0066233E">
        <w:rPr>
          <w:i w:val="0"/>
          <w:iCs w:val="0"/>
        </w:rPr>
        <w:t>,</w:t>
      </w:r>
      <w:r w:rsidRPr="0066233E">
        <w:rPr>
          <w:i w:val="0"/>
          <w:iCs w:val="0"/>
        </w:rPr>
        <w:t xml:space="preserve"> the plan is to extend such volunteer contributions to </w:t>
      </w:r>
      <w:r w:rsidR="002F5EAC" w:rsidRPr="0066233E">
        <w:rPr>
          <w:i w:val="0"/>
          <w:iCs w:val="0"/>
        </w:rPr>
        <w:t xml:space="preserve">include </w:t>
      </w:r>
      <w:r w:rsidRPr="0066233E">
        <w:rPr>
          <w:i w:val="0"/>
          <w:iCs w:val="0"/>
        </w:rPr>
        <w:t xml:space="preserve">more </w:t>
      </w:r>
      <w:r w:rsidR="00DC1A0F" w:rsidRPr="0066233E">
        <w:rPr>
          <w:i w:val="0"/>
          <w:iCs w:val="0"/>
        </w:rPr>
        <w:t>Context B</w:t>
      </w:r>
      <w:r w:rsidRPr="0066233E">
        <w:rPr>
          <w:i w:val="0"/>
          <w:iCs w:val="0"/>
        </w:rPr>
        <w:t>rokers</w:t>
      </w:r>
      <w:r w:rsidR="002F5EAC" w:rsidRPr="0066233E">
        <w:rPr>
          <w:i w:val="0"/>
          <w:iCs w:val="0"/>
        </w:rPr>
        <w:t xml:space="preserve"> and</w:t>
      </w:r>
      <w:r w:rsidRPr="0066233E">
        <w:rPr>
          <w:i w:val="0"/>
          <w:iCs w:val="0"/>
        </w:rPr>
        <w:t xml:space="preserve"> to create complex federated scenarios, to be </w:t>
      </w:r>
      <w:r w:rsidR="002C04DD" w:rsidRPr="0066233E">
        <w:rPr>
          <w:i w:val="0"/>
          <w:iCs w:val="0"/>
        </w:rPr>
        <w:t xml:space="preserve">used for evaluation of </w:t>
      </w:r>
      <w:r w:rsidR="00CA7E7D" w:rsidRPr="0066233E">
        <w:rPr>
          <w:i w:val="0"/>
          <w:iCs w:val="0"/>
        </w:rPr>
        <w:t>D</w:t>
      </w:r>
      <w:r w:rsidRPr="0066233E">
        <w:rPr>
          <w:i w:val="0"/>
          <w:iCs w:val="0"/>
        </w:rPr>
        <w:t xml:space="preserve">istributed </w:t>
      </w:r>
      <w:r w:rsidR="00CA7E7D" w:rsidRPr="0066233E">
        <w:rPr>
          <w:i w:val="0"/>
          <w:iCs w:val="0"/>
        </w:rPr>
        <w:t>O</w:t>
      </w:r>
      <w:r w:rsidRPr="0066233E">
        <w:rPr>
          <w:i w:val="0"/>
          <w:iCs w:val="0"/>
        </w:rPr>
        <w:t>perations</w:t>
      </w:r>
      <w:r w:rsidR="00EA1888" w:rsidRPr="0066233E">
        <w:rPr>
          <w:i w:val="0"/>
          <w:iCs w:val="0"/>
        </w:rPr>
        <w:t xml:space="preserve"> for both conformance</w:t>
      </w:r>
      <w:r w:rsidRPr="0066233E">
        <w:rPr>
          <w:i w:val="0"/>
          <w:iCs w:val="0"/>
        </w:rPr>
        <w:t xml:space="preserve"> and interoperability.</w:t>
      </w:r>
    </w:p>
    <w:p w14:paraId="06AE6AAF" w14:textId="405BD490" w:rsidR="00572CC5" w:rsidRPr="00802F54" w:rsidRDefault="004D5EDA" w:rsidP="00572CC5">
      <w:pPr>
        <w:pStyle w:val="GuidelineIndent"/>
        <w:ind w:left="0"/>
        <w:rPr>
          <w:i w:val="0"/>
          <w:iCs w:val="0"/>
        </w:rPr>
      </w:pPr>
      <w:r w:rsidRPr="0066233E">
        <w:rPr>
          <w:i w:val="0"/>
          <w:iCs w:val="0"/>
        </w:rPr>
        <w:t xml:space="preserve">All stakeholders interested in development and deployment of NGSI-LD systems can </w:t>
      </w:r>
      <w:r w:rsidR="002F5EAC" w:rsidRPr="0066233E">
        <w:rPr>
          <w:i w:val="0"/>
          <w:iCs w:val="0"/>
        </w:rPr>
        <w:t xml:space="preserve">already </w:t>
      </w:r>
      <w:r w:rsidRPr="0066233E">
        <w:rPr>
          <w:i w:val="0"/>
          <w:iCs w:val="0"/>
        </w:rPr>
        <w:t xml:space="preserve">use the </w:t>
      </w:r>
      <w:r w:rsidR="002F5EAC" w:rsidRPr="0066233E">
        <w:rPr>
          <w:i w:val="0"/>
          <w:iCs w:val="0"/>
        </w:rPr>
        <w:t>workflow</w:t>
      </w:r>
      <w:r w:rsidRPr="0066233E">
        <w:rPr>
          <w:i w:val="0"/>
          <w:iCs w:val="0"/>
        </w:rPr>
        <w:t xml:space="preserve"> developed in the past TTF to open </w:t>
      </w:r>
      <w:r w:rsidR="007B123E" w:rsidRPr="0066233E">
        <w:rPr>
          <w:i w:val="0"/>
          <w:iCs w:val="0"/>
        </w:rPr>
        <w:t>“issues”</w:t>
      </w:r>
      <w:r w:rsidRPr="0066233E">
        <w:rPr>
          <w:i w:val="0"/>
          <w:iCs w:val="0"/>
        </w:rPr>
        <w:t xml:space="preserve"> and interact with the TTF team.</w:t>
      </w:r>
    </w:p>
    <w:p w14:paraId="6A167298" w14:textId="6C3F751E" w:rsidR="00572CC5" w:rsidRPr="00802F54" w:rsidRDefault="00572CC5" w:rsidP="00471C0C"/>
    <w:p w14:paraId="40F01B0F" w14:textId="77777777" w:rsidR="002F183F" w:rsidRPr="00802F54" w:rsidRDefault="002F183F" w:rsidP="002F183F"/>
    <w:p w14:paraId="6A839735" w14:textId="00A77411" w:rsidR="002F183F" w:rsidRPr="00802F54" w:rsidRDefault="002F183F" w:rsidP="002F183F">
      <w:pPr>
        <w:pStyle w:val="Heading2"/>
      </w:pPr>
      <w:r w:rsidRPr="00802F54">
        <w:t xml:space="preserve">Travel </w:t>
      </w:r>
      <w:r w:rsidR="00553764" w:rsidRPr="00802F54">
        <w:t>budget</w:t>
      </w:r>
    </w:p>
    <w:p w14:paraId="5FA4D5C2" w14:textId="7809CBAC" w:rsidR="00B568F8" w:rsidRPr="00802F54" w:rsidRDefault="00D762C8" w:rsidP="002F183F">
      <w:r>
        <w:t>3</w:t>
      </w:r>
      <w:r w:rsidR="00AC06D0">
        <w:t>000</w:t>
      </w:r>
      <w:r w:rsidR="00B568F8" w:rsidRPr="00802F54">
        <w:t xml:space="preserve"> euros</w:t>
      </w:r>
    </w:p>
    <w:p w14:paraId="4156569B" w14:textId="28454137" w:rsidR="00B568F8" w:rsidRPr="00802F54" w:rsidRDefault="00B568F8" w:rsidP="002F183F"/>
    <w:p w14:paraId="37C6D854" w14:textId="77777777" w:rsidR="00AF49BE" w:rsidRDefault="00B568F8" w:rsidP="002F183F">
      <w:r w:rsidRPr="00802F54">
        <w:t xml:space="preserve">The TTF is expected </w:t>
      </w:r>
      <w:r w:rsidR="00AC06D0">
        <w:t>to use virtual access to meet</w:t>
      </w:r>
      <w:r w:rsidRPr="00802F54">
        <w:t xml:space="preserve"> with the ISG CIM group </w:t>
      </w:r>
      <w:r w:rsidR="00AF49BE">
        <w:t xml:space="preserve">regularly (in past TTF the team of Experts would meet with ISG CIM almost weekly, reporting progress), </w:t>
      </w:r>
      <w:r w:rsidR="00AC06D0">
        <w:t>therefore</w:t>
      </w:r>
      <w:r w:rsidRPr="00802F54">
        <w:t xml:space="preserve"> </w:t>
      </w:r>
      <w:r w:rsidR="00AC06D0">
        <w:t>no</w:t>
      </w:r>
      <w:r w:rsidRPr="00802F54">
        <w:t xml:space="preserve"> travel budget</w:t>
      </w:r>
      <w:r w:rsidR="00AF49BE">
        <w:t xml:space="preserve"> is used for that</w:t>
      </w:r>
      <w:r w:rsidR="00AC06D0">
        <w:t>.</w:t>
      </w:r>
    </w:p>
    <w:p w14:paraId="773FC2E1" w14:textId="77777777" w:rsidR="00AF49BE" w:rsidRDefault="00AF49BE" w:rsidP="002F183F"/>
    <w:p w14:paraId="03E3AAB5" w14:textId="6265D240" w:rsidR="00B568F8" w:rsidRPr="00802F54" w:rsidRDefault="00AC06D0" w:rsidP="002F183F">
      <w:r>
        <w:t xml:space="preserve">Assuming that an interop event is planned, at least two experts should attend </w:t>
      </w:r>
      <w:r w:rsidR="00AF49BE">
        <w:t>it</w:t>
      </w:r>
      <w:r>
        <w:t xml:space="preserve"> to handle questions/issues</w:t>
      </w:r>
      <w:r w:rsidR="00B568F8" w:rsidRPr="00802F54">
        <w:t>. Work is accounted under task T</w:t>
      </w:r>
      <w:r>
        <w:t xml:space="preserve">4 </w:t>
      </w:r>
      <w:r w:rsidR="00B568F8" w:rsidRPr="00802F54">
        <w:t>above.</w:t>
      </w:r>
    </w:p>
    <w:p w14:paraId="554CBCF2" w14:textId="77777777" w:rsidR="002F183F" w:rsidRPr="00802F54" w:rsidRDefault="002F183F" w:rsidP="002F183F"/>
    <w:p w14:paraId="7BF970F1" w14:textId="2E468C33" w:rsidR="002F183F" w:rsidRPr="00802F54" w:rsidRDefault="002F183F" w:rsidP="002F183F">
      <w:pPr>
        <w:pStyle w:val="Heading2"/>
      </w:pPr>
      <w:r w:rsidRPr="00802F54">
        <w:t xml:space="preserve">Other </w:t>
      </w:r>
      <w:r w:rsidR="00553764" w:rsidRPr="00802F54">
        <w:t xml:space="preserve">budget </w:t>
      </w:r>
      <w:r w:rsidR="006616AF" w:rsidRPr="00802F54">
        <w:t>line</w:t>
      </w:r>
    </w:p>
    <w:p w14:paraId="5622C810" w14:textId="59F5B16E" w:rsidR="002F183F" w:rsidRPr="00FB2191" w:rsidRDefault="00797AD4" w:rsidP="002F183F">
      <w:pPr>
        <w:pStyle w:val="Guideline"/>
        <w:rPr>
          <w:i w:val="0"/>
          <w:iCs/>
        </w:rPr>
      </w:pPr>
      <w:r w:rsidRPr="00FB2191">
        <w:rPr>
          <w:i w:val="0"/>
          <w:iCs/>
        </w:rPr>
        <w:t>None</w:t>
      </w:r>
    </w:p>
    <w:p w14:paraId="0F61E794" w14:textId="77777777" w:rsidR="00581AE7" w:rsidRPr="00802F54"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Pr="00802F54" w:rsidRDefault="00FC2EE2">
      <w:pPr>
        <w:tabs>
          <w:tab w:val="clear" w:pos="1418"/>
          <w:tab w:val="clear" w:pos="4678"/>
          <w:tab w:val="clear" w:pos="5954"/>
          <w:tab w:val="clear" w:pos="7088"/>
        </w:tabs>
        <w:overflowPunct/>
        <w:autoSpaceDE/>
        <w:autoSpaceDN/>
        <w:adjustRightInd/>
        <w:jc w:val="left"/>
        <w:textAlignment w:val="auto"/>
      </w:pPr>
      <w:r w:rsidRPr="00802F54">
        <w:br w:type="page"/>
      </w:r>
    </w:p>
    <w:p w14:paraId="62A09568" w14:textId="4A621615" w:rsidR="00A83FE4" w:rsidRPr="00802F54" w:rsidRDefault="00A83FE4" w:rsidP="00A83FE4">
      <w:pPr>
        <w:pStyle w:val="Part"/>
      </w:pPr>
      <w:r w:rsidRPr="00802F54">
        <w:lastRenderedPageBreak/>
        <w:t xml:space="preserve">Part II </w:t>
      </w:r>
      <w:r w:rsidR="00FC2EE2" w:rsidRPr="00802F54">
        <w:t>–</w:t>
      </w:r>
      <w:r w:rsidRPr="00802F54">
        <w:t xml:space="preserve"> </w:t>
      </w:r>
      <w:r w:rsidR="00FC2EE2" w:rsidRPr="00802F54">
        <w:t xml:space="preserve">Details on </w:t>
      </w:r>
      <w:r w:rsidR="00A373A4" w:rsidRPr="00802F54">
        <w:t>TTF</w:t>
      </w:r>
      <w:r w:rsidR="00FC2EE2" w:rsidRPr="00802F54">
        <w:t xml:space="preserve"> </w:t>
      </w:r>
      <w:r w:rsidR="00F91E41" w:rsidRPr="00802F54">
        <w:t>Technical Proposal</w:t>
      </w:r>
      <w:r w:rsidR="00FC2EE2" w:rsidRPr="00802F54">
        <w:t xml:space="preserve"> </w:t>
      </w:r>
    </w:p>
    <w:p w14:paraId="4590A274" w14:textId="60CA9B7B" w:rsidR="00133C8A" w:rsidRPr="00802F54" w:rsidRDefault="00A512CA" w:rsidP="00AB0CC7">
      <w:pPr>
        <w:pStyle w:val="Heading1"/>
      </w:pPr>
      <w:r w:rsidRPr="00802F54">
        <w:t xml:space="preserve">Tasks, </w:t>
      </w:r>
      <w:r w:rsidR="00133C8A" w:rsidRPr="00802F54">
        <w:t xml:space="preserve">Technical </w:t>
      </w:r>
      <w:proofErr w:type="gramStart"/>
      <w:r w:rsidR="00133C8A" w:rsidRPr="00802F54">
        <w:t>Bodies</w:t>
      </w:r>
      <w:proofErr w:type="gramEnd"/>
      <w:r w:rsidRPr="00802F54">
        <w:t xml:space="preserve"> and </w:t>
      </w:r>
      <w:r w:rsidR="00AB2879" w:rsidRPr="00802F54">
        <w:t xml:space="preserve">other </w:t>
      </w:r>
      <w:r w:rsidR="00BE7F16" w:rsidRPr="00802F54">
        <w:t>stakeholders</w:t>
      </w:r>
    </w:p>
    <w:p w14:paraId="5AFBD6F6" w14:textId="77777777" w:rsidR="00133C8A" w:rsidRPr="00802F54" w:rsidRDefault="00133C8A" w:rsidP="00133C8A">
      <w:bookmarkStart w:id="4" w:name="_Toc64817083"/>
    </w:p>
    <w:p w14:paraId="73E858FE" w14:textId="77777777" w:rsidR="00B92934" w:rsidRPr="00802F54" w:rsidRDefault="00B92934" w:rsidP="00B92934">
      <w:pPr>
        <w:pStyle w:val="Heading2"/>
      </w:pPr>
      <w:r w:rsidRPr="00802F54">
        <w:t xml:space="preserve">Organization of the work </w:t>
      </w:r>
    </w:p>
    <w:p w14:paraId="0BDA782D" w14:textId="04F5B140" w:rsidR="00D95287" w:rsidRPr="00802F54" w:rsidRDefault="00D95287" w:rsidP="00D95287">
      <w:pPr>
        <w:pStyle w:val="GuidelineB0"/>
        <w:rPr>
          <w:i w:val="0"/>
        </w:rPr>
      </w:pPr>
      <w:r w:rsidRPr="00802F54">
        <w:rPr>
          <w:i w:val="0"/>
        </w:rPr>
        <w:t>The ISG CIM will be the steering committee monitoring the work</w:t>
      </w:r>
      <w:r w:rsidR="00DC1A0F">
        <w:rPr>
          <w:i w:val="0"/>
        </w:rPr>
        <w:t>.</w:t>
      </w:r>
      <w:r w:rsidRPr="00802F54">
        <w:rPr>
          <w:i w:val="0"/>
        </w:rPr>
        <w:t xml:space="preserve"> </w:t>
      </w:r>
      <w:r w:rsidR="00DC1A0F">
        <w:rPr>
          <w:i w:val="0"/>
        </w:rPr>
        <w:t>J</w:t>
      </w:r>
      <w:r w:rsidRPr="00802F54">
        <w:rPr>
          <w:i w:val="0"/>
        </w:rPr>
        <w:t>oint teleconferences will be scheduled on average every two weeks, for 30-60 minutes, initially during the regular ISG CIM teleconference meetings on Wednesdays. Documents needing discussion and/or approval at those sessions must be uploaded to the ISG CIM at least 3 working days in advance of the call.</w:t>
      </w:r>
    </w:p>
    <w:p w14:paraId="6B63EF83" w14:textId="5740FC43" w:rsidR="00B92934" w:rsidRPr="00FB2191" w:rsidRDefault="00D95287" w:rsidP="00FB2191">
      <w:pPr>
        <w:pStyle w:val="Heading2"/>
        <w:numPr>
          <w:ilvl w:val="0"/>
          <w:numId w:val="0"/>
        </w:numPr>
        <w:jc w:val="both"/>
        <w:rPr>
          <w:b w:val="0"/>
          <w:bCs/>
          <w:iCs/>
        </w:rPr>
      </w:pPr>
      <w:r w:rsidRPr="00FB2191">
        <w:rPr>
          <w:b w:val="0"/>
          <w:bCs/>
          <w:iCs/>
        </w:rPr>
        <w:t>The ISG CIM is responsible for contacting other standardisation groups for information or liaison or comment. Suggestions from the TTF experts are welcome. No specific coordination or alignment timetables exist.</w:t>
      </w:r>
    </w:p>
    <w:p w14:paraId="4A612522" w14:textId="77777777" w:rsidR="00D95287" w:rsidRPr="00802F54" w:rsidRDefault="00D95287" w:rsidP="00FB2191"/>
    <w:p w14:paraId="53F350FD" w14:textId="77777777" w:rsidR="00AB2879" w:rsidRPr="00802F54" w:rsidRDefault="00AB2879" w:rsidP="00F32120">
      <w:pPr>
        <w:pStyle w:val="Heading2"/>
      </w:pPr>
      <w:r w:rsidRPr="00802F54">
        <w:t>Other interested ETSI Technical Bodies</w:t>
      </w:r>
    </w:p>
    <w:p w14:paraId="2983130C" w14:textId="247E864F" w:rsidR="00D95287" w:rsidRPr="00802F54" w:rsidRDefault="00D95287" w:rsidP="00211930">
      <w:pPr>
        <w:pStyle w:val="Guideline"/>
      </w:pPr>
    </w:p>
    <w:p w14:paraId="222F02FA" w14:textId="40AA6F81" w:rsidR="00D95287" w:rsidRPr="00802F54" w:rsidRDefault="00D95287" w:rsidP="00D95287">
      <w:r w:rsidRPr="00802F54">
        <w:t xml:space="preserve">The ISG CIM will be the body to contact other ETSI bodies and expects to solicit comments from SmartM2M </w:t>
      </w:r>
      <w:r w:rsidR="001332F8" w:rsidRPr="00802F54">
        <w:t xml:space="preserve">and ISG NFV </w:t>
      </w:r>
      <w:r w:rsidRPr="00802F54">
        <w:t>regarding their relevant work.</w:t>
      </w:r>
    </w:p>
    <w:p w14:paraId="24F33B19" w14:textId="77777777" w:rsidR="00D95287" w:rsidRPr="00FB2191" w:rsidRDefault="00D95287" w:rsidP="00211930">
      <w:pPr>
        <w:pStyle w:val="Guideline"/>
        <w:rPr>
          <w:i w:val="0"/>
          <w:iCs/>
        </w:rPr>
      </w:pPr>
    </w:p>
    <w:p w14:paraId="5E7DE135" w14:textId="77777777" w:rsidR="00133C8A" w:rsidRPr="00802F54" w:rsidRDefault="00133C8A" w:rsidP="00133C8A"/>
    <w:p w14:paraId="1E358AF1" w14:textId="77777777" w:rsidR="00AB2879" w:rsidRPr="00802F54" w:rsidRDefault="00AB2879" w:rsidP="00F32120">
      <w:pPr>
        <w:pStyle w:val="Heading2"/>
      </w:pPr>
      <w:r w:rsidRPr="00802F54">
        <w:t xml:space="preserve">Other </w:t>
      </w:r>
      <w:r w:rsidR="003A1AC2" w:rsidRPr="00802F54">
        <w:t>stakeholders</w:t>
      </w:r>
    </w:p>
    <w:p w14:paraId="73B1D78F" w14:textId="7D30232E" w:rsidR="00AB2879" w:rsidRPr="00802F54" w:rsidRDefault="00AB2879" w:rsidP="00AB2879"/>
    <w:p w14:paraId="3AC28EBA" w14:textId="65848F30" w:rsidR="00B92934" w:rsidRPr="00802F54" w:rsidRDefault="004F1CA6" w:rsidP="00AB2879">
      <w:pPr>
        <w:rPr>
          <w:iCs/>
        </w:rPr>
      </w:pPr>
      <w:r w:rsidRPr="00802F54">
        <w:rPr>
          <w:iCs/>
        </w:rPr>
        <w:t>It is expected that the TTF will consult external stakeholders potentially interested by the TTF outcome. These will include:</w:t>
      </w:r>
    </w:p>
    <w:p w14:paraId="25F5F9E6" w14:textId="5578AEC4" w:rsidR="004F1CA6" w:rsidRPr="00802F54" w:rsidRDefault="004F1CA6" w:rsidP="00A82F9A">
      <w:pPr>
        <w:pStyle w:val="B1"/>
      </w:pPr>
      <w:r w:rsidRPr="00802F54">
        <w:t xml:space="preserve">Developers willing to evaluate the compliance of their NGSI-LD </w:t>
      </w:r>
      <w:proofErr w:type="gramStart"/>
      <w:r w:rsidR="007B7098" w:rsidRPr="00802F54">
        <w:t>implementation</w:t>
      </w:r>
      <w:proofErr w:type="gramEnd"/>
    </w:p>
    <w:p w14:paraId="087BEB8A" w14:textId="2911FF09" w:rsidR="004F1CA6" w:rsidRPr="00802F54" w:rsidRDefault="007B7098" w:rsidP="00A82F9A">
      <w:pPr>
        <w:pStyle w:val="B1"/>
      </w:pPr>
      <w:r w:rsidRPr="00802F54">
        <w:t xml:space="preserve">Authorities interested by the deployment of </w:t>
      </w:r>
      <w:r w:rsidR="004F1CA6" w:rsidRPr="00802F54">
        <w:t>compliance testing</w:t>
      </w:r>
      <w:r w:rsidRPr="00802F54">
        <w:t xml:space="preserve"> activities, possibly leading to the setting up of certification </w:t>
      </w:r>
      <w:r w:rsidR="00484061" w:rsidRPr="00802F54">
        <w:t>frame</w:t>
      </w:r>
      <w:r w:rsidRPr="00802F54">
        <w:t>work</w:t>
      </w:r>
      <w:r w:rsidR="00484061" w:rsidRPr="00802F54">
        <w:t>, at the European (</w:t>
      </w:r>
      <w:proofErr w:type="gramStart"/>
      <w:r w:rsidR="00484061" w:rsidRPr="00802F54">
        <w:t>e.g.</w:t>
      </w:r>
      <w:proofErr w:type="gramEnd"/>
      <w:r w:rsidR="00484061" w:rsidRPr="00802F54">
        <w:t xml:space="preserve"> </w:t>
      </w:r>
      <w:r w:rsidR="004F1CA6" w:rsidRPr="00802F54">
        <w:t>Living-In.eu</w:t>
      </w:r>
      <w:r w:rsidR="00484061" w:rsidRPr="00802F54">
        <w:t xml:space="preserve">) and global (e.g. </w:t>
      </w:r>
      <w:r w:rsidR="004F1CA6" w:rsidRPr="00802F54">
        <w:t>IUDX/BIS, TTA, etc.)</w:t>
      </w:r>
      <w:r w:rsidR="00484061" w:rsidRPr="00802F54">
        <w:t xml:space="preserve"> levels</w:t>
      </w:r>
    </w:p>
    <w:p w14:paraId="2CEE1F8A" w14:textId="77777777" w:rsidR="004F1CA6" w:rsidRPr="00802F54" w:rsidRDefault="004F1CA6" w:rsidP="00AB2879">
      <w:pPr>
        <w:rPr>
          <w:iCs/>
        </w:rPr>
      </w:pPr>
    </w:p>
    <w:p w14:paraId="08A78BC7" w14:textId="77777777" w:rsidR="00CC2455" w:rsidRPr="00802F54" w:rsidRDefault="00CC2455" w:rsidP="00AB2879"/>
    <w:bookmarkEnd w:id="3"/>
    <w:bookmarkEnd w:id="4"/>
    <w:p w14:paraId="719132D3" w14:textId="77777777" w:rsidR="00213878" w:rsidRPr="00802F54" w:rsidRDefault="00213878" w:rsidP="00213878"/>
    <w:p w14:paraId="6A57C362" w14:textId="77777777" w:rsidR="0098361C" w:rsidRPr="00802F54" w:rsidRDefault="0098361C">
      <w:pPr>
        <w:tabs>
          <w:tab w:val="clear" w:pos="1418"/>
          <w:tab w:val="clear" w:pos="4678"/>
          <w:tab w:val="clear" w:pos="5954"/>
          <w:tab w:val="clear" w:pos="7088"/>
        </w:tabs>
        <w:overflowPunct/>
        <w:autoSpaceDE/>
        <w:autoSpaceDN/>
        <w:adjustRightInd/>
        <w:jc w:val="left"/>
        <w:textAlignment w:val="auto"/>
      </w:pPr>
      <w:r w:rsidRPr="00802F54">
        <w:br w:type="page"/>
      </w:r>
    </w:p>
    <w:p w14:paraId="40FB5A56" w14:textId="77777777" w:rsidR="007F6E95" w:rsidRPr="00802F54" w:rsidRDefault="00A512CA" w:rsidP="00471C0C">
      <w:pPr>
        <w:pStyle w:val="Part"/>
      </w:pPr>
      <w:r w:rsidRPr="00802F54">
        <w:lastRenderedPageBreak/>
        <w:t>Part III: Execution of Work</w:t>
      </w:r>
    </w:p>
    <w:p w14:paraId="461184A2" w14:textId="77777777" w:rsidR="00CC2455" w:rsidRPr="00802F54" w:rsidRDefault="00C66329" w:rsidP="00CC2455">
      <w:pPr>
        <w:pStyle w:val="Heading1"/>
      </w:pPr>
      <w:r w:rsidRPr="00802F54">
        <w:t>Work plan, time scale and resources</w:t>
      </w:r>
    </w:p>
    <w:p w14:paraId="13BCFB88" w14:textId="77777777" w:rsidR="00235703" w:rsidRPr="00802F54" w:rsidRDefault="00007B38" w:rsidP="00F32120">
      <w:pPr>
        <w:pStyle w:val="Heading2"/>
      </w:pPr>
      <w:r w:rsidRPr="00802F54">
        <w:t>Task description</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142"/>
      </w:tblGrid>
      <w:tr w:rsidR="00FB2191" w:rsidRPr="00802F54" w14:paraId="76AFBD6B" w14:textId="77777777" w:rsidTr="00FB2191">
        <w:trPr>
          <w:trHeight w:val="687"/>
        </w:trPr>
        <w:tc>
          <w:tcPr>
            <w:tcW w:w="711" w:type="pct"/>
            <w:shd w:val="clear" w:color="auto" w:fill="EDEDED" w:themeFill="accent3" w:themeFillTint="33"/>
          </w:tcPr>
          <w:p w14:paraId="50A063E0" w14:textId="560E4D9C" w:rsidR="00414254" w:rsidRPr="00802F54" w:rsidRDefault="00414254" w:rsidP="002E2B64">
            <w:pPr>
              <w:pStyle w:val="GuidelineB0"/>
              <w:rPr>
                <w:b/>
                <w:i w:val="0"/>
                <w:sz w:val="22"/>
              </w:rPr>
            </w:pPr>
            <w:r w:rsidRPr="00802F54">
              <w:rPr>
                <w:b/>
                <w:i w:val="0"/>
                <w:sz w:val="22"/>
              </w:rPr>
              <w:t>Task 0</w:t>
            </w:r>
          </w:p>
        </w:tc>
        <w:tc>
          <w:tcPr>
            <w:tcW w:w="4289" w:type="pct"/>
            <w:shd w:val="clear" w:color="auto" w:fill="EDEDED" w:themeFill="accent3" w:themeFillTint="33"/>
          </w:tcPr>
          <w:p w14:paraId="34247BD7" w14:textId="644CA791" w:rsidR="00414254" w:rsidRPr="00802F54" w:rsidRDefault="00414254" w:rsidP="002E2B64">
            <w:pPr>
              <w:pStyle w:val="GuidelineB0"/>
              <w:rPr>
                <w:b/>
                <w:sz w:val="22"/>
              </w:rPr>
            </w:pPr>
            <w:r w:rsidRPr="00802F54">
              <w:rPr>
                <w:b/>
                <w:sz w:val="22"/>
              </w:rPr>
              <w:t>Project management</w:t>
            </w:r>
          </w:p>
        </w:tc>
      </w:tr>
      <w:tr w:rsidR="00414254" w:rsidRPr="00802F54" w14:paraId="527EB29A" w14:textId="77777777" w:rsidTr="00FB2191">
        <w:trPr>
          <w:trHeight w:val="687"/>
        </w:trPr>
        <w:tc>
          <w:tcPr>
            <w:tcW w:w="711" w:type="pct"/>
            <w:shd w:val="clear" w:color="auto" w:fill="auto"/>
          </w:tcPr>
          <w:p w14:paraId="4F02BBAA" w14:textId="77777777" w:rsidR="00414254" w:rsidRPr="00802F54" w:rsidRDefault="00414254" w:rsidP="002E2B64">
            <w:pPr>
              <w:pStyle w:val="GuidelineB0"/>
              <w:rPr>
                <w:b/>
                <w:i w:val="0"/>
              </w:rPr>
            </w:pPr>
            <w:r w:rsidRPr="00802F54">
              <w:rPr>
                <w:b/>
                <w:i w:val="0"/>
              </w:rPr>
              <w:t>Objectives</w:t>
            </w:r>
          </w:p>
        </w:tc>
        <w:tc>
          <w:tcPr>
            <w:tcW w:w="4289" w:type="pct"/>
            <w:shd w:val="clear" w:color="auto" w:fill="auto"/>
          </w:tcPr>
          <w:p w14:paraId="453628AC" w14:textId="77777777" w:rsidR="00C85B9D" w:rsidRPr="00802F54" w:rsidRDefault="00C85B9D" w:rsidP="00F25A33">
            <w:pPr>
              <w:pStyle w:val="GuidelineB0"/>
              <w:numPr>
                <w:ilvl w:val="0"/>
                <w:numId w:val="14"/>
              </w:numPr>
              <w:textAlignment w:val="auto"/>
              <w:rPr>
                <w:i w:val="0"/>
                <w:iCs w:val="0"/>
              </w:rPr>
            </w:pPr>
            <w:r w:rsidRPr="00802F54">
              <w:rPr>
                <w:i w:val="0"/>
                <w:iCs w:val="0"/>
              </w:rPr>
              <w:t>Planning of all tasks, including meeting agendas and action lists</w:t>
            </w:r>
          </w:p>
          <w:p w14:paraId="49C3204E" w14:textId="3349D46F" w:rsidR="00C85B9D" w:rsidRPr="00802F54" w:rsidRDefault="00C85B9D" w:rsidP="00F25A33">
            <w:pPr>
              <w:pStyle w:val="GuidelineB0"/>
              <w:numPr>
                <w:ilvl w:val="0"/>
                <w:numId w:val="14"/>
              </w:numPr>
              <w:textAlignment w:val="auto"/>
              <w:rPr>
                <w:i w:val="0"/>
                <w:iCs w:val="0"/>
              </w:rPr>
            </w:pPr>
            <w:r w:rsidRPr="00802F54">
              <w:rPr>
                <w:i w:val="0"/>
                <w:iCs w:val="0"/>
              </w:rPr>
              <w:t>Planning timetable of deliverables, meetings, TTF teleconferences</w:t>
            </w:r>
          </w:p>
          <w:p w14:paraId="5DBB37A9" w14:textId="62A49F20" w:rsidR="00C85B9D" w:rsidRPr="00802F54" w:rsidRDefault="00C85B9D" w:rsidP="00F25A33">
            <w:pPr>
              <w:pStyle w:val="GuidelineB0"/>
              <w:numPr>
                <w:ilvl w:val="0"/>
                <w:numId w:val="14"/>
              </w:numPr>
              <w:textAlignment w:val="auto"/>
              <w:rPr>
                <w:i w:val="0"/>
                <w:iCs w:val="0"/>
              </w:rPr>
            </w:pPr>
            <w:r w:rsidRPr="00802F54">
              <w:rPr>
                <w:i w:val="0"/>
                <w:iCs w:val="0"/>
              </w:rPr>
              <w:t>Soliciting and noting and acting on comments from ISG CIM about project processes and results</w:t>
            </w:r>
          </w:p>
          <w:p w14:paraId="72533ABD" w14:textId="521632C7" w:rsidR="00C85B9D" w:rsidRPr="00802F54" w:rsidRDefault="00C85B9D" w:rsidP="00F25A33">
            <w:pPr>
              <w:pStyle w:val="GuidelineB0"/>
              <w:numPr>
                <w:ilvl w:val="0"/>
                <w:numId w:val="14"/>
              </w:numPr>
              <w:textAlignment w:val="auto"/>
              <w:rPr>
                <w:i w:val="0"/>
                <w:iCs w:val="0"/>
              </w:rPr>
            </w:pPr>
            <w:r w:rsidRPr="00802F54">
              <w:rPr>
                <w:i w:val="0"/>
                <w:iCs w:val="0"/>
              </w:rPr>
              <w:t>Request clarifications from ISG CIM of any unclear timetables</w:t>
            </w:r>
          </w:p>
          <w:p w14:paraId="141A5D6C" w14:textId="4DFF6474" w:rsidR="00414254" w:rsidRPr="00802F54" w:rsidRDefault="00C85B9D" w:rsidP="00F25A33">
            <w:pPr>
              <w:pStyle w:val="GuidelineB0"/>
              <w:numPr>
                <w:ilvl w:val="0"/>
                <w:numId w:val="14"/>
              </w:numPr>
              <w:rPr>
                <w:i w:val="0"/>
                <w:iCs w:val="0"/>
              </w:rPr>
            </w:pPr>
            <w:r w:rsidRPr="00802F54">
              <w:rPr>
                <w:i w:val="0"/>
                <w:iCs w:val="0"/>
              </w:rPr>
              <w:t>Arrange the required f2f meetings, including if needed additional TTF-internal f2f meetings</w:t>
            </w:r>
          </w:p>
        </w:tc>
      </w:tr>
      <w:tr w:rsidR="00414254" w:rsidRPr="00802F54" w14:paraId="1EB8BB3B" w14:textId="77777777" w:rsidTr="00FB2191">
        <w:trPr>
          <w:trHeight w:val="767"/>
        </w:trPr>
        <w:tc>
          <w:tcPr>
            <w:tcW w:w="711" w:type="pct"/>
            <w:shd w:val="clear" w:color="auto" w:fill="auto"/>
          </w:tcPr>
          <w:p w14:paraId="6196AAE4" w14:textId="77777777" w:rsidR="00414254" w:rsidRPr="00802F54" w:rsidRDefault="00414254" w:rsidP="002E2B64">
            <w:pPr>
              <w:pStyle w:val="GuidelineB0"/>
              <w:rPr>
                <w:b/>
                <w:i w:val="0"/>
              </w:rPr>
            </w:pPr>
            <w:r w:rsidRPr="00802F54">
              <w:rPr>
                <w:b/>
                <w:i w:val="0"/>
              </w:rPr>
              <w:t>Input</w:t>
            </w:r>
          </w:p>
        </w:tc>
        <w:tc>
          <w:tcPr>
            <w:tcW w:w="4289" w:type="pct"/>
            <w:shd w:val="clear" w:color="auto" w:fill="auto"/>
          </w:tcPr>
          <w:p w14:paraId="40CA5BF4" w14:textId="77777777" w:rsidR="00BB185E" w:rsidRPr="00802F54" w:rsidRDefault="00BB185E" w:rsidP="00F25A33">
            <w:pPr>
              <w:pStyle w:val="GuidelineIndent"/>
              <w:numPr>
                <w:ilvl w:val="0"/>
                <w:numId w:val="8"/>
              </w:numPr>
              <w:textAlignment w:val="auto"/>
              <w:rPr>
                <w:i w:val="0"/>
                <w:iCs w:val="0"/>
              </w:rPr>
            </w:pPr>
            <w:r w:rsidRPr="00802F54">
              <w:rPr>
                <w:i w:val="0"/>
                <w:iCs w:val="0"/>
              </w:rPr>
              <w:t xml:space="preserve">Basis for planning is this </w:t>
            </w:r>
            <w:proofErr w:type="spellStart"/>
            <w:proofErr w:type="gramStart"/>
            <w:r w:rsidRPr="00802F54">
              <w:rPr>
                <w:i w:val="0"/>
                <w:iCs w:val="0"/>
              </w:rPr>
              <w:t>ToR</w:t>
            </w:r>
            <w:proofErr w:type="spellEnd"/>
            <w:proofErr w:type="gramEnd"/>
          </w:p>
          <w:p w14:paraId="332E9FE4" w14:textId="7A21E546" w:rsidR="00BB185E" w:rsidRPr="00FB2191" w:rsidRDefault="00BB185E" w:rsidP="00F25A33">
            <w:pPr>
              <w:pStyle w:val="GuidelineIndent"/>
              <w:numPr>
                <w:ilvl w:val="0"/>
                <w:numId w:val="8"/>
              </w:numPr>
              <w:rPr>
                <w:i w:val="0"/>
                <w:iCs w:val="0"/>
              </w:rPr>
            </w:pPr>
            <w:r w:rsidRPr="00802F54">
              <w:rPr>
                <w:i w:val="0"/>
                <w:iCs w:val="0"/>
              </w:rPr>
              <w:t>ISG CIM meeting schedules are in the ETSI meeting scheduler (generally)</w:t>
            </w:r>
          </w:p>
        </w:tc>
      </w:tr>
      <w:tr w:rsidR="00414254" w:rsidRPr="00802F54" w14:paraId="710C3232" w14:textId="77777777" w:rsidTr="00FB2191">
        <w:trPr>
          <w:trHeight w:val="892"/>
        </w:trPr>
        <w:tc>
          <w:tcPr>
            <w:tcW w:w="711" w:type="pct"/>
            <w:shd w:val="clear" w:color="auto" w:fill="auto"/>
          </w:tcPr>
          <w:p w14:paraId="2FF39243" w14:textId="77777777" w:rsidR="00414254" w:rsidRPr="00802F54" w:rsidRDefault="00414254" w:rsidP="002E2B64">
            <w:pPr>
              <w:pStyle w:val="GuidelineB0"/>
              <w:rPr>
                <w:b/>
                <w:i w:val="0"/>
              </w:rPr>
            </w:pPr>
            <w:r w:rsidRPr="00802F54">
              <w:rPr>
                <w:b/>
                <w:i w:val="0"/>
              </w:rPr>
              <w:t>Output</w:t>
            </w:r>
          </w:p>
        </w:tc>
        <w:tc>
          <w:tcPr>
            <w:tcW w:w="4289" w:type="pct"/>
            <w:shd w:val="clear" w:color="auto" w:fill="auto"/>
          </w:tcPr>
          <w:p w14:paraId="6618943E" w14:textId="77777777" w:rsidR="00FC655A" w:rsidRDefault="00FC655A" w:rsidP="00F25A33">
            <w:pPr>
              <w:pStyle w:val="GuidelineIndent"/>
              <w:numPr>
                <w:ilvl w:val="0"/>
                <w:numId w:val="8"/>
              </w:numPr>
              <w:textAlignment w:val="auto"/>
            </w:pPr>
            <w:r>
              <w:rPr>
                <w:i w:val="0"/>
                <w:iCs w:val="0"/>
              </w:rPr>
              <w:t xml:space="preserve">Action lists (and completion info) </w:t>
            </w:r>
          </w:p>
          <w:p w14:paraId="57FC0A4E" w14:textId="77777777" w:rsidR="00FC655A" w:rsidRDefault="00FC655A" w:rsidP="00F25A33">
            <w:pPr>
              <w:pStyle w:val="GuidelineIndent"/>
              <w:numPr>
                <w:ilvl w:val="0"/>
                <w:numId w:val="8"/>
              </w:numPr>
              <w:textAlignment w:val="auto"/>
            </w:pPr>
            <w:r>
              <w:rPr>
                <w:i w:val="0"/>
                <w:iCs w:val="0"/>
              </w:rPr>
              <w:t xml:space="preserve">Meetings and Deadlines lists </w:t>
            </w:r>
          </w:p>
          <w:p w14:paraId="7E7BDE4D" w14:textId="0945ED02" w:rsidR="00414254" w:rsidRPr="00802F54" w:rsidRDefault="00BB185E" w:rsidP="00F25A33">
            <w:pPr>
              <w:pStyle w:val="GuidelineIndent"/>
              <w:numPr>
                <w:ilvl w:val="0"/>
                <w:numId w:val="8"/>
              </w:numPr>
              <w:rPr>
                <w:i w:val="0"/>
                <w:iCs w:val="0"/>
              </w:rPr>
            </w:pPr>
            <w:r w:rsidRPr="00802F54">
              <w:rPr>
                <w:i w:val="0"/>
                <w:iCs w:val="0"/>
              </w:rPr>
              <w:t xml:space="preserve">Progress </w:t>
            </w:r>
            <w:r w:rsidR="00A82F9A">
              <w:rPr>
                <w:i w:val="0"/>
                <w:iCs w:val="0"/>
              </w:rPr>
              <w:t xml:space="preserve">and final </w:t>
            </w:r>
            <w:r w:rsidRPr="00802F54">
              <w:rPr>
                <w:i w:val="0"/>
                <w:iCs w:val="0"/>
              </w:rPr>
              <w:t>reports</w:t>
            </w:r>
          </w:p>
        </w:tc>
      </w:tr>
      <w:tr w:rsidR="00414254" w:rsidRPr="00802F54" w14:paraId="4EA25F91" w14:textId="77777777" w:rsidTr="00FB2191">
        <w:trPr>
          <w:trHeight w:val="882"/>
        </w:trPr>
        <w:tc>
          <w:tcPr>
            <w:tcW w:w="711" w:type="pct"/>
            <w:shd w:val="clear" w:color="auto" w:fill="auto"/>
          </w:tcPr>
          <w:p w14:paraId="7BEE9CAD" w14:textId="77777777" w:rsidR="00414254" w:rsidRPr="00802F54" w:rsidRDefault="00414254" w:rsidP="002E2B64">
            <w:pPr>
              <w:pStyle w:val="GuidelineB0"/>
              <w:rPr>
                <w:b/>
                <w:i w:val="0"/>
              </w:rPr>
            </w:pPr>
            <w:r w:rsidRPr="00802F54">
              <w:rPr>
                <w:b/>
                <w:i w:val="0"/>
              </w:rPr>
              <w:t>Interactions</w:t>
            </w:r>
          </w:p>
        </w:tc>
        <w:tc>
          <w:tcPr>
            <w:tcW w:w="4289" w:type="pct"/>
            <w:shd w:val="clear" w:color="auto" w:fill="auto"/>
          </w:tcPr>
          <w:p w14:paraId="2CF006BA" w14:textId="4C8A96BC" w:rsidR="00BB185E" w:rsidRPr="007B123E" w:rsidRDefault="00FC655A" w:rsidP="00F25A33">
            <w:pPr>
              <w:pStyle w:val="GuidelineIndent"/>
              <w:numPr>
                <w:ilvl w:val="0"/>
                <w:numId w:val="8"/>
              </w:numPr>
              <w:textAlignment w:val="auto"/>
            </w:pPr>
            <w:r>
              <w:rPr>
                <w:i w:val="0"/>
                <w:iCs w:val="0"/>
              </w:rPr>
              <w:t>Interactions</w:t>
            </w:r>
            <w:r w:rsidR="00BB185E" w:rsidRPr="00FB2191">
              <w:rPr>
                <w:i w:val="0"/>
                <w:iCs w:val="0"/>
              </w:rPr>
              <w:t xml:space="preserve"> with ISG CIM </w:t>
            </w:r>
          </w:p>
          <w:p w14:paraId="17C07DAF" w14:textId="0651118C" w:rsidR="00414254" w:rsidRPr="00802F54" w:rsidRDefault="00BB185E" w:rsidP="00F25A33">
            <w:pPr>
              <w:pStyle w:val="GuidelineIndent"/>
              <w:numPr>
                <w:ilvl w:val="0"/>
                <w:numId w:val="8"/>
              </w:numPr>
              <w:rPr>
                <w:i w:val="0"/>
                <w:iCs w:val="0"/>
              </w:rPr>
            </w:pPr>
            <w:r w:rsidRPr="00802F54">
              <w:rPr>
                <w:i w:val="0"/>
                <w:iCs w:val="0"/>
              </w:rPr>
              <w:t>Interactions with ETSI secretariat</w:t>
            </w:r>
          </w:p>
        </w:tc>
      </w:tr>
      <w:tr w:rsidR="00414254" w:rsidRPr="00802F54" w14:paraId="5E25DB9B" w14:textId="77777777" w:rsidTr="00FB2191">
        <w:trPr>
          <w:trHeight w:val="779"/>
        </w:trPr>
        <w:tc>
          <w:tcPr>
            <w:tcW w:w="711" w:type="pct"/>
            <w:shd w:val="clear" w:color="auto" w:fill="auto"/>
          </w:tcPr>
          <w:p w14:paraId="463911F8" w14:textId="77777777" w:rsidR="00414254" w:rsidRPr="00802F54" w:rsidRDefault="00414254" w:rsidP="002E2B64">
            <w:pPr>
              <w:pStyle w:val="GuidelineB0"/>
              <w:rPr>
                <w:b/>
                <w:i w:val="0"/>
              </w:rPr>
            </w:pPr>
            <w:r w:rsidRPr="00802F54">
              <w:rPr>
                <w:b/>
                <w:i w:val="0"/>
              </w:rPr>
              <w:t>Resources required</w:t>
            </w:r>
          </w:p>
        </w:tc>
        <w:tc>
          <w:tcPr>
            <w:tcW w:w="4289" w:type="pct"/>
            <w:shd w:val="clear" w:color="auto" w:fill="auto"/>
          </w:tcPr>
          <w:p w14:paraId="7D7CC96D" w14:textId="77777777" w:rsidR="00FC655A" w:rsidRDefault="00FC655A" w:rsidP="00F25A33">
            <w:pPr>
              <w:pStyle w:val="Default"/>
              <w:numPr>
                <w:ilvl w:val="0"/>
                <w:numId w:val="15"/>
              </w:numPr>
              <w:jc w:val="both"/>
              <w:rPr>
                <w:rFonts w:ascii="Arial" w:hAnsi="Arial" w:cs="Times New Roman"/>
                <w:color w:val="auto"/>
                <w:sz w:val="20"/>
                <w:szCs w:val="20"/>
                <w:lang w:val="en-GB" w:eastAsia="en-US"/>
              </w:rPr>
            </w:pPr>
            <w:r>
              <w:rPr>
                <w:rFonts w:ascii="Arial" w:hAnsi="Arial" w:cs="Times New Roman"/>
                <w:color w:val="auto"/>
                <w:sz w:val="20"/>
                <w:szCs w:val="20"/>
                <w:lang w:val="en-GB" w:eastAsia="en-US"/>
              </w:rPr>
              <w:t xml:space="preserve">Basic project-management skills </w:t>
            </w:r>
          </w:p>
          <w:p w14:paraId="16733E33" w14:textId="371BD7E0" w:rsidR="00414254" w:rsidRPr="00FB2191" w:rsidRDefault="00FC655A" w:rsidP="00F25A33">
            <w:pPr>
              <w:pStyle w:val="Default"/>
              <w:numPr>
                <w:ilvl w:val="0"/>
                <w:numId w:val="15"/>
              </w:numPr>
              <w:jc w:val="both"/>
              <w:rPr>
                <w:i/>
                <w:lang w:val="en-US"/>
              </w:rPr>
            </w:pPr>
            <w:r>
              <w:rPr>
                <w:rFonts w:ascii="Arial" w:hAnsi="Arial" w:cs="Times New Roman"/>
                <w:color w:val="auto"/>
                <w:sz w:val="20"/>
                <w:szCs w:val="20"/>
                <w:lang w:val="en-GB" w:eastAsia="en-US"/>
              </w:rPr>
              <w:t xml:space="preserve">The usual ETSI reporting tools (email accounts, TTF open areas) </w:t>
            </w:r>
          </w:p>
        </w:tc>
      </w:tr>
    </w:tbl>
    <w:p w14:paraId="0D8E584B" w14:textId="77777777" w:rsidR="00414254" w:rsidRPr="006E1FD6" w:rsidRDefault="00414254" w:rsidP="00953573"/>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46F89" w:rsidRPr="002431CC" w14:paraId="22E84829" w14:textId="77777777" w:rsidTr="002431CC">
        <w:trPr>
          <w:trHeight w:val="687"/>
        </w:trPr>
        <w:tc>
          <w:tcPr>
            <w:tcW w:w="1389" w:type="dxa"/>
            <w:shd w:val="clear" w:color="auto" w:fill="E7E6E6" w:themeFill="background2"/>
          </w:tcPr>
          <w:p w14:paraId="26D67299" w14:textId="77777777" w:rsidR="00046F89" w:rsidRPr="00802F54" w:rsidRDefault="00046F89" w:rsidP="00606A28">
            <w:pPr>
              <w:pStyle w:val="GuidelineB0"/>
              <w:rPr>
                <w:b/>
                <w:i w:val="0"/>
                <w:sz w:val="22"/>
              </w:rPr>
            </w:pPr>
            <w:r w:rsidRPr="00802F54">
              <w:rPr>
                <w:b/>
                <w:i w:val="0"/>
                <w:sz w:val="22"/>
              </w:rPr>
              <w:lastRenderedPageBreak/>
              <w:t xml:space="preserve">Task </w:t>
            </w:r>
            <w:r>
              <w:rPr>
                <w:b/>
                <w:i w:val="0"/>
                <w:sz w:val="22"/>
              </w:rPr>
              <w:t>1</w:t>
            </w:r>
          </w:p>
        </w:tc>
        <w:tc>
          <w:tcPr>
            <w:tcW w:w="8109" w:type="dxa"/>
            <w:shd w:val="clear" w:color="auto" w:fill="E7E6E6" w:themeFill="background2"/>
          </w:tcPr>
          <w:p w14:paraId="0BF72237" w14:textId="11C80F15" w:rsidR="00046F89" w:rsidRPr="002431CC" w:rsidRDefault="00046F89" w:rsidP="00606A28">
            <w:pPr>
              <w:pStyle w:val="GuidelineB0"/>
              <w:rPr>
                <w:b/>
                <w:i w:val="0"/>
                <w:sz w:val="22"/>
              </w:rPr>
            </w:pPr>
            <w:r w:rsidRPr="002431CC">
              <w:rPr>
                <w:b/>
                <w:i w:val="0"/>
                <w:sz w:val="22"/>
              </w:rPr>
              <w:t>Extend coverage of the Test Suite</w:t>
            </w:r>
          </w:p>
        </w:tc>
      </w:tr>
      <w:tr w:rsidR="00046F89" w:rsidRPr="00802F54" w14:paraId="188271E8" w14:textId="77777777" w:rsidTr="00606A28">
        <w:trPr>
          <w:trHeight w:val="687"/>
        </w:trPr>
        <w:tc>
          <w:tcPr>
            <w:tcW w:w="1389" w:type="dxa"/>
            <w:shd w:val="clear" w:color="auto" w:fill="auto"/>
          </w:tcPr>
          <w:p w14:paraId="44251EDE" w14:textId="77777777" w:rsidR="00046F89" w:rsidRPr="00802F54" w:rsidRDefault="00046F89" w:rsidP="00606A28">
            <w:pPr>
              <w:pStyle w:val="GuidelineB0"/>
              <w:rPr>
                <w:b/>
                <w:i w:val="0"/>
              </w:rPr>
            </w:pPr>
            <w:r w:rsidRPr="00802F54">
              <w:rPr>
                <w:b/>
                <w:i w:val="0"/>
              </w:rPr>
              <w:t>Objectives</w:t>
            </w:r>
          </w:p>
        </w:tc>
        <w:tc>
          <w:tcPr>
            <w:tcW w:w="8109" w:type="dxa"/>
            <w:shd w:val="clear" w:color="auto" w:fill="auto"/>
          </w:tcPr>
          <w:p w14:paraId="1E20C844" w14:textId="07B9217A" w:rsidR="00A40C3C" w:rsidRDefault="00A40C3C" w:rsidP="00554777">
            <w:pPr>
              <w:pStyle w:val="B1"/>
              <w:numPr>
                <w:ilvl w:val="0"/>
                <w:numId w:val="0"/>
              </w:numPr>
              <w:ind w:left="63"/>
              <w:jc w:val="both"/>
            </w:pPr>
            <w:r>
              <w:t xml:space="preserve">The coverage of the Test Suite developed in previous TTF T026 extends to all operations up to version v1.5. Nevertheless, due to the complex behaviour of the protocol, </w:t>
            </w:r>
            <w:r w:rsidR="00B358F7">
              <w:t xml:space="preserve">NGSI-LD </w:t>
            </w:r>
            <w:r>
              <w:t xml:space="preserve">operations can have several flags and options that, when combined, generate a very large set of possible test cases. The goal of Task 1 is to extend the coverage for the operations already implemented, so that more complex, real-life scenarios can be described, </w:t>
            </w:r>
            <w:proofErr w:type="gramStart"/>
            <w:r>
              <w:t>in order to</w:t>
            </w:r>
            <w:proofErr w:type="gramEnd"/>
            <w:r>
              <w:t xml:space="preserve"> test conformance of Context Brokers</w:t>
            </w:r>
            <w:r w:rsidR="00B358F7">
              <w:t xml:space="preserve"> in greater detail. Task 1 will:</w:t>
            </w:r>
            <w:r>
              <w:t xml:space="preserve"> </w:t>
            </w:r>
          </w:p>
          <w:p w14:paraId="5F1DF98C" w14:textId="5C28A3CD" w:rsidR="00046F89" w:rsidRPr="00FB2191" w:rsidRDefault="00046F89" w:rsidP="00B358F7">
            <w:pPr>
              <w:pStyle w:val="B1"/>
              <w:tabs>
                <w:tab w:val="clear" w:pos="927"/>
              </w:tabs>
              <w:ind w:left="568"/>
            </w:pPr>
            <w:r w:rsidRPr="00FB2191">
              <w:t xml:space="preserve">Review the current </w:t>
            </w:r>
            <w:r w:rsidR="00E95E04">
              <w:t xml:space="preserve">coverage of </w:t>
            </w:r>
            <w:r w:rsidRPr="00FB2191">
              <w:t>the Test Suite and</w:t>
            </w:r>
            <w:r w:rsidR="00D55929">
              <w:t xml:space="preserve"> the status of</w:t>
            </w:r>
            <w:r w:rsidRPr="00FB2191">
              <w:t xml:space="preserve"> implementation of the Test Cases.</w:t>
            </w:r>
          </w:p>
          <w:p w14:paraId="1BFB53F7" w14:textId="5DE52F34" w:rsidR="00046F89" w:rsidRPr="00FB2191" w:rsidRDefault="00E95E04" w:rsidP="00B358F7">
            <w:pPr>
              <w:pStyle w:val="B1"/>
              <w:tabs>
                <w:tab w:val="clear" w:pos="927"/>
              </w:tabs>
              <w:ind w:left="568"/>
            </w:pPr>
            <w:r>
              <w:t>Write new test cases that extend the coverage of existing features, e.g. relative to:</w:t>
            </w:r>
          </w:p>
          <w:p w14:paraId="30DF5064" w14:textId="77777777" w:rsidR="00A40C3C" w:rsidRDefault="00A40C3C" w:rsidP="00E95E04">
            <w:pPr>
              <w:pStyle w:val="B1"/>
              <w:numPr>
                <w:ilvl w:val="1"/>
                <w:numId w:val="1"/>
              </w:numPr>
            </w:pPr>
            <w:r>
              <w:t>Possible different output representations</w:t>
            </w:r>
          </w:p>
          <w:p w14:paraId="003BE383" w14:textId="63D30122" w:rsidR="00E95E04" w:rsidRDefault="0052558F" w:rsidP="00E95E04">
            <w:pPr>
              <w:pStyle w:val="B1"/>
              <w:numPr>
                <w:ilvl w:val="1"/>
                <w:numId w:val="1"/>
              </w:numPr>
            </w:pPr>
            <w:r>
              <w:t xml:space="preserve">Language and </w:t>
            </w:r>
            <w:r w:rsidR="00E95E04">
              <w:t>Vocab Properties, Geo Properties</w:t>
            </w:r>
          </w:p>
          <w:p w14:paraId="3D92DAAC" w14:textId="0A641D42" w:rsidR="0052558F" w:rsidRDefault="0052558F" w:rsidP="00E95E04">
            <w:pPr>
              <w:pStyle w:val="B1"/>
              <w:numPr>
                <w:ilvl w:val="1"/>
                <w:numId w:val="1"/>
              </w:numPr>
            </w:pPr>
            <w:r>
              <w:t>Multi-typing and Scope</w:t>
            </w:r>
          </w:p>
          <w:p w14:paraId="2F3A1BE6" w14:textId="34B646FA" w:rsidR="00E95E04" w:rsidRDefault="00E95E04" w:rsidP="00E95E04">
            <w:pPr>
              <w:pStyle w:val="B1"/>
              <w:numPr>
                <w:ilvl w:val="1"/>
                <w:numId w:val="1"/>
              </w:numPr>
            </w:pPr>
            <w:r>
              <w:t>Pagination of results</w:t>
            </w:r>
          </w:p>
          <w:p w14:paraId="68777B5A" w14:textId="1B54570E" w:rsidR="00E95E04" w:rsidRDefault="0052558F" w:rsidP="00E95E04">
            <w:pPr>
              <w:pStyle w:val="B1"/>
              <w:numPr>
                <w:ilvl w:val="1"/>
                <w:numId w:val="1"/>
              </w:numPr>
            </w:pPr>
            <w:r>
              <w:t>Complex e</w:t>
            </w:r>
            <w:r w:rsidR="00E95E04">
              <w:t xml:space="preserve">rror </w:t>
            </w:r>
            <w:r>
              <w:t xml:space="preserve">conditions and error </w:t>
            </w:r>
            <w:r w:rsidR="00E95E04">
              <w:t>handling</w:t>
            </w:r>
          </w:p>
          <w:p w14:paraId="49F0328E" w14:textId="082C288A" w:rsidR="00E95E04" w:rsidRDefault="00E95E04" w:rsidP="00E95E04">
            <w:pPr>
              <w:pStyle w:val="B1"/>
              <w:numPr>
                <w:ilvl w:val="1"/>
                <w:numId w:val="1"/>
              </w:numPr>
            </w:pPr>
            <w:r>
              <w:t>Corner cases</w:t>
            </w:r>
          </w:p>
          <w:p w14:paraId="13D0F7FC" w14:textId="67DA8344" w:rsidR="00046F89" w:rsidRPr="009C0662" w:rsidRDefault="00E95E04" w:rsidP="00B358F7">
            <w:pPr>
              <w:pStyle w:val="B1"/>
              <w:tabs>
                <w:tab w:val="clear" w:pos="927"/>
              </w:tabs>
              <w:ind w:left="568"/>
            </w:pPr>
            <w:r w:rsidRPr="009C0662">
              <w:t>Bug f</w:t>
            </w:r>
            <w:r w:rsidR="00046F89" w:rsidRPr="009C0662">
              <w:t xml:space="preserve">ix </w:t>
            </w:r>
            <w:r w:rsidRPr="009C0662">
              <w:t>the</w:t>
            </w:r>
            <w:r w:rsidR="00046F89" w:rsidRPr="009C0662">
              <w:t xml:space="preserve"> test </w:t>
            </w:r>
            <w:proofErr w:type="gramStart"/>
            <w:r w:rsidR="00046F89" w:rsidRPr="009C0662">
              <w:t>cases</w:t>
            </w:r>
            <w:proofErr w:type="gramEnd"/>
          </w:p>
          <w:p w14:paraId="50094F0B" w14:textId="77777777" w:rsidR="00B358F7" w:rsidRDefault="00B358F7" w:rsidP="00B358F7">
            <w:pPr>
              <w:pStyle w:val="B1"/>
              <w:numPr>
                <w:ilvl w:val="0"/>
                <w:numId w:val="0"/>
              </w:numPr>
              <w:ind w:left="63"/>
            </w:pPr>
          </w:p>
          <w:p w14:paraId="6D7A43DA" w14:textId="4F1E149B" w:rsidR="00B358F7" w:rsidRPr="00FB2191" w:rsidRDefault="00B358F7" w:rsidP="00B358F7">
            <w:pPr>
              <w:pStyle w:val="B1"/>
              <w:numPr>
                <w:ilvl w:val="0"/>
                <w:numId w:val="0"/>
              </w:numPr>
              <w:ind w:left="63"/>
            </w:pPr>
            <w:r>
              <w:t>If needed, this Task will also:</w:t>
            </w:r>
          </w:p>
          <w:p w14:paraId="52C63C70" w14:textId="77777777" w:rsidR="00046F89" w:rsidRPr="00B358F7" w:rsidRDefault="00046F89" w:rsidP="00B358F7">
            <w:pPr>
              <w:pStyle w:val="B1"/>
              <w:tabs>
                <w:tab w:val="clear" w:pos="927"/>
              </w:tabs>
              <w:ind w:left="568"/>
            </w:pPr>
            <w:r w:rsidRPr="00B358F7">
              <w:t xml:space="preserve">Upgrade the libraries used by the Test Suite to their last </w:t>
            </w:r>
            <w:proofErr w:type="gramStart"/>
            <w:r w:rsidRPr="00B358F7">
              <w:t>versions</w:t>
            </w:r>
            <w:proofErr w:type="gramEnd"/>
          </w:p>
          <w:p w14:paraId="7715C062" w14:textId="1FF470F6" w:rsidR="00046F89" w:rsidRPr="00FB2191" w:rsidRDefault="00046F89" w:rsidP="00B358F7">
            <w:pPr>
              <w:pStyle w:val="B1"/>
              <w:tabs>
                <w:tab w:val="clear" w:pos="927"/>
              </w:tabs>
              <w:ind w:left="568"/>
            </w:pPr>
            <w:r w:rsidRPr="00B358F7">
              <w:t>Improve the error reporting capabilities.</w:t>
            </w:r>
          </w:p>
        </w:tc>
      </w:tr>
      <w:tr w:rsidR="00046F89" w:rsidRPr="00802F54" w14:paraId="160CE778" w14:textId="77777777" w:rsidTr="00606A28">
        <w:trPr>
          <w:trHeight w:val="972"/>
        </w:trPr>
        <w:tc>
          <w:tcPr>
            <w:tcW w:w="1389" w:type="dxa"/>
            <w:shd w:val="clear" w:color="auto" w:fill="auto"/>
          </w:tcPr>
          <w:p w14:paraId="5F587FF6" w14:textId="77777777" w:rsidR="00046F89" w:rsidRPr="00802F54" w:rsidRDefault="00046F89" w:rsidP="00606A28">
            <w:pPr>
              <w:pStyle w:val="GuidelineB0"/>
              <w:rPr>
                <w:b/>
                <w:i w:val="0"/>
              </w:rPr>
            </w:pPr>
            <w:r w:rsidRPr="00802F54">
              <w:rPr>
                <w:b/>
                <w:i w:val="0"/>
              </w:rPr>
              <w:t>Input</w:t>
            </w:r>
          </w:p>
        </w:tc>
        <w:tc>
          <w:tcPr>
            <w:tcW w:w="8109" w:type="dxa"/>
            <w:shd w:val="clear" w:color="auto" w:fill="auto"/>
          </w:tcPr>
          <w:p w14:paraId="6131E06C" w14:textId="00C57849" w:rsidR="00046F89" w:rsidRPr="00B358F7" w:rsidRDefault="00046F89" w:rsidP="00B358F7">
            <w:pPr>
              <w:pStyle w:val="B1"/>
              <w:tabs>
                <w:tab w:val="clear" w:pos="927"/>
              </w:tabs>
              <w:ind w:left="568"/>
            </w:pPr>
            <w:r w:rsidRPr="00802F54">
              <w:t>Previous deliverables produced by TTF</w:t>
            </w:r>
            <w:r>
              <w:t xml:space="preserve"> T</w:t>
            </w:r>
            <w:r w:rsidRPr="00802F54">
              <w:t>0</w:t>
            </w:r>
            <w:r w:rsidR="002431CC">
              <w:t>26</w:t>
            </w:r>
          </w:p>
          <w:p w14:paraId="0B71566A" w14:textId="55848AE7" w:rsidR="00046F89" w:rsidRPr="002431CC" w:rsidRDefault="00046F89" w:rsidP="002431CC">
            <w:pPr>
              <w:pStyle w:val="B1"/>
              <w:tabs>
                <w:tab w:val="clear" w:pos="927"/>
              </w:tabs>
              <w:ind w:left="568"/>
              <w:rPr>
                <w:i/>
                <w:iCs/>
              </w:rPr>
            </w:pPr>
            <w:r w:rsidRPr="00802F54">
              <w:t>NGSI-LD API specifications produced by ISG CIM</w:t>
            </w:r>
          </w:p>
        </w:tc>
      </w:tr>
      <w:tr w:rsidR="00046F89" w:rsidRPr="00802F54" w14:paraId="4739491D" w14:textId="77777777" w:rsidTr="00606A28">
        <w:trPr>
          <w:trHeight w:val="892"/>
        </w:trPr>
        <w:tc>
          <w:tcPr>
            <w:tcW w:w="1389" w:type="dxa"/>
            <w:shd w:val="clear" w:color="auto" w:fill="auto"/>
          </w:tcPr>
          <w:p w14:paraId="08189A99" w14:textId="77777777" w:rsidR="00046F89" w:rsidRPr="00802F54" w:rsidRDefault="00046F89" w:rsidP="00606A28">
            <w:pPr>
              <w:pStyle w:val="GuidelineB0"/>
              <w:rPr>
                <w:b/>
                <w:i w:val="0"/>
              </w:rPr>
            </w:pPr>
            <w:r w:rsidRPr="00802F54">
              <w:rPr>
                <w:b/>
                <w:i w:val="0"/>
              </w:rPr>
              <w:t>Output</w:t>
            </w:r>
          </w:p>
        </w:tc>
        <w:tc>
          <w:tcPr>
            <w:tcW w:w="8109" w:type="dxa"/>
            <w:shd w:val="clear" w:color="auto" w:fill="auto"/>
          </w:tcPr>
          <w:p w14:paraId="13B7672B" w14:textId="7DFD8FCB" w:rsidR="00E95E04" w:rsidRPr="00B358F7" w:rsidRDefault="00E95E04" w:rsidP="00B358F7">
            <w:pPr>
              <w:pStyle w:val="B1"/>
              <w:tabs>
                <w:tab w:val="clear" w:pos="927"/>
              </w:tabs>
              <w:ind w:left="568"/>
            </w:pPr>
            <w:r w:rsidRPr="00B358F7">
              <w:t>Updated Test Descriptions and test cases</w:t>
            </w:r>
          </w:p>
          <w:p w14:paraId="32EF954F" w14:textId="77777777" w:rsidR="00046F89" w:rsidRPr="00B358F7" w:rsidRDefault="00046F89" w:rsidP="00B358F7">
            <w:pPr>
              <w:pStyle w:val="B1"/>
              <w:tabs>
                <w:tab w:val="clear" w:pos="927"/>
              </w:tabs>
              <w:ind w:left="568"/>
            </w:pPr>
            <w:r w:rsidRPr="00B358F7">
              <w:t>Updated and validated Robot implementations of the Test Descriptions and test cases</w:t>
            </w:r>
          </w:p>
          <w:p w14:paraId="2C3FB43E" w14:textId="77777777" w:rsidR="00046F89" w:rsidRPr="00B358F7" w:rsidRDefault="00046F89" w:rsidP="00B358F7">
            <w:pPr>
              <w:pStyle w:val="B1"/>
              <w:tabs>
                <w:tab w:val="clear" w:pos="927"/>
              </w:tabs>
              <w:ind w:left="568"/>
            </w:pPr>
            <w:r w:rsidRPr="00B358F7">
              <w:t>Updated Robot documentation of the changed Test Descriptions on ETSI Forge</w:t>
            </w:r>
          </w:p>
          <w:p w14:paraId="22F27F60" w14:textId="03826146" w:rsidR="00046F89" w:rsidRPr="00B358F7" w:rsidRDefault="00046F89" w:rsidP="00B358F7">
            <w:pPr>
              <w:pStyle w:val="B1"/>
              <w:tabs>
                <w:tab w:val="clear" w:pos="927"/>
              </w:tabs>
              <w:ind w:left="568"/>
            </w:pPr>
            <w:r w:rsidRPr="00B358F7">
              <w:t>Improved test environment</w:t>
            </w:r>
          </w:p>
          <w:p w14:paraId="324FA404" w14:textId="4A457457" w:rsidR="00046F89" w:rsidRPr="00B358F7" w:rsidRDefault="00845997" w:rsidP="00B358F7">
            <w:pPr>
              <w:pStyle w:val="B1"/>
              <w:tabs>
                <w:tab w:val="clear" w:pos="927"/>
              </w:tabs>
              <w:ind w:left="568"/>
            </w:pPr>
            <w:r>
              <w:t>P</w:t>
            </w:r>
            <w:r w:rsidR="00046F89" w:rsidRPr="00B358F7">
              <w:t>rogress o</w:t>
            </w:r>
            <w:r>
              <w:t>f</w:t>
            </w:r>
            <w:r w:rsidR="00382244">
              <w:t>:</w:t>
            </w:r>
          </w:p>
          <w:p w14:paraId="3453F516" w14:textId="0AEF596D" w:rsidR="00046F89" w:rsidRPr="0066233E" w:rsidRDefault="00046F89" w:rsidP="00B358F7">
            <w:pPr>
              <w:pStyle w:val="B1"/>
              <w:numPr>
                <w:ilvl w:val="1"/>
                <w:numId w:val="1"/>
              </w:numPr>
            </w:pPr>
            <w:r w:rsidRPr="0066233E">
              <w:t>D1 (</w:t>
            </w:r>
            <w:r w:rsidR="00EA1888" w:rsidRPr="0066233E">
              <w:t>RGS/CIM-0027v211</w:t>
            </w:r>
            <w:r w:rsidRPr="0066233E">
              <w:t>)</w:t>
            </w:r>
          </w:p>
          <w:p w14:paraId="13EE1959" w14:textId="7132930D" w:rsidR="00046F89" w:rsidRPr="0066233E" w:rsidRDefault="00046F89" w:rsidP="00B358F7">
            <w:pPr>
              <w:pStyle w:val="B1"/>
              <w:numPr>
                <w:ilvl w:val="1"/>
                <w:numId w:val="1"/>
              </w:numPr>
            </w:pPr>
            <w:r w:rsidRPr="0066233E">
              <w:t>D2 (</w:t>
            </w:r>
            <w:r w:rsidR="0066233E" w:rsidRPr="0066233E">
              <w:t>RGS/CIM-0012v311</w:t>
            </w:r>
            <w:r w:rsidRPr="0066233E">
              <w:t>)</w:t>
            </w:r>
          </w:p>
          <w:p w14:paraId="304F2255" w14:textId="7AFB9561" w:rsidR="00046F89" w:rsidRPr="0066233E" w:rsidRDefault="00046F89" w:rsidP="00B358F7">
            <w:pPr>
              <w:pStyle w:val="B1"/>
              <w:numPr>
                <w:ilvl w:val="1"/>
                <w:numId w:val="1"/>
              </w:numPr>
            </w:pPr>
            <w:r w:rsidRPr="0066233E">
              <w:t>D3</w:t>
            </w:r>
            <w:r w:rsidR="002F2973" w:rsidRPr="0066233E">
              <w:t>.1</w:t>
            </w:r>
            <w:r w:rsidRPr="0066233E">
              <w:t xml:space="preserve"> (</w:t>
            </w:r>
            <w:r w:rsidR="0066233E" w:rsidRPr="0066233E">
              <w:t>RGS/CIM-0013v311</w:t>
            </w:r>
            <w:r w:rsidRPr="0066233E">
              <w:t>)</w:t>
            </w:r>
          </w:p>
          <w:p w14:paraId="66E4D6CA" w14:textId="22E8257D" w:rsidR="00046F89" w:rsidRPr="0066233E" w:rsidRDefault="00046F89" w:rsidP="00B358F7">
            <w:pPr>
              <w:pStyle w:val="B1"/>
              <w:numPr>
                <w:ilvl w:val="1"/>
                <w:numId w:val="1"/>
              </w:numPr>
            </w:pPr>
            <w:r w:rsidRPr="0066233E">
              <w:t>D4 (</w:t>
            </w:r>
            <w:r w:rsidR="0066233E" w:rsidRPr="0066233E">
              <w:t>RGS/CIM-014v311</w:t>
            </w:r>
            <w:r w:rsidRPr="0066233E">
              <w:t>)</w:t>
            </w:r>
          </w:p>
          <w:p w14:paraId="74110142" w14:textId="569956A8" w:rsidR="00046F89" w:rsidRPr="0066233E" w:rsidRDefault="00046F89" w:rsidP="00B358F7">
            <w:pPr>
              <w:pStyle w:val="B1"/>
              <w:numPr>
                <w:ilvl w:val="1"/>
                <w:numId w:val="1"/>
              </w:numPr>
            </w:pPr>
            <w:r w:rsidRPr="0066233E">
              <w:t>D5 (</w:t>
            </w:r>
            <w:r w:rsidR="0066233E" w:rsidRPr="0066233E">
              <w:t>RGR/CIM-0015v311</w:t>
            </w:r>
            <w:r w:rsidRPr="0066233E">
              <w:t>)</w:t>
            </w:r>
          </w:p>
          <w:p w14:paraId="4B6A472C" w14:textId="2259C933" w:rsidR="00046F89" w:rsidRPr="00B358F7" w:rsidRDefault="00046F89" w:rsidP="00B358F7">
            <w:pPr>
              <w:pStyle w:val="B1"/>
              <w:numPr>
                <w:ilvl w:val="1"/>
                <w:numId w:val="1"/>
              </w:numPr>
            </w:pPr>
            <w:r w:rsidRPr="0066233E">
              <w:t>D7 (</w:t>
            </w:r>
            <w:r w:rsidR="0066233E" w:rsidRPr="0066233E">
              <w:t>RGS/CIM-0029v211</w:t>
            </w:r>
            <w:r w:rsidRPr="0066233E">
              <w:t>)</w:t>
            </w:r>
          </w:p>
        </w:tc>
      </w:tr>
      <w:tr w:rsidR="00046F89" w:rsidRPr="00802F54" w14:paraId="3C0BD263" w14:textId="77777777" w:rsidTr="00606A28">
        <w:trPr>
          <w:trHeight w:val="882"/>
        </w:trPr>
        <w:tc>
          <w:tcPr>
            <w:tcW w:w="1389" w:type="dxa"/>
            <w:shd w:val="clear" w:color="auto" w:fill="auto"/>
          </w:tcPr>
          <w:p w14:paraId="7BB6A71D" w14:textId="77777777" w:rsidR="00046F89" w:rsidRPr="00802F54" w:rsidRDefault="00046F89" w:rsidP="00606A28">
            <w:pPr>
              <w:pStyle w:val="GuidelineB0"/>
              <w:rPr>
                <w:b/>
                <w:i w:val="0"/>
              </w:rPr>
            </w:pPr>
            <w:r w:rsidRPr="00802F54">
              <w:rPr>
                <w:b/>
                <w:i w:val="0"/>
              </w:rPr>
              <w:t>Interactions</w:t>
            </w:r>
          </w:p>
        </w:tc>
        <w:tc>
          <w:tcPr>
            <w:tcW w:w="8109" w:type="dxa"/>
            <w:shd w:val="clear" w:color="auto" w:fill="auto"/>
          </w:tcPr>
          <w:p w14:paraId="2935EB9D" w14:textId="77777777" w:rsidR="00046F89" w:rsidRPr="00802F54" w:rsidRDefault="00046F89" w:rsidP="004E0B98">
            <w:pPr>
              <w:pStyle w:val="B1"/>
              <w:tabs>
                <w:tab w:val="clear" w:pos="927"/>
              </w:tabs>
              <w:ind w:left="568"/>
            </w:pPr>
            <w:r w:rsidRPr="00802F54">
              <w:t>Regular interaction between the experts and the TTF Steering Committee.</w:t>
            </w:r>
          </w:p>
          <w:p w14:paraId="10377EE5" w14:textId="33D21DFC" w:rsidR="00046F89" w:rsidRPr="007A7437" w:rsidRDefault="00046F89" w:rsidP="007A7437">
            <w:pPr>
              <w:pStyle w:val="B1"/>
              <w:tabs>
                <w:tab w:val="clear" w:pos="927"/>
              </w:tabs>
              <w:ind w:left="568"/>
              <w:rPr>
                <w:i/>
                <w:iCs/>
              </w:rPr>
            </w:pPr>
            <w:r w:rsidRPr="00FB2191">
              <w:t>Interactions with external developers’ community to gather feedback</w:t>
            </w:r>
          </w:p>
        </w:tc>
      </w:tr>
      <w:tr w:rsidR="00046F89" w:rsidRPr="00802F54" w14:paraId="697B14AD" w14:textId="77777777" w:rsidTr="00606A28">
        <w:trPr>
          <w:trHeight w:val="779"/>
        </w:trPr>
        <w:tc>
          <w:tcPr>
            <w:tcW w:w="1389" w:type="dxa"/>
            <w:shd w:val="clear" w:color="auto" w:fill="auto"/>
          </w:tcPr>
          <w:p w14:paraId="2C92E679" w14:textId="77777777" w:rsidR="00046F89" w:rsidRPr="00802F54" w:rsidRDefault="00046F89" w:rsidP="00606A28">
            <w:pPr>
              <w:pStyle w:val="GuidelineB0"/>
              <w:rPr>
                <w:b/>
                <w:i w:val="0"/>
              </w:rPr>
            </w:pPr>
            <w:r w:rsidRPr="00802F54">
              <w:rPr>
                <w:b/>
                <w:i w:val="0"/>
              </w:rPr>
              <w:t>Resources required</w:t>
            </w:r>
          </w:p>
        </w:tc>
        <w:tc>
          <w:tcPr>
            <w:tcW w:w="8109" w:type="dxa"/>
            <w:shd w:val="clear" w:color="auto" w:fill="auto"/>
          </w:tcPr>
          <w:p w14:paraId="1AA086E0" w14:textId="376582EB" w:rsidR="00046F89" w:rsidRPr="00802F54" w:rsidRDefault="00046F89" w:rsidP="00606A28">
            <w:pPr>
              <w:pStyle w:val="GuidelineIndent"/>
              <w:ind w:left="0"/>
              <w:rPr>
                <w:i w:val="0"/>
                <w:iCs w:val="0"/>
              </w:rPr>
            </w:pPr>
            <w:r w:rsidRPr="00802F54">
              <w:rPr>
                <w:i w:val="0"/>
                <w:iCs w:val="0"/>
              </w:rPr>
              <w:t xml:space="preserve">Running instances of a minimum of </w:t>
            </w:r>
            <w:r w:rsidR="007A7437">
              <w:rPr>
                <w:i w:val="0"/>
                <w:iCs w:val="0"/>
              </w:rPr>
              <w:t>3</w:t>
            </w:r>
            <w:r>
              <w:rPr>
                <w:i w:val="0"/>
                <w:iCs w:val="0"/>
              </w:rPr>
              <w:t xml:space="preserve"> NGSI-LD Context</w:t>
            </w:r>
            <w:r w:rsidRPr="00802F54">
              <w:rPr>
                <w:i w:val="0"/>
                <w:iCs w:val="0"/>
              </w:rPr>
              <w:t xml:space="preserve"> </w:t>
            </w:r>
            <w:r>
              <w:rPr>
                <w:i w:val="0"/>
                <w:iCs w:val="0"/>
              </w:rPr>
              <w:t>Brokers</w:t>
            </w:r>
            <w:r w:rsidRPr="00802F54">
              <w:rPr>
                <w:i w:val="0"/>
                <w:iCs w:val="0"/>
              </w:rPr>
              <w:t xml:space="preserve"> to evaluate validity of the </w:t>
            </w:r>
            <w:r w:rsidR="007A7437">
              <w:rPr>
                <w:i w:val="0"/>
                <w:iCs w:val="0"/>
              </w:rPr>
              <w:t xml:space="preserve">extended </w:t>
            </w:r>
            <w:proofErr w:type="gramStart"/>
            <w:r w:rsidR="007A7437">
              <w:rPr>
                <w:i w:val="0"/>
                <w:iCs w:val="0"/>
              </w:rPr>
              <w:t>coverage</w:t>
            </w:r>
            <w:proofErr w:type="gramEnd"/>
          </w:p>
          <w:p w14:paraId="1B630DD4" w14:textId="77777777" w:rsidR="00046F89" w:rsidRPr="00802F54" w:rsidRDefault="00046F89" w:rsidP="00606A28">
            <w:pPr>
              <w:pStyle w:val="GuidelineIndent"/>
              <w:ind w:left="0"/>
              <w:rPr>
                <w:i w:val="0"/>
                <w:iCs w:val="0"/>
              </w:rPr>
            </w:pPr>
          </w:p>
          <w:p w14:paraId="4216384F" w14:textId="77777777" w:rsidR="00046F89" w:rsidRPr="00FB2191" w:rsidRDefault="00046F89" w:rsidP="00606A28">
            <w:pPr>
              <w:pStyle w:val="GuidelineIndent"/>
              <w:ind w:left="0"/>
              <w:rPr>
                <w:i w:val="0"/>
                <w:iCs w:val="0"/>
              </w:rPr>
            </w:pPr>
            <w:r w:rsidRPr="00802F54">
              <w:rPr>
                <w:i w:val="0"/>
                <w:iCs w:val="0"/>
              </w:rPr>
              <w:t>Conformance test development expertise (requirements collection, test definitions); Robot Framework and Python development expertise; REST API execution and validation expertise;</w:t>
            </w:r>
          </w:p>
        </w:tc>
      </w:tr>
    </w:tbl>
    <w:p w14:paraId="046FE894" w14:textId="4EA9486D" w:rsidR="004F3503" w:rsidRPr="00953573" w:rsidRDefault="004F3503" w:rsidP="00953573"/>
    <w:p w14:paraId="4A29AEF5" w14:textId="77777777" w:rsidR="00F958FE" w:rsidRPr="00802F54" w:rsidRDefault="00F958FE"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431CC" w:rsidRPr="00802F54" w14:paraId="5C9B20D2" w14:textId="77777777" w:rsidTr="00606A28">
        <w:trPr>
          <w:trHeight w:val="687"/>
        </w:trPr>
        <w:tc>
          <w:tcPr>
            <w:tcW w:w="1389" w:type="dxa"/>
            <w:shd w:val="clear" w:color="auto" w:fill="EDEDED" w:themeFill="accent3" w:themeFillTint="33"/>
          </w:tcPr>
          <w:p w14:paraId="44FD6956" w14:textId="61180CD9" w:rsidR="002431CC" w:rsidRPr="00802F54" w:rsidRDefault="002431CC" w:rsidP="00606A28">
            <w:pPr>
              <w:pStyle w:val="GuidelineB0"/>
              <w:rPr>
                <w:b/>
                <w:i w:val="0"/>
                <w:sz w:val="22"/>
              </w:rPr>
            </w:pPr>
            <w:r w:rsidRPr="00802F54">
              <w:rPr>
                <w:b/>
                <w:i w:val="0"/>
                <w:sz w:val="22"/>
              </w:rPr>
              <w:t xml:space="preserve">Task </w:t>
            </w:r>
            <w:r>
              <w:rPr>
                <w:b/>
                <w:i w:val="0"/>
                <w:sz w:val="22"/>
              </w:rPr>
              <w:t>2</w:t>
            </w:r>
          </w:p>
        </w:tc>
        <w:tc>
          <w:tcPr>
            <w:tcW w:w="8109" w:type="dxa"/>
            <w:shd w:val="clear" w:color="auto" w:fill="EDEDED" w:themeFill="accent3" w:themeFillTint="33"/>
          </w:tcPr>
          <w:p w14:paraId="48BED917" w14:textId="72B4A1D2" w:rsidR="002431CC" w:rsidRPr="00FB2191" w:rsidRDefault="002431CC" w:rsidP="00606A28">
            <w:pPr>
              <w:pStyle w:val="GuidelineB0"/>
              <w:rPr>
                <w:b/>
                <w:sz w:val="22"/>
              </w:rPr>
            </w:pPr>
            <w:r w:rsidRPr="002431CC">
              <w:rPr>
                <w:b/>
                <w:sz w:val="22"/>
              </w:rPr>
              <w:t>Implement test cases for single-Broker features introduced in version 1.6.1</w:t>
            </w:r>
          </w:p>
        </w:tc>
      </w:tr>
      <w:tr w:rsidR="002431CC" w:rsidRPr="00802F54" w14:paraId="5229A78B" w14:textId="77777777" w:rsidTr="00606A28">
        <w:trPr>
          <w:trHeight w:val="687"/>
        </w:trPr>
        <w:tc>
          <w:tcPr>
            <w:tcW w:w="1389" w:type="dxa"/>
            <w:shd w:val="clear" w:color="auto" w:fill="auto"/>
          </w:tcPr>
          <w:p w14:paraId="4646ED7C" w14:textId="77777777" w:rsidR="002431CC" w:rsidRPr="00802F54" w:rsidRDefault="002431CC" w:rsidP="00606A28">
            <w:pPr>
              <w:pStyle w:val="GuidelineB0"/>
              <w:rPr>
                <w:b/>
                <w:i w:val="0"/>
              </w:rPr>
            </w:pPr>
            <w:r w:rsidRPr="00802F54">
              <w:rPr>
                <w:b/>
                <w:i w:val="0"/>
              </w:rPr>
              <w:t>Objectives</w:t>
            </w:r>
          </w:p>
        </w:tc>
        <w:tc>
          <w:tcPr>
            <w:tcW w:w="8109" w:type="dxa"/>
            <w:shd w:val="clear" w:color="auto" w:fill="auto"/>
          </w:tcPr>
          <w:p w14:paraId="0963952C" w14:textId="5CCD040A" w:rsidR="00FB5F56" w:rsidRDefault="002431CC" w:rsidP="00606A28">
            <w:pPr>
              <w:pStyle w:val="GuidelineIndent"/>
              <w:ind w:left="0"/>
              <w:rPr>
                <w:i w:val="0"/>
                <w:iCs w:val="0"/>
              </w:rPr>
            </w:pPr>
            <w:r w:rsidRPr="00FB2191">
              <w:rPr>
                <w:i w:val="0"/>
                <w:iCs w:val="0"/>
              </w:rPr>
              <w:t>NGSI-LD specification is evolving on a regular basis</w:t>
            </w:r>
            <w:r w:rsidR="00FB5F56">
              <w:rPr>
                <w:i w:val="0"/>
                <w:iCs w:val="0"/>
              </w:rPr>
              <w:t>, with fast release cycles</w:t>
            </w:r>
            <w:r w:rsidRPr="00FB2191">
              <w:rPr>
                <w:i w:val="0"/>
                <w:iCs w:val="0"/>
              </w:rPr>
              <w:t xml:space="preserve">. Context </w:t>
            </w:r>
            <w:r>
              <w:rPr>
                <w:i w:val="0"/>
                <w:iCs w:val="0"/>
              </w:rPr>
              <w:t>B</w:t>
            </w:r>
            <w:r w:rsidRPr="00FB2191">
              <w:rPr>
                <w:i w:val="0"/>
                <w:iCs w:val="0"/>
              </w:rPr>
              <w:t>rokers and application</w:t>
            </w:r>
            <w:r w:rsidR="00FB5F56">
              <w:rPr>
                <w:i w:val="0"/>
                <w:iCs w:val="0"/>
              </w:rPr>
              <w:t>s</w:t>
            </w:r>
            <w:r w:rsidRPr="00FB2191">
              <w:rPr>
                <w:i w:val="0"/>
                <w:iCs w:val="0"/>
              </w:rPr>
              <w:t xml:space="preserve"> willing to get NGSI-LD compliancy are interested </w:t>
            </w:r>
            <w:r w:rsidR="00FB5F56">
              <w:rPr>
                <w:i w:val="0"/>
                <w:iCs w:val="0"/>
              </w:rPr>
              <w:t xml:space="preserve">in the most </w:t>
            </w:r>
            <w:r w:rsidRPr="00FB2191">
              <w:rPr>
                <w:i w:val="0"/>
                <w:iCs w:val="0"/>
              </w:rPr>
              <w:t>recent version of the specification.</w:t>
            </w:r>
          </w:p>
          <w:p w14:paraId="2A1175AE" w14:textId="0B05109F" w:rsidR="002431CC" w:rsidRDefault="002431CC" w:rsidP="00606A28">
            <w:pPr>
              <w:pStyle w:val="GuidelineIndent"/>
              <w:ind w:left="0"/>
              <w:rPr>
                <w:i w:val="0"/>
                <w:iCs w:val="0"/>
              </w:rPr>
            </w:pPr>
            <w:r w:rsidRPr="00FB2191">
              <w:rPr>
                <w:i w:val="0"/>
                <w:iCs w:val="0"/>
              </w:rPr>
              <w:t>While all versions should be covered uniformly and completely, resources availability makes it difficult.</w:t>
            </w:r>
          </w:p>
          <w:p w14:paraId="3A5EEC1B" w14:textId="77777777" w:rsidR="00FB5F56" w:rsidRDefault="00FB5F56" w:rsidP="00606A28">
            <w:pPr>
              <w:pStyle w:val="GuidelineIndent"/>
              <w:ind w:left="0"/>
              <w:rPr>
                <w:i w:val="0"/>
                <w:iCs w:val="0"/>
              </w:rPr>
            </w:pPr>
          </w:p>
          <w:p w14:paraId="6C0D9160" w14:textId="25799DD3" w:rsidR="00FB5F56" w:rsidRDefault="00FB5F56" w:rsidP="00606A28">
            <w:pPr>
              <w:pStyle w:val="GuidelineIndent"/>
              <w:ind w:left="0"/>
              <w:rPr>
                <w:i w:val="0"/>
                <w:iCs w:val="0"/>
              </w:rPr>
            </w:pPr>
            <w:r>
              <w:rPr>
                <w:i w:val="0"/>
                <w:iCs w:val="0"/>
              </w:rPr>
              <w:t xml:space="preserve">Several novel features were introduced in version v1.6 of the NGSI-LD specification. While some of them </w:t>
            </w:r>
            <w:r w:rsidR="00E8593A">
              <w:rPr>
                <w:i w:val="0"/>
                <w:iCs w:val="0"/>
              </w:rPr>
              <w:t>were covered, in their basic form, in the past TTFT026, the coverage is far from complete.</w:t>
            </w:r>
          </w:p>
          <w:p w14:paraId="7ADC608F" w14:textId="77777777" w:rsidR="002431CC" w:rsidRPr="00FB2191" w:rsidRDefault="002431CC" w:rsidP="00606A28">
            <w:pPr>
              <w:pStyle w:val="GuidelineIndent"/>
              <w:ind w:left="0"/>
              <w:rPr>
                <w:i w:val="0"/>
                <w:iCs w:val="0"/>
              </w:rPr>
            </w:pPr>
          </w:p>
          <w:p w14:paraId="737151AC" w14:textId="6996F1CF" w:rsidR="002431CC" w:rsidRPr="00FB2191" w:rsidRDefault="002431CC" w:rsidP="00606A28">
            <w:pPr>
              <w:pStyle w:val="GuidelineIndent"/>
              <w:ind w:left="0"/>
              <w:rPr>
                <w:i w:val="0"/>
                <w:iCs w:val="0"/>
              </w:rPr>
            </w:pPr>
            <w:r w:rsidRPr="00FB2191">
              <w:rPr>
                <w:i w:val="0"/>
                <w:iCs w:val="0"/>
              </w:rPr>
              <w:t xml:space="preserve">This </w:t>
            </w:r>
            <w:r w:rsidR="00554777">
              <w:rPr>
                <w:i w:val="0"/>
                <w:iCs w:val="0"/>
              </w:rPr>
              <w:t>T</w:t>
            </w:r>
            <w:r w:rsidRPr="00FB2191">
              <w:rPr>
                <w:i w:val="0"/>
                <w:iCs w:val="0"/>
              </w:rPr>
              <w:t xml:space="preserve">ask will thus start from the latest published version of the API specification (at the start of the TTF) to cover each feature of the latest version of the specification with </w:t>
            </w:r>
            <w:proofErr w:type="gramStart"/>
            <w:r w:rsidRPr="00FB2191">
              <w:rPr>
                <w:i w:val="0"/>
                <w:iCs w:val="0"/>
              </w:rPr>
              <w:t>a number of</w:t>
            </w:r>
            <w:proofErr w:type="gramEnd"/>
            <w:r w:rsidRPr="00FB2191">
              <w:rPr>
                <w:i w:val="0"/>
                <w:iCs w:val="0"/>
              </w:rPr>
              <w:t xml:space="preserve"> tests proportional to the complexity of the feature, building upon the test suite developed </w:t>
            </w:r>
            <w:r w:rsidR="00FB5F56">
              <w:rPr>
                <w:i w:val="0"/>
                <w:iCs w:val="0"/>
              </w:rPr>
              <w:t>in TTF T026</w:t>
            </w:r>
            <w:r w:rsidRPr="00FB2191">
              <w:rPr>
                <w:i w:val="0"/>
                <w:iCs w:val="0"/>
              </w:rPr>
              <w:t>.</w:t>
            </w:r>
          </w:p>
          <w:p w14:paraId="5D5719E9" w14:textId="71F62562" w:rsidR="002431CC" w:rsidRDefault="002431CC" w:rsidP="00606A28">
            <w:pPr>
              <w:pStyle w:val="GuidelineIndent"/>
              <w:ind w:left="0"/>
              <w:rPr>
                <w:i w:val="0"/>
                <w:iCs w:val="0"/>
              </w:rPr>
            </w:pPr>
            <w:r w:rsidRPr="00FB2191">
              <w:rPr>
                <w:i w:val="0"/>
                <w:iCs w:val="0"/>
              </w:rPr>
              <w:t>In the process, test cases relevant for intermediate version of the specification will be tagged as such so test</w:t>
            </w:r>
            <w:r w:rsidR="00FB5F56">
              <w:rPr>
                <w:i w:val="0"/>
                <w:iCs w:val="0"/>
              </w:rPr>
              <w:t xml:space="preserve">s can be executed </w:t>
            </w:r>
            <w:r w:rsidRPr="00FB2191">
              <w:rPr>
                <w:i w:val="0"/>
                <w:iCs w:val="0"/>
              </w:rPr>
              <w:t>for all versions of the specification.</w:t>
            </w:r>
          </w:p>
          <w:p w14:paraId="3CB070F1" w14:textId="77777777" w:rsidR="00554777" w:rsidRDefault="00554777" w:rsidP="00606A28">
            <w:pPr>
              <w:pStyle w:val="GuidelineIndent"/>
              <w:ind w:left="0"/>
              <w:rPr>
                <w:i w:val="0"/>
                <w:iCs w:val="0"/>
              </w:rPr>
            </w:pPr>
          </w:p>
          <w:p w14:paraId="37F8C4D3" w14:textId="6B622C57" w:rsidR="00554777" w:rsidRPr="00FB2191" w:rsidRDefault="00554777" w:rsidP="00606A28">
            <w:pPr>
              <w:pStyle w:val="GuidelineIndent"/>
              <w:ind w:left="0"/>
              <w:rPr>
                <w:i w:val="0"/>
                <w:iCs w:val="0"/>
              </w:rPr>
            </w:pPr>
            <w:r>
              <w:rPr>
                <w:i w:val="0"/>
                <w:iCs w:val="0"/>
              </w:rPr>
              <w:t>The test cases will be published as two deliverables: D3.1 and D3.2. Task 2 deals with D3.1, where tests for scenarios where the SUT is composed of a single Broker, are described.</w:t>
            </w:r>
          </w:p>
          <w:p w14:paraId="7189E52B" w14:textId="77777777" w:rsidR="002431CC" w:rsidRPr="00FB2191" w:rsidRDefault="002431CC" w:rsidP="00606A28">
            <w:pPr>
              <w:pStyle w:val="GuidelineIndent"/>
              <w:ind w:left="0"/>
              <w:rPr>
                <w:i w:val="0"/>
                <w:iCs w:val="0"/>
              </w:rPr>
            </w:pPr>
          </w:p>
        </w:tc>
      </w:tr>
      <w:tr w:rsidR="002431CC" w:rsidRPr="00802F54" w14:paraId="1CB62E66" w14:textId="77777777" w:rsidTr="00606A28">
        <w:trPr>
          <w:trHeight w:val="1282"/>
        </w:trPr>
        <w:tc>
          <w:tcPr>
            <w:tcW w:w="1389" w:type="dxa"/>
            <w:shd w:val="clear" w:color="auto" w:fill="auto"/>
          </w:tcPr>
          <w:p w14:paraId="230D6254" w14:textId="77777777" w:rsidR="002431CC" w:rsidRPr="00802F54" w:rsidRDefault="002431CC" w:rsidP="00606A28">
            <w:pPr>
              <w:pStyle w:val="GuidelineB0"/>
              <w:rPr>
                <w:b/>
                <w:i w:val="0"/>
              </w:rPr>
            </w:pPr>
            <w:r w:rsidRPr="00802F54">
              <w:rPr>
                <w:b/>
                <w:i w:val="0"/>
              </w:rPr>
              <w:t>Input</w:t>
            </w:r>
          </w:p>
        </w:tc>
        <w:tc>
          <w:tcPr>
            <w:tcW w:w="8109" w:type="dxa"/>
            <w:shd w:val="clear" w:color="auto" w:fill="auto"/>
          </w:tcPr>
          <w:p w14:paraId="1E50CC31" w14:textId="39875987" w:rsidR="002431CC" w:rsidRPr="00E8593A" w:rsidRDefault="002431CC" w:rsidP="00F25A33">
            <w:pPr>
              <w:pStyle w:val="GuidelineIndent"/>
              <w:numPr>
                <w:ilvl w:val="0"/>
                <w:numId w:val="10"/>
              </w:numPr>
              <w:rPr>
                <w:i w:val="0"/>
                <w:iCs w:val="0"/>
              </w:rPr>
            </w:pPr>
            <w:r w:rsidRPr="00FB2191">
              <w:rPr>
                <w:i w:val="0"/>
                <w:iCs w:val="0"/>
              </w:rPr>
              <w:t>Latest version of the NGSI-LD specification with list of features as listed in the ‘change history’ annex of the API specification</w:t>
            </w:r>
          </w:p>
        </w:tc>
      </w:tr>
      <w:tr w:rsidR="002431CC" w:rsidRPr="00802F54" w14:paraId="06866F92" w14:textId="77777777" w:rsidTr="00606A28">
        <w:trPr>
          <w:trHeight w:val="892"/>
        </w:trPr>
        <w:tc>
          <w:tcPr>
            <w:tcW w:w="1389" w:type="dxa"/>
            <w:shd w:val="clear" w:color="auto" w:fill="auto"/>
          </w:tcPr>
          <w:p w14:paraId="141EB42F" w14:textId="77777777" w:rsidR="002431CC" w:rsidRPr="00802F54" w:rsidRDefault="002431CC" w:rsidP="00606A28">
            <w:pPr>
              <w:pStyle w:val="GuidelineB0"/>
              <w:rPr>
                <w:b/>
                <w:i w:val="0"/>
              </w:rPr>
            </w:pPr>
            <w:r w:rsidRPr="00802F54">
              <w:rPr>
                <w:b/>
                <w:i w:val="0"/>
              </w:rPr>
              <w:t>Output</w:t>
            </w:r>
          </w:p>
        </w:tc>
        <w:tc>
          <w:tcPr>
            <w:tcW w:w="8109" w:type="dxa"/>
            <w:shd w:val="clear" w:color="auto" w:fill="auto"/>
          </w:tcPr>
          <w:p w14:paraId="78F31A3B" w14:textId="623B8A5D" w:rsidR="002431CC" w:rsidRPr="00802F54" w:rsidRDefault="002431CC" w:rsidP="0066233E">
            <w:pPr>
              <w:pStyle w:val="GuidelineIndent"/>
              <w:numPr>
                <w:ilvl w:val="0"/>
                <w:numId w:val="11"/>
              </w:numPr>
              <w:rPr>
                <w:i w:val="0"/>
                <w:iCs w:val="0"/>
              </w:rPr>
            </w:pPr>
            <w:r w:rsidRPr="00802F54">
              <w:rPr>
                <w:i w:val="0"/>
                <w:iCs w:val="0"/>
              </w:rPr>
              <w:t xml:space="preserve">Expanded test suite (abstract and executable) covering relevant </w:t>
            </w:r>
            <w:r w:rsidR="00E8593A">
              <w:rPr>
                <w:i w:val="0"/>
                <w:iCs w:val="0"/>
              </w:rPr>
              <w:t xml:space="preserve">novel </w:t>
            </w:r>
            <w:r w:rsidRPr="00802F54">
              <w:rPr>
                <w:i w:val="0"/>
                <w:iCs w:val="0"/>
              </w:rPr>
              <w:t>features of the API specification up to the latest published version, including:</w:t>
            </w:r>
          </w:p>
          <w:p w14:paraId="21423B40" w14:textId="77777777" w:rsidR="002431CC" w:rsidRPr="00802F54" w:rsidRDefault="002431CC" w:rsidP="0066233E">
            <w:pPr>
              <w:pStyle w:val="GuidelineIndent"/>
              <w:numPr>
                <w:ilvl w:val="1"/>
                <w:numId w:val="11"/>
              </w:numPr>
            </w:pPr>
            <w:r w:rsidRPr="00802F54">
              <w:rPr>
                <w:i w:val="0"/>
                <w:iCs w:val="0"/>
              </w:rPr>
              <w:t>Updated and validated Robot implementations of the Test Descriptions and test cases</w:t>
            </w:r>
          </w:p>
          <w:p w14:paraId="04E7DCCC" w14:textId="77777777" w:rsidR="002431CC" w:rsidRPr="00C35066" w:rsidRDefault="002431CC" w:rsidP="0066233E">
            <w:pPr>
              <w:pStyle w:val="GuidelineIndent"/>
              <w:numPr>
                <w:ilvl w:val="1"/>
                <w:numId w:val="11"/>
              </w:numPr>
            </w:pPr>
            <w:r w:rsidRPr="00802F54">
              <w:rPr>
                <w:i w:val="0"/>
                <w:iCs w:val="0"/>
              </w:rPr>
              <w:t xml:space="preserve">Updated Robot documentation of the changed Test Descriptions on ETSI </w:t>
            </w:r>
            <w:r w:rsidRPr="00C35066">
              <w:rPr>
                <w:i w:val="0"/>
                <w:iCs w:val="0"/>
              </w:rPr>
              <w:t>Forge.</w:t>
            </w:r>
          </w:p>
          <w:p w14:paraId="4E0E29B8" w14:textId="77777777" w:rsidR="002431CC" w:rsidRPr="0066233E" w:rsidRDefault="002431CC" w:rsidP="0066233E">
            <w:pPr>
              <w:pStyle w:val="B1"/>
              <w:numPr>
                <w:ilvl w:val="0"/>
                <w:numId w:val="11"/>
              </w:numPr>
              <w:rPr>
                <w:lang w:val="en-US"/>
              </w:rPr>
            </w:pPr>
            <w:r w:rsidRPr="0066233E">
              <w:rPr>
                <w:lang w:val="en-US"/>
              </w:rPr>
              <w:t>Completion of:</w:t>
            </w:r>
          </w:p>
          <w:p w14:paraId="5CA4DCA0" w14:textId="09C1FFBE" w:rsidR="00E8593A" w:rsidRPr="0066233E" w:rsidRDefault="00E8593A" w:rsidP="0066233E">
            <w:pPr>
              <w:pStyle w:val="B1"/>
              <w:numPr>
                <w:ilvl w:val="1"/>
                <w:numId w:val="11"/>
              </w:numPr>
            </w:pPr>
            <w:r w:rsidRPr="0066233E">
              <w:t>D3.1 (</w:t>
            </w:r>
            <w:r w:rsidR="0066233E" w:rsidRPr="0066233E">
              <w:t>RGS/CIM-0013v311</w:t>
            </w:r>
            <w:r w:rsidRPr="0066233E">
              <w:t>)</w:t>
            </w:r>
          </w:p>
          <w:p w14:paraId="25F2517A" w14:textId="4E6EDF3D" w:rsidR="00845997" w:rsidRPr="0066233E" w:rsidRDefault="00845997" w:rsidP="0066233E">
            <w:pPr>
              <w:pStyle w:val="B1"/>
              <w:numPr>
                <w:ilvl w:val="0"/>
                <w:numId w:val="11"/>
              </w:numPr>
              <w:rPr>
                <w:lang w:val="en-US"/>
              </w:rPr>
            </w:pPr>
            <w:r w:rsidRPr="0066233E">
              <w:rPr>
                <w:lang w:val="en-US"/>
              </w:rPr>
              <w:t>Significant progress of:</w:t>
            </w:r>
          </w:p>
          <w:p w14:paraId="3FE1E6AC" w14:textId="1B714A8C" w:rsidR="0066233E" w:rsidRPr="0066233E" w:rsidRDefault="0066233E" w:rsidP="0066233E">
            <w:pPr>
              <w:pStyle w:val="B1"/>
              <w:numPr>
                <w:ilvl w:val="1"/>
                <w:numId w:val="11"/>
              </w:numPr>
            </w:pPr>
            <w:r w:rsidRPr="0066233E">
              <w:t>D1 (RGS/CIM-0027v211)</w:t>
            </w:r>
          </w:p>
          <w:p w14:paraId="585B3A03" w14:textId="77777777" w:rsidR="0066233E" w:rsidRPr="0066233E" w:rsidRDefault="0066233E" w:rsidP="0066233E">
            <w:pPr>
              <w:pStyle w:val="B1"/>
              <w:numPr>
                <w:ilvl w:val="1"/>
                <w:numId w:val="11"/>
              </w:numPr>
            </w:pPr>
            <w:r w:rsidRPr="0066233E">
              <w:t>D2 (RGS/CIM-0012v311)</w:t>
            </w:r>
          </w:p>
          <w:p w14:paraId="6874B9FC" w14:textId="77777777" w:rsidR="0066233E" w:rsidRPr="0066233E" w:rsidRDefault="0066233E" w:rsidP="0066233E">
            <w:pPr>
              <w:pStyle w:val="B1"/>
              <w:numPr>
                <w:ilvl w:val="1"/>
                <w:numId w:val="11"/>
              </w:numPr>
            </w:pPr>
            <w:r w:rsidRPr="0066233E">
              <w:t>D4 (RGS/CIM-014v311)</w:t>
            </w:r>
          </w:p>
          <w:p w14:paraId="610FDADA" w14:textId="77777777" w:rsidR="0066233E" w:rsidRPr="0066233E" w:rsidRDefault="0066233E" w:rsidP="0066233E">
            <w:pPr>
              <w:pStyle w:val="B1"/>
              <w:numPr>
                <w:ilvl w:val="1"/>
                <w:numId w:val="11"/>
              </w:numPr>
            </w:pPr>
            <w:r w:rsidRPr="0066233E">
              <w:t>D5 (RGR/CIM-0015v311)</w:t>
            </w:r>
          </w:p>
          <w:p w14:paraId="22F0AF6B" w14:textId="384BC306" w:rsidR="00845997" w:rsidRPr="006315C1" w:rsidRDefault="0066233E" w:rsidP="0066233E">
            <w:pPr>
              <w:pStyle w:val="B1"/>
              <w:numPr>
                <w:ilvl w:val="1"/>
                <w:numId w:val="11"/>
              </w:numPr>
              <w:rPr>
                <w:lang w:val="en-US"/>
              </w:rPr>
            </w:pPr>
            <w:r w:rsidRPr="0066233E">
              <w:t>D7 (RGS/CIM-0029v211)</w:t>
            </w:r>
          </w:p>
        </w:tc>
      </w:tr>
      <w:tr w:rsidR="002431CC" w:rsidRPr="00802F54" w14:paraId="1B819210" w14:textId="77777777" w:rsidTr="00606A28">
        <w:trPr>
          <w:trHeight w:val="882"/>
        </w:trPr>
        <w:tc>
          <w:tcPr>
            <w:tcW w:w="1389" w:type="dxa"/>
            <w:shd w:val="clear" w:color="auto" w:fill="auto"/>
          </w:tcPr>
          <w:p w14:paraId="6E72E364" w14:textId="77777777" w:rsidR="002431CC" w:rsidRPr="00802F54" w:rsidRDefault="002431CC" w:rsidP="00606A28">
            <w:pPr>
              <w:pStyle w:val="GuidelineB0"/>
              <w:rPr>
                <w:b/>
                <w:i w:val="0"/>
              </w:rPr>
            </w:pPr>
            <w:r w:rsidRPr="00802F54">
              <w:rPr>
                <w:b/>
                <w:i w:val="0"/>
              </w:rPr>
              <w:t>Interactions</w:t>
            </w:r>
          </w:p>
        </w:tc>
        <w:tc>
          <w:tcPr>
            <w:tcW w:w="8109" w:type="dxa"/>
            <w:shd w:val="clear" w:color="auto" w:fill="auto"/>
          </w:tcPr>
          <w:p w14:paraId="488A6BBD" w14:textId="77777777" w:rsidR="002431CC" w:rsidRPr="00802F54" w:rsidRDefault="002431CC" w:rsidP="00F25A33">
            <w:pPr>
              <w:pStyle w:val="GuidelineIndent"/>
              <w:numPr>
                <w:ilvl w:val="0"/>
                <w:numId w:val="9"/>
              </w:numPr>
              <w:rPr>
                <w:i w:val="0"/>
                <w:iCs w:val="0"/>
              </w:rPr>
            </w:pPr>
            <w:r w:rsidRPr="00802F54">
              <w:rPr>
                <w:i w:val="0"/>
                <w:iCs w:val="0"/>
              </w:rPr>
              <w:t>Regular interaction between the experts and the TTF Steering Committee.</w:t>
            </w:r>
          </w:p>
          <w:p w14:paraId="0154079B" w14:textId="77777777" w:rsidR="002431CC" w:rsidRPr="00802F54" w:rsidRDefault="002431CC" w:rsidP="00F25A33">
            <w:pPr>
              <w:pStyle w:val="GuidelineIndent"/>
              <w:numPr>
                <w:ilvl w:val="0"/>
                <w:numId w:val="9"/>
              </w:numPr>
              <w:rPr>
                <w:i w:val="0"/>
                <w:iCs w:val="0"/>
              </w:rPr>
            </w:pPr>
            <w:r w:rsidRPr="00802F54">
              <w:rPr>
                <w:i w:val="0"/>
                <w:iCs w:val="0"/>
              </w:rPr>
              <w:t xml:space="preserve">Interactions with external developers’ community to gather </w:t>
            </w:r>
            <w:proofErr w:type="gramStart"/>
            <w:r w:rsidRPr="00802F54">
              <w:rPr>
                <w:i w:val="0"/>
                <w:iCs w:val="0"/>
              </w:rPr>
              <w:t>feedback</w:t>
            </w:r>
            <w:proofErr w:type="gramEnd"/>
          </w:p>
          <w:p w14:paraId="0FB485E6" w14:textId="77777777" w:rsidR="002431CC" w:rsidRPr="00FB2191" w:rsidRDefault="002431CC" w:rsidP="00606A28">
            <w:pPr>
              <w:pStyle w:val="GuidelineIndent"/>
              <w:ind w:left="0"/>
              <w:rPr>
                <w:i w:val="0"/>
                <w:iCs w:val="0"/>
              </w:rPr>
            </w:pPr>
          </w:p>
        </w:tc>
      </w:tr>
      <w:tr w:rsidR="002431CC" w:rsidRPr="00802F54" w14:paraId="16C6D6FE" w14:textId="77777777" w:rsidTr="00606A28">
        <w:trPr>
          <w:trHeight w:val="779"/>
        </w:trPr>
        <w:tc>
          <w:tcPr>
            <w:tcW w:w="1389" w:type="dxa"/>
            <w:shd w:val="clear" w:color="auto" w:fill="auto"/>
          </w:tcPr>
          <w:p w14:paraId="54CD360F" w14:textId="77777777" w:rsidR="002431CC" w:rsidRPr="00802F54" w:rsidRDefault="002431CC" w:rsidP="00606A28">
            <w:pPr>
              <w:pStyle w:val="GuidelineB0"/>
              <w:rPr>
                <w:b/>
                <w:i w:val="0"/>
              </w:rPr>
            </w:pPr>
            <w:r w:rsidRPr="00802F54">
              <w:rPr>
                <w:b/>
                <w:i w:val="0"/>
              </w:rPr>
              <w:t>Resources required</w:t>
            </w:r>
          </w:p>
        </w:tc>
        <w:tc>
          <w:tcPr>
            <w:tcW w:w="8109" w:type="dxa"/>
            <w:shd w:val="clear" w:color="auto" w:fill="auto"/>
          </w:tcPr>
          <w:p w14:paraId="5F9FAF28" w14:textId="3B6FF854" w:rsidR="002431CC" w:rsidRPr="00FB2191" w:rsidRDefault="002431CC" w:rsidP="00606A28">
            <w:pPr>
              <w:pStyle w:val="GuidelineIndent"/>
              <w:ind w:left="0"/>
              <w:rPr>
                <w:i w:val="0"/>
                <w:iCs w:val="0"/>
              </w:rPr>
            </w:pPr>
            <w:r w:rsidRPr="00FB2191">
              <w:rPr>
                <w:i w:val="0"/>
                <w:iCs w:val="0"/>
              </w:rPr>
              <w:t>Running instances of a minimum of 3 NGSI-LD</w:t>
            </w:r>
            <w:r>
              <w:rPr>
                <w:i w:val="0"/>
                <w:iCs w:val="0"/>
              </w:rPr>
              <w:t xml:space="preserve"> Context B</w:t>
            </w:r>
            <w:r w:rsidRPr="00FB2191">
              <w:rPr>
                <w:i w:val="0"/>
                <w:iCs w:val="0"/>
              </w:rPr>
              <w:t>rokers to evaluate validity of the test cases</w:t>
            </w:r>
            <w:r w:rsidR="00E8593A">
              <w:rPr>
                <w:i w:val="0"/>
                <w:iCs w:val="0"/>
              </w:rPr>
              <w:t>.</w:t>
            </w:r>
          </w:p>
          <w:p w14:paraId="0C0F81A1" w14:textId="77777777" w:rsidR="002431CC" w:rsidRPr="00FB2191" w:rsidRDefault="002431CC" w:rsidP="00606A28">
            <w:pPr>
              <w:pStyle w:val="GuidelineIndent"/>
              <w:ind w:left="0"/>
              <w:rPr>
                <w:i w:val="0"/>
                <w:iCs w:val="0"/>
              </w:rPr>
            </w:pPr>
          </w:p>
          <w:p w14:paraId="49ECA6C6" w14:textId="168CA1A6" w:rsidR="002431CC" w:rsidRPr="00FB2191" w:rsidRDefault="002431CC" w:rsidP="00606A28">
            <w:pPr>
              <w:pStyle w:val="GuidelineIndent"/>
              <w:ind w:left="0"/>
              <w:rPr>
                <w:i w:val="0"/>
                <w:iCs w:val="0"/>
              </w:rPr>
            </w:pPr>
            <w:r w:rsidRPr="00802F54">
              <w:rPr>
                <w:i w:val="0"/>
                <w:iCs w:val="0"/>
              </w:rPr>
              <w:t>Conformance test development expertise (requirements collection, test definitions); Robot Framework and Python development expertise; REST API execution and validation expertise</w:t>
            </w:r>
            <w:r w:rsidR="00E8593A">
              <w:rPr>
                <w:i w:val="0"/>
                <w:iCs w:val="0"/>
              </w:rPr>
              <w:t>.</w:t>
            </w:r>
          </w:p>
        </w:tc>
      </w:tr>
    </w:tbl>
    <w:p w14:paraId="2BFD0447" w14:textId="45AE6B43" w:rsidR="00C45E35" w:rsidRPr="00802F54" w:rsidRDefault="00C45E35"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97A91" w:rsidRPr="00802F54" w14:paraId="0DBBFD29" w14:textId="77777777" w:rsidTr="002E2B64">
        <w:trPr>
          <w:trHeight w:val="687"/>
        </w:trPr>
        <w:tc>
          <w:tcPr>
            <w:tcW w:w="1389" w:type="dxa"/>
            <w:shd w:val="clear" w:color="auto" w:fill="EDEDED" w:themeFill="accent3" w:themeFillTint="33"/>
          </w:tcPr>
          <w:p w14:paraId="2A0AB7EB" w14:textId="51A24E5D" w:rsidR="00E97A91" w:rsidRPr="00802F54" w:rsidRDefault="00E97A91" w:rsidP="002E2B64">
            <w:pPr>
              <w:pStyle w:val="GuidelineB0"/>
              <w:rPr>
                <w:b/>
                <w:i w:val="0"/>
                <w:sz w:val="22"/>
              </w:rPr>
            </w:pPr>
            <w:r w:rsidRPr="00802F54">
              <w:rPr>
                <w:b/>
                <w:i w:val="0"/>
                <w:sz w:val="22"/>
              </w:rPr>
              <w:lastRenderedPageBreak/>
              <w:t xml:space="preserve">Task </w:t>
            </w:r>
            <w:r w:rsidR="004E1419" w:rsidRPr="00802F54">
              <w:rPr>
                <w:b/>
                <w:i w:val="0"/>
                <w:sz w:val="22"/>
              </w:rPr>
              <w:t>3</w:t>
            </w:r>
          </w:p>
        </w:tc>
        <w:tc>
          <w:tcPr>
            <w:tcW w:w="8109" w:type="dxa"/>
            <w:shd w:val="clear" w:color="auto" w:fill="EDEDED" w:themeFill="accent3" w:themeFillTint="33"/>
          </w:tcPr>
          <w:p w14:paraId="783E6BD7" w14:textId="5E3307D5" w:rsidR="00E97A91" w:rsidRPr="00FB2191" w:rsidRDefault="002F6682" w:rsidP="002E2B64">
            <w:pPr>
              <w:pStyle w:val="GuidelineB0"/>
              <w:rPr>
                <w:b/>
                <w:sz w:val="22"/>
              </w:rPr>
            </w:pPr>
            <w:r w:rsidRPr="002F6682">
              <w:rPr>
                <w:b/>
                <w:sz w:val="22"/>
              </w:rPr>
              <w:t>Implement test cases for the Distributed Operations introduced in version 1.6.1</w:t>
            </w:r>
          </w:p>
        </w:tc>
      </w:tr>
      <w:tr w:rsidR="00E97A91" w:rsidRPr="00802F54" w14:paraId="7AFCE38F" w14:textId="77777777" w:rsidTr="002E2B64">
        <w:trPr>
          <w:trHeight w:val="687"/>
        </w:trPr>
        <w:tc>
          <w:tcPr>
            <w:tcW w:w="1389" w:type="dxa"/>
            <w:shd w:val="clear" w:color="auto" w:fill="auto"/>
          </w:tcPr>
          <w:p w14:paraId="7FEBD0A7" w14:textId="77777777" w:rsidR="00E97A91" w:rsidRPr="00802F54" w:rsidRDefault="00E97A91" w:rsidP="002E2B64">
            <w:pPr>
              <w:pStyle w:val="GuidelineB0"/>
              <w:rPr>
                <w:b/>
                <w:i w:val="0"/>
              </w:rPr>
            </w:pPr>
            <w:r w:rsidRPr="00802F54">
              <w:rPr>
                <w:b/>
                <w:i w:val="0"/>
              </w:rPr>
              <w:t>Objectives</w:t>
            </w:r>
          </w:p>
        </w:tc>
        <w:tc>
          <w:tcPr>
            <w:tcW w:w="8109" w:type="dxa"/>
            <w:shd w:val="clear" w:color="auto" w:fill="auto"/>
          </w:tcPr>
          <w:p w14:paraId="53A299E3" w14:textId="77777777" w:rsidR="00E97A91" w:rsidRDefault="00845997" w:rsidP="00FA4780">
            <w:pPr>
              <w:pStyle w:val="GuidelineIndent"/>
              <w:ind w:left="0"/>
              <w:rPr>
                <w:i w:val="0"/>
                <w:iCs w:val="0"/>
              </w:rPr>
            </w:pPr>
            <w:r>
              <w:rPr>
                <w:i w:val="0"/>
                <w:iCs w:val="0"/>
              </w:rPr>
              <w:t xml:space="preserve">Since </w:t>
            </w:r>
            <w:r w:rsidR="00E8593A" w:rsidRPr="00E8593A">
              <w:rPr>
                <w:i w:val="0"/>
                <w:iCs w:val="0"/>
              </w:rPr>
              <w:t>version v1.6, the NGSI-LD protocol fully defines Distributed Operations, whereby information about entities can live at several different servers owned by independent (but federated) institutions, and it can be conveniently requested by querying one entry point that gathers and merges the matching entities or attributes of one entity. Distributed Operations spawn complex multi-Broker architectures and correspondingly complex test cases.</w:t>
            </w:r>
          </w:p>
          <w:p w14:paraId="4B73375D" w14:textId="77777777" w:rsidR="00845997" w:rsidRDefault="00845997" w:rsidP="00FA4780">
            <w:pPr>
              <w:pStyle w:val="GuidelineIndent"/>
              <w:ind w:left="0"/>
              <w:rPr>
                <w:i w:val="0"/>
                <w:iCs w:val="0"/>
              </w:rPr>
            </w:pPr>
          </w:p>
          <w:p w14:paraId="2B31E44B" w14:textId="77777777" w:rsidR="00845997" w:rsidRDefault="00845997" w:rsidP="00FA4780">
            <w:pPr>
              <w:pStyle w:val="GuidelineIndent"/>
              <w:ind w:left="0"/>
              <w:rPr>
                <w:i w:val="0"/>
                <w:iCs w:val="0"/>
              </w:rPr>
            </w:pPr>
            <w:r>
              <w:rPr>
                <w:i w:val="0"/>
                <w:iCs w:val="0"/>
              </w:rPr>
              <w:t>The goal of this Task is to write TPDL test cases and implement them in Robot framework</w:t>
            </w:r>
            <w:r w:rsidR="00A0722A">
              <w:rPr>
                <w:i w:val="0"/>
                <w:iCs w:val="0"/>
              </w:rPr>
              <w:t>, for the Distributed Operations.</w:t>
            </w:r>
          </w:p>
          <w:p w14:paraId="5FA99475" w14:textId="77777777" w:rsidR="00554777" w:rsidRDefault="00554777" w:rsidP="00FA4780">
            <w:pPr>
              <w:pStyle w:val="GuidelineIndent"/>
              <w:ind w:left="0"/>
              <w:rPr>
                <w:i w:val="0"/>
                <w:iCs w:val="0"/>
              </w:rPr>
            </w:pPr>
          </w:p>
          <w:p w14:paraId="07B14345" w14:textId="687EFAC6" w:rsidR="00554777" w:rsidRPr="00FB2191" w:rsidRDefault="00554777" w:rsidP="00554777">
            <w:pPr>
              <w:pStyle w:val="GuidelineIndent"/>
              <w:ind w:left="0"/>
              <w:rPr>
                <w:i w:val="0"/>
                <w:iCs w:val="0"/>
              </w:rPr>
            </w:pPr>
            <w:r>
              <w:rPr>
                <w:i w:val="0"/>
                <w:iCs w:val="0"/>
              </w:rPr>
              <w:t>The test cases will be published as two deliverables: D3.1 and D3.2. Task 3 deals with D3.2, where tests for scenarios where the SUT is composed of multiple identical Brokers (several instances of a Broker from a single vendor), are described.</w:t>
            </w:r>
          </w:p>
          <w:p w14:paraId="54AFE54F" w14:textId="7DBD475F" w:rsidR="00554777" w:rsidRPr="00E8593A" w:rsidRDefault="00554777" w:rsidP="00FA4780">
            <w:pPr>
              <w:pStyle w:val="GuidelineIndent"/>
              <w:ind w:left="0"/>
              <w:rPr>
                <w:i w:val="0"/>
                <w:iCs w:val="0"/>
              </w:rPr>
            </w:pPr>
          </w:p>
        </w:tc>
      </w:tr>
      <w:tr w:rsidR="00E97A91" w:rsidRPr="00802F54" w14:paraId="4F041737" w14:textId="77777777" w:rsidTr="002E2B64">
        <w:trPr>
          <w:trHeight w:val="1282"/>
        </w:trPr>
        <w:tc>
          <w:tcPr>
            <w:tcW w:w="1389" w:type="dxa"/>
            <w:shd w:val="clear" w:color="auto" w:fill="auto"/>
          </w:tcPr>
          <w:p w14:paraId="52B2D950" w14:textId="77777777" w:rsidR="00E97A91" w:rsidRPr="00802F54" w:rsidRDefault="00E97A91" w:rsidP="002E2B64">
            <w:pPr>
              <w:pStyle w:val="GuidelineB0"/>
              <w:rPr>
                <w:b/>
                <w:i w:val="0"/>
              </w:rPr>
            </w:pPr>
            <w:r w:rsidRPr="00802F54">
              <w:rPr>
                <w:b/>
                <w:i w:val="0"/>
              </w:rPr>
              <w:t>Input</w:t>
            </w:r>
          </w:p>
        </w:tc>
        <w:tc>
          <w:tcPr>
            <w:tcW w:w="8109" w:type="dxa"/>
            <w:shd w:val="clear" w:color="auto" w:fill="auto"/>
          </w:tcPr>
          <w:p w14:paraId="3247AF59" w14:textId="5F8661B6" w:rsidR="00E97A91" w:rsidRPr="00FB2191" w:rsidRDefault="00DC1F34" w:rsidP="00F25A33">
            <w:pPr>
              <w:pStyle w:val="GuidelineIndent"/>
              <w:numPr>
                <w:ilvl w:val="0"/>
                <w:numId w:val="10"/>
              </w:numPr>
              <w:rPr>
                <w:i w:val="0"/>
                <w:iCs w:val="0"/>
              </w:rPr>
            </w:pPr>
            <w:r>
              <w:rPr>
                <w:i w:val="0"/>
                <w:iCs w:val="0"/>
              </w:rPr>
              <w:t xml:space="preserve">Results of Task </w:t>
            </w:r>
            <w:r w:rsidR="00476AD6">
              <w:rPr>
                <w:i w:val="0"/>
                <w:iCs w:val="0"/>
              </w:rPr>
              <w:t>1 and Task 2</w:t>
            </w:r>
          </w:p>
          <w:p w14:paraId="051F1EDD" w14:textId="75F48794" w:rsidR="003D0D50" w:rsidRPr="00FB2191" w:rsidRDefault="003D0D50" w:rsidP="00F25A33">
            <w:pPr>
              <w:pStyle w:val="GuidelineIndent"/>
              <w:numPr>
                <w:ilvl w:val="0"/>
                <w:numId w:val="10"/>
              </w:numPr>
              <w:rPr>
                <w:i w:val="0"/>
                <w:iCs w:val="0"/>
              </w:rPr>
            </w:pPr>
            <w:r w:rsidRPr="00FB2191">
              <w:rPr>
                <w:i w:val="0"/>
                <w:iCs w:val="0"/>
              </w:rPr>
              <w:t>Latest version of the NGSI-LD specification</w:t>
            </w:r>
            <w:r w:rsidR="00021E2C" w:rsidRPr="00FB2191">
              <w:rPr>
                <w:i w:val="0"/>
                <w:iCs w:val="0"/>
              </w:rPr>
              <w:t xml:space="preserve"> with list of features as listed in the ‘change history’ annex of the API </w:t>
            </w:r>
            <w:proofErr w:type="gramStart"/>
            <w:r w:rsidR="00021E2C" w:rsidRPr="00FB2191">
              <w:rPr>
                <w:i w:val="0"/>
                <w:iCs w:val="0"/>
              </w:rPr>
              <w:t>specification</w:t>
            </w:r>
            <w:proofErr w:type="gramEnd"/>
          </w:p>
          <w:p w14:paraId="031EC8A5" w14:textId="77777777" w:rsidR="00E97A91" w:rsidRPr="00FB2191" w:rsidRDefault="00E97A91" w:rsidP="002E2B64">
            <w:pPr>
              <w:pStyle w:val="GuidelineB0"/>
              <w:rPr>
                <w:i w:val="0"/>
                <w:iCs w:val="0"/>
              </w:rPr>
            </w:pPr>
          </w:p>
        </w:tc>
      </w:tr>
      <w:tr w:rsidR="00E97A91" w:rsidRPr="00802F54" w14:paraId="0FAD0559" w14:textId="77777777" w:rsidTr="002E2B64">
        <w:trPr>
          <w:trHeight w:val="892"/>
        </w:trPr>
        <w:tc>
          <w:tcPr>
            <w:tcW w:w="1389" w:type="dxa"/>
            <w:shd w:val="clear" w:color="auto" w:fill="auto"/>
          </w:tcPr>
          <w:p w14:paraId="6AFB7870" w14:textId="77777777" w:rsidR="00E97A91" w:rsidRPr="00802F54" w:rsidRDefault="00E97A91" w:rsidP="002E2B64">
            <w:pPr>
              <w:pStyle w:val="GuidelineB0"/>
              <w:rPr>
                <w:b/>
                <w:i w:val="0"/>
              </w:rPr>
            </w:pPr>
            <w:r w:rsidRPr="00802F54">
              <w:rPr>
                <w:b/>
                <w:i w:val="0"/>
              </w:rPr>
              <w:t>Output</w:t>
            </w:r>
          </w:p>
        </w:tc>
        <w:tc>
          <w:tcPr>
            <w:tcW w:w="8109" w:type="dxa"/>
            <w:shd w:val="clear" w:color="auto" w:fill="auto"/>
          </w:tcPr>
          <w:p w14:paraId="50B5B3EA" w14:textId="785EDDB8" w:rsidR="004321E3" w:rsidRPr="00802F54" w:rsidRDefault="004321E3" w:rsidP="00EF6DF4">
            <w:pPr>
              <w:pStyle w:val="GuidelineIndent"/>
              <w:numPr>
                <w:ilvl w:val="0"/>
                <w:numId w:val="11"/>
              </w:numPr>
              <w:rPr>
                <w:i w:val="0"/>
                <w:iCs w:val="0"/>
              </w:rPr>
            </w:pPr>
            <w:r w:rsidRPr="00802F54">
              <w:rPr>
                <w:i w:val="0"/>
                <w:iCs w:val="0"/>
              </w:rPr>
              <w:t>Expanded test suite (abstract and executable) covering relevant features of the API specification up to the latest published version, including:</w:t>
            </w:r>
          </w:p>
          <w:p w14:paraId="016AE9CE" w14:textId="15B80C1F" w:rsidR="004321E3" w:rsidRPr="00802F54" w:rsidRDefault="004321E3" w:rsidP="00EF6DF4">
            <w:pPr>
              <w:pStyle w:val="GuidelineIndent"/>
              <w:numPr>
                <w:ilvl w:val="1"/>
                <w:numId w:val="11"/>
              </w:numPr>
            </w:pPr>
            <w:r w:rsidRPr="00802F54">
              <w:rPr>
                <w:i w:val="0"/>
                <w:iCs w:val="0"/>
              </w:rPr>
              <w:t>Updated and validated Robot implementations of the Test Descriptions and test cases</w:t>
            </w:r>
          </w:p>
          <w:p w14:paraId="7D982E21" w14:textId="77777777" w:rsidR="004321E3" w:rsidRPr="00C35066" w:rsidRDefault="004321E3" w:rsidP="00EF6DF4">
            <w:pPr>
              <w:pStyle w:val="GuidelineIndent"/>
              <w:numPr>
                <w:ilvl w:val="1"/>
                <w:numId w:val="11"/>
              </w:numPr>
            </w:pPr>
            <w:r w:rsidRPr="00802F54">
              <w:rPr>
                <w:i w:val="0"/>
                <w:iCs w:val="0"/>
              </w:rPr>
              <w:t xml:space="preserve">Updated Robot documentation of the changed Test Descriptions on ETSI </w:t>
            </w:r>
            <w:r w:rsidRPr="00C35066">
              <w:rPr>
                <w:i w:val="0"/>
                <w:iCs w:val="0"/>
              </w:rPr>
              <w:t>Forge.</w:t>
            </w:r>
          </w:p>
          <w:p w14:paraId="194978AB" w14:textId="3032EB1C" w:rsidR="006315C1" w:rsidRPr="00C35066" w:rsidRDefault="006315C1" w:rsidP="00EF6DF4">
            <w:pPr>
              <w:pStyle w:val="B1"/>
              <w:numPr>
                <w:ilvl w:val="0"/>
                <w:numId w:val="11"/>
              </w:numPr>
              <w:rPr>
                <w:lang w:val="en-US"/>
              </w:rPr>
            </w:pPr>
            <w:r w:rsidRPr="00C35066">
              <w:rPr>
                <w:lang w:val="en-US"/>
              </w:rPr>
              <w:t>Completion of:</w:t>
            </w:r>
          </w:p>
          <w:p w14:paraId="6819DD17" w14:textId="1B4673A8" w:rsidR="00EF6DF4" w:rsidRPr="0066233E" w:rsidRDefault="00EF6DF4" w:rsidP="00EF6DF4">
            <w:pPr>
              <w:pStyle w:val="B1"/>
              <w:numPr>
                <w:ilvl w:val="1"/>
                <w:numId w:val="11"/>
              </w:numPr>
            </w:pPr>
            <w:r w:rsidRPr="0066233E">
              <w:t>D1 (RGS/CIM-0027v211)</w:t>
            </w:r>
          </w:p>
          <w:p w14:paraId="43439725" w14:textId="77777777" w:rsidR="00EF6DF4" w:rsidRPr="0066233E" w:rsidRDefault="00EF6DF4" w:rsidP="00EF6DF4">
            <w:pPr>
              <w:pStyle w:val="B1"/>
              <w:numPr>
                <w:ilvl w:val="1"/>
                <w:numId w:val="11"/>
              </w:numPr>
            </w:pPr>
            <w:r w:rsidRPr="0066233E">
              <w:t>D2 (RGS/CIM-0012v311)</w:t>
            </w:r>
          </w:p>
          <w:p w14:paraId="130A2D7A" w14:textId="226C30D3" w:rsidR="00EF6DF4" w:rsidRDefault="00EF6DF4" w:rsidP="00EF6DF4">
            <w:pPr>
              <w:pStyle w:val="B1"/>
              <w:numPr>
                <w:ilvl w:val="1"/>
                <w:numId w:val="11"/>
              </w:numPr>
            </w:pPr>
            <w:r w:rsidRPr="0066233E">
              <w:t>D3.1 (RGS/CIM-0013v311)</w:t>
            </w:r>
          </w:p>
          <w:p w14:paraId="2B99D277" w14:textId="64748905" w:rsidR="00EF6DF4" w:rsidRPr="0066233E" w:rsidRDefault="00EF6DF4" w:rsidP="00EF6DF4">
            <w:pPr>
              <w:pStyle w:val="B1"/>
              <w:numPr>
                <w:ilvl w:val="1"/>
                <w:numId w:val="11"/>
              </w:numPr>
            </w:pPr>
            <w:r>
              <w:t>D3.2 (</w:t>
            </w:r>
            <w:r w:rsidRPr="00EF6DF4">
              <w:t>DGS/CIM-0053</w:t>
            </w:r>
            <w:r>
              <w:t>)</w:t>
            </w:r>
          </w:p>
          <w:p w14:paraId="087F5C4B" w14:textId="77777777" w:rsidR="00EF6DF4" w:rsidRPr="0066233E" w:rsidRDefault="00EF6DF4" w:rsidP="00EF6DF4">
            <w:pPr>
              <w:pStyle w:val="B1"/>
              <w:numPr>
                <w:ilvl w:val="1"/>
                <w:numId w:val="11"/>
              </w:numPr>
            </w:pPr>
            <w:r w:rsidRPr="0066233E">
              <w:t>D4 (RGS/CIM-014v311)</w:t>
            </w:r>
          </w:p>
          <w:p w14:paraId="19045ADA" w14:textId="77777777" w:rsidR="00EF6DF4" w:rsidRPr="0066233E" w:rsidRDefault="00EF6DF4" w:rsidP="00EF6DF4">
            <w:pPr>
              <w:pStyle w:val="B1"/>
              <w:numPr>
                <w:ilvl w:val="1"/>
                <w:numId w:val="11"/>
              </w:numPr>
            </w:pPr>
            <w:r w:rsidRPr="0066233E">
              <w:t>D5 (RGR/CIM-0015v311)</w:t>
            </w:r>
          </w:p>
          <w:p w14:paraId="0FC83BDB" w14:textId="571E1A1C" w:rsidR="004B63BE" w:rsidRPr="006315C1" w:rsidRDefault="00EF6DF4" w:rsidP="00EF6DF4">
            <w:pPr>
              <w:pStyle w:val="B1"/>
              <w:numPr>
                <w:ilvl w:val="1"/>
                <w:numId w:val="11"/>
              </w:numPr>
              <w:rPr>
                <w:lang w:val="en-US"/>
              </w:rPr>
            </w:pPr>
            <w:r w:rsidRPr="0066233E">
              <w:t>D7 (RGS/CIM-0029v211)</w:t>
            </w:r>
          </w:p>
        </w:tc>
      </w:tr>
      <w:tr w:rsidR="008E435B" w:rsidRPr="00802F54" w14:paraId="5B797F48" w14:textId="77777777" w:rsidTr="002E2B64">
        <w:trPr>
          <w:trHeight w:val="882"/>
        </w:trPr>
        <w:tc>
          <w:tcPr>
            <w:tcW w:w="1389" w:type="dxa"/>
            <w:shd w:val="clear" w:color="auto" w:fill="auto"/>
          </w:tcPr>
          <w:p w14:paraId="7BB2D110" w14:textId="77777777" w:rsidR="008E435B" w:rsidRPr="00802F54" w:rsidRDefault="008E435B" w:rsidP="008E435B">
            <w:pPr>
              <w:pStyle w:val="GuidelineB0"/>
              <w:rPr>
                <w:b/>
                <w:i w:val="0"/>
              </w:rPr>
            </w:pPr>
            <w:r w:rsidRPr="00802F54">
              <w:rPr>
                <w:b/>
                <w:i w:val="0"/>
              </w:rPr>
              <w:t>Interactions</w:t>
            </w:r>
          </w:p>
        </w:tc>
        <w:tc>
          <w:tcPr>
            <w:tcW w:w="8109" w:type="dxa"/>
            <w:shd w:val="clear" w:color="auto" w:fill="auto"/>
          </w:tcPr>
          <w:p w14:paraId="498CB815" w14:textId="77777777" w:rsidR="008E435B" w:rsidRPr="00802F54" w:rsidRDefault="008E435B" w:rsidP="00F25A33">
            <w:pPr>
              <w:pStyle w:val="GuidelineIndent"/>
              <w:numPr>
                <w:ilvl w:val="0"/>
                <w:numId w:val="9"/>
              </w:numPr>
              <w:rPr>
                <w:i w:val="0"/>
                <w:iCs w:val="0"/>
              </w:rPr>
            </w:pPr>
            <w:r w:rsidRPr="00802F54">
              <w:rPr>
                <w:i w:val="0"/>
                <w:iCs w:val="0"/>
              </w:rPr>
              <w:t>Regular interaction between the experts and the TTF Steering Committee.</w:t>
            </w:r>
          </w:p>
          <w:p w14:paraId="367EDB97" w14:textId="77777777" w:rsidR="008E435B" w:rsidRPr="00802F54" w:rsidRDefault="008E435B" w:rsidP="00F25A33">
            <w:pPr>
              <w:pStyle w:val="GuidelineIndent"/>
              <w:numPr>
                <w:ilvl w:val="0"/>
                <w:numId w:val="9"/>
              </w:numPr>
              <w:rPr>
                <w:i w:val="0"/>
                <w:iCs w:val="0"/>
              </w:rPr>
            </w:pPr>
            <w:r w:rsidRPr="00802F54">
              <w:rPr>
                <w:i w:val="0"/>
                <w:iCs w:val="0"/>
              </w:rPr>
              <w:t xml:space="preserve">Interactions with external developers’ community to gather </w:t>
            </w:r>
            <w:proofErr w:type="gramStart"/>
            <w:r w:rsidRPr="00802F54">
              <w:rPr>
                <w:i w:val="0"/>
                <w:iCs w:val="0"/>
              </w:rPr>
              <w:t>feedback</w:t>
            </w:r>
            <w:proofErr w:type="gramEnd"/>
          </w:p>
          <w:p w14:paraId="4C7C669D" w14:textId="77777777" w:rsidR="008E435B" w:rsidRPr="00FB2191" w:rsidRDefault="008E435B" w:rsidP="00FB2191">
            <w:pPr>
              <w:pStyle w:val="GuidelineIndent"/>
              <w:ind w:left="0"/>
              <w:rPr>
                <w:i w:val="0"/>
                <w:iCs w:val="0"/>
              </w:rPr>
            </w:pPr>
          </w:p>
        </w:tc>
      </w:tr>
      <w:tr w:rsidR="00E97A91" w:rsidRPr="00802F54" w14:paraId="21AC3163" w14:textId="77777777" w:rsidTr="002E2B64">
        <w:trPr>
          <w:trHeight w:val="779"/>
        </w:trPr>
        <w:tc>
          <w:tcPr>
            <w:tcW w:w="1389" w:type="dxa"/>
            <w:shd w:val="clear" w:color="auto" w:fill="auto"/>
          </w:tcPr>
          <w:p w14:paraId="5F14DCB9" w14:textId="77777777" w:rsidR="00E97A91" w:rsidRPr="00802F54" w:rsidRDefault="00E97A91" w:rsidP="002E2B64">
            <w:pPr>
              <w:pStyle w:val="GuidelineB0"/>
              <w:rPr>
                <w:b/>
                <w:i w:val="0"/>
              </w:rPr>
            </w:pPr>
            <w:r w:rsidRPr="00802F54">
              <w:rPr>
                <w:b/>
                <w:i w:val="0"/>
              </w:rPr>
              <w:t>Resources required</w:t>
            </w:r>
          </w:p>
        </w:tc>
        <w:tc>
          <w:tcPr>
            <w:tcW w:w="8109" w:type="dxa"/>
            <w:shd w:val="clear" w:color="auto" w:fill="auto"/>
          </w:tcPr>
          <w:p w14:paraId="7A19B55D" w14:textId="4FEB323E" w:rsidR="004673D4" w:rsidRPr="00FB2191" w:rsidRDefault="004673D4" w:rsidP="002E2B64">
            <w:pPr>
              <w:pStyle w:val="GuidelineIndent"/>
              <w:ind w:left="0"/>
              <w:rPr>
                <w:i w:val="0"/>
                <w:iCs w:val="0"/>
              </w:rPr>
            </w:pPr>
            <w:r w:rsidRPr="00FB2191">
              <w:rPr>
                <w:i w:val="0"/>
                <w:iCs w:val="0"/>
              </w:rPr>
              <w:t>Running instances of a minimum of 3 NGSI-LD</w:t>
            </w:r>
            <w:r w:rsidR="00DC1A0F">
              <w:rPr>
                <w:i w:val="0"/>
                <w:iCs w:val="0"/>
              </w:rPr>
              <w:t xml:space="preserve"> Context B</w:t>
            </w:r>
            <w:r w:rsidRPr="00FB2191">
              <w:rPr>
                <w:i w:val="0"/>
                <w:iCs w:val="0"/>
              </w:rPr>
              <w:t xml:space="preserve">rokers to </w:t>
            </w:r>
            <w:r w:rsidR="005E5520" w:rsidRPr="00FB2191">
              <w:rPr>
                <w:i w:val="0"/>
                <w:iCs w:val="0"/>
              </w:rPr>
              <w:t xml:space="preserve">evaluate validity of the test </w:t>
            </w:r>
            <w:proofErr w:type="gramStart"/>
            <w:r w:rsidR="005E5520" w:rsidRPr="00FB2191">
              <w:rPr>
                <w:i w:val="0"/>
                <w:iCs w:val="0"/>
              </w:rPr>
              <w:t>cases</w:t>
            </w:r>
            <w:proofErr w:type="gramEnd"/>
          </w:p>
          <w:p w14:paraId="0875A023" w14:textId="77777777" w:rsidR="004673D4" w:rsidRPr="00FB2191" w:rsidRDefault="004673D4" w:rsidP="002E2B64">
            <w:pPr>
              <w:pStyle w:val="GuidelineIndent"/>
              <w:ind w:left="0"/>
              <w:rPr>
                <w:i w:val="0"/>
                <w:iCs w:val="0"/>
              </w:rPr>
            </w:pPr>
          </w:p>
          <w:p w14:paraId="33140262" w14:textId="53892B69" w:rsidR="00E97A91" w:rsidRPr="00FB2191" w:rsidRDefault="008E435B" w:rsidP="002E2B64">
            <w:pPr>
              <w:pStyle w:val="GuidelineIndent"/>
              <w:ind w:left="0"/>
              <w:rPr>
                <w:i w:val="0"/>
                <w:iCs w:val="0"/>
              </w:rPr>
            </w:pPr>
            <w:r w:rsidRPr="00802F54">
              <w:rPr>
                <w:i w:val="0"/>
                <w:iCs w:val="0"/>
              </w:rPr>
              <w:t>Conformance test development expertise (requirements collection, test definitions); Robot Framework and Python development expertise; REST API execution and validation expertise;</w:t>
            </w:r>
            <w:r w:rsidR="00476AD6">
              <w:rPr>
                <w:i w:val="0"/>
                <w:iCs w:val="0"/>
              </w:rPr>
              <w:t xml:space="preserve"> Expertise in networking.</w:t>
            </w:r>
          </w:p>
        </w:tc>
      </w:tr>
    </w:tbl>
    <w:p w14:paraId="4F55CF9E" w14:textId="77777777" w:rsidR="00E97A91" w:rsidRPr="00802F54" w:rsidRDefault="00E97A91" w:rsidP="00C45E35"/>
    <w:p w14:paraId="6586AFA5" w14:textId="77777777" w:rsidR="0094632F" w:rsidRPr="00802F54"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D0D50" w:rsidRPr="00802F54" w14:paraId="0ACB73BC" w14:textId="77777777" w:rsidTr="002E2B64">
        <w:trPr>
          <w:trHeight w:val="687"/>
        </w:trPr>
        <w:tc>
          <w:tcPr>
            <w:tcW w:w="1389" w:type="dxa"/>
            <w:shd w:val="clear" w:color="auto" w:fill="EDEDED" w:themeFill="accent3" w:themeFillTint="33"/>
          </w:tcPr>
          <w:p w14:paraId="0609EC89" w14:textId="0D9B1934" w:rsidR="003D0D50" w:rsidRPr="00802F54" w:rsidRDefault="003D0D50" w:rsidP="002E2B64">
            <w:pPr>
              <w:pStyle w:val="GuidelineB0"/>
              <w:rPr>
                <w:b/>
                <w:i w:val="0"/>
                <w:sz w:val="22"/>
              </w:rPr>
            </w:pPr>
            <w:r w:rsidRPr="00802F54">
              <w:rPr>
                <w:b/>
                <w:i w:val="0"/>
                <w:sz w:val="22"/>
              </w:rPr>
              <w:lastRenderedPageBreak/>
              <w:t xml:space="preserve">Task </w:t>
            </w:r>
            <w:r w:rsidR="004E1419" w:rsidRPr="00802F54">
              <w:rPr>
                <w:b/>
                <w:i w:val="0"/>
                <w:sz w:val="22"/>
              </w:rPr>
              <w:t>4</w:t>
            </w:r>
          </w:p>
        </w:tc>
        <w:tc>
          <w:tcPr>
            <w:tcW w:w="8109" w:type="dxa"/>
            <w:shd w:val="clear" w:color="auto" w:fill="EDEDED" w:themeFill="accent3" w:themeFillTint="33"/>
          </w:tcPr>
          <w:p w14:paraId="45C3FCF1" w14:textId="5DC52F7E" w:rsidR="003D0D50" w:rsidRPr="00FB2191" w:rsidRDefault="002F6682" w:rsidP="002E2B64">
            <w:pPr>
              <w:pStyle w:val="GuidelineB0"/>
              <w:rPr>
                <w:b/>
                <w:sz w:val="22"/>
              </w:rPr>
            </w:pPr>
            <w:r w:rsidRPr="002F6682">
              <w:rPr>
                <w:b/>
                <w:sz w:val="22"/>
              </w:rPr>
              <w:t>Extend interoperability test specification</w:t>
            </w:r>
          </w:p>
        </w:tc>
      </w:tr>
      <w:tr w:rsidR="003D0D50" w:rsidRPr="00802F54" w14:paraId="0B773CBC" w14:textId="77777777" w:rsidTr="002E2B64">
        <w:trPr>
          <w:trHeight w:val="687"/>
        </w:trPr>
        <w:tc>
          <w:tcPr>
            <w:tcW w:w="1389" w:type="dxa"/>
            <w:shd w:val="clear" w:color="auto" w:fill="auto"/>
          </w:tcPr>
          <w:p w14:paraId="3A23A008" w14:textId="77777777" w:rsidR="003D0D50" w:rsidRPr="00802F54" w:rsidRDefault="003D0D50" w:rsidP="002E2B64">
            <w:pPr>
              <w:pStyle w:val="GuidelineB0"/>
              <w:rPr>
                <w:b/>
                <w:i w:val="0"/>
              </w:rPr>
            </w:pPr>
            <w:r w:rsidRPr="00802F54">
              <w:rPr>
                <w:b/>
                <w:i w:val="0"/>
              </w:rPr>
              <w:t>Objectives</w:t>
            </w:r>
          </w:p>
        </w:tc>
        <w:tc>
          <w:tcPr>
            <w:tcW w:w="8109" w:type="dxa"/>
            <w:shd w:val="clear" w:color="auto" w:fill="auto"/>
          </w:tcPr>
          <w:p w14:paraId="48E00504" w14:textId="08F40BBC" w:rsidR="00FA72F1" w:rsidRDefault="003D0D50" w:rsidP="00A513F7">
            <w:pPr>
              <w:pStyle w:val="GuidelineB0"/>
              <w:rPr>
                <w:i w:val="0"/>
                <w:iCs w:val="0"/>
              </w:rPr>
            </w:pPr>
            <w:r w:rsidRPr="00FB2191">
              <w:rPr>
                <w:i w:val="0"/>
                <w:iCs w:val="0"/>
              </w:rPr>
              <w:t>Several NGSI-LD</w:t>
            </w:r>
            <w:r w:rsidR="00DC1A0F">
              <w:rPr>
                <w:i w:val="0"/>
                <w:iCs w:val="0"/>
              </w:rPr>
              <w:t xml:space="preserve"> Context Br</w:t>
            </w:r>
            <w:r w:rsidRPr="00FB2191">
              <w:rPr>
                <w:i w:val="0"/>
                <w:iCs w:val="0"/>
              </w:rPr>
              <w:t>okers</w:t>
            </w:r>
            <w:r w:rsidR="00A513F7" w:rsidRPr="00FB2191">
              <w:rPr>
                <w:i w:val="0"/>
                <w:iCs w:val="0"/>
              </w:rPr>
              <w:t xml:space="preserve"> and software modules connecting to them (</w:t>
            </w:r>
            <w:r w:rsidR="00236710" w:rsidRPr="00FB2191">
              <w:rPr>
                <w:i w:val="0"/>
                <w:iCs w:val="0"/>
              </w:rPr>
              <w:t>e.g.,</w:t>
            </w:r>
            <w:r w:rsidR="00A513F7" w:rsidRPr="00FB2191">
              <w:rPr>
                <w:i w:val="0"/>
                <w:iCs w:val="0"/>
              </w:rPr>
              <w:t xml:space="preserve"> data ingestion, event processing, security, visualisation)</w:t>
            </w:r>
            <w:r w:rsidRPr="00FB2191">
              <w:rPr>
                <w:i w:val="0"/>
                <w:iCs w:val="0"/>
              </w:rPr>
              <w:t xml:space="preserve"> are being developed around the world</w:t>
            </w:r>
            <w:r w:rsidR="00FA72F1">
              <w:rPr>
                <w:i w:val="0"/>
                <w:iCs w:val="0"/>
              </w:rPr>
              <w:t>.</w:t>
            </w:r>
          </w:p>
          <w:p w14:paraId="315E677B" w14:textId="77777777" w:rsidR="00FA72F1" w:rsidRDefault="00FA72F1" w:rsidP="00A513F7">
            <w:pPr>
              <w:pStyle w:val="GuidelineB0"/>
              <w:rPr>
                <w:i w:val="0"/>
                <w:iCs w:val="0"/>
              </w:rPr>
            </w:pPr>
            <w:r>
              <w:rPr>
                <w:i w:val="0"/>
                <w:iCs w:val="0"/>
              </w:rPr>
              <w:t>Furthermore, NGSI-LD has gained much traction, and at least four different open-source implementations of Context Brokers exist.</w:t>
            </w:r>
          </w:p>
          <w:p w14:paraId="3879AE58" w14:textId="286D937F" w:rsidR="00FA72F1" w:rsidRDefault="00FA72F1" w:rsidP="00A513F7">
            <w:pPr>
              <w:pStyle w:val="GuidelineB0"/>
              <w:rPr>
                <w:i w:val="0"/>
                <w:iCs w:val="0"/>
              </w:rPr>
            </w:pPr>
            <w:r>
              <w:rPr>
                <w:i w:val="0"/>
                <w:iCs w:val="0"/>
              </w:rPr>
              <w:t xml:space="preserve">It is thus possible to implement an Interoperability test cases specification where the scenarios used in Task 3 for Distributed Operations are tested also in the case </w:t>
            </w:r>
            <w:r w:rsidR="001A78EF">
              <w:rPr>
                <w:i w:val="0"/>
                <w:iCs w:val="0"/>
              </w:rPr>
              <w:t xml:space="preserve">where </w:t>
            </w:r>
            <w:r w:rsidR="001A78EF" w:rsidRPr="00FB2191">
              <w:rPr>
                <w:i w:val="0"/>
                <w:iCs w:val="0"/>
              </w:rPr>
              <w:t>the</w:t>
            </w:r>
            <w:r>
              <w:rPr>
                <w:i w:val="0"/>
                <w:iCs w:val="0"/>
              </w:rPr>
              <w:t xml:space="preserve"> Brokers are implemented by different vendors.</w:t>
            </w:r>
          </w:p>
          <w:p w14:paraId="7C848D96" w14:textId="4AB77F8B" w:rsidR="003D0D50" w:rsidRPr="00FB2191" w:rsidRDefault="00FA72F1" w:rsidP="00A513F7">
            <w:pPr>
              <w:pStyle w:val="GuidelineB0"/>
              <w:rPr>
                <w:i w:val="0"/>
                <w:iCs w:val="0"/>
              </w:rPr>
            </w:pPr>
            <w:r>
              <w:rPr>
                <w:i w:val="0"/>
                <w:iCs w:val="0"/>
              </w:rPr>
              <w:t xml:space="preserve">Moreover, </w:t>
            </w:r>
            <w:r w:rsidR="003D0D50" w:rsidRPr="00FB2191">
              <w:rPr>
                <w:i w:val="0"/>
                <w:iCs w:val="0"/>
              </w:rPr>
              <w:t xml:space="preserve">organising an interoperability event </w:t>
            </w:r>
            <w:r>
              <w:rPr>
                <w:i w:val="0"/>
                <w:iCs w:val="0"/>
              </w:rPr>
              <w:t xml:space="preserve">that </w:t>
            </w:r>
            <w:proofErr w:type="gramStart"/>
            <w:r>
              <w:rPr>
                <w:i w:val="0"/>
                <w:iCs w:val="0"/>
              </w:rPr>
              <w:t>gathers together</w:t>
            </w:r>
            <w:proofErr w:type="gramEnd"/>
            <w:r w:rsidR="003D0D50" w:rsidRPr="00FB2191">
              <w:rPr>
                <w:i w:val="0"/>
                <w:iCs w:val="0"/>
              </w:rPr>
              <w:t xml:space="preserve"> the existing implementations would help strengthening the specification. </w:t>
            </w:r>
          </w:p>
          <w:p w14:paraId="0CE8B0A0" w14:textId="32B06EC0" w:rsidR="00A513F7" w:rsidRPr="00FB2191" w:rsidRDefault="00A513F7" w:rsidP="002E2B64">
            <w:pPr>
              <w:pStyle w:val="GuidelineB0"/>
              <w:rPr>
                <w:i w:val="0"/>
                <w:iCs w:val="0"/>
              </w:rPr>
            </w:pPr>
            <w:r w:rsidRPr="00802F54">
              <w:rPr>
                <w:i w:val="0"/>
                <w:iCs w:val="0"/>
              </w:rPr>
              <w:t xml:space="preserve">Objectives of </w:t>
            </w:r>
            <w:r w:rsidR="00FA72F1">
              <w:rPr>
                <w:i w:val="0"/>
                <w:iCs w:val="0"/>
              </w:rPr>
              <w:t>T</w:t>
            </w:r>
            <w:r w:rsidRPr="00802F54">
              <w:rPr>
                <w:i w:val="0"/>
                <w:iCs w:val="0"/>
              </w:rPr>
              <w:t xml:space="preserve">ask </w:t>
            </w:r>
            <w:r w:rsidR="00FA72F1">
              <w:rPr>
                <w:i w:val="0"/>
                <w:iCs w:val="0"/>
              </w:rPr>
              <w:t xml:space="preserve">4 </w:t>
            </w:r>
            <w:r w:rsidRPr="00802F54">
              <w:rPr>
                <w:i w:val="0"/>
                <w:iCs w:val="0"/>
              </w:rPr>
              <w:t>will be:</w:t>
            </w:r>
          </w:p>
          <w:p w14:paraId="1DD8F489" w14:textId="608AF3D8" w:rsidR="00A513F7" w:rsidRPr="00FA72F1" w:rsidRDefault="00A513F7" w:rsidP="00F25A33">
            <w:pPr>
              <w:pStyle w:val="GuidelineB0"/>
              <w:numPr>
                <w:ilvl w:val="0"/>
                <w:numId w:val="12"/>
              </w:numPr>
              <w:rPr>
                <w:rStyle w:val="normaltextrun"/>
                <w:rFonts w:cs="Arial"/>
                <w:i w:val="0"/>
                <w:iCs w:val="0"/>
                <w:color w:val="000000"/>
                <w:lang w:val="en-US" w:eastAsia="ja-JP"/>
              </w:rPr>
            </w:pPr>
            <w:r w:rsidRPr="00FB2191">
              <w:rPr>
                <w:rStyle w:val="normaltextrun"/>
                <w:rFonts w:cs="Arial"/>
                <w:i w:val="0"/>
                <w:iCs w:val="0"/>
                <w:color w:val="000000"/>
                <w:lang w:val="en-US" w:eastAsia="ja-JP"/>
              </w:rPr>
              <w:t xml:space="preserve">Development of a selection of interoperability tests based on NGSI-LD </w:t>
            </w:r>
            <w:r w:rsidRPr="00FA72F1">
              <w:rPr>
                <w:rStyle w:val="normaltextrun"/>
                <w:rFonts w:cs="Arial"/>
                <w:i w:val="0"/>
                <w:iCs w:val="0"/>
                <w:color w:val="000000"/>
                <w:lang w:val="en-US" w:eastAsia="ja-JP"/>
              </w:rPr>
              <w:t>specification</w:t>
            </w:r>
            <w:r w:rsidR="00FA72F1" w:rsidRPr="00FA72F1">
              <w:rPr>
                <w:rStyle w:val="normaltextrun"/>
                <w:rFonts w:cs="Arial"/>
                <w:i w:val="0"/>
                <w:iCs w:val="0"/>
                <w:color w:val="000000"/>
                <w:lang w:val="en-US" w:eastAsia="ja-JP"/>
              </w:rPr>
              <w:t xml:space="preserve"> and the results of Task 3, going in parallel with Task 3 and using reciprocal feedback.</w:t>
            </w:r>
          </w:p>
          <w:p w14:paraId="68024DE7" w14:textId="77777777" w:rsidR="00FA72F1" w:rsidRPr="00FA72F1" w:rsidRDefault="00FA72F1" w:rsidP="00F25A33">
            <w:pPr>
              <w:pStyle w:val="ListParagraph"/>
              <w:numPr>
                <w:ilvl w:val="0"/>
                <w:numId w:val="12"/>
              </w:numPr>
              <w:rPr>
                <w:rFonts w:ascii="Arial" w:hAnsi="Arial" w:cs="Arial"/>
                <w:sz w:val="20"/>
              </w:rPr>
            </w:pPr>
            <w:r w:rsidRPr="00FA72F1">
              <w:rPr>
                <w:rFonts w:ascii="Arial" w:hAnsi="Arial" w:cs="Arial"/>
                <w:sz w:val="20"/>
              </w:rPr>
              <w:t>Definition of a clear methodology for both conformance and interoperability testing of protocols that interconnect (potentially large) networks of nodes implementing the protocol itself.</w:t>
            </w:r>
          </w:p>
          <w:p w14:paraId="58FCB461" w14:textId="038B3CE5" w:rsidR="00A513F7" w:rsidRPr="00FB2191" w:rsidRDefault="00A513F7" w:rsidP="00F25A33">
            <w:pPr>
              <w:pStyle w:val="GuidelineB0"/>
              <w:numPr>
                <w:ilvl w:val="0"/>
                <w:numId w:val="12"/>
              </w:numPr>
              <w:rPr>
                <w:i w:val="0"/>
                <w:iCs w:val="0"/>
              </w:rPr>
            </w:pPr>
            <w:r w:rsidRPr="00FA72F1">
              <w:rPr>
                <w:i w:val="0"/>
                <w:iCs w:val="0"/>
              </w:rPr>
              <w:t xml:space="preserve">Supporting the preparation </w:t>
            </w:r>
            <w:r w:rsidR="001A78EF">
              <w:rPr>
                <w:i w:val="0"/>
                <w:iCs w:val="0"/>
              </w:rPr>
              <w:t xml:space="preserve">of the event </w:t>
            </w:r>
            <w:r w:rsidRPr="00FA72F1">
              <w:rPr>
                <w:i w:val="0"/>
                <w:iCs w:val="0"/>
              </w:rPr>
              <w:t xml:space="preserve">and </w:t>
            </w:r>
            <w:r w:rsidR="001A78EF">
              <w:rPr>
                <w:i w:val="0"/>
                <w:iCs w:val="0"/>
              </w:rPr>
              <w:t xml:space="preserve">its </w:t>
            </w:r>
            <w:r w:rsidRPr="00FA72F1">
              <w:rPr>
                <w:i w:val="0"/>
                <w:iCs w:val="0"/>
              </w:rPr>
              <w:t>integration phases, including participation to regular</w:t>
            </w:r>
            <w:r w:rsidRPr="00FB2191">
              <w:rPr>
                <w:i w:val="0"/>
                <w:iCs w:val="0"/>
              </w:rPr>
              <w:t xml:space="preserve"> conference-</w:t>
            </w:r>
            <w:proofErr w:type="gramStart"/>
            <w:r w:rsidRPr="00FB2191">
              <w:rPr>
                <w:i w:val="0"/>
                <w:iCs w:val="0"/>
              </w:rPr>
              <w:t>calls;</w:t>
            </w:r>
            <w:proofErr w:type="gramEnd"/>
          </w:p>
          <w:p w14:paraId="66BD6922" w14:textId="71A0D6A9" w:rsidR="00A513F7" w:rsidRPr="00FB2191" w:rsidRDefault="00A513F7" w:rsidP="00F25A33">
            <w:pPr>
              <w:pStyle w:val="GuidelineB0"/>
              <w:numPr>
                <w:ilvl w:val="0"/>
                <w:numId w:val="12"/>
              </w:numPr>
              <w:rPr>
                <w:i w:val="0"/>
                <w:iCs w:val="0"/>
              </w:rPr>
            </w:pPr>
            <w:r w:rsidRPr="00FB2191">
              <w:rPr>
                <w:i w:val="0"/>
                <w:iCs w:val="0"/>
              </w:rPr>
              <w:t>Assisting with the execution of the event and the production of the event Report.</w:t>
            </w:r>
          </w:p>
        </w:tc>
      </w:tr>
      <w:tr w:rsidR="003D0D50" w:rsidRPr="00802F54" w14:paraId="30A02D6D" w14:textId="77777777" w:rsidTr="002E2B64">
        <w:trPr>
          <w:trHeight w:val="1282"/>
        </w:trPr>
        <w:tc>
          <w:tcPr>
            <w:tcW w:w="1389" w:type="dxa"/>
            <w:shd w:val="clear" w:color="auto" w:fill="auto"/>
          </w:tcPr>
          <w:p w14:paraId="7861A3AD" w14:textId="77777777" w:rsidR="003D0D50" w:rsidRPr="00802F54" w:rsidRDefault="003D0D50" w:rsidP="002E2B64">
            <w:pPr>
              <w:pStyle w:val="GuidelineB0"/>
              <w:rPr>
                <w:b/>
                <w:i w:val="0"/>
              </w:rPr>
            </w:pPr>
            <w:r w:rsidRPr="00802F54">
              <w:rPr>
                <w:b/>
                <w:i w:val="0"/>
              </w:rPr>
              <w:t>Input</w:t>
            </w:r>
          </w:p>
        </w:tc>
        <w:tc>
          <w:tcPr>
            <w:tcW w:w="8109" w:type="dxa"/>
            <w:shd w:val="clear" w:color="auto" w:fill="auto"/>
          </w:tcPr>
          <w:p w14:paraId="45651AAA" w14:textId="77777777" w:rsidR="001A78EF" w:rsidRDefault="001A78EF" w:rsidP="00F25A33">
            <w:pPr>
              <w:pStyle w:val="GuidelineB0"/>
              <w:numPr>
                <w:ilvl w:val="0"/>
                <w:numId w:val="13"/>
              </w:numPr>
              <w:rPr>
                <w:i w:val="0"/>
                <w:iCs w:val="0"/>
              </w:rPr>
            </w:pPr>
            <w:r>
              <w:rPr>
                <w:i w:val="0"/>
                <w:iCs w:val="0"/>
              </w:rPr>
              <w:t>Feedback from Task 3</w:t>
            </w:r>
          </w:p>
          <w:p w14:paraId="1675D931" w14:textId="54ED9AE4" w:rsidR="003D0D50" w:rsidRPr="00802F54" w:rsidRDefault="00A513F7" w:rsidP="00F25A33">
            <w:pPr>
              <w:pStyle w:val="GuidelineB0"/>
              <w:numPr>
                <w:ilvl w:val="0"/>
                <w:numId w:val="13"/>
              </w:numPr>
              <w:rPr>
                <w:i w:val="0"/>
                <w:iCs w:val="0"/>
              </w:rPr>
            </w:pPr>
            <w:r w:rsidRPr="00802F54">
              <w:rPr>
                <w:i w:val="0"/>
                <w:iCs w:val="0"/>
              </w:rPr>
              <w:t xml:space="preserve">This </w:t>
            </w:r>
            <w:r w:rsidR="001A78EF">
              <w:rPr>
                <w:i w:val="0"/>
                <w:iCs w:val="0"/>
              </w:rPr>
              <w:t>T</w:t>
            </w:r>
            <w:r w:rsidRPr="00802F54">
              <w:rPr>
                <w:i w:val="0"/>
                <w:iCs w:val="0"/>
              </w:rPr>
              <w:t xml:space="preserve">ask will </w:t>
            </w:r>
            <w:r w:rsidR="001A78EF">
              <w:rPr>
                <w:i w:val="0"/>
                <w:iCs w:val="0"/>
              </w:rPr>
              <w:t>interact with</w:t>
            </w:r>
            <w:r w:rsidRPr="00802F54">
              <w:rPr>
                <w:i w:val="0"/>
                <w:iCs w:val="0"/>
              </w:rPr>
              <w:t xml:space="preserve"> the ETSI </w:t>
            </w:r>
            <w:proofErr w:type="spellStart"/>
            <w:r w:rsidRPr="00802F54">
              <w:rPr>
                <w:i w:val="0"/>
                <w:iCs w:val="0"/>
              </w:rPr>
              <w:t>PlugTest</w:t>
            </w:r>
            <w:proofErr w:type="spellEnd"/>
            <w:r w:rsidRPr="00802F54">
              <w:rPr>
                <w:i w:val="0"/>
                <w:iCs w:val="0"/>
              </w:rPr>
              <w:t xml:space="preserve"> team to validate the direction taken and</w:t>
            </w:r>
            <w:r w:rsidR="001A78EF">
              <w:rPr>
                <w:i w:val="0"/>
                <w:iCs w:val="0"/>
              </w:rPr>
              <w:t xml:space="preserve"> the</w:t>
            </w:r>
            <w:r w:rsidRPr="00802F54">
              <w:rPr>
                <w:i w:val="0"/>
                <w:iCs w:val="0"/>
              </w:rPr>
              <w:t xml:space="preserve"> </w:t>
            </w:r>
            <w:proofErr w:type="gramStart"/>
            <w:r w:rsidRPr="00802F54">
              <w:rPr>
                <w:i w:val="0"/>
                <w:iCs w:val="0"/>
              </w:rPr>
              <w:t>requir</w:t>
            </w:r>
            <w:r w:rsidR="001A78EF">
              <w:rPr>
                <w:i w:val="0"/>
                <w:iCs w:val="0"/>
              </w:rPr>
              <w:t>ements</w:t>
            </w:r>
            <w:proofErr w:type="gramEnd"/>
          </w:p>
          <w:p w14:paraId="764E304F" w14:textId="0D9D5B0A" w:rsidR="00A513F7" w:rsidRPr="00FB2191" w:rsidRDefault="00A513F7" w:rsidP="00F25A33">
            <w:pPr>
              <w:pStyle w:val="GuidelineB0"/>
              <w:numPr>
                <w:ilvl w:val="0"/>
                <w:numId w:val="13"/>
              </w:numPr>
              <w:rPr>
                <w:i w:val="0"/>
                <w:iCs w:val="0"/>
              </w:rPr>
            </w:pPr>
            <w:r w:rsidRPr="00802F54">
              <w:rPr>
                <w:i w:val="0"/>
                <w:iCs w:val="0"/>
              </w:rPr>
              <w:t>NGSI-LD specification</w:t>
            </w:r>
          </w:p>
        </w:tc>
      </w:tr>
      <w:tr w:rsidR="003D0D50" w:rsidRPr="00802F54" w14:paraId="7DC36907" w14:textId="77777777" w:rsidTr="002E2B64">
        <w:trPr>
          <w:trHeight w:val="892"/>
        </w:trPr>
        <w:tc>
          <w:tcPr>
            <w:tcW w:w="1389" w:type="dxa"/>
            <w:shd w:val="clear" w:color="auto" w:fill="auto"/>
          </w:tcPr>
          <w:p w14:paraId="0BFB89A4" w14:textId="77777777" w:rsidR="003D0D50" w:rsidRPr="00802F54" w:rsidRDefault="003D0D50" w:rsidP="002E2B64">
            <w:pPr>
              <w:pStyle w:val="GuidelineB0"/>
              <w:rPr>
                <w:b/>
                <w:i w:val="0"/>
              </w:rPr>
            </w:pPr>
            <w:r w:rsidRPr="00802F54">
              <w:rPr>
                <w:b/>
                <w:i w:val="0"/>
              </w:rPr>
              <w:t>Output</w:t>
            </w:r>
          </w:p>
        </w:tc>
        <w:tc>
          <w:tcPr>
            <w:tcW w:w="8109" w:type="dxa"/>
            <w:shd w:val="clear" w:color="auto" w:fill="auto"/>
          </w:tcPr>
          <w:p w14:paraId="4BDC004A" w14:textId="285CB0AF" w:rsidR="003D0D50" w:rsidRPr="00802F54" w:rsidRDefault="001A78EF" w:rsidP="00EF6DF4">
            <w:pPr>
              <w:pStyle w:val="GuidelineIndent"/>
              <w:numPr>
                <w:ilvl w:val="0"/>
                <w:numId w:val="12"/>
              </w:numPr>
              <w:rPr>
                <w:i w:val="0"/>
                <w:iCs w:val="0"/>
              </w:rPr>
            </w:pPr>
            <w:r>
              <w:rPr>
                <w:i w:val="0"/>
                <w:iCs w:val="0"/>
              </w:rPr>
              <w:t>Interoperability t</w:t>
            </w:r>
            <w:r w:rsidR="00FD3546" w:rsidRPr="00802F54">
              <w:rPr>
                <w:i w:val="0"/>
                <w:iCs w:val="0"/>
              </w:rPr>
              <w:t>est specifications</w:t>
            </w:r>
          </w:p>
          <w:p w14:paraId="0D7A5AC0" w14:textId="1DF57416" w:rsidR="00FD3546" w:rsidRPr="00FB2191" w:rsidRDefault="00FD3546" w:rsidP="00EF6DF4">
            <w:pPr>
              <w:pStyle w:val="GuidelineIndent"/>
              <w:numPr>
                <w:ilvl w:val="0"/>
                <w:numId w:val="12"/>
              </w:numPr>
              <w:rPr>
                <w:rStyle w:val="normaltextrun"/>
                <w:i w:val="0"/>
                <w:iCs w:val="0"/>
              </w:rPr>
            </w:pPr>
            <w:r w:rsidRPr="00FB2191">
              <w:rPr>
                <w:rStyle w:val="normaltextrun"/>
                <w:rFonts w:cs="Arial"/>
                <w:i w:val="0"/>
                <w:iCs w:val="0"/>
                <w:color w:val="000000"/>
                <w:lang w:val="en-US" w:eastAsia="ja-JP"/>
              </w:rPr>
              <w:t>Observations and i</w:t>
            </w:r>
            <w:r w:rsidRPr="00FB2191">
              <w:rPr>
                <w:rStyle w:val="normaltextrun"/>
                <w:i w:val="0"/>
                <w:iCs w:val="0"/>
                <w:color w:val="000000"/>
                <w:lang w:val="en-US"/>
              </w:rPr>
              <w:t>ssues to be listed in the event report and validated by ETSI CTI</w:t>
            </w:r>
          </w:p>
          <w:p w14:paraId="6C733B71" w14:textId="1D4B26E9" w:rsidR="00FD3546" w:rsidRPr="00EF6DF4" w:rsidRDefault="00FD3546" w:rsidP="00EF6DF4">
            <w:pPr>
              <w:pStyle w:val="GuidelineIndent"/>
              <w:numPr>
                <w:ilvl w:val="0"/>
                <w:numId w:val="12"/>
              </w:numPr>
              <w:rPr>
                <w:rStyle w:val="normaltextrun"/>
                <w:i w:val="0"/>
                <w:iCs w:val="0"/>
              </w:rPr>
            </w:pPr>
            <w:r w:rsidRPr="00EF6DF4">
              <w:rPr>
                <w:rStyle w:val="normaltextrun"/>
                <w:i w:val="0"/>
                <w:iCs w:val="0"/>
                <w:color w:val="000000"/>
                <w:lang w:val="en-US"/>
              </w:rPr>
              <w:t>Support provided as requested by ETSI CTI</w:t>
            </w:r>
          </w:p>
          <w:p w14:paraId="5100F33A" w14:textId="3DDF34BB" w:rsidR="00382244" w:rsidRPr="00EF6DF4" w:rsidRDefault="00382244" w:rsidP="00EF6DF4">
            <w:pPr>
              <w:pStyle w:val="GuidelineIndent"/>
              <w:numPr>
                <w:ilvl w:val="0"/>
                <w:numId w:val="12"/>
              </w:numPr>
              <w:rPr>
                <w:rStyle w:val="normaltextrun"/>
                <w:i w:val="0"/>
                <w:iCs w:val="0"/>
              </w:rPr>
            </w:pPr>
            <w:r w:rsidRPr="00EF6DF4">
              <w:rPr>
                <w:rStyle w:val="normaltextrun"/>
                <w:i w:val="0"/>
                <w:iCs w:val="0"/>
                <w:color w:val="000000"/>
              </w:rPr>
              <w:t>Completion of:</w:t>
            </w:r>
          </w:p>
          <w:p w14:paraId="67206A05" w14:textId="5E76905B" w:rsidR="006315C1" w:rsidRPr="00EF6DF4" w:rsidRDefault="006315C1" w:rsidP="00EF6DF4">
            <w:pPr>
              <w:pStyle w:val="B1"/>
              <w:numPr>
                <w:ilvl w:val="1"/>
                <w:numId w:val="12"/>
              </w:numPr>
              <w:rPr>
                <w:lang w:val="en-US"/>
              </w:rPr>
            </w:pPr>
            <w:r w:rsidRPr="00EF6DF4">
              <w:rPr>
                <w:lang w:val="en-US"/>
              </w:rPr>
              <w:t>D6 (</w:t>
            </w:r>
            <w:r w:rsidR="00EF6DF4" w:rsidRPr="00EF6DF4">
              <w:rPr>
                <w:lang w:val="en-US"/>
              </w:rPr>
              <w:t>DGS/CIM-0054</w:t>
            </w:r>
            <w:r w:rsidRPr="00EF6DF4">
              <w:rPr>
                <w:lang w:val="en-US"/>
              </w:rPr>
              <w:t>)</w:t>
            </w:r>
          </w:p>
          <w:p w14:paraId="6ED48B51" w14:textId="474E8DFF" w:rsidR="00845997" w:rsidRPr="00EF6DF4" w:rsidRDefault="00845997" w:rsidP="00EF6DF4">
            <w:pPr>
              <w:pStyle w:val="GuidelineIndent"/>
              <w:numPr>
                <w:ilvl w:val="0"/>
                <w:numId w:val="12"/>
              </w:numPr>
              <w:rPr>
                <w:rStyle w:val="normaltextrun"/>
                <w:i w:val="0"/>
                <w:iCs w:val="0"/>
                <w:color w:val="000000"/>
              </w:rPr>
            </w:pPr>
            <w:r w:rsidRPr="00EF6DF4">
              <w:rPr>
                <w:rStyle w:val="normaltextrun"/>
                <w:i w:val="0"/>
                <w:iCs w:val="0"/>
                <w:color w:val="000000"/>
              </w:rPr>
              <w:t>Possible revision of:</w:t>
            </w:r>
          </w:p>
          <w:p w14:paraId="3F14E80B" w14:textId="78CFAB53" w:rsidR="00EF6DF4" w:rsidRPr="00EF6DF4" w:rsidRDefault="00EF6DF4" w:rsidP="00EF6DF4">
            <w:pPr>
              <w:pStyle w:val="B1"/>
              <w:numPr>
                <w:ilvl w:val="1"/>
                <w:numId w:val="12"/>
              </w:numPr>
            </w:pPr>
            <w:r w:rsidRPr="00EF6DF4">
              <w:t>D1 (RGS/CIM-0027v211)</w:t>
            </w:r>
          </w:p>
          <w:p w14:paraId="2016D6D3" w14:textId="77777777" w:rsidR="00EF6DF4" w:rsidRPr="00EF6DF4" w:rsidRDefault="00EF6DF4" w:rsidP="00EF6DF4">
            <w:pPr>
              <w:pStyle w:val="B1"/>
              <w:numPr>
                <w:ilvl w:val="1"/>
                <w:numId w:val="12"/>
              </w:numPr>
            </w:pPr>
            <w:r w:rsidRPr="00EF6DF4">
              <w:t>D2 (RGS/CIM-0012v311)</w:t>
            </w:r>
          </w:p>
          <w:p w14:paraId="273C148D" w14:textId="77777777" w:rsidR="00EF6DF4" w:rsidRPr="00EF6DF4" w:rsidRDefault="00EF6DF4" w:rsidP="00EF6DF4">
            <w:pPr>
              <w:pStyle w:val="B1"/>
              <w:numPr>
                <w:ilvl w:val="1"/>
                <w:numId w:val="12"/>
              </w:numPr>
            </w:pPr>
            <w:r w:rsidRPr="00EF6DF4">
              <w:t>D3.1 (RGS/CIM-0013v311)</w:t>
            </w:r>
          </w:p>
          <w:p w14:paraId="46ED2C08" w14:textId="77777777" w:rsidR="00EF6DF4" w:rsidRPr="00EF6DF4" w:rsidRDefault="00EF6DF4" w:rsidP="00EF6DF4">
            <w:pPr>
              <w:pStyle w:val="B1"/>
              <w:numPr>
                <w:ilvl w:val="1"/>
                <w:numId w:val="12"/>
              </w:numPr>
            </w:pPr>
            <w:r w:rsidRPr="00EF6DF4">
              <w:t>D3.2 (DGS/CIM-0053)</w:t>
            </w:r>
          </w:p>
          <w:p w14:paraId="13BEFB56" w14:textId="77777777" w:rsidR="00EF6DF4" w:rsidRPr="00EF6DF4" w:rsidRDefault="00EF6DF4" w:rsidP="00EF6DF4">
            <w:pPr>
              <w:pStyle w:val="B1"/>
              <w:numPr>
                <w:ilvl w:val="1"/>
                <w:numId w:val="12"/>
              </w:numPr>
            </w:pPr>
            <w:r w:rsidRPr="00EF6DF4">
              <w:t>D4 (RGS/CIM-014v311)</w:t>
            </w:r>
          </w:p>
          <w:p w14:paraId="20BCD036" w14:textId="77777777" w:rsidR="00EF6DF4" w:rsidRPr="00EF6DF4" w:rsidRDefault="00EF6DF4" w:rsidP="00EF6DF4">
            <w:pPr>
              <w:pStyle w:val="B1"/>
              <w:numPr>
                <w:ilvl w:val="1"/>
                <w:numId w:val="12"/>
              </w:numPr>
            </w:pPr>
            <w:r w:rsidRPr="00EF6DF4">
              <w:t>D5 (RGR/CIM-0015v311)</w:t>
            </w:r>
          </w:p>
          <w:p w14:paraId="5203FB10" w14:textId="068C636A" w:rsidR="003D0D50" w:rsidRPr="00FB2191" w:rsidRDefault="00EF6DF4" w:rsidP="00EF6DF4">
            <w:pPr>
              <w:pStyle w:val="B1"/>
              <w:numPr>
                <w:ilvl w:val="1"/>
                <w:numId w:val="12"/>
              </w:numPr>
              <w:rPr>
                <w:i/>
                <w:iCs/>
              </w:rPr>
            </w:pPr>
            <w:r w:rsidRPr="00EF6DF4">
              <w:t>D7 (RGS/CIM-0029v211)</w:t>
            </w:r>
          </w:p>
        </w:tc>
      </w:tr>
      <w:tr w:rsidR="00A513F7" w:rsidRPr="00802F54" w14:paraId="3BEE2741" w14:textId="77777777" w:rsidTr="002E2B64">
        <w:trPr>
          <w:trHeight w:val="882"/>
        </w:trPr>
        <w:tc>
          <w:tcPr>
            <w:tcW w:w="1389" w:type="dxa"/>
            <w:shd w:val="clear" w:color="auto" w:fill="auto"/>
          </w:tcPr>
          <w:p w14:paraId="4CA1380A" w14:textId="77777777" w:rsidR="00A513F7" w:rsidRPr="00802F54" w:rsidRDefault="00A513F7" w:rsidP="00A513F7">
            <w:pPr>
              <w:pStyle w:val="GuidelineB0"/>
              <w:rPr>
                <w:b/>
                <w:i w:val="0"/>
              </w:rPr>
            </w:pPr>
            <w:r w:rsidRPr="00802F54">
              <w:rPr>
                <w:b/>
                <w:i w:val="0"/>
              </w:rPr>
              <w:t>Interactions</w:t>
            </w:r>
          </w:p>
        </w:tc>
        <w:tc>
          <w:tcPr>
            <w:tcW w:w="8109" w:type="dxa"/>
            <w:shd w:val="clear" w:color="auto" w:fill="auto"/>
          </w:tcPr>
          <w:p w14:paraId="09BD3D87" w14:textId="0EC0AD3E" w:rsidR="00A513F7" w:rsidRPr="006315C1" w:rsidRDefault="00A513F7" w:rsidP="00F25A33">
            <w:pPr>
              <w:pStyle w:val="GuidelineIndent"/>
              <w:numPr>
                <w:ilvl w:val="0"/>
                <w:numId w:val="9"/>
              </w:numPr>
              <w:rPr>
                <w:i w:val="0"/>
                <w:iCs w:val="0"/>
              </w:rPr>
            </w:pPr>
            <w:r w:rsidRPr="00802F54">
              <w:rPr>
                <w:i w:val="0"/>
                <w:iCs w:val="0"/>
              </w:rPr>
              <w:t>Regular interaction between the experts and the TTF Steering Committee.</w:t>
            </w:r>
            <w:r w:rsidR="00FD3546" w:rsidRPr="00802F54">
              <w:rPr>
                <w:i w:val="0"/>
                <w:iCs w:val="0"/>
              </w:rPr>
              <w:t xml:space="preserve"> As well as ETSI CTI</w:t>
            </w:r>
          </w:p>
        </w:tc>
      </w:tr>
      <w:tr w:rsidR="00FD3546" w:rsidRPr="00802F54" w14:paraId="743CB0C4" w14:textId="77777777" w:rsidTr="002E2B64">
        <w:trPr>
          <w:trHeight w:val="779"/>
        </w:trPr>
        <w:tc>
          <w:tcPr>
            <w:tcW w:w="1389" w:type="dxa"/>
            <w:shd w:val="clear" w:color="auto" w:fill="auto"/>
          </w:tcPr>
          <w:p w14:paraId="3A64BFD5" w14:textId="77777777" w:rsidR="00FD3546" w:rsidRPr="00802F54" w:rsidRDefault="00FD3546" w:rsidP="00FD3546">
            <w:pPr>
              <w:pStyle w:val="GuidelineB0"/>
              <w:rPr>
                <w:b/>
                <w:i w:val="0"/>
              </w:rPr>
            </w:pPr>
            <w:r w:rsidRPr="00802F54">
              <w:rPr>
                <w:b/>
                <w:i w:val="0"/>
              </w:rPr>
              <w:t>Resources required</w:t>
            </w:r>
          </w:p>
        </w:tc>
        <w:tc>
          <w:tcPr>
            <w:tcW w:w="8109" w:type="dxa"/>
            <w:shd w:val="clear" w:color="auto" w:fill="auto"/>
          </w:tcPr>
          <w:p w14:paraId="576C63C7" w14:textId="5B4D240A" w:rsidR="00FD3546" w:rsidRPr="00802F54" w:rsidRDefault="00FD3546" w:rsidP="00F25A33">
            <w:pPr>
              <w:pStyle w:val="GuidelineIndent"/>
              <w:numPr>
                <w:ilvl w:val="0"/>
                <w:numId w:val="12"/>
              </w:numPr>
            </w:pPr>
            <w:r w:rsidRPr="00E11BFD">
              <w:rPr>
                <w:i w:val="0"/>
                <w:iCs w:val="0"/>
              </w:rPr>
              <w:t>1 expert with practical experience in writing interoperability test scenarios and proven knowledge of the NGSI-LD specification</w:t>
            </w:r>
          </w:p>
        </w:tc>
      </w:tr>
    </w:tbl>
    <w:p w14:paraId="122DCEF3" w14:textId="77777777" w:rsidR="00DE70C3" w:rsidRPr="00802F54" w:rsidRDefault="00DE70C3" w:rsidP="00BC7275"/>
    <w:p w14:paraId="0268FF25" w14:textId="77777777" w:rsidR="00DE70C3" w:rsidRPr="00802F54" w:rsidRDefault="00DE70C3" w:rsidP="00DE70C3">
      <w:pPr>
        <w:pStyle w:val="Heading2"/>
      </w:pPr>
      <w:r w:rsidRPr="00802F54">
        <w:lastRenderedPageBreak/>
        <w:t>Milestones</w:t>
      </w:r>
    </w:p>
    <w:p w14:paraId="1110F121" w14:textId="55FF7864" w:rsidR="00403DC4" w:rsidRPr="00802F54" w:rsidRDefault="00403DC4" w:rsidP="006D7A6A">
      <w:pPr>
        <w:pStyle w:val="B0Bold"/>
        <w:rPr>
          <w:u w:val="single"/>
        </w:rPr>
      </w:pPr>
      <w:r w:rsidRPr="00802F54">
        <w:rPr>
          <w:u w:val="single"/>
        </w:rPr>
        <w:t xml:space="preserve">Milestone </w:t>
      </w:r>
      <w:r w:rsidR="003F0E01" w:rsidRPr="00802F54">
        <w:rPr>
          <w:u w:val="single"/>
        </w:rPr>
        <w:t>A</w:t>
      </w:r>
      <w:r w:rsidRPr="00802F54">
        <w:rPr>
          <w:u w:val="single"/>
        </w:rPr>
        <w:t xml:space="preserve"> – </w:t>
      </w:r>
      <w:r w:rsidR="00572CC5" w:rsidRPr="00572CC5">
        <w:rPr>
          <w:u w:val="single"/>
        </w:rPr>
        <w:t xml:space="preserve">Test suite </w:t>
      </w:r>
      <w:r w:rsidR="00476AD6">
        <w:rPr>
          <w:u w:val="single"/>
        </w:rPr>
        <w:t xml:space="preserve">extended and novel functionality </w:t>
      </w:r>
      <w:proofErr w:type="gramStart"/>
      <w:r w:rsidR="00476AD6">
        <w:rPr>
          <w:u w:val="single"/>
        </w:rPr>
        <w:t>introduced</w:t>
      </w:r>
      <w:proofErr w:type="gramEnd"/>
    </w:p>
    <w:p w14:paraId="14DE10E5" w14:textId="7D44F640" w:rsidR="00B446F0" w:rsidRPr="00802F54" w:rsidRDefault="00B446F0" w:rsidP="00404200">
      <w:pPr>
        <w:pStyle w:val="GuidelineB1"/>
        <w:numPr>
          <w:ilvl w:val="0"/>
          <w:numId w:val="0"/>
        </w:num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802F54" w14:paraId="5386C998" w14:textId="77777777" w:rsidTr="00471C0C">
        <w:tc>
          <w:tcPr>
            <w:tcW w:w="1377" w:type="dxa"/>
            <w:shd w:val="clear" w:color="auto" w:fill="auto"/>
          </w:tcPr>
          <w:p w14:paraId="263AEBD2" w14:textId="499256A9" w:rsidR="0094632F" w:rsidRPr="00802F54" w:rsidRDefault="0094632F" w:rsidP="006A58EA">
            <w:pPr>
              <w:pStyle w:val="GuidelineB0"/>
              <w:jc w:val="center"/>
              <w:rPr>
                <w:b/>
                <w:i w:val="0"/>
              </w:rPr>
            </w:pPr>
            <w:r w:rsidRPr="00802F54">
              <w:rPr>
                <w:b/>
                <w:i w:val="0"/>
              </w:rPr>
              <w:t>Milestone</w:t>
            </w:r>
          </w:p>
        </w:tc>
        <w:tc>
          <w:tcPr>
            <w:tcW w:w="6131" w:type="dxa"/>
            <w:shd w:val="clear" w:color="auto" w:fill="auto"/>
          </w:tcPr>
          <w:p w14:paraId="3D75ADD5" w14:textId="77777777" w:rsidR="0094632F" w:rsidRPr="00802F54" w:rsidRDefault="0094632F" w:rsidP="006A58EA">
            <w:pPr>
              <w:pStyle w:val="GuidelineB0"/>
              <w:jc w:val="center"/>
              <w:rPr>
                <w:b/>
                <w:i w:val="0"/>
              </w:rPr>
            </w:pPr>
            <w:r w:rsidRPr="00802F54">
              <w:rPr>
                <w:b/>
                <w:i w:val="0"/>
              </w:rPr>
              <w:t>Description</w:t>
            </w:r>
          </w:p>
        </w:tc>
        <w:tc>
          <w:tcPr>
            <w:tcW w:w="1553" w:type="dxa"/>
            <w:shd w:val="clear" w:color="auto" w:fill="auto"/>
          </w:tcPr>
          <w:p w14:paraId="669A9659" w14:textId="77777777" w:rsidR="0094632F" w:rsidRPr="00802F54" w:rsidRDefault="0094632F" w:rsidP="006A58EA">
            <w:pPr>
              <w:pStyle w:val="GuidelineB0"/>
              <w:jc w:val="center"/>
              <w:rPr>
                <w:b/>
                <w:i w:val="0"/>
              </w:rPr>
            </w:pPr>
            <w:r w:rsidRPr="00802F54">
              <w:rPr>
                <w:b/>
                <w:i w:val="0"/>
              </w:rPr>
              <w:t>Cut-Off Date</w:t>
            </w:r>
          </w:p>
        </w:tc>
      </w:tr>
      <w:tr w:rsidR="003F0E01" w:rsidRPr="00802F54" w14:paraId="4FCD8B6A" w14:textId="77777777" w:rsidTr="00471C0C">
        <w:tc>
          <w:tcPr>
            <w:tcW w:w="1377" w:type="dxa"/>
            <w:shd w:val="clear" w:color="auto" w:fill="auto"/>
          </w:tcPr>
          <w:p w14:paraId="7CCA38F0" w14:textId="0E137281" w:rsidR="003F0E01" w:rsidRPr="00802F54" w:rsidRDefault="003F0E01" w:rsidP="006A58EA">
            <w:pPr>
              <w:pStyle w:val="GuidelineB0"/>
              <w:jc w:val="center"/>
              <w:rPr>
                <w:b/>
                <w:i w:val="0"/>
              </w:rPr>
            </w:pPr>
            <w:r w:rsidRPr="00802F54">
              <w:rPr>
                <w:b/>
                <w:i w:val="0"/>
              </w:rPr>
              <w:t>A</w:t>
            </w:r>
          </w:p>
        </w:tc>
        <w:tc>
          <w:tcPr>
            <w:tcW w:w="6131" w:type="dxa"/>
            <w:shd w:val="clear" w:color="auto" w:fill="auto"/>
          </w:tcPr>
          <w:p w14:paraId="74F74D5D" w14:textId="3B454C92" w:rsidR="003F0E01" w:rsidRPr="00802F54" w:rsidRDefault="00652D3A" w:rsidP="00471C0C">
            <w:pPr>
              <w:pStyle w:val="GuidelineB0"/>
              <w:jc w:val="left"/>
            </w:pPr>
            <w:r>
              <w:t xml:space="preserve">Test </w:t>
            </w:r>
            <w:r w:rsidR="00FA4780">
              <w:t>S</w:t>
            </w:r>
            <w:r>
              <w:t xml:space="preserve">uite </w:t>
            </w:r>
            <w:r w:rsidR="00FA4780">
              <w:t>extended. Initiated coverage of novel single-Broker v1.6 features</w:t>
            </w:r>
          </w:p>
        </w:tc>
        <w:tc>
          <w:tcPr>
            <w:tcW w:w="1553" w:type="dxa"/>
            <w:vMerge w:val="restart"/>
            <w:shd w:val="clear" w:color="auto" w:fill="auto"/>
            <w:vAlign w:val="center"/>
          </w:tcPr>
          <w:p w14:paraId="4E5FE47E" w14:textId="5ADA9375" w:rsidR="003F0E01" w:rsidRPr="00802F54" w:rsidRDefault="003F0E01">
            <w:pPr>
              <w:pStyle w:val="GuidelineB0"/>
              <w:jc w:val="center"/>
              <w:rPr>
                <w:b/>
                <w:i w:val="0"/>
              </w:rPr>
            </w:pPr>
            <w:r w:rsidRPr="00802F54">
              <w:t>20</w:t>
            </w:r>
            <w:r w:rsidR="00FD3546" w:rsidRPr="00802F54">
              <w:t>2</w:t>
            </w:r>
            <w:r w:rsidR="00FA4780">
              <w:t>4</w:t>
            </w:r>
            <w:r w:rsidRPr="00802F54">
              <w:t>-</w:t>
            </w:r>
            <w:r w:rsidR="00B70C13" w:rsidRPr="00802F54">
              <w:t>0</w:t>
            </w:r>
            <w:r w:rsidR="00B70C13">
              <w:t>7</w:t>
            </w:r>
            <w:r w:rsidRPr="00802F54">
              <w:t>-</w:t>
            </w:r>
            <w:r w:rsidR="00B70C13">
              <w:t>31</w:t>
            </w:r>
          </w:p>
        </w:tc>
      </w:tr>
      <w:tr w:rsidR="003F0E01" w:rsidRPr="00802F54" w14:paraId="76D2FD8A" w14:textId="77777777" w:rsidTr="00471C0C">
        <w:tc>
          <w:tcPr>
            <w:tcW w:w="1377" w:type="dxa"/>
            <w:shd w:val="clear" w:color="auto" w:fill="auto"/>
          </w:tcPr>
          <w:p w14:paraId="74F0B052" w14:textId="77777777" w:rsidR="003F0E01" w:rsidRPr="00802F54" w:rsidRDefault="003F0E01" w:rsidP="0094632F">
            <w:pPr>
              <w:pStyle w:val="GuidelineB0"/>
            </w:pPr>
            <w:r w:rsidRPr="00802F54">
              <w:t>Reference Body Deliverable</w:t>
            </w:r>
          </w:p>
        </w:tc>
        <w:tc>
          <w:tcPr>
            <w:tcW w:w="6131" w:type="dxa"/>
            <w:shd w:val="clear" w:color="auto" w:fill="auto"/>
          </w:tcPr>
          <w:p w14:paraId="50A92D67" w14:textId="2CCD74FA" w:rsidR="003F0E01" w:rsidRPr="00802F54" w:rsidRDefault="00970760" w:rsidP="00652D3A">
            <w:pPr>
              <w:pStyle w:val="GuidelineB0"/>
            </w:pPr>
            <w:r>
              <w:t xml:space="preserve">D1, </w:t>
            </w:r>
            <w:r w:rsidR="00652D3A">
              <w:t>D2, D3</w:t>
            </w:r>
            <w:r w:rsidR="00301650">
              <w:t>.1</w:t>
            </w:r>
            <w:r w:rsidR="00652D3A">
              <w:t>, D4, D5</w:t>
            </w:r>
            <w:r>
              <w:t>, D7</w:t>
            </w:r>
            <w:r w:rsidR="00652D3A">
              <w:t xml:space="preserve"> early draft submitted to ISG CIM</w:t>
            </w:r>
          </w:p>
        </w:tc>
        <w:tc>
          <w:tcPr>
            <w:tcW w:w="1553" w:type="dxa"/>
            <w:vMerge/>
            <w:shd w:val="clear" w:color="auto" w:fill="auto"/>
            <w:vAlign w:val="center"/>
          </w:tcPr>
          <w:p w14:paraId="053FACC0" w14:textId="479F75CD" w:rsidR="003F0E01" w:rsidRPr="00802F54" w:rsidRDefault="003F0E01" w:rsidP="006A58EA">
            <w:pPr>
              <w:pStyle w:val="GuidelineB0"/>
              <w:jc w:val="center"/>
            </w:pPr>
          </w:p>
        </w:tc>
      </w:tr>
      <w:tr w:rsidR="003F0E01" w:rsidRPr="00802F54" w14:paraId="057CA4E7" w14:textId="77777777" w:rsidTr="00471C0C">
        <w:tc>
          <w:tcPr>
            <w:tcW w:w="1377" w:type="dxa"/>
            <w:shd w:val="clear" w:color="auto" w:fill="auto"/>
          </w:tcPr>
          <w:p w14:paraId="17559564" w14:textId="77777777" w:rsidR="003F0E01" w:rsidRPr="00802F54" w:rsidRDefault="003F0E01" w:rsidP="0094632F">
            <w:pPr>
              <w:pStyle w:val="GuidelineB0"/>
            </w:pPr>
            <w:r w:rsidRPr="00802F54">
              <w:t>ETSI Deliverable</w:t>
            </w:r>
          </w:p>
        </w:tc>
        <w:tc>
          <w:tcPr>
            <w:tcW w:w="6131" w:type="dxa"/>
            <w:shd w:val="clear" w:color="auto" w:fill="auto"/>
          </w:tcPr>
          <w:p w14:paraId="4950D35A" w14:textId="2A3CF451" w:rsidR="003F0E01" w:rsidRPr="00802F54" w:rsidRDefault="00652D3A" w:rsidP="0094632F">
            <w:pPr>
              <w:pStyle w:val="GuidelineB0"/>
            </w:pPr>
            <w:r w:rsidRPr="00652D3A">
              <w:t>Progress Report approved by using approved ETSI template approved by ISG CIM</w:t>
            </w:r>
          </w:p>
        </w:tc>
        <w:tc>
          <w:tcPr>
            <w:tcW w:w="1553" w:type="dxa"/>
            <w:vMerge/>
            <w:shd w:val="clear" w:color="auto" w:fill="auto"/>
          </w:tcPr>
          <w:p w14:paraId="3CC8FC1C" w14:textId="77777777" w:rsidR="003F0E01" w:rsidRPr="00802F54" w:rsidRDefault="003F0E01" w:rsidP="0094632F">
            <w:pPr>
              <w:pStyle w:val="GuidelineB0"/>
            </w:pPr>
          </w:p>
        </w:tc>
      </w:tr>
    </w:tbl>
    <w:p w14:paraId="49686D9D" w14:textId="697EE205" w:rsidR="006E13A0" w:rsidRDefault="006E13A0" w:rsidP="00616732">
      <w:pPr>
        <w:pStyle w:val="GuidelineB0"/>
      </w:pPr>
    </w:p>
    <w:p w14:paraId="43B1BD2C" w14:textId="48A24BE7" w:rsidR="00572CC5" w:rsidRPr="00802F54" w:rsidRDefault="00572CC5" w:rsidP="00572CC5">
      <w:pPr>
        <w:pStyle w:val="B0Bold"/>
      </w:pPr>
      <w:r w:rsidRPr="00802F54">
        <w:rPr>
          <w:u w:val="single"/>
        </w:rPr>
        <w:t xml:space="preserve">Milestone </w:t>
      </w:r>
      <w:r>
        <w:rPr>
          <w:u w:val="single"/>
        </w:rPr>
        <w:t>B</w:t>
      </w:r>
      <w:r w:rsidRPr="00802F54">
        <w:rPr>
          <w:u w:val="single"/>
        </w:rPr>
        <w:t xml:space="preserve"> – </w:t>
      </w:r>
      <w:r w:rsidR="00476AD6">
        <w:rPr>
          <w:u w:val="single"/>
        </w:rPr>
        <w:t xml:space="preserve">Novel functionality fully covered and coverage of Distributed Operations </w:t>
      </w:r>
      <w:proofErr w:type="gramStart"/>
      <w:r w:rsidR="00476AD6">
        <w:rPr>
          <w:u w:val="single"/>
        </w:rPr>
        <w:t>initiated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D3546" w:rsidRPr="00802F54" w14:paraId="0E631DA3" w14:textId="77777777" w:rsidTr="002E2B64">
        <w:tc>
          <w:tcPr>
            <w:tcW w:w="1377" w:type="dxa"/>
            <w:shd w:val="clear" w:color="auto" w:fill="auto"/>
          </w:tcPr>
          <w:p w14:paraId="4A91AC35" w14:textId="77777777" w:rsidR="00FD3546" w:rsidRPr="00802F54" w:rsidRDefault="00FD3546" w:rsidP="002E2B64">
            <w:pPr>
              <w:pStyle w:val="GuidelineB0"/>
              <w:jc w:val="center"/>
              <w:rPr>
                <w:b/>
                <w:i w:val="0"/>
              </w:rPr>
            </w:pPr>
            <w:r w:rsidRPr="00802F54">
              <w:rPr>
                <w:b/>
                <w:i w:val="0"/>
              </w:rPr>
              <w:t>Milestone</w:t>
            </w:r>
          </w:p>
        </w:tc>
        <w:tc>
          <w:tcPr>
            <w:tcW w:w="6131" w:type="dxa"/>
            <w:shd w:val="clear" w:color="auto" w:fill="auto"/>
          </w:tcPr>
          <w:p w14:paraId="51885B06" w14:textId="77777777" w:rsidR="00FD3546" w:rsidRPr="00802F54" w:rsidRDefault="00FD3546" w:rsidP="002E2B64">
            <w:pPr>
              <w:pStyle w:val="GuidelineB0"/>
              <w:jc w:val="center"/>
              <w:rPr>
                <w:b/>
                <w:i w:val="0"/>
              </w:rPr>
            </w:pPr>
            <w:r w:rsidRPr="00802F54">
              <w:rPr>
                <w:b/>
                <w:i w:val="0"/>
              </w:rPr>
              <w:t>Description</w:t>
            </w:r>
          </w:p>
        </w:tc>
        <w:tc>
          <w:tcPr>
            <w:tcW w:w="1553" w:type="dxa"/>
            <w:shd w:val="clear" w:color="auto" w:fill="auto"/>
          </w:tcPr>
          <w:p w14:paraId="7718D2FD" w14:textId="77777777" w:rsidR="00FD3546" w:rsidRPr="00802F54" w:rsidRDefault="00FD3546" w:rsidP="002E2B64">
            <w:pPr>
              <w:pStyle w:val="GuidelineB0"/>
              <w:jc w:val="center"/>
              <w:rPr>
                <w:b/>
                <w:i w:val="0"/>
              </w:rPr>
            </w:pPr>
            <w:r w:rsidRPr="00802F54">
              <w:rPr>
                <w:b/>
                <w:i w:val="0"/>
              </w:rPr>
              <w:t>Cut-Off Date</w:t>
            </w:r>
          </w:p>
        </w:tc>
      </w:tr>
      <w:tr w:rsidR="00FD3546" w:rsidRPr="00802F54" w14:paraId="523972E0" w14:textId="77777777" w:rsidTr="002E2B64">
        <w:tc>
          <w:tcPr>
            <w:tcW w:w="1377" w:type="dxa"/>
            <w:shd w:val="clear" w:color="auto" w:fill="auto"/>
          </w:tcPr>
          <w:p w14:paraId="0B74B515" w14:textId="1317F012" w:rsidR="00FD3546" w:rsidRPr="00802F54" w:rsidRDefault="00FD3546" w:rsidP="002E2B64">
            <w:pPr>
              <w:pStyle w:val="GuidelineB0"/>
              <w:jc w:val="center"/>
              <w:rPr>
                <w:b/>
                <w:i w:val="0"/>
              </w:rPr>
            </w:pPr>
            <w:r w:rsidRPr="00802F54">
              <w:rPr>
                <w:b/>
                <w:i w:val="0"/>
              </w:rPr>
              <w:t>B</w:t>
            </w:r>
          </w:p>
        </w:tc>
        <w:tc>
          <w:tcPr>
            <w:tcW w:w="6131" w:type="dxa"/>
            <w:shd w:val="clear" w:color="auto" w:fill="auto"/>
          </w:tcPr>
          <w:p w14:paraId="1753A951" w14:textId="32DE049C" w:rsidR="00FD3546" w:rsidRPr="00802F54" w:rsidRDefault="00FA4780" w:rsidP="002E2B64">
            <w:pPr>
              <w:pStyle w:val="GuidelineB0"/>
              <w:jc w:val="left"/>
            </w:pPr>
            <w:r>
              <w:t>Finished coverage of novel single-Broker features. Initiated coverage of Distributed Operations</w:t>
            </w:r>
          </w:p>
        </w:tc>
        <w:tc>
          <w:tcPr>
            <w:tcW w:w="1553" w:type="dxa"/>
            <w:vMerge w:val="restart"/>
            <w:shd w:val="clear" w:color="auto" w:fill="auto"/>
            <w:vAlign w:val="center"/>
          </w:tcPr>
          <w:p w14:paraId="7F935539" w14:textId="5CD63878" w:rsidR="00FD3546" w:rsidRPr="00802F54" w:rsidRDefault="001A624D" w:rsidP="002E2B64">
            <w:pPr>
              <w:pStyle w:val="GuidelineB0"/>
              <w:jc w:val="center"/>
              <w:rPr>
                <w:b/>
                <w:i w:val="0"/>
              </w:rPr>
            </w:pPr>
            <w:r w:rsidRPr="00802F54">
              <w:t>202</w:t>
            </w:r>
            <w:r w:rsidR="00FA4780">
              <w:t>4</w:t>
            </w:r>
            <w:r w:rsidRPr="00802F54">
              <w:t>-</w:t>
            </w:r>
            <w:r w:rsidR="00B70C13">
              <w:t>12</w:t>
            </w:r>
            <w:r w:rsidRPr="00802F54">
              <w:t>-</w:t>
            </w:r>
            <w:r w:rsidR="00B70C13">
              <w:t>31</w:t>
            </w:r>
          </w:p>
        </w:tc>
      </w:tr>
      <w:tr w:rsidR="00FD3546" w:rsidRPr="00802F54" w14:paraId="0DAE6FB4" w14:textId="77777777" w:rsidTr="002E2B64">
        <w:tc>
          <w:tcPr>
            <w:tcW w:w="1377" w:type="dxa"/>
            <w:shd w:val="clear" w:color="auto" w:fill="auto"/>
          </w:tcPr>
          <w:p w14:paraId="00F8EF4B" w14:textId="77777777" w:rsidR="00FD3546" w:rsidRPr="00EF6DF4" w:rsidRDefault="00FD3546" w:rsidP="002E2B64">
            <w:pPr>
              <w:pStyle w:val="GuidelineB0"/>
            </w:pPr>
            <w:r w:rsidRPr="00EF6DF4">
              <w:t>Reference Body Deliverable</w:t>
            </w:r>
          </w:p>
        </w:tc>
        <w:tc>
          <w:tcPr>
            <w:tcW w:w="6131" w:type="dxa"/>
            <w:shd w:val="clear" w:color="auto" w:fill="auto"/>
          </w:tcPr>
          <w:p w14:paraId="5421E3D1" w14:textId="77777777" w:rsidR="00301650" w:rsidRPr="00EF6DF4" w:rsidRDefault="00301650" w:rsidP="002E2B64">
            <w:pPr>
              <w:pStyle w:val="GuidelineB0"/>
            </w:pPr>
            <w:r w:rsidRPr="00EF6DF4">
              <w:t>D3.2 early draft</w:t>
            </w:r>
          </w:p>
          <w:p w14:paraId="53621112" w14:textId="19EF6B9D" w:rsidR="00301650" w:rsidRPr="00EF6DF4" w:rsidRDefault="00301650" w:rsidP="002E2B64">
            <w:pPr>
              <w:pStyle w:val="GuidelineB0"/>
            </w:pPr>
            <w:r w:rsidRPr="00EF6DF4">
              <w:t>D6 early draft</w:t>
            </w:r>
          </w:p>
          <w:p w14:paraId="6900C3A5" w14:textId="690E18E7" w:rsidR="00FD3546" w:rsidRPr="00EF6DF4" w:rsidRDefault="00970760" w:rsidP="00301650">
            <w:pPr>
              <w:pStyle w:val="GuidelineB0"/>
            </w:pPr>
            <w:r w:rsidRPr="00EF6DF4">
              <w:t xml:space="preserve">D1, </w:t>
            </w:r>
            <w:r w:rsidR="00652D3A" w:rsidRPr="00EF6DF4">
              <w:t>D2</w:t>
            </w:r>
            <w:r w:rsidRPr="00EF6DF4">
              <w:t xml:space="preserve">, </w:t>
            </w:r>
            <w:r w:rsidR="00301650" w:rsidRPr="00EF6DF4">
              <w:t xml:space="preserve">D3.1, D4, D5, </w:t>
            </w:r>
            <w:r w:rsidRPr="00EF6DF4">
              <w:t>D7</w:t>
            </w:r>
            <w:r w:rsidR="00D863CC" w:rsidRPr="00EF6DF4">
              <w:t xml:space="preserve"> stable draft</w:t>
            </w:r>
            <w:r w:rsidR="00652D3A" w:rsidRPr="00EF6DF4">
              <w:t xml:space="preserve"> submitted to ISG CIM</w:t>
            </w:r>
          </w:p>
        </w:tc>
        <w:tc>
          <w:tcPr>
            <w:tcW w:w="1553" w:type="dxa"/>
            <w:vMerge/>
            <w:shd w:val="clear" w:color="auto" w:fill="auto"/>
            <w:vAlign w:val="center"/>
          </w:tcPr>
          <w:p w14:paraId="5D5E8202" w14:textId="77777777" w:rsidR="00FD3546" w:rsidRPr="00802F54" w:rsidRDefault="00FD3546" w:rsidP="002E2B64">
            <w:pPr>
              <w:pStyle w:val="GuidelineB0"/>
              <w:jc w:val="center"/>
            </w:pPr>
          </w:p>
        </w:tc>
      </w:tr>
      <w:tr w:rsidR="00FD3546" w:rsidRPr="00802F54" w14:paraId="22184C7D" w14:textId="77777777" w:rsidTr="002E2B64">
        <w:tc>
          <w:tcPr>
            <w:tcW w:w="1377" w:type="dxa"/>
            <w:shd w:val="clear" w:color="auto" w:fill="auto"/>
          </w:tcPr>
          <w:p w14:paraId="78001238" w14:textId="77777777" w:rsidR="00FD3546" w:rsidRPr="00802F54" w:rsidRDefault="00FD3546" w:rsidP="002E2B64">
            <w:pPr>
              <w:pStyle w:val="GuidelineB0"/>
            </w:pPr>
            <w:r w:rsidRPr="00802F54">
              <w:t>ETSI Deliverable</w:t>
            </w:r>
          </w:p>
        </w:tc>
        <w:tc>
          <w:tcPr>
            <w:tcW w:w="6131" w:type="dxa"/>
            <w:shd w:val="clear" w:color="auto" w:fill="auto"/>
          </w:tcPr>
          <w:p w14:paraId="35C7F9A3" w14:textId="4DE26E36" w:rsidR="00FD3546" w:rsidRPr="00802F54" w:rsidRDefault="00652D3A" w:rsidP="002E2B64">
            <w:pPr>
              <w:pStyle w:val="GuidelineB0"/>
            </w:pPr>
            <w:r>
              <w:t>Interim</w:t>
            </w:r>
            <w:r w:rsidRPr="00652D3A">
              <w:t xml:space="preserve"> Report approved by using approved ETSI template approved by ISG CIM</w:t>
            </w:r>
          </w:p>
        </w:tc>
        <w:tc>
          <w:tcPr>
            <w:tcW w:w="1553" w:type="dxa"/>
            <w:vMerge/>
            <w:shd w:val="clear" w:color="auto" w:fill="auto"/>
          </w:tcPr>
          <w:p w14:paraId="53C0AF77" w14:textId="77777777" w:rsidR="00FD3546" w:rsidRPr="00802F54" w:rsidRDefault="00FD3546" w:rsidP="002E2B64">
            <w:pPr>
              <w:pStyle w:val="GuidelineB0"/>
            </w:pPr>
          </w:p>
        </w:tc>
      </w:tr>
    </w:tbl>
    <w:p w14:paraId="749D607C" w14:textId="3B6F9EC1" w:rsidR="00FD3546" w:rsidRDefault="00FD3546" w:rsidP="00616732">
      <w:pPr>
        <w:pStyle w:val="GuidelineB0"/>
      </w:pPr>
    </w:p>
    <w:p w14:paraId="6AB78409" w14:textId="0E5C9EA2" w:rsidR="00572CC5" w:rsidRPr="00802F54" w:rsidRDefault="00572CC5" w:rsidP="00572CC5">
      <w:pPr>
        <w:pStyle w:val="B0Bold"/>
      </w:pPr>
      <w:r w:rsidRPr="00802F54">
        <w:rPr>
          <w:u w:val="single"/>
        </w:rPr>
        <w:t xml:space="preserve">Milestone </w:t>
      </w:r>
      <w:r>
        <w:rPr>
          <w:u w:val="single"/>
        </w:rPr>
        <w:t>C</w:t>
      </w:r>
      <w:r w:rsidRPr="00802F54">
        <w:rPr>
          <w:u w:val="single"/>
        </w:rPr>
        <w:t xml:space="preserve"> – </w:t>
      </w:r>
      <w:r>
        <w:rPr>
          <w:u w:val="single"/>
        </w:rPr>
        <w:t>TTF Closing</w:t>
      </w:r>
    </w:p>
    <w:p w14:paraId="442A2728" w14:textId="77777777" w:rsidR="00572CC5" w:rsidRPr="00802F54" w:rsidRDefault="00572CC5" w:rsidP="0061673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D3546" w:rsidRPr="00802F54" w14:paraId="6346D3FD" w14:textId="77777777" w:rsidTr="002E2B64">
        <w:tc>
          <w:tcPr>
            <w:tcW w:w="1377" w:type="dxa"/>
            <w:shd w:val="clear" w:color="auto" w:fill="auto"/>
          </w:tcPr>
          <w:p w14:paraId="2E5136C3" w14:textId="77777777" w:rsidR="00FD3546" w:rsidRPr="00802F54" w:rsidRDefault="00FD3546" w:rsidP="002E2B64">
            <w:pPr>
              <w:pStyle w:val="GuidelineB0"/>
              <w:jc w:val="center"/>
              <w:rPr>
                <w:b/>
                <w:i w:val="0"/>
              </w:rPr>
            </w:pPr>
            <w:r w:rsidRPr="00802F54">
              <w:rPr>
                <w:b/>
                <w:i w:val="0"/>
              </w:rPr>
              <w:t>Milestone</w:t>
            </w:r>
          </w:p>
        </w:tc>
        <w:tc>
          <w:tcPr>
            <w:tcW w:w="6131" w:type="dxa"/>
            <w:shd w:val="clear" w:color="auto" w:fill="auto"/>
          </w:tcPr>
          <w:p w14:paraId="7CAEB47F" w14:textId="77777777" w:rsidR="00FD3546" w:rsidRPr="00802F54" w:rsidRDefault="00FD3546" w:rsidP="002E2B64">
            <w:pPr>
              <w:pStyle w:val="GuidelineB0"/>
              <w:jc w:val="center"/>
              <w:rPr>
                <w:b/>
                <w:i w:val="0"/>
              </w:rPr>
            </w:pPr>
            <w:r w:rsidRPr="00802F54">
              <w:rPr>
                <w:b/>
                <w:i w:val="0"/>
              </w:rPr>
              <w:t>Description</w:t>
            </w:r>
          </w:p>
        </w:tc>
        <w:tc>
          <w:tcPr>
            <w:tcW w:w="1553" w:type="dxa"/>
            <w:shd w:val="clear" w:color="auto" w:fill="auto"/>
          </w:tcPr>
          <w:p w14:paraId="554F6E49" w14:textId="77777777" w:rsidR="00FD3546" w:rsidRPr="00802F54" w:rsidRDefault="00FD3546" w:rsidP="002E2B64">
            <w:pPr>
              <w:pStyle w:val="GuidelineB0"/>
              <w:jc w:val="center"/>
              <w:rPr>
                <w:b/>
                <w:i w:val="0"/>
              </w:rPr>
            </w:pPr>
            <w:r w:rsidRPr="00802F54">
              <w:rPr>
                <w:b/>
                <w:i w:val="0"/>
              </w:rPr>
              <w:t>Cut-Off Date</w:t>
            </w:r>
          </w:p>
        </w:tc>
      </w:tr>
      <w:tr w:rsidR="00FD3546" w:rsidRPr="00802F54" w14:paraId="4698C87C" w14:textId="77777777" w:rsidTr="002E2B64">
        <w:tc>
          <w:tcPr>
            <w:tcW w:w="1377" w:type="dxa"/>
            <w:shd w:val="clear" w:color="auto" w:fill="auto"/>
          </w:tcPr>
          <w:p w14:paraId="2F3F7936" w14:textId="79E93DC7" w:rsidR="00FD3546" w:rsidRPr="00802F54" w:rsidRDefault="00FD3546" w:rsidP="002E2B64">
            <w:pPr>
              <w:pStyle w:val="GuidelineB0"/>
              <w:jc w:val="center"/>
              <w:rPr>
                <w:b/>
                <w:i w:val="0"/>
              </w:rPr>
            </w:pPr>
            <w:r w:rsidRPr="00802F54">
              <w:rPr>
                <w:b/>
                <w:i w:val="0"/>
              </w:rPr>
              <w:t>C</w:t>
            </w:r>
          </w:p>
        </w:tc>
        <w:tc>
          <w:tcPr>
            <w:tcW w:w="6131" w:type="dxa"/>
            <w:shd w:val="clear" w:color="auto" w:fill="auto"/>
          </w:tcPr>
          <w:p w14:paraId="3119E077" w14:textId="0FAF648E" w:rsidR="00FD3546" w:rsidRPr="00802F54" w:rsidRDefault="00572CC5" w:rsidP="002E2B64">
            <w:pPr>
              <w:pStyle w:val="GuidelineB0"/>
              <w:jc w:val="left"/>
            </w:pPr>
            <w:r>
              <w:t>TTF Closing</w:t>
            </w:r>
          </w:p>
        </w:tc>
        <w:tc>
          <w:tcPr>
            <w:tcW w:w="1553" w:type="dxa"/>
            <w:vMerge w:val="restart"/>
            <w:shd w:val="clear" w:color="auto" w:fill="auto"/>
            <w:vAlign w:val="center"/>
          </w:tcPr>
          <w:p w14:paraId="48C4F286" w14:textId="6024C2B4" w:rsidR="00FD3546" w:rsidRPr="00802F54" w:rsidRDefault="001A624D" w:rsidP="002E2B64">
            <w:pPr>
              <w:pStyle w:val="GuidelineB0"/>
              <w:jc w:val="center"/>
              <w:rPr>
                <w:b/>
                <w:i w:val="0"/>
              </w:rPr>
            </w:pPr>
            <w:r w:rsidRPr="00802F54">
              <w:t>202</w:t>
            </w:r>
            <w:r w:rsidR="00F333C6">
              <w:t>5</w:t>
            </w:r>
            <w:r w:rsidRPr="00802F54">
              <w:t>-</w:t>
            </w:r>
            <w:r w:rsidR="00B70C13" w:rsidRPr="00802F54">
              <w:t>0</w:t>
            </w:r>
            <w:r w:rsidR="00B70C13">
              <w:t>6</w:t>
            </w:r>
            <w:r w:rsidRPr="00802F54">
              <w:t>-</w:t>
            </w:r>
            <w:r w:rsidR="00B63C72">
              <w:t>15</w:t>
            </w:r>
          </w:p>
        </w:tc>
      </w:tr>
      <w:tr w:rsidR="00FD3546" w:rsidRPr="00802F54" w14:paraId="02E96D31" w14:textId="77777777" w:rsidTr="002E2B64">
        <w:tc>
          <w:tcPr>
            <w:tcW w:w="1377" w:type="dxa"/>
            <w:shd w:val="clear" w:color="auto" w:fill="auto"/>
          </w:tcPr>
          <w:p w14:paraId="6E5013A9" w14:textId="77777777" w:rsidR="00FD3546" w:rsidRPr="00802F54" w:rsidRDefault="00FD3546" w:rsidP="002E2B64">
            <w:pPr>
              <w:pStyle w:val="GuidelineB0"/>
            </w:pPr>
            <w:r w:rsidRPr="00802F54">
              <w:t>Reference Body Deliverable</w:t>
            </w:r>
          </w:p>
        </w:tc>
        <w:tc>
          <w:tcPr>
            <w:tcW w:w="6131" w:type="dxa"/>
            <w:shd w:val="clear" w:color="auto" w:fill="auto"/>
          </w:tcPr>
          <w:p w14:paraId="110F39B3" w14:textId="2B8D73A9" w:rsidR="00FD3546" w:rsidRPr="00802F54" w:rsidRDefault="00572CC5" w:rsidP="002E2B64">
            <w:pPr>
              <w:pStyle w:val="GuidelineB0"/>
            </w:pPr>
            <w:r>
              <w:t>All deliverables published</w:t>
            </w:r>
          </w:p>
        </w:tc>
        <w:tc>
          <w:tcPr>
            <w:tcW w:w="1553" w:type="dxa"/>
            <w:vMerge/>
            <w:shd w:val="clear" w:color="auto" w:fill="auto"/>
            <w:vAlign w:val="center"/>
          </w:tcPr>
          <w:p w14:paraId="102552E2" w14:textId="77777777" w:rsidR="00FD3546" w:rsidRPr="00802F54" w:rsidRDefault="00FD3546" w:rsidP="002E2B64">
            <w:pPr>
              <w:pStyle w:val="GuidelineB0"/>
              <w:jc w:val="center"/>
            </w:pPr>
          </w:p>
        </w:tc>
      </w:tr>
      <w:tr w:rsidR="00FD3546" w:rsidRPr="00802F54" w14:paraId="1A48CA8A" w14:textId="77777777" w:rsidTr="002E2B64">
        <w:tc>
          <w:tcPr>
            <w:tcW w:w="1377" w:type="dxa"/>
            <w:shd w:val="clear" w:color="auto" w:fill="auto"/>
          </w:tcPr>
          <w:p w14:paraId="500E900C" w14:textId="77777777" w:rsidR="00FD3546" w:rsidRPr="00802F54" w:rsidRDefault="00FD3546" w:rsidP="002E2B64">
            <w:pPr>
              <w:pStyle w:val="GuidelineB0"/>
            </w:pPr>
            <w:r w:rsidRPr="00802F54">
              <w:t>ETSI Deliverable</w:t>
            </w:r>
          </w:p>
        </w:tc>
        <w:tc>
          <w:tcPr>
            <w:tcW w:w="6131" w:type="dxa"/>
            <w:shd w:val="clear" w:color="auto" w:fill="auto"/>
          </w:tcPr>
          <w:p w14:paraId="59B8EC62" w14:textId="2B9DC567" w:rsidR="00FD3546" w:rsidRPr="00802F54" w:rsidRDefault="00652D3A" w:rsidP="002E2B64">
            <w:pPr>
              <w:pStyle w:val="GuidelineB0"/>
            </w:pPr>
            <w:r>
              <w:t>Final</w:t>
            </w:r>
            <w:r w:rsidRPr="00652D3A">
              <w:t xml:space="preserve"> Report approved by using approved ETSI template approved by ISG CIM</w:t>
            </w:r>
          </w:p>
        </w:tc>
        <w:tc>
          <w:tcPr>
            <w:tcW w:w="1553" w:type="dxa"/>
            <w:vMerge/>
            <w:shd w:val="clear" w:color="auto" w:fill="auto"/>
          </w:tcPr>
          <w:p w14:paraId="26515C25" w14:textId="77777777" w:rsidR="00FD3546" w:rsidRPr="00802F54" w:rsidRDefault="00FD3546" w:rsidP="002E2B64">
            <w:pPr>
              <w:pStyle w:val="GuidelineB0"/>
            </w:pPr>
          </w:p>
        </w:tc>
      </w:tr>
    </w:tbl>
    <w:p w14:paraId="24235EAA" w14:textId="5A967D24" w:rsidR="0063646D" w:rsidRPr="00802F54" w:rsidRDefault="0063646D" w:rsidP="00B446F0">
      <w:pPr>
        <w:pStyle w:val="Guideline"/>
      </w:pPr>
    </w:p>
    <w:p w14:paraId="562E7693" w14:textId="4FEC2739" w:rsidR="0063646D" w:rsidRPr="00802F54" w:rsidRDefault="0063646D" w:rsidP="00B446F0">
      <w:pPr>
        <w:pStyle w:val="Guideline"/>
      </w:pPr>
    </w:p>
    <w:p w14:paraId="31A98728" w14:textId="77777777" w:rsidR="0063646D" w:rsidRPr="00802F54" w:rsidRDefault="0063646D" w:rsidP="00B446F0">
      <w:pPr>
        <w:pStyle w:val="Guideline"/>
      </w:pPr>
    </w:p>
    <w:p w14:paraId="19630B31" w14:textId="77777777" w:rsidR="00B446F0" w:rsidRPr="00802F54" w:rsidRDefault="00B446F0" w:rsidP="00616732"/>
    <w:p w14:paraId="4672CB3E" w14:textId="77777777" w:rsidR="00403DC4" w:rsidRPr="00802F54" w:rsidRDefault="00403DC4" w:rsidP="00DE70C3"/>
    <w:p w14:paraId="3CEBE84F" w14:textId="77777777" w:rsidR="00403DC4" w:rsidRPr="00802F54" w:rsidRDefault="002074F3" w:rsidP="00737527">
      <w:pPr>
        <w:pStyle w:val="Heading2"/>
      </w:pPr>
      <w:bookmarkStart w:id="5" w:name="_Toc229392240"/>
      <w:r w:rsidRPr="00802F54">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95"/>
        <w:gridCol w:w="1275"/>
        <w:gridCol w:w="1276"/>
        <w:gridCol w:w="1587"/>
      </w:tblGrid>
      <w:tr w:rsidR="00FB2191" w:rsidRPr="00802F54" w14:paraId="004485DB" w14:textId="77777777" w:rsidTr="00FB2191">
        <w:trPr>
          <w:jc w:val="center"/>
        </w:trPr>
        <w:tc>
          <w:tcPr>
            <w:tcW w:w="1129" w:type="dxa"/>
            <w:vMerge w:val="restart"/>
            <w:shd w:val="clear" w:color="auto" w:fill="EDEDED" w:themeFill="accent3" w:themeFillTint="33"/>
            <w:vAlign w:val="center"/>
          </w:tcPr>
          <w:p w14:paraId="6BBD01CC" w14:textId="77777777" w:rsidR="004441FF" w:rsidRPr="004B63BE" w:rsidRDefault="004441FF" w:rsidP="00F958FE">
            <w:pPr>
              <w:keepNext/>
              <w:keepLines/>
              <w:rPr>
                <w:b/>
                <w:bCs/>
              </w:rPr>
            </w:pPr>
            <w:r w:rsidRPr="004B63BE">
              <w:rPr>
                <w:b/>
                <w:bCs/>
              </w:rPr>
              <w:t>Code</w:t>
            </w:r>
          </w:p>
        </w:tc>
        <w:tc>
          <w:tcPr>
            <w:tcW w:w="4395" w:type="dxa"/>
            <w:vMerge w:val="restart"/>
            <w:shd w:val="clear" w:color="auto" w:fill="EDEDED" w:themeFill="accent3" w:themeFillTint="33"/>
            <w:vAlign w:val="center"/>
          </w:tcPr>
          <w:p w14:paraId="4CFADEFA" w14:textId="77777777" w:rsidR="004441FF" w:rsidRPr="004B63BE" w:rsidRDefault="004441FF" w:rsidP="00F958FE">
            <w:pPr>
              <w:keepNext/>
              <w:keepLines/>
              <w:rPr>
                <w:b/>
                <w:bCs/>
              </w:rPr>
            </w:pPr>
            <w:r w:rsidRPr="004B63BE">
              <w:rPr>
                <w:b/>
                <w:bCs/>
              </w:rPr>
              <w:t xml:space="preserve">Task / Milestone </w:t>
            </w:r>
          </w:p>
        </w:tc>
        <w:tc>
          <w:tcPr>
            <w:tcW w:w="2551" w:type="dxa"/>
            <w:gridSpan w:val="2"/>
            <w:shd w:val="clear" w:color="auto" w:fill="EDEDED" w:themeFill="accent3" w:themeFillTint="33"/>
          </w:tcPr>
          <w:p w14:paraId="4F48FE00" w14:textId="77777777" w:rsidR="004441FF" w:rsidRPr="004B63BE" w:rsidRDefault="004441FF" w:rsidP="00F958FE">
            <w:pPr>
              <w:pStyle w:val="StyleBoldBefore6ptAfter6ptCentered"/>
              <w:keepNext/>
              <w:keepLines/>
              <w:spacing w:before="0" w:after="0"/>
            </w:pPr>
            <w:r w:rsidRPr="004B63BE">
              <w:t>Target Date</w:t>
            </w:r>
          </w:p>
        </w:tc>
        <w:tc>
          <w:tcPr>
            <w:tcW w:w="1587" w:type="dxa"/>
            <w:vMerge w:val="restart"/>
            <w:shd w:val="clear" w:color="auto" w:fill="EDEDED" w:themeFill="accent3" w:themeFillTint="33"/>
          </w:tcPr>
          <w:p w14:paraId="3E453665" w14:textId="77777777" w:rsidR="004441FF" w:rsidRPr="004B63BE" w:rsidRDefault="004441FF" w:rsidP="00F958FE">
            <w:pPr>
              <w:pStyle w:val="StyleBoldBefore6ptAfter6ptCentered"/>
              <w:keepNext/>
              <w:keepLines/>
              <w:spacing w:before="0" w:after="0"/>
            </w:pPr>
            <w:r w:rsidRPr="004B63BE">
              <w:t>Estimated Cost (EUR)</w:t>
            </w:r>
          </w:p>
        </w:tc>
      </w:tr>
      <w:tr w:rsidR="00FB2191" w:rsidRPr="00802F54" w14:paraId="5F999BD4" w14:textId="77777777" w:rsidTr="00FB2191">
        <w:trPr>
          <w:jc w:val="center"/>
        </w:trPr>
        <w:tc>
          <w:tcPr>
            <w:tcW w:w="1129" w:type="dxa"/>
            <w:vMerge/>
            <w:tcBorders>
              <w:bottom w:val="single" w:sz="4" w:space="0" w:color="auto"/>
            </w:tcBorders>
            <w:shd w:val="clear" w:color="auto" w:fill="DEEAF6"/>
            <w:vAlign w:val="center"/>
          </w:tcPr>
          <w:p w14:paraId="5FCFC8C5" w14:textId="77777777" w:rsidR="004441FF" w:rsidRPr="004B63BE" w:rsidRDefault="004441FF" w:rsidP="00F958FE">
            <w:pPr>
              <w:keepNext/>
              <w:keepLines/>
              <w:rPr>
                <w:b/>
                <w:bCs/>
              </w:rPr>
            </w:pPr>
          </w:p>
        </w:tc>
        <w:tc>
          <w:tcPr>
            <w:tcW w:w="4395" w:type="dxa"/>
            <w:vMerge/>
            <w:tcBorders>
              <w:bottom w:val="single" w:sz="4" w:space="0" w:color="auto"/>
            </w:tcBorders>
            <w:shd w:val="clear" w:color="auto" w:fill="DEEAF6"/>
            <w:vAlign w:val="center"/>
          </w:tcPr>
          <w:p w14:paraId="41561FD5" w14:textId="77777777" w:rsidR="004441FF" w:rsidRPr="004B63BE" w:rsidRDefault="004441FF" w:rsidP="00F958FE">
            <w:pPr>
              <w:keepNext/>
              <w:keepLines/>
              <w:rPr>
                <w:b/>
                <w:bCs/>
              </w:rPr>
            </w:pPr>
          </w:p>
        </w:tc>
        <w:tc>
          <w:tcPr>
            <w:tcW w:w="1275" w:type="dxa"/>
            <w:tcBorders>
              <w:bottom w:val="single" w:sz="4" w:space="0" w:color="auto"/>
            </w:tcBorders>
            <w:shd w:val="clear" w:color="auto" w:fill="EDEDED" w:themeFill="accent3" w:themeFillTint="33"/>
          </w:tcPr>
          <w:p w14:paraId="201016AE" w14:textId="77777777" w:rsidR="004441FF" w:rsidRPr="004B63BE" w:rsidRDefault="004441FF" w:rsidP="00F958FE">
            <w:pPr>
              <w:pStyle w:val="StyleBoldBefore6ptAfter6ptCentered"/>
              <w:keepNext/>
              <w:keepLines/>
              <w:spacing w:before="0" w:after="0"/>
            </w:pPr>
            <w:r w:rsidRPr="004B63BE">
              <w:t>From</w:t>
            </w:r>
          </w:p>
        </w:tc>
        <w:tc>
          <w:tcPr>
            <w:tcW w:w="1276" w:type="dxa"/>
            <w:tcBorders>
              <w:bottom w:val="single" w:sz="4" w:space="0" w:color="auto"/>
            </w:tcBorders>
            <w:shd w:val="clear" w:color="auto" w:fill="EDEDED" w:themeFill="accent3" w:themeFillTint="33"/>
          </w:tcPr>
          <w:p w14:paraId="2442E50F" w14:textId="77777777" w:rsidR="004441FF" w:rsidRPr="004B63BE" w:rsidRDefault="004441FF" w:rsidP="00F958FE">
            <w:pPr>
              <w:pStyle w:val="StyleBoldBefore6ptAfter6ptCentered"/>
              <w:keepNext/>
              <w:keepLines/>
              <w:spacing w:before="0" w:after="0"/>
            </w:pPr>
            <w:r w:rsidRPr="004B63BE">
              <w:t>To</w:t>
            </w:r>
          </w:p>
        </w:tc>
        <w:tc>
          <w:tcPr>
            <w:tcW w:w="1587" w:type="dxa"/>
            <w:vMerge/>
            <w:tcBorders>
              <w:bottom w:val="single" w:sz="4" w:space="0" w:color="auto"/>
            </w:tcBorders>
            <w:shd w:val="clear" w:color="auto" w:fill="DEEAF6"/>
          </w:tcPr>
          <w:p w14:paraId="355A2DBE" w14:textId="77777777" w:rsidR="004441FF" w:rsidRPr="004B63BE" w:rsidRDefault="004441FF" w:rsidP="00F958FE">
            <w:pPr>
              <w:pStyle w:val="StyleBoldBefore6ptAfter6ptCentered"/>
              <w:keepNext/>
              <w:keepLines/>
              <w:spacing w:before="0" w:after="0"/>
            </w:pPr>
          </w:p>
        </w:tc>
      </w:tr>
      <w:tr w:rsidR="00802F54" w:rsidRPr="006239B3" w14:paraId="5FF0BFC6" w14:textId="77777777" w:rsidTr="002E2B64">
        <w:trPr>
          <w:jc w:val="center"/>
        </w:trPr>
        <w:tc>
          <w:tcPr>
            <w:tcW w:w="1129" w:type="dxa"/>
            <w:shd w:val="clear" w:color="auto" w:fill="FFF2CC" w:themeFill="accent4" w:themeFillTint="33"/>
            <w:vAlign w:val="center"/>
          </w:tcPr>
          <w:p w14:paraId="22FBEAA3" w14:textId="77777777" w:rsidR="00802F54" w:rsidRPr="00EF6DF4" w:rsidRDefault="00802F54" w:rsidP="00F958FE">
            <w:pPr>
              <w:keepNext/>
              <w:keepLines/>
              <w:jc w:val="center"/>
            </w:pPr>
          </w:p>
        </w:tc>
        <w:tc>
          <w:tcPr>
            <w:tcW w:w="4395" w:type="dxa"/>
            <w:shd w:val="clear" w:color="auto" w:fill="FFF2CC" w:themeFill="accent4" w:themeFillTint="33"/>
            <w:vAlign w:val="center"/>
          </w:tcPr>
          <w:p w14:paraId="356521CB" w14:textId="77777777" w:rsidR="00802F54" w:rsidRPr="00EF6DF4" w:rsidRDefault="00802F54" w:rsidP="00F958FE">
            <w:pPr>
              <w:keepNext/>
              <w:keepLines/>
              <w:jc w:val="left"/>
            </w:pPr>
            <w:r w:rsidRPr="00EF6DF4">
              <w:t>Start of work</w:t>
            </w:r>
          </w:p>
        </w:tc>
        <w:tc>
          <w:tcPr>
            <w:tcW w:w="2551" w:type="dxa"/>
            <w:gridSpan w:val="2"/>
            <w:shd w:val="clear" w:color="auto" w:fill="FFF2CC" w:themeFill="accent4" w:themeFillTint="33"/>
          </w:tcPr>
          <w:p w14:paraId="189B8029" w14:textId="7D4E6E45" w:rsidR="00802F54" w:rsidRPr="00EF6DF4" w:rsidRDefault="00B70C13" w:rsidP="00F958FE">
            <w:pPr>
              <w:keepNext/>
              <w:keepLines/>
              <w:tabs>
                <w:tab w:val="clear" w:pos="1418"/>
                <w:tab w:val="clear" w:pos="4678"/>
                <w:tab w:val="clear" w:pos="5954"/>
                <w:tab w:val="clear" w:pos="7088"/>
              </w:tabs>
              <w:jc w:val="center"/>
            </w:pPr>
            <w:r>
              <w:t>May</w:t>
            </w:r>
            <w:r w:rsidR="00D863CC" w:rsidRPr="00EF6DF4">
              <w:t>. 202</w:t>
            </w:r>
            <w:r w:rsidR="00397299">
              <w:t>4</w:t>
            </w:r>
          </w:p>
        </w:tc>
        <w:tc>
          <w:tcPr>
            <w:tcW w:w="1587" w:type="dxa"/>
            <w:shd w:val="clear" w:color="auto" w:fill="FFF2CC" w:themeFill="accent4" w:themeFillTint="33"/>
          </w:tcPr>
          <w:p w14:paraId="20906EA0" w14:textId="77777777" w:rsidR="00802F54" w:rsidRPr="00EF6DF4" w:rsidRDefault="00802F54" w:rsidP="00F958FE">
            <w:pPr>
              <w:keepNext/>
              <w:keepLines/>
              <w:tabs>
                <w:tab w:val="clear" w:pos="1418"/>
                <w:tab w:val="clear" w:pos="4678"/>
                <w:tab w:val="clear" w:pos="5954"/>
                <w:tab w:val="clear" w:pos="7088"/>
              </w:tabs>
              <w:jc w:val="center"/>
            </w:pPr>
          </w:p>
        </w:tc>
      </w:tr>
      <w:tr w:rsidR="001A624D" w:rsidRPr="006239B3" w14:paraId="0B2C22B8" w14:textId="77777777" w:rsidTr="00FB2191">
        <w:trPr>
          <w:jc w:val="center"/>
        </w:trPr>
        <w:tc>
          <w:tcPr>
            <w:tcW w:w="1129" w:type="dxa"/>
            <w:vAlign w:val="center"/>
          </w:tcPr>
          <w:p w14:paraId="5526FFB1" w14:textId="73A1156E" w:rsidR="001A624D" w:rsidRPr="00EF6DF4" w:rsidRDefault="001A624D" w:rsidP="001A624D">
            <w:pPr>
              <w:keepNext/>
              <w:keepLines/>
              <w:jc w:val="center"/>
            </w:pPr>
            <w:r w:rsidRPr="00EF6DF4">
              <w:t>T0</w:t>
            </w:r>
          </w:p>
        </w:tc>
        <w:tc>
          <w:tcPr>
            <w:tcW w:w="4395" w:type="dxa"/>
            <w:vAlign w:val="center"/>
          </w:tcPr>
          <w:p w14:paraId="542C1AD1" w14:textId="269CBD56" w:rsidR="001A624D" w:rsidRPr="00EF6DF4" w:rsidRDefault="001A624D" w:rsidP="001A624D">
            <w:pPr>
              <w:keepNext/>
              <w:keepLines/>
              <w:jc w:val="left"/>
            </w:pPr>
            <w:r w:rsidRPr="00EF6DF4">
              <w:t>Project management</w:t>
            </w:r>
          </w:p>
        </w:tc>
        <w:tc>
          <w:tcPr>
            <w:tcW w:w="1275" w:type="dxa"/>
          </w:tcPr>
          <w:p w14:paraId="3B0DB059" w14:textId="44A5290E" w:rsidR="001A624D" w:rsidRPr="00EF6DF4" w:rsidRDefault="00B70C13" w:rsidP="001A624D">
            <w:pPr>
              <w:keepNext/>
              <w:keepLines/>
              <w:tabs>
                <w:tab w:val="clear" w:pos="1418"/>
                <w:tab w:val="clear" w:pos="4678"/>
                <w:tab w:val="clear" w:pos="5954"/>
                <w:tab w:val="clear" w:pos="7088"/>
              </w:tabs>
              <w:jc w:val="center"/>
            </w:pPr>
            <w:r>
              <w:t>May</w:t>
            </w:r>
            <w:r w:rsidRPr="00EF6DF4">
              <w:t xml:space="preserve"> </w:t>
            </w:r>
            <w:r w:rsidR="00397299" w:rsidRPr="00EF6DF4">
              <w:t>202</w:t>
            </w:r>
            <w:r w:rsidR="00397299">
              <w:t>4</w:t>
            </w:r>
          </w:p>
        </w:tc>
        <w:tc>
          <w:tcPr>
            <w:tcW w:w="1276" w:type="dxa"/>
          </w:tcPr>
          <w:p w14:paraId="173319CE" w14:textId="0F24DF0C" w:rsidR="001A624D" w:rsidRPr="00EF6DF4" w:rsidRDefault="00B70C13" w:rsidP="001A624D">
            <w:pPr>
              <w:keepNext/>
              <w:keepLines/>
              <w:tabs>
                <w:tab w:val="clear" w:pos="1418"/>
                <w:tab w:val="clear" w:pos="4678"/>
                <w:tab w:val="clear" w:pos="5954"/>
                <w:tab w:val="clear" w:pos="7088"/>
              </w:tabs>
              <w:jc w:val="center"/>
            </w:pPr>
            <w:r>
              <w:t>June</w:t>
            </w:r>
            <w:r w:rsidR="001A624D" w:rsidRPr="00EF6DF4">
              <w:t>. 202</w:t>
            </w:r>
            <w:r w:rsidR="00301650" w:rsidRPr="00EF6DF4">
              <w:t>5</w:t>
            </w:r>
          </w:p>
        </w:tc>
        <w:tc>
          <w:tcPr>
            <w:tcW w:w="1587" w:type="dxa"/>
          </w:tcPr>
          <w:p w14:paraId="1E71B4A7" w14:textId="7B979D42" w:rsidR="001A624D" w:rsidRPr="00EF6DF4" w:rsidRDefault="001A624D" w:rsidP="001A624D">
            <w:pPr>
              <w:keepNext/>
              <w:keepLines/>
              <w:tabs>
                <w:tab w:val="clear" w:pos="1418"/>
                <w:tab w:val="clear" w:pos="4678"/>
                <w:tab w:val="clear" w:pos="5954"/>
                <w:tab w:val="clear" w:pos="7088"/>
              </w:tabs>
              <w:jc w:val="center"/>
            </w:pPr>
            <w:r w:rsidRPr="00EF6DF4">
              <w:t>5 000 €</w:t>
            </w:r>
          </w:p>
        </w:tc>
      </w:tr>
      <w:tr w:rsidR="001A624D" w:rsidRPr="006239B3" w14:paraId="0CBC5C5D" w14:textId="77777777" w:rsidTr="00FB2191">
        <w:trPr>
          <w:jc w:val="center"/>
        </w:trPr>
        <w:tc>
          <w:tcPr>
            <w:tcW w:w="1129" w:type="dxa"/>
            <w:vAlign w:val="center"/>
          </w:tcPr>
          <w:p w14:paraId="31F9EBFE" w14:textId="77777777" w:rsidR="001A624D" w:rsidRPr="00EF6DF4" w:rsidRDefault="001A624D" w:rsidP="001A624D">
            <w:pPr>
              <w:keepNext/>
              <w:keepLines/>
              <w:jc w:val="center"/>
            </w:pPr>
            <w:r w:rsidRPr="00EF6DF4">
              <w:t>T1</w:t>
            </w:r>
          </w:p>
        </w:tc>
        <w:tc>
          <w:tcPr>
            <w:tcW w:w="4395" w:type="dxa"/>
            <w:vAlign w:val="center"/>
          </w:tcPr>
          <w:p w14:paraId="5BDF39AD" w14:textId="3615FC0F" w:rsidR="001A624D" w:rsidRPr="00EF6DF4" w:rsidRDefault="001E2974" w:rsidP="001A624D">
            <w:pPr>
              <w:keepNext/>
              <w:keepLines/>
              <w:jc w:val="left"/>
            </w:pPr>
            <w:r w:rsidRPr="00EF6DF4">
              <w:t>Extend coverage of the Test Suite</w:t>
            </w:r>
          </w:p>
        </w:tc>
        <w:tc>
          <w:tcPr>
            <w:tcW w:w="1275" w:type="dxa"/>
          </w:tcPr>
          <w:p w14:paraId="1DB489DA" w14:textId="148D847D" w:rsidR="001A624D" w:rsidRPr="00EF6DF4" w:rsidRDefault="00B70C13" w:rsidP="001A624D">
            <w:pPr>
              <w:keepNext/>
              <w:keepLines/>
              <w:tabs>
                <w:tab w:val="clear" w:pos="1418"/>
                <w:tab w:val="clear" w:pos="4678"/>
                <w:tab w:val="clear" w:pos="5954"/>
                <w:tab w:val="clear" w:pos="7088"/>
              </w:tabs>
              <w:jc w:val="center"/>
            </w:pPr>
            <w:r>
              <w:t>May</w:t>
            </w:r>
            <w:r w:rsidR="001A624D" w:rsidRPr="00EF6DF4">
              <w:t>. 202</w:t>
            </w:r>
            <w:r w:rsidR="001E2974" w:rsidRPr="00EF6DF4">
              <w:t>4</w:t>
            </w:r>
          </w:p>
        </w:tc>
        <w:tc>
          <w:tcPr>
            <w:tcW w:w="1276" w:type="dxa"/>
          </w:tcPr>
          <w:p w14:paraId="3219282B" w14:textId="14205A92" w:rsidR="001A624D" w:rsidRPr="00EF6DF4" w:rsidRDefault="001A624D" w:rsidP="00C35066">
            <w:pPr>
              <w:keepNext/>
              <w:keepLines/>
              <w:tabs>
                <w:tab w:val="clear" w:pos="1418"/>
                <w:tab w:val="clear" w:pos="4678"/>
                <w:tab w:val="clear" w:pos="5954"/>
                <w:tab w:val="clear" w:pos="7088"/>
                <w:tab w:val="center" w:pos="530"/>
              </w:tabs>
            </w:pPr>
            <w:r w:rsidRPr="00EF6DF4">
              <w:tab/>
            </w:r>
            <w:r w:rsidR="00B70C13">
              <w:t>Nov</w:t>
            </w:r>
            <w:r w:rsidRPr="00EF6DF4">
              <w:t>. 202</w:t>
            </w:r>
            <w:r w:rsidR="001E2974" w:rsidRPr="00EF6DF4">
              <w:t>4</w:t>
            </w:r>
          </w:p>
        </w:tc>
        <w:tc>
          <w:tcPr>
            <w:tcW w:w="1587" w:type="dxa"/>
          </w:tcPr>
          <w:p w14:paraId="0A26C766" w14:textId="51A34473" w:rsidR="001A624D" w:rsidRPr="00EF6DF4" w:rsidRDefault="001E2974" w:rsidP="001A624D">
            <w:pPr>
              <w:keepNext/>
              <w:keepLines/>
              <w:tabs>
                <w:tab w:val="clear" w:pos="1418"/>
                <w:tab w:val="clear" w:pos="4678"/>
                <w:tab w:val="clear" w:pos="5954"/>
                <w:tab w:val="clear" w:pos="7088"/>
              </w:tabs>
              <w:jc w:val="center"/>
            </w:pPr>
            <w:r w:rsidRPr="00EF6DF4">
              <w:t>2</w:t>
            </w:r>
            <w:r w:rsidR="001A624D" w:rsidRPr="00EF6DF4">
              <w:t>5 000 €</w:t>
            </w:r>
          </w:p>
        </w:tc>
      </w:tr>
      <w:tr w:rsidR="00D863CC" w:rsidRPr="006239B3" w14:paraId="7A432529" w14:textId="77777777" w:rsidTr="00C35066">
        <w:trPr>
          <w:jc w:val="center"/>
        </w:trPr>
        <w:tc>
          <w:tcPr>
            <w:tcW w:w="1129" w:type="dxa"/>
            <w:shd w:val="clear" w:color="auto" w:fill="FFF2CC" w:themeFill="accent4" w:themeFillTint="33"/>
            <w:vAlign w:val="center"/>
          </w:tcPr>
          <w:p w14:paraId="0F968661" w14:textId="010D6A24" w:rsidR="00D863CC" w:rsidRPr="00EF6DF4" w:rsidRDefault="00D863CC" w:rsidP="00D863CC">
            <w:pPr>
              <w:keepNext/>
              <w:keepLines/>
              <w:jc w:val="center"/>
            </w:pPr>
            <w:r w:rsidRPr="00EF6DF4">
              <w:t>Milestone A</w:t>
            </w:r>
          </w:p>
        </w:tc>
        <w:tc>
          <w:tcPr>
            <w:tcW w:w="4395" w:type="dxa"/>
            <w:shd w:val="clear" w:color="auto" w:fill="FFF2CC" w:themeFill="accent4" w:themeFillTint="33"/>
            <w:vAlign w:val="center"/>
          </w:tcPr>
          <w:p w14:paraId="7AADA2F1" w14:textId="77777777" w:rsidR="00D863CC" w:rsidRPr="00EF6DF4" w:rsidRDefault="00D863CC" w:rsidP="00D863CC">
            <w:pPr>
              <w:keepNext/>
              <w:keepLines/>
              <w:jc w:val="left"/>
            </w:pPr>
            <w:r w:rsidRPr="00EF6DF4">
              <w:t xml:space="preserve">Progress Report approved by ISG CIM </w:t>
            </w:r>
          </w:p>
          <w:p w14:paraId="1CADE53F" w14:textId="1167A554" w:rsidR="00D863CC" w:rsidRPr="00EF6DF4" w:rsidRDefault="00D863CC" w:rsidP="001E2974">
            <w:pPr>
              <w:keepNext/>
              <w:keepLines/>
              <w:jc w:val="left"/>
            </w:pPr>
            <w:r w:rsidRPr="00EF6DF4">
              <w:t>D1</w:t>
            </w:r>
            <w:r w:rsidR="00F6584A" w:rsidRPr="00EF6DF4">
              <w:t>,</w:t>
            </w:r>
            <w:r w:rsidRPr="00EF6DF4">
              <w:t xml:space="preserve"> D2, D3</w:t>
            </w:r>
            <w:r w:rsidR="001E2974" w:rsidRPr="00EF6DF4">
              <w:t>.1</w:t>
            </w:r>
            <w:r w:rsidRPr="00EF6DF4">
              <w:t>, D4, D5</w:t>
            </w:r>
            <w:r w:rsidR="002D365F" w:rsidRPr="00EF6DF4">
              <w:t>, D7</w:t>
            </w:r>
            <w:r w:rsidRPr="00EF6DF4">
              <w:t xml:space="preserve"> early draft submitted to ISG CIM</w:t>
            </w:r>
          </w:p>
        </w:tc>
        <w:tc>
          <w:tcPr>
            <w:tcW w:w="2551" w:type="dxa"/>
            <w:gridSpan w:val="2"/>
            <w:shd w:val="clear" w:color="auto" w:fill="FFF2CC" w:themeFill="accent4" w:themeFillTint="33"/>
          </w:tcPr>
          <w:p w14:paraId="001FBF8B" w14:textId="383F5E7E" w:rsidR="00D863CC" w:rsidRPr="00EF6DF4" w:rsidRDefault="00B70C13" w:rsidP="00D863CC">
            <w:pPr>
              <w:keepNext/>
              <w:keepLines/>
              <w:tabs>
                <w:tab w:val="clear" w:pos="1418"/>
                <w:tab w:val="clear" w:pos="4678"/>
                <w:tab w:val="clear" w:pos="5954"/>
                <w:tab w:val="clear" w:pos="7088"/>
              </w:tabs>
              <w:jc w:val="center"/>
            </w:pPr>
            <w:r>
              <w:t>July</w:t>
            </w:r>
            <w:r w:rsidR="00D863CC" w:rsidRPr="00EF6DF4">
              <w:t>. 202</w:t>
            </w:r>
            <w:r w:rsidR="001E2974" w:rsidRPr="00EF6DF4">
              <w:t>4</w:t>
            </w:r>
          </w:p>
        </w:tc>
        <w:tc>
          <w:tcPr>
            <w:tcW w:w="1587" w:type="dxa"/>
            <w:shd w:val="clear" w:color="auto" w:fill="FFF2CC" w:themeFill="accent4" w:themeFillTint="33"/>
            <w:vAlign w:val="center"/>
          </w:tcPr>
          <w:p w14:paraId="5D03EA5F" w14:textId="731E26B0" w:rsidR="00D863CC" w:rsidRPr="00EF6DF4" w:rsidRDefault="00D863CC" w:rsidP="00D863CC">
            <w:pPr>
              <w:keepNext/>
              <w:keepLines/>
              <w:tabs>
                <w:tab w:val="clear" w:pos="1418"/>
                <w:tab w:val="clear" w:pos="4678"/>
                <w:tab w:val="clear" w:pos="5954"/>
                <w:tab w:val="clear" w:pos="7088"/>
              </w:tabs>
              <w:jc w:val="center"/>
            </w:pPr>
          </w:p>
        </w:tc>
      </w:tr>
      <w:tr w:rsidR="00802F54" w:rsidRPr="006239B3" w14:paraId="16852F78" w14:textId="77777777" w:rsidTr="00FB2191">
        <w:trPr>
          <w:jc w:val="center"/>
        </w:trPr>
        <w:tc>
          <w:tcPr>
            <w:tcW w:w="1129" w:type="dxa"/>
            <w:vAlign w:val="center"/>
          </w:tcPr>
          <w:p w14:paraId="31301A20" w14:textId="77777777" w:rsidR="00802F54" w:rsidRPr="00EF6DF4" w:rsidRDefault="00802F54" w:rsidP="00802F54">
            <w:pPr>
              <w:keepNext/>
              <w:keepLines/>
              <w:jc w:val="center"/>
            </w:pPr>
            <w:r w:rsidRPr="00EF6DF4">
              <w:t>T2</w:t>
            </w:r>
          </w:p>
        </w:tc>
        <w:tc>
          <w:tcPr>
            <w:tcW w:w="4395" w:type="dxa"/>
            <w:vAlign w:val="center"/>
          </w:tcPr>
          <w:p w14:paraId="1D671C43" w14:textId="6B00DEBE" w:rsidR="00802F54" w:rsidRPr="00EF6DF4" w:rsidRDefault="006D5C2A" w:rsidP="00802F54">
            <w:pPr>
              <w:keepNext/>
              <w:keepLines/>
              <w:jc w:val="left"/>
            </w:pPr>
            <w:r w:rsidRPr="00EF6DF4">
              <w:t>Implement test cases for single-Broker features introduced in version 1.6.1</w:t>
            </w:r>
          </w:p>
        </w:tc>
        <w:tc>
          <w:tcPr>
            <w:tcW w:w="1275" w:type="dxa"/>
          </w:tcPr>
          <w:p w14:paraId="17B3F9A1" w14:textId="3F12BB87" w:rsidR="00802F54" w:rsidRPr="00EF6DF4" w:rsidRDefault="00B70C13" w:rsidP="00802F54">
            <w:pPr>
              <w:keepNext/>
              <w:keepLines/>
              <w:tabs>
                <w:tab w:val="clear" w:pos="1418"/>
                <w:tab w:val="clear" w:pos="4678"/>
                <w:tab w:val="clear" w:pos="5954"/>
                <w:tab w:val="clear" w:pos="7088"/>
              </w:tabs>
              <w:jc w:val="center"/>
            </w:pPr>
            <w:r>
              <w:t>May.</w:t>
            </w:r>
            <w:r w:rsidR="00802F54" w:rsidRPr="00EF6DF4">
              <w:t xml:space="preserve"> 202</w:t>
            </w:r>
            <w:r w:rsidR="009B44C8" w:rsidRPr="00EF6DF4">
              <w:t>4</w:t>
            </w:r>
          </w:p>
        </w:tc>
        <w:tc>
          <w:tcPr>
            <w:tcW w:w="1276" w:type="dxa"/>
          </w:tcPr>
          <w:p w14:paraId="6E7C4D4F" w14:textId="4CB0FD23" w:rsidR="00802F54" w:rsidRPr="00EF6DF4" w:rsidRDefault="00B70C13" w:rsidP="00802F54">
            <w:pPr>
              <w:keepNext/>
              <w:keepLines/>
              <w:tabs>
                <w:tab w:val="clear" w:pos="1418"/>
                <w:tab w:val="clear" w:pos="4678"/>
                <w:tab w:val="clear" w:pos="5954"/>
                <w:tab w:val="clear" w:pos="7088"/>
              </w:tabs>
              <w:jc w:val="center"/>
            </w:pPr>
            <w:r>
              <w:t>Nov</w:t>
            </w:r>
            <w:r w:rsidR="00802F54" w:rsidRPr="00EF6DF4">
              <w:t>. 202</w:t>
            </w:r>
            <w:r w:rsidR="009B44C8" w:rsidRPr="00EF6DF4">
              <w:t>4</w:t>
            </w:r>
          </w:p>
        </w:tc>
        <w:tc>
          <w:tcPr>
            <w:tcW w:w="1587" w:type="dxa"/>
          </w:tcPr>
          <w:p w14:paraId="31AEB5E7" w14:textId="5A4BB15B" w:rsidR="00802F54" w:rsidRPr="00EF6DF4" w:rsidRDefault="00905134" w:rsidP="00802F54">
            <w:pPr>
              <w:keepNext/>
              <w:keepLines/>
              <w:tabs>
                <w:tab w:val="clear" w:pos="1418"/>
                <w:tab w:val="clear" w:pos="4678"/>
                <w:tab w:val="clear" w:pos="5954"/>
                <w:tab w:val="clear" w:pos="7088"/>
              </w:tabs>
              <w:jc w:val="center"/>
            </w:pPr>
            <w:r w:rsidRPr="00EF6DF4">
              <w:t>2</w:t>
            </w:r>
            <w:r w:rsidR="002E1894" w:rsidRPr="00EF6DF4">
              <w:t>0 000 €</w:t>
            </w:r>
          </w:p>
        </w:tc>
      </w:tr>
      <w:tr w:rsidR="00D863CC" w:rsidRPr="006239B3" w14:paraId="5EE9ACF0" w14:textId="77777777" w:rsidTr="00C35066">
        <w:trPr>
          <w:jc w:val="center"/>
        </w:trPr>
        <w:tc>
          <w:tcPr>
            <w:tcW w:w="1129" w:type="dxa"/>
            <w:shd w:val="clear" w:color="auto" w:fill="FFF2CC" w:themeFill="accent4" w:themeFillTint="33"/>
            <w:vAlign w:val="center"/>
          </w:tcPr>
          <w:p w14:paraId="062816DF" w14:textId="77777777" w:rsidR="00D863CC" w:rsidRPr="00EF6DF4" w:rsidRDefault="00D863CC" w:rsidP="00C35066">
            <w:pPr>
              <w:keepNext/>
              <w:keepLines/>
              <w:jc w:val="center"/>
            </w:pPr>
            <w:r w:rsidRPr="00EF6DF4">
              <w:t>Milestone B</w:t>
            </w:r>
          </w:p>
        </w:tc>
        <w:tc>
          <w:tcPr>
            <w:tcW w:w="4395" w:type="dxa"/>
            <w:shd w:val="clear" w:color="auto" w:fill="FFF2CC" w:themeFill="accent4" w:themeFillTint="33"/>
            <w:vAlign w:val="center"/>
          </w:tcPr>
          <w:p w14:paraId="4B020C4D" w14:textId="77777777" w:rsidR="00D863CC" w:rsidRPr="00EF6DF4" w:rsidRDefault="00D863CC" w:rsidP="00C35066">
            <w:pPr>
              <w:keepNext/>
              <w:keepLines/>
              <w:jc w:val="left"/>
            </w:pPr>
            <w:r w:rsidRPr="00EF6DF4">
              <w:t xml:space="preserve">Progress Report approved by ISG CIM </w:t>
            </w:r>
          </w:p>
          <w:p w14:paraId="6987A252" w14:textId="77777777" w:rsidR="00E723A5" w:rsidRPr="00EF6DF4" w:rsidRDefault="00E723A5" w:rsidP="00E723A5">
            <w:pPr>
              <w:pStyle w:val="GuidelineB0"/>
              <w:rPr>
                <w:i w:val="0"/>
                <w:iCs w:val="0"/>
              </w:rPr>
            </w:pPr>
            <w:r w:rsidRPr="00EF6DF4">
              <w:rPr>
                <w:i w:val="0"/>
                <w:iCs w:val="0"/>
              </w:rPr>
              <w:t>D3.2 early draft</w:t>
            </w:r>
          </w:p>
          <w:p w14:paraId="136B257E" w14:textId="4A4E3445" w:rsidR="00E723A5" w:rsidRPr="00EF6DF4" w:rsidRDefault="00E723A5" w:rsidP="00E723A5">
            <w:pPr>
              <w:pStyle w:val="GuidelineB0"/>
              <w:rPr>
                <w:i w:val="0"/>
                <w:iCs w:val="0"/>
              </w:rPr>
            </w:pPr>
            <w:r w:rsidRPr="00EF6DF4">
              <w:rPr>
                <w:i w:val="0"/>
                <w:iCs w:val="0"/>
              </w:rPr>
              <w:t>D6 early draft</w:t>
            </w:r>
            <w:r w:rsidR="00826EEA" w:rsidRPr="00EF6DF4">
              <w:rPr>
                <w:i w:val="0"/>
                <w:iCs w:val="0"/>
              </w:rPr>
              <w:t xml:space="preserve"> </w:t>
            </w:r>
          </w:p>
          <w:p w14:paraId="705EDBA2" w14:textId="353824F1" w:rsidR="00D863CC" w:rsidRPr="00EF6DF4" w:rsidRDefault="00E723A5" w:rsidP="00E723A5">
            <w:pPr>
              <w:keepNext/>
              <w:keepLines/>
              <w:jc w:val="left"/>
            </w:pPr>
            <w:r w:rsidRPr="00EF6DF4">
              <w:t>D1, D2, D3.1, D4, D5, D7 stable draft submitted to ISG CIM</w:t>
            </w:r>
            <w:r w:rsidR="00484021" w:rsidRPr="00EF6DF4">
              <w:t xml:space="preserve"> </w:t>
            </w:r>
          </w:p>
        </w:tc>
        <w:tc>
          <w:tcPr>
            <w:tcW w:w="2551" w:type="dxa"/>
            <w:gridSpan w:val="2"/>
            <w:shd w:val="clear" w:color="auto" w:fill="FFF2CC" w:themeFill="accent4" w:themeFillTint="33"/>
          </w:tcPr>
          <w:p w14:paraId="021CC640" w14:textId="3CEC126A" w:rsidR="00D863CC" w:rsidRPr="00EF6DF4" w:rsidRDefault="00B70C13" w:rsidP="00C35066">
            <w:pPr>
              <w:keepNext/>
              <w:keepLines/>
              <w:tabs>
                <w:tab w:val="clear" w:pos="1418"/>
                <w:tab w:val="clear" w:pos="4678"/>
                <w:tab w:val="clear" w:pos="5954"/>
                <w:tab w:val="clear" w:pos="7088"/>
              </w:tabs>
              <w:jc w:val="center"/>
            </w:pPr>
            <w:r>
              <w:t>Dec</w:t>
            </w:r>
            <w:r w:rsidR="00D863CC" w:rsidRPr="00EF6DF4">
              <w:t>. 202</w:t>
            </w:r>
            <w:r w:rsidR="009B44C8" w:rsidRPr="00EF6DF4">
              <w:t>4</w:t>
            </w:r>
          </w:p>
        </w:tc>
        <w:tc>
          <w:tcPr>
            <w:tcW w:w="1587" w:type="dxa"/>
            <w:shd w:val="clear" w:color="auto" w:fill="FFF2CC" w:themeFill="accent4" w:themeFillTint="33"/>
          </w:tcPr>
          <w:p w14:paraId="24EE240C" w14:textId="77777777" w:rsidR="00D863CC" w:rsidRPr="00EF6DF4" w:rsidRDefault="00D863CC" w:rsidP="00C35066">
            <w:pPr>
              <w:keepNext/>
              <w:keepLines/>
              <w:tabs>
                <w:tab w:val="clear" w:pos="1418"/>
                <w:tab w:val="clear" w:pos="4678"/>
                <w:tab w:val="clear" w:pos="5954"/>
                <w:tab w:val="clear" w:pos="7088"/>
              </w:tabs>
              <w:jc w:val="center"/>
            </w:pPr>
          </w:p>
        </w:tc>
      </w:tr>
      <w:tr w:rsidR="00802F54" w:rsidRPr="006239B3" w14:paraId="79678BB6" w14:textId="77777777" w:rsidTr="00FB2191">
        <w:trPr>
          <w:jc w:val="center"/>
        </w:trPr>
        <w:tc>
          <w:tcPr>
            <w:tcW w:w="1129" w:type="dxa"/>
            <w:vAlign w:val="center"/>
          </w:tcPr>
          <w:p w14:paraId="66C9F0DA" w14:textId="77777777" w:rsidR="00802F54" w:rsidRPr="00EF6DF4" w:rsidRDefault="00802F54" w:rsidP="00802F54">
            <w:pPr>
              <w:keepNext/>
              <w:keepLines/>
              <w:jc w:val="center"/>
            </w:pPr>
            <w:r w:rsidRPr="00EF6DF4">
              <w:t>T3</w:t>
            </w:r>
          </w:p>
        </w:tc>
        <w:tc>
          <w:tcPr>
            <w:tcW w:w="4395" w:type="dxa"/>
            <w:vAlign w:val="center"/>
          </w:tcPr>
          <w:p w14:paraId="6C29D780" w14:textId="16D31A25" w:rsidR="00802F54" w:rsidRPr="00EF6DF4" w:rsidRDefault="006D5C2A" w:rsidP="00802F54">
            <w:pPr>
              <w:keepNext/>
              <w:keepLines/>
              <w:jc w:val="left"/>
            </w:pPr>
            <w:r w:rsidRPr="00EF6DF4">
              <w:t>Implement test cases for the Distributed Operations introduced in version 1.6.1</w:t>
            </w:r>
          </w:p>
        </w:tc>
        <w:tc>
          <w:tcPr>
            <w:tcW w:w="1275" w:type="dxa"/>
          </w:tcPr>
          <w:p w14:paraId="1C3D3074" w14:textId="478B3929" w:rsidR="00802F54" w:rsidRPr="00EF6DF4" w:rsidRDefault="00B70C13" w:rsidP="00802F54">
            <w:pPr>
              <w:keepNext/>
              <w:keepLines/>
              <w:tabs>
                <w:tab w:val="clear" w:pos="1418"/>
                <w:tab w:val="clear" w:pos="4678"/>
                <w:tab w:val="clear" w:pos="5954"/>
                <w:tab w:val="clear" w:pos="7088"/>
              </w:tabs>
              <w:jc w:val="center"/>
            </w:pPr>
            <w:r>
              <w:t>Oct</w:t>
            </w:r>
            <w:r w:rsidR="001A624D" w:rsidRPr="00EF6DF4">
              <w:t>.</w:t>
            </w:r>
            <w:r w:rsidR="00517F53" w:rsidRPr="00EF6DF4">
              <w:t xml:space="preserve"> </w:t>
            </w:r>
            <w:r w:rsidR="009B44C8" w:rsidRPr="00EF6DF4">
              <w:t>2024</w:t>
            </w:r>
          </w:p>
        </w:tc>
        <w:tc>
          <w:tcPr>
            <w:tcW w:w="1276" w:type="dxa"/>
          </w:tcPr>
          <w:p w14:paraId="72789BCB" w14:textId="431CACC4" w:rsidR="00802F54" w:rsidRPr="00EF6DF4" w:rsidRDefault="00B70C13" w:rsidP="00802F54">
            <w:pPr>
              <w:keepNext/>
              <w:keepLines/>
              <w:tabs>
                <w:tab w:val="clear" w:pos="1418"/>
                <w:tab w:val="clear" w:pos="4678"/>
                <w:tab w:val="clear" w:pos="5954"/>
                <w:tab w:val="clear" w:pos="7088"/>
              </w:tabs>
              <w:jc w:val="center"/>
            </w:pPr>
            <w:r>
              <w:t>June</w:t>
            </w:r>
            <w:r w:rsidR="00517F53" w:rsidRPr="00EF6DF4">
              <w:t xml:space="preserve">. </w:t>
            </w:r>
            <w:r w:rsidR="009B44C8" w:rsidRPr="00EF6DF4">
              <w:t>2025</w:t>
            </w:r>
          </w:p>
        </w:tc>
        <w:tc>
          <w:tcPr>
            <w:tcW w:w="1587" w:type="dxa"/>
          </w:tcPr>
          <w:p w14:paraId="17FDA9CB" w14:textId="3D444FE6" w:rsidR="00802F54" w:rsidRPr="00EF6DF4" w:rsidRDefault="00214546" w:rsidP="00802F54">
            <w:pPr>
              <w:keepNext/>
              <w:keepLines/>
              <w:tabs>
                <w:tab w:val="clear" w:pos="1418"/>
                <w:tab w:val="clear" w:pos="4678"/>
                <w:tab w:val="clear" w:pos="5954"/>
                <w:tab w:val="clear" w:pos="7088"/>
              </w:tabs>
              <w:jc w:val="center"/>
            </w:pPr>
            <w:r w:rsidRPr="00EF6DF4">
              <w:t>2</w:t>
            </w:r>
            <w:r w:rsidR="00905134" w:rsidRPr="00EF6DF4">
              <w:t>0</w:t>
            </w:r>
            <w:r w:rsidR="002E1894" w:rsidRPr="00EF6DF4">
              <w:t> 000 €</w:t>
            </w:r>
          </w:p>
        </w:tc>
      </w:tr>
      <w:tr w:rsidR="00802F54" w:rsidRPr="006239B3" w14:paraId="3DE3D3C7" w14:textId="77777777" w:rsidTr="00FB2191">
        <w:trPr>
          <w:jc w:val="center"/>
        </w:trPr>
        <w:tc>
          <w:tcPr>
            <w:tcW w:w="1129" w:type="dxa"/>
            <w:vAlign w:val="center"/>
          </w:tcPr>
          <w:p w14:paraId="1467C373" w14:textId="77777777" w:rsidR="00802F54" w:rsidRPr="00EF6DF4" w:rsidRDefault="00802F54" w:rsidP="00802F54">
            <w:pPr>
              <w:keepNext/>
              <w:keepLines/>
              <w:jc w:val="center"/>
            </w:pPr>
            <w:r w:rsidRPr="00EF6DF4">
              <w:t>T4</w:t>
            </w:r>
          </w:p>
        </w:tc>
        <w:tc>
          <w:tcPr>
            <w:tcW w:w="4395" w:type="dxa"/>
            <w:vAlign w:val="center"/>
          </w:tcPr>
          <w:p w14:paraId="6BC1CFD7" w14:textId="175F48BB" w:rsidR="00802F54" w:rsidRPr="00EF6DF4" w:rsidRDefault="006D5C2A" w:rsidP="00FE0FA8">
            <w:pPr>
              <w:keepNext/>
              <w:keepLines/>
              <w:jc w:val="left"/>
            </w:pPr>
            <w:r w:rsidRPr="00EF6DF4">
              <w:t>Extend interoperability test specification</w:t>
            </w:r>
          </w:p>
        </w:tc>
        <w:tc>
          <w:tcPr>
            <w:tcW w:w="1275" w:type="dxa"/>
          </w:tcPr>
          <w:p w14:paraId="054F6CBC" w14:textId="3E1CB0FF" w:rsidR="00802F54" w:rsidRPr="00EF6DF4" w:rsidRDefault="00B70C13" w:rsidP="00802F54">
            <w:pPr>
              <w:keepNext/>
              <w:keepLines/>
              <w:tabs>
                <w:tab w:val="clear" w:pos="1418"/>
                <w:tab w:val="clear" w:pos="4678"/>
                <w:tab w:val="clear" w:pos="5954"/>
                <w:tab w:val="clear" w:pos="7088"/>
              </w:tabs>
              <w:jc w:val="center"/>
            </w:pPr>
            <w:r>
              <w:t>Oct</w:t>
            </w:r>
            <w:r w:rsidR="00517F53" w:rsidRPr="00EF6DF4">
              <w:t>. 202</w:t>
            </w:r>
            <w:r w:rsidR="009B44C8" w:rsidRPr="00EF6DF4">
              <w:t>4</w:t>
            </w:r>
          </w:p>
        </w:tc>
        <w:tc>
          <w:tcPr>
            <w:tcW w:w="1276" w:type="dxa"/>
          </w:tcPr>
          <w:p w14:paraId="530B2510" w14:textId="6DBEFFA6" w:rsidR="00802F54" w:rsidRPr="00EF6DF4" w:rsidRDefault="00B70C13" w:rsidP="00802F54">
            <w:pPr>
              <w:keepNext/>
              <w:keepLines/>
              <w:tabs>
                <w:tab w:val="clear" w:pos="1418"/>
                <w:tab w:val="clear" w:pos="4678"/>
                <w:tab w:val="clear" w:pos="5954"/>
                <w:tab w:val="clear" w:pos="7088"/>
              </w:tabs>
              <w:jc w:val="center"/>
            </w:pPr>
            <w:r>
              <w:t>June</w:t>
            </w:r>
            <w:r w:rsidR="00517F53" w:rsidRPr="00EF6DF4">
              <w:t xml:space="preserve">. </w:t>
            </w:r>
            <w:r w:rsidR="009B44C8" w:rsidRPr="00EF6DF4">
              <w:t>2025</w:t>
            </w:r>
          </w:p>
        </w:tc>
        <w:tc>
          <w:tcPr>
            <w:tcW w:w="1587" w:type="dxa"/>
          </w:tcPr>
          <w:p w14:paraId="6D99BC90" w14:textId="46B239CB" w:rsidR="00802F54" w:rsidRPr="00EF6DF4" w:rsidRDefault="002E1894" w:rsidP="00802F54">
            <w:pPr>
              <w:keepNext/>
              <w:keepLines/>
              <w:tabs>
                <w:tab w:val="clear" w:pos="1418"/>
                <w:tab w:val="clear" w:pos="4678"/>
                <w:tab w:val="clear" w:pos="5954"/>
                <w:tab w:val="clear" w:pos="7088"/>
              </w:tabs>
              <w:jc w:val="center"/>
            </w:pPr>
            <w:r w:rsidRPr="00EF6DF4">
              <w:t>1</w:t>
            </w:r>
            <w:r w:rsidR="00214546" w:rsidRPr="00EF6DF4">
              <w:t>0</w:t>
            </w:r>
            <w:r w:rsidRPr="00EF6DF4">
              <w:t> 000 €</w:t>
            </w:r>
          </w:p>
        </w:tc>
      </w:tr>
      <w:tr w:rsidR="00802F54" w:rsidRPr="006239B3" w14:paraId="48963F76" w14:textId="77777777" w:rsidTr="002E2B64">
        <w:trPr>
          <w:jc w:val="center"/>
        </w:trPr>
        <w:tc>
          <w:tcPr>
            <w:tcW w:w="1129" w:type="dxa"/>
            <w:shd w:val="clear" w:color="auto" w:fill="FFF2CC" w:themeFill="accent4" w:themeFillTint="33"/>
            <w:vAlign w:val="center"/>
          </w:tcPr>
          <w:p w14:paraId="68404FAF" w14:textId="77777777" w:rsidR="00802F54" w:rsidRPr="00EF6DF4" w:rsidRDefault="00802F54" w:rsidP="00802F54">
            <w:pPr>
              <w:keepNext/>
              <w:keepLines/>
              <w:jc w:val="center"/>
            </w:pPr>
            <w:r w:rsidRPr="00EF6DF4">
              <w:t>Milestone</w:t>
            </w:r>
          </w:p>
          <w:p w14:paraId="063DD6FA" w14:textId="73C5EBC6" w:rsidR="00802F54" w:rsidRPr="00EF6DF4" w:rsidRDefault="002E1894" w:rsidP="00802F54">
            <w:pPr>
              <w:keepNext/>
              <w:keepLines/>
              <w:jc w:val="center"/>
              <w:rPr>
                <w:i/>
              </w:rPr>
            </w:pPr>
            <w:r w:rsidRPr="00EF6DF4">
              <w:t>C</w:t>
            </w:r>
          </w:p>
        </w:tc>
        <w:tc>
          <w:tcPr>
            <w:tcW w:w="4395" w:type="dxa"/>
            <w:shd w:val="clear" w:color="auto" w:fill="FFF2CC" w:themeFill="accent4" w:themeFillTint="33"/>
            <w:vAlign w:val="center"/>
          </w:tcPr>
          <w:p w14:paraId="1ED0039E" w14:textId="1F4B4CA9" w:rsidR="00652D3A" w:rsidRPr="00EF6DF4" w:rsidRDefault="00652D3A" w:rsidP="00652D3A">
            <w:pPr>
              <w:keepNext/>
              <w:keepLines/>
              <w:jc w:val="left"/>
            </w:pPr>
            <w:r w:rsidRPr="00EF6DF4">
              <w:t xml:space="preserve">Final Report approved by ISG CIM </w:t>
            </w:r>
          </w:p>
          <w:p w14:paraId="0D6CE59A" w14:textId="71C22C14" w:rsidR="00802F54" w:rsidRPr="00EF6DF4" w:rsidRDefault="004E157E" w:rsidP="00802F54">
            <w:pPr>
              <w:keepNext/>
              <w:keepLines/>
              <w:jc w:val="left"/>
            </w:pPr>
            <w:r w:rsidRPr="00EF6DF4">
              <w:t>D1, D2, D3</w:t>
            </w:r>
            <w:r w:rsidR="00E723A5" w:rsidRPr="00EF6DF4">
              <w:t>.1</w:t>
            </w:r>
            <w:r w:rsidRPr="00EF6DF4">
              <w:t xml:space="preserve">, </w:t>
            </w:r>
            <w:r w:rsidR="00E723A5" w:rsidRPr="00EF6DF4">
              <w:t xml:space="preserve">D3.2, </w:t>
            </w:r>
            <w:r w:rsidRPr="00EF6DF4">
              <w:t xml:space="preserve">D4, D5, </w:t>
            </w:r>
            <w:r w:rsidR="00E723A5" w:rsidRPr="00EF6DF4">
              <w:t xml:space="preserve">D6, </w:t>
            </w:r>
            <w:r w:rsidRPr="00EF6DF4">
              <w:t xml:space="preserve">D7 </w:t>
            </w:r>
            <w:r w:rsidR="00802F54" w:rsidRPr="00EF6DF4">
              <w:t>Deliverables published, TTF closed</w:t>
            </w:r>
          </w:p>
        </w:tc>
        <w:tc>
          <w:tcPr>
            <w:tcW w:w="2551" w:type="dxa"/>
            <w:gridSpan w:val="2"/>
            <w:shd w:val="clear" w:color="auto" w:fill="FFF2CC" w:themeFill="accent4" w:themeFillTint="33"/>
          </w:tcPr>
          <w:p w14:paraId="12A4287C" w14:textId="53627B6A" w:rsidR="00802F54" w:rsidRPr="00EF6DF4" w:rsidRDefault="00B70C13" w:rsidP="00802F54">
            <w:pPr>
              <w:keepNext/>
              <w:keepLines/>
              <w:tabs>
                <w:tab w:val="clear" w:pos="1418"/>
                <w:tab w:val="clear" w:pos="4678"/>
                <w:tab w:val="clear" w:pos="5954"/>
                <w:tab w:val="clear" w:pos="7088"/>
              </w:tabs>
              <w:jc w:val="center"/>
            </w:pPr>
            <w:r>
              <w:t>June</w:t>
            </w:r>
            <w:r w:rsidR="002E1894" w:rsidRPr="00EF6DF4">
              <w:t>. 202</w:t>
            </w:r>
            <w:r w:rsidR="002549E0" w:rsidRPr="00EF6DF4">
              <w:t>5</w:t>
            </w:r>
          </w:p>
        </w:tc>
        <w:tc>
          <w:tcPr>
            <w:tcW w:w="1587" w:type="dxa"/>
            <w:shd w:val="clear" w:color="auto" w:fill="FFF2CC" w:themeFill="accent4" w:themeFillTint="33"/>
          </w:tcPr>
          <w:p w14:paraId="3EB1DDC9" w14:textId="77777777" w:rsidR="00802F54" w:rsidRPr="00EF6DF4" w:rsidRDefault="00802F54" w:rsidP="00802F54">
            <w:pPr>
              <w:keepNext/>
              <w:keepLines/>
              <w:tabs>
                <w:tab w:val="clear" w:pos="1418"/>
                <w:tab w:val="clear" w:pos="4678"/>
                <w:tab w:val="clear" w:pos="5954"/>
                <w:tab w:val="clear" w:pos="7088"/>
              </w:tabs>
              <w:jc w:val="center"/>
            </w:pPr>
          </w:p>
        </w:tc>
      </w:tr>
      <w:tr w:rsidR="00802F54" w:rsidRPr="006239B3" w14:paraId="535A5E68" w14:textId="77777777" w:rsidTr="00FB2191">
        <w:trPr>
          <w:jc w:val="center"/>
        </w:trPr>
        <w:tc>
          <w:tcPr>
            <w:tcW w:w="8075" w:type="dxa"/>
            <w:gridSpan w:val="4"/>
            <w:shd w:val="clear" w:color="auto" w:fill="EDEDED" w:themeFill="accent3" w:themeFillTint="33"/>
            <w:vAlign w:val="center"/>
          </w:tcPr>
          <w:p w14:paraId="470D6ABB" w14:textId="77777777" w:rsidR="00802F54" w:rsidRPr="004B63BE" w:rsidRDefault="00802F54" w:rsidP="00802F54">
            <w:pPr>
              <w:keepNext/>
              <w:keepLines/>
              <w:tabs>
                <w:tab w:val="clear" w:pos="1418"/>
                <w:tab w:val="clear" w:pos="4678"/>
                <w:tab w:val="clear" w:pos="5954"/>
                <w:tab w:val="clear" w:pos="7088"/>
              </w:tabs>
              <w:jc w:val="center"/>
            </w:pPr>
          </w:p>
        </w:tc>
        <w:tc>
          <w:tcPr>
            <w:tcW w:w="1587" w:type="dxa"/>
            <w:shd w:val="clear" w:color="auto" w:fill="EDEDED" w:themeFill="accent3" w:themeFillTint="33"/>
          </w:tcPr>
          <w:p w14:paraId="68C4721B" w14:textId="05986196" w:rsidR="00802F54" w:rsidRPr="004B63BE" w:rsidRDefault="00905134" w:rsidP="00802F54">
            <w:pPr>
              <w:keepNext/>
              <w:keepLines/>
              <w:tabs>
                <w:tab w:val="clear" w:pos="1418"/>
                <w:tab w:val="clear" w:pos="4678"/>
                <w:tab w:val="clear" w:pos="5954"/>
                <w:tab w:val="clear" w:pos="7088"/>
              </w:tabs>
              <w:jc w:val="center"/>
              <w:rPr>
                <w:b/>
              </w:rPr>
            </w:pPr>
            <w:r w:rsidRPr="004B63BE">
              <w:rPr>
                <w:b/>
                <w:sz w:val="24"/>
              </w:rPr>
              <w:t>8</w:t>
            </w:r>
            <w:r w:rsidR="00214546">
              <w:rPr>
                <w:b/>
                <w:sz w:val="24"/>
              </w:rPr>
              <w:t>0</w:t>
            </w:r>
            <w:r w:rsidR="002E1894" w:rsidRPr="004B63BE">
              <w:rPr>
                <w:b/>
                <w:sz w:val="24"/>
              </w:rPr>
              <w:t> 000 €</w:t>
            </w:r>
          </w:p>
        </w:tc>
      </w:tr>
    </w:tbl>
    <w:p w14:paraId="4CE4AB80" w14:textId="77777777" w:rsidR="004441FF" w:rsidRDefault="004441FF" w:rsidP="00606DD1">
      <w:pPr>
        <w:rPr>
          <w:highlight w:val="yellow"/>
        </w:rPr>
      </w:pPr>
    </w:p>
    <w:p w14:paraId="22AC02DC" w14:textId="77777777" w:rsidR="00F516EE" w:rsidRDefault="00F516EE" w:rsidP="00606DD1">
      <w:pPr>
        <w:rPr>
          <w:highlight w:val="yellow"/>
        </w:rPr>
      </w:pPr>
    </w:p>
    <w:tbl>
      <w:tblPr>
        <w:tblW w:w="565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514"/>
        <w:gridCol w:w="514"/>
        <w:gridCol w:w="515"/>
        <w:gridCol w:w="515"/>
        <w:gridCol w:w="515"/>
        <w:gridCol w:w="515"/>
        <w:gridCol w:w="515"/>
        <w:gridCol w:w="597"/>
        <w:gridCol w:w="597"/>
        <w:gridCol w:w="597"/>
        <w:gridCol w:w="592"/>
        <w:gridCol w:w="588"/>
        <w:gridCol w:w="588"/>
        <w:gridCol w:w="574"/>
      </w:tblGrid>
      <w:tr w:rsidR="00B70C13" w:rsidRPr="00F82665" w14:paraId="48359CBF" w14:textId="6AABF944" w:rsidTr="00252B90">
        <w:trPr>
          <w:trHeight w:val="491"/>
        </w:trPr>
        <w:tc>
          <w:tcPr>
            <w:tcW w:w="1227" w:type="pct"/>
            <w:shd w:val="clear" w:color="auto" w:fill="DEEAF6"/>
            <w:tcMar>
              <w:left w:w="0" w:type="dxa"/>
              <w:right w:w="0" w:type="dxa"/>
            </w:tcMar>
            <w:vAlign w:val="center"/>
          </w:tcPr>
          <w:p w14:paraId="01A707D5" w14:textId="77777777" w:rsidR="00B70C13" w:rsidRPr="00471C0C" w:rsidRDefault="00B70C13" w:rsidP="00F516EE">
            <w:pPr>
              <w:keepNext/>
              <w:keepLines/>
              <w:spacing w:before="100" w:after="100"/>
              <w:jc w:val="center"/>
            </w:pPr>
            <w:r w:rsidRPr="00471C0C">
              <w:t>Task</w:t>
            </w:r>
            <w:r>
              <w:t>/</w:t>
            </w:r>
            <w:r w:rsidRPr="00471C0C">
              <w:t xml:space="preserve"> Mil</w:t>
            </w:r>
            <w:r>
              <w:t>.</w:t>
            </w:r>
          </w:p>
        </w:tc>
        <w:tc>
          <w:tcPr>
            <w:tcW w:w="251" w:type="pct"/>
            <w:shd w:val="clear" w:color="auto" w:fill="DEEAF6"/>
            <w:tcMar>
              <w:left w:w="0" w:type="dxa"/>
              <w:right w:w="0" w:type="dxa"/>
            </w:tcMar>
            <w:vAlign w:val="center"/>
          </w:tcPr>
          <w:p w14:paraId="7FCEE22D" w14:textId="77777777" w:rsidR="00B70C13" w:rsidRPr="00F82665" w:rsidRDefault="00B70C13" w:rsidP="00F516EE">
            <w:pPr>
              <w:keepNext/>
              <w:keepLines/>
              <w:spacing w:before="100" w:after="100"/>
              <w:jc w:val="center"/>
            </w:pPr>
            <w:r w:rsidRPr="00F82665">
              <w:t>M</w:t>
            </w:r>
          </w:p>
        </w:tc>
        <w:tc>
          <w:tcPr>
            <w:tcW w:w="251" w:type="pct"/>
            <w:shd w:val="clear" w:color="auto" w:fill="DEEAF6"/>
            <w:tcMar>
              <w:left w:w="0" w:type="dxa"/>
              <w:right w:w="0" w:type="dxa"/>
            </w:tcMar>
            <w:vAlign w:val="center"/>
          </w:tcPr>
          <w:p w14:paraId="3EC7E1B1" w14:textId="77777777" w:rsidR="00B70C13" w:rsidRPr="00F82665" w:rsidRDefault="00B70C13" w:rsidP="00F516EE">
            <w:pPr>
              <w:keepNext/>
              <w:keepLines/>
              <w:spacing w:before="100" w:after="100"/>
              <w:jc w:val="center"/>
            </w:pPr>
            <w:r w:rsidRPr="00F82665">
              <w:t>J</w:t>
            </w:r>
          </w:p>
        </w:tc>
        <w:tc>
          <w:tcPr>
            <w:tcW w:w="251" w:type="pct"/>
            <w:shd w:val="clear" w:color="auto" w:fill="DEEAF6"/>
            <w:tcMar>
              <w:left w:w="0" w:type="dxa"/>
              <w:right w:w="0" w:type="dxa"/>
            </w:tcMar>
            <w:vAlign w:val="center"/>
          </w:tcPr>
          <w:p w14:paraId="152A1B32" w14:textId="77777777" w:rsidR="00B70C13" w:rsidRPr="00F82665" w:rsidRDefault="00B70C13" w:rsidP="00F516EE">
            <w:pPr>
              <w:keepNext/>
              <w:keepLines/>
              <w:spacing w:before="100" w:after="100"/>
              <w:jc w:val="center"/>
            </w:pPr>
            <w:r w:rsidRPr="00F82665">
              <w:t>J</w:t>
            </w:r>
          </w:p>
        </w:tc>
        <w:tc>
          <w:tcPr>
            <w:tcW w:w="251" w:type="pct"/>
            <w:shd w:val="clear" w:color="auto" w:fill="DEEAF6"/>
            <w:tcMar>
              <w:left w:w="0" w:type="dxa"/>
              <w:right w:w="0" w:type="dxa"/>
            </w:tcMar>
            <w:vAlign w:val="center"/>
          </w:tcPr>
          <w:p w14:paraId="0B62031E" w14:textId="77777777" w:rsidR="00B70C13" w:rsidRPr="00F82665" w:rsidRDefault="00B70C13" w:rsidP="00F516EE">
            <w:pPr>
              <w:keepNext/>
              <w:keepLines/>
              <w:spacing w:before="100" w:after="100"/>
              <w:jc w:val="center"/>
            </w:pPr>
            <w:r w:rsidRPr="00F82665">
              <w:t>A</w:t>
            </w:r>
          </w:p>
        </w:tc>
        <w:tc>
          <w:tcPr>
            <w:tcW w:w="251" w:type="pct"/>
            <w:shd w:val="clear" w:color="auto" w:fill="DEEAF6"/>
            <w:tcMar>
              <w:left w:w="0" w:type="dxa"/>
              <w:right w:w="0" w:type="dxa"/>
            </w:tcMar>
            <w:vAlign w:val="center"/>
          </w:tcPr>
          <w:p w14:paraId="4A1E40FB" w14:textId="77777777" w:rsidR="00B70C13" w:rsidRPr="00F82665" w:rsidRDefault="00B70C13" w:rsidP="00F516EE">
            <w:pPr>
              <w:keepNext/>
              <w:keepLines/>
              <w:spacing w:before="100" w:after="100"/>
              <w:jc w:val="center"/>
            </w:pPr>
            <w:r w:rsidRPr="00F82665">
              <w:t>S</w:t>
            </w:r>
          </w:p>
        </w:tc>
        <w:tc>
          <w:tcPr>
            <w:tcW w:w="251" w:type="pct"/>
            <w:shd w:val="clear" w:color="auto" w:fill="DEEAF6"/>
            <w:tcMar>
              <w:left w:w="0" w:type="dxa"/>
              <w:right w:w="0" w:type="dxa"/>
            </w:tcMar>
            <w:vAlign w:val="center"/>
          </w:tcPr>
          <w:p w14:paraId="05AFC809" w14:textId="77777777" w:rsidR="00B70C13" w:rsidRPr="00F82665" w:rsidRDefault="00B70C13" w:rsidP="00F516EE">
            <w:pPr>
              <w:keepNext/>
              <w:keepLines/>
              <w:spacing w:before="100" w:after="100"/>
              <w:jc w:val="center"/>
            </w:pPr>
            <w:r w:rsidRPr="00F82665">
              <w:t>O</w:t>
            </w:r>
          </w:p>
        </w:tc>
        <w:tc>
          <w:tcPr>
            <w:tcW w:w="251" w:type="pct"/>
            <w:shd w:val="clear" w:color="auto" w:fill="DEEAF6"/>
            <w:tcMar>
              <w:left w:w="0" w:type="dxa"/>
              <w:right w:w="0" w:type="dxa"/>
            </w:tcMar>
            <w:vAlign w:val="center"/>
          </w:tcPr>
          <w:p w14:paraId="4399B57F" w14:textId="77777777" w:rsidR="00B70C13" w:rsidRPr="00F82665" w:rsidRDefault="00B70C13" w:rsidP="00F516EE">
            <w:pPr>
              <w:keepNext/>
              <w:keepLines/>
              <w:spacing w:before="100" w:after="100"/>
              <w:jc w:val="center"/>
            </w:pPr>
            <w:r w:rsidRPr="00F82665">
              <w:t>N</w:t>
            </w:r>
          </w:p>
        </w:tc>
        <w:tc>
          <w:tcPr>
            <w:tcW w:w="291" w:type="pct"/>
            <w:shd w:val="clear" w:color="auto" w:fill="DEEAF6"/>
            <w:vAlign w:val="center"/>
          </w:tcPr>
          <w:p w14:paraId="7AD493C3" w14:textId="77777777" w:rsidR="00B70C13" w:rsidRPr="00F82665" w:rsidRDefault="00B70C13" w:rsidP="00F516EE">
            <w:pPr>
              <w:keepNext/>
              <w:keepLines/>
              <w:spacing w:before="100" w:after="100"/>
              <w:jc w:val="center"/>
            </w:pPr>
            <w:r w:rsidRPr="00F82665">
              <w:t>D</w:t>
            </w:r>
          </w:p>
        </w:tc>
        <w:tc>
          <w:tcPr>
            <w:tcW w:w="291" w:type="pct"/>
            <w:shd w:val="clear" w:color="auto" w:fill="DEEAF6"/>
            <w:vAlign w:val="center"/>
          </w:tcPr>
          <w:p w14:paraId="121F50D8" w14:textId="39106527" w:rsidR="00B70C13" w:rsidRPr="00F82665" w:rsidRDefault="00B70C13" w:rsidP="00F516EE">
            <w:pPr>
              <w:keepNext/>
              <w:keepLines/>
              <w:spacing w:before="100" w:after="100"/>
              <w:jc w:val="center"/>
            </w:pPr>
            <w:r w:rsidRPr="00F82665">
              <w:t>J</w:t>
            </w:r>
          </w:p>
        </w:tc>
        <w:tc>
          <w:tcPr>
            <w:tcW w:w="291" w:type="pct"/>
            <w:shd w:val="clear" w:color="auto" w:fill="DEEAF6"/>
            <w:vAlign w:val="center"/>
          </w:tcPr>
          <w:p w14:paraId="566D1B6D" w14:textId="45054BA1" w:rsidR="00B70C13" w:rsidRPr="00F82665" w:rsidRDefault="00B70C13" w:rsidP="00F516EE">
            <w:pPr>
              <w:keepNext/>
              <w:keepLines/>
              <w:spacing w:before="100" w:after="100"/>
              <w:jc w:val="center"/>
            </w:pPr>
            <w:r w:rsidRPr="00F82665">
              <w:t>F</w:t>
            </w:r>
          </w:p>
        </w:tc>
        <w:tc>
          <w:tcPr>
            <w:tcW w:w="289" w:type="pct"/>
            <w:shd w:val="clear" w:color="auto" w:fill="DEEAF6"/>
          </w:tcPr>
          <w:p w14:paraId="7E679519" w14:textId="0DCC95B1" w:rsidR="00B70C13" w:rsidRPr="00F82665" w:rsidRDefault="00B70C13" w:rsidP="00F516EE">
            <w:pPr>
              <w:keepNext/>
              <w:keepLines/>
              <w:spacing w:before="100" w:after="100"/>
              <w:jc w:val="center"/>
            </w:pPr>
            <w:r>
              <w:t>M</w:t>
            </w:r>
          </w:p>
        </w:tc>
        <w:tc>
          <w:tcPr>
            <w:tcW w:w="287" w:type="pct"/>
            <w:shd w:val="clear" w:color="auto" w:fill="DEEAF6"/>
          </w:tcPr>
          <w:p w14:paraId="7A455069" w14:textId="61A8C2D2" w:rsidR="00B70C13" w:rsidRDefault="00B70C13" w:rsidP="00F516EE">
            <w:pPr>
              <w:keepNext/>
              <w:keepLines/>
              <w:spacing w:before="100" w:after="100"/>
              <w:jc w:val="center"/>
            </w:pPr>
            <w:r>
              <w:t>A</w:t>
            </w:r>
          </w:p>
        </w:tc>
        <w:tc>
          <w:tcPr>
            <w:tcW w:w="287" w:type="pct"/>
            <w:shd w:val="clear" w:color="auto" w:fill="DEEAF6"/>
          </w:tcPr>
          <w:p w14:paraId="124F9582" w14:textId="321D23A5" w:rsidR="00B70C13" w:rsidRDefault="00B70C13" w:rsidP="00F516EE">
            <w:pPr>
              <w:keepNext/>
              <w:keepLines/>
              <w:spacing w:before="100" w:after="100"/>
              <w:jc w:val="center"/>
            </w:pPr>
            <w:r>
              <w:t>M</w:t>
            </w:r>
          </w:p>
        </w:tc>
        <w:tc>
          <w:tcPr>
            <w:tcW w:w="281" w:type="pct"/>
            <w:shd w:val="clear" w:color="auto" w:fill="DEEAF6"/>
          </w:tcPr>
          <w:p w14:paraId="62868BE7" w14:textId="730C24C1" w:rsidR="00B70C13" w:rsidRDefault="00B70C13" w:rsidP="00F516EE">
            <w:pPr>
              <w:keepNext/>
              <w:keepLines/>
              <w:spacing w:before="100" w:after="100"/>
              <w:jc w:val="center"/>
            </w:pPr>
            <w:r>
              <w:t>J</w:t>
            </w:r>
          </w:p>
        </w:tc>
      </w:tr>
      <w:tr w:rsidR="00B70C13" w14:paraId="6550A792" w14:textId="5EB213D4" w:rsidTr="00252B90">
        <w:trPr>
          <w:trHeight w:val="244"/>
        </w:trPr>
        <w:tc>
          <w:tcPr>
            <w:tcW w:w="1227" w:type="pct"/>
            <w:shd w:val="clear" w:color="auto" w:fill="auto"/>
            <w:tcMar>
              <w:left w:w="0" w:type="dxa"/>
              <w:right w:w="0" w:type="dxa"/>
            </w:tcMar>
            <w:vAlign w:val="center"/>
          </w:tcPr>
          <w:p w14:paraId="1DB42C96" w14:textId="77777777" w:rsidR="00B70C13" w:rsidRDefault="00B70C13" w:rsidP="00F516EE">
            <w:pPr>
              <w:keepNext/>
              <w:keepLines/>
              <w:spacing w:before="100" w:after="100"/>
            </w:pPr>
            <w:r>
              <w:t>T0</w:t>
            </w:r>
          </w:p>
        </w:tc>
        <w:tc>
          <w:tcPr>
            <w:tcW w:w="251" w:type="pct"/>
            <w:shd w:val="clear" w:color="auto" w:fill="BFBFBF" w:themeFill="background1" w:themeFillShade="BF"/>
            <w:tcMar>
              <w:left w:w="0" w:type="dxa"/>
              <w:right w:w="0" w:type="dxa"/>
            </w:tcMar>
            <w:vAlign w:val="center"/>
          </w:tcPr>
          <w:p w14:paraId="48CE2DCB" w14:textId="77777777" w:rsidR="00B70C13" w:rsidRDefault="00B70C13" w:rsidP="00F516EE">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28BFA0D6" w14:textId="77777777" w:rsidR="00B70C13" w:rsidRDefault="00B70C13" w:rsidP="00F516EE">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5A89EE48" w14:textId="77777777" w:rsidR="00B70C13" w:rsidRDefault="00B70C13" w:rsidP="00F516EE">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7887375D" w14:textId="77777777" w:rsidR="00B70C13" w:rsidRDefault="00B70C13" w:rsidP="00F516EE">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7663EA9C" w14:textId="77777777" w:rsidR="00B70C13" w:rsidRDefault="00B70C13" w:rsidP="00F516EE">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722C5E60" w14:textId="77777777" w:rsidR="00B70C13" w:rsidRDefault="00B70C13" w:rsidP="00F516EE">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2B2D84E2" w14:textId="77777777" w:rsidR="00B70C13" w:rsidRDefault="00B70C13" w:rsidP="00F516EE">
            <w:pPr>
              <w:keepNext/>
              <w:keepLines/>
              <w:spacing w:before="100" w:after="100"/>
              <w:jc w:val="center"/>
            </w:pPr>
          </w:p>
        </w:tc>
        <w:tc>
          <w:tcPr>
            <w:tcW w:w="291" w:type="pct"/>
            <w:shd w:val="clear" w:color="auto" w:fill="BFBFBF" w:themeFill="background1" w:themeFillShade="BF"/>
            <w:vAlign w:val="center"/>
          </w:tcPr>
          <w:p w14:paraId="0C4F9D42" w14:textId="77777777" w:rsidR="00B70C13" w:rsidRDefault="00B70C13" w:rsidP="00F516EE">
            <w:pPr>
              <w:keepNext/>
              <w:keepLines/>
              <w:spacing w:before="100" w:after="100"/>
              <w:jc w:val="center"/>
            </w:pPr>
          </w:p>
        </w:tc>
        <w:tc>
          <w:tcPr>
            <w:tcW w:w="291" w:type="pct"/>
            <w:shd w:val="clear" w:color="auto" w:fill="BFBFBF" w:themeFill="background1" w:themeFillShade="BF"/>
            <w:vAlign w:val="center"/>
          </w:tcPr>
          <w:p w14:paraId="61EFA377" w14:textId="77777777" w:rsidR="00B70C13" w:rsidRDefault="00B70C13" w:rsidP="00F516EE">
            <w:pPr>
              <w:keepNext/>
              <w:keepLines/>
              <w:spacing w:before="100" w:after="100"/>
              <w:jc w:val="center"/>
            </w:pPr>
          </w:p>
        </w:tc>
        <w:tc>
          <w:tcPr>
            <w:tcW w:w="291" w:type="pct"/>
            <w:shd w:val="clear" w:color="auto" w:fill="BFBFBF" w:themeFill="background1" w:themeFillShade="BF"/>
            <w:vAlign w:val="center"/>
          </w:tcPr>
          <w:p w14:paraId="415EE7B8" w14:textId="77777777" w:rsidR="00B70C13" w:rsidRDefault="00B70C13" w:rsidP="00F516EE">
            <w:pPr>
              <w:keepNext/>
              <w:keepLines/>
              <w:spacing w:before="100" w:after="100"/>
              <w:jc w:val="center"/>
            </w:pPr>
          </w:p>
        </w:tc>
        <w:tc>
          <w:tcPr>
            <w:tcW w:w="289" w:type="pct"/>
            <w:shd w:val="clear" w:color="auto" w:fill="BFBFBF" w:themeFill="background1" w:themeFillShade="BF"/>
          </w:tcPr>
          <w:p w14:paraId="59081862" w14:textId="3330606A" w:rsidR="00B70C13" w:rsidRDefault="00B70C13" w:rsidP="00F516EE">
            <w:pPr>
              <w:keepNext/>
              <w:keepLines/>
              <w:spacing w:before="100" w:after="100"/>
              <w:jc w:val="center"/>
            </w:pPr>
          </w:p>
        </w:tc>
        <w:tc>
          <w:tcPr>
            <w:tcW w:w="287" w:type="pct"/>
            <w:shd w:val="clear" w:color="auto" w:fill="BFBFBF" w:themeFill="background1" w:themeFillShade="BF"/>
          </w:tcPr>
          <w:p w14:paraId="1313F97F" w14:textId="77777777" w:rsidR="00B70C13" w:rsidRDefault="00B70C13" w:rsidP="00F516EE">
            <w:pPr>
              <w:keepNext/>
              <w:keepLines/>
              <w:spacing w:before="100" w:after="100"/>
              <w:jc w:val="center"/>
            </w:pPr>
          </w:p>
        </w:tc>
        <w:tc>
          <w:tcPr>
            <w:tcW w:w="287" w:type="pct"/>
            <w:shd w:val="clear" w:color="auto" w:fill="BFBFBF" w:themeFill="background1" w:themeFillShade="BF"/>
          </w:tcPr>
          <w:p w14:paraId="09F594E2" w14:textId="77777777" w:rsidR="00B70C13" w:rsidRDefault="00B70C13" w:rsidP="00F516EE">
            <w:pPr>
              <w:keepNext/>
              <w:keepLines/>
              <w:spacing w:before="100" w:after="100"/>
              <w:jc w:val="center"/>
            </w:pPr>
          </w:p>
        </w:tc>
        <w:tc>
          <w:tcPr>
            <w:tcW w:w="281" w:type="pct"/>
            <w:shd w:val="clear" w:color="auto" w:fill="BFBFBF" w:themeFill="background1" w:themeFillShade="BF"/>
          </w:tcPr>
          <w:p w14:paraId="70AF8FF8" w14:textId="77777777" w:rsidR="00B70C13" w:rsidRDefault="00B70C13" w:rsidP="00F516EE">
            <w:pPr>
              <w:keepNext/>
              <w:keepLines/>
              <w:spacing w:before="100" w:after="100"/>
              <w:jc w:val="center"/>
            </w:pPr>
          </w:p>
        </w:tc>
      </w:tr>
      <w:tr w:rsidR="00B70C13" w14:paraId="49CA6083" w14:textId="1A3302C6" w:rsidTr="00252B90">
        <w:trPr>
          <w:trHeight w:val="244"/>
        </w:trPr>
        <w:tc>
          <w:tcPr>
            <w:tcW w:w="1227" w:type="pct"/>
            <w:shd w:val="clear" w:color="auto" w:fill="auto"/>
            <w:tcMar>
              <w:left w:w="0" w:type="dxa"/>
              <w:right w:w="0" w:type="dxa"/>
            </w:tcMar>
            <w:vAlign w:val="center"/>
          </w:tcPr>
          <w:p w14:paraId="62396786" w14:textId="69FD8771" w:rsidR="00B70C13" w:rsidRDefault="00B70C13" w:rsidP="00B70C13">
            <w:pPr>
              <w:keepNext/>
              <w:keepLines/>
              <w:spacing w:before="100" w:after="100"/>
            </w:pPr>
            <w:r>
              <w:t>T1 (D1, D2, D4, D5, D7)</w:t>
            </w:r>
          </w:p>
        </w:tc>
        <w:tc>
          <w:tcPr>
            <w:tcW w:w="251" w:type="pct"/>
            <w:shd w:val="clear" w:color="auto" w:fill="BFBFBF" w:themeFill="background1" w:themeFillShade="BF"/>
            <w:tcMar>
              <w:left w:w="0" w:type="dxa"/>
              <w:right w:w="0" w:type="dxa"/>
            </w:tcMar>
            <w:vAlign w:val="center"/>
          </w:tcPr>
          <w:p w14:paraId="0C084240" w14:textId="418FC959"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33E24E9E" w14:textId="7411F121"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0BEED42D" w14:textId="3D182C4E" w:rsidR="00B70C13" w:rsidRDefault="00B70C13" w:rsidP="00B70C13">
            <w:pPr>
              <w:keepNext/>
              <w:keepLines/>
              <w:spacing w:before="100" w:after="100"/>
              <w:jc w:val="center"/>
            </w:pPr>
            <w:r>
              <w:t>E</w:t>
            </w:r>
          </w:p>
        </w:tc>
        <w:tc>
          <w:tcPr>
            <w:tcW w:w="251" w:type="pct"/>
            <w:shd w:val="clear" w:color="auto" w:fill="BFBFBF" w:themeFill="background1" w:themeFillShade="BF"/>
            <w:tcMar>
              <w:left w:w="0" w:type="dxa"/>
              <w:right w:w="0" w:type="dxa"/>
            </w:tcMar>
            <w:vAlign w:val="center"/>
          </w:tcPr>
          <w:p w14:paraId="644E6E7B" w14:textId="77777777"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2FF13E00" w14:textId="16947D53"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54E44D41" w14:textId="442C3E03" w:rsidR="00B70C13" w:rsidRDefault="00B70C13" w:rsidP="00B70C13">
            <w:pPr>
              <w:keepNext/>
              <w:keepLines/>
              <w:spacing w:before="100" w:after="100"/>
              <w:jc w:val="center"/>
            </w:pPr>
          </w:p>
        </w:tc>
        <w:tc>
          <w:tcPr>
            <w:tcW w:w="251" w:type="pct"/>
            <w:shd w:val="clear" w:color="auto" w:fill="A6A6A6" w:themeFill="background1" w:themeFillShade="A6"/>
            <w:tcMar>
              <w:left w:w="0" w:type="dxa"/>
              <w:right w:w="0" w:type="dxa"/>
            </w:tcMar>
            <w:vAlign w:val="center"/>
          </w:tcPr>
          <w:p w14:paraId="5574ACD9" w14:textId="6F5C6E2E" w:rsidR="00B70C13" w:rsidRDefault="00B70C13" w:rsidP="00B70C13">
            <w:pPr>
              <w:keepNext/>
              <w:keepLines/>
              <w:spacing w:before="100" w:after="100"/>
              <w:jc w:val="center"/>
            </w:pPr>
          </w:p>
        </w:tc>
        <w:tc>
          <w:tcPr>
            <w:tcW w:w="291" w:type="pct"/>
            <w:shd w:val="clear" w:color="auto" w:fill="FFFFFF" w:themeFill="background1"/>
            <w:vAlign w:val="center"/>
          </w:tcPr>
          <w:p w14:paraId="7817F2CB" w14:textId="6703EDC6" w:rsidR="00B70C13" w:rsidRDefault="00B70C13" w:rsidP="00B70C13">
            <w:pPr>
              <w:keepNext/>
              <w:keepLines/>
              <w:spacing w:before="100" w:after="100"/>
              <w:jc w:val="center"/>
            </w:pPr>
            <w:r>
              <w:t>S</w:t>
            </w:r>
          </w:p>
        </w:tc>
        <w:tc>
          <w:tcPr>
            <w:tcW w:w="291" w:type="pct"/>
            <w:shd w:val="clear" w:color="auto" w:fill="FFFFFF" w:themeFill="background1"/>
            <w:vAlign w:val="center"/>
          </w:tcPr>
          <w:p w14:paraId="34AD949A" w14:textId="77777777" w:rsidR="00B70C13" w:rsidRDefault="00B70C13" w:rsidP="00B70C13">
            <w:pPr>
              <w:keepNext/>
              <w:keepLines/>
              <w:spacing w:before="100" w:after="100"/>
              <w:jc w:val="center"/>
            </w:pPr>
          </w:p>
        </w:tc>
        <w:tc>
          <w:tcPr>
            <w:tcW w:w="291" w:type="pct"/>
            <w:shd w:val="clear" w:color="auto" w:fill="FFFFFF" w:themeFill="background1"/>
            <w:vAlign w:val="center"/>
          </w:tcPr>
          <w:p w14:paraId="022AAE7E" w14:textId="7053DB65" w:rsidR="00B70C13" w:rsidRDefault="00B70C13" w:rsidP="00B70C13">
            <w:pPr>
              <w:keepNext/>
              <w:keepLines/>
              <w:spacing w:before="100" w:after="100"/>
              <w:jc w:val="center"/>
            </w:pPr>
          </w:p>
        </w:tc>
        <w:tc>
          <w:tcPr>
            <w:tcW w:w="289" w:type="pct"/>
            <w:shd w:val="clear" w:color="auto" w:fill="FFFFFF" w:themeFill="background1"/>
            <w:vAlign w:val="center"/>
          </w:tcPr>
          <w:p w14:paraId="5408B7E7" w14:textId="47FBC9D4" w:rsidR="00B70C13" w:rsidRDefault="00B70C13" w:rsidP="00B70C13">
            <w:pPr>
              <w:keepNext/>
              <w:keepLines/>
              <w:spacing w:before="100" w:after="100"/>
              <w:jc w:val="center"/>
            </w:pPr>
          </w:p>
        </w:tc>
        <w:tc>
          <w:tcPr>
            <w:tcW w:w="287" w:type="pct"/>
            <w:shd w:val="clear" w:color="auto" w:fill="FFFFFF" w:themeFill="background1"/>
            <w:vAlign w:val="center"/>
          </w:tcPr>
          <w:p w14:paraId="2C60E3AA" w14:textId="1E3416A9" w:rsidR="00B70C13" w:rsidRDefault="00B70C13" w:rsidP="00B70C13">
            <w:pPr>
              <w:keepNext/>
              <w:keepLines/>
              <w:spacing w:before="100" w:after="100"/>
              <w:jc w:val="center"/>
            </w:pPr>
            <w:r>
              <w:t>F</w:t>
            </w:r>
          </w:p>
        </w:tc>
        <w:tc>
          <w:tcPr>
            <w:tcW w:w="287" w:type="pct"/>
            <w:shd w:val="clear" w:color="auto" w:fill="FFFFFF" w:themeFill="background1"/>
          </w:tcPr>
          <w:p w14:paraId="72BCA882" w14:textId="217AB23E" w:rsidR="00B70C13" w:rsidRDefault="00B70C13" w:rsidP="00B70C13">
            <w:pPr>
              <w:keepNext/>
              <w:keepLines/>
              <w:spacing w:before="100" w:after="100"/>
              <w:jc w:val="center"/>
            </w:pPr>
          </w:p>
        </w:tc>
        <w:tc>
          <w:tcPr>
            <w:tcW w:w="281" w:type="pct"/>
            <w:shd w:val="clear" w:color="auto" w:fill="FFFFFF" w:themeFill="background1"/>
          </w:tcPr>
          <w:p w14:paraId="31FE2C24" w14:textId="0E32616C" w:rsidR="00B70C13" w:rsidRDefault="00B70C13" w:rsidP="00B70C13">
            <w:pPr>
              <w:keepNext/>
              <w:keepLines/>
              <w:spacing w:before="100" w:after="100"/>
              <w:jc w:val="center"/>
            </w:pPr>
            <w:r>
              <w:t>P</w:t>
            </w:r>
          </w:p>
        </w:tc>
      </w:tr>
      <w:tr w:rsidR="00B70C13" w14:paraId="562AAD2A" w14:textId="7EF01C1E" w:rsidTr="00252B90">
        <w:trPr>
          <w:trHeight w:val="244"/>
        </w:trPr>
        <w:tc>
          <w:tcPr>
            <w:tcW w:w="1227" w:type="pct"/>
            <w:shd w:val="clear" w:color="auto" w:fill="auto"/>
            <w:tcMar>
              <w:left w:w="0" w:type="dxa"/>
              <w:right w:w="0" w:type="dxa"/>
            </w:tcMar>
            <w:vAlign w:val="center"/>
          </w:tcPr>
          <w:p w14:paraId="73E56AB6" w14:textId="57B208F2" w:rsidR="00B70C13" w:rsidRDefault="00B70C13" w:rsidP="00B70C13">
            <w:pPr>
              <w:keepNext/>
              <w:keepLines/>
              <w:spacing w:before="100" w:after="100"/>
            </w:pPr>
            <w:r>
              <w:t>T2 (D3.1)</w:t>
            </w:r>
          </w:p>
        </w:tc>
        <w:tc>
          <w:tcPr>
            <w:tcW w:w="251" w:type="pct"/>
            <w:shd w:val="clear" w:color="auto" w:fill="BFBFBF" w:themeFill="background1" w:themeFillShade="BF"/>
            <w:tcMar>
              <w:left w:w="0" w:type="dxa"/>
              <w:right w:w="0" w:type="dxa"/>
            </w:tcMar>
            <w:vAlign w:val="center"/>
          </w:tcPr>
          <w:p w14:paraId="62B0533C" w14:textId="1D059D77"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2176041C" w14:textId="7B14C166"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47885B72" w14:textId="63688619" w:rsidR="00B70C13" w:rsidRDefault="00B70C13" w:rsidP="00B70C13">
            <w:pPr>
              <w:keepNext/>
              <w:keepLines/>
              <w:spacing w:before="100" w:after="100"/>
              <w:jc w:val="center"/>
            </w:pPr>
            <w:r>
              <w:t>E</w:t>
            </w:r>
          </w:p>
        </w:tc>
        <w:tc>
          <w:tcPr>
            <w:tcW w:w="251" w:type="pct"/>
            <w:shd w:val="clear" w:color="auto" w:fill="BFBFBF" w:themeFill="background1" w:themeFillShade="BF"/>
            <w:tcMar>
              <w:left w:w="0" w:type="dxa"/>
              <w:right w:w="0" w:type="dxa"/>
            </w:tcMar>
            <w:vAlign w:val="center"/>
          </w:tcPr>
          <w:p w14:paraId="552903DF" w14:textId="77777777"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21866B96" w14:textId="6178FE7A"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3CDA30B6" w14:textId="7B769107" w:rsidR="00B70C13" w:rsidRDefault="00B70C13" w:rsidP="00B70C13">
            <w:pPr>
              <w:keepNext/>
              <w:keepLines/>
              <w:spacing w:before="100" w:after="100"/>
              <w:jc w:val="center"/>
            </w:pPr>
          </w:p>
        </w:tc>
        <w:tc>
          <w:tcPr>
            <w:tcW w:w="251" w:type="pct"/>
            <w:shd w:val="clear" w:color="auto" w:fill="A6A6A6" w:themeFill="background1" w:themeFillShade="A6"/>
            <w:tcMar>
              <w:left w:w="0" w:type="dxa"/>
              <w:right w:w="0" w:type="dxa"/>
            </w:tcMar>
            <w:vAlign w:val="center"/>
          </w:tcPr>
          <w:p w14:paraId="198B7A14" w14:textId="664C4DD4" w:rsidR="00B70C13" w:rsidRDefault="00B70C13" w:rsidP="00B70C13">
            <w:pPr>
              <w:keepNext/>
              <w:keepLines/>
              <w:spacing w:before="100" w:after="100"/>
              <w:jc w:val="center"/>
            </w:pPr>
          </w:p>
        </w:tc>
        <w:tc>
          <w:tcPr>
            <w:tcW w:w="291" w:type="pct"/>
            <w:shd w:val="clear" w:color="auto" w:fill="FFFFFF" w:themeFill="background1"/>
            <w:vAlign w:val="center"/>
          </w:tcPr>
          <w:p w14:paraId="16D72171" w14:textId="1CC5A8BD" w:rsidR="00B70C13" w:rsidRDefault="00B70C13" w:rsidP="00B70C13">
            <w:pPr>
              <w:keepNext/>
              <w:keepLines/>
              <w:spacing w:before="100" w:after="100"/>
              <w:jc w:val="center"/>
            </w:pPr>
            <w:r>
              <w:t>S</w:t>
            </w:r>
          </w:p>
        </w:tc>
        <w:tc>
          <w:tcPr>
            <w:tcW w:w="291" w:type="pct"/>
            <w:shd w:val="clear" w:color="auto" w:fill="FFFFFF" w:themeFill="background1"/>
            <w:vAlign w:val="center"/>
          </w:tcPr>
          <w:p w14:paraId="2C785581" w14:textId="77777777" w:rsidR="00B70C13" w:rsidRDefault="00B70C13" w:rsidP="00B70C13">
            <w:pPr>
              <w:keepNext/>
              <w:keepLines/>
              <w:spacing w:before="100" w:after="100"/>
              <w:jc w:val="center"/>
            </w:pPr>
          </w:p>
        </w:tc>
        <w:tc>
          <w:tcPr>
            <w:tcW w:w="291" w:type="pct"/>
            <w:shd w:val="clear" w:color="auto" w:fill="FFFFFF" w:themeFill="background1"/>
            <w:vAlign w:val="center"/>
          </w:tcPr>
          <w:p w14:paraId="1F750A9C" w14:textId="0EA6BF98" w:rsidR="00B70C13" w:rsidRDefault="00B70C13" w:rsidP="00B70C13">
            <w:pPr>
              <w:keepNext/>
              <w:keepLines/>
              <w:spacing w:before="100" w:after="100"/>
              <w:jc w:val="center"/>
            </w:pPr>
          </w:p>
        </w:tc>
        <w:tc>
          <w:tcPr>
            <w:tcW w:w="289" w:type="pct"/>
            <w:shd w:val="clear" w:color="auto" w:fill="FFFFFF" w:themeFill="background1"/>
            <w:vAlign w:val="center"/>
          </w:tcPr>
          <w:p w14:paraId="7AE7E3EE" w14:textId="1852ADE3" w:rsidR="00B70C13" w:rsidRDefault="00B70C13" w:rsidP="00B70C13">
            <w:pPr>
              <w:keepNext/>
              <w:keepLines/>
              <w:spacing w:before="100" w:after="100"/>
              <w:jc w:val="center"/>
            </w:pPr>
          </w:p>
        </w:tc>
        <w:tc>
          <w:tcPr>
            <w:tcW w:w="287" w:type="pct"/>
            <w:shd w:val="clear" w:color="auto" w:fill="FFFFFF" w:themeFill="background1"/>
            <w:vAlign w:val="center"/>
          </w:tcPr>
          <w:p w14:paraId="63E31CF5" w14:textId="4F560E50" w:rsidR="00B70C13" w:rsidRDefault="00B70C13" w:rsidP="00B70C13">
            <w:pPr>
              <w:keepNext/>
              <w:keepLines/>
              <w:spacing w:before="100" w:after="100"/>
              <w:jc w:val="center"/>
            </w:pPr>
            <w:r>
              <w:t>F</w:t>
            </w:r>
          </w:p>
        </w:tc>
        <w:tc>
          <w:tcPr>
            <w:tcW w:w="287" w:type="pct"/>
            <w:shd w:val="clear" w:color="auto" w:fill="FFFFFF" w:themeFill="background1"/>
          </w:tcPr>
          <w:p w14:paraId="7EFD7D26" w14:textId="36E59836" w:rsidR="00B70C13" w:rsidRDefault="00B70C13" w:rsidP="00B70C13">
            <w:pPr>
              <w:keepNext/>
              <w:keepLines/>
              <w:spacing w:before="100" w:after="100"/>
              <w:jc w:val="center"/>
            </w:pPr>
          </w:p>
        </w:tc>
        <w:tc>
          <w:tcPr>
            <w:tcW w:w="281" w:type="pct"/>
            <w:shd w:val="clear" w:color="auto" w:fill="FFFFFF" w:themeFill="background1"/>
          </w:tcPr>
          <w:p w14:paraId="5C73B032" w14:textId="3DD021CF" w:rsidR="00B70C13" w:rsidRDefault="00B70C13" w:rsidP="00B70C13">
            <w:pPr>
              <w:keepNext/>
              <w:keepLines/>
              <w:spacing w:before="100" w:after="100"/>
              <w:jc w:val="center"/>
            </w:pPr>
            <w:r>
              <w:t>P</w:t>
            </w:r>
          </w:p>
        </w:tc>
      </w:tr>
      <w:tr w:rsidR="00B70C13" w14:paraId="652AAE77" w14:textId="5D3B4D65" w:rsidTr="00252B90">
        <w:trPr>
          <w:trHeight w:val="244"/>
        </w:trPr>
        <w:tc>
          <w:tcPr>
            <w:tcW w:w="1227" w:type="pct"/>
            <w:shd w:val="clear" w:color="auto" w:fill="auto"/>
            <w:tcMar>
              <w:left w:w="0" w:type="dxa"/>
              <w:right w:w="0" w:type="dxa"/>
            </w:tcMar>
            <w:vAlign w:val="center"/>
          </w:tcPr>
          <w:p w14:paraId="3E41F82E" w14:textId="014392F9" w:rsidR="00B70C13" w:rsidRDefault="00B70C13" w:rsidP="00B70C13">
            <w:pPr>
              <w:keepNext/>
              <w:keepLines/>
              <w:spacing w:before="100" w:after="100"/>
            </w:pPr>
            <w:r>
              <w:t>T3 (D3.2)</w:t>
            </w:r>
          </w:p>
        </w:tc>
        <w:tc>
          <w:tcPr>
            <w:tcW w:w="251" w:type="pct"/>
            <w:shd w:val="clear" w:color="auto" w:fill="auto"/>
            <w:tcMar>
              <w:left w:w="0" w:type="dxa"/>
              <w:right w:w="0" w:type="dxa"/>
            </w:tcMar>
            <w:vAlign w:val="center"/>
          </w:tcPr>
          <w:p w14:paraId="2D80C86A" w14:textId="32564109"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40954660"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39B9AFBC" w14:textId="6CB86184"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2397977D"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099B683C" w14:textId="1BF6D593"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29FA86C3" w14:textId="57D68A2E"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0B10ACD4" w14:textId="210D12AE" w:rsidR="00B70C13" w:rsidRDefault="00B70C13" w:rsidP="00B70C13">
            <w:pPr>
              <w:keepNext/>
              <w:keepLines/>
              <w:spacing w:before="100" w:after="100"/>
              <w:jc w:val="center"/>
            </w:pPr>
          </w:p>
        </w:tc>
        <w:tc>
          <w:tcPr>
            <w:tcW w:w="291" w:type="pct"/>
            <w:shd w:val="clear" w:color="auto" w:fill="BFBFBF" w:themeFill="background1" w:themeFillShade="BF"/>
            <w:vAlign w:val="center"/>
          </w:tcPr>
          <w:p w14:paraId="19C2E728" w14:textId="4F4A5455" w:rsidR="00B70C13" w:rsidRDefault="00B70C13" w:rsidP="00B70C13">
            <w:pPr>
              <w:keepNext/>
              <w:keepLines/>
              <w:spacing w:before="100" w:after="100"/>
              <w:jc w:val="center"/>
            </w:pPr>
            <w:r>
              <w:t>E</w:t>
            </w:r>
          </w:p>
        </w:tc>
        <w:tc>
          <w:tcPr>
            <w:tcW w:w="291" w:type="pct"/>
            <w:shd w:val="clear" w:color="auto" w:fill="BFBFBF" w:themeFill="background1" w:themeFillShade="BF"/>
            <w:vAlign w:val="center"/>
          </w:tcPr>
          <w:p w14:paraId="65EDA4A3" w14:textId="0D92667F" w:rsidR="00B70C13" w:rsidRDefault="00B70C13" w:rsidP="00B70C13">
            <w:pPr>
              <w:keepNext/>
              <w:keepLines/>
              <w:spacing w:before="100" w:after="100"/>
              <w:jc w:val="center"/>
            </w:pPr>
          </w:p>
        </w:tc>
        <w:tc>
          <w:tcPr>
            <w:tcW w:w="291" w:type="pct"/>
            <w:shd w:val="clear" w:color="auto" w:fill="BFBFBF" w:themeFill="background1" w:themeFillShade="BF"/>
            <w:vAlign w:val="center"/>
          </w:tcPr>
          <w:p w14:paraId="68D1DC53" w14:textId="57C9C160" w:rsidR="00B70C13" w:rsidRDefault="00B70C13" w:rsidP="00B70C13">
            <w:pPr>
              <w:keepNext/>
              <w:keepLines/>
              <w:spacing w:before="100" w:after="100"/>
              <w:jc w:val="center"/>
            </w:pPr>
            <w:r>
              <w:t>S</w:t>
            </w:r>
          </w:p>
        </w:tc>
        <w:tc>
          <w:tcPr>
            <w:tcW w:w="289" w:type="pct"/>
            <w:shd w:val="clear" w:color="auto" w:fill="BFBFBF" w:themeFill="background1" w:themeFillShade="BF"/>
            <w:vAlign w:val="center"/>
          </w:tcPr>
          <w:p w14:paraId="41DE295B" w14:textId="4472BBFA" w:rsidR="00B70C13" w:rsidRDefault="00B70C13" w:rsidP="00B70C13">
            <w:pPr>
              <w:keepNext/>
              <w:keepLines/>
              <w:spacing w:before="100" w:after="100"/>
              <w:jc w:val="center"/>
            </w:pPr>
          </w:p>
        </w:tc>
        <w:tc>
          <w:tcPr>
            <w:tcW w:w="287" w:type="pct"/>
            <w:shd w:val="clear" w:color="auto" w:fill="BFBFBF" w:themeFill="background1" w:themeFillShade="BF"/>
            <w:vAlign w:val="center"/>
          </w:tcPr>
          <w:p w14:paraId="59E0DEB6" w14:textId="336FE064" w:rsidR="00B70C13" w:rsidRDefault="00B70C13" w:rsidP="00B70C13">
            <w:pPr>
              <w:keepNext/>
              <w:keepLines/>
              <w:spacing w:before="100" w:after="100"/>
              <w:jc w:val="center"/>
            </w:pPr>
            <w:r>
              <w:t>F</w:t>
            </w:r>
          </w:p>
        </w:tc>
        <w:tc>
          <w:tcPr>
            <w:tcW w:w="287" w:type="pct"/>
            <w:shd w:val="clear" w:color="auto" w:fill="BFBFBF" w:themeFill="background1" w:themeFillShade="BF"/>
          </w:tcPr>
          <w:p w14:paraId="54A80CA4" w14:textId="00A23540" w:rsidR="00B70C13" w:rsidRDefault="00B70C13" w:rsidP="00B70C13">
            <w:pPr>
              <w:keepNext/>
              <w:keepLines/>
              <w:spacing w:before="100" w:after="100"/>
              <w:jc w:val="center"/>
            </w:pPr>
          </w:p>
        </w:tc>
        <w:tc>
          <w:tcPr>
            <w:tcW w:w="281" w:type="pct"/>
            <w:shd w:val="clear" w:color="auto" w:fill="BFBFBF" w:themeFill="background1" w:themeFillShade="BF"/>
          </w:tcPr>
          <w:p w14:paraId="471516B9" w14:textId="74ADD72A" w:rsidR="00B70C13" w:rsidRDefault="00B70C13" w:rsidP="00B70C13">
            <w:pPr>
              <w:keepNext/>
              <w:keepLines/>
              <w:spacing w:before="100" w:after="100"/>
              <w:jc w:val="center"/>
            </w:pPr>
            <w:r>
              <w:t>P</w:t>
            </w:r>
          </w:p>
        </w:tc>
      </w:tr>
      <w:tr w:rsidR="00B70C13" w14:paraId="374FAA5C" w14:textId="0F159ACA" w:rsidTr="00252B90">
        <w:trPr>
          <w:trHeight w:val="244"/>
        </w:trPr>
        <w:tc>
          <w:tcPr>
            <w:tcW w:w="1227" w:type="pct"/>
            <w:shd w:val="clear" w:color="auto" w:fill="auto"/>
            <w:tcMar>
              <w:left w:w="0" w:type="dxa"/>
              <w:right w:w="0" w:type="dxa"/>
            </w:tcMar>
            <w:vAlign w:val="center"/>
          </w:tcPr>
          <w:p w14:paraId="3173E944" w14:textId="7A3C7237" w:rsidR="00B70C13" w:rsidRDefault="00B70C13" w:rsidP="00B70C13">
            <w:pPr>
              <w:keepNext/>
              <w:keepLines/>
              <w:spacing w:before="100" w:after="100"/>
            </w:pPr>
            <w:r>
              <w:t>T4 (D6)</w:t>
            </w:r>
          </w:p>
        </w:tc>
        <w:tc>
          <w:tcPr>
            <w:tcW w:w="251" w:type="pct"/>
            <w:shd w:val="clear" w:color="auto" w:fill="auto"/>
            <w:tcMar>
              <w:left w:w="0" w:type="dxa"/>
              <w:right w:w="0" w:type="dxa"/>
            </w:tcMar>
            <w:vAlign w:val="center"/>
          </w:tcPr>
          <w:p w14:paraId="5C7AE16E" w14:textId="10F5DE0D"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71270FCD"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02961952" w14:textId="23C12D64"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53561D5A"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29B0F93D" w14:textId="77777777"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05566717" w14:textId="0DFA2ADB" w:rsidR="00B70C13" w:rsidRDefault="00B70C13" w:rsidP="00B70C13">
            <w:pPr>
              <w:keepNext/>
              <w:keepLines/>
              <w:spacing w:before="100" w:after="100"/>
              <w:jc w:val="center"/>
            </w:pPr>
          </w:p>
        </w:tc>
        <w:tc>
          <w:tcPr>
            <w:tcW w:w="251" w:type="pct"/>
            <w:shd w:val="clear" w:color="auto" w:fill="BFBFBF" w:themeFill="background1" w:themeFillShade="BF"/>
            <w:tcMar>
              <w:left w:w="0" w:type="dxa"/>
              <w:right w:w="0" w:type="dxa"/>
            </w:tcMar>
            <w:vAlign w:val="center"/>
          </w:tcPr>
          <w:p w14:paraId="5EBD8D3C" w14:textId="69E17A0A" w:rsidR="00B70C13" w:rsidRDefault="00B70C13" w:rsidP="00B70C13">
            <w:pPr>
              <w:keepNext/>
              <w:keepLines/>
              <w:spacing w:before="100" w:after="100"/>
              <w:jc w:val="center"/>
            </w:pPr>
          </w:p>
        </w:tc>
        <w:tc>
          <w:tcPr>
            <w:tcW w:w="291" w:type="pct"/>
            <w:shd w:val="clear" w:color="auto" w:fill="BFBFBF" w:themeFill="background1" w:themeFillShade="BF"/>
            <w:vAlign w:val="center"/>
          </w:tcPr>
          <w:p w14:paraId="28E01343" w14:textId="7192116D" w:rsidR="00B70C13" w:rsidRDefault="00B70C13" w:rsidP="00B70C13">
            <w:pPr>
              <w:keepNext/>
              <w:keepLines/>
              <w:spacing w:before="100" w:after="100"/>
              <w:jc w:val="center"/>
            </w:pPr>
            <w:r>
              <w:t>E</w:t>
            </w:r>
          </w:p>
        </w:tc>
        <w:tc>
          <w:tcPr>
            <w:tcW w:w="291" w:type="pct"/>
            <w:shd w:val="clear" w:color="auto" w:fill="BFBFBF" w:themeFill="background1" w:themeFillShade="BF"/>
            <w:vAlign w:val="center"/>
          </w:tcPr>
          <w:p w14:paraId="1971E903" w14:textId="0A13CEC5" w:rsidR="00B70C13" w:rsidRDefault="00B70C13" w:rsidP="00B70C13">
            <w:pPr>
              <w:keepNext/>
              <w:keepLines/>
              <w:spacing w:before="100" w:after="100"/>
              <w:jc w:val="center"/>
            </w:pPr>
          </w:p>
        </w:tc>
        <w:tc>
          <w:tcPr>
            <w:tcW w:w="291" w:type="pct"/>
            <w:shd w:val="clear" w:color="auto" w:fill="BFBFBF" w:themeFill="background1" w:themeFillShade="BF"/>
            <w:vAlign w:val="center"/>
          </w:tcPr>
          <w:p w14:paraId="4204C652" w14:textId="720C76B5" w:rsidR="00B70C13" w:rsidRDefault="00B70C13" w:rsidP="00B70C13">
            <w:pPr>
              <w:keepNext/>
              <w:keepLines/>
              <w:spacing w:before="100" w:after="100"/>
              <w:jc w:val="center"/>
            </w:pPr>
            <w:r>
              <w:t>S</w:t>
            </w:r>
          </w:p>
        </w:tc>
        <w:tc>
          <w:tcPr>
            <w:tcW w:w="289" w:type="pct"/>
            <w:shd w:val="clear" w:color="auto" w:fill="BFBFBF" w:themeFill="background1" w:themeFillShade="BF"/>
            <w:vAlign w:val="center"/>
          </w:tcPr>
          <w:p w14:paraId="31C78A4F" w14:textId="34F0012E" w:rsidR="00B70C13" w:rsidRDefault="00B70C13" w:rsidP="00B70C13">
            <w:pPr>
              <w:keepNext/>
              <w:keepLines/>
              <w:spacing w:before="100" w:after="100"/>
              <w:jc w:val="center"/>
            </w:pPr>
          </w:p>
        </w:tc>
        <w:tc>
          <w:tcPr>
            <w:tcW w:w="287" w:type="pct"/>
            <w:shd w:val="clear" w:color="auto" w:fill="BFBFBF" w:themeFill="background1" w:themeFillShade="BF"/>
            <w:vAlign w:val="center"/>
          </w:tcPr>
          <w:p w14:paraId="249C7C23" w14:textId="6600212F" w:rsidR="00B70C13" w:rsidRDefault="00B70C13" w:rsidP="00B70C13">
            <w:pPr>
              <w:keepNext/>
              <w:keepLines/>
              <w:spacing w:before="100" w:after="100"/>
              <w:jc w:val="center"/>
            </w:pPr>
            <w:r>
              <w:t>F</w:t>
            </w:r>
          </w:p>
        </w:tc>
        <w:tc>
          <w:tcPr>
            <w:tcW w:w="287" w:type="pct"/>
            <w:shd w:val="clear" w:color="auto" w:fill="BFBFBF" w:themeFill="background1" w:themeFillShade="BF"/>
          </w:tcPr>
          <w:p w14:paraId="062357D8" w14:textId="766A2297" w:rsidR="00B70C13" w:rsidRDefault="00B70C13" w:rsidP="00B70C13">
            <w:pPr>
              <w:keepNext/>
              <w:keepLines/>
              <w:spacing w:before="100" w:after="100"/>
              <w:jc w:val="center"/>
            </w:pPr>
          </w:p>
        </w:tc>
        <w:tc>
          <w:tcPr>
            <w:tcW w:w="281" w:type="pct"/>
            <w:shd w:val="clear" w:color="auto" w:fill="BFBFBF" w:themeFill="background1" w:themeFillShade="BF"/>
          </w:tcPr>
          <w:p w14:paraId="4ADFFA38" w14:textId="4C2465B6" w:rsidR="00B70C13" w:rsidRDefault="00B70C13" w:rsidP="00B70C13">
            <w:pPr>
              <w:keepNext/>
              <w:keepLines/>
              <w:spacing w:before="100" w:after="100"/>
              <w:jc w:val="center"/>
            </w:pPr>
            <w:r>
              <w:t>P</w:t>
            </w:r>
          </w:p>
        </w:tc>
      </w:tr>
      <w:tr w:rsidR="00B70C13" w14:paraId="1F3BC068" w14:textId="0D8F1116" w:rsidTr="00252B90">
        <w:trPr>
          <w:trHeight w:val="244"/>
        </w:trPr>
        <w:tc>
          <w:tcPr>
            <w:tcW w:w="1227" w:type="pct"/>
            <w:shd w:val="clear" w:color="auto" w:fill="auto"/>
            <w:tcMar>
              <w:left w:w="0" w:type="dxa"/>
              <w:right w:w="0" w:type="dxa"/>
            </w:tcMar>
            <w:vAlign w:val="center"/>
          </w:tcPr>
          <w:p w14:paraId="0245228D" w14:textId="77777777" w:rsidR="00B70C13" w:rsidRDefault="00B70C13" w:rsidP="00B70C13">
            <w:pPr>
              <w:keepNext/>
              <w:keepLines/>
              <w:spacing w:before="100" w:after="100"/>
            </w:pPr>
            <w:r>
              <w:t>MA</w:t>
            </w:r>
          </w:p>
        </w:tc>
        <w:tc>
          <w:tcPr>
            <w:tcW w:w="251" w:type="pct"/>
            <w:shd w:val="clear" w:color="auto" w:fill="auto"/>
            <w:tcMar>
              <w:left w:w="0" w:type="dxa"/>
              <w:right w:w="0" w:type="dxa"/>
            </w:tcMar>
            <w:vAlign w:val="center"/>
          </w:tcPr>
          <w:p w14:paraId="71D49D22" w14:textId="093EB222" w:rsidR="00B70C13" w:rsidRPr="00397299" w:rsidRDefault="00B70C13" w:rsidP="00B70C13">
            <w:pPr>
              <w:keepNext/>
              <w:keepLines/>
              <w:spacing w:before="100" w:after="100"/>
              <w:jc w:val="center"/>
              <w:rPr>
                <w:b/>
                <w:bCs/>
              </w:rPr>
            </w:pPr>
          </w:p>
        </w:tc>
        <w:tc>
          <w:tcPr>
            <w:tcW w:w="251" w:type="pct"/>
            <w:shd w:val="clear" w:color="auto" w:fill="auto"/>
            <w:tcMar>
              <w:left w:w="0" w:type="dxa"/>
              <w:right w:w="0" w:type="dxa"/>
            </w:tcMar>
            <w:vAlign w:val="center"/>
          </w:tcPr>
          <w:p w14:paraId="049D1006" w14:textId="60BDF5BC"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187C7499" w14:textId="3630B870" w:rsidR="00B70C13" w:rsidRDefault="00B70C13" w:rsidP="00B70C13">
            <w:pPr>
              <w:keepNext/>
              <w:keepLines/>
              <w:spacing w:before="100" w:after="100"/>
              <w:jc w:val="center"/>
            </w:pPr>
            <w:r w:rsidRPr="00397299">
              <w:rPr>
                <w:b/>
                <w:bCs/>
              </w:rPr>
              <w:t>X</w:t>
            </w:r>
          </w:p>
        </w:tc>
        <w:tc>
          <w:tcPr>
            <w:tcW w:w="251" w:type="pct"/>
            <w:shd w:val="clear" w:color="auto" w:fill="auto"/>
            <w:tcMar>
              <w:left w:w="0" w:type="dxa"/>
              <w:right w:w="0" w:type="dxa"/>
            </w:tcMar>
            <w:vAlign w:val="center"/>
          </w:tcPr>
          <w:p w14:paraId="7991D0D1"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6A04EDD1"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5A24498F"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3D26DC99" w14:textId="77777777" w:rsidR="00B70C13" w:rsidRDefault="00B70C13" w:rsidP="00B70C13">
            <w:pPr>
              <w:keepNext/>
              <w:keepLines/>
              <w:spacing w:before="100" w:after="100"/>
              <w:jc w:val="center"/>
            </w:pPr>
          </w:p>
        </w:tc>
        <w:tc>
          <w:tcPr>
            <w:tcW w:w="291" w:type="pct"/>
            <w:shd w:val="clear" w:color="auto" w:fill="auto"/>
            <w:vAlign w:val="center"/>
          </w:tcPr>
          <w:p w14:paraId="16E9B7C5" w14:textId="77777777" w:rsidR="00B70C13" w:rsidRDefault="00B70C13" w:rsidP="00B70C13">
            <w:pPr>
              <w:keepNext/>
              <w:keepLines/>
              <w:spacing w:before="100" w:after="100"/>
              <w:jc w:val="center"/>
            </w:pPr>
          </w:p>
        </w:tc>
        <w:tc>
          <w:tcPr>
            <w:tcW w:w="291" w:type="pct"/>
            <w:vAlign w:val="center"/>
          </w:tcPr>
          <w:p w14:paraId="62E29ACA" w14:textId="77777777" w:rsidR="00B70C13" w:rsidRDefault="00B70C13" w:rsidP="00B70C13">
            <w:pPr>
              <w:keepNext/>
              <w:keepLines/>
              <w:spacing w:before="100" w:after="100"/>
              <w:jc w:val="center"/>
            </w:pPr>
          </w:p>
        </w:tc>
        <w:tc>
          <w:tcPr>
            <w:tcW w:w="291" w:type="pct"/>
            <w:vAlign w:val="center"/>
          </w:tcPr>
          <w:p w14:paraId="2A592E98" w14:textId="29C9D5BD" w:rsidR="00B70C13" w:rsidRDefault="00B70C13" w:rsidP="00B70C13">
            <w:pPr>
              <w:keepNext/>
              <w:keepLines/>
              <w:spacing w:before="100" w:after="100"/>
              <w:jc w:val="center"/>
            </w:pPr>
          </w:p>
        </w:tc>
        <w:tc>
          <w:tcPr>
            <w:tcW w:w="289" w:type="pct"/>
          </w:tcPr>
          <w:p w14:paraId="46EE908C" w14:textId="76CAF33E" w:rsidR="00B70C13" w:rsidRDefault="00B70C13" w:rsidP="00B70C13">
            <w:pPr>
              <w:keepNext/>
              <w:keepLines/>
              <w:spacing w:before="100" w:after="100"/>
              <w:jc w:val="center"/>
            </w:pPr>
          </w:p>
        </w:tc>
        <w:tc>
          <w:tcPr>
            <w:tcW w:w="287" w:type="pct"/>
          </w:tcPr>
          <w:p w14:paraId="65198D88" w14:textId="77777777" w:rsidR="00B70C13" w:rsidRDefault="00B70C13" w:rsidP="00B70C13">
            <w:pPr>
              <w:keepNext/>
              <w:keepLines/>
              <w:spacing w:before="100" w:after="100"/>
              <w:jc w:val="center"/>
            </w:pPr>
          </w:p>
        </w:tc>
        <w:tc>
          <w:tcPr>
            <w:tcW w:w="287" w:type="pct"/>
          </w:tcPr>
          <w:p w14:paraId="7D1EF0F0" w14:textId="77777777" w:rsidR="00B70C13" w:rsidRDefault="00B70C13" w:rsidP="00B70C13">
            <w:pPr>
              <w:keepNext/>
              <w:keepLines/>
              <w:spacing w:before="100" w:after="100"/>
              <w:jc w:val="center"/>
            </w:pPr>
          </w:p>
        </w:tc>
        <w:tc>
          <w:tcPr>
            <w:tcW w:w="281" w:type="pct"/>
          </w:tcPr>
          <w:p w14:paraId="448F2B32" w14:textId="77777777" w:rsidR="00B70C13" w:rsidRDefault="00B70C13" w:rsidP="00B70C13">
            <w:pPr>
              <w:keepNext/>
              <w:keepLines/>
              <w:spacing w:before="100" w:after="100"/>
              <w:jc w:val="center"/>
            </w:pPr>
          </w:p>
        </w:tc>
      </w:tr>
      <w:tr w:rsidR="00B70C13" w14:paraId="59ED18CA" w14:textId="4378EB77" w:rsidTr="00252B90">
        <w:trPr>
          <w:trHeight w:val="244"/>
        </w:trPr>
        <w:tc>
          <w:tcPr>
            <w:tcW w:w="1227" w:type="pct"/>
            <w:shd w:val="clear" w:color="auto" w:fill="auto"/>
            <w:tcMar>
              <w:left w:w="0" w:type="dxa"/>
              <w:right w:w="0" w:type="dxa"/>
            </w:tcMar>
            <w:vAlign w:val="center"/>
          </w:tcPr>
          <w:p w14:paraId="52512654" w14:textId="77777777" w:rsidR="00B70C13" w:rsidRDefault="00B70C13" w:rsidP="00B70C13">
            <w:pPr>
              <w:keepNext/>
              <w:keepLines/>
              <w:spacing w:before="100" w:after="100"/>
            </w:pPr>
            <w:r>
              <w:t>MB</w:t>
            </w:r>
          </w:p>
        </w:tc>
        <w:tc>
          <w:tcPr>
            <w:tcW w:w="251" w:type="pct"/>
            <w:shd w:val="clear" w:color="auto" w:fill="auto"/>
            <w:tcMar>
              <w:left w:w="0" w:type="dxa"/>
              <w:right w:w="0" w:type="dxa"/>
            </w:tcMar>
            <w:vAlign w:val="center"/>
          </w:tcPr>
          <w:p w14:paraId="5D0766E1" w14:textId="169E85E0"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0002AB92"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017CADC0"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27224A96"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699427C4"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73C67D2E" w14:textId="454488B6" w:rsidR="00B70C13" w:rsidRPr="00397299" w:rsidRDefault="00B70C13" w:rsidP="00B70C13">
            <w:pPr>
              <w:keepNext/>
              <w:keepLines/>
              <w:spacing w:before="100" w:after="100"/>
              <w:jc w:val="center"/>
              <w:rPr>
                <w:b/>
                <w:bCs/>
              </w:rPr>
            </w:pPr>
          </w:p>
        </w:tc>
        <w:tc>
          <w:tcPr>
            <w:tcW w:w="251" w:type="pct"/>
            <w:shd w:val="clear" w:color="auto" w:fill="auto"/>
            <w:tcMar>
              <w:left w:w="0" w:type="dxa"/>
              <w:right w:w="0" w:type="dxa"/>
            </w:tcMar>
            <w:vAlign w:val="center"/>
          </w:tcPr>
          <w:p w14:paraId="20BD3052" w14:textId="7289294D" w:rsidR="00B70C13" w:rsidRDefault="00B70C13" w:rsidP="00B70C13">
            <w:pPr>
              <w:keepNext/>
              <w:keepLines/>
              <w:spacing w:before="100" w:after="100"/>
              <w:jc w:val="center"/>
            </w:pPr>
          </w:p>
        </w:tc>
        <w:tc>
          <w:tcPr>
            <w:tcW w:w="291" w:type="pct"/>
            <w:shd w:val="clear" w:color="auto" w:fill="auto"/>
            <w:vAlign w:val="center"/>
          </w:tcPr>
          <w:p w14:paraId="14F36EC4" w14:textId="4C14DE8B" w:rsidR="00B70C13" w:rsidRDefault="00B70C13" w:rsidP="00B70C13">
            <w:pPr>
              <w:keepNext/>
              <w:keepLines/>
              <w:spacing w:before="100" w:after="100"/>
              <w:jc w:val="center"/>
            </w:pPr>
            <w:r w:rsidRPr="00397299">
              <w:rPr>
                <w:b/>
                <w:bCs/>
              </w:rPr>
              <w:t>X</w:t>
            </w:r>
          </w:p>
        </w:tc>
        <w:tc>
          <w:tcPr>
            <w:tcW w:w="291" w:type="pct"/>
            <w:vAlign w:val="center"/>
          </w:tcPr>
          <w:p w14:paraId="29D34CC5" w14:textId="77777777" w:rsidR="00B70C13" w:rsidRDefault="00B70C13" w:rsidP="00B70C13">
            <w:pPr>
              <w:keepNext/>
              <w:keepLines/>
              <w:spacing w:before="100" w:after="100"/>
              <w:jc w:val="center"/>
            </w:pPr>
          </w:p>
        </w:tc>
        <w:tc>
          <w:tcPr>
            <w:tcW w:w="291" w:type="pct"/>
            <w:vAlign w:val="center"/>
          </w:tcPr>
          <w:p w14:paraId="2A34E933" w14:textId="77777777" w:rsidR="00B70C13" w:rsidRDefault="00B70C13" w:rsidP="00B70C13">
            <w:pPr>
              <w:keepNext/>
              <w:keepLines/>
              <w:spacing w:before="100" w:after="100"/>
              <w:jc w:val="center"/>
            </w:pPr>
          </w:p>
        </w:tc>
        <w:tc>
          <w:tcPr>
            <w:tcW w:w="289" w:type="pct"/>
          </w:tcPr>
          <w:p w14:paraId="3C0A69E6" w14:textId="3A5D56AF" w:rsidR="00B70C13" w:rsidRDefault="00B70C13" w:rsidP="00B70C13">
            <w:pPr>
              <w:keepNext/>
              <w:keepLines/>
              <w:spacing w:before="100" w:after="100"/>
              <w:jc w:val="center"/>
            </w:pPr>
          </w:p>
        </w:tc>
        <w:tc>
          <w:tcPr>
            <w:tcW w:w="287" w:type="pct"/>
          </w:tcPr>
          <w:p w14:paraId="583E2D99" w14:textId="77777777" w:rsidR="00B70C13" w:rsidRDefault="00B70C13" w:rsidP="00B70C13">
            <w:pPr>
              <w:keepNext/>
              <w:keepLines/>
              <w:spacing w:before="100" w:after="100"/>
              <w:jc w:val="center"/>
            </w:pPr>
          </w:p>
        </w:tc>
        <w:tc>
          <w:tcPr>
            <w:tcW w:w="287" w:type="pct"/>
          </w:tcPr>
          <w:p w14:paraId="61E23D7D" w14:textId="77777777" w:rsidR="00B70C13" w:rsidRDefault="00B70C13" w:rsidP="00B70C13">
            <w:pPr>
              <w:keepNext/>
              <w:keepLines/>
              <w:spacing w:before="100" w:after="100"/>
              <w:jc w:val="center"/>
            </w:pPr>
          </w:p>
        </w:tc>
        <w:tc>
          <w:tcPr>
            <w:tcW w:w="281" w:type="pct"/>
          </w:tcPr>
          <w:p w14:paraId="10EE06F4" w14:textId="77777777" w:rsidR="00B70C13" w:rsidRDefault="00B70C13" w:rsidP="00B70C13">
            <w:pPr>
              <w:keepNext/>
              <w:keepLines/>
              <w:spacing w:before="100" w:after="100"/>
              <w:jc w:val="center"/>
            </w:pPr>
          </w:p>
        </w:tc>
      </w:tr>
      <w:tr w:rsidR="00B70C13" w14:paraId="3BC078F3" w14:textId="168D8680" w:rsidTr="00252B90">
        <w:trPr>
          <w:trHeight w:val="244"/>
        </w:trPr>
        <w:tc>
          <w:tcPr>
            <w:tcW w:w="1227" w:type="pct"/>
            <w:shd w:val="clear" w:color="auto" w:fill="auto"/>
            <w:tcMar>
              <w:left w:w="0" w:type="dxa"/>
              <w:right w:w="0" w:type="dxa"/>
            </w:tcMar>
            <w:vAlign w:val="center"/>
          </w:tcPr>
          <w:p w14:paraId="77DCD113" w14:textId="77777777" w:rsidR="00B70C13" w:rsidRDefault="00B70C13" w:rsidP="00B70C13">
            <w:pPr>
              <w:keepNext/>
              <w:keepLines/>
              <w:spacing w:before="100" w:after="100"/>
            </w:pPr>
            <w:r>
              <w:t>MC</w:t>
            </w:r>
          </w:p>
        </w:tc>
        <w:tc>
          <w:tcPr>
            <w:tcW w:w="251" w:type="pct"/>
            <w:shd w:val="clear" w:color="auto" w:fill="auto"/>
            <w:tcMar>
              <w:left w:w="0" w:type="dxa"/>
              <w:right w:w="0" w:type="dxa"/>
            </w:tcMar>
            <w:vAlign w:val="center"/>
          </w:tcPr>
          <w:p w14:paraId="02200C57"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2286205A"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0E93DFC3" w14:textId="3E682F11"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59FBF5C2"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320FFCFA"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2A68D312" w14:textId="77777777" w:rsidR="00B70C13" w:rsidRDefault="00B70C13" w:rsidP="00B70C13">
            <w:pPr>
              <w:keepNext/>
              <w:keepLines/>
              <w:spacing w:before="100" w:after="100"/>
              <w:jc w:val="center"/>
            </w:pPr>
          </w:p>
        </w:tc>
        <w:tc>
          <w:tcPr>
            <w:tcW w:w="251" w:type="pct"/>
            <w:shd w:val="clear" w:color="auto" w:fill="auto"/>
            <w:tcMar>
              <w:left w:w="0" w:type="dxa"/>
              <w:right w:w="0" w:type="dxa"/>
            </w:tcMar>
            <w:vAlign w:val="center"/>
          </w:tcPr>
          <w:p w14:paraId="127621A0" w14:textId="77777777" w:rsidR="00B70C13" w:rsidRDefault="00B70C13" w:rsidP="00B70C13">
            <w:pPr>
              <w:keepNext/>
              <w:keepLines/>
              <w:spacing w:before="100" w:after="100"/>
              <w:jc w:val="center"/>
            </w:pPr>
          </w:p>
        </w:tc>
        <w:tc>
          <w:tcPr>
            <w:tcW w:w="291" w:type="pct"/>
            <w:shd w:val="clear" w:color="auto" w:fill="auto"/>
            <w:vAlign w:val="center"/>
          </w:tcPr>
          <w:p w14:paraId="58F4A08F" w14:textId="77777777" w:rsidR="00B70C13" w:rsidRDefault="00B70C13" w:rsidP="00B70C13">
            <w:pPr>
              <w:keepNext/>
              <w:keepLines/>
              <w:spacing w:before="100" w:after="100"/>
              <w:jc w:val="center"/>
            </w:pPr>
          </w:p>
        </w:tc>
        <w:tc>
          <w:tcPr>
            <w:tcW w:w="291" w:type="pct"/>
            <w:vAlign w:val="center"/>
          </w:tcPr>
          <w:p w14:paraId="04CB361A" w14:textId="77777777" w:rsidR="00B70C13" w:rsidRDefault="00B70C13" w:rsidP="00B70C13">
            <w:pPr>
              <w:keepNext/>
              <w:keepLines/>
              <w:spacing w:before="100" w:after="100"/>
              <w:jc w:val="center"/>
            </w:pPr>
          </w:p>
        </w:tc>
        <w:tc>
          <w:tcPr>
            <w:tcW w:w="291" w:type="pct"/>
            <w:vAlign w:val="center"/>
          </w:tcPr>
          <w:p w14:paraId="02E7435D" w14:textId="77777777" w:rsidR="00B70C13" w:rsidRDefault="00B70C13" w:rsidP="00B70C13">
            <w:pPr>
              <w:keepNext/>
              <w:keepLines/>
              <w:spacing w:before="100" w:after="100"/>
              <w:jc w:val="center"/>
            </w:pPr>
          </w:p>
        </w:tc>
        <w:tc>
          <w:tcPr>
            <w:tcW w:w="289" w:type="pct"/>
          </w:tcPr>
          <w:p w14:paraId="2D992021" w14:textId="713D7718" w:rsidR="00B70C13" w:rsidRPr="00397299" w:rsidRDefault="00B70C13" w:rsidP="00B70C13">
            <w:pPr>
              <w:keepNext/>
              <w:keepLines/>
              <w:spacing w:before="100" w:after="100"/>
              <w:jc w:val="center"/>
              <w:rPr>
                <w:b/>
                <w:bCs/>
              </w:rPr>
            </w:pPr>
          </w:p>
        </w:tc>
        <w:tc>
          <w:tcPr>
            <w:tcW w:w="287" w:type="pct"/>
          </w:tcPr>
          <w:p w14:paraId="0B292FF8" w14:textId="67B5ABB6" w:rsidR="00B70C13" w:rsidRPr="00397299" w:rsidRDefault="00B70C13" w:rsidP="00B70C13">
            <w:pPr>
              <w:keepNext/>
              <w:keepLines/>
              <w:spacing w:before="100" w:after="100"/>
              <w:jc w:val="center"/>
              <w:rPr>
                <w:b/>
                <w:bCs/>
              </w:rPr>
            </w:pPr>
          </w:p>
        </w:tc>
        <w:tc>
          <w:tcPr>
            <w:tcW w:w="287" w:type="pct"/>
          </w:tcPr>
          <w:p w14:paraId="0D6EEB5C" w14:textId="1302606B" w:rsidR="00B70C13" w:rsidRPr="00397299" w:rsidRDefault="00B70C13" w:rsidP="00B70C13">
            <w:pPr>
              <w:keepNext/>
              <w:keepLines/>
              <w:spacing w:before="100" w:after="100"/>
              <w:jc w:val="center"/>
              <w:rPr>
                <w:b/>
                <w:bCs/>
              </w:rPr>
            </w:pPr>
          </w:p>
        </w:tc>
        <w:tc>
          <w:tcPr>
            <w:tcW w:w="281" w:type="pct"/>
          </w:tcPr>
          <w:p w14:paraId="4E6D9765" w14:textId="401CCF13" w:rsidR="00B70C13" w:rsidRPr="00397299" w:rsidRDefault="00B70C13" w:rsidP="00B70C13">
            <w:pPr>
              <w:keepNext/>
              <w:keepLines/>
              <w:spacing w:before="100" w:after="100"/>
              <w:jc w:val="center"/>
              <w:rPr>
                <w:b/>
                <w:bCs/>
              </w:rPr>
            </w:pPr>
            <w:r w:rsidRPr="00397299">
              <w:rPr>
                <w:b/>
                <w:bCs/>
              </w:rPr>
              <w:t>X</w:t>
            </w:r>
          </w:p>
        </w:tc>
      </w:tr>
    </w:tbl>
    <w:p w14:paraId="7C9DCA92" w14:textId="77777777" w:rsidR="00F516EE" w:rsidRDefault="00F516EE" w:rsidP="00F516EE">
      <w:pPr>
        <w:ind w:left="567"/>
      </w:pPr>
      <w:r>
        <w:t>E: Early draft accepted by ISG CIM</w:t>
      </w:r>
    </w:p>
    <w:p w14:paraId="4C713B73" w14:textId="77777777" w:rsidR="00F516EE" w:rsidRDefault="00F516EE" w:rsidP="00F516EE">
      <w:pPr>
        <w:ind w:left="567"/>
      </w:pPr>
      <w:r>
        <w:t>S: Stable draft accepted by ISG CIM</w:t>
      </w:r>
    </w:p>
    <w:p w14:paraId="2F0280B9" w14:textId="77777777" w:rsidR="00F516EE" w:rsidRDefault="00F516EE" w:rsidP="00F516EE">
      <w:pPr>
        <w:ind w:left="567"/>
      </w:pPr>
      <w:r>
        <w:t>F: Final draft approved by ISG CIM</w:t>
      </w:r>
    </w:p>
    <w:p w14:paraId="0E10F9CC" w14:textId="77777777" w:rsidR="00F516EE" w:rsidRDefault="00F516EE" w:rsidP="00F516EE">
      <w:pPr>
        <w:ind w:left="567"/>
      </w:pPr>
      <w:proofErr w:type="gramStart"/>
      <w:r>
        <w:t>P :</w:t>
      </w:r>
      <w:proofErr w:type="gramEnd"/>
      <w:r>
        <w:t xml:space="preserve"> Publication (of GS or GR)  by ETSI</w:t>
      </w:r>
    </w:p>
    <w:p w14:paraId="29FA160D" w14:textId="0F0E407A" w:rsidR="00B27F1B" w:rsidRPr="00802F54" w:rsidRDefault="00B27F1B">
      <w:pPr>
        <w:tabs>
          <w:tab w:val="clear" w:pos="1418"/>
          <w:tab w:val="clear" w:pos="4678"/>
          <w:tab w:val="clear" w:pos="5954"/>
          <w:tab w:val="clear" w:pos="7088"/>
        </w:tabs>
        <w:overflowPunct/>
        <w:autoSpaceDE/>
        <w:autoSpaceDN/>
        <w:adjustRightInd/>
        <w:jc w:val="left"/>
        <w:textAlignment w:val="auto"/>
      </w:pPr>
      <w:r w:rsidRPr="00802F54">
        <w:br w:type="page"/>
      </w:r>
    </w:p>
    <w:p w14:paraId="339866A6" w14:textId="77777777" w:rsidR="003619E6" w:rsidRPr="00802F54" w:rsidRDefault="003619E6" w:rsidP="003619E6">
      <w:pPr>
        <w:pStyle w:val="Heading1"/>
      </w:pPr>
      <w:r w:rsidRPr="00802F54">
        <w:lastRenderedPageBreak/>
        <w:t xml:space="preserve">Expertise </w:t>
      </w:r>
      <w:proofErr w:type="gramStart"/>
      <w:r w:rsidRPr="00802F54">
        <w:t>required</w:t>
      </w:r>
      <w:proofErr w:type="gramEnd"/>
    </w:p>
    <w:p w14:paraId="78A6B34F" w14:textId="77777777" w:rsidR="003619E6" w:rsidRPr="00802F54" w:rsidRDefault="003619E6" w:rsidP="003619E6">
      <w:pPr>
        <w:pStyle w:val="Heading2"/>
      </w:pPr>
      <w:r w:rsidRPr="00802F54">
        <w:t>Team structure</w:t>
      </w:r>
    </w:p>
    <w:p w14:paraId="7F8F9750" w14:textId="38FCBFC6" w:rsidR="00CA5A1A" w:rsidRPr="00CA5A1A" w:rsidRDefault="00CA5A1A" w:rsidP="00FB2191">
      <w:r>
        <w:t>2</w:t>
      </w:r>
      <w:r w:rsidRPr="00CA5A1A">
        <w:t xml:space="preserve"> to 4 participants are required, to ensure the following mix of competences.</w:t>
      </w:r>
    </w:p>
    <w:p w14:paraId="0900575D" w14:textId="172B8ABE" w:rsidR="00CA5A1A" w:rsidRPr="00802F54" w:rsidRDefault="00CA5A1A" w:rsidP="00FB2191">
      <w:r w:rsidRPr="00CA5A1A">
        <w:t>The ISG CIM Chair appoints a TTF Leader, in consultation with ETSI staff.</w:t>
      </w:r>
    </w:p>
    <w:p w14:paraId="7EAF0551" w14:textId="77777777" w:rsidR="002074F3" w:rsidRPr="00802F54" w:rsidRDefault="002074F3" w:rsidP="00FB2191"/>
    <w:p w14:paraId="1B6BF3F5" w14:textId="0D92AB7F" w:rsidR="003619E6" w:rsidRPr="00B63C72" w:rsidRDefault="003619E6" w:rsidP="0068433D"/>
    <w:tbl>
      <w:tblPr>
        <w:tblStyle w:val="TableGrid"/>
        <w:tblW w:w="0" w:type="auto"/>
        <w:tblInd w:w="567" w:type="dxa"/>
        <w:tblLook w:val="04A0" w:firstRow="1" w:lastRow="0" w:firstColumn="1" w:lastColumn="0" w:noHBand="0" w:noVBand="1"/>
      </w:tblPr>
      <w:tblGrid>
        <w:gridCol w:w="1162"/>
        <w:gridCol w:w="7332"/>
      </w:tblGrid>
      <w:tr w:rsidR="00F958FE" w:rsidRPr="00802F54" w14:paraId="21F7CCB4" w14:textId="77777777" w:rsidTr="00FB2191">
        <w:tc>
          <w:tcPr>
            <w:tcW w:w="1162" w:type="dxa"/>
          </w:tcPr>
          <w:p w14:paraId="177AB77A" w14:textId="77777777" w:rsidR="00F958FE" w:rsidRPr="00802F54" w:rsidRDefault="00F958FE" w:rsidP="00471C0C">
            <w:pPr>
              <w:pStyle w:val="B1"/>
              <w:numPr>
                <w:ilvl w:val="0"/>
                <w:numId w:val="0"/>
              </w:numPr>
              <w:jc w:val="center"/>
              <w:rPr>
                <w:b/>
              </w:rPr>
            </w:pPr>
            <w:r w:rsidRPr="00802F54">
              <w:rPr>
                <w:b/>
              </w:rPr>
              <w:t>Priority</w:t>
            </w:r>
          </w:p>
        </w:tc>
        <w:tc>
          <w:tcPr>
            <w:tcW w:w="7332" w:type="dxa"/>
          </w:tcPr>
          <w:p w14:paraId="59DD8302" w14:textId="77777777" w:rsidR="00F958FE" w:rsidRPr="00802F54" w:rsidRDefault="00F958FE" w:rsidP="00471C0C">
            <w:pPr>
              <w:pStyle w:val="B1"/>
              <w:numPr>
                <w:ilvl w:val="0"/>
                <w:numId w:val="0"/>
              </w:numPr>
              <w:jc w:val="center"/>
              <w:rPr>
                <w:b/>
              </w:rPr>
            </w:pPr>
            <w:r w:rsidRPr="00802F54">
              <w:rPr>
                <w:b/>
              </w:rPr>
              <w:t>Qualifications and competences</w:t>
            </w:r>
          </w:p>
        </w:tc>
      </w:tr>
      <w:tr w:rsidR="00F958FE" w:rsidRPr="00802F54" w14:paraId="30D78064" w14:textId="77777777" w:rsidTr="00FB2191">
        <w:tc>
          <w:tcPr>
            <w:tcW w:w="1162" w:type="dxa"/>
          </w:tcPr>
          <w:p w14:paraId="3A74DB39" w14:textId="33CE4870" w:rsidR="00F958FE" w:rsidRPr="00802F54" w:rsidRDefault="00F958FE" w:rsidP="00F958FE">
            <w:pPr>
              <w:pStyle w:val="B1"/>
              <w:numPr>
                <w:ilvl w:val="0"/>
                <w:numId w:val="0"/>
              </w:numPr>
            </w:pPr>
            <w:r w:rsidRPr="00802F54">
              <w:t>Hig</w:t>
            </w:r>
            <w:r w:rsidR="00CA5A1A">
              <w:t>h</w:t>
            </w:r>
          </w:p>
        </w:tc>
        <w:tc>
          <w:tcPr>
            <w:tcW w:w="7332" w:type="dxa"/>
          </w:tcPr>
          <w:p w14:paraId="300AFEA3" w14:textId="0BBDB82C" w:rsidR="00F958FE" w:rsidRPr="00802F54" w:rsidRDefault="00CA5A1A" w:rsidP="00FE0FA8">
            <w:pPr>
              <w:pStyle w:val="B1"/>
              <w:numPr>
                <w:ilvl w:val="0"/>
                <w:numId w:val="0"/>
              </w:numPr>
            </w:pPr>
            <w:r>
              <w:t xml:space="preserve">Knowledge of the </w:t>
            </w:r>
            <w:r w:rsidR="00FE0FA8">
              <w:t>NG</w:t>
            </w:r>
            <w:r>
              <w:t>SI-LD specification</w:t>
            </w:r>
          </w:p>
        </w:tc>
      </w:tr>
      <w:tr w:rsidR="00390858" w:rsidRPr="00802F54" w14:paraId="6DBEFA9B" w14:textId="77777777" w:rsidTr="00FB2191">
        <w:tc>
          <w:tcPr>
            <w:tcW w:w="1162" w:type="dxa"/>
          </w:tcPr>
          <w:p w14:paraId="5665599D" w14:textId="084F2E67" w:rsidR="00390858" w:rsidRPr="00802F54" w:rsidRDefault="00390858" w:rsidP="00390858">
            <w:pPr>
              <w:pStyle w:val="B1"/>
              <w:numPr>
                <w:ilvl w:val="0"/>
                <w:numId w:val="0"/>
              </w:numPr>
            </w:pPr>
            <w:r w:rsidRPr="00802F54">
              <w:t>High</w:t>
            </w:r>
          </w:p>
        </w:tc>
        <w:tc>
          <w:tcPr>
            <w:tcW w:w="7332" w:type="dxa"/>
          </w:tcPr>
          <w:p w14:paraId="092BBB59" w14:textId="2F4055D8" w:rsidR="00390858" w:rsidRPr="00802F54" w:rsidRDefault="00CA5A1A" w:rsidP="00390858">
            <w:pPr>
              <w:pStyle w:val="B1"/>
              <w:numPr>
                <w:ilvl w:val="0"/>
                <w:numId w:val="0"/>
              </w:numPr>
            </w:pPr>
            <w:r>
              <w:t xml:space="preserve">Knowledge of test suites </w:t>
            </w:r>
            <w:r w:rsidR="008B3589">
              <w:t>development</w:t>
            </w:r>
            <w:r>
              <w:t xml:space="preserve"> with the ETSI formalism based on Robot framework</w:t>
            </w:r>
          </w:p>
        </w:tc>
      </w:tr>
      <w:tr w:rsidR="00390858" w:rsidRPr="00802F54" w14:paraId="43141440" w14:textId="77777777" w:rsidTr="00FB2191">
        <w:tc>
          <w:tcPr>
            <w:tcW w:w="1162" w:type="dxa"/>
          </w:tcPr>
          <w:p w14:paraId="52A0EBC4" w14:textId="60B3E4A8" w:rsidR="00390858" w:rsidRPr="00802F54" w:rsidRDefault="00CA5A1A" w:rsidP="00390858">
            <w:pPr>
              <w:pStyle w:val="B1"/>
              <w:numPr>
                <w:ilvl w:val="0"/>
                <w:numId w:val="0"/>
              </w:numPr>
            </w:pPr>
            <w:r>
              <w:t>Medium</w:t>
            </w:r>
          </w:p>
        </w:tc>
        <w:tc>
          <w:tcPr>
            <w:tcW w:w="7332" w:type="dxa"/>
          </w:tcPr>
          <w:p w14:paraId="0281A7EE" w14:textId="35982729" w:rsidR="00390858" w:rsidRPr="00802F54" w:rsidRDefault="00CA5A1A" w:rsidP="00390858">
            <w:pPr>
              <w:pStyle w:val="B1"/>
              <w:numPr>
                <w:ilvl w:val="0"/>
                <w:numId w:val="0"/>
              </w:numPr>
            </w:pPr>
            <w:r>
              <w:t>Knowledge of interoperability tests development and evaluation</w:t>
            </w:r>
          </w:p>
        </w:tc>
      </w:tr>
      <w:bookmarkEnd w:id="5"/>
    </w:tbl>
    <w:p w14:paraId="2717F132" w14:textId="77777777" w:rsidR="00C72DEB" w:rsidRPr="00802F54" w:rsidRDefault="00C72DEB" w:rsidP="00B95033"/>
    <w:p w14:paraId="5C8CD724" w14:textId="22989762" w:rsidR="00942022" w:rsidRPr="00802F54" w:rsidRDefault="00583F1C" w:rsidP="00942022">
      <w:pPr>
        <w:pStyle w:val="Part"/>
      </w:pPr>
      <w:r w:rsidRPr="00802F54">
        <w:t xml:space="preserve">Part </w:t>
      </w:r>
      <w:r w:rsidR="00942022" w:rsidRPr="00802F54">
        <w:t>I</w:t>
      </w:r>
      <w:r w:rsidRPr="00802F54">
        <w:t>V</w:t>
      </w:r>
      <w:r w:rsidR="00942022" w:rsidRPr="00802F54">
        <w:t>:</w:t>
      </w:r>
      <w:r w:rsidR="00942022" w:rsidRPr="00802F54">
        <w:tab/>
      </w:r>
      <w:r w:rsidR="00D258B4" w:rsidRPr="00802F54">
        <w:t>TTF</w:t>
      </w:r>
      <w:r w:rsidR="00942022" w:rsidRPr="00802F54">
        <w:t xml:space="preserve"> performance evaluation</w:t>
      </w:r>
      <w:r w:rsidR="00705310" w:rsidRPr="00802F54">
        <w:t xml:space="preserve"> criteria</w:t>
      </w:r>
      <w:r w:rsidR="00774C83" w:rsidRPr="00802F54">
        <w:t xml:space="preserve"> </w:t>
      </w:r>
    </w:p>
    <w:p w14:paraId="222660F6" w14:textId="3ACE395A" w:rsidR="00942022" w:rsidRPr="00802F54" w:rsidRDefault="00942022" w:rsidP="00AB0CC7">
      <w:pPr>
        <w:pStyle w:val="Heading1"/>
      </w:pPr>
      <w:r w:rsidRPr="00802F54">
        <w:t xml:space="preserve">Performance </w:t>
      </w:r>
      <w:r w:rsidR="00615997" w:rsidRPr="00802F54">
        <w:t>I</w:t>
      </w:r>
      <w:r w:rsidRPr="00802F54">
        <w:t>ndicators</w:t>
      </w:r>
    </w:p>
    <w:p w14:paraId="25169176" w14:textId="4495B3D7" w:rsidR="001C0CBC" w:rsidRPr="00802F54" w:rsidRDefault="001C0CBC" w:rsidP="00FB2191">
      <w:pPr>
        <w:tabs>
          <w:tab w:val="clear" w:pos="1418"/>
          <w:tab w:val="clear" w:pos="4678"/>
          <w:tab w:val="clear" w:pos="5954"/>
          <w:tab w:val="clear" w:pos="7088"/>
        </w:tabs>
        <w:overflowPunct/>
        <w:autoSpaceDE/>
        <w:autoSpaceDN/>
        <w:adjustRightInd/>
        <w:jc w:val="left"/>
        <w:textAlignment w:val="auto"/>
      </w:pPr>
      <w:r w:rsidRPr="00802F54">
        <w:t xml:space="preserve">The performance indicators </w:t>
      </w:r>
      <w:r w:rsidR="004E546F" w:rsidRPr="00802F54">
        <w:t>must</w:t>
      </w:r>
      <w:r w:rsidRPr="00802F54">
        <w:t xml:space="preserve"> include qualitative and quantitative assessment of the following elements, as applicable:</w:t>
      </w:r>
    </w:p>
    <w:p w14:paraId="3E2126CF" w14:textId="18DA95AA" w:rsidR="00846054" w:rsidRPr="00802F54" w:rsidRDefault="00846054" w:rsidP="00615997">
      <w:pPr>
        <w:pStyle w:val="Guideline"/>
      </w:pPr>
    </w:p>
    <w:tbl>
      <w:tblPr>
        <w:tblStyle w:val="TableGrid"/>
        <w:tblW w:w="5000" w:type="pct"/>
        <w:tblLook w:val="04A0" w:firstRow="1" w:lastRow="0" w:firstColumn="1" w:lastColumn="0" w:noHBand="0" w:noVBand="1"/>
      </w:tblPr>
      <w:tblGrid>
        <w:gridCol w:w="4125"/>
        <w:gridCol w:w="4936"/>
      </w:tblGrid>
      <w:tr w:rsidR="00EF771B" w:rsidRPr="00802F54" w14:paraId="5462565A" w14:textId="77777777" w:rsidTr="00FB2191">
        <w:tc>
          <w:tcPr>
            <w:tcW w:w="5000" w:type="pct"/>
            <w:gridSpan w:val="2"/>
          </w:tcPr>
          <w:p w14:paraId="6EA53EAD" w14:textId="49D05113" w:rsidR="00EF771B" w:rsidRPr="00802F54" w:rsidRDefault="00EF771B" w:rsidP="00471C0C">
            <w:pPr>
              <w:pStyle w:val="Guideline"/>
              <w:jc w:val="right"/>
              <w:rPr>
                <w:b/>
                <w:sz w:val="22"/>
              </w:rPr>
            </w:pPr>
            <w:r w:rsidRPr="00802F54">
              <w:rPr>
                <w:b/>
                <w:sz w:val="22"/>
              </w:rPr>
              <w:t xml:space="preserve">Select relevant Performance indicators applicable for these </w:t>
            </w:r>
            <w:proofErr w:type="spellStart"/>
            <w:r w:rsidRPr="00802F54">
              <w:rPr>
                <w:b/>
                <w:sz w:val="22"/>
              </w:rPr>
              <w:t>ToR</w:t>
            </w:r>
            <w:proofErr w:type="spellEnd"/>
            <w:r w:rsidRPr="00802F54">
              <w:rPr>
                <w:b/>
                <w:sz w:val="22"/>
              </w:rPr>
              <w:t xml:space="preserve"> (X)</w:t>
            </w:r>
          </w:p>
        </w:tc>
      </w:tr>
      <w:tr w:rsidR="00846054" w:rsidRPr="00802F54" w14:paraId="6686A531" w14:textId="77777777" w:rsidTr="00FB2191">
        <w:trPr>
          <w:trHeight w:val="156"/>
        </w:trPr>
        <w:tc>
          <w:tcPr>
            <w:tcW w:w="5000" w:type="pct"/>
            <w:gridSpan w:val="2"/>
          </w:tcPr>
          <w:p w14:paraId="626C0EF5" w14:textId="6549D719" w:rsidR="00846054" w:rsidRPr="00802F54" w:rsidRDefault="00846054" w:rsidP="00471C0C">
            <w:pPr>
              <w:pStyle w:val="B0Bold"/>
              <w:spacing w:after="0"/>
            </w:pPr>
            <w:r w:rsidRPr="00802F54">
              <w:t xml:space="preserve">Contribution from ETSI Members to </w:t>
            </w:r>
            <w:r w:rsidR="0093472E" w:rsidRPr="00802F54">
              <w:t>TTF</w:t>
            </w:r>
            <w:r w:rsidRPr="00802F54">
              <w:t xml:space="preserve"> work</w:t>
            </w:r>
          </w:p>
        </w:tc>
      </w:tr>
      <w:tr w:rsidR="00846054" w:rsidRPr="00802F54" w14:paraId="64A0595B" w14:textId="77777777" w:rsidTr="00FB2191">
        <w:tc>
          <w:tcPr>
            <w:tcW w:w="2276" w:type="pct"/>
          </w:tcPr>
          <w:p w14:paraId="79DA0B69" w14:textId="77777777" w:rsidR="00573403" w:rsidRDefault="00573403" w:rsidP="00573403">
            <w:pPr>
              <w:pStyle w:val="Guideline"/>
            </w:pPr>
            <w:r>
              <w:t xml:space="preserve">Steering Group meetings (number of meetings / participants / duration) </w:t>
            </w:r>
          </w:p>
          <w:p w14:paraId="567C40FC" w14:textId="06B070B4" w:rsidR="00846054" w:rsidRPr="00FB2191" w:rsidRDefault="00846054" w:rsidP="00CA5A1A">
            <w:pPr>
              <w:pStyle w:val="Guideline"/>
            </w:pPr>
          </w:p>
        </w:tc>
        <w:tc>
          <w:tcPr>
            <w:tcW w:w="2724" w:type="pct"/>
          </w:tcPr>
          <w:p w14:paraId="3CF4C1CB" w14:textId="77777777" w:rsidR="00573403" w:rsidRDefault="00573403" w:rsidP="00573403">
            <w:pPr>
              <w:pStyle w:val="Guideline"/>
            </w:pPr>
            <w:r>
              <w:t xml:space="preserve">3 meetings with ISG CIM </w:t>
            </w:r>
          </w:p>
          <w:p w14:paraId="77D5EADF" w14:textId="77777777" w:rsidR="00846054" w:rsidRPr="00FB2191" w:rsidRDefault="00846054" w:rsidP="00CA5A1A">
            <w:pPr>
              <w:pStyle w:val="Guideline"/>
            </w:pPr>
          </w:p>
        </w:tc>
      </w:tr>
      <w:tr w:rsidR="00846054" w:rsidRPr="00802F54" w14:paraId="2D8523E0" w14:textId="77777777" w:rsidTr="00FB2191">
        <w:tc>
          <w:tcPr>
            <w:tcW w:w="2276" w:type="pct"/>
          </w:tcPr>
          <w:p w14:paraId="14BB4BF6" w14:textId="77777777" w:rsidR="00573403" w:rsidRDefault="00573403" w:rsidP="00573403">
            <w:pPr>
              <w:pStyle w:val="Guideline"/>
            </w:pPr>
            <w:r>
              <w:t xml:space="preserve">Number of delegates directly involved in the review of the </w:t>
            </w:r>
            <w:proofErr w:type="gramStart"/>
            <w:r>
              <w:t>deliverables</w:t>
            </w:r>
            <w:proofErr w:type="gramEnd"/>
            <w:r>
              <w:t xml:space="preserve"> </w:t>
            </w:r>
          </w:p>
          <w:p w14:paraId="7690EB12" w14:textId="43CC9050" w:rsidR="00846054" w:rsidRPr="00FB2191" w:rsidRDefault="00846054" w:rsidP="00CA5A1A">
            <w:pPr>
              <w:pStyle w:val="Guideline"/>
            </w:pPr>
          </w:p>
        </w:tc>
        <w:tc>
          <w:tcPr>
            <w:tcW w:w="2724" w:type="pct"/>
          </w:tcPr>
          <w:p w14:paraId="705DCD38" w14:textId="77777777" w:rsidR="00573403" w:rsidRDefault="00573403" w:rsidP="00573403">
            <w:pPr>
              <w:pStyle w:val="Guideline"/>
            </w:pPr>
            <w:r>
              <w:t xml:space="preserve">expect minimum 3 delegates on the decision </w:t>
            </w:r>
            <w:proofErr w:type="gramStart"/>
            <w:r>
              <w:t>points</w:t>
            </w:r>
            <w:proofErr w:type="gramEnd"/>
            <w:r>
              <w:t xml:space="preserve"> </w:t>
            </w:r>
          </w:p>
          <w:p w14:paraId="30970AC6" w14:textId="77777777" w:rsidR="00846054" w:rsidRPr="00FB2191" w:rsidRDefault="00846054" w:rsidP="00CA5A1A">
            <w:pPr>
              <w:pStyle w:val="Guideline"/>
            </w:pPr>
          </w:p>
        </w:tc>
      </w:tr>
      <w:tr w:rsidR="00846054" w:rsidRPr="00802F54" w14:paraId="18B79FE8" w14:textId="77777777" w:rsidTr="00FB2191">
        <w:tc>
          <w:tcPr>
            <w:tcW w:w="2276" w:type="pct"/>
          </w:tcPr>
          <w:p w14:paraId="5996C7AA" w14:textId="68A1E703" w:rsidR="00573403" w:rsidRDefault="00573403" w:rsidP="00573403">
            <w:pPr>
              <w:pStyle w:val="Guideline"/>
            </w:pPr>
            <w:r>
              <w:t>Number of NG</w:t>
            </w:r>
            <w:r w:rsidR="001462AC">
              <w:t>S</w:t>
            </w:r>
            <w:r>
              <w:t xml:space="preserve">I-LD implementations (endpoints) made available to TTF for evaluation of the test </w:t>
            </w:r>
            <w:proofErr w:type="gramStart"/>
            <w:r>
              <w:t>suite</w:t>
            </w:r>
            <w:proofErr w:type="gramEnd"/>
            <w:r>
              <w:t xml:space="preserve"> </w:t>
            </w:r>
          </w:p>
          <w:p w14:paraId="67BE08F6" w14:textId="19C9318B" w:rsidR="00846054" w:rsidRPr="00FB2191" w:rsidRDefault="00846054" w:rsidP="00CA5A1A">
            <w:pPr>
              <w:pStyle w:val="Guideline"/>
            </w:pPr>
          </w:p>
        </w:tc>
        <w:tc>
          <w:tcPr>
            <w:tcW w:w="2724" w:type="pct"/>
          </w:tcPr>
          <w:p w14:paraId="0876BB5F" w14:textId="589C4BA4" w:rsidR="00573403" w:rsidRDefault="00573403" w:rsidP="00573403">
            <w:pPr>
              <w:pStyle w:val="Guideline"/>
            </w:pPr>
            <w:r>
              <w:t xml:space="preserve">At least </w:t>
            </w:r>
            <w:r w:rsidR="004755AC">
              <w:t>3</w:t>
            </w:r>
            <w:r>
              <w:t xml:space="preserve"> implementations of the NGSI-LD API specification should be tested if available. </w:t>
            </w:r>
          </w:p>
          <w:p w14:paraId="006AB53D" w14:textId="77777777" w:rsidR="00846054" w:rsidRPr="00FB2191" w:rsidRDefault="00846054" w:rsidP="00CA5A1A">
            <w:pPr>
              <w:pStyle w:val="Guideline"/>
            </w:pPr>
          </w:p>
        </w:tc>
      </w:tr>
      <w:tr w:rsidR="00EF771B" w:rsidRPr="00802F54" w14:paraId="7401A9DB" w14:textId="77777777" w:rsidTr="00FB2191">
        <w:tc>
          <w:tcPr>
            <w:tcW w:w="5000" w:type="pct"/>
            <w:gridSpan w:val="2"/>
          </w:tcPr>
          <w:p w14:paraId="64C4FBED" w14:textId="0361C3B1" w:rsidR="00EF771B" w:rsidRPr="00802F54" w:rsidRDefault="00EF771B" w:rsidP="00EF771B">
            <w:pPr>
              <w:pStyle w:val="Guideline"/>
              <w:rPr>
                <w:b/>
                <w:i w:val="0"/>
              </w:rPr>
            </w:pPr>
            <w:r w:rsidRPr="00802F54">
              <w:rPr>
                <w:b/>
                <w:i w:val="0"/>
              </w:rPr>
              <w:t xml:space="preserve">Contribution from the </w:t>
            </w:r>
            <w:r w:rsidR="0093472E" w:rsidRPr="00802F54">
              <w:rPr>
                <w:b/>
                <w:i w:val="0"/>
              </w:rPr>
              <w:t>TTF</w:t>
            </w:r>
            <w:r w:rsidRPr="00802F54">
              <w:rPr>
                <w:b/>
                <w:i w:val="0"/>
              </w:rPr>
              <w:t xml:space="preserve"> to ETSI work</w:t>
            </w:r>
          </w:p>
        </w:tc>
      </w:tr>
      <w:tr w:rsidR="00EF771B" w:rsidRPr="00802F54" w14:paraId="7505428E" w14:textId="77777777" w:rsidTr="00FB2191">
        <w:tc>
          <w:tcPr>
            <w:tcW w:w="2276" w:type="pct"/>
          </w:tcPr>
          <w:p w14:paraId="4DFEF398" w14:textId="77777777" w:rsidR="00A26201" w:rsidRDefault="00A26201" w:rsidP="00A26201">
            <w:pPr>
              <w:pStyle w:val="Guideline"/>
            </w:pPr>
            <w:r>
              <w:t xml:space="preserve">Contributions to ISG CIM meetings (number of documents / meetings / participants) </w:t>
            </w:r>
          </w:p>
          <w:p w14:paraId="27029AD0" w14:textId="3638F2E8" w:rsidR="00EF771B" w:rsidRPr="00FB2191" w:rsidRDefault="00EF771B" w:rsidP="00CA5A1A">
            <w:pPr>
              <w:pStyle w:val="Guideline"/>
            </w:pPr>
          </w:p>
        </w:tc>
        <w:tc>
          <w:tcPr>
            <w:tcW w:w="2724" w:type="pct"/>
          </w:tcPr>
          <w:p w14:paraId="48D3DE04" w14:textId="77777777" w:rsidR="00A26201" w:rsidRDefault="00A26201" w:rsidP="00A26201">
            <w:pPr>
              <w:pStyle w:val="Guideline"/>
            </w:pPr>
            <w:r>
              <w:t xml:space="preserve">Updated draft WIs about every 4 – 6 weeks </w:t>
            </w:r>
          </w:p>
          <w:p w14:paraId="29F9F3A8" w14:textId="77777777" w:rsidR="00EF771B" w:rsidRPr="00FB2191" w:rsidRDefault="00EF771B" w:rsidP="00CA5A1A">
            <w:pPr>
              <w:pStyle w:val="Guideline"/>
            </w:pPr>
          </w:p>
        </w:tc>
      </w:tr>
      <w:tr w:rsidR="00EF771B" w:rsidRPr="00802F54" w14:paraId="789051DB" w14:textId="77777777" w:rsidTr="00FB2191">
        <w:tc>
          <w:tcPr>
            <w:tcW w:w="5000" w:type="pct"/>
            <w:gridSpan w:val="2"/>
          </w:tcPr>
          <w:p w14:paraId="1CCCD190" w14:textId="765ABD46" w:rsidR="00EF771B" w:rsidRPr="00802F54" w:rsidRDefault="00EF771B" w:rsidP="00EF771B">
            <w:pPr>
              <w:pStyle w:val="Guideline"/>
              <w:rPr>
                <w:b/>
                <w:i w:val="0"/>
              </w:rPr>
            </w:pPr>
            <w:r w:rsidRPr="00802F54">
              <w:rPr>
                <w:b/>
                <w:i w:val="0"/>
              </w:rPr>
              <w:t>Liaison with other stakeholders</w:t>
            </w:r>
          </w:p>
        </w:tc>
      </w:tr>
      <w:tr w:rsidR="00EF771B" w:rsidRPr="00802F54" w14:paraId="34AEDE79" w14:textId="77777777" w:rsidTr="00FB2191">
        <w:tc>
          <w:tcPr>
            <w:tcW w:w="2276" w:type="pct"/>
          </w:tcPr>
          <w:p w14:paraId="2E1DA177" w14:textId="102831A3" w:rsidR="00EF771B" w:rsidRPr="00802F54" w:rsidRDefault="00EF771B" w:rsidP="00EF771B">
            <w:pPr>
              <w:pStyle w:val="Guideline"/>
            </w:pPr>
            <w:r w:rsidRPr="00802F54">
              <w:t>Stakeholder participation in the project (category, business area)</w:t>
            </w:r>
          </w:p>
        </w:tc>
        <w:tc>
          <w:tcPr>
            <w:tcW w:w="2724" w:type="pct"/>
          </w:tcPr>
          <w:p w14:paraId="41C81A89" w14:textId="046A82D8" w:rsidR="00EF771B" w:rsidRPr="00802F54" w:rsidRDefault="00D66D52" w:rsidP="00EF771B">
            <w:pPr>
              <w:pStyle w:val="Guideline"/>
            </w:pPr>
            <w:r>
              <w:t>Min 3 Authorities dealing with compliance testing and having interest in certification framework deployment contacted to identify priority areas of interest</w:t>
            </w:r>
          </w:p>
        </w:tc>
      </w:tr>
      <w:tr w:rsidR="00EF771B" w:rsidRPr="00802F54" w14:paraId="7F7ABE71" w14:textId="77777777" w:rsidTr="00FB2191">
        <w:tc>
          <w:tcPr>
            <w:tcW w:w="2276" w:type="pct"/>
          </w:tcPr>
          <w:p w14:paraId="27F7FA1F" w14:textId="4B2B824E" w:rsidR="00EF771B" w:rsidRPr="00802F54" w:rsidRDefault="00EF771B" w:rsidP="00EF771B">
            <w:pPr>
              <w:pStyle w:val="Guideline"/>
            </w:pPr>
            <w:r w:rsidRPr="00802F54">
              <w:t>Comments received on drafts (e.g. on WEB site, mailing lists, etc.)</w:t>
            </w:r>
          </w:p>
        </w:tc>
        <w:tc>
          <w:tcPr>
            <w:tcW w:w="2724" w:type="pct"/>
          </w:tcPr>
          <w:p w14:paraId="2D69FEA7" w14:textId="77777777" w:rsidR="00EF771B" w:rsidRDefault="00D66D52" w:rsidP="00EF771B">
            <w:pPr>
              <w:pStyle w:val="Guideline"/>
            </w:pPr>
            <w:r>
              <w:t>One webinar organised with feedback survey.</w:t>
            </w:r>
          </w:p>
          <w:p w14:paraId="6F432F4E" w14:textId="7CC166DE" w:rsidR="00D66D52" w:rsidRPr="00802F54" w:rsidRDefault="00D66D52" w:rsidP="00EF771B">
            <w:pPr>
              <w:pStyle w:val="Guideline"/>
            </w:pPr>
            <w:r>
              <w:t xml:space="preserve">Min. 3 progress presentations made to </w:t>
            </w:r>
            <w:proofErr w:type="gramStart"/>
            <w:r>
              <w:t>developers</w:t>
            </w:r>
            <w:proofErr w:type="gramEnd"/>
            <w:r>
              <w:t xml:space="preserve"> community (e.g. F</w:t>
            </w:r>
            <w:r w:rsidR="004D568E">
              <w:t>IWARE</w:t>
            </w:r>
            <w:r>
              <w:t xml:space="preserve"> Technical Steering Committee) to gather feedback </w:t>
            </w:r>
          </w:p>
        </w:tc>
      </w:tr>
      <w:tr w:rsidR="00EF771B" w:rsidRPr="00802F54" w14:paraId="161DBDEB" w14:textId="77777777" w:rsidTr="00FB2191">
        <w:tc>
          <w:tcPr>
            <w:tcW w:w="5000" w:type="pct"/>
            <w:gridSpan w:val="2"/>
          </w:tcPr>
          <w:p w14:paraId="20E541E5" w14:textId="543F7BA0" w:rsidR="00EF771B" w:rsidRPr="00802F54" w:rsidRDefault="00EF771B" w:rsidP="00EF771B">
            <w:pPr>
              <w:pStyle w:val="Guideline"/>
              <w:rPr>
                <w:b/>
                <w:i w:val="0"/>
              </w:rPr>
            </w:pPr>
            <w:r w:rsidRPr="00802F54">
              <w:rPr>
                <w:b/>
                <w:i w:val="0"/>
              </w:rPr>
              <w:t>Quality of deliverables</w:t>
            </w:r>
          </w:p>
        </w:tc>
      </w:tr>
      <w:tr w:rsidR="00EF771B" w:rsidRPr="00802F54" w14:paraId="6F0CCFA1" w14:textId="77777777" w:rsidTr="00FB2191">
        <w:tc>
          <w:tcPr>
            <w:tcW w:w="2276" w:type="pct"/>
          </w:tcPr>
          <w:p w14:paraId="02F92A74" w14:textId="77777777" w:rsidR="00261CD8" w:rsidRDefault="00261CD8" w:rsidP="00261CD8">
            <w:pPr>
              <w:pStyle w:val="Guideline"/>
            </w:pPr>
            <w:r>
              <w:t xml:space="preserve">Respect of time scale. Earlier delivery of results is highly appreciated. </w:t>
            </w:r>
          </w:p>
          <w:p w14:paraId="5E81304B" w14:textId="41CB78AF" w:rsidR="00EF771B" w:rsidRPr="00802F54" w:rsidRDefault="00EF771B" w:rsidP="00CA5A1A">
            <w:pPr>
              <w:pStyle w:val="Guideline"/>
            </w:pPr>
          </w:p>
        </w:tc>
        <w:tc>
          <w:tcPr>
            <w:tcW w:w="2724" w:type="pct"/>
          </w:tcPr>
          <w:p w14:paraId="7AD45E6D" w14:textId="0D03923B" w:rsidR="00CA5A1A" w:rsidRDefault="00261CD8" w:rsidP="00FB2191">
            <w:pPr>
              <w:pStyle w:val="Guideline"/>
            </w:pPr>
            <w:r>
              <w:t>Baseline is</w:t>
            </w:r>
            <w:r w:rsidR="00CA5A1A" w:rsidRPr="00CA5A1A">
              <w:t xml:space="preserve"> start/end dates in the approved </w:t>
            </w:r>
            <w:proofErr w:type="spellStart"/>
            <w:proofErr w:type="gramStart"/>
            <w:r w:rsidR="00CA5A1A" w:rsidRPr="00CA5A1A">
              <w:t>ToR</w:t>
            </w:r>
            <w:proofErr w:type="spellEnd"/>
            <w:proofErr w:type="gramEnd"/>
            <w:r w:rsidR="00CA5A1A" w:rsidRPr="00CA5A1A">
              <w:t xml:space="preserve"> </w:t>
            </w:r>
          </w:p>
          <w:p w14:paraId="1D26A822" w14:textId="77777777" w:rsidR="00EF771B" w:rsidRPr="00802F54" w:rsidRDefault="00EF771B" w:rsidP="00CA5A1A">
            <w:pPr>
              <w:pStyle w:val="Guideline"/>
            </w:pPr>
          </w:p>
        </w:tc>
      </w:tr>
      <w:tr w:rsidR="00EF771B" w:rsidRPr="00802F54" w14:paraId="199A4203" w14:textId="77777777" w:rsidTr="00FB2191">
        <w:tc>
          <w:tcPr>
            <w:tcW w:w="2276" w:type="pct"/>
          </w:tcPr>
          <w:p w14:paraId="0E0780BA" w14:textId="77777777" w:rsidR="00261CD8" w:rsidRDefault="00261CD8" w:rsidP="00261CD8">
            <w:pPr>
              <w:pStyle w:val="Guideline"/>
            </w:pPr>
            <w:r>
              <w:t xml:space="preserve">Approval of deliverables according to schedule </w:t>
            </w:r>
          </w:p>
          <w:p w14:paraId="01C50083" w14:textId="35E1B993" w:rsidR="00EF771B" w:rsidRPr="00FB2191" w:rsidRDefault="00EF771B" w:rsidP="00CA5A1A">
            <w:pPr>
              <w:pStyle w:val="Guideline"/>
            </w:pPr>
          </w:p>
        </w:tc>
        <w:tc>
          <w:tcPr>
            <w:tcW w:w="2724" w:type="pct"/>
          </w:tcPr>
          <w:p w14:paraId="50E22780" w14:textId="34AB6164" w:rsidR="00261CD8" w:rsidRDefault="00261CD8" w:rsidP="00261CD8">
            <w:pPr>
              <w:pStyle w:val="Guideline"/>
            </w:pPr>
            <w:r>
              <w:t xml:space="preserve">Baseline is to get agreement of Drafts by ISG CIM within 4 weeks after deliverable </w:t>
            </w:r>
            <w:proofErr w:type="gramStart"/>
            <w:r>
              <w:t>schedule</w:t>
            </w:r>
            <w:proofErr w:type="gramEnd"/>
            <w:r>
              <w:t xml:space="preserve"> </w:t>
            </w:r>
          </w:p>
          <w:p w14:paraId="7DB165C5" w14:textId="77777777" w:rsidR="00EF771B" w:rsidRPr="00FB2191" w:rsidRDefault="00EF771B" w:rsidP="00CA5A1A">
            <w:pPr>
              <w:pStyle w:val="Guideline"/>
            </w:pPr>
          </w:p>
        </w:tc>
      </w:tr>
      <w:tr w:rsidR="00EF771B" w:rsidRPr="00802F54" w14:paraId="27811943" w14:textId="77777777" w:rsidTr="00FB2191">
        <w:tc>
          <w:tcPr>
            <w:tcW w:w="2276" w:type="pct"/>
          </w:tcPr>
          <w:p w14:paraId="3D0827A8" w14:textId="1FA39270" w:rsidR="00EF771B" w:rsidRPr="00802F54" w:rsidRDefault="00CA5A1A" w:rsidP="00CA5A1A">
            <w:pPr>
              <w:pStyle w:val="Guideline"/>
            </w:pPr>
            <w:r w:rsidRPr="00FB2191">
              <w:t xml:space="preserve">Comments from Quality review by ISG CIM </w:t>
            </w:r>
          </w:p>
        </w:tc>
        <w:tc>
          <w:tcPr>
            <w:tcW w:w="2724" w:type="pct"/>
          </w:tcPr>
          <w:p w14:paraId="62811D30" w14:textId="7253C88C" w:rsidR="00CA5A1A" w:rsidRDefault="00261CD8" w:rsidP="00FB2191">
            <w:pPr>
              <w:pStyle w:val="Guideline"/>
            </w:pPr>
            <w:r>
              <w:t>Note the decisions of CIM on each WI and the handling of any requests</w:t>
            </w:r>
            <w:r w:rsidR="00CA5A1A" w:rsidRPr="00CA5A1A">
              <w:t xml:space="preserve"> for changes. </w:t>
            </w:r>
          </w:p>
          <w:p w14:paraId="7CE63B62" w14:textId="77777777" w:rsidR="00EF771B" w:rsidRPr="00802F54" w:rsidRDefault="00EF771B" w:rsidP="00CA5A1A">
            <w:pPr>
              <w:pStyle w:val="Guideline"/>
            </w:pPr>
          </w:p>
        </w:tc>
      </w:tr>
      <w:tr w:rsidR="00EF771B" w:rsidRPr="00802F54" w14:paraId="659A35C9" w14:textId="77777777" w:rsidTr="00FB2191">
        <w:tc>
          <w:tcPr>
            <w:tcW w:w="2276" w:type="pct"/>
          </w:tcPr>
          <w:p w14:paraId="1C4BC9F2" w14:textId="1B26F4A5" w:rsidR="00EF771B" w:rsidRPr="00802F54" w:rsidRDefault="00EF771B" w:rsidP="00EF771B">
            <w:pPr>
              <w:pStyle w:val="Guideline"/>
            </w:pPr>
            <w:r w:rsidRPr="00802F54">
              <w:t>Comments from Quality review by ETSI Secretariat</w:t>
            </w:r>
          </w:p>
        </w:tc>
        <w:tc>
          <w:tcPr>
            <w:tcW w:w="2724" w:type="pct"/>
          </w:tcPr>
          <w:p w14:paraId="228F115F" w14:textId="7B07C24E" w:rsidR="00EF771B" w:rsidRPr="00802F54" w:rsidRDefault="00261CD8" w:rsidP="0068433D">
            <w:pPr>
              <w:pStyle w:val="Default"/>
            </w:pPr>
            <w:r>
              <w:rPr>
                <w:rFonts w:ascii="Arial" w:hAnsi="Arial" w:cs="Times New Roman"/>
                <w:i/>
                <w:color w:val="auto"/>
                <w:sz w:val="20"/>
                <w:szCs w:val="20"/>
                <w:lang w:val="en-GB" w:eastAsia="en-US"/>
              </w:rPr>
              <w:t xml:space="preserve">Stability of decision processes </w:t>
            </w:r>
          </w:p>
        </w:tc>
      </w:tr>
      <w:tr w:rsidR="00EF771B" w:rsidRPr="00802F54" w14:paraId="2ADDB58F" w14:textId="77777777" w:rsidTr="00FB2191">
        <w:tc>
          <w:tcPr>
            <w:tcW w:w="2276" w:type="pct"/>
          </w:tcPr>
          <w:p w14:paraId="149C5C04" w14:textId="73B61C4D" w:rsidR="00EF771B" w:rsidRPr="00FB2191" w:rsidRDefault="00261CD8" w:rsidP="00CA5A1A">
            <w:pPr>
              <w:pStyle w:val="Guideline"/>
            </w:pPr>
            <w:r>
              <w:t xml:space="preserve">Deliverables approved by ISG CIM accepted by the ETSI Secretariat for publication </w:t>
            </w:r>
          </w:p>
        </w:tc>
        <w:tc>
          <w:tcPr>
            <w:tcW w:w="2724" w:type="pct"/>
          </w:tcPr>
          <w:p w14:paraId="4D82B81B" w14:textId="2C689A74" w:rsidR="00EF771B" w:rsidRPr="00B16E3A" w:rsidRDefault="00261CD8" w:rsidP="00CA5A1A">
            <w:pPr>
              <w:pStyle w:val="Guideline"/>
            </w:pPr>
            <w:r>
              <w:t xml:space="preserve">All deliverables published </w:t>
            </w:r>
          </w:p>
        </w:tc>
      </w:tr>
    </w:tbl>
    <w:p w14:paraId="3C0096B4" w14:textId="77777777" w:rsidR="00936838" w:rsidRPr="00802F54" w:rsidRDefault="00936838" w:rsidP="001C0CBC"/>
    <w:p w14:paraId="7DA255A6" w14:textId="77777777" w:rsidR="0007181A" w:rsidRPr="00802F54" w:rsidRDefault="0007181A" w:rsidP="00AB0CC7">
      <w:pPr>
        <w:pStyle w:val="Heading1"/>
      </w:pPr>
      <w:r w:rsidRPr="00802F54">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1276"/>
        <w:gridCol w:w="4365"/>
      </w:tblGrid>
      <w:tr w:rsidR="0007181A" w:rsidRPr="00802F54" w14:paraId="6EBD077D" w14:textId="77777777" w:rsidTr="005F0CE3">
        <w:tc>
          <w:tcPr>
            <w:tcW w:w="606" w:type="dxa"/>
            <w:vAlign w:val="center"/>
          </w:tcPr>
          <w:p w14:paraId="57BCAE79" w14:textId="77777777" w:rsidR="0007181A" w:rsidRPr="00802F54" w:rsidRDefault="0007181A" w:rsidP="00B95033">
            <w:pPr>
              <w:keepNext/>
              <w:rPr>
                <w:b/>
                <w:bCs/>
                <w:lang w:val="fr-FR"/>
              </w:rPr>
            </w:pPr>
          </w:p>
        </w:tc>
        <w:tc>
          <w:tcPr>
            <w:tcW w:w="1629" w:type="dxa"/>
            <w:vAlign w:val="center"/>
          </w:tcPr>
          <w:p w14:paraId="7C7E4AD2" w14:textId="77777777" w:rsidR="0007181A" w:rsidRPr="00802F54" w:rsidRDefault="0007181A" w:rsidP="00B95033">
            <w:pPr>
              <w:keepNext/>
              <w:keepLines/>
              <w:jc w:val="center"/>
              <w:rPr>
                <w:b/>
                <w:bCs/>
              </w:rPr>
            </w:pPr>
            <w:r w:rsidRPr="00802F54">
              <w:rPr>
                <w:b/>
                <w:bCs/>
              </w:rPr>
              <w:t>Date</w:t>
            </w:r>
          </w:p>
        </w:tc>
        <w:tc>
          <w:tcPr>
            <w:tcW w:w="1304" w:type="dxa"/>
            <w:vAlign w:val="center"/>
          </w:tcPr>
          <w:p w14:paraId="14094597" w14:textId="77777777" w:rsidR="0007181A" w:rsidRPr="00802F54" w:rsidRDefault="0007181A" w:rsidP="00B95033">
            <w:pPr>
              <w:keepNext/>
              <w:keepLines/>
              <w:jc w:val="center"/>
              <w:rPr>
                <w:b/>
                <w:bCs/>
              </w:rPr>
            </w:pPr>
            <w:r w:rsidRPr="00802F54">
              <w:rPr>
                <w:b/>
                <w:bCs/>
              </w:rPr>
              <w:t>Author</w:t>
            </w:r>
          </w:p>
        </w:tc>
        <w:tc>
          <w:tcPr>
            <w:tcW w:w="1276" w:type="dxa"/>
            <w:vAlign w:val="center"/>
          </w:tcPr>
          <w:p w14:paraId="42BF6987" w14:textId="77777777" w:rsidR="0007181A" w:rsidRPr="00802F54" w:rsidRDefault="0007181A" w:rsidP="00B95033">
            <w:pPr>
              <w:keepNext/>
              <w:keepLines/>
              <w:jc w:val="center"/>
              <w:rPr>
                <w:b/>
                <w:bCs/>
              </w:rPr>
            </w:pPr>
            <w:r w:rsidRPr="00802F54">
              <w:rPr>
                <w:b/>
                <w:bCs/>
              </w:rPr>
              <w:t>Status</w:t>
            </w:r>
          </w:p>
        </w:tc>
        <w:tc>
          <w:tcPr>
            <w:tcW w:w="4365" w:type="dxa"/>
          </w:tcPr>
          <w:p w14:paraId="4440384F" w14:textId="77777777" w:rsidR="0007181A" w:rsidRPr="00802F54" w:rsidRDefault="0007181A" w:rsidP="00B95033">
            <w:pPr>
              <w:keepNext/>
              <w:keepLines/>
              <w:rPr>
                <w:b/>
                <w:bCs/>
              </w:rPr>
            </w:pPr>
            <w:r w:rsidRPr="00802F54">
              <w:rPr>
                <w:b/>
                <w:bCs/>
              </w:rPr>
              <w:t>Comments</w:t>
            </w:r>
          </w:p>
        </w:tc>
      </w:tr>
      <w:tr w:rsidR="000C5B6B" w:rsidRPr="00F51330" w14:paraId="3FC8928F" w14:textId="77777777" w:rsidTr="005F0CE3">
        <w:tc>
          <w:tcPr>
            <w:tcW w:w="606" w:type="dxa"/>
          </w:tcPr>
          <w:p w14:paraId="64D5299D" w14:textId="77777777" w:rsidR="000C5B6B" w:rsidRPr="00D40E04" w:rsidRDefault="000C5B6B" w:rsidP="00211930">
            <w:pPr>
              <w:jc w:val="center"/>
            </w:pPr>
            <w:r w:rsidRPr="00D40E04">
              <w:t>0.0</w:t>
            </w:r>
          </w:p>
        </w:tc>
        <w:tc>
          <w:tcPr>
            <w:tcW w:w="1629" w:type="dxa"/>
          </w:tcPr>
          <w:p w14:paraId="60AA58C1" w14:textId="148351D6" w:rsidR="000C5B6B" w:rsidRPr="00D40E04" w:rsidRDefault="00FE0FA8" w:rsidP="00FE0FA8">
            <w:pPr>
              <w:jc w:val="center"/>
            </w:pPr>
            <w:r w:rsidRPr="00D40E04">
              <w:t>202</w:t>
            </w:r>
            <w:r w:rsidR="00F51330" w:rsidRPr="00D40E04">
              <w:t>3</w:t>
            </w:r>
            <w:r w:rsidR="003F7DE2" w:rsidRPr="00D40E04">
              <w:t>-</w:t>
            </w:r>
            <w:r w:rsidRPr="00D40E04">
              <w:t>07</w:t>
            </w:r>
            <w:r w:rsidR="003F7DE2" w:rsidRPr="00D40E04">
              <w:t>-</w:t>
            </w:r>
            <w:r w:rsidR="00D40E04">
              <w:t>25</w:t>
            </w:r>
          </w:p>
        </w:tc>
        <w:tc>
          <w:tcPr>
            <w:tcW w:w="1304" w:type="dxa"/>
          </w:tcPr>
          <w:p w14:paraId="021BD376" w14:textId="273638BF" w:rsidR="000C5B6B" w:rsidRPr="00D40E04" w:rsidRDefault="00BB0B57" w:rsidP="0032165A">
            <w:pPr>
              <w:keepNext/>
              <w:keepLines/>
              <w:jc w:val="center"/>
            </w:pPr>
            <w:r w:rsidRPr="00D40E04">
              <w:t>Giuseppe Tropea</w:t>
            </w:r>
          </w:p>
        </w:tc>
        <w:tc>
          <w:tcPr>
            <w:tcW w:w="1276" w:type="dxa"/>
          </w:tcPr>
          <w:p w14:paraId="008C0633" w14:textId="2BC55E02" w:rsidR="000C5B6B" w:rsidRPr="00D40E04" w:rsidRDefault="00BB0B57" w:rsidP="0032165A">
            <w:pPr>
              <w:keepNext/>
              <w:keepLines/>
              <w:jc w:val="center"/>
            </w:pPr>
            <w:r w:rsidRPr="00D40E04">
              <w:t>First draft</w:t>
            </w:r>
          </w:p>
        </w:tc>
        <w:tc>
          <w:tcPr>
            <w:tcW w:w="4365" w:type="dxa"/>
          </w:tcPr>
          <w:p w14:paraId="16D68C14" w14:textId="77777777" w:rsidR="000C5B6B" w:rsidRPr="00D40E04" w:rsidRDefault="000C5B6B" w:rsidP="000C5B6B">
            <w:pPr>
              <w:keepNext/>
              <w:keepLines/>
            </w:pPr>
          </w:p>
        </w:tc>
      </w:tr>
      <w:tr w:rsidR="00425DCD" w:rsidRPr="00F51330" w14:paraId="2F19CB83" w14:textId="77777777" w:rsidTr="005F0CE3">
        <w:tc>
          <w:tcPr>
            <w:tcW w:w="606" w:type="dxa"/>
          </w:tcPr>
          <w:p w14:paraId="32B2D093" w14:textId="4729664B" w:rsidR="00425DCD" w:rsidRPr="00D40E04" w:rsidRDefault="00D40E04" w:rsidP="00211930">
            <w:pPr>
              <w:jc w:val="center"/>
            </w:pPr>
            <w:r>
              <w:t>0</w:t>
            </w:r>
            <w:r w:rsidR="00425DCD" w:rsidRPr="00D40E04">
              <w:t>.</w:t>
            </w:r>
            <w:r>
              <w:t>1</w:t>
            </w:r>
          </w:p>
        </w:tc>
        <w:tc>
          <w:tcPr>
            <w:tcW w:w="1629" w:type="dxa"/>
          </w:tcPr>
          <w:p w14:paraId="10F85A8B" w14:textId="6D5C1382" w:rsidR="00425DCD" w:rsidRPr="00D40E04" w:rsidDel="00FE0FA8" w:rsidRDefault="00425DCD" w:rsidP="00FE0FA8">
            <w:pPr>
              <w:jc w:val="center"/>
            </w:pPr>
            <w:r w:rsidRPr="00D40E04">
              <w:t>202</w:t>
            </w:r>
            <w:r w:rsidR="00F51330" w:rsidRPr="00D40E04">
              <w:t>3</w:t>
            </w:r>
            <w:r w:rsidRPr="00D40E04">
              <w:t>-0</w:t>
            </w:r>
            <w:r w:rsidR="00D40E04" w:rsidRPr="00D40E04">
              <w:t>8</w:t>
            </w:r>
            <w:r w:rsidRPr="00D40E04">
              <w:t>-</w:t>
            </w:r>
            <w:r w:rsidR="00D40E04" w:rsidRPr="00D40E04">
              <w:t>09</w:t>
            </w:r>
          </w:p>
        </w:tc>
        <w:tc>
          <w:tcPr>
            <w:tcW w:w="1304" w:type="dxa"/>
          </w:tcPr>
          <w:p w14:paraId="22B63062" w14:textId="04722517" w:rsidR="00425DCD" w:rsidRPr="00D40E04" w:rsidRDefault="00BB0B57" w:rsidP="0032165A">
            <w:pPr>
              <w:keepNext/>
              <w:keepLines/>
              <w:jc w:val="center"/>
            </w:pPr>
            <w:r w:rsidRPr="00D40E04">
              <w:t>ISG CIM</w:t>
            </w:r>
          </w:p>
        </w:tc>
        <w:tc>
          <w:tcPr>
            <w:tcW w:w="1276" w:type="dxa"/>
          </w:tcPr>
          <w:p w14:paraId="426AE7AF" w14:textId="03E47F46" w:rsidR="00425DCD" w:rsidRPr="00D40E04" w:rsidRDefault="00BB0B57" w:rsidP="0032165A">
            <w:pPr>
              <w:keepNext/>
              <w:keepLines/>
              <w:jc w:val="center"/>
            </w:pPr>
            <w:r w:rsidRPr="00D40E04">
              <w:t>Revised</w:t>
            </w:r>
            <w:r w:rsidR="001129F4" w:rsidRPr="00D40E04">
              <w:t xml:space="preserve"> draft</w:t>
            </w:r>
          </w:p>
        </w:tc>
        <w:tc>
          <w:tcPr>
            <w:tcW w:w="4365" w:type="dxa"/>
          </w:tcPr>
          <w:p w14:paraId="1A46F460" w14:textId="4B3BF631" w:rsidR="00425DCD" w:rsidRPr="00D40E04" w:rsidRDefault="00D40E04" w:rsidP="000C5B6B">
            <w:pPr>
              <w:keepNext/>
              <w:keepLines/>
            </w:pPr>
            <w:r w:rsidRPr="00D40E04">
              <w:t>Approved PWIs</w:t>
            </w:r>
          </w:p>
        </w:tc>
      </w:tr>
      <w:tr w:rsidR="00533A7F" w:rsidRPr="00F51330" w14:paraId="1E5BC9BF" w14:textId="77777777" w:rsidTr="005F0CE3">
        <w:tc>
          <w:tcPr>
            <w:tcW w:w="606" w:type="dxa"/>
          </w:tcPr>
          <w:p w14:paraId="4F27B4DF" w14:textId="54F58883" w:rsidR="00533A7F" w:rsidRDefault="00533A7F" w:rsidP="00533A7F">
            <w:pPr>
              <w:jc w:val="center"/>
            </w:pPr>
            <w:r>
              <w:t>0.1pg</w:t>
            </w:r>
          </w:p>
        </w:tc>
        <w:tc>
          <w:tcPr>
            <w:tcW w:w="1629" w:type="dxa"/>
          </w:tcPr>
          <w:p w14:paraId="41529D16" w14:textId="4B403836" w:rsidR="00533A7F" w:rsidRPr="00D40E04" w:rsidRDefault="00533A7F" w:rsidP="00533A7F">
            <w:pPr>
              <w:jc w:val="center"/>
            </w:pPr>
            <w:r>
              <w:t>2023-08-17</w:t>
            </w:r>
          </w:p>
        </w:tc>
        <w:tc>
          <w:tcPr>
            <w:tcW w:w="1304" w:type="dxa"/>
          </w:tcPr>
          <w:p w14:paraId="1961392D" w14:textId="79B93F30" w:rsidR="00533A7F" w:rsidRPr="00D40E04" w:rsidRDefault="00533A7F" w:rsidP="00533A7F">
            <w:pPr>
              <w:keepNext/>
              <w:keepLines/>
              <w:jc w:val="center"/>
            </w:pPr>
            <w:r>
              <w:t>P. Guillemin</w:t>
            </w:r>
          </w:p>
        </w:tc>
        <w:tc>
          <w:tcPr>
            <w:tcW w:w="1276" w:type="dxa"/>
          </w:tcPr>
          <w:p w14:paraId="41DB2134" w14:textId="52BA10E5" w:rsidR="00533A7F" w:rsidRPr="00D40E04" w:rsidRDefault="00533A7F" w:rsidP="00533A7F">
            <w:pPr>
              <w:keepNext/>
              <w:keepLines/>
              <w:jc w:val="center"/>
            </w:pPr>
            <w:r>
              <w:t>Review</w:t>
            </w:r>
          </w:p>
        </w:tc>
        <w:tc>
          <w:tcPr>
            <w:tcW w:w="4365" w:type="dxa"/>
          </w:tcPr>
          <w:p w14:paraId="0E95A807" w14:textId="4726EFCB" w:rsidR="00533A7F" w:rsidRPr="00D40E04" w:rsidRDefault="00533A7F" w:rsidP="00533A7F">
            <w:pPr>
              <w:keepNext/>
              <w:keepLines/>
            </w:pPr>
            <w:r>
              <w:t>PWI creation</w:t>
            </w:r>
          </w:p>
        </w:tc>
      </w:tr>
      <w:tr w:rsidR="00533A7F" w:rsidRPr="00F51330" w14:paraId="18CADD39" w14:textId="77777777" w:rsidTr="005F0CE3">
        <w:tc>
          <w:tcPr>
            <w:tcW w:w="606" w:type="dxa"/>
          </w:tcPr>
          <w:p w14:paraId="11C62CDE" w14:textId="5F9A5CA7" w:rsidR="00533A7F" w:rsidRPr="00D40E04" w:rsidRDefault="00533A7F" w:rsidP="00533A7F">
            <w:pPr>
              <w:jc w:val="center"/>
            </w:pPr>
            <w:r>
              <w:t>0.2</w:t>
            </w:r>
          </w:p>
        </w:tc>
        <w:tc>
          <w:tcPr>
            <w:tcW w:w="1629" w:type="dxa"/>
          </w:tcPr>
          <w:p w14:paraId="7AB40296" w14:textId="6CDED4EB" w:rsidR="00533A7F" w:rsidRPr="00D40E04" w:rsidRDefault="00533A7F" w:rsidP="00533A7F">
            <w:pPr>
              <w:jc w:val="center"/>
            </w:pPr>
            <w:r w:rsidRPr="00D40E04">
              <w:t>2023-08-2</w:t>
            </w:r>
            <w:r>
              <w:t>1</w:t>
            </w:r>
          </w:p>
        </w:tc>
        <w:tc>
          <w:tcPr>
            <w:tcW w:w="1304" w:type="dxa"/>
          </w:tcPr>
          <w:p w14:paraId="66D41F57" w14:textId="3456CF5D" w:rsidR="00533A7F" w:rsidRPr="00D40E04" w:rsidRDefault="00533A7F" w:rsidP="00533A7F">
            <w:pPr>
              <w:keepNext/>
              <w:keepLines/>
              <w:jc w:val="center"/>
            </w:pPr>
            <w:r w:rsidRPr="00D40E04">
              <w:t>Giuseppe Tropea</w:t>
            </w:r>
          </w:p>
        </w:tc>
        <w:tc>
          <w:tcPr>
            <w:tcW w:w="1276" w:type="dxa"/>
          </w:tcPr>
          <w:p w14:paraId="72C32757" w14:textId="478848E1" w:rsidR="00533A7F" w:rsidRPr="00D40E04" w:rsidRDefault="00533A7F" w:rsidP="00533A7F">
            <w:pPr>
              <w:keepNext/>
              <w:keepLines/>
              <w:jc w:val="center"/>
            </w:pPr>
            <w:r w:rsidRPr="00D40E04">
              <w:t>Revised Final draft</w:t>
            </w:r>
          </w:p>
        </w:tc>
        <w:tc>
          <w:tcPr>
            <w:tcW w:w="4365" w:type="dxa"/>
          </w:tcPr>
          <w:p w14:paraId="43C93389" w14:textId="529B7951" w:rsidR="00533A7F" w:rsidRPr="00D40E04" w:rsidRDefault="00533A7F" w:rsidP="00533A7F">
            <w:pPr>
              <w:keepNext/>
              <w:keepLines/>
            </w:pPr>
          </w:p>
        </w:tc>
      </w:tr>
      <w:tr w:rsidR="005F0CE3" w:rsidRPr="00F51330" w14:paraId="0C1C5D4A" w14:textId="77777777" w:rsidTr="005F0CE3">
        <w:tc>
          <w:tcPr>
            <w:tcW w:w="606" w:type="dxa"/>
          </w:tcPr>
          <w:p w14:paraId="51CD5D23" w14:textId="627A52B4" w:rsidR="005F0CE3" w:rsidRPr="00D40E04" w:rsidRDefault="005F0CE3" w:rsidP="005F0CE3">
            <w:pPr>
              <w:jc w:val="center"/>
            </w:pPr>
            <w:r>
              <w:t>1.0</w:t>
            </w:r>
          </w:p>
        </w:tc>
        <w:tc>
          <w:tcPr>
            <w:tcW w:w="1629" w:type="dxa"/>
          </w:tcPr>
          <w:p w14:paraId="4E7AEC0B" w14:textId="09C39B96" w:rsidR="005F0CE3" w:rsidRPr="00D40E04" w:rsidRDefault="005F0CE3" w:rsidP="005F0CE3">
            <w:pPr>
              <w:jc w:val="center"/>
            </w:pPr>
            <w:r>
              <w:t>2023-08-23</w:t>
            </w:r>
          </w:p>
        </w:tc>
        <w:tc>
          <w:tcPr>
            <w:tcW w:w="1304" w:type="dxa"/>
          </w:tcPr>
          <w:p w14:paraId="5CBE4427" w14:textId="303474F4" w:rsidR="005F0CE3" w:rsidRPr="00D40E04" w:rsidRDefault="005F0CE3" w:rsidP="005F0CE3">
            <w:pPr>
              <w:keepNext/>
              <w:keepLines/>
              <w:jc w:val="center"/>
            </w:pPr>
            <w:r>
              <w:t>Martin Bauer</w:t>
            </w:r>
          </w:p>
        </w:tc>
        <w:tc>
          <w:tcPr>
            <w:tcW w:w="1276" w:type="dxa"/>
          </w:tcPr>
          <w:p w14:paraId="0A496410" w14:textId="6777759A" w:rsidR="005F0CE3" w:rsidRPr="00D40E04" w:rsidRDefault="005F0CE3" w:rsidP="005F0CE3">
            <w:pPr>
              <w:keepNext/>
              <w:keepLines/>
              <w:jc w:val="center"/>
            </w:pPr>
            <w:r>
              <w:t>Approved by ISG CIM</w:t>
            </w:r>
          </w:p>
        </w:tc>
        <w:tc>
          <w:tcPr>
            <w:tcW w:w="4365" w:type="dxa"/>
          </w:tcPr>
          <w:p w14:paraId="3C906FC3" w14:textId="77777777" w:rsidR="005F0CE3" w:rsidRPr="00D40E04" w:rsidRDefault="005F0CE3" w:rsidP="005F0CE3">
            <w:pPr>
              <w:keepNext/>
              <w:keepLines/>
            </w:pPr>
          </w:p>
        </w:tc>
      </w:tr>
      <w:tr w:rsidR="005F0CE3" w:rsidRPr="00F51330" w14:paraId="03E0BBA5" w14:textId="77777777" w:rsidTr="005F0CE3">
        <w:tc>
          <w:tcPr>
            <w:tcW w:w="606" w:type="dxa"/>
          </w:tcPr>
          <w:p w14:paraId="7722698A" w14:textId="30C450D4" w:rsidR="005F0CE3" w:rsidRPr="00D40E04" w:rsidRDefault="00397299" w:rsidP="005F0CE3">
            <w:pPr>
              <w:jc w:val="center"/>
            </w:pPr>
            <w:r>
              <w:t>2.0</w:t>
            </w:r>
          </w:p>
        </w:tc>
        <w:tc>
          <w:tcPr>
            <w:tcW w:w="1629" w:type="dxa"/>
          </w:tcPr>
          <w:p w14:paraId="7E37DA00" w14:textId="7650F402" w:rsidR="005F0CE3" w:rsidRPr="00D40E04" w:rsidRDefault="00397299" w:rsidP="005F0CE3">
            <w:pPr>
              <w:jc w:val="center"/>
            </w:pPr>
            <w:r>
              <w:t>2024-02-07</w:t>
            </w:r>
          </w:p>
        </w:tc>
        <w:tc>
          <w:tcPr>
            <w:tcW w:w="1304" w:type="dxa"/>
          </w:tcPr>
          <w:p w14:paraId="3FB33068" w14:textId="56EC1A4C" w:rsidR="005F0CE3" w:rsidRPr="00D40E04" w:rsidRDefault="00397299" w:rsidP="005F0CE3">
            <w:pPr>
              <w:keepNext/>
              <w:keepLines/>
              <w:jc w:val="center"/>
            </w:pPr>
            <w:r>
              <w:t>ETSI Secretariat</w:t>
            </w:r>
          </w:p>
        </w:tc>
        <w:tc>
          <w:tcPr>
            <w:tcW w:w="1276" w:type="dxa"/>
          </w:tcPr>
          <w:p w14:paraId="5854C9BD" w14:textId="0762F092" w:rsidR="005F0CE3" w:rsidRPr="00D40E04" w:rsidRDefault="00397299" w:rsidP="005F0CE3">
            <w:pPr>
              <w:keepNext/>
              <w:keepLines/>
              <w:jc w:val="center"/>
            </w:pPr>
            <w:r>
              <w:t>Final version Approved ISG CIM (January 2024)</w:t>
            </w:r>
          </w:p>
        </w:tc>
        <w:tc>
          <w:tcPr>
            <w:tcW w:w="4365" w:type="dxa"/>
          </w:tcPr>
          <w:p w14:paraId="47CC4E32" w14:textId="61406A91" w:rsidR="005F0CE3" w:rsidRPr="00D40E04" w:rsidRDefault="00397299" w:rsidP="005F0CE3">
            <w:pPr>
              <w:keepNext/>
              <w:keepLines/>
            </w:pPr>
            <w:r>
              <w:t>Update before IKOM</w:t>
            </w:r>
          </w:p>
        </w:tc>
      </w:tr>
      <w:tr w:rsidR="00880054" w:rsidRPr="00F51330" w14:paraId="7C9C2678" w14:textId="77777777" w:rsidTr="005F0CE3">
        <w:tc>
          <w:tcPr>
            <w:tcW w:w="606" w:type="dxa"/>
          </w:tcPr>
          <w:p w14:paraId="168EC555" w14:textId="34860BCA" w:rsidR="00880054" w:rsidRDefault="00880054" w:rsidP="005F0CE3">
            <w:pPr>
              <w:jc w:val="center"/>
            </w:pPr>
            <w:r>
              <w:t>3.0</w:t>
            </w:r>
          </w:p>
        </w:tc>
        <w:tc>
          <w:tcPr>
            <w:tcW w:w="1629" w:type="dxa"/>
          </w:tcPr>
          <w:p w14:paraId="7E35192E" w14:textId="058D3026" w:rsidR="00880054" w:rsidRDefault="00880054" w:rsidP="005F0CE3">
            <w:pPr>
              <w:jc w:val="center"/>
            </w:pPr>
            <w:r>
              <w:t>2024-02-27</w:t>
            </w:r>
          </w:p>
        </w:tc>
        <w:tc>
          <w:tcPr>
            <w:tcW w:w="1304" w:type="dxa"/>
          </w:tcPr>
          <w:p w14:paraId="5613FF9B" w14:textId="4060C6D5" w:rsidR="00880054" w:rsidRDefault="00880054" w:rsidP="005F0CE3">
            <w:pPr>
              <w:keepNext/>
              <w:keepLines/>
              <w:jc w:val="center"/>
            </w:pPr>
            <w:r>
              <w:t>ETSI Secretariat</w:t>
            </w:r>
          </w:p>
        </w:tc>
        <w:tc>
          <w:tcPr>
            <w:tcW w:w="1276" w:type="dxa"/>
          </w:tcPr>
          <w:p w14:paraId="5841CDED" w14:textId="5AB41332" w:rsidR="00880054" w:rsidRDefault="00880054" w:rsidP="005F0CE3">
            <w:pPr>
              <w:keepNext/>
              <w:keepLines/>
              <w:jc w:val="center"/>
            </w:pPr>
            <w:r>
              <w:t>Final version</w:t>
            </w:r>
          </w:p>
        </w:tc>
        <w:tc>
          <w:tcPr>
            <w:tcW w:w="4365" w:type="dxa"/>
          </w:tcPr>
          <w:p w14:paraId="6F85D729" w14:textId="228962C3" w:rsidR="00880054" w:rsidRDefault="00880054" w:rsidP="005F0CE3">
            <w:pPr>
              <w:keepNext/>
              <w:keepLines/>
            </w:pPr>
            <w:r>
              <w:t>Update before CL</w:t>
            </w:r>
          </w:p>
        </w:tc>
      </w:tr>
    </w:tbl>
    <w:p w14:paraId="1ADC35A8" w14:textId="0757E09F" w:rsidR="00A5086A" w:rsidRDefault="00A5086A" w:rsidP="00A5086A">
      <w:pPr>
        <w:tabs>
          <w:tab w:val="left" w:pos="720"/>
        </w:tabs>
        <w:overflowPunct/>
        <w:autoSpaceDE/>
        <w:adjustRightInd/>
        <w:jc w:val="left"/>
        <w:rPr>
          <w:b/>
          <w:bCs/>
          <w:sz w:val="28"/>
          <w:szCs w:val="28"/>
        </w:rPr>
      </w:pPr>
    </w:p>
    <w:p w14:paraId="0CAB409D" w14:textId="536378AC" w:rsidR="00D91E4C" w:rsidRDefault="00D91E4C" w:rsidP="00BD4774">
      <w:pPr>
        <w:tabs>
          <w:tab w:val="clear" w:pos="1418"/>
          <w:tab w:val="clear" w:pos="4678"/>
          <w:tab w:val="clear" w:pos="5954"/>
          <w:tab w:val="clear" w:pos="7088"/>
        </w:tabs>
        <w:overflowPunct/>
        <w:autoSpaceDE/>
        <w:autoSpaceDN/>
        <w:adjustRightInd/>
        <w:jc w:val="left"/>
        <w:textAlignment w:val="auto"/>
        <w:rPr>
          <w:b/>
          <w:bCs/>
          <w:sz w:val="28"/>
          <w:szCs w:val="28"/>
        </w:rPr>
      </w:pPr>
      <w:r>
        <w:rPr>
          <w:b/>
          <w:bCs/>
          <w:sz w:val="28"/>
          <w:szCs w:val="28"/>
        </w:rPr>
        <w:br/>
      </w:r>
    </w:p>
    <w:p w14:paraId="2A195120" w14:textId="77777777" w:rsidR="00D91E4C" w:rsidRDefault="00D91E4C">
      <w:pPr>
        <w:tabs>
          <w:tab w:val="clear" w:pos="1418"/>
          <w:tab w:val="clear" w:pos="4678"/>
          <w:tab w:val="clear" w:pos="5954"/>
          <w:tab w:val="clear" w:pos="7088"/>
        </w:tabs>
        <w:overflowPunct/>
        <w:autoSpaceDE/>
        <w:autoSpaceDN/>
        <w:adjustRightInd/>
        <w:jc w:val="left"/>
        <w:textAlignment w:val="auto"/>
        <w:rPr>
          <w:b/>
          <w:bCs/>
          <w:sz w:val="28"/>
          <w:szCs w:val="28"/>
        </w:rPr>
      </w:pPr>
      <w:r>
        <w:rPr>
          <w:b/>
          <w:bCs/>
          <w:sz w:val="28"/>
          <w:szCs w:val="28"/>
        </w:rPr>
        <w:br w:type="page"/>
      </w:r>
    </w:p>
    <w:p w14:paraId="284A0F05" w14:textId="77777777" w:rsidR="00D91E4C" w:rsidRDefault="00D91E4C" w:rsidP="00D91E4C">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proofErr w:type="spellStart"/>
      <w:r>
        <w:lastRenderedPageBreak/>
        <w:t>nnex</w:t>
      </w:r>
      <w:proofErr w:type="spellEnd"/>
      <w:r>
        <w:t xml:space="preserve"> I</w:t>
      </w:r>
      <w:r>
        <w:tab/>
      </w:r>
      <w:r w:rsidRPr="004F6F6C">
        <w:t>Response to the Request for Proposals</w:t>
      </w:r>
      <w:r w:rsidRPr="004F6F6C">
        <w:br/>
      </w:r>
      <w:proofErr w:type="spellStart"/>
      <w:r w:rsidRPr="00624000">
        <w:t>CfE</w:t>
      </w:r>
      <w:proofErr w:type="spellEnd"/>
      <w:r w:rsidRPr="00624000">
        <w:t xml:space="preserve"> –</w:t>
      </w:r>
      <w:r>
        <w:t xml:space="preserve"> TTF T039 (REFERENCE BODY ISG CIM)</w:t>
      </w:r>
      <w:r w:rsidRPr="00624000">
        <w:t xml:space="preserve"> </w:t>
      </w:r>
      <w:r>
        <w:br/>
      </w:r>
      <w:r w:rsidRPr="00624000">
        <w:t>Deadline:</w:t>
      </w:r>
      <w:r>
        <w:t xml:space="preserve"> 29 March 2024</w:t>
      </w:r>
    </w:p>
    <w:p w14:paraId="3C2EF6DA" w14:textId="77777777" w:rsidR="00D91E4C" w:rsidRPr="00A10F46" w:rsidRDefault="00D91E4C" w:rsidP="00D91E4C">
      <w:bookmarkStart w:id="6" w:name="ETSI_MEMBER"/>
      <w:bookmarkEnd w:id="6"/>
    </w:p>
    <w:tbl>
      <w:tblPr>
        <w:tblStyle w:val="TableGrid"/>
        <w:tblW w:w="9129" w:type="dxa"/>
        <w:tblLook w:val="04A0" w:firstRow="1" w:lastRow="0" w:firstColumn="1" w:lastColumn="0" w:noHBand="0" w:noVBand="1"/>
      </w:tblPr>
      <w:tblGrid>
        <w:gridCol w:w="1317"/>
        <w:gridCol w:w="2931"/>
        <w:gridCol w:w="1276"/>
        <w:gridCol w:w="1424"/>
        <w:gridCol w:w="2181"/>
      </w:tblGrid>
      <w:tr w:rsidR="00D91E4C" w:rsidRPr="00D91E4C" w14:paraId="326B2699" w14:textId="77777777" w:rsidTr="005C3299">
        <w:trPr>
          <w:trHeight w:val="550"/>
        </w:trPr>
        <w:tc>
          <w:tcPr>
            <w:tcW w:w="9129" w:type="dxa"/>
            <w:gridSpan w:val="5"/>
            <w:tcBorders>
              <w:top w:val="single" w:sz="4" w:space="0" w:color="auto"/>
            </w:tcBorders>
            <w:shd w:val="clear" w:color="auto" w:fill="D9D9D9" w:themeFill="background1" w:themeFillShade="D9"/>
            <w:vAlign w:val="center"/>
          </w:tcPr>
          <w:p w14:paraId="70C0E056" w14:textId="77777777" w:rsidR="00D91E4C" w:rsidRPr="00D91E4C" w:rsidRDefault="00D91E4C" w:rsidP="005C3299">
            <w:pPr>
              <w:jc w:val="center"/>
              <w:rPr>
                <w:rFonts w:cs="Arial"/>
                <w:b/>
                <w:color w:val="FF0000"/>
              </w:rPr>
            </w:pPr>
            <w:r w:rsidRPr="00D91E4C">
              <w:rPr>
                <w:rFonts w:cs="Arial"/>
                <w:b/>
              </w:rPr>
              <w:t>Contractor information *</w:t>
            </w:r>
          </w:p>
        </w:tc>
      </w:tr>
      <w:tr w:rsidR="00D91E4C" w:rsidRPr="00D91E4C" w14:paraId="51062B38" w14:textId="77777777" w:rsidTr="005C3299">
        <w:trPr>
          <w:trHeight w:val="550"/>
        </w:trPr>
        <w:tc>
          <w:tcPr>
            <w:tcW w:w="9129" w:type="dxa"/>
            <w:gridSpan w:val="5"/>
            <w:tcBorders>
              <w:top w:val="single" w:sz="4" w:space="0" w:color="auto"/>
            </w:tcBorders>
            <w:shd w:val="clear" w:color="auto" w:fill="auto"/>
            <w:vAlign w:val="center"/>
          </w:tcPr>
          <w:p w14:paraId="53B49006" w14:textId="77777777" w:rsidR="00D91E4C" w:rsidRPr="00D91E4C" w:rsidRDefault="00D91E4C" w:rsidP="005C3299">
            <w:pPr>
              <w:jc w:val="center"/>
              <w:rPr>
                <w:rFonts w:cs="Arial"/>
                <w:b/>
              </w:rPr>
            </w:pPr>
          </w:p>
        </w:tc>
      </w:tr>
      <w:tr w:rsidR="00D91E4C" w:rsidRPr="00D91E4C" w14:paraId="17EAC8BA" w14:textId="77777777" w:rsidTr="005C3299">
        <w:trPr>
          <w:trHeight w:val="325"/>
        </w:trPr>
        <w:tc>
          <w:tcPr>
            <w:tcW w:w="4248" w:type="dxa"/>
            <w:gridSpan w:val="2"/>
            <w:shd w:val="clear" w:color="auto" w:fill="D9E2F3" w:themeFill="accent1" w:themeFillTint="33"/>
            <w:vAlign w:val="center"/>
          </w:tcPr>
          <w:p w14:paraId="74B4D28A" w14:textId="77777777" w:rsidR="00D91E4C" w:rsidRPr="00D91E4C" w:rsidRDefault="00D91E4C" w:rsidP="005C3299">
            <w:pPr>
              <w:rPr>
                <w:rFonts w:cs="Arial"/>
                <w:i/>
              </w:rPr>
            </w:pPr>
            <w:r w:rsidRPr="00D91E4C">
              <w:rPr>
                <w:rFonts w:cs="Arial"/>
                <w:b/>
              </w:rPr>
              <w:t>Contractor name *:</w:t>
            </w:r>
          </w:p>
          <w:p w14:paraId="57FDF81C" w14:textId="77777777" w:rsidR="00D91E4C" w:rsidRPr="00D91E4C" w:rsidRDefault="00D91E4C" w:rsidP="005C3299">
            <w:pPr>
              <w:pStyle w:val="ListParagraph"/>
              <w:ind w:left="0"/>
              <w:rPr>
                <w:rFonts w:ascii="Arial" w:hAnsi="Arial" w:cs="Arial"/>
                <w:b/>
              </w:rPr>
            </w:pPr>
            <w:r w:rsidRPr="00D91E4C">
              <w:rPr>
                <w:rFonts w:ascii="Arial" w:hAnsi="Arial" w:cs="Arial"/>
                <w:i/>
              </w:rPr>
              <w:t>Indicate the Company/Organization Name</w:t>
            </w:r>
          </w:p>
        </w:tc>
        <w:tc>
          <w:tcPr>
            <w:tcW w:w="4881" w:type="dxa"/>
            <w:gridSpan w:val="3"/>
            <w:shd w:val="clear" w:color="auto" w:fill="D9E2F3" w:themeFill="accent1" w:themeFillTint="33"/>
            <w:vAlign w:val="center"/>
          </w:tcPr>
          <w:p w14:paraId="45242D4D" w14:textId="77777777" w:rsidR="00D91E4C" w:rsidRPr="00D91E4C" w:rsidRDefault="00D91E4C" w:rsidP="00D91E4C">
            <w:pPr>
              <w:pStyle w:val="ListParagraph"/>
              <w:numPr>
                <w:ilvl w:val="0"/>
                <w:numId w:val="27"/>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b/>
              </w:rPr>
            </w:pPr>
          </w:p>
        </w:tc>
      </w:tr>
      <w:tr w:rsidR="00D91E4C" w:rsidRPr="00D91E4C" w14:paraId="577420CD" w14:textId="77777777" w:rsidTr="005C3299">
        <w:trPr>
          <w:trHeight w:val="550"/>
        </w:trPr>
        <w:tc>
          <w:tcPr>
            <w:tcW w:w="9129" w:type="dxa"/>
            <w:gridSpan w:val="5"/>
            <w:tcBorders>
              <w:top w:val="single" w:sz="4" w:space="0" w:color="auto"/>
            </w:tcBorders>
            <w:shd w:val="clear" w:color="auto" w:fill="auto"/>
            <w:vAlign w:val="center"/>
          </w:tcPr>
          <w:p w14:paraId="252354AC" w14:textId="77777777" w:rsidR="00D91E4C" w:rsidRPr="00D91E4C" w:rsidRDefault="00D91E4C" w:rsidP="005C3299">
            <w:pPr>
              <w:jc w:val="center"/>
              <w:rPr>
                <w:rFonts w:cs="Arial"/>
                <w:b/>
              </w:rPr>
            </w:pPr>
          </w:p>
        </w:tc>
      </w:tr>
      <w:tr w:rsidR="00D91E4C" w:rsidRPr="00D91E4C" w14:paraId="01390FB2" w14:textId="77777777" w:rsidTr="005C3299">
        <w:trPr>
          <w:trHeight w:val="325"/>
        </w:trPr>
        <w:tc>
          <w:tcPr>
            <w:tcW w:w="4248" w:type="dxa"/>
            <w:gridSpan w:val="2"/>
            <w:shd w:val="clear" w:color="auto" w:fill="D9E2F3" w:themeFill="accent1" w:themeFillTint="33"/>
            <w:vAlign w:val="center"/>
          </w:tcPr>
          <w:p w14:paraId="1D1B3BE8" w14:textId="77777777" w:rsidR="00D91E4C" w:rsidRPr="00D91E4C" w:rsidRDefault="00D91E4C" w:rsidP="005C3299">
            <w:pPr>
              <w:pStyle w:val="ListParagraph"/>
              <w:ind w:left="0"/>
              <w:rPr>
                <w:rFonts w:ascii="Arial" w:hAnsi="Arial" w:cs="Arial"/>
                <w:b/>
                <w:bCs/>
                <w:sz w:val="20"/>
              </w:rPr>
            </w:pPr>
            <w:r w:rsidRPr="00D91E4C">
              <w:rPr>
                <w:rFonts w:ascii="Arial" w:hAnsi="Arial" w:cs="Arial"/>
                <w:b/>
                <w:bCs/>
                <w:sz w:val="20"/>
              </w:rPr>
              <w:t>Contact person for the technical aspects</w:t>
            </w:r>
          </w:p>
        </w:tc>
        <w:tc>
          <w:tcPr>
            <w:tcW w:w="4881" w:type="dxa"/>
            <w:gridSpan w:val="3"/>
            <w:shd w:val="clear" w:color="auto" w:fill="D9E2F3" w:themeFill="accent1" w:themeFillTint="33"/>
            <w:vAlign w:val="center"/>
          </w:tcPr>
          <w:p w14:paraId="38D5E82E" w14:textId="77777777" w:rsidR="00D91E4C" w:rsidRPr="00D91E4C" w:rsidRDefault="00D91E4C" w:rsidP="005C3299">
            <w:pPr>
              <w:rPr>
                <w:rFonts w:cs="Arial"/>
                <w:b/>
                <w:bCs/>
              </w:rPr>
            </w:pPr>
            <w:r w:rsidRPr="00D91E4C">
              <w:rPr>
                <w:rFonts w:cs="Arial"/>
                <w:b/>
                <w:bCs/>
              </w:rPr>
              <w:t>Contact person for Decision on ETSI financial offer to this project (if any)</w:t>
            </w:r>
          </w:p>
        </w:tc>
      </w:tr>
      <w:tr w:rsidR="00D91E4C" w:rsidRPr="00D91E4C" w14:paraId="39DCB9BC" w14:textId="77777777" w:rsidTr="005C3299">
        <w:trPr>
          <w:trHeight w:val="424"/>
        </w:trPr>
        <w:tc>
          <w:tcPr>
            <w:tcW w:w="1317" w:type="dxa"/>
            <w:vAlign w:val="center"/>
          </w:tcPr>
          <w:p w14:paraId="051BD11F" w14:textId="77777777" w:rsidR="00D91E4C" w:rsidRPr="00D91E4C" w:rsidRDefault="00D91E4C" w:rsidP="005C3299">
            <w:pPr>
              <w:pStyle w:val="ListParagraph"/>
              <w:ind w:left="0"/>
              <w:rPr>
                <w:rFonts w:ascii="Arial" w:hAnsi="Arial" w:cs="Arial"/>
                <w:sz w:val="20"/>
              </w:rPr>
            </w:pPr>
            <w:r w:rsidRPr="00D91E4C">
              <w:rPr>
                <w:rFonts w:ascii="Arial" w:hAnsi="Arial" w:cs="Arial"/>
                <w:sz w:val="20"/>
              </w:rPr>
              <w:t>Title</w:t>
            </w:r>
          </w:p>
        </w:tc>
        <w:tc>
          <w:tcPr>
            <w:tcW w:w="2931" w:type="dxa"/>
            <w:vAlign w:val="center"/>
          </w:tcPr>
          <w:p w14:paraId="1732413F" w14:textId="77777777" w:rsidR="00D91E4C" w:rsidRPr="00D91E4C" w:rsidRDefault="00D91E4C" w:rsidP="005C3299">
            <w:pPr>
              <w:pStyle w:val="ListParagraph"/>
              <w:ind w:left="0"/>
              <w:rPr>
                <w:rFonts w:ascii="Arial" w:hAnsi="Arial" w:cs="Arial"/>
                <w:sz w:val="20"/>
              </w:rPr>
            </w:pPr>
          </w:p>
        </w:tc>
        <w:tc>
          <w:tcPr>
            <w:tcW w:w="1276" w:type="dxa"/>
            <w:vAlign w:val="center"/>
          </w:tcPr>
          <w:p w14:paraId="7DFDC896" w14:textId="77777777" w:rsidR="00D91E4C" w:rsidRPr="00D91E4C" w:rsidRDefault="00D91E4C" w:rsidP="005C3299">
            <w:pPr>
              <w:pStyle w:val="ListParagraph"/>
              <w:ind w:left="0"/>
              <w:rPr>
                <w:rFonts w:ascii="Arial" w:hAnsi="Arial" w:cs="Arial"/>
                <w:sz w:val="20"/>
              </w:rPr>
            </w:pPr>
            <w:r w:rsidRPr="00D91E4C">
              <w:rPr>
                <w:rFonts w:ascii="Arial" w:hAnsi="Arial" w:cs="Arial"/>
                <w:sz w:val="20"/>
              </w:rPr>
              <w:t>Title</w:t>
            </w:r>
          </w:p>
        </w:tc>
        <w:tc>
          <w:tcPr>
            <w:tcW w:w="3605" w:type="dxa"/>
            <w:gridSpan w:val="2"/>
            <w:vAlign w:val="center"/>
          </w:tcPr>
          <w:p w14:paraId="0C0513FE" w14:textId="77777777" w:rsidR="00D91E4C" w:rsidRPr="00D91E4C" w:rsidRDefault="00D91E4C" w:rsidP="005C3299">
            <w:pPr>
              <w:pStyle w:val="ListParagraph"/>
              <w:rPr>
                <w:rFonts w:ascii="Arial" w:hAnsi="Arial" w:cs="Arial"/>
                <w:sz w:val="20"/>
              </w:rPr>
            </w:pPr>
          </w:p>
        </w:tc>
      </w:tr>
      <w:tr w:rsidR="00D91E4C" w:rsidRPr="00D91E4C" w14:paraId="5A6F4E0B" w14:textId="77777777" w:rsidTr="005C3299">
        <w:trPr>
          <w:trHeight w:val="416"/>
        </w:trPr>
        <w:tc>
          <w:tcPr>
            <w:tcW w:w="1317" w:type="dxa"/>
            <w:vAlign w:val="center"/>
          </w:tcPr>
          <w:p w14:paraId="63CE3F8E"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First name</w:t>
            </w:r>
          </w:p>
        </w:tc>
        <w:tc>
          <w:tcPr>
            <w:tcW w:w="2931" w:type="dxa"/>
            <w:vAlign w:val="center"/>
          </w:tcPr>
          <w:p w14:paraId="7A6917C1" w14:textId="77777777" w:rsidR="00D91E4C" w:rsidRPr="00D91E4C" w:rsidRDefault="00D91E4C" w:rsidP="005C3299">
            <w:pPr>
              <w:pStyle w:val="ListParagraph"/>
              <w:rPr>
                <w:rFonts w:ascii="Arial" w:hAnsi="Arial" w:cs="Arial"/>
                <w:sz w:val="20"/>
              </w:rPr>
            </w:pPr>
          </w:p>
        </w:tc>
        <w:tc>
          <w:tcPr>
            <w:tcW w:w="1276" w:type="dxa"/>
            <w:vAlign w:val="center"/>
          </w:tcPr>
          <w:p w14:paraId="2CC139E8"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First name</w:t>
            </w:r>
          </w:p>
        </w:tc>
        <w:tc>
          <w:tcPr>
            <w:tcW w:w="3605" w:type="dxa"/>
            <w:gridSpan w:val="2"/>
            <w:vAlign w:val="center"/>
          </w:tcPr>
          <w:p w14:paraId="0BD73740" w14:textId="77777777" w:rsidR="00D91E4C" w:rsidRPr="00D91E4C" w:rsidRDefault="00D91E4C" w:rsidP="005C3299">
            <w:pPr>
              <w:pStyle w:val="ListParagraph"/>
              <w:rPr>
                <w:rFonts w:ascii="Arial" w:hAnsi="Arial" w:cs="Arial"/>
                <w:sz w:val="20"/>
              </w:rPr>
            </w:pPr>
          </w:p>
        </w:tc>
      </w:tr>
      <w:tr w:rsidR="00D91E4C" w:rsidRPr="00D91E4C" w14:paraId="5059FCAF" w14:textId="77777777" w:rsidTr="005C3299">
        <w:trPr>
          <w:trHeight w:val="409"/>
        </w:trPr>
        <w:tc>
          <w:tcPr>
            <w:tcW w:w="1317" w:type="dxa"/>
            <w:vAlign w:val="center"/>
          </w:tcPr>
          <w:p w14:paraId="7B11D3E2"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 xml:space="preserve">Last name </w:t>
            </w:r>
          </w:p>
        </w:tc>
        <w:tc>
          <w:tcPr>
            <w:tcW w:w="2931" w:type="dxa"/>
            <w:vAlign w:val="center"/>
          </w:tcPr>
          <w:p w14:paraId="75FA87C6" w14:textId="77777777" w:rsidR="00D91E4C" w:rsidRPr="00D91E4C" w:rsidRDefault="00D91E4C" w:rsidP="005C3299">
            <w:pPr>
              <w:rPr>
                <w:rFonts w:cs="Arial"/>
              </w:rPr>
            </w:pPr>
          </w:p>
        </w:tc>
        <w:tc>
          <w:tcPr>
            <w:tcW w:w="1276" w:type="dxa"/>
            <w:vAlign w:val="center"/>
          </w:tcPr>
          <w:p w14:paraId="2737AEBE"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 xml:space="preserve">Last name </w:t>
            </w:r>
          </w:p>
        </w:tc>
        <w:tc>
          <w:tcPr>
            <w:tcW w:w="3605" w:type="dxa"/>
            <w:gridSpan w:val="2"/>
            <w:vAlign w:val="center"/>
          </w:tcPr>
          <w:p w14:paraId="1E377396" w14:textId="77777777" w:rsidR="00D91E4C" w:rsidRPr="00D91E4C" w:rsidRDefault="00D91E4C" w:rsidP="005C3299">
            <w:pPr>
              <w:rPr>
                <w:rFonts w:cs="Arial"/>
              </w:rPr>
            </w:pPr>
          </w:p>
        </w:tc>
      </w:tr>
      <w:tr w:rsidR="00D91E4C" w:rsidRPr="00D91E4C" w14:paraId="6A3EC9F6" w14:textId="77777777" w:rsidTr="005C3299">
        <w:trPr>
          <w:trHeight w:val="415"/>
        </w:trPr>
        <w:tc>
          <w:tcPr>
            <w:tcW w:w="1317" w:type="dxa"/>
            <w:tcBorders>
              <w:bottom w:val="single" w:sz="4" w:space="0" w:color="auto"/>
            </w:tcBorders>
            <w:vAlign w:val="center"/>
          </w:tcPr>
          <w:p w14:paraId="273FB272"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Role</w:t>
            </w:r>
          </w:p>
        </w:tc>
        <w:tc>
          <w:tcPr>
            <w:tcW w:w="2931" w:type="dxa"/>
            <w:tcBorders>
              <w:bottom w:val="single" w:sz="4" w:space="0" w:color="auto"/>
            </w:tcBorders>
            <w:vAlign w:val="center"/>
          </w:tcPr>
          <w:p w14:paraId="51AD9655" w14:textId="77777777" w:rsidR="00D91E4C" w:rsidRPr="00D91E4C" w:rsidRDefault="00D91E4C" w:rsidP="005C3299">
            <w:pPr>
              <w:rPr>
                <w:rFonts w:cs="Arial"/>
              </w:rPr>
            </w:pPr>
          </w:p>
        </w:tc>
        <w:tc>
          <w:tcPr>
            <w:tcW w:w="1276" w:type="dxa"/>
            <w:tcBorders>
              <w:bottom w:val="single" w:sz="4" w:space="0" w:color="auto"/>
            </w:tcBorders>
            <w:vAlign w:val="center"/>
          </w:tcPr>
          <w:p w14:paraId="0B6D0955"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Role</w:t>
            </w:r>
          </w:p>
        </w:tc>
        <w:tc>
          <w:tcPr>
            <w:tcW w:w="3605" w:type="dxa"/>
            <w:gridSpan w:val="2"/>
            <w:tcBorders>
              <w:bottom w:val="single" w:sz="4" w:space="0" w:color="auto"/>
            </w:tcBorders>
            <w:vAlign w:val="center"/>
          </w:tcPr>
          <w:p w14:paraId="710BBC2C" w14:textId="77777777" w:rsidR="00D91E4C" w:rsidRPr="00D91E4C" w:rsidRDefault="00D91E4C" w:rsidP="005C3299">
            <w:pPr>
              <w:rPr>
                <w:rFonts w:cs="Arial"/>
              </w:rPr>
            </w:pPr>
          </w:p>
        </w:tc>
      </w:tr>
      <w:tr w:rsidR="00D91E4C" w:rsidRPr="00D91E4C" w14:paraId="3C99D38F" w14:textId="77777777" w:rsidTr="005C3299">
        <w:trPr>
          <w:trHeight w:val="406"/>
        </w:trPr>
        <w:tc>
          <w:tcPr>
            <w:tcW w:w="1317" w:type="dxa"/>
            <w:tcBorders>
              <w:bottom w:val="single" w:sz="4" w:space="0" w:color="auto"/>
            </w:tcBorders>
            <w:vAlign w:val="center"/>
          </w:tcPr>
          <w:p w14:paraId="05D6C474"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e-mail</w:t>
            </w:r>
          </w:p>
        </w:tc>
        <w:tc>
          <w:tcPr>
            <w:tcW w:w="2931" w:type="dxa"/>
            <w:tcBorders>
              <w:bottom w:val="single" w:sz="4" w:space="0" w:color="auto"/>
            </w:tcBorders>
            <w:vAlign w:val="center"/>
          </w:tcPr>
          <w:p w14:paraId="1B3B40B4" w14:textId="77777777" w:rsidR="00D91E4C" w:rsidRPr="00D91E4C" w:rsidRDefault="00D91E4C" w:rsidP="005C3299">
            <w:pPr>
              <w:pStyle w:val="ListParagraph"/>
              <w:rPr>
                <w:rFonts w:ascii="Arial" w:hAnsi="Arial" w:cs="Arial"/>
                <w:sz w:val="20"/>
              </w:rPr>
            </w:pPr>
          </w:p>
        </w:tc>
        <w:tc>
          <w:tcPr>
            <w:tcW w:w="1276" w:type="dxa"/>
            <w:tcBorders>
              <w:bottom w:val="single" w:sz="4" w:space="0" w:color="auto"/>
            </w:tcBorders>
            <w:vAlign w:val="center"/>
          </w:tcPr>
          <w:p w14:paraId="4B2DF376"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e-mail</w:t>
            </w:r>
          </w:p>
        </w:tc>
        <w:tc>
          <w:tcPr>
            <w:tcW w:w="3605" w:type="dxa"/>
            <w:gridSpan w:val="2"/>
            <w:tcBorders>
              <w:bottom w:val="single" w:sz="4" w:space="0" w:color="auto"/>
            </w:tcBorders>
            <w:vAlign w:val="center"/>
          </w:tcPr>
          <w:p w14:paraId="3CE1C6F1" w14:textId="77777777" w:rsidR="00D91E4C" w:rsidRPr="00D91E4C" w:rsidRDefault="00D91E4C" w:rsidP="005C3299">
            <w:pPr>
              <w:pStyle w:val="ListParagraph"/>
              <w:rPr>
                <w:rFonts w:ascii="Arial" w:hAnsi="Arial" w:cs="Arial"/>
                <w:sz w:val="20"/>
              </w:rPr>
            </w:pPr>
          </w:p>
        </w:tc>
      </w:tr>
      <w:tr w:rsidR="00D91E4C" w:rsidRPr="00D91E4C" w14:paraId="6976F8E3" w14:textId="77777777" w:rsidTr="005C3299">
        <w:trPr>
          <w:trHeight w:val="427"/>
        </w:trPr>
        <w:tc>
          <w:tcPr>
            <w:tcW w:w="1317" w:type="dxa"/>
            <w:tcBorders>
              <w:bottom w:val="single" w:sz="4" w:space="0" w:color="auto"/>
            </w:tcBorders>
            <w:vAlign w:val="center"/>
          </w:tcPr>
          <w:p w14:paraId="7455DDC7"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Phone</w:t>
            </w:r>
          </w:p>
        </w:tc>
        <w:tc>
          <w:tcPr>
            <w:tcW w:w="2931" w:type="dxa"/>
            <w:tcBorders>
              <w:bottom w:val="single" w:sz="4" w:space="0" w:color="auto"/>
            </w:tcBorders>
            <w:vAlign w:val="center"/>
          </w:tcPr>
          <w:p w14:paraId="1D2A0A6A" w14:textId="77777777" w:rsidR="00D91E4C" w:rsidRPr="00D91E4C" w:rsidRDefault="00D91E4C" w:rsidP="005C3299">
            <w:pPr>
              <w:pStyle w:val="ListParagraph"/>
              <w:rPr>
                <w:rFonts w:ascii="Arial" w:hAnsi="Arial" w:cs="Arial"/>
                <w:sz w:val="20"/>
              </w:rPr>
            </w:pPr>
          </w:p>
        </w:tc>
        <w:tc>
          <w:tcPr>
            <w:tcW w:w="1276" w:type="dxa"/>
            <w:tcBorders>
              <w:bottom w:val="single" w:sz="4" w:space="0" w:color="auto"/>
            </w:tcBorders>
            <w:vAlign w:val="center"/>
          </w:tcPr>
          <w:p w14:paraId="70DE465E"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Phone</w:t>
            </w:r>
          </w:p>
        </w:tc>
        <w:tc>
          <w:tcPr>
            <w:tcW w:w="3605" w:type="dxa"/>
            <w:gridSpan w:val="2"/>
            <w:tcBorders>
              <w:bottom w:val="single" w:sz="4" w:space="0" w:color="auto"/>
            </w:tcBorders>
            <w:vAlign w:val="center"/>
          </w:tcPr>
          <w:p w14:paraId="1A3E7764" w14:textId="77777777" w:rsidR="00D91E4C" w:rsidRPr="00D91E4C" w:rsidRDefault="00D91E4C" w:rsidP="005C3299">
            <w:pPr>
              <w:pStyle w:val="ListParagraph"/>
              <w:rPr>
                <w:rFonts w:ascii="Arial" w:hAnsi="Arial" w:cs="Arial"/>
                <w:sz w:val="20"/>
              </w:rPr>
            </w:pPr>
          </w:p>
        </w:tc>
      </w:tr>
      <w:tr w:rsidR="00D91E4C" w:rsidRPr="00D91E4C" w14:paraId="20F4C210" w14:textId="77777777" w:rsidTr="005C3299">
        <w:trPr>
          <w:trHeight w:val="77"/>
        </w:trPr>
        <w:tc>
          <w:tcPr>
            <w:tcW w:w="9129" w:type="dxa"/>
            <w:gridSpan w:val="5"/>
            <w:tcBorders>
              <w:top w:val="single" w:sz="4" w:space="0" w:color="auto"/>
              <w:left w:val="nil"/>
              <w:bottom w:val="nil"/>
              <w:right w:val="nil"/>
            </w:tcBorders>
            <w:vAlign w:val="center"/>
          </w:tcPr>
          <w:p w14:paraId="14371A33" w14:textId="77777777" w:rsidR="00D91E4C" w:rsidRPr="00D91E4C" w:rsidRDefault="00D91E4C" w:rsidP="005C3299">
            <w:pPr>
              <w:rPr>
                <w:rFonts w:cs="Arial"/>
              </w:rPr>
            </w:pPr>
          </w:p>
        </w:tc>
      </w:tr>
      <w:tr w:rsidR="00D91E4C" w:rsidRPr="00D91E4C" w14:paraId="1F7A7368" w14:textId="77777777" w:rsidTr="005C3299">
        <w:trPr>
          <w:trHeight w:val="299"/>
        </w:trPr>
        <w:tc>
          <w:tcPr>
            <w:tcW w:w="4248" w:type="dxa"/>
            <w:gridSpan w:val="2"/>
            <w:tcBorders>
              <w:top w:val="nil"/>
              <w:left w:val="nil"/>
              <w:bottom w:val="single" w:sz="4" w:space="0" w:color="auto"/>
              <w:right w:val="single" w:sz="4" w:space="0" w:color="auto"/>
            </w:tcBorders>
            <w:vAlign w:val="center"/>
          </w:tcPr>
          <w:p w14:paraId="68C5A7BE" w14:textId="77777777" w:rsidR="00D91E4C" w:rsidRPr="00D91E4C" w:rsidRDefault="00D91E4C" w:rsidP="005C3299">
            <w:pPr>
              <w:pStyle w:val="ListParagraph"/>
              <w:rPr>
                <w:rFonts w:ascii="Arial" w:hAnsi="Arial" w:cs="Arial"/>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1C10C41" w14:textId="77777777" w:rsidR="00D91E4C" w:rsidRPr="00D91E4C" w:rsidRDefault="00D91E4C" w:rsidP="005C3299">
            <w:pPr>
              <w:tabs>
                <w:tab w:val="clear" w:pos="1418"/>
                <w:tab w:val="clear" w:pos="4678"/>
                <w:tab w:val="clear" w:pos="5954"/>
                <w:tab w:val="left" w:pos="5103"/>
              </w:tabs>
              <w:jc w:val="center"/>
              <w:rPr>
                <w:rFonts w:cs="Arial"/>
                <w:b/>
                <w:sz w:val="14"/>
                <w:szCs w:val="18"/>
              </w:rPr>
            </w:pPr>
            <w:r w:rsidRPr="00D91E4C">
              <w:rPr>
                <w:rFonts w:cs="Arial"/>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65FFC020" w14:textId="77777777" w:rsidR="00D91E4C" w:rsidRPr="00D91E4C" w:rsidRDefault="00D91E4C" w:rsidP="005C3299">
            <w:pPr>
              <w:tabs>
                <w:tab w:val="clear" w:pos="1418"/>
                <w:tab w:val="clear" w:pos="4678"/>
                <w:tab w:val="clear" w:pos="5954"/>
                <w:tab w:val="left" w:pos="5103"/>
              </w:tabs>
              <w:jc w:val="center"/>
              <w:rPr>
                <w:rFonts w:cs="Arial"/>
                <w:b/>
              </w:rPr>
            </w:pPr>
            <w:r w:rsidRPr="00D91E4C">
              <w:rPr>
                <w:rFonts w:cs="Arial"/>
                <w:b/>
              </w:rPr>
              <w:t>No</w:t>
            </w:r>
          </w:p>
        </w:tc>
      </w:tr>
      <w:tr w:rsidR="00D91E4C" w:rsidRPr="00D91E4C" w14:paraId="255B4104" w14:textId="77777777" w:rsidTr="005C3299">
        <w:trPr>
          <w:trHeight w:val="550"/>
        </w:trPr>
        <w:tc>
          <w:tcPr>
            <w:tcW w:w="4248" w:type="dxa"/>
            <w:gridSpan w:val="2"/>
            <w:tcBorders>
              <w:top w:val="single" w:sz="4" w:space="0" w:color="auto"/>
            </w:tcBorders>
            <w:vAlign w:val="center"/>
          </w:tcPr>
          <w:p w14:paraId="6BCE7112" w14:textId="316D3ECF" w:rsidR="00D91E4C" w:rsidRPr="00D91E4C" w:rsidRDefault="00D91E4C" w:rsidP="00D91E4C">
            <w:pPr>
              <w:tabs>
                <w:tab w:val="left" w:pos="567"/>
              </w:tabs>
              <w:rPr>
                <w:rFonts w:cs="Arial"/>
                <w:b/>
                <w:bCs/>
              </w:rPr>
            </w:pPr>
            <w:r w:rsidRPr="00D91E4C">
              <w:rPr>
                <w:rFonts w:cs="Arial"/>
              </w:rPr>
              <w:t xml:space="preserve">Do you or any employee of your Company/Organization hold an elected or appointed position in the Reference Body requesting the </w:t>
            </w:r>
            <w:bookmarkStart w:id="7" w:name="ProjectInInfo"/>
            <w:bookmarkEnd w:id="7"/>
            <w:r w:rsidRPr="00D91E4C">
              <w:rPr>
                <w:rFonts w:cs="Arial"/>
              </w:rPr>
              <w:t>TTF T039 creation?</w:t>
            </w:r>
          </w:p>
        </w:tc>
        <w:tc>
          <w:tcPr>
            <w:tcW w:w="2700" w:type="dxa"/>
            <w:gridSpan w:val="2"/>
            <w:tcBorders>
              <w:top w:val="single" w:sz="4" w:space="0" w:color="auto"/>
            </w:tcBorders>
            <w:vAlign w:val="center"/>
          </w:tcPr>
          <w:p w14:paraId="69D4AEBB" w14:textId="77777777" w:rsidR="00D91E4C" w:rsidRPr="00D91E4C" w:rsidRDefault="00D91E4C" w:rsidP="005C3299">
            <w:pPr>
              <w:tabs>
                <w:tab w:val="clear" w:pos="1418"/>
                <w:tab w:val="clear" w:pos="4678"/>
                <w:tab w:val="clear" w:pos="5954"/>
                <w:tab w:val="left" w:pos="5103"/>
              </w:tabs>
              <w:jc w:val="center"/>
              <w:rPr>
                <w:rFonts w:cs="Arial"/>
              </w:rPr>
            </w:pPr>
          </w:p>
          <w:p w14:paraId="1F402B0E" w14:textId="77777777" w:rsidR="00D91E4C" w:rsidRPr="00D91E4C" w:rsidRDefault="00D91E4C" w:rsidP="005C3299">
            <w:pPr>
              <w:tabs>
                <w:tab w:val="clear" w:pos="1418"/>
                <w:tab w:val="clear" w:pos="4678"/>
                <w:tab w:val="clear" w:pos="5954"/>
                <w:tab w:val="left" w:pos="5103"/>
              </w:tabs>
              <w:jc w:val="center"/>
              <w:rPr>
                <w:rFonts w:cs="Arial"/>
              </w:rPr>
            </w:pPr>
          </w:p>
          <w:p w14:paraId="7BC079DF" w14:textId="77777777" w:rsidR="00D91E4C" w:rsidRPr="00D91E4C" w:rsidRDefault="00D91E4C" w:rsidP="005C3299">
            <w:pPr>
              <w:tabs>
                <w:tab w:val="clear" w:pos="1418"/>
                <w:tab w:val="clear" w:pos="4678"/>
                <w:tab w:val="clear" w:pos="5954"/>
                <w:tab w:val="left" w:pos="5103"/>
              </w:tabs>
              <w:jc w:val="center"/>
              <w:rPr>
                <w:rFonts w:cs="Arial"/>
              </w:rPr>
            </w:pPr>
            <w:r w:rsidRPr="00D91E4C">
              <w:rPr>
                <w:rFonts w:eastAsia="Wingdings" w:cs="Arial"/>
              </w:rPr>
              <w:t>o</w:t>
            </w:r>
          </w:p>
          <w:p w14:paraId="22104C49" w14:textId="77777777" w:rsidR="00D91E4C" w:rsidRPr="00D91E4C" w:rsidRDefault="00D91E4C" w:rsidP="005C3299">
            <w:pPr>
              <w:tabs>
                <w:tab w:val="clear" w:pos="1418"/>
                <w:tab w:val="clear" w:pos="4678"/>
                <w:tab w:val="clear" w:pos="5954"/>
                <w:tab w:val="left" w:pos="5103"/>
              </w:tabs>
              <w:jc w:val="center"/>
              <w:rPr>
                <w:rFonts w:cs="Arial"/>
              </w:rPr>
            </w:pPr>
          </w:p>
          <w:p w14:paraId="664B5220"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Indicate in which position:</w:t>
            </w:r>
          </w:p>
          <w:p w14:paraId="729A8C02" w14:textId="77777777" w:rsidR="00D91E4C" w:rsidRPr="00D91E4C" w:rsidRDefault="00D91E4C" w:rsidP="005C3299">
            <w:pPr>
              <w:tabs>
                <w:tab w:val="clear" w:pos="1418"/>
                <w:tab w:val="clear" w:pos="4678"/>
                <w:tab w:val="clear" w:pos="5954"/>
                <w:tab w:val="left" w:pos="5103"/>
              </w:tabs>
              <w:rPr>
                <w:rFonts w:cs="Arial"/>
              </w:rPr>
            </w:pPr>
          </w:p>
          <w:p w14:paraId="2DFA28A1" w14:textId="77777777" w:rsidR="00D91E4C" w:rsidRPr="00D91E4C" w:rsidRDefault="00D91E4C" w:rsidP="005C3299">
            <w:pPr>
              <w:rPr>
                <w:rFonts w:cs="Arial"/>
              </w:rPr>
            </w:pPr>
            <w:r w:rsidRPr="00D91E4C">
              <w:rPr>
                <w:rFonts w:cs="Arial"/>
              </w:rPr>
              <w:t>-----------------------------------</w:t>
            </w:r>
          </w:p>
          <w:p w14:paraId="70F584B9" w14:textId="77777777" w:rsidR="00D91E4C" w:rsidRPr="00D91E4C" w:rsidRDefault="00D91E4C" w:rsidP="005C3299">
            <w:pPr>
              <w:rPr>
                <w:rFonts w:cs="Arial"/>
              </w:rPr>
            </w:pPr>
          </w:p>
        </w:tc>
        <w:tc>
          <w:tcPr>
            <w:tcW w:w="2181" w:type="dxa"/>
            <w:tcBorders>
              <w:top w:val="single" w:sz="4" w:space="0" w:color="auto"/>
            </w:tcBorders>
          </w:tcPr>
          <w:p w14:paraId="15F19E0D" w14:textId="77777777" w:rsidR="00D91E4C" w:rsidRPr="00D91E4C" w:rsidRDefault="00D91E4C" w:rsidP="005C3299">
            <w:pPr>
              <w:tabs>
                <w:tab w:val="clear" w:pos="1418"/>
                <w:tab w:val="clear" w:pos="4678"/>
                <w:tab w:val="clear" w:pos="5954"/>
                <w:tab w:val="left" w:pos="5103"/>
              </w:tabs>
              <w:jc w:val="center"/>
              <w:rPr>
                <w:rFonts w:cs="Arial"/>
              </w:rPr>
            </w:pPr>
          </w:p>
          <w:p w14:paraId="7149217A" w14:textId="77777777" w:rsidR="00D91E4C" w:rsidRPr="00D91E4C" w:rsidRDefault="00D91E4C" w:rsidP="005C3299">
            <w:pPr>
              <w:tabs>
                <w:tab w:val="clear" w:pos="1418"/>
                <w:tab w:val="clear" w:pos="4678"/>
                <w:tab w:val="clear" w:pos="5954"/>
                <w:tab w:val="left" w:pos="5103"/>
              </w:tabs>
              <w:jc w:val="center"/>
              <w:rPr>
                <w:rFonts w:cs="Arial"/>
              </w:rPr>
            </w:pPr>
          </w:p>
          <w:p w14:paraId="1D962D79" w14:textId="77777777" w:rsidR="00D91E4C" w:rsidRPr="00D91E4C" w:rsidRDefault="00D91E4C" w:rsidP="005C3299">
            <w:pPr>
              <w:tabs>
                <w:tab w:val="clear" w:pos="1418"/>
                <w:tab w:val="clear" w:pos="4678"/>
                <w:tab w:val="clear" w:pos="5954"/>
                <w:tab w:val="left" w:pos="5103"/>
              </w:tabs>
              <w:jc w:val="center"/>
              <w:rPr>
                <w:rFonts w:cs="Arial"/>
              </w:rPr>
            </w:pPr>
            <w:r w:rsidRPr="00D91E4C">
              <w:rPr>
                <w:rFonts w:eastAsia="Wingdings" w:cs="Arial"/>
              </w:rPr>
              <w:t>o</w:t>
            </w:r>
          </w:p>
        </w:tc>
      </w:tr>
      <w:tr w:rsidR="00D91E4C" w:rsidRPr="00D91E4C" w14:paraId="31B52C55" w14:textId="77777777" w:rsidTr="005C3299">
        <w:trPr>
          <w:trHeight w:val="550"/>
        </w:trPr>
        <w:tc>
          <w:tcPr>
            <w:tcW w:w="4248" w:type="dxa"/>
            <w:gridSpan w:val="2"/>
            <w:vAlign w:val="center"/>
          </w:tcPr>
          <w:p w14:paraId="38DA09ED" w14:textId="77777777" w:rsidR="00D91E4C" w:rsidRPr="00D91E4C" w:rsidRDefault="00D91E4C" w:rsidP="005C3299">
            <w:pPr>
              <w:tabs>
                <w:tab w:val="clear" w:pos="1418"/>
                <w:tab w:val="clear" w:pos="4678"/>
                <w:tab w:val="clear" w:pos="5954"/>
                <w:tab w:val="left" w:pos="5103"/>
              </w:tabs>
              <w:rPr>
                <w:rFonts w:cs="Arial"/>
                <w:b/>
                <w:u w:val="single"/>
              </w:rPr>
            </w:pPr>
          </w:p>
          <w:p w14:paraId="1FBB89EA" w14:textId="77777777" w:rsidR="00D91E4C" w:rsidRPr="00D91E4C" w:rsidRDefault="00D91E4C" w:rsidP="005C3299">
            <w:pPr>
              <w:tabs>
                <w:tab w:val="clear" w:pos="1418"/>
                <w:tab w:val="clear" w:pos="4678"/>
                <w:tab w:val="clear" w:pos="5954"/>
                <w:tab w:val="left" w:pos="5103"/>
              </w:tabs>
              <w:rPr>
                <w:rFonts w:cs="Arial"/>
                <w:b/>
                <w:u w:val="single"/>
              </w:rPr>
            </w:pPr>
            <w:r w:rsidRPr="00D91E4C">
              <w:rPr>
                <w:rFonts w:cs="Arial"/>
                <w:b/>
                <w:u w:val="single"/>
              </w:rPr>
              <w:t>If you are self-employed candidate:</w:t>
            </w:r>
          </w:p>
          <w:p w14:paraId="78A68E0D" w14:textId="77777777" w:rsidR="00D91E4C" w:rsidRPr="00D91E4C" w:rsidRDefault="00D91E4C" w:rsidP="005C3299">
            <w:pPr>
              <w:tabs>
                <w:tab w:val="clear" w:pos="1418"/>
                <w:tab w:val="clear" w:pos="4678"/>
                <w:tab w:val="clear" w:pos="5954"/>
                <w:tab w:val="left" w:pos="5103"/>
              </w:tabs>
              <w:rPr>
                <w:rFonts w:cs="Arial"/>
              </w:rPr>
            </w:pPr>
            <w:r w:rsidRPr="00D91E4C">
              <w:rPr>
                <w:rFonts w:cs="Arial"/>
              </w:rPr>
              <w:t>Do you currently have other contracts in progress with ETSI?</w:t>
            </w:r>
          </w:p>
          <w:p w14:paraId="28A483D5" w14:textId="77777777" w:rsidR="00D91E4C" w:rsidRPr="00D91E4C" w:rsidRDefault="00D91E4C" w:rsidP="005C3299">
            <w:pPr>
              <w:tabs>
                <w:tab w:val="clear" w:pos="1418"/>
                <w:tab w:val="clear" w:pos="4678"/>
                <w:tab w:val="clear" w:pos="5954"/>
                <w:tab w:val="left" w:pos="5103"/>
              </w:tabs>
              <w:rPr>
                <w:rFonts w:cs="Arial"/>
              </w:rPr>
            </w:pPr>
          </w:p>
        </w:tc>
        <w:tc>
          <w:tcPr>
            <w:tcW w:w="2700" w:type="dxa"/>
            <w:gridSpan w:val="2"/>
            <w:vAlign w:val="center"/>
          </w:tcPr>
          <w:p w14:paraId="4A6246A3" w14:textId="77777777" w:rsidR="00D91E4C" w:rsidRPr="00D91E4C" w:rsidRDefault="00D91E4C" w:rsidP="005C3299">
            <w:pPr>
              <w:jc w:val="center"/>
              <w:rPr>
                <w:rFonts w:cs="Arial"/>
              </w:rPr>
            </w:pPr>
            <w:r w:rsidRPr="00D91E4C">
              <w:rPr>
                <w:rFonts w:eastAsia="Wingdings" w:cs="Arial"/>
              </w:rPr>
              <w:t>o</w:t>
            </w:r>
          </w:p>
        </w:tc>
        <w:tc>
          <w:tcPr>
            <w:tcW w:w="2181" w:type="dxa"/>
            <w:vAlign w:val="center"/>
          </w:tcPr>
          <w:p w14:paraId="373CC743" w14:textId="77777777" w:rsidR="00D91E4C" w:rsidRPr="00D91E4C" w:rsidRDefault="00D91E4C" w:rsidP="005C3299">
            <w:pPr>
              <w:tabs>
                <w:tab w:val="clear" w:pos="1418"/>
                <w:tab w:val="clear" w:pos="4678"/>
                <w:tab w:val="clear" w:pos="5954"/>
                <w:tab w:val="left" w:pos="5103"/>
              </w:tabs>
              <w:jc w:val="center"/>
              <w:rPr>
                <w:rFonts w:cs="Arial"/>
              </w:rPr>
            </w:pPr>
            <w:r w:rsidRPr="00D91E4C">
              <w:rPr>
                <w:rFonts w:eastAsia="Wingdings" w:cs="Arial"/>
              </w:rPr>
              <w:t>o</w:t>
            </w:r>
            <w:r w:rsidRPr="00D91E4C">
              <w:rPr>
                <w:rFonts w:cs="Arial"/>
              </w:rPr>
              <w:t xml:space="preserve"> </w:t>
            </w:r>
          </w:p>
        </w:tc>
      </w:tr>
    </w:tbl>
    <w:p w14:paraId="0E728E4D" w14:textId="77777777" w:rsidR="00D91E4C" w:rsidRDefault="00D91E4C" w:rsidP="00D91E4C"/>
    <w:p w14:paraId="5BC9D625" w14:textId="77777777" w:rsidR="00D91E4C" w:rsidRDefault="00D91E4C" w:rsidP="00D91E4C">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xml:space="preserve">) are </w:t>
      </w:r>
      <w:proofErr w:type="gramStart"/>
      <w:r w:rsidRPr="00BA6B84">
        <w:rPr>
          <w:color w:val="FF0000"/>
        </w:rPr>
        <w:t>mandatory</w:t>
      </w:r>
      <w:proofErr w:type="gramEnd"/>
    </w:p>
    <w:p w14:paraId="69292FCB" w14:textId="77777777" w:rsidR="00D91E4C" w:rsidRPr="00840EAC" w:rsidRDefault="00D91E4C" w:rsidP="00D91E4C"/>
    <w:p w14:paraId="0B40CE50" w14:textId="77777777" w:rsidR="00D91E4C" w:rsidRDefault="00D91E4C">
      <w:pPr>
        <w:tabs>
          <w:tab w:val="clear" w:pos="1418"/>
          <w:tab w:val="clear" w:pos="4678"/>
          <w:tab w:val="clear" w:pos="5954"/>
          <w:tab w:val="clear" w:pos="7088"/>
        </w:tabs>
        <w:overflowPunct/>
        <w:autoSpaceDE/>
        <w:autoSpaceDN/>
        <w:adjustRightInd/>
        <w:jc w:val="left"/>
        <w:textAlignment w:val="auto"/>
        <w:rPr>
          <w:b/>
          <w:sz w:val="24"/>
          <w:szCs w:val="24"/>
        </w:rPr>
      </w:pPr>
      <w:r>
        <w:rPr>
          <w:b/>
          <w:sz w:val="24"/>
          <w:szCs w:val="24"/>
        </w:rPr>
        <w:br w:type="page"/>
      </w:r>
    </w:p>
    <w:p w14:paraId="6C1B5D3A" w14:textId="33DB9DC8" w:rsidR="00D91E4C" w:rsidRDefault="00D91E4C" w:rsidP="00D91E4C">
      <w:pPr>
        <w:rPr>
          <w:b/>
          <w:sz w:val="24"/>
          <w:szCs w:val="24"/>
        </w:rPr>
      </w:pPr>
      <w:r>
        <w:rPr>
          <w:b/>
          <w:sz w:val="24"/>
          <w:szCs w:val="24"/>
        </w:rPr>
        <w:lastRenderedPageBreak/>
        <w:t>1</w:t>
      </w:r>
      <w:r w:rsidRPr="0012526C">
        <w:rPr>
          <w:b/>
          <w:sz w:val="24"/>
          <w:szCs w:val="24"/>
        </w:rPr>
        <w:t>.1</w:t>
      </w:r>
      <w:r w:rsidRPr="0012526C">
        <w:rPr>
          <w:b/>
          <w:sz w:val="24"/>
          <w:szCs w:val="24"/>
        </w:rPr>
        <w:tab/>
        <w:t>Introduction</w:t>
      </w:r>
    </w:p>
    <w:p w14:paraId="70D47C25" w14:textId="77777777" w:rsidR="00D91E4C" w:rsidRPr="0012526C" w:rsidRDefault="00D91E4C" w:rsidP="00D91E4C">
      <w:pPr>
        <w:rPr>
          <w:b/>
          <w:sz w:val="24"/>
          <w:szCs w:val="24"/>
        </w:rPr>
      </w:pPr>
    </w:p>
    <w:p w14:paraId="22AB7DDF" w14:textId="77777777" w:rsidR="00D91E4C" w:rsidRPr="006749FD" w:rsidRDefault="00D91E4C" w:rsidP="00D91E4C">
      <w:r w:rsidRPr="006749FD">
        <w:t>A short presentation of the technical structure responsible for this activity, e.g.:</w:t>
      </w:r>
    </w:p>
    <w:p w14:paraId="2808932E" w14:textId="77777777" w:rsidR="00D91E4C" w:rsidRPr="00D91E4C" w:rsidRDefault="00D91E4C" w:rsidP="00D91E4C">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D91E4C">
        <w:rPr>
          <w:rFonts w:ascii="Arial" w:hAnsi="Arial"/>
          <w:sz w:val="20"/>
        </w:rPr>
        <w:t>Business area, number of employees, link to WEB site,</w:t>
      </w:r>
    </w:p>
    <w:p w14:paraId="6C0303E8" w14:textId="77777777" w:rsidR="00D91E4C" w:rsidRPr="00D91E4C" w:rsidRDefault="00D91E4C" w:rsidP="00D91E4C">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D91E4C">
        <w:rPr>
          <w:rFonts w:ascii="Arial" w:hAnsi="Arial"/>
          <w:sz w:val="20"/>
        </w:rPr>
        <w:t>Department(s)/team(s)/experts in charge of the technical activities related to this Project,</w:t>
      </w:r>
    </w:p>
    <w:p w14:paraId="4AB9BDF6" w14:textId="77777777" w:rsidR="00D91E4C" w:rsidRPr="00D91E4C" w:rsidRDefault="00D91E4C" w:rsidP="00D91E4C">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D91E4C">
        <w:rPr>
          <w:rFonts w:ascii="Arial" w:hAnsi="Arial"/>
          <w:sz w:val="20"/>
        </w:rPr>
        <w:t>Reference to products/services of your Company/Organization or supporting Member to which the standards developed by this Project will apply,</w:t>
      </w:r>
    </w:p>
    <w:p w14:paraId="52B968BF" w14:textId="77777777" w:rsidR="00D91E4C" w:rsidRPr="00D91E4C" w:rsidRDefault="00D91E4C" w:rsidP="00D91E4C">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D91E4C">
        <w:rPr>
          <w:rFonts w:ascii="Arial" w:hAnsi="Arial"/>
          <w:sz w:val="20"/>
        </w:rPr>
        <w:t>Motivation for your Company/Organization or supporting Member to participate in this Project.</w:t>
      </w:r>
    </w:p>
    <w:p w14:paraId="2DF4542F" w14:textId="77777777" w:rsidR="00D91E4C" w:rsidRPr="000E09A4" w:rsidRDefault="00D91E4C" w:rsidP="00D91E4C"/>
    <w:p w14:paraId="114E5F07" w14:textId="77777777" w:rsidR="00D91E4C" w:rsidRDefault="00D91E4C" w:rsidP="00D91E4C">
      <w:pPr>
        <w:rPr>
          <w:b/>
          <w:sz w:val="24"/>
          <w:szCs w:val="24"/>
        </w:rPr>
      </w:pPr>
      <w:r>
        <w:rPr>
          <w:b/>
          <w:sz w:val="24"/>
          <w:szCs w:val="24"/>
        </w:rPr>
        <w:t>1.2</w:t>
      </w:r>
      <w:r>
        <w:rPr>
          <w:b/>
          <w:sz w:val="24"/>
          <w:szCs w:val="24"/>
        </w:rPr>
        <w:tab/>
      </w:r>
      <w:r w:rsidRPr="0012526C">
        <w:rPr>
          <w:b/>
          <w:sz w:val="24"/>
          <w:szCs w:val="24"/>
        </w:rPr>
        <w:t xml:space="preserve">Proposed approach </w:t>
      </w:r>
    </w:p>
    <w:p w14:paraId="06A03BC1" w14:textId="77777777" w:rsidR="00D91E4C" w:rsidRPr="007A28E5" w:rsidRDefault="00D91E4C" w:rsidP="00D91E4C">
      <w:pPr>
        <w:rPr>
          <w:b/>
        </w:rPr>
      </w:pPr>
    </w:p>
    <w:p w14:paraId="4C211508" w14:textId="77777777" w:rsidR="00D91E4C" w:rsidRDefault="00D91E4C" w:rsidP="00D91E4C">
      <w:pPr>
        <w:rPr>
          <w:b/>
        </w:rPr>
      </w:pPr>
      <w:bookmarkStart w:id="8" w:name="_Ref434825982"/>
      <w:r w:rsidRPr="0012526C">
        <w:rPr>
          <w:b/>
        </w:rPr>
        <w:t>Proposed contribution to tasks</w:t>
      </w:r>
      <w:bookmarkEnd w:id="8"/>
      <w:r w:rsidRPr="0012526C">
        <w:rPr>
          <w:b/>
        </w:rPr>
        <w:t xml:space="preserve"> &amp; related cost</w:t>
      </w:r>
    </w:p>
    <w:p w14:paraId="2C30BD68" w14:textId="77777777" w:rsidR="00D91E4C" w:rsidRDefault="00D91E4C" w:rsidP="00D91E4C">
      <w:pPr>
        <w:rPr>
          <w:b/>
        </w:rPr>
      </w:pPr>
    </w:p>
    <w:p w14:paraId="64DF0F07" w14:textId="77777777" w:rsidR="00D91E4C" w:rsidRDefault="00D91E4C" w:rsidP="00D91E4C">
      <w:r w:rsidRPr="0055626C">
        <w:t xml:space="preserve">Identify the tasks to which your Company/Organization is proposing to contribute </w:t>
      </w:r>
      <w:r>
        <w:t>by filling-in the table below:</w:t>
      </w:r>
    </w:p>
    <w:p w14:paraId="5C506DFC" w14:textId="77777777" w:rsidR="00D91E4C" w:rsidRDefault="00D91E4C" w:rsidP="00D91E4C"/>
    <w:tbl>
      <w:tblPr>
        <w:tblW w:w="0" w:type="auto"/>
        <w:tblLayout w:type="fixed"/>
        <w:tblLook w:val="04A0" w:firstRow="1" w:lastRow="0" w:firstColumn="1" w:lastColumn="0" w:noHBand="0" w:noVBand="1"/>
      </w:tblPr>
      <w:tblGrid>
        <w:gridCol w:w="1134"/>
        <w:gridCol w:w="3179"/>
        <w:gridCol w:w="1617"/>
        <w:gridCol w:w="1557"/>
        <w:gridCol w:w="1584"/>
      </w:tblGrid>
      <w:tr w:rsidR="00D91E4C" w14:paraId="377FCD5E" w14:textId="77777777" w:rsidTr="005C3299">
        <w:trPr>
          <w:trHeight w:val="276"/>
        </w:trPr>
        <w:tc>
          <w:tcPr>
            <w:tcW w:w="1134" w:type="dxa"/>
            <w:tcBorders>
              <w:top w:val="nil"/>
              <w:left w:val="nil"/>
              <w:bottom w:val="single" w:sz="12" w:space="0" w:color="FFFFFF"/>
              <w:right w:val="single" w:sz="4" w:space="0" w:color="FFFFFF"/>
            </w:tcBorders>
            <w:shd w:val="clear" w:color="000000" w:fill="000000"/>
            <w:noWrap/>
            <w:vAlign w:val="bottom"/>
            <w:hideMark/>
          </w:tcPr>
          <w:p w14:paraId="149852B6" w14:textId="77777777" w:rsidR="00D91E4C" w:rsidRDefault="00D91E4C" w:rsidP="005C3299">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bookmarkStart w:id="9" w:name="Table_Tasks_Proposal"/>
            <w:bookmarkEnd w:id="9"/>
            <w:r>
              <w:rPr>
                <w:rFonts w:cs="Arial"/>
                <w:b/>
                <w:bCs/>
                <w:color w:val="FFFFFF"/>
                <w:sz w:val="22"/>
                <w:szCs w:val="22"/>
              </w:rPr>
              <w:t>Tasks No</w:t>
            </w:r>
          </w:p>
        </w:tc>
        <w:tc>
          <w:tcPr>
            <w:tcW w:w="3179" w:type="dxa"/>
            <w:tcBorders>
              <w:top w:val="nil"/>
              <w:left w:val="single" w:sz="4" w:space="0" w:color="FFFFFF"/>
              <w:bottom w:val="single" w:sz="12" w:space="0" w:color="FFFFFF"/>
              <w:right w:val="single" w:sz="4" w:space="0" w:color="FFFFFF"/>
            </w:tcBorders>
            <w:shd w:val="clear" w:color="000000" w:fill="000000"/>
            <w:noWrap/>
            <w:vAlign w:val="bottom"/>
            <w:hideMark/>
          </w:tcPr>
          <w:p w14:paraId="32A9D4C1" w14:textId="77777777" w:rsidR="00D91E4C" w:rsidRDefault="00D91E4C" w:rsidP="005C3299">
            <w:pPr>
              <w:rPr>
                <w:rFonts w:cs="Arial"/>
                <w:b/>
                <w:bCs/>
                <w:color w:val="FFFFFF"/>
                <w:sz w:val="22"/>
                <w:szCs w:val="22"/>
              </w:rPr>
            </w:pPr>
            <w:r>
              <w:rPr>
                <w:rFonts w:cs="Arial"/>
                <w:b/>
                <w:bCs/>
                <w:color w:val="FFFFFF"/>
                <w:sz w:val="22"/>
                <w:szCs w:val="22"/>
              </w:rPr>
              <w:t>Tasks Description</w:t>
            </w:r>
          </w:p>
        </w:tc>
        <w:tc>
          <w:tcPr>
            <w:tcW w:w="1617" w:type="dxa"/>
            <w:tcBorders>
              <w:top w:val="nil"/>
              <w:left w:val="single" w:sz="4" w:space="0" w:color="FFFFFF"/>
              <w:bottom w:val="single" w:sz="12" w:space="0" w:color="FFFFFF"/>
              <w:right w:val="single" w:sz="4" w:space="0" w:color="FFFFFF"/>
            </w:tcBorders>
            <w:shd w:val="clear" w:color="000000" w:fill="000000"/>
            <w:noWrap/>
            <w:vAlign w:val="bottom"/>
            <w:hideMark/>
          </w:tcPr>
          <w:p w14:paraId="3853B247" w14:textId="77777777" w:rsidR="00D91E4C" w:rsidRDefault="00D91E4C" w:rsidP="005C3299">
            <w:pPr>
              <w:rPr>
                <w:rFonts w:cs="Arial"/>
                <w:b/>
                <w:bCs/>
                <w:color w:val="FFFFFF"/>
                <w:sz w:val="22"/>
                <w:szCs w:val="22"/>
              </w:rPr>
            </w:pPr>
            <w:r>
              <w:rPr>
                <w:rFonts w:cs="Arial"/>
                <w:b/>
                <w:bCs/>
                <w:color w:val="FFFFFF"/>
                <w:sz w:val="22"/>
                <w:szCs w:val="22"/>
              </w:rPr>
              <w:t>Max Budget Allocated in Euro</w:t>
            </w:r>
          </w:p>
        </w:tc>
        <w:tc>
          <w:tcPr>
            <w:tcW w:w="1557" w:type="dxa"/>
            <w:tcBorders>
              <w:top w:val="nil"/>
              <w:left w:val="single" w:sz="4" w:space="0" w:color="FFFFFF"/>
              <w:bottom w:val="single" w:sz="12" w:space="0" w:color="FFFFFF"/>
              <w:right w:val="single" w:sz="4" w:space="0" w:color="FFFFFF"/>
            </w:tcBorders>
            <w:shd w:val="clear" w:color="000000" w:fill="000000"/>
            <w:noWrap/>
            <w:vAlign w:val="bottom"/>
            <w:hideMark/>
          </w:tcPr>
          <w:p w14:paraId="7DEB102D" w14:textId="77777777" w:rsidR="00D91E4C" w:rsidRDefault="00D91E4C" w:rsidP="005C3299">
            <w:pPr>
              <w:rPr>
                <w:rFonts w:cs="Arial"/>
                <w:b/>
                <w:bCs/>
                <w:color w:val="FFFFFF"/>
                <w:sz w:val="22"/>
                <w:szCs w:val="22"/>
              </w:rPr>
            </w:pPr>
            <w:r>
              <w:rPr>
                <w:rFonts w:cs="Arial"/>
                <w:b/>
                <w:bCs/>
                <w:color w:val="FFFFFF"/>
                <w:sz w:val="22"/>
                <w:szCs w:val="22"/>
              </w:rPr>
              <w:t>Amount in Euro (mandatory)</w:t>
            </w:r>
          </w:p>
        </w:tc>
        <w:tc>
          <w:tcPr>
            <w:tcW w:w="1584" w:type="dxa"/>
            <w:tcBorders>
              <w:top w:val="nil"/>
              <w:left w:val="single" w:sz="4" w:space="0" w:color="FFFFFF"/>
              <w:bottom w:val="single" w:sz="12" w:space="0" w:color="FFFFFF"/>
              <w:right w:val="nil"/>
            </w:tcBorders>
            <w:shd w:val="clear" w:color="000000" w:fill="000000"/>
            <w:noWrap/>
            <w:vAlign w:val="bottom"/>
            <w:hideMark/>
          </w:tcPr>
          <w:p w14:paraId="3DD88C01" w14:textId="77777777" w:rsidR="00D91E4C" w:rsidRDefault="00D91E4C" w:rsidP="005C3299">
            <w:pPr>
              <w:rPr>
                <w:rFonts w:cs="Arial"/>
                <w:b/>
                <w:bCs/>
                <w:color w:val="FFFFFF"/>
                <w:sz w:val="22"/>
                <w:szCs w:val="22"/>
              </w:rPr>
            </w:pPr>
            <w:r>
              <w:rPr>
                <w:rFonts w:cs="Arial"/>
                <w:b/>
                <w:bCs/>
                <w:color w:val="FFFFFF"/>
                <w:sz w:val="22"/>
                <w:szCs w:val="22"/>
              </w:rPr>
              <w:t>% of whole Task (mandatory)</w:t>
            </w:r>
          </w:p>
        </w:tc>
      </w:tr>
      <w:tr w:rsidR="00D91E4C" w14:paraId="1F312ABE" w14:textId="77777777" w:rsidTr="005C3299">
        <w:trPr>
          <w:trHeight w:val="276"/>
        </w:trPr>
        <w:tc>
          <w:tcPr>
            <w:tcW w:w="1134" w:type="dxa"/>
            <w:tcBorders>
              <w:top w:val="single" w:sz="4" w:space="0" w:color="FFFFFF"/>
              <w:left w:val="nil"/>
              <w:bottom w:val="single" w:sz="4" w:space="0" w:color="FFFFFF"/>
              <w:right w:val="single" w:sz="4" w:space="0" w:color="FFFFFF"/>
            </w:tcBorders>
            <w:shd w:val="clear" w:color="A6A6A6" w:fill="A6A6A6"/>
            <w:noWrap/>
            <w:vAlign w:val="center"/>
            <w:hideMark/>
          </w:tcPr>
          <w:p w14:paraId="3CF6622B" w14:textId="77777777" w:rsidR="00D91E4C" w:rsidRDefault="00D91E4C" w:rsidP="005C3299">
            <w:pPr>
              <w:jc w:val="left"/>
              <w:rPr>
                <w:rFonts w:cs="Arial"/>
                <w:color w:val="000000"/>
                <w:sz w:val="22"/>
                <w:szCs w:val="22"/>
              </w:rPr>
            </w:pPr>
            <w:r>
              <w:rPr>
                <w:rFonts w:cs="Arial"/>
                <w:color w:val="000000"/>
                <w:sz w:val="22"/>
                <w:szCs w:val="22"/>
              </w:rPr>
              <w:t>00</w:t>
            </w:r>
          </w:p>
        </w:tc>
        <w:tc>
          <w:tcPr>
            <w:tcW w:w="3179" w:type="dxa"/>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5320EF5A" w14:textId="77777777" w:rsidR="00D91E4C" w:rsidRDefault="00D91E4C" w:rsidP="005C3299">
            <w:pPr>
              <w:jc w:val="left"/>
              <w:rPr>
                <w:rFonts w:cs="Arial"/>
                <w:color w:val="000000"/>
                <w:sz w:val="22"/>
                <w:szCs w:val="22"/>
              </w:rPr>
            </w:pPr>
            <w:r>
              <w:rPr>
                <w:rFonts w:cs="Arial"/>
                <w:color w:val="000000"/>
                <w:sz w:val="22"/>
                <w:szCs w:val="22"/>
              </w:rPr>
              <w:t>Project management</w:t>
            </w:r>
          </w:p>
        </w:tc>
        <w:tc>
          <w:tcPr>
            <w:tcW w:w="1617"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18B2078" w14:textId="77777777" w:rsidR="00D91E4C" w:rsidRDefault="00D91E4C" w:rsidP="005C3299">
            <w:pPr>
              <w:jc w:val="right"/>
              <w:rPr>
                <w:rFonts w:cs="Arial"/>
                <w:color w:val="000000"/>
                <w:sz w:val="22"/>
                <w:szCs w:val="22"/>
              </w:rPr>
            </w:pPr>
            <w:r>
              <w:rPr>
                <w:rFonts w:cs="Arial"/>
                <w:color w:val="000000"/>
                <w:sz w:val="22"/>
                <w:szCs w:val="22"/>
              </w:rPr>
              <w:t>5000</w:t>
            </w:r>
          </w:p>
        </w:tc>
        <w:tc>
          <w:tcPr>
            <w:tcW w:w="1557" w:type="dxa"/>
            <w:tcBorders>
              <w:top w:val="single" w:sz="4" w:space="0" w:color="FFFFFF"/>
              <w:left w:val="single" w:sz="4" w:space="0" w:color="FFFFFF"/>
              <w:bottom w:val="single" w:sz="4" w:space="0" w:color="FFFFFF"/>
              <w:right w:val="single" w:sz="4" w:space="0" w:color="FFFFFF"/>
            </w:tcBorders>
            <w:shd w:val="clear" w:color="A6A6A6" w:fill="A6A6A6"/>
            <w:noWrap/>
            <w:vAlign w:val="bottom"/>
          </w:tcPr>
          <w:p w14:paraId="41696E17" w14:textId="77777777" w:rsidR="00D91E4C" w:rsidRDefault="00D91E4C" w:rsidP="005C3299">
            <w:pPr>
              <w:jc w:val="left"/>
              <w:rPr>
                <w:rFonts w:cs="Arial"/>
                <w:color w:val="000000"/>
                <w:sz w:val="22"/>
                <w:szCs w:val="22"/>
              </w:rPr>
            </w:pPr>
          </w:p>
        </w:tc>
        <w:tc>
          <w:tcPr>
            <w:tcW w:w="1584" w:type="dxa"/>
            <w:tcBorders>
              <w:top w:val="single" w:sz="4" w:space="0" w:color="FFFFFF"/>
              <w:left w:val="single" w:sz="4" w:space="0" w:color="FFFFFF"/>
              <w:bottom w:val="single" w:sz="4" w:space="0" w:color="FFFFFF"/>
              <w:right w:val="nil"/>
            </w:tcBorders>
            <w:shd w:val="clear" w:color="A6A6A6" w:fill="A6A6A6"/>
            <w:noWrap/>
            <w:vAlign w:val="bottom"/>
          </w:tcPr>
          <w:p w14:paraId="04B141AD" w14:textId="77777777" w:rsidR="00D91E4C" w:rsidRDefault="00D91E4C" w:rsidP="005C3299">
            <w:pPr>
              <w:rPr>
                <w:rFonts w:cs="Arial"/>
                <w:color w:val="000000"/>
                <w:sz w:val="22"/>
                <w:szCs w:val="22"/>
              </w:rPr>
            </w:pPr>
          </w:p>
        </w:tc>
      </w:tr>
      <w:tr w:rsidR="00D91E4C" w14:paraId="7D7A4F0B" w14:textId="77777777" w:rsidTr="005C3299">
        <w:trPr>
          <w:trHeight w:val="276"/>
        </w:trPr>
        <w:tc>
          <w:tcPr>
            <w:tcW w:w="1134" w:type="dxa"/>
            <w:tcBorders>
              <w:top w:val="single" w:sz="4" w:space="0" w:color="FFFFFF"/>
              <w:left w:val="nil"/>
              <w:bottom w:val="single" w:sz="4" w:space="0" w:color="FFFFFF"/>
              <w:right w:val="single" w:sz="4" w:space="0" w:color="FFFFFF"/>
            </w:tcBorders>
            <w:shd w:val="clear" w:color="D9D9D9" w:fill="D9D9D9"/>
            <w:noWrap/>
            <w:vAlign w:val="center"/>
            <w:hideMark/>
          </w:tcPr>
          <w:p w14:paraId="3C418AE6" w14:textId="77777777" w:rsidR="00D91E4C" w:rsidRDefault="00D91E4C" w:rsidP="005C3299">
            <w:pPr>
              <w:jc w:val="left"/>
              <w:rPr>
                <w:rFonts w:cs="Arial"/>
                <w:color w:val="000000"/>
                <w:sz w:val="22"/>
                <w:szCs w:val="22"/>
              </w:rPr>
            </w:pPr>
            <w:r>
              <w:rPr>
                <w:rFonts w:cs="Arial"/>
                <w:color w:val="000000"/>
                <w:sz w:val="22"/>
                <w:szCs w:val="22"/>
              </w:rPr>
              <w:t>01</w:t>
            </w:r>
          </w:p>
        </w:tc>
        <w:tc>
          <w:tcPr>
            <w:tcW w:w="3179" w:type="dxa"/>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397A6528" w14:textId="77777777" w:rsidR="00D91E4C" w:rsidRDefault="00D91E4C" w:rsidP="005C3299">
            <w:pPr>
              <w:jc w:val="left"/>
              <w:rPr>
                <w:rFonts w:cs="Arial"/>
                <w:color w:val="000000"/>
                <w:sz w:val="22"/>
                <w:szCs w:val="22"/>
              </w:rPr>
            </w:pPr>
            <w:r>
              <w:rPr>
                <w:rFonts w:cs="Arial"/>
                <w:color w:val="000000"/>
                <w:sz w:val="22"/>
                <w:szCs w:val="22"/>
              </w:rPr>
              <w:t>Extend coverage of the Test Suite</w:t>
            </w:r>
          </w:p>
        </w:tc>
        <w:tc>
          <w:tcPr>
            <w:tcW w:w="1617"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78793F0" w14:textId="77777777" w:rsidR="00D91E4C" w:rsidRDefault="00D91E4C" w:rsidP="005C3299">
            <w:pPr>
              <w:jc w:val="right"/>
              <w:rPr>
                <w:rFonts w:cs="Arial"/>
                <w:color w:val="000000"/>
                <w:sz w:val="22"/>
                <w:szCs w:val="22"/>
              </w:rPr>
            </w:pPr>
            <w:r>
              <w:rPr>
                <w:rFonts w:cs="Arial"/>
                <w:color w:val="000000"/>
                <w:sz w:val="22"/>
                <w:szCs w:val="22"/>
              </w:rPr>
              <w:t>25000</w:t>
            </w:r>
          </w:p>
        </w:tc>
        <w:tc>
          <w:tcPr>
            <w:tcW w:w="1557" w:type="dxa"/>
            <w:tcBorders>
              <w:top w:val="single" w:sz="4" w:space="0" w:color="FFFFFF"/>
              <w:left w:val="single" w:sz="4" w:space="0" w:color="FFFFFF"/>
              <w:bottom w:val="single" w:sz="4" w:space="0" w:color="FFFFFF"/>
              <w:right w:val="single" w:sz="4" w:space="0" w:color="FFFFFF"/>
            </w:tcBorders>
            <w:shd w:val="clear" w:color="D9D9D9" w:fill="D9D9D9"/>
            <w:noWrap/>
            <w:vAlign w:val="bottom"/>
          </w:tcPr>
          <w:p w14:paraId="174320F4" w14:textId="77777777" w:rsidR="00D91E4C" w:rsidRDefault="00D91E4C" w:rsidP="005C3299">
            <w:pPr>
              <w:jc w:val="left"/>
              <w:rPr>
                <w:rFonts w:cs="Arial"/>
                <w:color w:val="000000"/>
                <w:sz w:val="22"/>
                <w:szCs w:val="22"/>
              </w:rPr>
            </w:pPr>
          </w:p>
        </w:tc>
        <w:tc>
          <w:tcPr>
            <w:tcW w:w="1584" w:type="dxa"/>
            <w:tcBorders>
              <w:top w:val="single" w:sz="4" w:space="0" w:color="FFFFFF"/>
              <w:left w:val="single" w:sz="4" w:space="0" w:color="FFFFFF"/>
              <w:bottom w:val="single" w:sz="4" w:space="0" w:color="FFFFFF"/>
              <w:right w:val="nil"/>
            </w:tcBorders>
            <w:shd w:val="clear" w:color="D9D9D9" w:fill="D9D9D9"/>
            <w:noWrap/>
            <w:vAlign w:val="bottom"/>
          </w:tcPr>
          <w:p w14:paraId="0553DE0D" w14:textId="77777777" w:rsidR="00D91E4C" w:rsidRDefault="00D91E4C" w:rsidP="005C3299">
            <w:pPr>
              <w:rPr>
                <w:rFonts w:cs="Arial"/>
                <w:color w:val="000000"/>
                <w:sz w:val="22"/>
                <w:szCs w:val="22"/>
              </w:rPr>
            </w:pPr>
          </w:p>
        </w:tc>
      </w:tr>
      <w:tr w:rsidR="00D91E4C" w14:paraId="4A416F18" w14:textId="77777777" w:rsidTr="005C3299">
        <w:trPr>
          <w:trHeight w:val="276"/>
        </w:trPr>
        <w:tc>
          <w:tcPr>
            <w:tcW w:w="1134" w:type="dxa"/>
            <w:tcBorders>
              <w:top w:val="single" w:sz="4" w:space="0" w:color="FFFFFF"/>
              <w:left w:val="nil"/>
              <w:bottom w:val="single" w:sz="4" w:space="0" w:color="FFFFFF"/>
              <w:right w:val="single" w:sz="4" w:space="0" w:color="FFFFFF"/>
            </w:tcBorders>
            <w:shd w:val="clear" w:color="A6A6A6" w:fill="A6A6A6"/>
            <w:noWrap/>
            <w:vAlign w:val="center"/>
            <w:hideMark/>
          </w:tcPr>
          <w:p w14:paraId="58374D49" w14:textId="77777777" w:rsidR="00D91E4C" w:rsidRDefault="00D91E4C" w:rsidP="005C3299">
            <w:pPr>
              <w:jc w:val="left"/>
              <w:rPr>
                <w:rFonts w:cs="Arial"/>
                <w:color w:val="000000"/>
                <w:sz w:val="22"/>
                <w:szCs w:val="22"/>
              </w:rPr>
            </w:pPr>
            <w:r>
              <w:rPr>
                <w:rFonts w:cs="Arial"/>
                <w:color w:val="000000"/>
                <w:sz w:val="22"/>
                <w:szCs w:val="22"/>
              </w:rPr>
              <w:t>02</w:t>
            </w:r>
          </w:p>
        </w:tc>
        <w:tc>
          <w:tcPr>
            <w:tcW w:w="3179" w:type="dxa"/>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5C9CBFC3" w14:textId="77777777" w:rsidR="00D91E4C" w:rsidRDefault="00D91E4C" w:rsidP="005C3299">
            <w:pPr>
              <w:jc w:val="left"/>
              <w:rPr>
                <w:rFonts w:cs="Arial"/>
                <w:color w:val="000000"/>
                <w:sz w:val="22"/>
                <w:szCs w:val="22"/>
              </w:rPr>
            </w:pPr>
            <w:r>
              <w:rPr>
                <w:rFonts w:cs="Arial"/>
                <w:color w:val="000000"/>
                <w:sz w:val="22"/>
                <w:szCs w:val="22"/>
              </w:rPr>
              <w:t>Implement test cases for single-Broker features introduced in version 1.6.1</w:t>
            </w:r>
          </w:p>
        </w:tc>
        <w:tc>
          <w:tcPr>
            <w:tcW w:w="1617"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475784E" w14:textId="77777777" w:rsidR="00D91E4C" w:rsidRDefault="00D91E4C" w:rsidP="005C3299">
            <w:pPr>
              <w:jc w:val="right"/>
              <w:rPr>
                <w:rFonts w:cs="Arial"/>
                <w:color w:val="000000"/>
                <w:sz w:val="22"/>
                <w:szCs w:val="22"/>
              </w:rPr>
            </w:pPr>
            <w:r>
              <w:rPr>
                <w:rFonts w:cs="Arial"/>
                <w:color w:val="000000"/>
                <w:sz w:val="22"/>
                <w:szCs w:val="22"/>
              </w:rPr>
              <w:t>20000</w:t>
            </w:r>
          </w:p>
        </w:tc>
        <w:tc>
          <w:tcPr>
            <w:tcW w:w="1557" w:type="dxa"/>
            <w:tcBorders>
              <w:top w:val="single" w:sz="4" w:space="0" w:color="FFFFFF"/>
              <w:left w:val="single" w:sz="4" w:space="0" w:color="FFFFFF"/>
              <w:bottom w:val="single" w:sz="4" w:space="0" w:color="FFFFFF"/>
              <w:right w:val="single" w:sz="4" w:space="0" w:color="FFFFFF"/>
            </w:tcBorders>
            <w:shd w:val="clear" w:color="A6A6A6" w:fill="A6A6A6"/>
            <w:noWrap/>
            <w:vAlign w:val="bottom"/>
          </w:tcPr>
          <w:p w14:paraId="2995015C" w14:textId="77777777" w:rsidR="00D91E4C" w:rsidRDefault="00D91E4C" w:rsidP="005C3299">
            <w:pPr>
              <w:jc w:val="left"/>
              <w:rPr>
                <w:rFonts w:cs="Arial"/>
                <w:color w:val="000000"/>
                <w:sz w:val="22"/>
                <w:szCs w:val="22"/>
              </w:rPr>
            </w:pPr>
          </w:p>
        </w:tc>
        <w:tc>
          <w:tcPr>
            <w:tcW w:w="1584" w:type="dxa"/>
            <w:tcBorders>
              <w:top w:val="single" w:sz="4" w:space="0" w:color="FFFFFF"/>
              <w:left w:val="single" w:sz="4" w:space="0" w:color="FFFFFF"/>
              <w:bottom w:val="single" w:sz="4" w:space="0" w:color="FFFFFF"/>
              <w:right w:val="nil"/>
            </w:tcBorders>
            <w:shd w:val="clear" w:color="A6A6A6" w:fill="A6A6A6"/>
            <w:noWrap/>
            <w:vAlign w:val="bottom"/>
          </w:tcPr>
          <w:p w14:paraId="5461E2AA" w14:textId="77777777" w:rsidR="00D91E4C" w:rsidRDefault="00D91E4C" w:rsidP="005C3299">
            <w:pPr>
              <w:rPr>
                <w:rFonts w:cs="Arial"/>
                <w:color w:val="000000"/>
                <w:sz w:val="22"/>
                <w:szCs w:val="22"/>
              </w:rPr>
            </w:pPr>
          </w:p>
        </w:tc>
      </w:tr>
      <w:tr w:rsidR="00D91E4C" w14:paraId="0F5F0F6E" w14:textId="77777777" w:rsidTr="005C3299">
        <w:trPr>
          <w:trHeight w:val="276"/>
        </w:trPr>
        <w:tc>
          <w:tcPr>
            <w:tcW w:w="1134" w:type="dxa"/>
            <w:tcBorders>
              <w:top w:val="single" w:sz="4" w:space="0" w:color="FFFFFF"/>
              <w:left w:val="nil"/>
              <w:bottom w:val="single" w:sz="4" w:space="0" w:color="FFFFFF"/>
              <w:right w:val="single" w:sz="4" w:space="0" w:color="FFFFFF"/>
            </w:tcBorders>
            <w:shd w:val="clear" w:color="D9D9D9" w:fill="D9D9D9"/>
            <w:noWrap/>
            <w:vAlign w:val="center"/>
            <w:hideMark/>
          </w:tcPr>
          <w:p w14:paraId="4B4FD5AB" w14:textId="77777777" w:rsidR="00D91E4C" w:rsidRDefault="00D91E4C" w:rsidP="005C3299">
            <w:pPr>
              <w:jc w:val="left"/>
              <w:rPr>
                <w:rFonts w:cs="Arial"/>
                <w:color w:val="000000"/>
                <w:sz w:val="22"/>
                <w:szCs w:val="22"/>
              </w:rPr>
            </w:pPr>
            <w:r>
              <w:rPr>
                <w:rFonts w:cs="Arial"/>
                <w:color w:val="000000"/>
                <w:sz w:val="22"/>
                <w:szCs w:val="22"/>
              </w:rPr>
              <w:t>03</w:t>
            </w:r>
          </w:p>
        </w:tc>
        <w:tc>
          <w:tcPr>
            <w:tcW w:w="3179" w:type="dxa"/>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50C4D4D1" w14:textId="77777777" w:rsidR="00D91E4C" w:rsidRDefault="00D91E4C" w:rsidP="005C3299">
            <w:pPr>
              <w:jc w:val="left"/>
              <w:rPr>
                <w:rFonts w:cs="Arial"/>
                <w:color w:val="000000"/>
                <w:sz w:val="22"/>
                <w:szCs w:val="22"/>
              </w:rPr>
            </w:pPr>
            <w:r>
              <w:rPr>
                <w:rFonts w:cs="Arial"/>
                <w:color w:val="000000"/>
                <w:sz w:val="22"/>
                <w:szCs w:val="22"/>
              </w:rPr>
              <w:t>Implement test cases for the Distributed Operations introduced in version 1.6.1</w:t>
            </w:r>
          </w:p>
        </w:tc>
        <w:tc>
          <w:tcPr>
            <w:tcW w:w="1617"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A252BA5" w14:textId="77777777" w:rsidR="00D91E4C" w:rsidRDefault="00D91E4C" w:rsidP="005C3299">
            <w:pPr>
              <w:jc w:val="right"/>
              <w:rPr>
                <w:rFonts w:cs="Arial"/>
                <w:color w:val="000000"/>
                <w:sz w:val="22"/>
                <w:szCs w:val="22"/>
              </w:rPr>
            </w:pPr>
            <w:r>
              <w:rPr>
                <w:rFonts w:cs="Arial"/>
                <w:color w:val="000000"/>
                <w:sz w:val="22"/>
                <w:szCs w:val="22"/>
              </w:rPr>
              <w:t>20000</w:t>
            </w:r>
          </w:p>
        </w:tc>
        <w:tc>
          <w:tcPr>
            <w:tcW w:w="1557" w:type="dxa"/>
            <w:tcBorders>
              <w:top w:val="single" w:sz="4" w:space="0" w:color="FFFFFF"/>
              <w:left w:val="single" w:sz="4" w:space="0" w:color="FFFFFF"/>
              <w:bottom w:val="single" w:sz="4" w:space="0" w:color="FFFFFF"/>
              <w:right w:val="single" w:sz="4" w:space="0" w:color="FFFFFF"/>
            </w:tcBorders>
            <w:shd w:val="clear" w:color="D9D9D9" w:fill="D9D9D9"/>
            <w:noWrap/>
            <w:vAlign w:val="bottom"/>
          </w:tcPr>
          <w:p w14:paraId="6F082AFC" w14:textId="77777777" w:rsidR="00D91E4C" w:rsidRDefault="00D91E4C" w:rsidP="005C3299">
            <w:pPr>
              <w:jc w:val="left"/>
              <w:rPr>
                <w:rFonts w:cs="Arial"/>
                <w:color w:val="000000"/>
                <w:sz w:val="22"/>
                <w:szCs w:val="22"/>
              </w:rPr>
            </w:pPr>
          </w:p>
        </w:tc>
        <w:tc>
          <w:tcPr>
            <w:tcW w:w="1584" w:type="dxa"/>
            <w:tcBorders>
              <w:top w:val="single" w:sz="4" w:space="0" w:color="FFFFFF"/>
              <w:left w:val="single" w:sz="4" w:space="0" w:color="FFFFFF"/>
              <w:bottom w:val="single" w:sz="4" w:space="0" w:color="FFFFFF"/>
              <w:right w:val="nil"/>
            </w:tcBorders>
            <w:shd w:val="clear" w:color="D9D9D9" w:fill="D9D9D9"/>
            <w:noWrap/>
            <w:vAlign w:val="bottom"/>
          </w:tcPr>
          <w:p w14:paraId="276601C8" w14:textId="77777777" w:rsidR="00D91E4C" w:rsidRDefault="00D91E4C" w:rsidP="005C3299">
            <w:pPr>
              <w:rPr>
                <w:rFonts w:cs="Arial"/>
                <w:color w:val="000000"/>
                <w:sz w:val="22"/>
                <w:szCs w:val="22"/>
              </w:rPr>
            </w:pPr>
          </w:p>
        </w:tc>
      </w:tr>
      <w:tr w:rsidR="00D91E4C" w14:paraId="1CFF99B1" w14:textId="77777777" w:rsidTr="005C3299">
        <w:trPr>
          <w:trHeight w:val="276"/>
        </w:trPr>
        <w:tc>
          <w:tcPr>
            <w:tcW w:w="1134" w:type="dxa"/>
            <w:tcBorders>
              <w:top w:val="single" w:sz="4" w:space="0" w:color="FFFFFF"/>
              <w:left w:val="nil"/>
              <w:bottom w:val="single" w:sz="4" w:space="0" w:color="FFFFFF"/>
              <w:right w:val="single" w:sz="4" w:space="0" w:color="FFFFFF"/>
            </w:tcBorders>
            <w:shd w:val="clear" w:color="A6A6A6" w:fill="A6A6A6"/>
            <w:noWrap/>
            <w:vAlign w:val="center"/>
            <w:hideMark/>
          </w:tcPr>
          <w:p w14:paraId="4CDFA429" w14:textId="77777777" w:rsidR="00D91E4C" w:rsidRDefault="00D91E4C" w:rsidP="005C3299">
            <w:pPr>
              <w:jc w:val="left"/>
              <w:rPr>
                <w:rFonts w:cs="Arial"/>
                <w:color w:val="000000"/>
                <w:sz w:val="22"/>
                <w:szCs w:val="22"/>
              </w:rPr>
            </w:pPr>
            <w:r>
              <w:rPr>
                <w:rFonts w:cs="Arial"/>
                <w:color w:val="000000"/>
                <w:sz w:val="22"/>
                <w:szCs w:val="22"/>
              </w:rPr>
              <w:t>04</w:t>
            </w:r>
          </w:p>
        </w:tc>
        <w:tc>
          <w:tcPr>
            <w:tcW w:w="3179" w:type="dxa"/>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3AA99163" w14:textId="77777777" w:rsidR="00D91E4C" w:rsidRDefault="00D91E4C" w:rsidP="005C3299">
            <w:pPr>
              <w:jc w:val="left"/>
              <w:rPr>
                <w:rFonts w:cs="Arial"/>
                <w:color w:val="000000"/>
                <w:sz w:val="22"/>
                <w:szCs w:val="22"/>
              </w:rPr>
            </w:pPr>
            <w:r>
              <w:rPr>
                <w:rFonts w:cs="Arial"/>
                <w:color w:val="000000"/>
                <w:sz w:val="22"/>
                <w:szCs w:val="22"/>
              </w:rPr>
              <w:t>Extend interoperability test specification</w:t>
            </w:r>
          </w:p>
        </w:tc>
        <w:tc>
          <w:tcPr>
            <w:tcW w:w="1617"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63B4A4D" w14:textId="77777777" w:rsidR="00D91E4C" w:rsidRDefault="00D91E4C" w:rsidP="005C3299">
            <w:pPr>
              <w:jc w:val="right"/>
              <w:rPr>
                <w:rFonts w:cs="Arial"/>
                <w:color w:val="000000"/>
                <w:sz w:val="22"/>
                <w:szCs w:val="22"/>
              </w:rPr>
            </w:pPr>
            <w:r>
              <w:rPr>
                <w:rFonts w:cs="Arial"/>
                <w:color w:val="000000"/>
                <w:sz w:val="22"/>
                <w:szCs w:val="22"/>
              </w:rPr>
              <w:t>10000</w:t>
            </w:r>
          </w:p>
        </w:tc>
        <w:tc>
          <w:tcPr>
            <w:tcW w:w="1557" w:type="dxa"/>
            <w:tcBorders>
              <w:top w:val="single" w:sz="4" w:space="0" w:color="FFFFFF"/>
              <w:left w:val="single" w:sz="4" w:space="0" w:color="FFFFFF"/>
              <w:bottom w:val="single" w:sz="4" w:space="0" w:color="FFFFFF"/>
              <w:right w:val="single" w:sz="4" w:space="0" w:color="FFFFFF"/>
            </w:tcBorders>
            <w:shd w:val="clear" w:color="A6A6A6" w:fill="A6A6A6"/>
            <w:noWrap/>
            <w:vAlign w:val="bottom"/>
          </w:tcPr>
          <w:p w14:paraId="7B9E1C73" w14:textId="77777777" w:rsidR="00D91E4C" w:rsidRDefault="00D91E4C" w:rsidP="005C3299">
            <w:pPr>
              <w:jc w:val="left"/>
              <w:rPr>
                <w:rFonts w:cs="Arial"/>
                <w:color w:val="000000"/>
                <w:sz w:val="22"/>
                <w:szCs w:val="22"/>
              </w:rPr>
            </w:pPr>
          </w:p>
        </w:tc>
        <w:tc>
          <w:tcPr>
            <w:tcW w:w="1584" w:type="dxa"/>
            <w:tcBorders>
              <w:top w:val="single" w:sz="4" w:space="0" w:color="FFFFFF"/>
              <w:left w:val="single" w:sz="4" w:space="0" w:color="FFFFFF"/>
              <w:bottom w:val="single" w:sz="4" w:space="0" w:color="FFFFFF"/>
              <w:right w:val="nil"/>
            </w:tcBorders>
            <w:shd w:val="clear" w:color="A6A6A6" w:fill="A6A6A6"/>
            <w:noWrap/>
            <w:vAlign w:val="bottom"/>
          </w:tcPr>
          <w:p w14:paraId="7BB6559E" w14:textId="77777777" w:rsidR="00D91E4C" w:rsidRDefault="00D91E4C" w:rsidP="005C3299">
            <w:pPr>
              <w:rPr>
                <w:rFonts w:cs="Arial"/>
                <w:color w:val="000000"/>
                <w:sz w:val="22"/>
                <w:szCs w:val="22"/>
              </w:rPr>
            </w:pPr>
          </w:p>
        </w:tc>
      </w:tr>
      <w:tr w:rsidR="00D91E4C" w14:paraId="5152D8F1" w14:textId="77777777" w:rsidTr="005C3299">
        <w:trPr>
          <w:trHeight w:val="276"/>
        </w:trPr>
        <w:tc>
          <w:tcPr>
            <w:tcW w:w="1134" w:type="dxa"/>
            <w:tcBorders>
              <w:top w:val="single" w:sz="12" w:space="0" w:color="FFFFFF"/>
              <w:left w:val="nil"/>
              <w:bottom w:val="nil"/>
              <w:right w:val="single" w:sz="4" w:space="0" w:color="FFFFFF"/>
            </w:tcBorders>
            <w:shd w:val="clear" w:color="000000" w:fill="000000"/>
            <w:noWrap/>
            <w:vAlign w:val="bottom"/>
            <w:hideMark/>
          </w:tcPr>
          <w:p w14:paraId="14B7E88E" w14:textId="77777777" w:rsidR="00D91E4C" w:rsidRDefault="00D91E4C" w:rsidP="005C3299">
            <w:pPr>
              <w:rPr>
                <w:rFonts w:cs="Arial"/>
                <w:color w:val="000000"/>
                <w:sz w:val="22"/>
                <w:szCs w:val="22"/>
              </w:rPr>
            </w:pPr>
            <w:r w:rsidRPr="008D437F">
              <w:rPr>
                <w:rFonts w:cs="Arial"/>
                <w:b/>
                <w:bCs/>
                <w:color w:val="FFFFFF"/>
                <w:sz w:val="22"/>
                <w:szCs w:val="22"/>
              </w:rPr>
              <w:t>TOTAL</w:t>
            </w:r>
          </w:p>
        </w:tc>
        <w:tc>
          <w:tcPr>
            <w:tcW w:w="3179" w:type="dxa"/>
            <w:tcBorders>
              <w:top w:val="single" w:sz="12" w:space="0" w:color="FFFFFF"/>
              <w:left w:val="single" w:sz="4" w:space="0" w:color="FFFFFF"/>
              <w:bottom w:val="nil"/>
              <w:right w:val="single" w:sz="4" w:space="0" w:color="FFFFFF"/>
            </w:tcBorders>
            <w:shd w:val="clear" w:color="000000" w:fill="000000"/>
            <w:noWrap/>
            <w:vAlign w:val="bottom"/>
            <w:hideMark/>
          </w:tcPr>
          <w:p w14:paraId="6E614D79" w14:textId="77777777" w:rsidR="00D91E4C" w:rsidRDefault="00D91E4C" w:rsidP="005C3299"/>
        </w:tc>
        <w:tc>
          <w:tcPr>
            <w:tcW w:w="1617" w:type="dxa"/>
            <w:tcBorders>
              <w:top w:val="single" w:sz="12" w:space="0" w:color="FFFFFF"/>
              <w:left w:val="single" w:sz="4" w:space="0" w:color="FFFFFF"/>
              <w:bottom w:val="nil"/>
              <w:right w:val="single" w:sz="4" w:space="0" w:color="FFFFFF"/>
            </w:tcBorders>
            <w:shd w:val="clear" w:color="000000" w:fill="000000"/>
            <w:noWrap/>
            <w:vAlign w:val="bottom"/>
            <w:hideMark/>
          </w:tcPr>
          <w:p w14:paraId="25E61C83" w14:textId="77777777" w:rsidR="00D91E4C" w:rsidRDefault="00D91E4C" w:rsidP="005C3299">
            <w:pPr>
              <w:jc w:val="right"/>
              <w:rPr>
                <w:rFonts w:cs="Arial"/>
                <w:b/>
                <w:bCs/>
                <w:color w:val="FFFFFF"/>
                <w:sz w:val="22"/>
                <w:szCs w:val="22"/>
              </w:rPr>
            </w:pPr>
            <w:r>
              <w:rPr>
                <w:rFonts w:cs="Arial"/>
                <w:b/>
                <w:bCs/>
                <w:color w:val="FFFFFF"/>
                <w:sz w:val="22"/>
                <w:szCs w:val="22"/>
              </w:rPr>
              <w:t>80000</w:t>
            </w:r>
          </w:p>
        </w:tc>
        <w:tc>
          <w:tcPr>
            <w:tcW w:w="1557" w:type="dxa"/>
            <w:tcBorders>
              <w:top w:val="single" w:sz="12" w:space="0" w:color="FFFFFF"/>
              <w:left w:val="single" w:sz="4" w:space="0" w:color="FFFFFF"/>
              <w:bottom w:val="nil"/>
              <w:right w:val="single" w:sz="4" w:space="0" w:color="FFFFFF"/>
            </w:tcBorders>
            <w:shd w:val="clear" w:color="000000" w:fill="000000"/>
            <w:noWrap/>
            <w:vAlign w:val="bottom"/>
            <w:hideMark/>
          </w:tcPr>
          <w:p w14:paraId="07E08351" w14:textId="77777777" w:rsidR="00D91E4C" w:rsidRDefault="00D91E4C" w:rsidP="005C3299">
            <w:pPr>
              <w:jc w:val="right"/>
              <w:rPr>
                <w:rFonts w:cs="Arial"/>
                <w:b/>
                <w:bCs/>
                <w:color w:val="FFFFFF"/>
                <w:sz w:val="22"/>
                <w:szCs w:val="22"/>
              </w:rPr>
            </w:pPr>
          </w:p>
        </w:tc>
        <w:tc>
          <w:tcPr>
            <w:tcW w:w="1584" w:type="dxa"/>
            <w:tcBorders>
              <w:top w:val="single" w:sz="12" w:space="0" w:color="FFFFFF"/>
              <w:left w:val="single" w:sz="4" w:space="0" w:color="FFFFFF"/>
              <w:bottom w:val="nil"/>
              <w:right w:val="nil"/>
            </w:tcBorders>
            <w:shd w:val="clear" w:color="000000" w:fill="000000"/>
            <w:noWrap/>
            <w:vAlign w:val="bottom"/>
            <w:hideMark/>
          </w:tcPr>
          <w:p w14:paraId="4B1A76F8" w14:textId="77777777" w:rsidR="00D91E4C" w:rsidRDefault="00D91E4C" w:rsidP="005C3299"/>
        </w:tc>
      </w:tr>
    </w:tbl>
    <w:p w14:paraId="72596F03" w14:textId="77777777" w:rsidR="00D91E4C" w:rsidRDefault="00D91E4C" w:rsidP="00D91E4C"/>
    <w:p w14:paraId="6C04C1A5" w14:textId="77777777" w:rsidR="00D91E4C" w:rsidRPr="00A37705" w:rsidRDefault="00D91E4C" w:rsidP="00D91E4C">
      <w:pPr>
        <w:pStyle w:val="GuidelineB0"/>
      </w:pPr>
      <w:r>
        <w:rPr>
          <w:b/>
        </w:rPr>
        <w:t>Amount in Euro (mandatory)</w:t>
      </w:r>
      <w:r>
        <w:rPr>
          <w:i w:val="0"/>
        </w:rPr>
        <w:t xml:space="preserve">: </w:t>
      </w:r>
      <w:r>
        <w:t>I</w:t>
      </w:r>
      <w:r w:rsidRPr="00A37705">
        <w:t xml:space="preserve">ndicate the </w:t>
      </w:r>
      <w:r>
        <w:t>price offered for your contribution to the task(s)</w:t>
      </w:r>
    </w:p>
    <w:p w14:paraId="0D85C504" w14:textId="77777777" w:rsidR="00D91E4C" w:rsidRDefault="00D91E4C" w:rsidP="00D91E4C">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5FE3D77C" w14:textId="77777777" w:rsidR="00D91E4C" w:rsidRDefault="00D91E4C" w:rsidP="00D91E4C">
      <w:r>
        <w:t>P</w:t>
      </w:r>
      <w:r w:rsidRPr="0055626C">
        <w:t>rovide a description of the proposed approach, competences, reference to related activities</w:t>
      </w:r>
      <w:r>
        <w:t>:</w:t>
      </w:r>
    </w:p>
    <w:p w14:paraId="75855DDA" w14:textId="77777777" w:rsidR="00DF5AB0" w:rsidRDefault="00DF5AB0" w:rsidP="00D91E4C"/>
    <w:p w14:paraId="42CE9041" w14:textId="77777777" w:rsidR="00D91E4C" w:rsidRPr="00DF5AB0" w:rsidRDefault="00D91E4C" w:rsidP="00D91E4C">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szCs w:val="16"/>
        </w:rPr>
      </w:pPr>
      <w:r w:rsidRPr="00DF5AB0">
        <w:rPr>
          <w:rFonts w:ascii="Arial" w:hAnsi="Arial" w:cs="Arial"/>
          <w:sz w:val="20"/>
          <w:szCs w:val="16"/>
        </w:rPr>
        <w:t>Explain which part of the task is corresponding to the requested percentage that your Company/Organization will handle,</w:t>
      </w:r>
    </w:p>
    <w:p w14:paraId="0980F026" w14:textId="77777777" w:rsidR="00D91E4C" w:rsidRPr="00DF5AB0" w:rsidRDefault="00D91E4C" w:rsidP="00D91E4C">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szCs w:val="16"/>
        </w:rPr>
      </w:pPr>
      <w:r w:rsidRPr="00DF5AB0">
        <w:rPr>
          <w:rFonts w:ascii="Arial" w:hAnsi="Arial" w:cs="Arial"/>
          <w:sz w:val="20"/>
          <w:szCs w:val="16"/>
        </w:rPr>
        <w:t>Explain the scope that your Company/Organization will cover,</w:t>
      </w:r>
    </w:p>
    <w:p w14:paraId="32898FD0" w14:textId="77777777" w:rsidR="00D91E4C" w:rsidRPr="00DF5AB0" w:rsidRDefault="00D91E4C" w:rsidP="00D91E4C">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szCs w:val="16"/>
        </w:rPr>
      </w:pPr>
      <w:r w:rsidRPr="00DF5AB0">
        <w:rPr>
          <w:rFonts w:ascii="Arial" w:hAnsi="Arial" w:cs="Arial"/>
          <w:sz w:val="20"/>
          <w:szCs w:val="16"/>
        </w:rPr>
        <w:t>Explain your approach to the management of the quality and,</w:t>
      </w:r>
    </w:p>
    <w:p w14:paraId="625EE644" w14:textId="77777777" w:rsidR="00D91E4C" w:rsidRPr="00DF5AB0" w:rsidRDefault="00D91E4C" w:rsidP="00D91E4C">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szCs w:val="16"/>
        </w:rPr>
      </w:pPr>
      <w:r w:rsidRPr="00DF5AB0">
        <w:rPr>
          <w:rFonts w:ascii="Arial" w:hAnsi="Arial" w:cs="Arial"/>
          <w:sz w:val="20"/>
          <w:szCs w:val="16"/>
        </w:rPr>
        <w:t>Explain your approach to the management of the risks and their mitigation,</w:t>
      </w:r>
    </w:p>
    <w:p w14:paraId="6DB4B862" w14:textId="77777777" w:rsidR="00D91E4C" w:rsidRPr="00DF5AB0" w:rsidRDefault="00D91E4C" w:rsidP="00D91E4C">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szCs w:val="16"/>
        </w:rPr>
      </w:pPr>
      <w:r w:rsidRPr="00DF5AB0">
        <w:rPr>
          <w:rFonts w:ascii="Arial" w:hAnsi="Arial" w:cs="Arial"/>
          <w:sz w:val="20"/>
          <w:szCs w:val="16"/>
        </w:rPr>
        <w:t>Describe and justify the proposed costs to achieve this project objectives.</w:t>
      </w:r>
    </w:p>
    <w:p w14:paraId="49128734" w14:textId="77777777" w:rsidR="00D91E4C" w:rsidRPr="00DF5AB0" w:rsidRDefault="00D91E4C" w:rsidP="00D91E4C">
      <w:pPr>
        <w:rPr>
          <w:rFonts w:cs="Arial"/>
          <w:sz w:val="16"/>
          <w:szCs w:val="16"/>
        </w:rPr>
      </w:pPr>
    </w:p>
    <w:p w14:paraId="66D9BC9E" w14:textId="77777777" w:rsidR="00D91E4C" w:rsidRDefault="00D91E4C" w:rsidP="00D91E4C">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sidRPr="00DF5AB0">
        <w:rPr>
          <w:rFonts w:cs="Arial"/>
          <w:sz w:val="22"/>
          <w:szCs w:val="22"/>
        </w:rPr>
        <w:br w:type="page"/>
      </w:r>
      <w:r>
        <w:lastRenderedPageBreak/>
        <w:t>Annex II</w:t>
      </w:r>
      <w:r>
        <w:tab/>
        <w:t xml:space="preserve"> Terms and Conditions</w:t>
      </w:r>
      <w:r>
        <w:br/>
      </w:r>
      <w:proofErr w:type="spellStart"/>
      <w:r w:rsidRPr="00624000">
        <w:t>CfE</w:t>
      </w:r>
      <w:proofErr w:type="spellEnd"/>
      <w:r w:rsidRPr="00624000">
        <w:t xml:space="preserve"> –</w:t>
      </w:r>
      <w:r>
        <w:t xml:space="preserve"> TTF T039 (REFERENCE BODY ISG CIM)</w:t>
      </w:r>
      <w:r w:rsidRPr="00624000">
        <w:t xml:space="preserve"> </w:t>
      </w:r>
      <w:r>
        <w:br/>
      </w:r>
      <w:r w:rsidRPr="00624000">
        <w:t>Deadline:</w:t>
      </w:r>
      <w:r>
        <w:t xml:space="preserve"> 29 March 2024</w:t>
      </w:r>
    </w:p>
    <w:p w14:paraId="4A25D45C" w14:textId="77777777" w:rsidR="00D91E4C" w:rsidRPr="000A1537" w:rsidRDefault="00D91E4C" w:rsidP="00D91E4C">
      <w:pPr>
        <w:rPr>
          <w:b/>
          <w:sz w:val="24"/>
          <w:szCs w:val="24"/>
        </w:rPr>
      </w:pPr>
      <w:r>
        <w:rPr>
          <w:b/>
          <w:sz w:val="24"/>
          <w:szCs w:val="24"/>
        </w:rPr>
        <w:t>2</w:t>
      </w:r>
      <w:r w:rsidRPr="000A1537">
        <w:rPr>
          <w:b/>
          <w:sz w:val="24"/>
          <w:szCs w:val="24"/>
        </w:rPr>
        <w:t>.1</w:t>
      </w:r>
      <w:r w:rsidRPr="000A1537">
        <w:rPr>
          <w:b/>
          <w:sz w:val="24"/>
          <w:szCs w:val="24"/>
        </w:rPr>
        <w:tab/>
        <w:t>Submission of Proposals</w:t>
      </w:r>
    </w:p>
    <w:p w14:paraId="2850BAE5" w14:textId="77777777" w:rsidR="00D91E4C" w:rsidRDefault="00D91E4C" w:rsidP="00D91E4C"/>
    <w:p w14:paraId="3C1EA521" w14:textId="77777777" w:rsidR="00D91E4C" w:rsidRDefault="00D91E4C" w:rsidP="00D91E4C">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34" w:history="1">
        <w:r w:rsidRPr="009A3DF0">
          <w:rPr>
            <w:rStyle w:val="Hyperlink"/>
          </w:rPr>
          <w:t>https://portal.etsi.org/cfe</w:t>
        </w:r>
      </w:hyperlink>
      <w:r w:rsidRPr="00CF4048">
        <w:t>.</w:t>
      </w:r>
    </w:p>
    <w:p w14:paraId="7EB1B6D4" w14:textId="77777777" w:rsidR="00D91E4C" w:rsidRDefault="00D91E4C" w:rsidP="00D91E4C"/>
    <w:p w14:paraId="02BFED0A" w14:textId="77777777" w:rsidR="00D91E4C" w:rsidRDefault="00D91E4C" w:rsidP="00D91E4C">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17F53C3A" w14:textId="77777777" w:rsidR="00D91E4C" w:rsidRDefault="00D91E4C" w:rsidP="00D91E4C">
      <w:r>
        <w:t>Proposals that will be partial or incomplete at the deadline will not be accepted.</w:t>
      </w:r>
      <w:r w:rsidRPr="00286039">
        <w:t xml:space="preserve"> </w:t>
      </w:r>
      <w:r>
        <w:t xml:space="preserve"> </w:t>
      </w:r>
    </w:p>
    <w:p w14:paraId="36143B44" w14:textId="77777777" w:rsidR="00D91E4C" w:rsidRDefault="00D91E4C" w:rsidP="00D91E4C"/>
    <w:p w14:paraId="4132610A" w14:textId="77777777" w:rsidR="00D91E4C" w:rsidRDefault="00D91E4C" w:rsidP="00D91E4C">
      <w:r>
        <w:t>The Terms and Conditions in this Annex will apply.</w:t>
      </w:r>
    </w:p>
    <w:p w14:paraId="44C1A575" w14:textId="77777777" w:rsidR="00D91E4C" w:rsidRDefault="00D91E4C" w:rsidP="00D91E4C"/>
    <w:p w14:paraId="53F557C3" w14:textId="77777777" w:rsidR="00D91E4C" w:rsidRDefault="00D91E4C" w:rsidP="00D91E4C"/>
    <w:p w14:paraId="0634C104" w14:textId="77777777" w:rsidR="00D91E4C" w:rsidRPr="000A1537" w:rsidRDefault="00D91E4C" w:rsidP="00D91E4C">
      <w:pPr>
        <w:rPr>
          <w:b/>
          <w:sz w:val="24"/>
          <w:szCs w:val="24"/>
        </w:rPr>
      </w:pPr>
      <w:r>
        <w:rPr>
          <w:b/>
          <w:sz w:val="24"/>
          <w:szCs w:val="24"/>
        </w:rPr>
        <w:t>2.2</w:t>
      </w:r>
      <w:r>
        <w:rPr>
          <w:b/>
          <w:sz w:val="24"/>
          <w:szCs w:val="24"/>
        </w:rPr>
        <w:tab/>
      </w:r>
      <w:r w:rsidRPr="000A1537">
        <w:rPr>
          <w:b/>
          <w:sz w:val="24"/>
          <w:szCs w:val="24"/>
        </w:rPr>
        <w:t>Modification and Withdrawal of Proposals</w:t>
      </w:r>
    </w:p>
    <w:p w14:paraId="30DD5C85" w14:textId="77777777" w:rsidR="00D91E4C" w:rsidRDefault="00D91E4C" w:rsidP="00D91E4C"/>
    <w:p w14:paraId="37331848" w14:textId="77777777" w:rsidR="00D91E4C" w:rsidRDefault="00D91E4C" w:rsidP="00D91E4C">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3E376450" w14:textId="77777777" w:rsidR="00D91E4C" w:rsidRDefault="00D91E4C" w:rsidP="00D91E4C"/>
    <w:p w14:paraId="6E1028F3" w14:textId="77777777" w:rsidR="00D91E4C" w:rsidRDefault="00D91E4C" w:rsidP="00D91E4C"/>
    <w:p w14:paraId="7CFFF4F3" w14:textId="77777777" w:rsidR="00D91E4C" w:rsidRPr="000A1537" w:rsidRDefault="00D91E4C" w:rsidP="00D91E4C">
      <w:pPr>
        <w:rPr>
          <w:b/>
          <w:sz w:val="24"/>
          <w:szCs w:val="24"/>
        </w:rPr>
      </w:pPr>
      <w:bookmarkStart w:id="10" w:name="_Ref434831705"/>
      <w:r>
        <w:rPr>
          <w:b/>
          <w:sz w:val="24"/>
          <w:szCs w:val="24"/>
        </w:rPr>
        <w:t>2.3</w:t>
      </w:r>
      <w:r>
        <w:rPr>
          <w:b/>
          <w:sz w:val="24"/>
          <w:szCs w:val="24"/>
        </w:rPr>
        <w:tab/>
      </w:r>
      <w:r w:rsidRPr="000A1537">
        <w:rPr>
          <w:b/>
          <w:sz w:val="24"/>
          <w:szCs w:val="24"/>
        </w:rPr>
        <w:t xml:space="preserve">Assessment of </w:t>
      </w:r>
      <w:bookmarkEnd w:id="10"/>
      <w:r w:rsidRPr="000A1537">
        <w:rPr>
          <w:b/>
          <w:sz w:val="24"/>
          <w:szCs w:val="24"/>
        </w:rPr>
        <w:t>Proposals</w:t>
      </w:r>
    </w:p>
    <w:p w14:paraId="02650617" w14:textId="77777777" w:rsidR="00D91E4C" w:rsidRDefault="00D91E4C" w:rsidP="00D91E4C"/>
    <w:p w14:paraId="78A764E9" w14:textId="77777777" w:rsidR="00D91E4C" w:rsidRDefault="00D91E4C" w:rsidP="00D91E4C">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48D74691" w14:textId="77777777" w:rsidR="00D91E4C" w:rsidRDefault="00D91E4C" w:rsidP="00D91E4C"/>
    <w:p w14:paraId="05BB0644" w14:textId="77777777" w:rsidR="00D91E4C" w:rsidRDefault="00D91E4C" w:rsidP="00D91E4C">
      <w:r>
        <w:t>As per article 1.10.4 of the ETSI Directives, the Director-General may discard proposals that could be identified as creating potential conflict of interest.</w:t>
      </w:r>
    </w:p>
    <w:p w14:paraId="72EC0D28" w14:textId="77777777" w:rsidR="00D91E4C" w:rsidRDefault="00D91E4C" w:rsidP="00D91E4C"/>
    <w:p w14:paraId="64C1A90C" w14:textId="77777777" w:rsidR="00D91E4C" w:rsidRDefault="00D91E4C" w:rsidP="00D91E4C">
      <w:r>
        <w:t>The ETSI Secretariat will only communicate to the applicants the result of the selection (accepted or not accepted). Should applicants need more information on the rationale for the selection, they must address a formal request to the ETSI Director-General.</w:t>
      </w:r>
    </w:p>
    <w:p w14:paraId="747F1263" w14:textId="77777777" w:rsidR="00D91E4C" w:rsidRDefault="00D91E4C" w:rsidP="00D91E4C"/>
    <w:p w14:paraId="49F168C9" w14:textId="77777777" w:rsidR="00D91E4C" w:rsidRDefault="00D91E4C" w:rsidP="00D91E4C">
      <w:pPr>
        <w:pStyle w:val="B0"/>
      </w:pPr>
      <w:r>
        <w:t>The following evaluation criteria will be applied to all proposals, in order of priority:</w:t>
      </w:r>
    </w:p>
    <w:p w14:paraId="4D4DB492" w14:textId="77777777" w:rsidR="00D91E4C" w:rsidRDefault="00D91E4C" w:rsidP="00D91E4C">
      <w:pPr>
        <w:pStyle w:val="B1"/>
        <w:numPr>
          <w:ilvl w:val="0"/>
          <w:numId w:val="24"/>
        </w:numPr>
        <w:tabs>
          <w:tab w:val="clear" w:pos="567"/>
        </w:tabs>
      </w:pPr>
      <w:r>
        <w:t xml:space="preserve">Evidence that the applicant has the necessary structure and expertise to ensure </w:t>
      </w:r>
      <w:proofErr w:type="gramStart"/>
      <w:r>
        <w:t>delivery</w:t>
      </w:r>
      <w:proofErr w:type="gramEnd"/>
      <w:r>
        <w:t xml:space="preserve"> </w:t>
      </w:r>
    </w:p>
    <w:p w14:paraId="39151ECE" w14:textId="77777777" w:rsidR="00D91E4C" w:rsidRDefault="00D91E4C" w:rsidP="00D91E4C">
      <w:pPr>
        <w:pStyle w:val="B1"/>
        <w:numPr>
          <w:ilvl w:val="0"/>
          <w:numId w:val="24"/>
        </w:numPr>
        <w:tabs>
          <w:tab w:val="clear" w:pos="567"/>
        </w:tabs>
      </w:pPr>
      <w:r>
        <w:t>Reference to current or previous activities in the specific technical domain of this project</w:t>
      </w:r>
    </w:p>
    <w:p w14:paraId="7A4B8F89" w14:textId="77777777" w:rsidR="00D91E4C" w:rsidRDefault="00D91E4C" w:rsidP="00D91E4C">
      <w:pPr>
        <w:pStyle w:val="B1"/>
        <w:numPr>
          <w:ilvl w:val="0"/>
          <w:numId w:val="24"/>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3FCE7EA5" w14:textId="77777777" w:rsidR="00D91E4C" w:rsidRDefault="00D91E4C" w:rsidP="00D91E4C">
      <w:pPr>
        <w:pStyle w:val="B1"/>
        <w:numPr>
          <w:ilvl w:val="0"/>
          <w:numId w:val="24"/>
        </w:numPr>
        <w:tabs>
          <w:tab w:val="clear" w:pos="567"/>
        </w:tabs>
      </w:pPr>
      <w:r>
        <w:t>Effective proposed approach/methodology for the execution of the tasks</w:t>
      </w:r>
    </w:p>
    <w:p w14:paraId="6FDD4DCA" w14:textId="77777777" w:rsidR="00D91E4C" w:rsidRDefault="00D91E4C" w:rsidP="00D91E4C">
      <w:pPr>
        <w:pStyle w:val="B1"/>
        <w:numPr>
          <w:ilvl w:val="0"/>
          <w:numId w:val="24"/>
        </w:numPr>
        <w:tabs>
          <w:tab w:val="clear" w:pos="567"/>
        </w:tabs>
      </w:pPr>
      <w:r>
        <w:t>Implementation schedule</w:t>
      </w:r>
    </w:p>
    <w:p w14:paraId="17FE3406" w14:textId="77777777" w:rsidR="00D91E4C" w:rsidRDefault="00D91E4C" w:rsidP="00D91E4C">
      <w:pPr>
        <w:pStyle w:val="B1"/>
        <w:numPr>
          <w:ilvl w:val="0"/>
          <w:numId w:val="24"/>
        </w:numPr>
        <w:tabs>
          <w:tab w:val="clear" w:pos="567"/>
        </w:tabs>
      </w:pPr>
      <w:r>
        <w:t>Clear pricing policy</w:t>
      </w:r>
    </w:p>
    <w:p w14:paraId="0E1E848D" w14:textId="77777777" w:rsidR="00D91E4C" w:rsidRPr="00E34E9E" w:rsidRDefault="00D91E4C" w:rsidP="00D91E4C"/>
    <w:p w14:paraId="43CFDBCE" w14:textId="77777777" w:rsidR="00D91E4C" w:rsidRDefault="00D91E4C" w:rsidP="00D91E4C">
      <w:r>
        <w:t>Compliance with the first two (2) criteria is mandatory.</w:t>
      </w:r>
    </w:p>
    <w:p w14:paraId="18304BB9" w14:textId="77777777" w:rsidR="00D91E4C" w:rsidRDefault="00D91E4C" w:rsidP="00D91E4C">
      <w:r>
        <w:t>Proposals that are not considered compliant with these criteria will be discarded.</w:t>
      </w:r>
    </w:p>
    <w:p w14:paraId="0FD5C28A" w14:textId="77777777" w:rsidR="00D91E4C" w:rsidRDefault="00D91E4C" w:rsidP="00D91E4C"/>
    <w:p w14:paraId="1694E2CE" w14:textId="77777777" w:rsidR="00D91E4C" w:rsidRDefault="00D91E4C" w:rsidP="00D91E4C">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68CDB4ED" w14:textId="77777777" w:rsidR="00D91E4C" w:rsidRDefault="00D91E4C" w:rsidP="00D91E4C"/>
    <w:p w14:paraId="36A2DBDD" w14:textId="77777777" w:rsidR="00D91E4C" w:rsidRDefault="00D91E4C" w:rsidP="00D91E4C">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20D9791D" w14:textId="77777777" w:rsidR="00D91E4C" w:rsidRDefault="00D91E4C" w:rsidP="00D91E4C"/>
    <w:p w14:paraId="5208207B" w14:textId="77777777" w:rsidR="00D91E4C" w:rsidRDefault="00D91E4C" w:rsidP="00D91E4C"/>
    <w:p w14:paraId="1CD2EB73" w14:textId="77777777" w:rsidR="00D91E4C" w:rsidRPr="000A1537" w:rsidRDefault="00D91E4C" w:rsidP="00D91E4C">
      <w:pPr>
        <w:rPr>
          <w:b/>
          <w:sz w:val="24"/>
          <w:szCs w:val="24"/>
        </w:rPr>
      </w:pPr>
      <w:r>
        <w:rPr>
          <w:b/>
          <w:sz w:val="24"/>
          <w:szCs w:val="24"/>
        </w:rPr>
        <w:t>2.4</w:t>
      </w:r>
      <w:r>
        <w:rPr>
          <w:b/>
          <w:sz w:val="24"/>
          <w:szCs w:val="24"/>
        </w:rPr>
        <w:tab/>
      </w:r>
      <w:r w:rsidRPr="000A1537">
        <w:rPr>
          <w:b/>
          <w:sz w:val="24"/>
          <w:szCs w:val="24"/>
        </w:rPr>
        <w:t>IPR and confidentiality Agreements</w:t>
      </w:r>
    </w:p>
    <w:p w14:paraId="629F494E" w14:textId="77777777" w:rsidR="00D91E4C" w:rsidRDefault="00D91E4C" w:rsidP="00D91E4C"/>
    <w:p w14:paraId="13CC2DD3" w14:textId="77777777" w:rsidR="00D91E4C" w:rsidRDefault="00D91E4C" w:rsidP="00D91E4C">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1B06AE21" w14:textId="77777777" w:rsidR="00D91E4C" w:rsidRDefault="00D91E4C" w:rsidP="00D91E4C"/>
    <w:p w14:paraId="6A52DD7C" w14:textId="77777777" w:rsidR="00D91E4C" w:rsidRDefault="00D91E4C" w:rsidP="00D91E4C">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0807D26A" w14:textId="77777777" w:rsidR="00D91E4C" w:rsidRDefault="00D91E4C" w:rsidP="00D91E4C"/>
    <w:p w14:paraId="2F1FE35B" w14:textId="77777777" w:rsidR="00D91E4C" w:rsidRDefault="00D91E4C" w:rsidP="00D91E4C">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7561F265" w14:textId="77777777" w:rsidR="00D91E4C" w:rsidRDefault="00D91E4C" w:rsidP="00D91E4C"/>
    <w:p w14:paraId="499D12D0" w14:textId="77777777" w:rsidR="00D91E4C" w:rsidRDefault="00D91E4C" w:rsidP="00D91E4C">
      <w:r>
        <w:t>If successful, the applicant will be required to sign a Service Contract, which includes IPR and Confidentiality clauses aligned with the relevant policies in the ETSI Directives.</w:t>
      </w:r>
    </w:p>
    <w:p w14:paraId="29E794CC" w14:textId="77777777" w:rsidR="00D91E4C" w:rsidRDefault="00D91E4C" w:rsidP="00D91E4C"/>
    <w:p w14:paraId="34442AC8" w14:textId="77777777" w:rsidR="00D91E4C" w:rsidRDefault="00D91E4C" w:rsidP="00D91E4C"/>
    <w:p w14:paraId="3629F7E0" w14:textId="77777777" w:rsidR="00D91E4C" w:rsidRPr="000A1537" w:rsidRDefault="00D91E4C" w:rsidP="00D91E4C">
      <w:pPr>
        <w:rPr>
          <w:b/>
          <w:sz w:val="24"/>
          <w:szCs w:val="24"/>
        </w:rPr>
      </w:pPr>
      <w:r>
        <w:rPr>
          <w:b/>
          <w:sz w:val="24"/>
          <w:szCs w:val="24"/>
        </w:rPr>
        <w:t>2.5</w:t>
      </w:r>
      <w:r>
        <w:rPr>
          <w:b/>
          <w:sz w:val="24"/>
          <w:szCs w:val="24"/>
        </w:rPr>
        <w:tab/>
      </w:r>
      <w:r w:rsidRPr="000A1537">
        <w:rPr>
          <w:b/>
          <w:sz w:val="24"/>
          <w:szCs w:val="24"/>
        </w:rPr>
        <w:t>Preparation cost</w:t>
      </w:r>
    </w:p>
    <w:p w14:paraId="03170F37" w14:textId="77777777" w:rsidR="00D91E4C" w:rsidRDefault="00D91E4C" w:rsidP="00D91E4C"/>
    <w:p w14:paraId="26AF655B" w14:textId="77777777" w:rsidR="00D91E4C" w:rsidRDefault="00D91E4C" w:rsidP="00D91E4C">
      <w:r>
        <w:t>ETSI will not be responsible for any costs or expenses that the applicant may incur in preparing and/or submitting the proposal.</w:t>
      </w:r>
    </w:p>
    <w:p w14:paraId="31D02CA1" w14:textId="77777777" w:rsidR="00D91E4C" w:rsidRDefault="00D91E4C" w:rsidP="00D91E4C"/>
    <w:p w14:paraId="1A4CDB6E" w14:textId="77777777" w:rsidR="00D91E4C" w:rsidRDefault="00D91E4C" w:rsidP="00D91E4C"/>
    <w:p w14:paraId="118AD49E" w14:textId="77777777" w:rsidR="00D91E4C" w:rsidRPr="000A1537" w:rsidRDefault="00D91E4C" w:rsidP="00D91E4C">
      <w:pPr>
        <w:rPr>
          <w:b/>
          <w:sz w:val="24"/>
          <w:szCs w:val="24"/>
        </w:rPr>
      </w:pPr>
      <w:r>
        <w:rPr>
          <w:b/>
          <w:sz w:val="24"/>
          <w:szCs w:val="24"/>
        </w:rPr>
        <w:t>2.6</w:t>
      </w:r>
      <w:r>
        <w:rPr>
          <w:b/>
          <w:sz w:val="24"/>
          <w:szCs w:val="24"/>
        </w:rPr>
        <w:tab/>
      </w:r>
      <w:r w:rsidRPr="000A1537">
        <w:rPr>
          <w:b/>
          <w:sz w:val="24"/>
          <w:szCs w:val="24"/>
        </w:rPr>
        <w:t>Service Contract</w:t>
      </w:r>
    </w:p>
    <w:p w14:paraId="160B7A15" w14:textId="77777777" w:rsidR="00D91E4C" w:rsidRDefault="00D91E4C" w:rsidP="00D91E4C"/>
    <w:p w14:paraId="51573272" w14:textId="77777777" w:rsidR="00D91E4C" w:rsidRDefault="00D91E4C" w:rsidP="00D91E4C">
      <w:r>
        <w:t>A Service Contract will be proposed to the applicants that will be selected to perform the work.</w:t>
      </w:r>
    </w:p>
    <w:p w14:paraId="19372FCF" w14:textId="77777777" w:rsidR="00D91E4C" w:rsidRPr="00FF43DA" w:rsidRDefault="00D91E4C" w:rsidP="00D91E4C">
      <w:r>
        <w:t xml:space="preserve">Details on the Terms and Conditions of this contract can be found on the ETSI Portal, at the following address: </w:t>
      </w:r>
      <w:hyperlink r:id="rId35" w:history="1">
        <w:r w:rsidRPr="001340A6">
          <w:rPr>
            <w:rStyle w:val="Hyperlink"/>
          </w:rPr>
          <w:t>https://portal.etsi.org/STF/STFs/Contracts.aspx</w:t>
        </w:r>
      </w:hyperlink>
      <w:r>
        <w:t xml:space="preserve"> </w:t>
      </w:r>
    </w:p>
    <w:p w14:paraId="7531DD5B" w14:textId="77777777" w:rsidR="00D91E4C" w:rsidRDefault="00D91E4C" w:rsidP="00D91E4C"/>
    <w:p w14:paraId="1505DF00" w14:textId="77777777" w:rsidR="00D91E4C" w:rsidRDefault="00D91E4C" w:rsidP="00D91E4C"/>
    <w:p w14:paraId="4A4EFD97" w14:textId="77777777" w:rsidR="00645150" w:rsidRPr="00BD4774" w:rsidRDefault="00645150" w:rsidP="00BD4774">
      <w:pPr>
        <w:tabs>
          <w:tab w:val="clear" w:pos="1418"/>
          <w:tab w:val="clear" w:pos="4678"/>
          <w:tab w:val="clear" w:pos="5954"/>
          <w:tab w:val="clear" w:pos="7088"/>
        </w:tabs>
        <w:overflowPunct/>
        <w:autoSpaceDE/>
        <w:autoSpaceDN/>
        <w:adjustRightInd/>
        <w:jc w:val="left"/>
        <w:textAlignment w:val="auto"/>
        <w:rPr>
          <w:b/>
          <w:bCs/>
          <w:sz w:val="28"/>
          <w:szCs w:val="28"/>
        </w:rPr>
      </w:pPr>
    </w:p>
    <w:sectPr w:rsidR="00645150" w:rsidRPr="00BD4774" w:rsidSect="00C501C8">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99A5" w14:textId="77777777" w:rsidR="009F13E5" w:rsidRDefault="009F13E5">
      <w:r>
        <w:separator/>
      </w:r>
    </w:p>
  </w:endnote>
  <w:endnote w:type="continuationSeparator" w:id="0">
    <w:p w14:paraId="7C5A7283" w14:textId="77777777" w:rsidR="009F13E5" w:rsidRDefault="009F13E5">
      <w:r>
        <w:continuationSeparator/>
      </w:r>
    </w:p>
  </w:endnote>
  <w:endnote w:type="continuationNotice" w:id="1">
    <w:p w14:paraId="42955976" w14:textId="77777777" w:rsidR="009F13E5" w:rsidRDefault="009F1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E4FF" w14:textId="77777777" w:rsidR="00397299" w:rsidRDefault="00397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8D7E" w14:textId="77777777" w:rsidR="00397299" w:rsidRDefault="00397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2E6E" w14:textId="77777777" w:rsidR="00397299" w:rsidRDefault="00397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44A7" w14:textId="77777777" w:rsidR="009F13E5" w:rsidRDefault="009F13E5">
      <w:r>
        <w:separator/>
      </w:r>
    </w:p>
  </w:footnote>
  <w:footnote w:type="continuationSeparator" w:id="0">
    <w:p w14:paraId="5980352A" w14:textId="77777777" w:rsidR="009F13E5" w:rsidRDefault="009F13E5">
      <w:r>
        <w:continuationSeparator/>
      </w:r>
    </w:p>
  </w:footnote>
  <w:footnote w:type="continuationNotice" w:id="1">
    <w:p w14:paraId="43613B52" w14:textId="77777777" w:rsidR="009F13E5" w:rsidRDefault="009F13E5"/>
  </w:footnote>
  <w:footnote w:id="2">
    <w:p w14:paraId="28064263" w14:textId="4CB3A614" w:rsidR="00C35066" w:rsidRPr="00FB2191" w:rsidRDefault="00C35066">
      <w:pPr>
        <w:pStyle w:val="FootnoteText"/>
        <w:rPr>
          <w:lang w:val="en-US"/>
        </w:rPr>
      </w:pPr>
      <w:r>
        <w:rPr>
          <w:rStyle w:val="FootnoteReference"/>
        </w:rPr>
        <w:footnoteRef/>
      </w:r>
      <w:r>
        <w:t xml:space="preserve"> </w:t>
      </w:r>
      <w:r>
        <w:rPr>
          <w:lang w:val="en-US"/>
        </w:rPr>
        <w:t>Indian Standard IS 18003 (Part 2): 2021, “Unified Data Exchange - Part 2 API Specifications “, https://iudx.org.in/wp-content/uploads/2021/07/18003-2.pdf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8F77" w14:textId="77777777" w:rsidR="00397299" w:rsidRDefault="00397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066" w14:paraId="01A29D6A" w14:textId="77777777">
      <w:trPr>
        <w:jc w:val="right"/>
      </w:trPr>
      <w:tc>
        <w:tcPr>
          <w:tcW w:w="5039" w:type="dxa"/>
        </w:tcPr>
        <w:p w14:paraId="46E606E0" w14:textId="58259666" w:rsidR="00C35066" w:rsidRDefault="00C35066" w:rsidP="00094E3E">
          <w:pPr>
            <w:pStyle w:val="Header"/>
          </w:pPr>
          <w:proofErr w:type="spellStart"/>
          <w:r>
            <w:t>ToR</w:t>
          </w:r>
          <w:proofErr w:type="spellEnd"/>
          <w:r>
            <w:t xml:space="preserve"> TTF</w:t>
          </w:r>
          <w:r w:rsidR="00F43553">
            <w:t xml:space="preserve"> </w:t>
          </w:r>
          <w:r w:rsidR="00397299">
            <w:t>T039</w:t>
          </w:r>
        </w:p>
      </w:tc>
    </w:tr>
    <w:tr w:rsidR="00C35066" w14:paraId="2C0C9DF0" w14:textId="77777777">
      <w:trPr>
        <w:jc w:val="right"/>
      </w:trPr>
      <w:tc>
        <w:tcPr>
          <w:tcW w:w="5039" w:type="dxa"/>
        </w:tcPr>
        <w:p w14:paraId="567D9D69" w14:textId="35810571" w:rsidR="00C35066" w:rsidRPr="001B5122" w:rsidRDefault="00C35066"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BC2351">
            <w:rPr>
              <w:noProof/>
            </w:rPr>
            <w:t>16</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BC2351">
            <w:rPr>
              <w:noProof/>
            </w:rPr>
            <w:t>16</w:t>
          </w:r>
          <w:r>
            <w:rPr>
              <w:noProof/>
            </w:rPr>
            <w:fldChar w:fldCharType="end"/>
          </w:r>
        </w:p>
      </w:tc>
    </w:tr>
  </w:tbl>
  <w:p w14:paraId="7B13C87D" w14:textId="77777777" w:rsidR="00C35066" w:rsidRPr="001B5122" w:rsidRDefault="00C35066" w:rsidP="001B512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066" w:rsidRPr="009F2D55" w:rsidRDefault="00C35066" w:rsidP="006F232F">
    <w:pPr>
      <w:pStyle w:val="Header"/>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1" w:name="_Hlk10042329"/>
  </w:p>
  <w:bookmarkEnd w:id="11"/>
  <w:p w14:paraId="759D4311" w14:textId="77777777" w:rsidR="00C35066" w:rsidRDefault="00C35066"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CE5"/>
    <w:multiLevelType w:val="multilevel"/>
    <w:tmpl w:val="46A8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D6458"/>
    <w:multiLevelType w:val="hybridMultilevel"/>
    <w:tmpl w:val="8E5CE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63252"/>
    <w:multiLevelType w:val="hybridMultilevel"/>
    <w:tmpl w:val="4934D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40E34"/>
    <w:multiLevelType w:val="hybridMultilevel"/>
    <w:tmpl w:val="17E04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2A401C18"/>
    <w:multiLevelType w:val="hybridMultilevel"/>
    <w:tmpl w:val="ECD8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73F71"/>
    <w:multiLevelType w:val="hybridMultilevel"/>
    <w:tmpl w:val="347E2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03668F"/>
    <w:multiLevelType w:val="hybridMultilevel"/>
    <w:tmpl w:val="763EB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A3C321C"/>
    <w:multiLevelType w:val="hybridMultilevel"/>
    <w:tmpl w:val="4EC44E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0230896"/>
    <w:multiLevelType w:val="hybridMultilevel"/>
    <w:tmpl w:val="6BACF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3A3996"/>
    <w:multiLevelType w:val="hybridMultilevel"/>
    <w:tmpl w:val="EA986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54CC67E0"/>
    <w:multiLevelType w:val="hybridMultilevel"/>
    <w:tmpl w:val="7C601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41243"/>
    <w:multiLevelType w:val="hybridMultilevel"/>
    <w:tmpl w:val="7C007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7E3B01"/>
    <w:multiLevelType w:val="hybridMultilevel"/>
    <w:tmpl w:val="806412A4"/>
    <w:lvl w:ilvl="0" w:tplc="8C2038DA">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407DAA"/>
    <w:multiLevelType w:val="hybridMultilevel"/>
    <w:tmpl w:val="70E203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4291337"/>
    <w:multiLevelType w:val="hybridMultilevel"/>
    <w:tmpl w:val="B3FE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5199674">
    <w:abstractNumId w:val="7"/>
  </w:num>
  <w:num w:numId="2" w16cid:durableId="661742995">
    <w:abstractNumId w:val="4"/>
  </w:num>
  <w:num w:numId="3" w16cid:durableId="680744107">
    <w:abstractNumId w:val="24"/>
  </w:num>
  <w:num w:numId="4" w16cid:durableId="1742285703">
    <w:abstractNumId w:val="3"/>
    <w:lvlOverride w:ilvl="0">
      <w:startOverride w:val="1"/>
    </w:lvlOverride>
  </w:num>
  <w:num w:numId="5" w16cid:durableId="1249997790">
    <w:abstractNumId w:val="14"/>
  </w:num>
  <w:num w:numId="6" w16cid:durableId="520357283">
    <w:abstractNumId w:val="12"/>
  </w:num>
  <w:num w:numId="7" w16cid:durableId="860749863">
    <w:abstractNumId w:val="17"/>
  </w:num>
  <w:num w:numId="8" w16cid:durableId="1045763495">
    <w:abstractNumId w:val="15"/>
  </w:num>
  <w:num w:numId="9" w16cid:durableId="1198619865">
    <w:abstractNumId w:val="11"/>
  </w:num>
  <w:num w:numId="10" w16cid:durableId="157575836">
    <w:abstractNumId w:val="25"/>
  </w:num>
  <w:num w:numId="11" w16cid:durableId="788203434">
    <w:abstractNumId w:val="22"/>
  </w:num>
  <w:num w:numId="12" w16cid:durableId="1447772662">
    <w:abstractNumId w:val="13"/>
  </w:num>
  <w:num w:numId="13" w16cid:durableId="1852137894">
    <w:abstractNumId w:val="10"/>
  </w:num>
  <w:num w:numId="14" w16cid:durableId="212278847">
    <w:abstractNumId w:val="5"/>
  </w:num>
  <w:num w:numId="15" w16cid:durableId="1473596371">
    <w:abstractNumId w:val="18"/>
  </w:num>
  <w:num w:numId="16" w16cid:durableId="751512962">
    <w:abstractNumId w:val="2"/>
  </w:num>
  <w:num w:numId="17" w16cid:durableId="695271538">
    <w:abstractNumId w:val="16"/>
  </w:num>
  <w:num w:numId="18" w16cid:durableId="813986025">
    <w:abstractNumId w:val="20"/>
  </w:num>
  <w:num w:numId="19" w16cid:durableId="1776750133">
    <w:abstractNumId w:val="21"/>
  </w:num>
  <w:num w:numId="20" w16cid:durableId="162015620">
    <w:abstractNumId w:val="3"/>
  </w:num>
  <w:num w:numId="21" w16cid:durableId="2082947964">
    <w:abstractNumId w:val="8"/>
  </w:num>
  <w:num w:numId="22" w16cid:durableId="1379016393">
    <w:abstractNumId w:val="1"/>
  </w:num>
  <w:num w:numId="23" w16cid:durableId="202210732">
    <w:abstractNumId w:val="0"/>
  </w:num>
  <w:num w:numId="24" w16cid:durableId="756945507">
    <w:abstractNumId w:val="6"/>
  </w:num>
  <w:num w:numId="25" w16cid:durableId="431047106">
    <w:abstractNumId w:val="9"/>
  </w:num>
  <w:num w:numId="26" w16cid:durableId="1802796236">
    <w:abstractNumId w:val="23"/>
  </w:num>
  <w:num w:numId="27" w16cid:durableId="191223251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NzAwNTCzNDAyMzVU0lEKTi0uzszPAykwNKoFAAgjGQctAAAA"/>
  </w:docVars>
  <w:rsids>
    <w:rsidRoot w:val="00AE0BDF"/>
    <w:rsid w:val="00001DCC"/>
    <w:rsid w:val="0000378B"/>
    <w:rsid w:val="000037AD"/>
    <w:rsid w:val="0000653B"/>
    <w:rsid w:val="00007B38"/>
    <w:rsid w:val="0001165D"/>
    <w:rsid w:val="000163E8"/>
    <w:rsid w:val="00021E2C"/>
    <w:rsid w:val="00023970"/>
    <w:rsid w:val="00026605"/>
    <w:rsid w:val="000271EF"/>
    <w:rsid w:val="0003209D"/>
    <w:rsid w:val="000353B6"/>
    <w:rsid w:val="00037530"/>
    <w:rsid w:val="00040132"/>
    <w:rsid w:val="000454EE"/>
    <w:rsid w:val="0004591F"/>
    <w:rsid w:val="00046F89"/>
    <w:rsid w:val="00050CD7"/>
    <w:rsid w:val="00052A6F"/>
    <w:rsid w:val="00052E20"/>
    <w:rsid w:val="00054ADD"/>
    <w:rsid w:val="00056F5A"/>
    <w:rsid w:val="00061D97"/>
    <w:rsid w:val="00061EB1"/>
    <w:rsid w:val="000633C1"/>
    <w:rsid w:val="0006406F"/>
    <w:rsid w:val="0006411F"/>
    <w:rsid w:val="00064399"/>
    <w:rsid w:val="00064D0E"/>
    <w:rsid w:val="00067A31"/>
    <w:rsid w:val="000711C2"/>
    <w:rsid w:val="0007181A"/>
    <w:rsid w:val="00071C49"/>
    <w:rsid w:val="000734C4"/>
    <w:rsid w:val="00077FA0"/>
    <w:rsid w:val="000827F9"/>
    <w:rsid w:val="000830DC"/>
    <w:rsid w:val="00083600"/>
    <w:rsid w:val="00083911"/>
    <w:rsid w:val="00091DC8"/>
    <w:rsid w:val="00094E3E"/>
    <w:rsid w:val="0009792B"/>
    <w:rsid w:val="000A1222"/>
    <w:rsid w:val="000A1304"/>
    <w:rsid w:val="000A50ED"/>
    <w:rsid w:val="000A52DE"/>
    <w:rsid w:val="000A574D"/>
    <w:rsid w:val="000A5E70"/>
    <w:rsid w:val="000A68F5"/>
    <w:rsid w:val="000B331A"/>
    <w:rsid w:val="000B5E2E"/>
    <w:rsid w:val="000C0904"/>
    <w:rsid w:val="000C5B6B"/>
    <w:rsid w:val="000C5F76"/>
    <w:rsid w:val="000C6889"/>
    <w:rsid w:val="000D0026"/>
    <w:rsid w:val="000D278F"/>
    <w:rsid w:val="000D27FC"/>
    <w:rsid w:val="000D3C43"/>
    <w:rsid w:val="000D4549"/>
    <w:rsid w:val="000D568A"/>
    <w:rsid w:val="000D6CA9"/>
    <w:rsid w:val="000D709D"/>
    <w:rsid w:val="000E1F4E"/>
    <w:rsid w:val="000E3C88"/>
    <w:rsid w:val="000E4CBC"/>
    <w:rsid w:val="000E57A9"/>
    <w:rsid w:val="000E78C8"/>
    <w:rsid w:val="000F2D9E"/>
    <w:rsid w:val="000F75AD"/>
    <w:rsid w:val="00101434"/>
    <w:rsid w:val="00102292"/>
    <w:rsid w:val="00102DA7"/>
    <w:rsid w:val="001034D9"/>
    <w:rsid w:val="00104A3F"/>
    <w:rsid w:val="00104C83"/>
    <w:rsid w:val="001129F4"/>
    <w:rsid w:val="001200D0"/>
    <w:rsid w:val="00132601"/>
    <w:rsid w:val="001332F8"/>
    <w:rsid w:val="00133C8A"/>
    <w:rsid w:val="001350FA"/>
    <w:rsid w:val="00135C40"/>
    <w:rsid w:val="001462AC"/>
    <w:rsid w:val="0014632A"/>
    <w:rsid w:val="00146CA7"/>
    <w:rsid w:val="0014707A"/>
    <w:rsid w:val="00151113"/>
    <w:rsid w:val="00151120"/>
    <w:rsid w:val="00152374"/>
    <w:rsid w:val="001531A8"/>
    <w:rsid w:val="00153BC5"/>
    <w:rsid w:val="00154B8A"/>
    <w:rsid w:val="00154FD9"/>
    <w:rsid w:val="00155F43"/>
    <w:rsid w:val="00157C9F"/>
    <w:rsid w:val="00165767"/>
    <w:rsid w:val="00166269"/>
    <w:rsid w:val="001711F0"/>
    <w:rsid w:val="0017159C"/>
    <w:rsid w:val="00175E4B"/>
    <w:rsid w:val="001812F1"/>
    <w:rsid w:val="00181763"/>
    <w:rsid w:val="00181E48"/>
    <w:rsid w:val="001828A0"/>
    <w:rsid w:val="001864E7"/>
    <w:rsid w:val="0018698A"/>
    <w:rsid w:val="00190E0B"/>
    <w:rsid w:val="00190FCC"/>
    <w:rsid w:val="00191B16"/>
    <w:rsid w:val="00191EBB"/>
    <w:rsid w:val="00192C34"/>
    <w:rsid w:val="001961FA"/>
    <w:rsid w:val="001968B1"/>
    <w:rsid w:val="001A0490"/>
    <w:rsid w:val="001A3BE6"/>
    <w:rsid w:val="001A577A"/>
    <w:rsid w:val="001A624D"/>
    <w:rsid w:val="001A78EF"/>
    <w:rsid w:val="001B0FB3"/>
    <w:rsid w:val="001B5122"/>
    <w:rsid w:val="001C0CBC"/>
    <w:rsid w:val="001C4BE6"/>
    <w:rsid w:val="001C797F"/>
    <w:rsid w:val="001D044E"/>
    <w:rsid w:val="001D5293"/>
    <w:rsid w:val="001D531B"/>
    <w:rsid w:val="001D7882"/>
    <w:rsid w:val="001D7FD2"/>
    <w:rsid w:val="001E1B2C"/>
    <w:rsid w:val="001E2974"/>
    <w:rsid w:val="001E2B1F"/>
    <w:rsid w:val="001E2D5F"/>
    <w:rsid w:val="001E39E6"/>
    <w:rsid w:val="001E5B94"/>
    <w:rsid w:val="001E70D8"/>
    <w:rsid w:val="001F2634"/>
    <w:rsid w:val="001F363B"/>
    <w:rsid w:val="001F6978"/>
    <w:rsid w:val="00203E1D"/>
    <w:rsid w:val="002062A8"/>
    <w:rsid w:val="002063C9"/>
    <w:rsid w:val="002067E4"/>
    <w:rsid w:val="002074F3"/>
    <w:rsid w:val="00207D29"/>
    <w:rsid w:val="0021101A"/>
    <w:rsid w:val="00211930"/>
    <w:rsid w:val="00213878"/>
    <w:rsid w:val="00214546"/>
    <w:rsid w:val="002146B2"/>
    <w:rsid w:val="00214DC1"/>
    <w:rsid w:val="002214FF"/>
    <w:rsid w:val="002257F3"/>
    <w:rsid w:val="00225FBC"/>
    <w:rsid w:val="00226002"/>
    <w:rsid w:val="00226C19"/>
    <w:rsid w:val="0022768F"/>
    <w:rsid w:val="00230372"/>
    <w:rsid w:val="002309AA"/>
    <w:rsid w:val="00231372"/>
    <w:rsid w:val="00232234"/>
    <w:rsid w:val="00235703"/>
    <w:rsid w:val="002364F9"/>
    <w:rsid w:val="00236710"/>
    <w:rsid w:val="00240D44"/>
    <w:rsid w:val="00240DFC"/>
    <w:rsid w:val="002431CC"/>
    <w:rsid w:val="00245DEF"/>
    <w:rsid w:val="002465C1"/>
    <w:rsid w:val="00252B90"/>
    <w:rsid w:val="002548F1"/>
    <w:rsid w:val="002549E0"/>
    <w:rsid w:val="00255D75"/>
    <w:rsid w:val="00260BF9"/>
    <w:rsid w:val="00261AFB"/>
    <w:rsid w:val="00261CD8"/>
    <w:rsid w:val="002636D6"/>
    <w:rsid w:val="00264D52"/>
    <w:rsid w:val="0026750E"/>
    <w:rsid w:val="002706C4"/>
    <w:rsid w:val="002708E7"/>
    <w:rsid w:val="00272551"/>
    <w:rsid w:val="00290886"/>
    <w:rsid w:val="002915A4"/>
    <w:rsid w:val="00291DE4"/>
    <w:rsid w:val="00292952"/>
    <w:rsid w:val="002940C9"/>
    <w:rsid w:val="002967EE"/>
    <w:rsid w:val="002A1315"/>
    <w:rsid w:val="002A3509"/>
    <w:rsid w:val="002A42BF"/>
    <w:rsid w:val="002A5ADD"/>
    <w:rsid w:val="002B30AC"/>
    <w:rsid w:val="002B3C3B"/>
    <w:rsid w:val="002B4698"/>
    <w:rsid w:val="002B53F4"/>
    <w:rsid w:val="002C04DD"/>
    <w:rsid w:val="002C0D22"/>
    <w:rsid w:val="002C3E4D"/>
    <w:rsid w:val="002C520E"/>
    <w:rsid w:val="002C617C"/>
    <w:rsid w:val="002D0E5E"/>
    <w:rsid w:val="002D1D76"/>
    <w:rsid w:val="002D365F"/>
    <w:rsid w:val="002D5BE1"/>
    <w:rsid w:val="002D7F7F"/>
    <w:rsid w:val="002E0501"/>
    <w:rsid w:val="002E1894"/>
    <w:rsid w:val="002E2B64"/>
    <w:rsid w:val="002E2C46"/>
    <w:rsid w:val="002E313B"/>
    <w:rsid w:val="002E4A49"/>
    <w:rsid w:val="002F183F"/>
    <w:rsid w:val="002F2159"/>
    <w:rsid w:val="002F2973"/>
    <w:rsid w:val="002F5EAC"/>
    <w:rsid w:val="002F6682"/>
    <w:rsid w:val="00301650"/>
    <w:rsid w:val="00301EAE"/>
    <w:rsid w:val="003036F7"/>
    <w:rsid w:val="00303FDE"/>
    <w:rsid w:val="00304BF9"/>
    <w:rsid w:val="00307450"/>
    <w:rsid w:val="00315019"/>
    <w:rsid w:val="00317D80"/>
    <w:rsid w:val="0032165A"/>
    <w:rsid w:val="00322AE3"/>
    <w:rsid w:val="00326B5F"/>
    <w:rsid w:val="00331773"/>
    <w:rsid w:val="003343C5"/>
    <w:rsid w:val="00334B5B"/>
    <w:rsid w:val="0033517F"/>
    <w:rsid w:val="00336631"/>
    <w:rsid w:val="00342C1C"/>
    <w:rsid w:val="00346D37"/>
    <w:rsid w:val="00351486"/>
    <w:rsid w:val="00353577"/>
    <w:rsid w:val="00353D73"/>
    <w:rsid w:val="0035400A"/>
    <w:rsid w:val="003549B9"/>
    <w:rsid w:val="003559B9"/>
    <w:rsid w:val="00356B16"/>
    <w:rsid w:val="003619E6"/>
    <w:rsid w:val="00362313"/>
    <w:rsid w:val="0036682D"/>
    <w:rsid w:val="003712C2"/>
    <w:rsid w:val="00380CC6"/>
    <w:rsid w:val="00382244"/>
    <w:rsid w:val="00382677"/>
    <w:rsid w:val="003828B1"/>
    <w:rsid w:val="00387A74"/>
    <w:rsid w:val="00390285"/>
    <w:rsid w:val="00390858"/>
    <w:rsid w:val="003930E3"/>
    <w:rsid w:val="003932E2"/>
    <w:rsid w:val="00394791"/>
    <w:rsid w:val="00394EA3"/>
    <w:rsid w:val="00397299"/>
    <w:rsid w:val="003A1AC2"/>
    <w:rsid w:val="003A1BBA"/>
    <w:rsid w:val="003A361E"/>
    <w:rsid w:val="003A67EA"/>
    <w:rsid w:val="003A7099"/>
    <w:rsid w:val="003B01DE"/>
    <w:rsid w:val="003C10D0"/>
    <w:rsid w:val="003C3959"/>
    <w:rsid w:val="003C665A"/>
    <w:rsid w:val="003C688C"/>
    <w:rsid w:val="003D00B7"/>
    <w:rsid w:val="003D0A69"/>
    <w:rsid w:val="003D0D50"/>
    <w:rsid w:val="003D31AA"/>
    <w:rsid w:val="003E26C4"/>
    <w:rsid w:val="003E364C"/>
    <w:rsid w:val="003E3A92"/>
    <w:rsid w:val="003F0E01"/>
    <w:rsid w:val="003F17C4"/>
    <w:rsid w:val="003F600F"/>
    <w:rsid w:val="003F730E"/>
    <w:rsid w:val="003F7DE2"/>
    <w:rsid w:val="004004CA"/>
    <w:rsid w:val="00403DC4"/>
    <w:rsid w:val="00404200"/>
    <w:rsid w:val="004044D7"/>
    <w:rsid w:val="00405B12"/>
    <w:rsid w:val="00405DEE"/>
    <w:rsid w:val="004126CE"/>
    <w:rsid w:val="00413CCE"/>
    <w:rsid w:val="00414254"/>
    <w:rsid w:val="0041473D"/>
    <w:rsid w:val="00414C07"/>
    <w:rsid w:val="004176AE"/>
    <w:rsid w:val="004214B6"/>
    <w:rsid w:val="00421597"/>
    <w:rsid w:val="0042375E"/>
    <w:rsid w:val="00423B6E"/>
    <w:rsid w:val="00423D28"/>
    <w:rsid w:val="00425455"/>
    <w:rsid w:val="00425DCD"/>
    <w:rsid w:val="0042612C"/>
    <w:rsid w:val="004261DA"/>
    <w:rsid w:val="00427F7A"/>
    <w:rsid w:val="00431490"/>
    <w:rsid w:val="00431BF6"/>
    <w:rsid w:val="00431D49"/>
    <w:rsid w:val="004321E3"/>
    <w:rsid w:val="00435565"/>
    <w:rsid w:val="00436647"/>
    <w:rsid w:val="004424CA"/>
    <w:rsid w:val="004424FD"/>
    <w:rsid w:val="004441FF"/>
    <w:rsid w:val="004442F3"/>
    <w:rsid w:val="00445B21"/>
    <w:rsid w:val="00446D48"/>
    <w:rsid w:val="0045603E"/>
    <w:rsid w:val="004624A6"/>
    <w:rsid w:val="00463E67"/>
    <w:rsid w:val="00466814"/>
    <w:rsid w:val="004673D4"/>
    <w:rsid w:val="00471C0C"/>
    <w:rsid w:val="0047464C"/>
    <w:rsid w:val="00474716"/>
    <w:rsid w:val="004755AC"/>
    <w:rsid w:val="004765E8"/>
    <w:rsid w:val="00476AD6"/>
    <w:rsid w:val="0048227B"/>
    <w:rsid w:val="00484021"/>
    <w:rsid w:val="00484061"/>
    <w:rsid w:val="0048429F"/>
    <w:rsid w:val="00486AAA"/>
    <w:rsid w:val="00491563"/>
    <w:rsid w:val="00494408"/>
    <w:rsid w:val="004A00DA"/>
    <w:rsid w:val="004A45D0"/>
    <w:rsid w:val="004A4C54"/>
    <w:rsid w:val="004B0855"/>
    <w:rsid w:val="004B382F"/>
    <w:rsid w:val="004B5D95"/>
    <w:rsid w:val="004B63BE"/>
    <w:rsid w:val="004D48F3"/>
    <w:rsid w:val="004D4B4B"/>
    <w:rsid w:val="004D568E"/>
    <w:rsid w:val="004D5EDA"/>
    <w:rsid w:val="004E0B98"/>
    <w:rsid w:val="004E1419"/>
    <w:rsid w:val="004E157E"/>
    <w:rsid w:val="004E31EA"/>
    <w:rsid w:val="004E4E13"/>
    <w:rsid w:val="004E546F"/>
    <w:rsid w:val="004E59A2"/>
    <w:rsid w:val="004E7E2D"/>
    <w:rsid w:val="004F0134"/>
    <w:rsid w:val="004F138A"/>
    <w:rsid w:val="004F1CA6"/>
    <w:rsid w:val="004F33E5"/>
    <w:rsid w:val="004F3503"/>
    <w:rsid w:val="004F5337"/>
    <w:rsid w:val="0050099A"/>
    <w:rsid w:val="00502324"/>
    <w:rsid w:val="005035BA"/>
    <w:rsid w:val="00507CFF"/>
    <w:rsid w:val="005111F1"/>
    <w:rsid w:val="0051257F"/>
    <w:rsid w:val="005177EB"/>
    <w:rsid w:val="00517F53"/>
    <w:rsid w:val="005203E7"/>
    <w:rsid w:val="00520A7D"/>
    <w:rsid w:val="005225F6"/>
    <w:rsid w:val="0052429C"/>
    <w:rsid w:val="0052558F"/>
    <w:rsid w:val="00526E73"/>
    <w:rsid w:val="00533A6B"/>
    <w:rsid w:val="00533A7F"/>
    <w:rsid w:val="0053799E"/>
    <w:rsid w:val="00543A30"/>
    <w:rsid w:val="00544FE5"/>
    <w:rsid w:val="0054518C"/>
    <w:rsid w:val="00550501"/>
    <w:rsid w:val="005510D7"/>
    <w:rsid w:val="005535E8"/>
    <w:rsid w:val="00553764"/>
    <w:rsid w:val="00554777"/>
    <w:rsid w:val="00554D15"/>
    <w:rsid w:val="00554FCF"/>
    <w:rsid w:val="00562C46"/>
    <w:rsid w:val="005665DB"/>
    <w:rsid w:val="00570343"/>
    <w:rsid w:val="00571192"/>
    <w:rsid w:val="005712CF"/>
    <w:rsid w:val="00572CC5"/>
    <w:rsid w:val="00573403"/>
    <w:rsid w:val="00575C53"/>
    <w:rsid w:val="00576932"/>
    <w:rsid w:val="00581AE7"/>
    <w:rsid w:val="00583470"/>
    <w:rsid w:val="00583F1C"/>
    <w:rsid w:val="0058650D"/>
    <w:rsid w:val="00590D14"/>
    <w:rsid w:val="005936A4"/>
    <w:rsid w:val="005946DB"/>
    <w:rsid w:val="005A05B2"/>
    <w:rsid w:val="005A0607"/>
    <w:rsid w:val="005B2629"/>
    <w:rsid w:val="005B58E9"/>
    <w:rsid w:val="005B5C28"/>
    <w:rsid w:val="005C1A49"/>
    <w:rsid w:val="005C5AC0"/>
    <w:rsid w:val="005C7660"/>
    <w:rsid w:val="005D065B"/>
    <w:rsid w:val="005D07FE"/>
    <w:rsid w:val="005D0FB6"/>
    <w:rsid w:val="005D33AE"/>
    <w:rsid w:val="005D43C6"/>
    <w:rsid w:val="005E0B8A"/>
    <w:rsid w:val="005E0C03"/>
    <w:rsid w:val="005E47D0"/>
    <w:rsid w:val="005E4A3E"/>
    <w:rsid w:val="005E5520"/>
    <w:rsid w:val="005E567D"/>
    <w:rsid w:val="005F0CE3"/>
    <w:rsid w:val="005F1768"/>
    <w:rsid w:val="005F7BFB"/>
    <w:rsid w:val="00602282"/>
    <w:rsid w:val="00603D2D"/>
    <w:rsid w:val="00606DD1"/>
    <w:rsid w:val="00607BC3"/>
    <w:rsid w:val="0061504A"/>
    <w:rsid w:val="00615997"/>
    <w:rsid w:val="00616732"/>
    <w:rsid w:val="00623373"/>
    <w:rsid w:val="006239B3"/>
    <w:rsid w:val="00625F1D"/>
    <w:rsid w:val="00626E24"/>
    <w:rsid w:val="0062724E"/>
    <w:rsid w:val="006315C1"/>
    <w:rsid w:val="00631CBF"/>
    <w:rsid w:val="0063448F"/>
    <w:rsid w:val="0063646D"/>
    <w:rsid w:val="00640DB1"/>
    <w:rsid w:val="00645150"/>
    <w:rsid w:val="0064605C"/>
    <w:rsid w:val="00652D3A"/>
    <w:rsid w:val="00652D4E"/>
    <w:rsid w:val="006616AF"/>
    <w:rsid w:val="0066233E"/>
    <w:rsid w:val="006718C2"/>
    <w:rsid w:val="006732B1"/>
    <w:rsid w:val="006739A1"/>
    <w:rsid w:val="0068433D"/>
    <w:rsid w:val="006846BF"/>
    <w:rsid w:val="00690793"/>
    <w:rsid w:val="00691BA1"/>
    <w:rsid w:val="00694396"/>
    <w:rsid w:val="0069497A"/>
    <w:rsid w:val="006A1143"/>
    <w:rsid w:val="006A3347"/>
    <w:rsid w:val="006A3A6D"/>
    <w:rsid w:val="006A58EA"/>
    <w:rsid w:val="006B1EAD"/>
    <w:rsid w:val="006B4452"/>
    <w:rsid w:val="006C0941"/>
    <w:rsid w:val="006C2B23"/>
    <w:rsid w:val="006C40F3"/>
    <w:rsid w:val="006D0C9B"/>
    <w:rsid w:val="006D5C2A"/>
    <w:rsid w:val="006D6711"/>
    <w:rsid w:val="006D6F25"/>
    <w:rsid w:val="006D7A6A"/>
    <w:rsid w:val="006E0DD4"/>
    <w:rsid w:val="006E13A0"/>
    <w:rsid w:val="006E1FD6"/>
    <w:rsid w:val="006E64CA"/>
    <w:rsid w:val="006E78A6"/>
    <w:rsid w:val="006F0340"/>
    <w:rsid w:val="006F04F5"/>
    <w:rsid w:val="006F232F"/>
    <w:rsid w:val="006F582B"/>
    <w:rsid w:val="00705310"/>
    <w:rsid w:val="00707D3E"/>
    <w:rsid w:val="007109FA"/>
    <w:rsid w:val="0071112F"/>
    <w:rsid w:val="00711D25"/>
    <w:rsid w:val="00712FB8"/>
    <w:rsid w:val="00714F05"/>
    <w:rsid w:val="0072089F"/>
    <w:rsid w:val="00723850"/>
    <w:rsid w:val="00731126"/>
    <w:rsid w:val="00736DFB"/>
    <w:rsid w:val="00737527"/>
    <w:rsid w:val="00740D1C"/>
    <w:rsid w:val="00741AEF"/>
    <w:rsid w:val="00744F43"/>
    <w:rsid w:val="00747CE0"/>
    <w:rsid w:val="00752078"/>
    <w:rsid w:val="007539D2"/>
    <w:rsid w:val="00757985"/>
    <w:rsid w:val="00764E4A"/>
    <w:rsid w:val="00766AD0"/>
    <w:rsid w:val="00767204"/>
    <w:rsid w:val="00767A4B"/>
    <w:rsid w:val="00771071"/>
    <w:rsid w:val="00771F98"/>
    <w:rsid w:val="00771FF4"/>
    <w:rsid w:val="007728E7"/>
    <w:rsid w:val="00773364"/>
    <w:rsid w:val="007734B6"/>
    <w:rsid w:val="00773BE4"/>
    <w:rsid w:val="00774C83"/>
    <w:rsid w:val="00777BD0"/>
    <w:rsid w:val="00780BF7"/>
    <w:rsid w:val="007837E0"/>
    <w:rsid w:val="007863A7"/>
    <w:rsid w:val="00786693"/>
    <w:rsid w:val="00787451"/>
    <w:rsid w:val="00792472"/>
    <w:rsid w:val="0079329C"/>
    <w:rsid w:val="00797AD4"/>
    <w:rsid w:val="007A0924"/>
    <w:rsid w:val="007A2D44"/>
    <w:rsid w:val="007A31AC"/>
    <w:rsid w:val="007A6AC4"/>
    <w:rsid w:val="007A7100"/>
    <w:rsid w:val="007A7437"/>
    <w:rsid w:val="007B0BBD"/>
    <w:rsid w:val="007B123E"/>
    <w:rsid w:val="007B563E"/>
    <w:rsid w:val="007B7098"/>
    <w:rsid w:val="007D0E61"/>
    <w:rsid w:val="007D1EF2"/>
    <w:rsid w:val="007D5EA6"/>
    <w:rsid w:val="007D5EAB"/>
    <w:rsid w:val="007E0081"/>
    <w:rsid w:val="007E0D71"/>
    <w:rsid w:val="007E2B68"/>
    <w:rsid w:val="007E2F9F"/>
    <w:rsid w:val="007E467E"/>
    <w:rsid w:val="007E525E"/>
    <w:rsid w:val="007E74F1"/>
    <w:rsid w:val="007F11DB"/>
    <w:rsid w:val="007F22C8"/>
    <w:rsid w:val="007F3679"/>
    <w:rsid w:val="007F6E95"/>
    <w:rsid w:val="00802F54"/>
    <w:rsid w:val="008119FD"/>
    <w:rsid w:val="008147F1"/>
    <w:rsid w:val="00822DC3"/>
    <w:rsid w:val="00826EEA"/>
    <w:rsid w:val="00827075"/>
    <w:rsid w:val="00827ED2"/>
    <w:rsid w:val="00837024"/>
    <w:rsid w:val="00837791"/>
    <w:rsid w:val="0084030D"/>
    <w:rsid w:val="00841C06"/>
    <w:rsid w:val="00844B95"/>
    <w:rsid w:val="00845997"/>
    <w:rsid w:val="00846054"/>
    <w:rsid w:val="00847B2F"/>
    <w:rsid w:val="00857D8D"/>
    <w:rsid w:val="00865F1D"/>
    <w:rsid w:val="0087341B"/>
    <w:rsid w:val="00873FA3"/>
    <w:rsid w:val="00875563"/>
    <w:rsid w:val="00876F48"/>
    <w:rsid w:val="00880054"/>
    <w:rsid w:val="00883E7C"/>
    <w:rsid w:val="00887DE2"/>
    <w:rsid w:val="00894284"/>
    <w:rsid w:val="008945DE"/>
    <w:rsid w:val="00897CF4"/>
    <w:rsid w:val="008A1BDE"/>
    <w:rsid w:val="008B3589"/>
    <w:rsid w:val="008B79DC"/>
    <w:rsid w:val="008C1309"/>
    <w:rsid w:val="008C33DA"/>
    <w:rsid w:val="008C3C16"/>
    <w:rsid w:val="008C56E5"/>
    <w:rsid w:val="008D0C54"/>
    <w:rsid w:val="008D1232"/>
    <w:rsid w:val="008D1AC4"/>
    <w:rsid w:val="008D56F5"/>
    <w:rsid w:val="008D5CDB"/>
    <w:rsid w:val="008E0241"/>
    <w:rsid w:val="008E24CF"/>
    <w:rsid w:val="008E26DA"/>
    <w:rsid w:val="008E435B"/>
    <w:rsid w:val="008F1468"/>
    <w:rsid w:val="008F3D36"/>
    <w:rsid w:val="008F606C"/>
    <w:rsid w:val="00903472"/>
    <w:rsid w:val="00905134"/>
    <w:rsid w:val="00905BC4"/>
    <w:rsid w:val="00913632"/>
    <w:rsid w:val="00914116"/>
    <w:rsid w:val="00915AB2"/>
    <w:rsid w:val="00920014"/>
    <w:rsid w:val="0092163F"/>
    <w:rsid w:val="00923E9E"/>
    <w:rsid w:val="00924562"/>
    <w:rsid w:val="00926C7F"/>
    <w:rsid w:val="00932977"/>
    <w:rsid w:val="0093472E"/>
    <w:rsid w:val="00934D81"/>
    <w:rsid w:val="00936838"/>
    <w:rsid w:val="009374BF"/>
    <w:rsid w:val="009404DD"/>
    <w:rsid w:val="00940CFD"/>
    <w:rsid w:val="00941626"/>
    <w:rsid w:val="00942022"/>
    <w:rsid w:val="009422D6"/>
    <w:rsid w:val="0094632F"/>
    <w:rsid w:val="009463C0"/>
    <w:rsid w:val="00953573"/>
    <w:rsid w:val="009606D9"/>
    <w:rsid w:val="00967B28"/>
    <w:rsid w:val="00970760"/>
    <w:rsid w:val="0097355E"/>
    <w:rsid w:val="009774C5"/>
    <w:rsid w:val="00981281"/>
    <w:rsid w:val="0098361C"/>
    <w:rsid w:val="00984E8F"/>
    <w:rsid w:val="00985359"/>
    <w:rsid w:val="00985720"/>
    <w:rsid w:val="00994EC4"/>
    <w:rsid w:val="009A201A"/>
    <w:rsid w:val="009A5114"/>
    <w:rsid w:val="009B069B"/>
    <w:rsid w:val="009B44C8"/>
    <w:rsid w:val="009B67B6"/>
    <w:rsid w:val="009B6AC6"/>
    <w:rsid w:val="009B73B8"/>
    <w:rsid w:val="009C0662"/>
    <w:rsid w:val="009C11F9"/>
    <w:rsid w:val="009C1A3D"/>
    <w:rsid w:val="009C28E6"/>
    <w:rsid w:val="009C296A"/>
    <w:rsid w:val="009C4C48"/>
    <w:rsid w:val="009C6A84"/>
    <w:rsid w:val="009D5DCE"/>
    <w:rsid w:val="009D77B7"/>
    <w:rsid w:val="009D7F85"/>
    <w:rsid w:val="009E120D"/>
    <w:rsid w:val="009E33E6"/>
    <w:rsid w:val="009E3A2F"/>
    <w:rsid w:val="009E7A23"/>
    <w:rsid w:val="009E7F12"/>
    <w:rsid w:val="009F13E5"/>
    <w:rsid w:val="009F2C86"/>
    <w:rsid w:val="009F2D55"/>
    <w:rsid w:val="009F551F"/>
    <w:rsid w:val="009F5BD0"/>
    <w:rsid w:val="00A00652"/>
    <w:rsid w:val="00A066A1"/>
    <w:rsid w:val="00A0722A"/>
    <w:rsid w:val="00A11BB6"/>
    <w:rsid w:val="00A15BCD"/>
    <w:rsid w:val="00A26201"/>
    <w:rsid w:val="00A26660"/>
    <w:rsid w:val="00A31CA2"/>
    <w:rsid w:val="00A3208F"/>
    <w:rsid w:val="00A337BA"/>
    <w:rsid w:val="00A34D22"/>
    <w:rsid w:val="00A36459"/>
    <w:rsid w:val="00A36BA1"/>
    <w:rsid w:val="00A373A4"/>
    <w:rsid w:val="00A40C3C"/>
    <w:rsid w:val="00A4262E"/>
    <w:rsid w:val="00A5086A"/>
    <w:rsid w:val="00A512CA"/>
    <w:rsid w:val="00A513F7"/>
    <w:rsid w:val="00A526B3"/>
    <w:rsid w:val="00A52D5D"/>
    <w:rsid w:val="00A54C52"/>
    <w:rsid w:val="00A550AA"/>
    <w:rsid w:val="00A5599B"/>
    <w:rsid w:val="00A63AE0"/>
    <w:rsid w:val="00A65393"/>
    <w:rsid w:val="00A672C6"/>
    <w:rsid w:val="00A73D99"/>
    <w:rsid w:val="00A74E11"/>
    <w:rsid w:val="00A80E6D"/>
    <w:rsid w:val="00A815C6"/>
    <w:rsid w:val="00A82F9A"/>
    <w:rsid w:val="00A83798"/>
    <w:rsid w:val="00A83FE4"/>
    <w:rsid w:val="00A86BF7"/>
    <w:rsid w:val="00A906B1"/>
    <w:rsid w:val="00AA15CB"/>
    <w:rsid w:val="00AA3326"/>
    <w:rsid w:val="00AA6D52"/>
    <w:rsid w:val="00AA70DC"/>
    <w:rsid w:val="00AB0CC7"/>
    <w:rsid w:val="00AB0E99"/>
    <w:rsid w:val="00AB2879"/>
    <w:rsid w:val="00AB4AC6"/>
    <w:rsid w:val="00AC01B0"/>
    <w:rsid w:val="00AC06D0"/>
    <w:rsid w:val="00AC34E8"/>
    <w:rsid w:val="00AC6370"/>
    <w:rsid w:val="00AE0BDF"/>
    <w:rsid w:val="00AE199C"/>
    <w:rsid w:val="00AE23BD"/>
    <w:rsid w:val="00AE3A88"/>
    <w:rsid w:val="00AE4172"/>
    <w:rsid w:val="00AE5DA5"/>
    <w:rsid w:val="00AE7BDC"/>
    <w:rsid w:val="00AF1CF3"/>
    <w:rsid w:val="00AF2ACE"/>
    <w:rsid w:val="00AF3B95"/>
    <w:rsid w:val="00AF49BE"/>
    <w:rsid w:val="00AF6841"/>
    <w:rsid w:val="00B0264B"/>
    <w:rsid w:val="00B02BE6"/>
    <w:rsid w:val="00B0485D"/>
    <w:rsid w:val="00B04BA1"/>
    <w:rsid w:val="00B06A1D"/>
    <w:rsid w:val="00B076D5"/>
    <w:rsid w:val="00B14C4B"/>
    <w:rsid w:val="00B16261"/>
    <w:rsid w:val="00B16E3A"/>
    <w:rsid w:val="00B20515"/>
    <w:rsid w:val="00B21935"/>
    <w:rsid w:val="00B22B40"/>
    <w:rsid w:val="00B23984"/>
    <w:rsid w:val="00B24A95"/>
    <w:rsid w:val="00B27F1B"/>
    <w:rsid w:val="00B27F74"/>
    <w:rsid w:val="00B32E6E"/>
    <w:rsid w:val="00B358F7"/>
    <w:rsid w:val="00B379E8"/>
    <w:rsid w:val="00B37FA6"/>
    <w:rsid w:val="00B446F0"/>
    <w:rsid w:val="00B46D56"/>
    <w:rsid w:val="00B52B29"/>
    <w:rsid w:val="00B55D2A"/>
    <w:rsid w:val="00B560B3"/>
    <w:rsid w:val="00B568F8"/>
    <w:rsid w:val="00B60480"/>
    <w:rsid w:val="00B61B12"/>
    <w:rsid w:val="00B63C72"/>
    <w:rsid w:val="00B66DF4"/>
    <w:rsid w:val="00B67DC5"/>
    <w:rsid w:val="00B70C13"/>
    <w:rsid w:val="00B7194C"/>
    <w:rsid w:val="00B72E68"/>
    <w:rsid w:val="00B75AB1"/>
    <w:rsid w:val="00B81DF9"/>
    <w:rsid w:val="00B84942"/>
    <w:rsid w:val="00B8591A"/>
    <w:rsid w:val="00B92934"/>
    <w:rsid w:val="00B92A1C"/>
    <w:rsid w:val="00B95033"/>
    <w:rsid w:val="00B95AAB"/>
    <w:rsid w:val="00B96703"/>
    <w:rsid w:val="00BA0F61"/>
    <w:rsid w:val="00BB0166"/>
    <w:rsid w:val="00BB0B57"/>
    <w:rsid w:val="00BB185E"/>
    <w:rsid w:val="00BB21F0"/>
    <w:rsid w:val="00BB3969"/>
    <w:rsid w:val="00BB5875"/>
    <w:rsid w:val="00BB5A4F"/>
    <w:rsid w:val="00BC2351"/>
    <w:rsid w:val="00BC2BA6"/>
    <w:rsid w:val="00BC7275"/>
    <w:rsid w:val="00BC76E2"/>
    <w:rsid w:val="00BD1A50"/>
    <w:rsid w:val="00BD4774"/>
    <w:rsid w:val="00BD59C3"/>
    <w:rsid w:val="00BD5E6F"/>
    <w:rsid w:val="00BE1646"/>
    <w:rsid w:val="00BE4F97"/>
    <w:rsid w:val="00BE5671"/>
    <w:rsid w:val="00BE7956"/>
    <w:rsid w:val="00BE7DAA"/>
    <w:rsid w:val="00BE7F16"/>
    <w:rsid w:val="00BF2334"/>
    <w:rsid w:val="00BF4C60"/>
    <w:rsid w:val="00BF4DB3"/>
    <w:rsid w:val="00BF76BE"/>
    <w:rsid w:val="00C06600"/>
    <w:rsid w:val="00C11E5E"/>
    <w:rsid w:val="00C123DB"/>
    <w:rsid w:val="00C21866"/>
    <w:rsid w:val="00C242BE"/>
    <w:rsid w:val="00C24919"/>
    <w:rsid w:val="00C309ED"/>
    <w:rsid w:val="00C31D6C"/>
    <w:rsid w:val="00C3371C"/>
    <w:rsid w:val="00C34E96"/>
    <w:rsid w:val="00C35066"/>
    <w:rsid w:val="00C35B8E"/>
    <w:rsid w:val="00C36FBE"/>
    <w:rsid w:val="00C374FE"/>
    <w:rsid w:val="00C435B8"/>
    <w:rsid w:val="00C43A8E"/>
    <w:rsid w:val="00C45E35"/>
    <w:rsid w:val="00C501C8"/>
    <w:rsid w:val="00C61749"/>
    <w:rsid w:val="00C6214C"/>
    <w:rsid w:val="00C66329"/>
    <w:rsid w:val="00C67757"/>
    <w:rsid w:val="00C67E4A"/>
    <w:rsid w:val="00C70A46"/>
    <w:rsid w:val="00C72DEB"/>
    <w:rsid w:val="00C72E73"/>
    <w:rsid w:val="00C74904"/>
    <w:rsid w:val="00C83CC4"/>
    <w:rsid w:val="00C85B9D"/>
    <w:rsid w:val="00C92054"/>
    <w:rsid w:val="00C93DDE"/>
    <w:rsid w:val="00C955B8"/>
    <w:rsid w:val="00CA18CF"/>
    <w:rsid w:val="00CA1D99"/>
    <w:rsid w:val="00CA3472"/>
    <w:rsid w:val="00CA3C9F"/>
    <w:rsid w:val="00CA49AF"/>
    <w:rsid w:val="00CA5A1A"/>
    <w:rsid w:val="00CA7E7D"/>
    <w:rsid w:val="00CB35AF"/>
    <w:rsid w:val="00CC2455"/>
    <w:rsid w:val="00CC7752"/>
    <w:rsid w:val="00CC7898"/>
    <w:rsid w:val="00CD02DA"/>
    <w:rsid w:val="00CD5B52"/>
    <w:rsid w:val="00CD6DAD"/>
    <w:rsid w:val="00CD7B8B"/>
    <w:rsid w:val="00CD7F46"/>
    <w:rsid w:val="00CE0FC9"/>
    <w:rsid w:val="00CE22ED"/>
    <w:rsid w:val="00CE45A9"/>
    <w:rsid w:val="00CF78DB"/>
    <w:rsid w:val="00D02A5B"/>
    <w:rsid w:val="00D030D4"/>
    <w:rsid w:val="00D04A1A"/>
    <w:rsid w:val="00D10A28"/>
    <w:rsid w:val="00D1203C"/>
    <w:rsid w:val="00D13D86"/>
    <w:rsid w:val="00D17864"/>
    <w:rsid w:val="00D233B0"/>
    <w:rsid w:val="00D258B4"/>
    <w:rsid w:val="00D32F13"/>
    <w:rsid w:val="00D36C02"/>
    <w:rsid w:val="00D371D7"/>
    <w:rsid w:val="00D3731A"/>
    <w:rsid w:val="00D37B74"/>
    <w:rsid w:val="00D37F1A"/>
    <w:rsid w:val="00D40B0C"/>
    <w:rsid w:val="00D40E04"/>
    <w:rsid w:val="00D425A7"/>
    <w:rsid w:val="00D43029"/>
    <w:rsid w:val="00D50FFB"/>
    <w:rsid w:val="00D517C9"/>
    <w:rsid w:val="00D527FB"/>
    <w:rsid w:val="00D55929"/>
    <w:rsid w:val="00D57BB9"/>
    <w:rsid w:val="00D62B5D"/>
    <w:rsid w:val="00D66737"/>
    <w:rsid w:val="00D66905"/>
    <w:rsid w:val="00D66D52"/>
    <w:rsid w:val="00D70648"/>
    <w:rsid w:val="00D72654"/>
    <w:rsid w:val="00D72800"/>
    <w:rsid w:val="00D73124"/>
    <w:rsid w:val="00D737A8"/>
    <w:rsid w:val="00D741A6"/>
    <w:rsid w:val="00D762C8"/>
    <w:rsid w:val="00D77C75"/>
    <w:rsid w:val="00D80E5E"/>
    <w:rsid w:val="00D83A13"/>
    <w:rsid w:val="00D863CC"/>
    <w:rsid w:val="00D8666A"/>
    <w:rsid w:val="00D91E4C"/>
    <w:rsid w:val="00D93985"/>
    <w:rsid w:val="00D95287"/>
    <w:rsid w:val="00D95BDD"/>
    <w:rsid w:val="00DA05C5"/>
    <w:rsid w:val="00DA156A"/>
    <w:rsid w:val="00DA7BF5"/>
    <w:rsid w:val="00DB0074"/>
    <w:rsid w:val="00DB05B5"/>
    <w:rsid w:val="00DB1545"/>
    <w:rsid w:val="00DB19A1"/>
    <w:rsid w:val="00DB4630"/>
    <w:rsid w:val="00DB60EA"/>
    <w:rsid w:val="00DB7A01"/>
    <w:rsid w:val="00DC098B"/>
    <w:rsid w:val="00DC0C4F"/>
    <w:rsid w:val="00DC1A0F"/>
    <w:rsid w:val="00DC1F34"/>
    <w:rsid w:val="00DC227C"/>
    <w:rsid w:val="00DC2DB1"/>
    <w:rsid w:val="00DC38FD"/>
    <w:rsid w:val="00DC3DCE"/>
    <w:rsid w:val="00DD231E"/>
    <w:rsid w:val="00DD2743"/>
    <w:rsid w:val="00DD3566"/>
    <w:rsid w:val="00DD36F2"/>
    <w:rsid w:val="00DD532F"/>
    <w:rsid w:val="00DD580B"/>
    <w:rsid w:val="00DD7886"/>
    <w:rsid w:val="00DE6347"/>
    <w:rsid w:val="00DE70C3"/>
    <w:rsid w:val="00DE7CB2"/>
    <w:rsid w:val="00DF3DD4"/>
    <w:rsid w:val="00DF4C6F"/>
    <w:rsid w:val="00DF5AB0"/>
    <w:rsid w:val="00E0398A"/>
    <w:rsid w:val="00E06054"/>
    <w:rsid w:val="00E06897"/>
    <w:rsid w:val="00E11BFD"/>
    <w:rsid w:val="00E13026"/>
    <w:rsid w:val="00E172A9"/>
    <w:rsid w:val="00E21FF3"/>
    <w:rsid w:val="00E22CD2"/>
    <w:rsid w:val="00E240A4"/>
    <w:rsid w:val="00E24B0C"/>
    <w:rsid w:val="00E26141"/>
    <w:rsid w:val="00E26A18"/>
    <w:rsid w:val="00E33BB4"/>
    <w:rsid w:val="00E34629"/>
    <w:rsid w:val="00E3559D"/>
    <w:rsid w:val="00E41D46"/>
    <w:rsid w:val="00E45EBC"/>
    <w:rsid w:val="00E5059F"/>
    <w:rsid w:val="00E531F9"/>
    <w:rsid w:val="00E63973"/>
    <w:rsid w:val="00E643BE"/>
    <w:rsid w:val="00E64D4E"/>
    <w:rsid w:val="00E723A5"/>
    <w:rsid w:val="00E73A6E"/>
    <w:rsid w:val="00E73F1D"/>
    <w:rsid w:val="00E74DD0"/>
    <w:rsid w:val="00E753B7"/>
    <w:rsid w:val="00E837F8"/>
    <w:rsid w:val="00E8593A"/>
    <w:rsid w:val="00E919A8"/>
    <w:rsid w:val="00E94D2F"/>
    <w:rsid w:val="00E95E04"/>
    <w:rsid w:val="00E97A91"/>
    <w:rsid w:val="00EA1888"/>
    <w:rsid w:val="00EA2F68"/>
    <w:rsid w:val="00EA34C9"/>
    <w:rsid w:val="00EA5C90"/>
    <w:rsid w:val="00EB03C8"/>
    <w:rsid w:val="00EB0F2A"/>
    <w:rsid w:val="00EB5660"/>
    <w:rsid w:val="00EB731F"/>
    <w:rsid w:val="00EB737E"/>
    <w:rsid w:val="00EC1FBF"/>
    <w:rsid w:val="00EC3AB4"/>
    <w:rsid w:val="00EC4A04"/>
    <w:rsid w:val="00EC62F0"/>
    <w:rsid w:val="00EC77D2"/>
    <w:rsid w:val="00ED1965"/>
    <w:rsid w:val="00ED1D60"/>
    <w:rsid w:val="00EE03FC"/>
    <w:rsid w:val="00EE0594"/>
    <w:rsid w:val="00EE696D"/>
    <w:rsid w:val="00EF0ACD"/>
    <w:rsid w:val="00EF4F09"/>
    <w:rsid w:val="00EF6DF4"/>
    <w:rsid w:val="00EF771B"/>
    <w:rsid w:val="00F002AE"/>
    <w:rsid w:val="00F028FD"/>
    <w:rsid w:val="00F12F49"/>
    <w:rsid w:val="00F14966"/>
    <w:rsid w:val="00F1596D"/>
    <w:rsid w:val="00F165F7"/>
    <w:rsid w:val="00F20750"/>
    <w:rsid w:val="00F20B43"/>
    <w:rsid w:val="00F21A2A"/>
    <w:rsid w:val="00F237B6"/>
    <w:rsid w:val="00F24492"/>
    <w:rsid w:val="00F25A33"/>
    <w:rsid w:val="00F27814"/>
    <w:rsid w:val="00F2785A"/>
    <w:rsid w:val="00F32120"/>
    <w:rsid w:val="00F333C6"/>
    <w:rsid w:val="00F4050E"/>
    <w:rsid w:val="00F413B9"/>
    <w:rsid w:val="00F41BD4"/>
    <w:rsid w:val="00F41C52"/>
    <w:rsid w:val="00F42756"/>
    <w:rsid w:val="00F43553"/>
    <w:rsid w:val="00F43F24"/>
    <w:rsid w:val="00F44B4E"/>
    <w:rsid w:val="00F47BA7"/>
    <w:rsid w:val="00F51330"/>
    <w:rsid w:val="00F516EE"/>
    <w:rsid w:val="00F544FA"/>
    <w:rsid w:val="00F54BF3"/>
    <w:rsid w:val="00F555A5"/>
    <w:rsid w:val="00F57DCA"/>
    <w:rsid w:val="00F60179"/>
    <w:rsid w:val="00F607F0"/>
    <w:rsid w:val="00F63F13"/>
    <w:rsid w:val="00F65301"/>
    <w:rsid w:val="00F6584A"/>
    <w:rsid w:val="00F65926"/>
    <w:rsid w:val="00F70325"/>
    <w:rsid w:val="00F720A5"/>
    <w:rsid w:val="00F728BA"/>
    <w:rsid w:val="00F72B63"/>
    <w:rsid w:val="00F731F5"/>
    <w:rsid w:val="00F74754"/>
    <w:rsid w:val="00F7554E"/>
    <w:rsid w:val="00F76DCC"/>
    <w:rsid w:val="00F772C4"/>
    <w:rsid w:val="00F800F9"/>
    <w:rsid w:val="00F817B3"/>
    <w:rsid w:val="00F81A7B"/>
    <w:rsid w:val="00F82665"/>
    <w:rsid w:val="00F830B6"/>
    <w:rsid w:val="00F8740E"/>
    <w:rsid w:val="00F918AD"/>
    <w:rsid w:val="00F91E41"/>
    <w:rsid w:val="00F958FE"/>
    <w:rsid w:val="00F9734F"/>
    <w:rsid w:val="00FA0F82"/>
    <w:rsid w:val="00FA41C1"/>
    <w:rsid w:val="00FA42AE"/>
    <w:rsid w:val="00FA4780"/>
    <w:rsid w:val="00FA72F1"/>
    <w:rsid w:val="00FB152C"/>
    <w:rsid w:val="00FB2191"/>
    <w:rsid w:val="00FB5F56"/>
    <w:rsid w:val="00FB67EF"/>
    <w:rsid w:val="00FB69DD"/>
    <w:rsid w:val="00FC1B9F"/>
    <w:rsid w:val="00FC2EA9"/>
    <w:rsid w:val="00FC2EE2"/>
    <w:rsid w:val="00FC655A"/>
    <w:rsid w:val="00FC754E"/>
    <w:rsid w:val="00FC7A84"/>
    <w:rsid w:val="00FD3546"/>
    <w:rsid w:val="00FD35D7"/>
    <w:rsid w:val="00FD5785"/>
    <w:rsid w:val="00FE0FA8"/>
    <w:rsid w:val="00FE177D"/>
    <w:rsid w:val="00FE2BAA"/>
    <w:rsid w:val="00FE47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Mentionnonrsolue1">
    <w:name w:val="Mention non résolue1"/>
    <w:basedOn w:val="DefaultParagraphFont"/>
    <w:uiPriority w:val="99"/>
    <w:semiHidden/>
    <w:unhideWhenUsed/>
    <w:rsid w:val="006C0941"/>
    <w:rPr>
      <w:color w:val="605E5C"/>
      <w:shd w:val="clear" w:color="auto" w:fill="E1DFDD"/>
    </w:rPr>
  </w:style>
  <w:style w:type="character" w:customStyle="1" w:styleId="apple-converted-space">
    <w:name w:val="apple-converted-space"/>
    <w:basedOn w:val="DefaultParagraphFont"/>
    <w:rsid w:val="00E34629"/>
  </w:style>
  <w:style w:type="character" w:customStyle="1" w:styleId="cf01">
    <w:name w:val="cf01"/>
    <w:basedOn w:val="DefaultParagraphFont"/>
    <w:rsid w:val="00EA5C90"/>
    <w:rPr>
      <w:rFonts w:ascii="Segoe UI" w:hAnsi="Segoe UI" w:cs="Segoe UI" w:hint="default"/>
      <w:sz w:val="18"/>
      <w:szCs w:val="18"/>
    </w:rPr>
  </w:style>
  <w:style w:type="paragraph" w:customStyle="1" w:styleId="pf0">
    <w:name w:val="pf0"/>
    <w:basedOn w:val="Normal"/>
    <w:rsid w:val="00EA5C90"/>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normaltextrun">
    <w:name w:val="normaltextrun"/>
    <w:basedOn w:val="DefaultParagraphFont"/>
    <w:rsid w:val="00A513F7"/>
  </w:style>
  <w:style w:type="paragraph" w:customStyle="1" w:styleId="Default">
    <w:name w:val="Default"/>
    <w:rsid w:val="00BB185E"/>
    <w:pPr>
      <w:autoSpaceDE w:val="0"/>
      <w:autoSpaceDN w:val="0"/>
      <w:adjustRightInd w:val="0"/>
    </w:pPr>
    <w:rPr>
      <w:rFonts w:ascii="Symbol" w:hAnsi="Symbol" w:cs="Symbol"/>
      <w:color w:val="000000"/>
      <w:sz w:val="24"/>
      <w:szCs w:val="24"/>
      <w:lang w:val="fr-FR"/>
    </w:rPr>
  </w:style>
  <w:style w:type="character" w:customStyle="1" w:styleId="UnresolvedMention1">
    <w:name w:val="Unresolved Mention1"/>
    <w:basedOn w:val="DefaultParagraphFont"/>
    <w:uiPriority w:val="99"/>
    <w:semiHidden/>
    <w:unhideWhenUsed/>
    <w:rsid w:val="00E26141"/>
    <w:rPr>
      <w:color w:val="605E5C"/>
      <w:shd w:val="clear" w:color="auto" w:fill="E1DFDD"/>
    </w:rPr>
  </w:style>
  <w:style w:type="character" w:styleId="FollowedHyperlink">
    <w:name w:val="FollowedHyperlink"/>
    <w:basedOn w:val="DefaultParagraphFont"/>
    <w:rsid w:val="001B0FB3"/>
    <w:rPr>
      <w:color w:val="954F72" w:themeColor="followedHyperlink"/>
      <w:u w:val="single"/>
    </w:rPr>
  </w:style>
  <w:style w:type="paragraph" w:customStyle="1" w:styleId="Annex">
    <w:name w:val="Annex"/>
    <w:basedOn w:val="Normal"/>
    <w:next w:val="Normal"/>
    <w:qFormat/>
    <w:rsid w:val="00A5086A"/>
    <w:pPr>
      <w:overflowPunct/>
      <w:autoSpaceDE/>
      <w:autoSpaceDN/>
      <w:adjustRightInd/>
      <w:spacing w:after="240"/>
      <w:jc w:val="center"/>
      <w:textAlignment w:val="auto"/>
    </w:pPr>
    <w:rPr>
      <w:b/>
      <w:bCs/>
      <w:sz w:val="28"/>
      <w:szCs w:val="28"/>
    </w:rPr>
  </w:style>
  <w:style w:type="character" w:styleId="UnresolvedMention">
    <w:name w:val="Unresolved Mention"/>
    <w:basedOn w:val="DefaultParagraphFont"/>
    <w:uiPriority w:val="99"/>
    <w:semiHidden/>
    <w:unhideWhenUsed/>
    <w:rsid w:val="0048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8">
      <w:bodyDiv w:val="1"/>
      <w:marLeft w:val="0"/>
      <w:marRight w:val="0"/>
      <w:marTop w:val="0"/>
      <w:marBottom w:val="0"/>
      <w:divBdr>
        <w:top w:val="none" w:sz="0" w:space="0" w:color="auto"/>
        <w:left w:val="none" w:sz="0" w:space="0" w:color="auto"/>
        <w:bottom w:val="none" w:sz="0" w:space="0" w:color="auto"/>
        <w:right w:val="none" w:sz="0" w:space="0" w:color="auto"/>
      </w:divBdr>
    </w:div>
    <w:div w:id="55780815">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32856117">
      <w:bodyDiv w:val="1"/>
      <w:marLeft w:val="0"/>
      <w:marRight w:val="0"/>
      <w:marTop w:val="0"/>
      <w:marBottom w:val="0"/>
      <w:divBdr>
        <w:top w:val="none" w:sz="0" w:space="0" w:color="auto"/>
        <w:left w:val="none" w:sz="0" w:space="0" w:color="auto"/>
        <w:bottom w:val="none" w:sz="0" w:space="0" w:color="auto"/>
        <w:right w:val="none" w:sz="0" w:space="0" w:color="auto"/>
      </w:divBdr>
    </w:div>
    <w:div w:id="339351388">
      <w:bodyDiv w:val="1"/>
      <w:marLeft w:val="0"/>
      <w:marRight w:val="0"/>
      <w:marTop w:val="0"/>
      <w:marBottom w:val="0"/>
      <w:divBdr>
        <w:top w:val="none" w:sz="0" w:space="0" w:color="auto"/>
        <w:left w:val="none" w:sz="0" w:space="0" w:color="auto"/>
        <w:bottom w:val="none" w:sz="0" w:space="0" w:color="auto"/>
        <w:right w:val="none" w:sz="0" w:space="0" w:color="auto"/>
      </w:divBdr>
    </w:div>
    <w:div w:id="364064711">
      <w:bodyDiv w:val="1"/>
      <w:marLeft w:val="0"/>
      <w:marRight w:val="0"/>
      <w:marTop w:val="0"/>
      <w:marBottom w:val="0"/>
      <w:divBdr>
        <w:top w:val="none" w:sz="0" w:space="0" w:color="auto"/>
        <w:left w:val="none" w:sz="0" w:space="0" w:color="auto"/>
        <w:bottom w:val="none" w:sz="0" w:space="0" w:color="auto"/>
        <w:right w:val="none" w:sz="0" w:space="0" w:color="auto"/>
      </w:divBdr>
    </w:div>
    <w:div w:id="423844312">
      <w:bodyDiv w:val="1"/>
      <w:marLeft w:val="0"/>
      <w:marRight w:val="0"/>
      <w:marTop w:val="0"/>
      <w:marBottom w:val="0"/>
      <w:divBdr>
        <w:top w:val="none" w:sz="0" w:space="0" w:color="auto"/>
        <w:left w:val="none" w:sz="0" w:space="0" w:color="auto"/>
        <w:bottom w:val="none" w:sz="0" w:space="0" w:color="auto"/>
        <w:right w:val="none" w:sz="0" w:space="0" w:color="auto"/>
      </w:divBdr>
    </w:div>
    <w:div w:id="498544139">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68601424">
      <w:bodyDiv w:val="1"/>
      <w:marLeft w:val="0"/>
      <w:marRight w:val="0"/>
      <w:marTop w:val="0"/>
      <w:marBottom w:val="0"/>
      <w:divBdr>
        <w:top w:val="none" w:sz="0" w:space="0" w:color="auto"/>
        <w:left w:val="none" w:sz="0" w:space="0" w:color="auto"/>
        <w:bottom w:val="none" w:sz="0" w:space="0" w:color="auto"/>
        <w:right w:val="none" w:sz="0" w:space="0" w:color="auto"/>
      </w:divBdr>
    </w:div>
    <w:div w:id="689530410">
      <w:bodyDiv w:val="1"/>
      <w:marLeft w:val="0"/>
      <w:marRight w:val="0"/>
      <w:marTop w:val="0"/>
      <w:marBottom w:val="0"/>
      <w:divBdr>
        <w:top w:val="none" w:sz="0" w:space="0" w:color="auto"/>
        <w:left w:val="none" w:sz="0" w:space="0" w:color="auto"/>
        <w:bottom w:val="none" w:sz="0" w:space="0" w:color="auto"/>
        <w:right w:val="none" w:sz="0" w:space="0" w:color="auto"/>
      </w:divBdr>
    </w:div>
    <w:div w:id="768501916">
      <w:bodyDiv w:val="1"/>
      <w:marLeft w:val="0"/>
      <w:marRight w:val="0"/>
      <w:marTop w:val="0"/>
      <w:marBottom w:val="0"/>
      <w:divBdr>
        <w:top w:val="none" w:sz="0" w:space="0" w:color="auto"/>
        <w:left w:val="none" w:sz="0" w:space="0" w:color="auto"/>
        <w:bottom w:val="none" w:sz="0" w:space="0" w:color="auto"/>
        <w:right w:val="none" w:sz="0" w:space="0" w:color="auto"/>
      </w:divBdr>
    </w:div>
    <w:div w:id="1263881609">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5588931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87752032">
      <w:bodyDiv w:val="1"/>
      <w:marLeft w:val="0"/>
      <w:marRight w:val="0"/>
      <w:marTop w:val="0"/>
      <w:marBottom w:val="0"/>
      <w:divBdr>
        <w:top w:val="none" w:sz="0" w:space="0" w:color="auto"/>
        <w:left w:val="none" w:sz="0" w:space="0" w:color="auto"/>
        <w:bottom w:val="none" w:sz="0" w:space="0" w:color="auto"/>
        <w:right w:val="none" w:sz="0" w:space="0" w:color="auto"/>
      </w:divBdr>
    </w:div>
    <w:div w:id="1729844281">
      <w:bodyDiv w:val="1"/>
      <w:marLeft w:val="0"/>
      <w:marRight w:val="0"/>
      <w:marTop w:val="0"/>
      <w:marBottom w:val="0"/>
      <w:divBdr>
        <w:top w:val="none" w:sz="0" w:space="0" w:color="auto"/>
        <w:left w:val="none" w:sz="0" w:space="0" w:color="auto"/>
        <w:bottom w:val="none" w:sz="0" w:space="0" w:color="auto"/>
        <w:right w:val="none" w:sz="0" w:space="0" w:color="auto"/>
      </w:divBdr>
    </w:div>
    <w:div w:id="1908954372">
      <w:bodyDiv w:val="1"/>
      <w:marLeft w:val="0"/>
      <w:marRight w:val="0"/>
      <w:marTop w:val="0"/>
      <w:marBottom w:val="0"/>
      <w:divBdr>
        <w:top w:val="none" w:sz="0" w:space="0" w:color="auto"/>
        <w:left w:val="none" w:sz="0" w:space="0" w:color="auto"/>
        <w:bottom w:val="none" w:sz="0" w:space="0" w:color="auto"/>
        <w:right w:val="none" w:sz="0" w:space="0" w:color="auto"/>
      </w:divBdr>
    </w:div>
    <w:div w:id="1998462130">
      <w:bodyDiv w:val="1"/>
      <w:marLeft w:val="0"/>
      <w:marRight w:val="0"/>
      <w:marTop w:val="0"/>
      <w:marBottom w:val="0"/>
      <w:divBdr>
        <w:top w:val="none" w:sz="0" w:space="0" w:color="auto"/>
        <w:left w:val="none" w:sz="0" w:space="0" w:color="auto"/>
        <w:bottom w:val="none" w:sz="0" w:space="0" w:color="auto"/>
        <w:right w:val="none" w:sz="0" w:space="0" w:color="auto"/>
      </w:divBdr>
    </w:div>
    <w:div w:id="2030988285">
      <w:bodyDiv w:val="1"/>
      <w:marLeft w:val="0"/>
      <w:marRight w:val="0"/>
      <w:marTop w:val="0"/>
      <w:marBottom w:val="0"/>
      <w:divBdr>
        <w:top w:val="none" w:sz="0" w:space="0" w:color="auto"/>
        <w:left w:val="none" w:sz="0" w:space="0" w:color="auto"/>
        <w:bottom w:val="none" w:sz="0" w:space="0" w:color="auto"/>
        <w:right w:val="none" w:sz="0" w:space="0" w:color="auto"/>
      </w:divBdr>
    </w:div>
    <w:div w:id="2089031793">
      <w:bodyDiv w:val="1"/>
      <w:marLeft w:val="0"/>
      <w:marRight w:val="0"/>
      <w:marTop w:val="0"/>
      <w:marBottom w:val="0"/>
      <w:divBdr>
        <w:top w:val="none" w:sz="0" w:space="0" w:color="auto"/>
        <w:left w:val="none" w:sz="0" w:space="0" w:color="auto"/>
        <w:bottom w:val="none" w:sz="0" w:space="0" w:color="auto"/>
        <w:right w:val="none" w:sz="0" w:space="0" w:color="auto"/>
      </w:divBdr>
    </w:div>
    <w:div w:id="2091389722">
      <w:bodyDiv w:val="1"/>
      <w:marLeft w:val="0"/>
      <w:marRight w:val="0"/>
      <w:marTop w:val="0"/>
      <w:marBottom w:val="0"/>
      <w:divBdr>
        <w:top w:val="none" w:sz="0" w:space="0" w:color="auto"/>
        <w:left w:val="none" w:sz="0" w:space="0" w:color="auto"/>
        <w:bottom w:val="none" w:sz="0" w:space="0" w:color="auto"/>
        <w:right w:val="none" w:sz="0" w:space="0" w:color="auto"/>
      </w:divBdr>
    </w:div>
    <w:div w:id="21430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rtal.etsi.org/webapp/WorkProgram/Report_WorkItem.asp?WKI_ID=69111" TargetMode="External"/><Relationship Id="rId18" Type="http://schemas.openxmlformats.org/officeDocument/2006/relationships/hyperlink" Target="http://portal.etsi.org/webapp/WorkProgram/Report_WorkItem.asp?WKI_ID=69117" TargetMode="External"/><Relationship Id="rId26" Type="http://schemas.openxmlformats.org/officeDocument/2006/relationships/hyperlink" Target="https://portal.etsi.org/webapp/WorkProgram/Report_WorkItem.asp?WKI_ID=69110" TargetMode="External"/><Relationship Id="rId39" Type="http://schemas.openxmlformats.org/officeDocument/2006/relationships/footer" Target="footer2.xml"/><Relationship Id="rId21" Type="http://schemas.openxmlformats.org/officeDocument/2006/relationships/hyperlink" Target="https://portal.etsi.org/webapp/WorkProgram/Report_WorkItem.asp?WKI_ID=66896" TargetMode="External"/><Relationship Id="rId34" Type="http://schemas.openxmlformats.org/officeDocument/2006/relationships/hyperlink" Target="https://portal.etsi.org/cfe"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portal.etsi.org/webapp/WorkProgram/Report_WorkItem.asp?WKI_ID=69113" TargetMode="External"/><Relationship Id="rId20" Type="http://schemas.openxmlformats.org/officeDocument/2006/relationships/hyperlink" Target="https://portal.etsi.org/webapp/WorkProgram/Report_WorkItem.asp?WKI_ID=66895" TargetMode="External"/><Relationship Id="rId29" Type="http://schemas.openxmlformats.org/officeDocument/2006/relationships/hyperlink" Target="https://portal.etsi.org/webapp/WorkProgram/Report_WorkItem.asp?WKI_ID=69116"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etsi.org/webapp/WorkProgram/Report_WorkItem.asp?WKI_ID=66899" TargetMode="External"/><Relationship Id="rId32" Type="http://schemas.openxmlformats.org/officeDocument/2006/relationships/hyperlink" Target="https://portal.etsi.org/webapp/WorkProgram/Report_WorkItem.asp?WKI_ID=69117"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portal.etsi.org/webapp/WorkProgram/Report_WorkItem.asp?WKI_ID=69116" TargetMode="External"/><Relationship Id="rId23" Type="http://schemas.openxmlformats.org/officeDocument/2006/relationships/hyperlink" Target="https://portal.etsi.org/webapp/WorkProgram/Report_WorkItem.asp?WKI_ID=66898" TargetMode="External"/><Relationship Id="rId28" Type="http://schemas.openxmlformats.org/officeDocument/2006/relationships/hyperlink" Target="https://portal.etsi.org/webapp/WorkProgram/Report_WorkItem.asp?WKI_ID=69112"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ortal.etsi.org/webapp/WorkProgram/Report_WorkItem.asp?WKI_ID=69115" TargetMode="External"/><Relationship Id="rId31" Type="http://schemas.openxmlformats.org/officeDocument/2006/relationships/hyperlink" Target="https://portal.etsi.org/webapp/WorkProgram/Report_WorkItem.asp?WKI_ID=6911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rtal.etsi.org/webapp/WorkProgram/Report_WorkItem.asp?WKI_ID=69112" TargetMode="External"/><Relationship Id="rId22" Type="http://schemas.openxmlformats.org/officeDocument/2006/relationships/hyperlink" Target="https://portal.etsi.org/webapp/WorkProgram/Report_WorkItem.asp?WKI_ID=66897" TargetMode="External"/><Relationship Id="rId27" Type="http://schemas.openxmlformats.org/officeDocument/2006/relationships/hyperlink" Target="https://portal.etsi.org/webapp/WorkProgram/Report_WorkItem.asp?WKI_ID=69111" TargetMode="External"/><Relationship Id="rId30" Type="http://schemas.openxmlformats.org/officeDocument/2006/relationships/hyperlink" Target="https://portal.etsi.org/webapp/WorkProgram/Report_WorkItem.asp?WKI_ID=69113" TargetMode="External"/><Relationship Id="rId35" Type="http://schemas.openxmlformats.org/officeDocument/2006/relationships/hyperlink" Target="https://portal.etsi.org/STF/STFs/Contracts.aspx"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portal.etsi.org/webapp/WorkProgram/Report_WorkItem.asp?WKI_ID=69110" TargetMode="External"/><Relationship Id="rId17" Type="http://schemas.openxmlformats.org/officeDocument/2006/relationships/hyperlink" Target="http://portal.etsi.org/webapp/WorkProgram/Report_WorkItem.asp?WKI_ID=69114" TargetMode="External"/><Relationship Id="rId25" Type="http://schemas.openxmlformats.org/officeDocument/2006/relationships/hyperlink" Target="https://portal.etsi.org/webapp/WorkProgram/Report_WorkItem.asp?WKI_ID=66911" TargetMode="External"/><Relationship Id="rId33" Type="http://schemas.openxmlformats.org/officeDocument/2006/relationships/hyperlink" Target="https://portal.etsi.org/webapp/WorkProgram/Report_WorkItem.asp?WKI_ID=69115" TargetMode="External"/><Relationship Id="rId38"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21" ma:contentTypeDescription="Create a new document." ma:contentTypeScope="" ma:versionID="eb5f50a0e4d6cc3f1c4d24302f8aae4b">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54c50dbfe1776b14777fe395f43d9e78"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ption xmlns="cc2060c4-1d5f-4078-8d04-2211c109c2d8">2024-02-07T23:00:00+00:00</Reception>
    <akpw xmlns="cc2060c4-1d5f-4078-8d04-2211c109c2d8">83000</akpw>
    <FundingSource xmlns="cc2060c4-1d5f-4078-8d04-2211c109c2d8">FWP/ Rolling map 2024</FundingSource>
    <ProjectNo xmlns="cc2060c4-1d5f-4078-8d04-2211c109c2d8">T039</ProjectNo>
    <GA_x002f_BOARDNumber xmlns="cc2060c4-1d5f-4078-8d04-2211c109c2d8">Board#144</GA_x002f_BOARDNumber>
    <ProposalStatus xmlns="cc2060c4-1d5f-4078-8d04-2211c109c2d8">Accepted</ProposalStatus>
    <b2a3 xmlns="cc2060c4-1d5f-4078-8d04-2211c109c2d8">ISG CIM</b2a3>
    <Comment xmlns="cc2060c4-1d5f-4078-8d04-2211c109c2d8" xsi:nil="true"/>
    <Sent_x0020_by xmlns="cc2060c4-1d5f-4078-8d04-2211c109c2d8">
      <UserInfo>
        <DisplayName>Laurent Velez</DisplayName>
        <AccountId>152</AccountId>
        <AccountType/>
      </UserInfo>
    </Sent_x0020_by>
    <Year xmlns="cc2060c4-1d5f-4078-8d04-2211c109c2d8">2024</Year>
    <Document_x0020_Status xmlns="cc2060c4-1d5f-4078-8d04-2211c109c2d8">Final</Document_x0020_Status>
    <_dlc_DocId xmlns="9069a6be-6d50-495c-b8b5-a075e1fb0980">ETSIFA-2016766168-1527</_dlc_DocId>
    <_dlc_DocIdUrl xmlns="9069a6be-6d50-495c-b8b5-a075e1fb0980">
      <Url>https://etsihq.sharepoint.com/teams/FA/_layouts/15/DocIdRedir.aspx?ID=ETSIFA-2016766168-1527</Url>
      <Description>ETSIFA-2016766168-1527</Description>
    </_dlc_DocIdUrl>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D6F242-CA42-4912-A30E-9B460D4D2402}">
  <ds:schemaRefs>
    <ds:schemaRef ds:uri="http://schemas.openxmlformats.org/officeDocument/2006/bibliography"/>
  </ds:schemaRefs>
</ds:datastoreItem>
</file>

<file path=customXml/itemProps2.xml><?xml version="1.0" encoding="utf-8"?>
<ds:datastoreItem xmlns:ds="http://schemas.openxmlformats.org/officeDocument/2006/customXml" ds:itemID="{5B0D20B6-1CAE-49AD-93B9-2D28FA048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E36BE-4964-462C-AA2A-C69640F54780}">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4.xml><?xml version="1.0" encoding="utf-8"?>
<ds:datastoreItem xmlns:ds="http://schemas.openxmlformats.org/officeDocument/2006/customXml" ds:itemID="{10088D23-8422-4E82-BBB5-2697BAE3B778}">
  <ds:schemaRefs>
    <ds:schemaRef ds:uri="http://schemas.microsoft.com/sharepoint/v3/contenttype/forms"/>
  </ds:schemaRefs>
</ds:datastoreItem>
</file>

<file path=customXml/itemProps5.xml><?xml version="1.0" encoding="utf-8"?>
<ds:datastoreItem xmlns:ds="http://schemas.openxmlformats.org/officeDocument/2006/customXml" ds:itemID="{471EF25C-0F3E-4999-8779-62204FB20B3B}">
  <ds:schemaRefs>
    <ds:schemaRef ds:uri="http://schemas.microsoft.com/sharepoint/events"/>
  </ds:schemaRefs>
</ds:datastoreItem>
</file>

<file path=docMetadata/LabelInfo.xml><?xml version="1.0" encoding="utf-8"?>
<clbl:labelList xmlns:clbl="http://schemas.microsoft.com/office/2020/mipLabelMetadata">
  <clbl:label id="{c99d84e0-ceae-4e34-980c-42a02f036af6}" enabled="1" method="Privileged" siteId="{7c48d1ae-0657-4b64-b719-c7088b5cacc0}" contentBits="0" removed="0"/>
</clbl:labelList>
</file>

<file path=docProps/app.xml><?xml version="1.0" encoding="utf-8"?>
<Properties xmlns="http://schemas.openxmlformats.org/officeDocument/2006/extended-properties" xmlns:vt="http://schemas.openxmlformats.org/officeDocument/2006/docPropsVTypes">
  <Template>ToR_ETSI.dot</Template>
  <TotalTime>6</TotalTime>
  <Pages>22</Pages>
  <Words>5906</Words>
  <Characters>35950</Characters>
  <Application>Microsoft Office Word</Application>
  <DocSecurity>0</DocSecurity>
  <Lines>299</Lines>
  <Paragraphs>83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ToR_ETSI</vt:lpstr>
      <vt:lpstr>ToR_ETSI</vt:lpstr>
      <vt:lpstr>ToR_ETSI</vt:lpstr>
    </vt:vector>
  </TitlesOfParts>
  <Company>ETSI secretariat</Company>
  <LinksUpToDate>false</LinksUpToDate>
  <CharactersWithSpaces>41773</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Marie-Laure Lasnier</cp:lastModifiedBy>
  <cp:revision>4</cp:revision>
  <cp:lastPrinted>2012-05-11T08:51:00Z</cp:lastPrinted>
  <dcterms:created xsi:type="dcterms:W3CDTF">2024-02-28T10:25:00Z</dcterms:created>
  <dcterms:modified xsi:type="dcterms:W3CDTF">2024-02-29T13:51:00Z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eecbf583-e81a-4afd-a921-5d6a5636fbf9</vt:lpwstr>
  </property>
</Properties>
</file>