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217F" w14:textId="2352727A"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C9BCE75"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B1265E">
              <w:t>T02</w:t>
            </w:r>
            <w:r w:rsidR="00045584">
              <w:t>2</w:t>
            </w:r>
            <w:r w:rsidR="00B1265E" w:rsidRPr="009F2D55">
              <w:t xml:space="preserve"> </w:t>
            </w:r>
            <w:r w:rsidRPr="009F2D55">
              <w:t>(</w:t>
            </w:r>
            <w:r w:rsidR="00A07E0D">
              <w:t xml:space="preserve">TC </w:t>
            </w:r>
            <w:r w:rsidR="00181E4C">
              <w:t>MTS</w:t>
            </w:r>
            <w:r w:rsidR="00A07E0D">
              <w:t xml:space="preserve"> / WG</w:t>
            </w:r>
            <w:r w:rsidR="00181E4C">
              <w:t xml:space="preserve"> TDL</w:t>
            </w:r>
            <w:r w:rsidR="0093472E">
              <w:t>)</w:t>
            </w:r>
          </w:p>
        </w:tc>
      </w:tr>
      <w:tr w:rsidR="005C5AC0" w:rsidRPr="00094E3E" w14:paraId="6840FB42" w14:textId="77777777" w:rsidTr="0093472E">
        <w:trPr>
          <w:trHeight w:val="217"/>
          <w:jc w:val="right"/>
        </w:trPr>
        <w:tc>
          <w:tcPr>
            <w:tcW w:w="6237" w:type="dxa"/>
            <w:vAlign w:val="center"/>
          </w:tcPr>
          <w:p w14:paraId="1522847A" w14:textId="33DD0052" w:rsidR="005C5AC0" w:rsidRPr="009F2D55" w:rsidRDefault="005C5AC0" w:rsidP="005C5AC0">
            <w:pPr>
              <w:jc w:val="right"/>
            </w:pPr>
            <w:r w:rsidRPr="009F2D55">
              <w:t xml:space="preserve">Version: </w:t>
            </w:r>
            <w:r w:rsidR="00DF17E9">
              <w:t>0</w:t>
            </w:r>
            <w:r w:rsidRPr="009F2D55">
              <w:t>.</w:t>
            </w:r>
            <w:r w:rsidR="00FD3301">
              <w:t>7</w:t>
            </w:r>
          </w:p>
        </w:tc>
      </w:tr>
      <w:tr w:rsidR="005C5AC0" w:rsidRPr="00CE6C5A" w14:paraId="6F23B951" w14:textId="77777777" w:rsidTr="0093472E">
        <w:trPr>
          <w:trHeight w:val="231"/>
          <w:jc w:val="right"/>
        </w:trPr>
        <w:tc>
          <w:tcPr>
            <w:tcW w:w="6237" w:type="dxa"/>
            <w:vAlign w:val="center"/>
          </w:tcPr>
          <w:p w14:paraId="1FF402FF" w14:textId="2AA27040" w:rsidR="005C5AC0" w:rsidRPr="008E4A2F" w:rsidRDefault="005C5AC0" w:rsidP="005C5AC0">
            <w:pPr>
              <w:jc w:val="right"/>
            </w:pPr>
            <w:r w:rsidRPr="002A1FA8">
              <w:t>Author</w:t>
            </w:r>
            <w:r w:rsidR="009E4CF8" w:rsidRPr="00E00825">
              <w:t>s</w:t>
            </w:r>
            <w:r w:rsidRPr="002A1FA8">
              <w:t xml:space="preserve">: </w:t>
            </w:r>
            <w:r w:rsidR="006F6CA5" w:rsidRPr="008E4A2F">
              <w:t>Ulrich, Kristoffersen</w:t>
            </w:r>
            <w:r w:rsidR="001C7011">
              <w:t>,</w:t>
            </w:r>
            <w:r w:rsidR="008152B6">
              <w:t xml:space="preserve"> </w:t>
            </w:r>
            <w:r w:rsidR="0025637D">
              <w:t>Makedonski</w:t>
            </w:r>
            <w:r w:rsidRPr="002A1FA8">
              <w:t xml:space="preserve"> – Date:</w:t>
            </w:r>
            <w:r w:rsidR="005035BA" w:rsidRPr="002A1FA8">
              <w:t xml:space="preserve"> </w:t>
            </w:r>
            <w:r w:rsidR="006F04D3" w:rsidRPr="008E4A2F">
              <w:t>2021</w:t>
            </w:r>
            <w:r w:rsidR="005035BA" w:rsidRPr="008E4A2F">
              <w:t>-</w:t>
            </w:r>
            <w:r w:rsidR="006F04D3" w:rsidRPr="008E4A2F">
              <w:t>08</w:t>
            </w:r>
            <w:r w:rsidR="005035BA" w:rsidRPr="008E4A2F">
              <w:t>-</w:t>
            </w:r>
            <w:r w:rsidR="006F04D3" w:rsidRPr="008E4A2F">
              <w:t>13</w:t>
            </w:r>
          </w:p>
        </w:tc>
      </w:tr>
      <w:tr w:rsidR="005C5AC0" w14:paraId="5373DFC6" w14:textId="77777777" w:rsidTr="0093472E">
        <w:trPr>
          <w:trHeight w:val="231"/>
          <w:jc w:val="right"/>
        </w:trPr>
        <w:tc>
          <w:tcPr>
            <w:tcW w:w="6237" w:type="dxa"/>
            <w:vAlign w:val="center"/>
          </w:tcPr>
          <w:p w14:paraId="4889399C" w14:textId="0F17B382" w:rsidR="005C5AC0" w:rsidRPr="002A1FA8" w:rsidRDefault="005C5AC0" w:rsidP="005C5AC0">
            <w:pPr>
              <w:jc w:val="right"/>
            </w:pPr>
            <w:r w:rsidRPr="002A1FA8">
              <w:t xml:space="preserve">Last updated by: </w:t>
            </w:r>
            <w:r w:rsidR="00FD3301">
              <w:t>ETSI Secretariat</w:t>
            </w:r>
            <w:r w:rsidR="00B1265E" w:rsidRPr="002A1FA8">
              <w:t xml:space="preserve"> </w:t>
            </w:r>
            <w:r w:rsidRPr="002A1FA8">
              <w:t>– Date:</w:t>
            </w:r>
            <w:r w:rsidR="005035BA" w:rsidRPr="002A1FA8">
              <w:t xml:space="preserve"> </w:t>
            </w:r>
            <w:r w:rsidR="006F04D3" w:rsidRPr="00E3576D">
              <w:t>202</w:t>
            </w:r>
            <w:r w:rsidR="008E4A2F" w:rsidRPr="00E00825">
              <w:t>2</w:t>
            </w:r>
            <w:r w:rsidR="005035BA" w:rsidRPr="002A1FA8">
              <w:t>-</w:t>
            </w:r>
            <w:r w:rsidR="006F04D3" w:rsidRPr="002A1FA8">
              <w:t>0</w:t>
            </w:r>
            <w:r w:rsidR="00B1265E">
              <w:t>4</w:t>
            </w:r>
            <w:r w:rsidR="005035BA" w:rsidRPr="002A1FA8">
              <w:t>-</w:t>
            </w:r>
            <w:r w:rsidR="00FD3301">
              <w:t>28</w:t>
            </w:r>
          </w:p>
        </w:tc>
      </w:tr>
      <w:tr w:rsidR="005C5AC0" w:rsidRPr="00CE6C5A" w14:paraId="3FA974B1" w14:textId="77777777" w:rsidTr="0093472E">
        <w:trPr>
          <w:trHeight w:val="217"/>
          <w:jc w:val="right"/>
        </w:trPr>
        <w:tc>
          <w:tcPr>
            <w:tcW w:w="6237" w:type="dxa"/>
            <w:vAlign w:val="center"/>
          </w:tcPr>
          <w:p w14:paraId="1F5CA16C" w14:textId="1B4E4C09"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FD3301">
              <w:rPr>
                <w:noProof/>
              </w:rPr>
              <w:t>15</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22BC2BF3" w:rsidR="005C5AC0" w:rsidRPr="006F7899" w:rsidRDefault="00846054" w:rsidP="005C5AC0">
      <w:pPr>
        <w:pStyle w:val="ZT"/>
        <w:rPr>
          <w:lang w:val="de-DE"/>
        </w:rPr>
      </w:pPr>
      <w:r w:rsidRPr="006F7899">
        <w:rPr>
          <w:lang w:val="de-DE"/>
        </w:rPr>
        <w:t>TTF</w:t>
      </w:r>
      <w:r w:rsidR="005C5AC0" w:rsidRPr="006F7899">
        <w:rPr>
          <w:lang w:val="de-DE"/>
        </w:rPr>
        <w:t xml:space="preserve"> </w:t>
      </w:r>
      <w:r w:rsidR="00B1265E" w:rsidRPr="006F7899">
        <w:rPr>
          <w:lang w:val="de-DE"/>
        </w:rPr>
        <w:t>T02</w:t>
      </w:r>
      <w:r w:rsidR="00045584">
        <w:rPr>
          <w:lang w:val="de-DE"/>
        </w:rPr>
        <w:t>2</w:t>
      </w:r>
      <w:r w:rsidR="00B1265E" w:rsidRPr="006F7899">
        <w:rPr>
          <w:lang w:val="de-DE"/>
        </w:rPr>
        <w:t xml:space="preserve"> </w:t>
      </w:r>
      <w:r w:rsidR="005C5AC0" w:rsidRPr="006F7899">
        <w:rPr>
          <w:lang w:val="de-DE"/>
        </w:rPr>
        <w:t>(</w:t>
      </w:r>
      <w:r w:rsidR="00DF17E9" w:rsidRPr="006F7899">
        <w:rPr>
          <w:lang w:val="de-DE"/>
        </w:rPr>
        <w:t xml:space="preserve">TC </w:t>
      </w:r>
      <w:r w:rsidR="00F27C83" w:rsidRPr="006F7899">
        <w:rPr>
          <w:lang w:val="de-DE"/>
        </w:rPr>
        <w:t xml:space="preserve">MTS </w:t>
      </w:r>
      <w:r w:rsidR="00DF17E9" w:rsidRPr="006F7899">
        <w:rPr>
          <w:lang w:val="de-DE"/>
        </w:rPr>
        <w:t xml:space="preserve">/ WG </w:t>
      </w:r>
      <w:r w:rsidR="00F27C83" w:rsidRPr="006F7899">
        <w:rPr>
          <w:lang w:val="de-DE"/>
        </w:rPr>
        <w:t>TDL</w:t>
      </w:r>
      <w:r w:rsidR="0093472E" w:rsidRPr="006F7899">
        <w:rPr>
          <w:lang w:val="de-DE"/>
        </w:rPr>
        <w:t>)</w:t>
      </w:r>
    </w:p>
    <w:p w14:paraId="597F2D7B" w14:textId="33A45F94" w:rsidR="005C5AC0" w:rsidRDefault="00502F94" w:rsidP="005C5AC0">
      <w:pPr>
        <w:pStyle w:val="ZT"/>
      </w:pPr>
      <w:r w:rsidRPr="00502F94">
        <w:t>TOP/TDL Enhancements for Better User Experience</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32EC0943" w:rsidR="00FA42AE" w:rsidRDefault="00FA42AE" w:rsidP="0093472E">
            <w:pPr>
              <w:jc w:val="center"/>
            </w:pPr>
            <w:r>
              <w:t xml:space="preserve">Approved by </w:t>
            </w:r>
            <w:r w:rsidR="00DF17E9">
              <w:t xml:space="preserve">TC </w:t>
            </w:r>
            <w:r w:rsidR="00E02FD9">
              <w:t>MTS</w:t>
            </w:r>
            <w:r>
              <w:t xml:space="preserve"> (doc ref: </w:t>
            </w:r>
            <w:proofErr w:type="gramStart"/>
            <w:r w:rsidR="00B1265E" w:rsidRPr="00B1265E">
              <w:t>MTSTDL(</w:t>
            </w:r>
            <w:proofErr w:type="gramEnd"/>
            <w:r w:rsidR="00B1265E" w:rsidRPr="00B1265E">
              <w:t>22)000006</w:t>
            </w:r>
            <w:r>
              <w:t>)</w:t>
            </w:r>
          </w:p>
        </w:tc>
        <w:tc>
          <w:tcPr>
            <w:tcW w:w="1261" w:type="dxa"/>
            <w:vAlign w:val="center"/>
          </w:tcPr>
          <w:p w14:paraId="7AFF5E69" w14:textId="242C139A"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5F14D0D" w:rsidR="00DD231E" w:rsidRDefault="00DF17E9" w:rsidP="00DD231E">
            <w:r>
              <w:t xml:space="preserve">TC </w:t>
            </w:r>
            <w:r w:rsidR="00E02FD9">
              <w:t xml:space="preserve">MTS </w:t>
            </w:r>
            <w:r>
              <w:t xml:space="preserve">/ WG </w:t>
            </w:r>
            <w:r w:rsidR="00E02FD9">
              <w:t>TDL</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DFC8332"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D508A7">
              <w:rPr>
                <w:b/>
                <w:lang w:val="fr-FR"/>
              </w:rPr>
              <w:t>123</w:t>
            </w:r>
            <w:r w:rsidR="00C240F1">
              <w:rPr>
                <w:b/>
                <w:lang w:val="fr-FR"/>
              </w:rPr>
              <w:t>.</w:t>
            </w:r>
            <w:r w:rsidR="0080384C">
              <w:rPr>
                <w:b/>
                <w:lang w:val="fr-FR"/>
              </w:rPr>
              <w:t>40</w:t>
            </w:r>
            <w:r w:rsidR="00E15638">
              <w:rPr>
                <w:b/>
                <w:lang w:val="fr-FR"/>
              </w:rPr>
              <w:t>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7FABDCF"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7725DE9E" w:rsidR="00DD231E" w:rsidRDefault="00DD231E" w:rsidP="00DD231E">
            <w:r>
              <w:t>20</w:t>
            </w:r>
            <w:r w:rsidR="00AC16E1">
              <w:t>22</w:t>
            </w:r>
            <w:r>
              <w:t>-</w:t>
            </w:r>
            <w:r w:rsidR="00AC16E1">
              <w:t>0</w:t>
            </w:r>
            <w:r w:rsidR="0054489A">
              <w:t>6</w:t>
            </w:r>
            <w:r>
              <w:t>-</w:t>
            </w:r>
            <w:r w:rsidR="00BC577E">
              <w:t>20</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17C11589" w:rsidR="00DD231E" w:rsidDel="005D0FB6" w:rsidRDefault="00DD231E" w:rsidP="00DD231E">
            <w:r>
              <w:t>20</w:t>
            </w:r>
            <w:r w:rsidR="00AC16E1">
              <w:t>23</w:t>
            </w:r>
            <w:r>
              <w:t>-</w:t>
            </w:r>
            <w:r w:rsidR="00AC16E1">
              <w:t>0</w:t>
            </w:r>
            <w:r w:rsidR="0054489A">
              <w:t>6</w:t>
            </w:r>
            <w:r>
              <w:t>-</w:t>
            </w:r>
            <w:r w:rsidR="00AC16E1">
              <w:t>3</w:t>
            </w:r>
            <w:r w:rsidR="0054489A">
              <w:t>0</w:t>
            </w:r>
          </w:p>
        </w:tc>
      </w:tr>
      <w:tr w:rsidR="00DD231E" w:rsidRPr="00B92DA9"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4598B71A" w:rsidR="00B92DA9" w:rsidRPr="000F2B85" w:rsidRDefault="00B92DA9" w:rsidP="00DD231E">
            <w:pPr>
              <w:jc w:val="left"/>
              <w:rPr>
                <w:rFonts w:cs="Arial"/>
                <w:iCs/>
                <w:lang w:val="de-DE"/>
              </w:rPr>
            </w:pPr>
            <w:r w:rsidRPr="00B92D7A">
              <w:rPr>
                <w:rFonts w:cs="Arial"/>
                <w:iCs/>
              </w:rPr>
              <w:t>See clause 3.2 b</w:t>
            </w:r>
            <w:r>
              <w:rPr>
                <w:rFonts w:cs="Arial"/>
                <w:iCs/>
              </w:rPr>
              <w:t>e</w:t>
            </w:r>
            <w:r w:rsidRPr="00B92D7A">
              <w:rPr>
                <w:rFonts w:cs="Arial"/>
                <w:iCs/>
              </w:rPr>
              <w:t>low</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7790072" w14:textId="3A1AAC2C" w:rsidR="00DD231E" w:rsidRDefault="00DF0A4E" w:rsidP="00DD231E">
            <w:pPr>
              <w:jc w:val="left"/>
              <w:rPr>
                <w:rFonts w:cs="Arial"/>
              </w:rPr>
            </w:pPr>
            <w:hyperlink r:id="rId11" w:history="1">
              <w:r w:rsidR="000F2B85" w:rsidRPr="00CB5915">
                <w:rPr>
                  <w:rStyle w:val="Hyperlink"/>
                  <w:rFonts w:cs="Arial"/>
                </w:rPr>
                <w:t>https://docbox.etsi.org/MTS/MTS/05-CONTRIBUTIONS/2020//MTS(20)080001_TDL_Roadmap.docx</w:t>
              </w:r>
            </w:hyperlink>
          </w:p>
          <w:p w14:paraId="53536AFF" w14:textId="0E41A58E" w:rsidR="000F2B85" w:rsidRDefault="000F2B85"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44158850" w14:textId="2C4BF7B7" w:rsidR="002F183F" w:rsidRPr="008C1A3E" w:rsidRDefault="0017159C" w:rsidP="006A17C2">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32ADCD03" w14:textId="1B43839E" w:rsidR="007A6F7B" w:rsidRDefault="0051115E" w:rsidP="00983465">
      <w:r>
        <w:t>The ETSI TC MTS</w:t>
      </w:r>
      <w:r w:rsidR="00495DE6">
        <w:t xml:space="preserve"> provides</w:t>
      </w:r>
      <w:r w:rsidR="00F20F89">
        <w:t xml:space="preserve"> technologies, tools, and guidelines on</w:t>
      </w:r>
      <w:r w:rsidR="00066610">
        <w:t xml:space="preserve"> conformance and interoperability testing</w:t>
      </w:r>
      <w:r w:rsidR="00515C9D">
        <w:t xml:space="preserve"> </w:t>
      </w:r>
      <w:r w:rsidR="002D2ED3">
        <w:t xml:space="preserve">and certification </w:t>
      </w:r>
      <w:r w:rsidR="00BE7F8F">
        <w:t>of protocols and other systems, including AI systems,</w:t>
      </w:r>
      <w:r w:rsidR="00FE6EED">
        <w:t xml:space="preserve"> that are </w:t>
      </w:r>
      <w:r w:rsidR="0092715D">
        <w:t>under</w:t>
      </w:r>
      <w:r w:rsidR="00FE6EED">
        <w:t xml:space="preserve"> standardisation</w:t>
      </w:r>
      <w:r w:rsidR="0092715D">
        <w:t xml:space="preserve"> </w:t>
      </w:r>
      <w:r w:rsidR="00FF6416">
        <w:t xml:space="preserve">at various ETSI groups and committees. </w:t>
      </w:r>
      <w:r w:rsidR="004A1E2E">
        <w:t>The Test Description Language (TDL) is such a testing technology</w:t>
      </w:r>
      <w:r w:rsidR="003A0E4D">
        <w:t xml:space="preserve"> that has been elaborated over the last</w:t>
      </w:r>
      <w:r w:rsidR="00AC4720">
        <w:t xml:space="preserve"> few years. </w:t>
      </w:r>
      <w:hyperlink r:id="rId12" w:history="1">
        <w:r w:rsidR="00AC4720" w:rsidRPr="009E3E2D">
          <w:rPr>
            <w:rStyle w:val="Hyperlink"/>
          </w:rPr>
          <w:t>Its standards</w:t>
        </w:r>
      </w:hyperlink>
      <w:r w:rsidR="00AC4720">
        <w:t xml:space="preserve"> </w:t>
      </w:r>
      <w:r w:rsidR="003D1508">
        <w:t>that define formal textual and graphical notations</w:t>
      </w:r>
      <w:r w:rsidR="00681DCA">
        <w:t xml:space="preserve"> and transformations to deliver </w:t>
      </w:r>
      <w:r w:rsidR="00FA2A65">
        <w:t>test objective</w:t>
      </w:r>
      <w:r w:rsidR="00234D58">
        <w:t>s</w:t>
      </w:r>
      <w:r w:rsidR="00FA2A65">
        <w:t xml:space="preserve"> and </w:t>
      </w:r>
      <w:r w:rsidR="00681DCA">
        <w:t xml:space="preserve">executable test </w:t>
      </w:r>
      <w:r w:rsidR="003E4BB7">
        <w:t>specifications have reached a mature state</w:t>
      </w:r>
      <w:r w:rsidR="000B6239">
        <w:t>.</w:t>
      </w:r>
      <w:r w:rsidR="007A6F7B">
        <w:t xml:space="preserve"> </w:t>
      </w:r>
      <w:r w:rsidR="00DF188C">
        <w:t xml:space="preserve">In parallel to the standardisation work on TDL, </w:t>
      </w:r>
      <w:r w:rsidR="007A2DA7">
        <w:t xml:space="preserve">the </w:t>
      </w:r>
      <w:hyperlink r:id="rId13" w:history="1">
        <w:r w:rsidR="00732E93" w:rsidRPr="00E62196">
          <w:rPr>
            <w:rStyle w:val="Hyperlink"/>
          </w:rPr>
          <w:t xml:space="preserve">ETSI </w:t>
        </w:r>
        <w:r w:rsidR="007A2DA7" w:rsidRPr="00E62196">
          <w:rPr>
            <w:rStyle w:val="Hyperlink"/>
          </w:rPr>
          <w:t>TDL Open-Source Project (TOP)</w:t>
        </w:r>
      </w:hyperlink>
      <w:r w:rsidR="007A2DA7">
        <w:t xml:space="preserve"> was created</w:t>
      </w:r>
      <w:r w:rsidR="00F03585">
        <w:t>. Its initial purpose</w:t>
      </w:r>
      <w:r w:rsidR="00D56FF8">
        <w:t xml:space="preserve"> was to serve as a test bed</w:t>
      </w:r>
      <w:r w:rsidR="00744326">
        <w:t xml:space="preserve"> </w:t>
      </w:r>
      <w:r w:rsidR="00AE4009">
        <w:t>for the</w:t>
      </w:r>
      <w:r w:rsidR="00744326">
        <w:t xml:space="preserve"> validat</w:t>
      </w:r>
      <w:r w:rsidR="00AE4009">
        <w:t>ion of</w:t>
      </w:r>
      <w:r w:rsidR="00744326">
        <w:t xml:space="preserve"> </w:t>
      </w:r>
      <w:r w:rsidR="00732E93">
        <w:t xml:space="preserve">new </w:t>
      </w:r>
      <w:r w:rsidR="00744326">
        <w:t xml:space="preserve">TDL language features </w:t>
      </w:r>
      <w:r w:rsidR="00AD4205">
        <w:t xml:space="preserve">and </w:t>
      </w:r>
      <w:r w:rsidR="00F51F03">
        <w:t xml:space="preserve">to </w:t>
      </w:r>
      <w:r w:rsidR="00AD4205">
        <w:t>offer a kick-start</w:t>
      </w:r>
      <w:r w:rsidR="00570870">
        <w:t xml:space="preserve"> to early technology ad</w:t>
      </w:r>
      <w:r w:rsidR="00CA711F">
        <w:t>o</w:t>
      </w:r>
      <w:r w:rsidR="00570870">
        <w:t>pters.</w:t>
      </w:r>
    </w:p>
    <w:p w14:paraId="1EBE5086" w14:textId="77777777" w:rsidR="00EC3E45" w:rsidRDefault="00EC3E45" w:rsidP="00983465"/>
    <w:p w14:paraId="6D55AA64" w14:textId="35C886DE" w:rsidR="000B6239" w:rsidRDefault="003F63DE" w:rsidP="00983465">
      <w:r>
        <w:t xml:space="preserve">The last two years have seen an </w:t>
      </w:r>
      <w:r w:rsidR="00F96FED">
        <w:t>increasing interest in TDL at ETSI</w:t>
      </w:r>
      <w:r w:rsidR="00F51F03">
        <w:t>.</w:t>
      </w:r>
      <w:r w:rsidR="00DC4589">
        <w:t xml:space="preserve"> </w:t>
      </w:r>
      <w:r w:rsidR="00F51F03">
        <w:t>It</w:t>
      </w:r>
      <w:r w:rsidR="00DC4589">
        <w:t xml:space="preserve"> </w:t>
      </w:r>
      <w:r w:rsidR="00045A35">
        <w:t>has been</w:t>
      </w:r>
      <w:r w:rsidR="00DC4589">
        <w:t xml:space="preserve"> also driven by new</w:t>
      </w:r>
      <w:r w:rsidR="00CC18AF">
        <w:t xml:space="preserve"> and</w:t>
      </w:r>
      <w:r w:rsidR="00DC4589">
        <w:t xml:space="preserve"> up-coming </w:t>
      </w:r>
      <w:r w:rsidR="00A97449">
        <w:t xml:space="preserve">technologies </w:t>
      </w:r>
      <w:r w:rsidR="00CC18AF">
        <w:t xml:space="preserve">such as </w:t>
      </w:r>
      <w:r w:rsidR="00A97449">
        <w:t xml:space="preserve">RESTful </w:t>
      </w:r>
      <w:r w:rsidR="00CC18AF">
        <w:t>micro-service</w:t>
      </w:r>
      <w:r w:rsidR="00120769">
        <w:t xml:space="preserve"> architectures</w:t>
      </w:r>
      <w:r w:rsidR="00CC18AF">
        <w:t xml:space="preserve"> </w:t>
      </w:r>
      <w:r w:rsidR="004E50E3">
        <w:t xml:space="preserve">in cloud and edge </w:t>
      </w:r>
      <w:r w:rsidR="00EC3E45">
        <w:t xml:space="preserve">computing </w:t>
      </w:r>
      <w:r w:rsidR="004E50E3">
        <w:t>environments</w:t>
      </w:r>
      <w:r w:rsidR="00727ED1">
        <w:t>, Internet of Things, Machine-to-Machine communication</w:t>
      </w:r>
      <w:r w:rsidR="003F53C9">
        <w:t xml:space="preserve">, </w:t>
      </w:r>
      <w:r w:rsidR="00EC3E45">
        <w:t>as well as</w:t>
      </w:r>
      <w:r w:rsidR="003F53C9">
        <w:t xml:space="preserve"> the development of </w:t>
      </w:r>
      <w:r w:rsidR="0077582B">
        <w:t>new</w:t>
      </w:r>
      <w:r w:rsidR="003F53C9">
        <w:t xml:space="preserve"> telecommunication</w:t>
      </w:r>
      <w:r w:rsidR="00EC3E45">
        <w:t>s</w:t>
      </w:r>
      <w:r w:rsidR="003F53C9">
        <w:t xml:space="preserve"> services.</w:t>
      </w:r>
      <w:r w:rsidR="00FF6C73">
        <w:t xml:space="preserve"> Serving the increasing demand</w:t>
      </w:r>
      <w:r w:rsidR="00486DDA">
        <w:t xml:space="preserve">, the </w:t>
      </w:r>
      <w:r w:rsidR="00655CB0">
        <w:t>TDL editor</w:t>
      </w:r>
      <w:r w:rsidR="00486DDA">
        <w:t xml:space="preserve"> developed under the TOP project</w:t>
      </w:r>
      <w:r w:rsidR="00677739">
        <w:t xml:space="preserve"> need</w:t>
      </w:r>
      <w:r w:rsidR="00E11550">
        <w:t>s</w:t>
      </w:r>
      <w:r w:rsidR="00677739">
        <w:t xml:space="preserve"> to</w:t>
      </w:r>
      <w:r w:rsidR="003F457A">
        <w:t xml:space="preserve"> be kept up-to-date</w:t>
      </w:r>
      <w:r w:rsidR="0076380B">
        <w:t xml:space="preserve"> and </w:t>
      </w:r>
      <w:r w:rsidR="007102C6">
        <w:t xml:space="preserve">provide </w:t>
      </w:r>
      <w:r w:rsidR="003E15AB">
        <w:t xml:space="preserve">features for </w:t>
      </w:r>
      <w:r w:rsidR="0076380B">
        <w:t xml:space="preserve">convenient </w:t>
      </w:r>
      <w:r w:rsidR="004A314C">
        <w:t xml:space="preserve">use by end-users. </w:t>
      </w:r>
      <w:r w:rsidR="00AC187D">
        <w:t>Other developments</w:t>
      </w:r>
      <w:r w:rsidR="009D76C6">
        <w:t xml:space="preserve"> such as</w:t>
      </w:r>
      <w:r w:rsidR="00185B1E">
        <w:t xml:space="preserve"> the collaborative platform</w:t>
      </w:r>
      <w:r w:rsidR="00795CDD">
        <w:t xml:space="preserve"> for drafting ETSI and 3GPP specifications, called </w:t>
      </w:r>
      <w:hyperlink r:id="rId14" w:history="1">
        <w:r w:rsidR="00795CDD" w:rsidRPr="00770844">
          <w:rPr>
            <w:rStyle w:val="Hyperlink"/>
          </w:rPr>
          <w:t>New Working Methods (NWM)</w:t>
        </w:r>
      </w:hyperlink>
      <w:r w:rsidR="003354F6">
        <w:t>,</w:t>
      </w:r>
      <w:r w:rsidR="00FF5A58">
        <w:t xml:space="preserve"> and the trend towards remote working</w:t>
      </w:r>
      <w:r w:rsidR="002B4C91">
        <w:t xml:space="preserve"> </w:t>
      </w:r>
      <w:r w:rsidR="006E3028">
        <w:t xml:space="preserve">that has been </w:t>
      </w:r>
      <w:r w:rsidR="002B4C91">
        <w:t>accelerated by the Covid-19 pandemic</w:t>
      </w:r>
      <w:r w:rsidR="007133DB">
        <w:t xml:space="preserve"> require adequate tool support for</w:t>
      </w:r>
      <w:r w:rsidR="009E3E2D">
        <w:t xml:space="preserve"> </w:t>
      </w:r>
      <w:r w:rsidR="007A7ABB">
        <w:t xml:space="preserve">creating and maintaining </w:t>
      </w:r>
      <w:r w:rsidR="009E3E2D">
        <w:t>test specifications, among other things.</w:t>
      </w:r>
    </w:p>
    <w:p w14:paraId="3B811EEF" w14:textId="77777777" w:rsidR="003E15AB" w:rsidRDefault="003E15AB" w:rsidP="00983465"/>
    <w:p w14:paraId="29151C42" w14:textId="38440F9A" w:rsidR="005E0218" w:rsidRDefault="0043004B" w:rsidP="00983465">
      <w:r>
        <w:t>It can be observed</w:t>
      </w:r>
      <w:r w:rsidR="0048401D">
        <w:t>,</w:t>
      </w:r>
      <w:r>
        <w:t xml:space="preserve"> however</w:t>
      </w:r>
      <w:r w:rsidR="0048401D">
        <w:t>,</w:t>
      </w:r>
      <w:r>
        <w:t xml:space="preserve"> that</w:t>
      </w:r>
      <w:r w:rsidR="00B04606">
        <w:t xml:space="preserve"> the current use of TDL stops </w:t>
      </w:r>
      <w:r w:rsidR="00AE6518">
        <w:t xml:space="preserve">mainly </w:t>
      </w:r>
      <w:r w:rsidR="00B04606">
        <w:t>at the specification of test objectives</w:t>
      </w:r>
      <w:r w:rsidR="00BA34B8">
        <w:t xml:space="preserve"> which are only the initial part in the test process. The full power of</w:t>
      </w:r>
      <w:r w:rsidR="00521C4F">
        <w:t xml:space="preserve"> TDL</w:t>
      </w:r>
      <w:r w:rsidR="006205BB">
        <w:t xml:space="preserve"> </w:t>
      </w:r>
      <w:r w:rsidR="008B14EC">
        <w:t>that</w:t>
      </w:r>
      <w:r w:rsidR="006205BB">
        <w:t xml:space="preserve"> link</w:t>
      </w:r>
      <w:r w:rsidR="008B14EC">
        <w:t>s</w:t>
      </w:r>
      <w:r w:rsidR="006205BB">
        <w:t xml:space="preserve"> abstract test specifications with test execution has not been </w:t>
      </w:r>
      <w:r w:rsidR="0048401D">
        <w:t xml:space="preserve">fully </w:t>
      </w:r>
      <w:r w:rsidR="006205BB">
        <w:t>unleashed yet</w:t>
      </w:r>
      <w:r w:rsidR="008B14EC">
        <w:t xml:space="preserve">. </w:t>
      </w:r>
      <w:r w:rsidR="00FA07E8">
        <w:t>Addressing the</w:t>
      </w:r>
      <w:r w:rsidR="008B14EC">
        <w:t>se</w:t>
      </w:r>
      <w:r w:rsidR="00FA07E8">
        <w:t xml:space="preserve"> upcoming demands, t</w:t>
      </w:r>
      <w:r w:rsidR="00F0480E">
        <w:t xml:space="preserve">he last </w:t>
      </w:r>
      <w:r w:rsidR="008D5DB9">
        <w:t xml:space="preserve">MTS TTF013 on </w:t>
      </w:r>
      <w:r w:rsidR="004D14D9">
        <w:t>“</w:t>
      </w:r>
      <w:r w:rsidR="004D14D9" w:rsidRPr="004D14D9">
        <w:t>TDL and TOP Enhancements for RESTful API Services Testing</w:t>
      </w:r>
      <w:r w:rsidR="004D14D9">
        <w:t>” which runs until</w:t>
      </w:r>
      <w:r w:rsidR="006F2BAC">
        <w:t xml:space="preserve"> March 2022</w:t>
      </w:r>
      <w:r w:rsidR="0048364B">
        <w:t xml:space="preserve"> </w:t>
      </w:r>
      <w:r w:rsidR="001216AF">
        <w:t xml:space="preserve">took up this challenge and </w:t>
      </w:r>
      <w:r w:rsidR="0048364B">
        <w:t>initiated the development of</w:t>
      </w:r>
      <w:r w:rsidR="00E2197C">
        <w:t xml:space="preserve"> a </w:t>
      </w:r>
      <w:hyperlink r:id="rId15" w:history="1">
        <w:r w:rsidR="008501E8" w:rsidRPr="00AA609A">
          <w:rPr>
            <w:rStyle w:val="Hyperlink"/>
          </w:rPr>
          <w:t xml:space="preserve">comprehensive </w:t>
        </w:r>
        <w:r w:rsidR="00DD473B" w:rsidRPr="00AA609A">
          <w:rPr>
            <w:rStyle w:val="Hyperlink"/>
          </w:rPr>
          <w:t>open</w:t>
        </w:r>
        <w:r w:rsidR="00DB583E">
          <w:rPr>
            <w:rStyle w:val="Hyperlink"/>
          </w:rPr>
          <w:t>-</w:t>
        </w:r>
        <w:r w:rsidR="00DD473B" w:rsidRPr="00AA609A">
          <w:rPr>
            <w:rStyle w:val="Hyperlink"/>
          </w:rPr>
          <w:t xml:space="preserve">source </w:t>
        </w:r>
        <w:r w:rsidR="008501E8" w:rsidRPr="00AA609A">
          <w:rPr>
            <w:rStyle w:val="Hyperlink"/>
          </w:rPr>
          <w:t>tool</w:t>
        </w:r>
        <w:r w:rsidR="00155476" w:rsidRPr="00AA609A">
          <w:rPr>
            <w:rStyle w:val="Hyperlink"/>
          </w:rPr>
          <w:t xml:space="preserve"> </w:t>
        </w:r>
        <w:r w:rsidR="008501E8" w:rsidRPr="00AA609A">
          <w:rPr>
            <w:rStyle w:val="Hyperlink"/>
          </w:rPr>
          <w:t>suite</w:t>
        </w:r>
      </w:hyperlink>
      <w:r w:rsidR="00155476">
        <w:t xml:space="preserve"> based on </w:t>
      </w:r>
      <w:r w:rsidR="00AA609A" w:rsidRPr="000F2B85">
        <w:t>TDL for test specification and test execution</w:t>
      </w:r>
      <w:r w:rsidR="00C25863">
        <w:t>.</w:t>
      </w:r>
      <w:r w:rsidR="00173730">
        <w:t xml:space="preserve"> </w:t>
      </w:r>
      <w:r w:rsidR="00C25863">
        <w:t xml:space="preserve">The TTF </w:t>
      </w:r>
      <w:r w:rsidR="00173730">
        <w:t>will demonstrate</w:t>
      </w:r>
      <w:r w:rsidR="004A5478">
        <w:t xml:space="preserve"> </w:t>
      </w:r>
      <w:r w:rsidR="00F31ED7">
        <w:t>the</w:t>
      </w:r>
      <w:r w:rsidR="004A5478">
        <w:t xml:space="preserve"> </w:t>
      </w:r>
      <w:r w:rsidR="00504D7F">
        <w:t xml:space="preserve">tools’ </w:t>
      </w:r>
      <w:r w:rsidR="004A5478">
        <w:t xml:space="preserve">applicability </w:t>
      </w:r>
      <w:r w:rsidR="00504D7F">
        <w:t>on</w:t>
      </w:r>
      <w:r w:rsidR="004A5478">
        <w:t xml:space="preserve"> testing systems </w:t>
      </w:r>
      <w:r w:rsidR="00970AD9">
        <w:t>with</w:t>
      </w:r>
      <w:r w:rsidR="004A5478">
        <w:t xml:space="preserve"> REST APIs.</w:t>
      </w:r>
      <w:r w:rsidR="003C0940">
        <w:t xml:space="preserve"> This work</w:t>
      </w:r>
      <w:r w:rsidR="00CA1185">
        <w:t xml:space="preserve"> will be taken as the </w:t>
      </w:r>
      <w:r w:rsidR="00B268BB">
        <w:t xml:space="preserve">starting point </w:t>
      </w:r>
      <w:r w:rsidR="00CA1185">
        <w:t>to</w:t>
      </w:r>
      <w:r w:rsidR="008C529A">
        <w:t xml:space="preserve"> improve the tooling of TOP </w:t>
      </w:r>
      <w:r w:rsidR="00431A66">
        <w:t xml:space="preserve">towards executability of TDL specifications </w:t>
      </w:r>
      <w:r w:rsidR="008C529A">
        <w:t xml:space="preserve">and make </w:t>
      </w:r>
      <w:r w:rsidR="00431A66">
        <w:t>the tools</w:t>
      </w:r>
      <w:r w:rsidR="008C529A">
        <w:t xml:space="preserve"> generally applicable</w:t>
      </w:r>
      <w:r w:rsidR="00176C53">
        <w:t xml:space="preserve"> to </w:t>
      </w:r>
      <w:r w:rsidR="00D05224">
        <w:t>a wider range of applications</w:t>
      </w:r>
      <w:r w:rsidR="00DF4415">
        <w:t xml:space="preserve">, as well as </w:t>
      </w:r>
      <w:r w:rsidR="002511B7">
        <w:t>provide further enhancements to the TDL standards, including a standardised textual syntax</w:t>
      </w:r>
      <w:r w:rsidR="00D05224">
        <w:t>.</w:t>
      </w:r>
    </w:p>
    <w:p w14:paraId="136D3114" w14:textId="77777777" w:rsidR="00272130" w:rsidRDefault="00272130" w:rsidP="00983465"/>
    <w:p w14:paraId="0BA4CFBD" w14:textId="21B81390" w:rsidR="008C1A3E" w:rsidRDefault="00190195" w:rsidP="00471C0C">
      <w:r>
        <w:t xml:space="preserve">The </w:t>
      </w:r>
      <w:r w:rsidR="00DB583E">
        <w:t>continued work on TDL enables</w:t>
      </w:r>
      <w:r w:rsidR="00B05BCF">
        <w:t xml:space="preserve"> the application of modern model-</w:t>
      </w:r>
      <w:r w:rsidR="00A94AE3">
        <w:t>based</w:t>
      </w:r>
      <w:r w:rsidR="00B05BCF">
        <w:t xml:space="preserve"> development</w:t>
      </w:r>
      <w:r w:rsidR="00C8614E">
        <w:t xml:space="preserve"> techniques within ETSI standardisation processes</w:t>
      </w:r>
      <w:r w:rsidR="00D03388">
        <w:t xml:space="preserve"> for the benefit of all ETSI members.</w:t>
      </w:r>
      <w:r w:rsidR="00D33F57">
        <w:t xml:space="preserve"> It also puts ETSI in the leading position</w:t>
      </w:r>
      <w:r w:rsidR="001F6979">
        <w:t xml:space="preserve"> to address new </w:t>
      </w:r>
      <w:r w:rsidR="0049458B">
        <w:t xml:space="preserve">testing </w:t>
      </w:r>
      <w:r w:rsidR="001F6979">
        <w:t xml:space="preserve">challenges </w:t>
      </w:r>
      <w:r w:rsidR="000F64B4">
        <w:t xml:space="preserve">coming </w:t>
      </w:r>
      <w:r w:rsidR="004C26C9">
        <w:t xml:space="preserve">from distributed </w:t>
      </w:r>
      <w:r w:rsidR="00D00233">
        <w:t xml:space="preserve">computing </w:t>
      </w:r>
      <w:r w:rsidR="00D66F21">
        <w:t xml:space="preserve">platforms </w:t>
      </w:r>
      <w:r w:rsidR="003627E0">
        <w:t xml:space="preserve">in the cloud and AI </w:t>
      </w:r>
      <w:r w:rsidR="00913147">
        <w:t>domains</w:t>
      </w:r>
      <w:r w:rsidR="0049458B">
        <w:t>.</w:t>
      </w:r>
    </w:p>
    <w:p w14:paraId="256DCD86" w14:textId="77777777" w:rsidR="003978C3" w:rsidRPr="00471C0C" w:rsidRDefault="003978C3"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442C9A9F" w14:textId="1108BD34" w:rsidR="00803AE8" w:rsidRDefault="00AA4A42" w:rsidP="00AA4A42">
      <w:r>
        <w:t>The work of this TTF will focus on implementation of TDL features in TOP to ensure coherent tool-support for a TDL</w:t>
      </w:r>
      <w:r w:rsidR="0026360C">
        <w:t>-</w:t>
      </w:r>
      <w:r>
        <w:t xml:space="preserve">based test development process from requirements </w:t>
      </w:r>
      <w:r w:rsidR="00186B47">
        <w:t xml:space="preserve">over test descriptions </w:t>
      </w:r>
      <w:r>
        <w:t xml:space="preserve">to test execution. This shall provide easy access to all standardized features of TDL using the TOP tools. In addition, the TOP tool implementation activities will concentrate on </w:t>
      </w:r>
      <w:r w:rsidR="00B21EBA">
        <w:t xml:space="preserve">a </w:t>
      </w:r>
      <w:r>
        <w:t xml:space="preserve">close integration with the </w:t>
      </w:r>
      <w:r w:rsidR="00AD4B34">
        <w:t xml:space="preserve">New Working Methods </w:t>
      </w:r>
      <w:r w:rsidR="00D43BD6">
        <w:t>(</w:t>
      </w:r>
      <w:r>
        <w:t>NWM</w:t>
      </w:r>
      <w:r w:rsidR="00D43BD6">
        <w:t>)</w:t>
      </w:r>
      <w:r>
        <w:t xml:space="preserve"> platform to ensure easy access to TOP tools </w:t>
      </w:r>
      <w:r w:rsidR="00105F2B">
        <w:t xml:space="preserve">in a web-based environment </w:t>
      </w:r>
      <w:r>
        <w:t xml:space="preserve">for </w:t>
      </w:r>
      <w:r w:rsidR="003946B3">
        <w:t xml:space="preserve">the work on </w:t>
      </w:r>
      <w:r>
        <w:t>test standards development within ETSI.</w:t>
      </w:r>
      <w:r w:rsidR="00C56D7A">
        <w:t xml:space="preserve"> </w:t>
      </w:r>
      <w:r w:rsidR="00803AE8">
        <w:t>In detail the following objectives will be achieved:</w:t>
      </w:r>
    </w:p>
    <w:p w14:paraId="5DF0E371" w14:textId="77777777" w:rsidR="007D1C08" w:rsidRDefault="007D1C08" w:rsidP="00AA4A42"/>
    <w:p w14:paraId="026BF917" w14:textId="31E71744" w:rsidR="006E1384" w:rsidRPr="000F2B85" w:rsidRDefault="00202C27" w:rsidP="00CB5481">
      <w:pPr>
        <w:pStyle w:val="ListParagraph"/>
        <w:numPr>
          <w:ilvl w:val="0"/>
          <w:numId w:val="23"/>
        </w:numPr>
        <w:rPr>
          <w:rFonts w:ascii="Arial" w:hAnsi="Arial" w:cs="Arial"/>
          <w:sz w:val="20"/>
          <w:szCs w:val="16"/>
        </w:rPr>
      </w:pPr>
      <w:r w:rsidRPr="000F2B85">
        <w:rPr>
          <w:rFonts w:ascii="Arial" w:hAnsi="Arial" w:cs="Arial"/>
          <w:sz w:val="20"/>
          <w:szCs w:val="16"/>
        </w:rPr>
        <w:t xml:space="preserve">Provision of </w:t>
      </w:r>
      <w:r w:rsidR="000A4222" w:rsidRPr="000F2B85">
        <w:rPr>
          <w:rFonts w:ascii="Arial" w:hAnsi="Arial" w:cs="Arial"/>
          <w:sz w:val="20"/>
          <w:szCs w:val="16"/>
        </w:rPr>
        <w:t xml:space="preserve">a first version of a </w:t>
      </w:r>
      <w:proofErr w:type="gramStart"/>
      <w:r w:rsidR="000A4222" w:rsidRPr="000F2B85">
        <w:rPr>
          <w:rFonts w:ascii="Arial" w:hAnsi="Arial" w:cs="Arial"/>
          <w:sz w:val="20"/>
          <w:szCs w:val="16"/>
        </w:rPr>
        <w:t>web-based</w:t>
      </w:r>
      <w:proofErr w:type="gramEnd"/>
      <w:r w:rsidR="000A4222" w:rsidRPr="000F2B85">
        <w:rPr>
          <w:rFonts w:ascii="Arial" w:hAnsi="Arial" w:cs="Arial"/>
          <w:sz w:val="20"/>
          <w:szCs w:val="16"/>
        </w:rPr>
        <w:t xml:space="preserve"> TDL </w:t>
      </w:r>
      <w:r w:rsidR="00D660AC" w:rsidRPr="000F2B85">
        <w:rPr>
          <w:rFonts w:ascii="Arial" w:hAnsi="Arial" w:cs="Arial"/>
          <w:sz w:val="20"/>
          <w:szCs w:val="16"/>
        </w:rPr>
        <w:t>editor</w:t>
      </w:r>
      <w:r w:rsidR="00591A2C" w:rsidRPr="000F2B85">
        <w:rPr>
          <w:rFonts w:ascii="Arial" w:hAnsi="Arial" w:cs="Arial"/>
          <w:sz w:val="20"/>
          <w:szCs w:val="16"/>
        </w:rPr>
        <w:t xml:space="preserve"> </w:t>
      </w:r>
      <w:r w:rsidR="00D660AC" w:rsidRPr="000F2B85">
        <w:rPr>
          <w:rFonts w:ascii="Arial" w:hAnsi="Arial" w:cs="Arial"/>
          <w:sz w:val="20"/>
          <w:szCs w:val="16"/>
        </w:rPr>
        <w:t xml:space="preserve">as a </w:t>
      </w:r>
      <w:r w:rsidR="001966C4">
        <w:rPr>
          <w:rFonts w:ascii="Arial" w:hAnsi="Arial" w:cs="Arial"/>
          <w:sz w:val="20"/>
          <w:szCs w:val="16"/>
        </w:rPr>
        <w:t xml:space="preserve">possible </w:t>
      </w:r>
      <w:r w:rsidR="00D660AC" w:rsidRPr="000F2B85">
        <w:rPr>
          <w:rFonts w:ascii="Arial" w:hAnsi="Arial" w:cs="Arial"/>
          <w:sz w:val="20"/>
          <w:szCs w:val="16"/>
        </w:rPr>
        <w:t>contribution to the NWM platform; the tool</w:t>
      </w:r>
      <w:r w:rsidR="00591A2C" w:rsidRPr="000F2B85">
        <w:rPr>
          <w:rFonts w:ascii="Arial" w:hAnsi="Arial" w:cs="Arial"/>
          <w:sz w:val="20"/>
          <w:szCs w:val="16"/>
        </w:rPr>
        <w:t xml:space="preserve"> supports editing of TDL specifications</w:t>
      </w:r>
      <w:r w:rsidR="00DD58EE" w:rsidRPr="000F2B85">
        <w:rPr>
          <w:rFonts w:ascii="Arial" w:hAnsi="Arial" w:cs="Arial"/>
          <w:sz w:val="20"/>
          <w:szCs w:val="16"/>
        </w:rPr>
        <w:t xml:space="preserve"> and provides </w:t>
      </w:r>
      <w:r w:rsidR="00FE0557" w:rsidRPr="000F2B85">
        <w:rPr>
          <w:rFonts w:ascii="Arial" w:hAnsi="Arial" w:cs="Arial"/>
          <w:sz w:val="20"/>
          <w:szCs w:val="16"/>
        </w:rPr>
        <w:t>hooks for integration of further features such as analysis and code generation</w:t>
      </w:r>
      <w:r w:rsidR="00285761">
        <w:rPr>
          <w:rFonts w:ascii="Arial" w:hAnsi="Arial" w:cs="Arial"/>
          <w:sz w:val="20"/>
          <w:szCs w:val="16"/>
        </w:rPr>
        <w:t>.</w:t>
      </w:r>
    </w:p>
    <w:p w14:paraId="2D1064AE" w14:textId="1D254D2E" w:rsidR="00E22B2A" w:rsidRDefault="003959B2" w:rsidP="00CB5481">
      <w:pPr>
        <w:pStyle w:val="ListParagraph"/>
        <w:numPr>
          <w:ilvl w:val="0"/>
          <w:numId w:val="23"/>
        </w:numPr>
        <w:rPr>
          <w:rFonts w:ascii="Arial" w:hAnsi="Arial" w:cs="Arial"/>
          <w:sz w:val="20"/>
          <w:szCs w:val="16"/>
        </w:rPr>
      </w:pPr>
      <w:r>
        <w:rPr>
          <w:rFonts w:ascii="Arial" w:hAnsi="Arial" w:cs="Arial"/>
          <w:sz w:val="20"/>
          <w:szCs w:val="16"/>
        </w:rPr>
        <w:t xml:space="preserve">Design of a tool architecture that </w:t>
      </w:r>
      <w:r w:rsidR="003B6329">
        <w:rPr>
          <w:rFonts w:ascii="Arial" w:hAnsi="Arial" w:cs="Arial"/>
          <w:sz w:val="20"/>
          <w:szCs w:val="16"/>
        </w:rPr>
        <w:t xml:space="preserve">enables the execution of completely specified TDL </w:t>
      </w:r>
      <w:r w:rsidR="00661EA9">
        <w:rPr>
          <w:rFonts w:ascii="Arial" w:hAnsi="Arial" w:cs="Arial"/>
          <w:sz w:val="20"/>
          <w:szCs w:val="16"/>
        </w:rPr>
        <w:t>specifications</w:t>
      </w:r>
      <w:r w:rsidR="00D43F02">
        <w:rPr>
          <w:rFonts w:ascii="Arial" w:hAnsi="Arial" w:cs="Arial"/>
          <w:sz w:val="20"/>
          <w:szCs w:val="16"/>
        </w:rPr>
        <w:t xml:space="preserve"> and is ad</w:t>
      </w:r>
      <w:r w:rsidR="00671EBD">
        <w:rPr>
          <w:rFonts w:ascii="Arial" w:hAnsi="Arial" w:cs="Arial"/>
          <w:sz w:val="20"/>
          <w:szCs w:val="16"/>
        </w:rPr>
        <w:t>justable to</w:t>
      </w:r>
      <w:r w:rsidR="00F85400">
        <w:rPr>
          <w:rFonts w:ascii="Arial" w:hAnsi="Arial" w:cs="Arial"/>
          <w:sz w:val="20"/>
          <w:szCs w:val="16"/>
        </w:rPr>
        <w:t xml:space="preserve"> </w:t>
      </w:r>
      <w:r w:rsidR="00F77A8D">
        <w:rPr>
          <w:rFonts w:ascii="Arial" w:hAnsi="Arial" w:cs="Arial"/>
          <w:sz w:val="20"/>
          <w:szCs w:val="16"/>
        </w:rPr>
        <w:t xml:space="preserve">a </w:t>
      </w:r>
      <w:r w:rsidR="00F85400">
        <w:rPr>
          <w:rFonts w:ascii="Arial" w:hAnsi="Arial" w:cs="Arial"/>
          <w:sz w:val="20"/>
          <w:szCs w:val="16"/>
        </w:rPr>
        <w:t xml:space="preserve">wide </w:t>
      </w:r>
      <w:r w:rsidR="00F77A8D">
        <w:rPr>
          <w:rFonts w:ascii="Arial" w:hAnsi="Arial" w:cs="Arial"/>
          <w:sz w:val="20"/>
          <w:szCs w:val="16"/>
        </w:rPr>
        <w:t>range</w:t>
      </w:r>
      <w:r w:rsidR="00F85400">
        <w:rPr>
          <w:rFonts w:ascii="Arial" w:hAnsi="Arial" w:cs="Arial"/>
          <w:sz w:val="20"/>
          <w:szCs w:val="16"/>
        </w:rPr>
        <w:t xml:space="preserve"> of</w:t>
      </w:r>
      <w:r w:rsidR="002614A8">
        <w:rPr>
          <w:rFonts w:ascii="Arial" w:hAnsi="Arial" w:cs="Arial"/>
          <w:sz w:val="20"/>
          <w:szCs w:val="16"/>
        </w:rPr>
        <w:t xml:space="preserve"> conformance tests of protocols and systems</w:t>
      </w:r>
      <w:r w:rsidR="007D1C08">
        <w:rPr>
          <w:rFonts w:ascii="Arial" w:hAnsi="Arial" w:cs="Arial"/>
          <w:sz w:val="20"/>
          <w:szCs w:val="16"/>
        </w:rPr>
        <w:t xml:space="preserve"> developed and standardised at ETSI</w:t>
      </w:r>
      <w:r w:rsidR="00A9711B">
        <w:rPr>
          <w:rFonts w:ascii="Arial" w:hAnsi="Arial" w:cs="Arial"/>
          <w:sz w:val="20"/>
          <w:szCs w:val="16"/>
        </w:rPr>
        <w:t xml:space="preserve">, including the specification of a TDL </w:t>
      </w:r>
      <w:r w:rsidR="00A17853">
        <w:rPr>
          <w:rFonts w:ascii="Arial" w:hAnsi="Arial" w:cs="Arial"/>
          <w:sz w:val="20"/>
          <w:szCs w:val="16"/>
        </w:rPr>
        <w:t>R</w:t>
      </w:r>
      <w:r w:rsidR="00A9711B">
        <w:rPr>
          <w:rFonts w:ascii="Arial" w:hAnsi="Arial" w:cs="Arial"/>
          <w:sz w:val="20"/>
          <w:szCs w:val="16"/>
        </w:rPr>
        <w:t xml:space="preserve">untime </w:t>
      </w:r>
      <w:r w:rsidR="00A17853">
        <w:rPr>
          <w:rFonts w:ascii="Arial" w:hAnsi="Arial" w:cs="Arial"/>
          <w:sz w:val="20"/>
          <w:szCs w:val="16"/>
        </w:rPr>
        <w:t>I</w:t>
      </w:r>
      <w:r w:rsidR="00A9711B">
        <w:rPr>
          <w:rFonts w:ascii="Arial" w:hAnsi="Arial" w:cs="Arial"/>
          <w:sz w:val="20"/>
          <w:szCs w:val="16"/>
        </w:rPr>
        <w:t>nterface (TRI)</w:t>
      </w:r>
      <w:r w:rsidR="00285761">
        <w:rPr>
          <w:rFonts w:ascii="Arial" w:hAnsi="Arial" w:cs="Arial"/>
          <w:sz w:val="20"/>
          <w:szCs w:val="16"/>
        </w:rPr>
        <w:t>.</w:t>
      </w:r>
    </w:p>
    <w:p w14:paraId="3823E104" w14:textId="6EF7834A" w:rsidR="007D1C08" w:rsidRDefault="00EF0700" w:rsidP="00CB5481">
      <w:pPr>
        <w:pStyle w:val="ListParagraph"/>
        <w:numPr>
          <w:ilvl w:val="0"/>
          <w:numId w:val="23"/>
        </w:numPr>
        <w:rPr>
          <w:rFonts w:ascii="Arial" w:hAnsi="Arial" w:cs="Arial"/>
          <w:sz w:val="20"/>
          <w:szCs w:val="16"/>
        </w:rPr>
      </w:pPr>
      <w:r>
        <w:rPr>
          <w:rFonts w:ascii="Arial" w:hAnsi="Arial" w:cs="Arial"/>
          <w:sz w:val="20"/>
          <w:szCs w:val="16"/>
        </w:rPr>
        <w:t xml:space="preserve">Implementation of </w:t>
      </w:r>
      <w:r w:rsidR="00AE3704">
        <w:rPr>
          <w:rFonts w:ascii="Arial" w:hAnsi="Arial" w:cs="Arial"/>
          <w:sz w:val="20"/>
          <w:szCs w:val="16"/>
        </w:rPr>
        <w:t xml:space="preserve">code generation </w:t>
      </w:r>
      <w:r>
        <w:rPr>
          <w:rFonts w:ascii="Arial" w:hAnsi="Arial" w:cs="Arial"/>
          <w:sz w:val="20"/>
          <w:szCs w:val="16"/>
        </w:rPr>
        <w:t xml:space="preserve">features </w:t>
      </w:r>
      <w:r w:rsidR="00DE7D2C">
        <w:rPr>
          <w:rFonts w:ascii="Arial" w:hAnsi="Arial" w:cs="Arial"/>
          <w:sz w:val="20"/>
          <w:szCs w:val="16"/>
        </w:rPr>
        <w:t xml:space="preserve">within the existing TOP project </w:t>
      </w:r>
      <w:r>
        <w:rPr>
          <w:rFonts w:ascii="Arial" w:hAnsi="Arial" w:cs="Arial"/>
          <w:sz w:val="20"/>
          <w:szCs w:val="16"/>
        </w:rPr>
        <w:t xml:space="preserve">that enable </w:t>
      </w:r>
      <w:r w:rsidR="00B77E06">
        <w:rPr>
          <w:rFonts w:ascii="Arial" w:hAnsi="Arial" w:cs="Arial"/>
          <w:sz w:val="20"/>
          <w:szCs w:val="16"/>
        </w:rPr>
        <w:t xml:space="preserve">the </w:t>
      </w:r>
      <w:r w:rsidR="00DE7D2C">
        <w:rPr>
          <w:rFonts w:ascii="Arial" w:hAnsi="Arial" w:cs="Arial"/>
          <w:sz w:val="20"/>
          <w:szCs w:val="16"/>
        </w:rPr>
        <w:t>execution</w:t>
      </w:r>
      <w:r w:rsidR="00B77E06">
        <w:rPr>
          <w:rFonts w:ascii="Arial" w:hAnsi="Arial" w:cs="Arial"/>
          <w:sz w:val="20"/>
          <w:szCs w:val="16"/>
        </w:rPr>
        <w:t xml:space="preserve"> of TDL specifications in test runs</w:t>
      </w:r>
      <w:r w:rsidR="000A7EB5">
        <w:rPr>
          <w:rFonts w:ascii="Arial" w:hAnsi="Arial" w:cs="Arial"/>
          <w:sz w:val="20"/>
          <w:szCs w:val="16"/>
        </w:rPr>
        <w:t xml:space="preserve">, </w:t>
      </w:r>
      <w:proofErr w:type="gramStart"/>
      <w:r w:rsidR="000A7EB5">
        <w:rPr>
          <w:rFonts w:ascii="Arial" w:hAnsi="Arial" w:cs="Arial"/>
          <w:sz w:val="20"/>
          <w:szCs w:val="16"/>
        </w:rPr>
        <w:t>in particular</w:t>
      </w:r>
      <w:r w:rsidR="00194424">
        <w:rPr>
          <w:rFonts w:ascii="Arial" w:hAnsi="Arial" w:cs="Arial"/>
          <w:sz w:val="20"/>
          <w:szCs w:val="16"/>
        </w:rPr>
        <w:t xml:space="preserve"> also</w:t>
      </w:r>
      <w:proofErr w:type="gramEnd"/>
      <w:r w:rsidR="000A7EB5">
        <w:rPr>
          <w:rFonts w:ascii="Arial" w:hAnsi="Arial" w:cs="Arial"/>
          <w:sz w:val="20"/>
          <w:szCs w:val="16"/>
        </w:rPr>
        <w:t xml:space="preserve"> for ASN.1</w:t>
      </w:r>
      <w:r w:rsidR="00194424">
        <w:rPr>
          <w:rFonts w:ascii="Arial" w:hAnsi="Arial" w:cs="Arial"/>
          <w:sz w:val="20"/>
          <w:szCs w:val="16"/>
        </w:rPr>
        <w:t>-based</w:t>
      </w:r>
      <w:r w:rsidR="000A7EB5">
        <w:rPr>
          <w:rFonts w:ascii="Arial" w:hAnsi="Arial" w:cs="Arial"/>
          <w:sz w:val="20"/>
          <w:szCs w:val="16"/>
        </w:rPr>
        <w:t xml:space="preserve"> protocol</w:t>
      </w:r>
      <w:r w:rsidR="00194424">
        <w:rPr>
          <w:rFonts w:ascii="Arial" w:hAnsi="Arial" w:cs="Arial"/>
          <w:sz w:val="20"/>
          <w:szCs w:val="16"/>
        </w:rPr>
        <w:t xml:space="preserve"> </w:t>
      </w:r>
      <w:r w:rsidR="00194424">
        <w:rPr>
          <w:rFonts w:ascii="Arial" w:hAnsi="Arial" w:cs="Arial"/>
          <w:sz w:val="20"/>
          <w:szCs w:val="16"/>
        </w:rPr>
        <w:lastRenderedPageBreak/>
        <w:t>description</w:t>
      </w:r>
      <w:r w:rsidR="000A7EB5">
        <w:rPr>
          <w:rFonts w:ascii="Arial" w:hAnsi="Arial" w:cs="Arial"/>
          <w:sz w:val="20"/>
          <w:szCs w:val="16"/>
        </w:rPr>
        <w:t>s</w:t>
      </w:r>
      <w:r w:rsidR="00DF35E2">
        <w:rPr>
          <w:rFonts w:ascii="Arial" w:hAnsi="Arial" w:cs="Arial"/>
          <w:sz w:val="20"/>
          <w:szCs w:val="16"/>
        </w:rPr>
        <w:t>; implementation of additional features to improve the user experience</w:t>
      </w:r>
      <w:r w:rsidR="00D63D57">
        <w:rPr>
          <w:rFonts w:ascii="Arial" w:hAnsi="Arial" w:cs="Arial"/>
          <w:sz w:val="20"/>
          <w:szCs w:val="16"/>
        </w:rPr>
        <w:t xml:space="preserve"> of the existing TDL editor</w:t>
      </w:r>
      <w:r w:rsidR="00285761">
        <w:rPr>
          <w:rFonts w:ascii="Arial" w:hAnsi="Arial" w:cs="Arial"/>
          <w:sz w:val="20"/>
          <w:szCs w:val="16"/>
        </w:rPr>
        <w:t>.</w:t>
      </w:r>
    </w:p>
    <w:p w14:paraId="666E0136" w14:textId="62FDFDF2" w:rsidR="00A74BAB" w:rsidRPr="00B92DA9" w:rsidRDefault="002C437D" w:rsidP="000F2B85">
      <w:pPr>
        <w:pStyle w:val="ListParagraph"/>
        <w:numPr>
          <w:ilvl w:val="0"/>
          <w:numId w:val="23"/>
        </w:numPr>
        <w:rPr>
          <w:rFonts w:cs="Arial"/>
        </w:rPr>
      </w:pPr>
      <w:r w:rsidRPr="3D1D1209">
        <w:rPr>
          <w:rFonts w:ascii="Arial" w:hAnsi="Arial" w:cs="Arial"/>
          <w:sz w:val="20"/>
        </w:rPr>
        <w:t>An updated methodology and guideline document to reflect the latest advances in T</w:t>
      </w:r>
      <w:r w:rsidR="006D2D3A" w:rsidRPr="3D1D1209">
        <w:rPr>
          <w:rFonts w:ascii="Arial" w:hAnsi="Arial" w:cs="Arial"/>
          <w:sz w:val="20"/>
        </w:rPr>
        <w:t>DL</w:t>
      </w:r>
      <w:r w:rsidR="00FF5A40" w:rsidRPr="3D1D1209">
        <w:rPr>
          <w:rFonts w:ascii="Arial" w:hAnsi="Arial" w:cs="Arial"/>
          <w:sz w:val="20"/>
        </w:rPr>
        <w:t xml:space="preserve"> and a TOP feature demonstration</w:t>
      </w:r>
      <w:r w:rsidR="0032414E" w:rsidRPr="3D1D1209">
        <w:rPr>
          <w:rFonts w:ascii="Arial" w:hAnsi="Arial" w:cs="Arial"/>
          <w:sz w:val="20"/>
        </w:rPr>
        <w:t xml:space="preserve"> that concludes </w:t>
      </w:r>
      <w:r w:rsidR="00994619" w:rsidRPr="3D1D1209">
        <w:rPr>
          <w:rFonts w:ascii="Arial" w:hAnsi="Arial" w:cs="Arial"/>
          <w:sz w:val="20"/>
        </w:rPr>
        <w:t>all</w:t>
      </w:r>
      <w:r w:rsidR="0032414E" w:rsidRPr="3D1D1209">
        <w:rPr>
          <w:rFonts w:ascii="Arial" w:hAnsi="Arial" w:cs="Arial"/>
          <w:sz w:val="20"/>
        </w:rPr>
        <w:t xml:space="preserve"> implementation efforts</w:t>
      </w:r>
      <w:r w:rsidR="00994619" w:rsidRPr="3D1D1209">
        <w:rPr>
          <w:rFonts w:ascii="Arial" w:hAnsi="Arial" w:cs="Arial"/>
          <w:sz w:val="20"/>
        </w:rPr>
        <w:t xml:space="preserve"> of this TTF</w:t>
      </w:r>
      <w:r w:rsidR="0032414E" w:rsidRPr="3D1D1209">
        <w:rPr>
          <w:rFonts w:ascii="Arial" w:hAnsi="Arial" w:cs="Arial"/>
          <w:sz w:val="20"/>
        </w:rPr>
        <w:t>.</w:t>
      </w:r>
    </w:p>
    <w:p w14:paraId="50E002F2" w14:textId="77777777" w:rsidR="00C56D7A" w:rsidRDefault="00C56D7A" w:rsidP="00AA4A42"/>
    <w:p w14:paraId="6132F21E" w14:textId="48ABF1A0" w:rsidR="006E1384" w:rsidRDefault="000B2C59" w:rsidP="00AA4A42">
      <w:r>
        <w:t>The TOP tool development</w:t>
      </w:r>
      <w:r w:rsidR="00B70237">
        <w:t xml:space="preserve"> will be performed following the conceptual tool architecture</w:t>
      </w:r>
      <w:r w:rsidR="009F02D1">
        <w:t>, shown below,</w:t>
      </w:r>
      <w:r w:rsidR="0021253C">
        <w:t xml:space="preserve"> that will be refined to concrete building blocks using</w:t>
      </w:r>
      <w:r w:rsidR="00C636D5">
        <w:t xml:space="preserve"> state-of-the-art software development </w:t>
      </w:r>
      <w:r w:rsidR="009F02D1">
        <w:t>technologies.</w:t>
      </w:r>
    </w:p>
    <w:p w14:paraId="0761579A" w14:textId="684A39A8" w:rsidR="009F02D1" w:rsidRDefault="009F02D1" w:rsidP="00AA4A42"/>
    <w:p w14:paraId="0292C59D" w14:textId="05590942" w:rsidR="00FC7526" w:rsidRDefault="002A4F9C" w:rsidP="000F2B85">
      <w:pPr>
        <w:jc w:val="center"/>
      </w:pPr>
      <w:r>
        <w:rPr>
          <w:noProof/>
        </w:rPr>
        <w:drawing>
          <wp:inline distT="0" distB="0" distL="0" distR="0" wp14:anchorId="6DC17176" wp14:editId="2733B2A4">
            <wp:extent cx="4320000" cy="1861200"/>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1861200"/>
                    </a:xfrm>
                    <a:prstGeom prst="rect">
                      <a:avLst/>
                    </a:prstGeom>
                    <a:noFill/>
                  </pic:spPr>
                </pic:pic>
              </a:graphicData>
            </a:graphic>
          </wp:inline>
        </w:drawing>
      </w:r>
    </w:p>
    <w:p w14:paraId="246A28D1" w14:textId="77777777" w:rsidR="004223BA" w:rsidRDefault="004223BA" w:rsidP="00AA4A42"/>
    <w:p w14:paraId="21E3CD65" w14:textId="77777777" w:rsidR="00BD4D92" w:rsidRDefault="00BD4D92" w:rsidP="00BD4D92"/>
    <w:p w14:paraId="6B228A97" w14:textId="5B30E326" w:rsidR="00132601" w:rsidRDefault="00132601" w:rsidP="00132601">
      <w:pPr>
        <w:pStyle w:val="Heading2"/>
      </w:pPr>
      <w:r>
        <w:t>P</w:t>
      </w:r>
      <w:r w:rsidRPr="009C296A">
        <w:t>revious funded activities</w:t>
      </w:r>
      <w:r>
        <w:t xml:space="preserve"> in the same domain</w:t>
      </w:r>
    </w:p>
    <w:p w14:paraId="50075721" w14:textId="27A943B2" w:rsidR="00DE7A37" w:rsidRDefault="00DE7A37" w:rsidP="00DE7A37">
      <w:pPr>
        <w:pStyle w:val="Guideline"/>
        <w:rPr>
          <w:i w:val="0"/>
        </w:rPr>
      </w:pPr>
      <w:r>
        <w:rPr>
          <w:i w:val="0"/>
        </w:rPr>
        <w:t xml:space="preserve">The previous standardisation efforts on TDL </w:t>
      </w:r>
      <w:r w:rsidR="00A27A38">
        <w:rPr>
          <w:i w:val="0"/>
        </w:rPr>
        <w:t xml:space="preserve">and TOP </w:t>
      </w:r>
      <w:r>
        <w:rPr>
          <w:i w:val="0"/>
        </w:rPr>
        <w:t>can be briefly summarised as follows</w:t>
      </w:r>
      <w:r w:rsidR="006220CA">
        <w:rPr>
          <w:i w:val="0"/>
        </w:rPr>
        <w:t xml:space="preserve">. They provide the foundation of work proposed in this </w:t>
      </w:r>
      <w:proofErr w:type="spellStart"/>
      <w:r w:rsidR="006220CA">
        <w:rPr>
          <w:i w:val="0"/>
        </w:rPr>
        <w:t>ToR</w:t>
      </w:r>
      <w:proofErr w:type="spellEnd"/>
      <w:r w:rsidR="006220CA">
        <w:rPr>
          <w:i w:val="0"/>
        </w:rPr>
        <w:t>.</w:t>
      </w:r>
    </w:p>
    <w:p w14:paraId="44A665C7" w14:textId="77777777" w:rsidR="00DE7A37" w:rsidRPr="004B20E4" w:rsidRDefault="00DE7A37" w:rsidP="00DE7A37">
      <w:pPr>
        <w:pStyle w:val="Guideline"/>
        <w:rPr>
          <w:i w:val="0"/>
        </w:rPr>
      </w:pPr>
    </w:p>
    <w:p w14:paraId="7C60E453" w14:textId="54A9659B" w:rsidR="00DE7A37" w:rsidRDefault="00DF0A4E" w:rsidP="00DE7A37">
      <w:pPr>
        <w:pStyle w:val="Guideline"/>
        <w:numPr>
          <w:ilvl w:val="0"/>
          <w:numId w:val="22"/>
        </w:numPr>
        <w:tabs>
          <w:tab w:val="clear" w:pos="1418"/>
          <w:tab w:val="clear" w:pos="4678"/>
          <w:tab w:val="left" w:pos="284"/>
        </w:tabs>
        <w:ind w:left="284" w:hanging="284"/>
        <w:rPr>
          <w:i w:val="0"/>
          <w:iCs/>
        </w:rPr>
      </w:pPr>
      <w:hyperlink r:id="rId17" w:history="1">
        <w:r w:rsidR="00DE7A37" w:rsidRPr="003809AF">
          <w:rPr>
            <w:rStyle w:val="Hyperlink"/>
            <w:i w:val="0"/>
            <w:iCs/>
          </w:rPr>
          <w:t>TTF</w:t>
        </w:r>
        <w:r w:rsidR="0053052C" w:rsidRPr="003809AF">
          <w:rPr>
            <w:rStyle w:val="Hyperlink"/>
            <w:i w:val="0"/>
            <w:iCs/>
          </w:rPr>
          <w:t xml:space="preserve"> </w:t>
        </w:r>
        <w:r w:rsidR="00DE7A37" w:rsidRPr="003809AF">
          <w:rPr>
            <w:rStyle w:val="Hyperlink"/>
            <w:i w:val="0"/>
            <w:iCs/>
          </w:rPr>
          <w:t>013</w:t>
        </w:r>
      </w:hyperlink>
      <w:r w:rsidR="000C6936">
        <w:rPr>
          <w:i w:val="0"/>
          <w:iCs/>
        </w:rPr>
        <w:t xml:space="preserve"> </w:t>
      </w:r>
      <w:r w:rsidR="000C6936" w:rsidRPr="000C6936">
        <w:rPr>
          <w:i w:val="0"/>
          <w:iCs/>
        </w:rPr>
        <w:t xml:space="preserve">added support for RESTful API testing using </w:t>
      </w:r>
      <w:proofErr w:type="spellStart"/>
      <w:r w:rsidR="000C6936" w:rsidRPr="000C6936">
        <w:rPr>
          <w:i w:val="0"/>
          <w:iCs/>
        </w:rPr>
        <w:t>OpenAPI</w:t>
      </w:r>
      <w:proofErr w:type="spellEnd"/>
      <w:r w:rsidR="000C6936" w:rsidRPr="000C6936">
        <w:rPr>
          <w:i w:val="0"/>
          <w:iCs/>
        </w:rPr>
        <w:t>, extend</w:t>
      </w:r>
      <w:r w:rsidR="00F1395F">
        <w:rPr>
          <w:i w:val="0"/>
          <w:iCs/>
        </w:rPr>
        <w:t>ed</w:t>
      </w:r>
      <w:r w:rsidR="000C6936" w:rsidRPr="000C6936">
        <w:rPr>
          <w:i w:val="0"/>
          <w:iCs/>
        </w:rPr>
        <w:t xml:space="preserve"> the TDL data type system and </w:t>
      </w:r>
      <w:r w:rsidR="00F1395F">
        <w:rPr>
          <w:i w:val="0"/>
          <w:iCs/>
        </w:rPr>
        <w:t xml:space="preserve">worked towards </w:t>
      </w:r>
      <w:r w:rsidR="000C6936" w:rsidRPr="000C6936">
        <w:rPr>
          <w:i w:val="0"/>
          <w:iCs/>
        </w:rPr>
        <w:t>a test execution engine.</w:t>
      </w:r>
      <w:r w:rsidR="00B15C32">
        <w:rPr>
          <w:i w:val="0"/>
          <w:iCs/>
        </w:rPr>
        <w:t xml:space="preserve"> </w:t>
      </w:r>
      <w:r w:rsidR="000C6936" w:rsidRPr="000C6936">
        <w:rPr>
          <w:i w:val="0"/>
          <w:iCs/>
        </w:rPr>
        <w:t xml:space="preserve">It also provided a new standardized textual syntax for TDL. </w:t>
      </w:r>
      <w:r w:rsidR="004866AC">
        <w:rPr>
          <w:i w:val="0"/>
          <w:iCs/>
        </w:rPr>
        <w:t>Moreover</w:t>
      </w:r>
      <w:r w:rsidR="000C6936" w:rsidRPr="000C6936">
        <w:rPr>
          <w:i w:val="0"/>
          <w:iCs/>
        </w:rPr>
        <w:t>, the TDL methodology guidelines for test description derivation from test objectives were updated to support semi-automatic workflows.</w:t>
      </w:r>
    </w:p>
    <w:p w14:paraId="76230861" w14:textId="01ABD9AF" w:rsidR="00276A93" w:rsidRPr="00BF3BA6" w:rsidRDefault="00276A93" w:rsidP="00276A93">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STF 577 focussed on maintenance and enhancements, including </w:t>
      </w:r>
      <w:r w:rsidRPr="00564A94">
        <w:rPr>
          <w:rFonts w:eastAsia="Arial" w:cs="Arial"/>
          <w:i w:val="0"/>
          <w:color w:val="000000"/>
        </w:rPr>
        <w:t>inheritance support to improve reusability of TDL specifications and improved separation of totally ordered and locally ordered test descriptions</w:t>
      </w:r>
      <w:r>
        <w:rPr>
          <w:rFonts w:eastAsia="Arial" w:cs="Arial"/>
          <w:i w:val="0"/>
          <w:color w:val="000000"/>
        </w:rPr>
        <w:t>, as well as improved guidelines for different usage scenarios.</w:t>
      </w:r>
    </w:p>
    <w:p w14:paraId="0630C697" w14:textId="6FE1F9FB" w:rsidR="00364586" w:rsidRDefault="00364586" w:rsidP="00364586">
      <w:pPr>
        <w:pStyle w:val="Guideline"/>
        <w:numPr>
          <w:ilvl w:val="0"/>
          <w:numId w:val="22"/>
        </w:numPr>
        <w:tabs>
          <w:tab w:val="clear" w:pos="1418"/>
          <w:tab w:val="clear" w:pos="4678"/>
          <w:tab w:val="left" w:pos="284"/>
        </w:tabs>
        <w:ind w:left="284" w:hanging="284"/>
        <w:rPr>
          <w:rFonts w:eastAsia="Arial" w:cs="Arial"/>
          <w:i w:val="0"/>
          <w:color w:val="000000"/>
        </w:rPr>
      </w:pPr>
      <w:r w:rsidRPr="00BF3BA6">
        <w:rPr>
          <w:rFonts w:eastAsia="Arial" w:cs="Arial"/>
          <w:i w:val="0"/>
          <w:color w:val="000000"/>
        </w:rPr>
        <w:t xml:space="preserve">STF 522 established the connection between the two standardised ETSI languages TDL and TTCN-3, enabling the semi-automatic generation of executable tests from TDL and allowing the re-use of existing TTCN-3 tools and frameworks for test execution. </w:t>
      </w:r>
    </w:p>
    <w:p w14:paraId="4B0D6203" w14:textId="718A4EAE" w:rsidR="00692781" w:rsidRDefault="00B0086B" w:rsidP="00364586">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Earlier </w:t>
      </w:r>
      <w:r w:rsidR="00692781">
        <w:rPr>
          <w:rFonts w:eastAsia="Arial" w:cs="Arial"/>
          <w:i w:val="0"/>
          <w:color w:val="000000"/>
        </w:rPr>
        <w:t>STFs</w:t>
      </w:r>
      <w:r w:rsidR="00F06B73">
        <w:rPr>
          <w:rFonts w:eastAsia="Arial" w:cs="Arial"/>
          <w:i w:val="0"/>
          <w:color w:val="000000"/>
        </w:rPr>
        <w:t xml:space="preserve">, the first one started in </w:t>
      </w:r>
      <w:r w:rsidR="00F0126E">
        <w:rPr>
          <w:rFonts w:eastAsia="Arial" w:cs="Arial"/>
          <w:i w:val="0"/>
          <w:color w:val="000000"/>
        </w:rPr>
        <w:t>2013</w:t>
      </w:r>
      <w:r w:rsidR="00F06B73">
        <w:rPr>
          <w:rFonts w:eastAsia="Arial" w:cs="Arial"/>
          <w:i w:val="0"/>
          <w:color w:val="000000"/>
        </w:rPr>
        <w:t>,</w:t>
      </w:r>
      <w:r w:rsidR="00F0126E">
        <w:rPr>
          <w:rFonts w:eastAsia="Arial" w:cs="Arial"/>
          <w:i w:val="0"/>
          <w:color w:val="000000"/>
        </w:rPr>
        <w:t xml:space="preserve"> laid the foundation of TDL</w:t>
      </w:r>
      <w:r w:rsidR="00916D7D">
        <w:rPr>
          <w:rFonts w:eastAsia="Arial" w:cs="Arial"/>
          <w:i w:val="0"/>
          <w:color w:val="000000"/>
        </w:rPr>
        <w:t xml:space="preserve"> and defined its principal building blocks</w:t>
      </w:r>
      <w:r w:rsidR="00F33035">
        <w:rPr>
          <w:rFonts w:eastAsia="Arial" w:cs="Arial"/>
          <w:i w:val="0"/>
          <w:color w:val="000000"/>
        </w:rPr>
        <w:t xml:space="preserve"> of abstract syntax (meta-model), concrete syntax (textual</w:t>
      </w:r>
      <w:r w:rsidR="00540976">
        <w:rPr>
          <w:rFonts w:eastAsia="Arial" w:cs="Arial"/>
          <w:i w:val="0"/>
          <w:color w:val="000000"/>
        </w:rPr>
        <w:t xml:space="preserve">, </w:t>
      </w:r>
      <w:r w:rsidR="00F33035">
        <w:rPr>
          <w:rFonts w:eastAsia="Arial" w:cs="Arial"/>
          <w:i w:val="0"/>
          <w:color w:val="000000"/>
        </w:rPr>
        <w:t>graphical</w:t>
      </w:r>
      <w:r w:rsidR="00540976">
        <w:rPr>
          <w:rFonts w:eastAsia="Arial" w:cs="Arial"/>
          <w:i w:val="0"/>
          <w:color w:val="000000"/>
        </w:rPr>
        <w:t xml:space="preserve"> and transfer syntax</w:t>
      </w:r>
      <w:r w:rsidR="00F33035">
        <w:rPr>
          <w:rFonts w:eastAsia="Arial" w:cs="Arial"/>
          <w:i w:val="0"/>
          <w:color w:val="000000"/>
        </w:rPr>
        <w:t>)</w:t>
      </w:r>
      <w:r w:rsidR="00540976">
        <w:rPr>
          <w:rFonts w:eastAsia="Arial" w:cs="Arial"/>
          <w:i w:val="0"/>
          <w:color w:val="000000"/>
        </w:rPr>
        <w:t>, and the</w:t>
      </w:r>
      <w:r w:rsidR="00ED4788">
        <w:rPr>
          <w:rFonts w:eastAsia="Arial" w:cs="Arial"/>
          <w:i w:val="0"/>
          <w:color w:val="000000"/>
        </w:rPr>
        <w:t xml:space="preserve"> principal </w:t>
      </w:r>
      <w:r w:rsidR="008143D3">
        <w:rPr>
          <w:rFonts w:eastAsia="Arial" w:cs="Arial"/>
          <w:i w:val="0"/>
          <w:color w:val="000000"/>
        </w:rPr>
        <w:t>tool architecture and its integration into ETSI’s test specification process.</w:t>
      </w:r>
    </w:p>
    <w:p w14:paraId="708975B2" w14:textId="77777777" w:rsidR="00BD4D92" w:rsidRPr="00471C0C" w:rsidRDefault="00BD4D92" w:rsidP="00471C0C"/>
    <w:p w14:paraId="6CFFFA63" w14:textId="4FB38ABC" w:rsidR="001A577A" w:rsidRDefault="001A577A" w:rsidP="001A577A">
      <w:pPr>
        <w:pStyle w:val="Heading2"/>
      </w:pPr>
      <w:bookmarkStart w:id="0" w:name="_Toc229392234"/>
      <w:bookmarkStart w:id="1" w:name="_Ref325990203"/>
      <w:r>
        <w:t>Consequences if not agreed</w:t>
      </w:r>
    </w:p>
    <w:p w14:paraId="28F57FC6" w14:textId="2C184A6E" w:rsidR="00A36FB6" w:rsidRDefault="00A36FB6" w:rsidP="00A36FB6">
      <w:pPr>
        <w:pStyle w:val="Guideline"/>
        <w:rPr>
          <w:i w:val="0"/>
          <w:iCs/>
        </w:rPr>
      </w:pPr>
      <w:r>
        <w:rPr>
          <w:i w:val="0"/>
          <w:iCs/>
        </w:rPr>
        <w:t xml:space="preserve">The focus of this TTF on the TOP implementation to provide comprehensive tool support for the TDL standard and ensure close integration with the ETSI New Working Methods (NWM) would be severely affected if not performed. This could cause a delay in the availability of essential TDL tools and may cause different technologies being used in ETSI test standardisation work. This would lead to more overhead in </w:t>
      </w:r>
      <w:r w:rsidR="00891CF7">
        <w:rPr>
          <w:i w:val="0"/>
          <w:iCs/>
        </w:rPr>
        <w:t xml:space="preserve">the </w:t>
      </w:r>
      <w:r>
        <w:rPr>
          <w:i w:val="0"/>
          <w:iCs/>
        </w:rPr>
        <w:t>handling and maintenance of ETSI test standards.</w:t>
      </w:r>
    </w:p>
    <w:p w14:paraId="3AEC1DF3" w14:textId="77777777" w:rsidR="000F2B85" w:rsidRPr="007476BD" w:rsidRDefault="000F2B85" w:rsidP="00A36FB6">
      <w:pPr>
        <w:pStyle w:val="Guideline"/>
        <w:rPr>
          <w:i w:val="0"/>
          <w:iCs/>
        </w:rPr>
      </w:pPr>
    </w:p>
    <w:p w14:paraId="75BC0EAB" w14:textId="707BC146" w:rsidR="00D24C36" w:rsidRPr="00CC4EDE" w:rsidRDefault="00D24C36" w:rsidP="00D24C36">
      <w:pPr>
        <w:rPr>
          <w:rFonts w:eastAsia="Arial" w:cs="Arial"/>
          <w:color w:val="000000"/>
        </w:rPr>
      </w:pPr>
      <w:r w:rsidRPr="00CC4EDE">
        <w:rPr>
          <w:rFonts w:eastAsia="Arial" w:cs="Arial"/>
          <w:color w:val="000000"/>
        </w:rPr>
        <w:t xml:space="preserve">Establishing this </w:t>
      </w:r>
      <w:r>
        <w:rPr>
          <w:rFonts w:eastAsia="Arial" w:cs="Arial"/>
          <w:color w:val="000000"/>
        </w:rPr>
        <w:t>T</w:t>
      </w:r>
      <w:r w:rsidRPr="00CC4EDE">
        <w:rPr>
          <w:rFonts w:eastAsia="Arial" w:cs="Arial"/>
          <w:color w:val="000000"/>
        </w:rPr>
        <w:t xml:space="preserve">TF as a continuation of the work done in </w:t>
      </w:r>
      <w:r w:rsidR="00E378C5">
        <w:rPr>
          <w:rFonts w:eastAsia="Arial" w:cs="Arial"/>
          <w:color w:val="000000"/>
        </w:rPr>
        <w:t xml:space="preserve">the </w:t>
      </w:r>
      <w:r w:rsidR="0095107F">
        <w:rPr>
          <w:rFonts w:eastAsia="Arial" w:cs="Arial"/>
          <w:color w:val="000000"/>
        </w:rPr>
        <w:t xml:space="preserve">previous TTF 013 </w:t>
      </w:r>
      <w:r w:rsidR="00E378C5">
        <w:rPr>
          <w:rFonts w:eastAsia="Arial" w:cs="Arial"/>
          <w:color w:val="000000"/>
        </w:rPr>
        <w:t xml:space="preserve">as well as earlier STFs </w:t>
      </w:r>
      <w:r w:rsidRPr="00CC4EDE">
        <w:rPr>
          <w:rFonts w:eastAsia="Arial" w:cs="Arial"/>
          <w:color w:val="000000"/>
        </w:rPr>
        <w:t>will speed up progress in the adoption of TDL</w:t>
      </w:r>
      <w:r w:rsidR="0095107F">
        <w:rPr>
          <w:rFonts w:eastAsia="Arial" w:cs="Arial"/>
          <w:color w:val="000000"/>
        </w:rPr>
        <w:t xml:space="preserve"> by making</w:t>
      </w:r>
      <w:r w:rsidR="008B4EE7">
        <w:rPr>
          <w:rFonts w:eastAsia="Arial" w:cs="Arial"/>
          <w:color w:val="000000"/>
        </w:rPr>
        <w:t xml:space="preserve"> </w:t>
      </w:r>
      <w:r w:rsidR="00E843D6">
        <w:rPr>
          <w:rFonts w:eastAsia="Arial" w:cs="Arial"/>
          <w:color w:val="000000"/>
        </w:rPr>
        <w:t xml:space="preserve">the </w:t>
      </w:r>
      <w:r w:rsidR="008B4EE7">
        <w:rPr>
          <w:rFonts w:eastAsia="Arial" w:cs="Arial"/>
          <w:color w:val="000000"/>
        </w:rPr>
        <w:t xml:space="preserve">tooling in TOP </w:t>
      </w:r>
      <w:r w:rsidR="00E843D6">
        <w:rPr>
          <w:rFonts w:eastAsia="Arial" w:cs="Arial"/>
          <w:color w:val="000000"/>
        </w:rPr>
        <w:t xml:space="preserve">easier </w:t>
      </w:r>
      <w:r w:rsidR="008B4EE7">
        <w:rPr>
          <w:rFonts w:eastAsia="Arial" w:cs="Arial"/>
          <w:color w:val="000000"/>
        </w:rPr>
        <w:t>to use by end</w:t>
      </w:r>
      <w:r w:rsidR="00E843D6">
        <w:rPr>
          <w:rFonts w:eastAsia="Arial" w:cs="Arial"/>
          <w:color w:val="000000"/>
        </w:rPr>
        <w:t>-</w:t>
      </w:r>
      <w:r w:rsidR="008B4EE7">
        <w:rPr>
          <w:rFonts w:eastAsia="Arial" w:cs="Arial"/>
          <w:color w:val="000000"/>
        </w:rPr>
        <w:t>users</w:t>
      </w:r>
      <w:r w:rsidR="00E843D6">
        <w:rPr>
          <w:rFonts w:eastAsia="Arial" w:cs="Arial"/>
          <w:color w:val="000000"/>
        </w:rPr>
        <w:t xml:space="preserve">, without the </w:t>
      </w:r>
      <w:r w:rsidR="00A84C74">
        <w:rPr>
          <w:rFonts w:eastAsia="Arial" w:cs="Arial"/>
          <w:color w:val="000000"/>
        </w:rPr>
        <w:t xml:space="preserve">strict </w:t>
      </w:r>
      <w:r w:rsidR="00E843D6">
        <w:rPr>
          <w:rFonts w:eastAsia="Arial" w:cs="Arial"/>
          <w:color w:val="000000"/>
        </w:rPr>
        <w:t>need to download and setup</w:t>
      </w:r>
      <w:r w:rsidR="00A84C74">
        <w:rPr>
          <w:rFonts w:eastAsia="Arial" w:cs="Arial"/>
          <w:color w:val="000000"/>
        </w:rPr>
        <w:t xml:space="preserve"> the tooling locally</w:t>
      </w:r>
      <w:r w:rsidRPr="00CC4EDE">
        <w:rPr>
          <w:rFonts w:eastAsia="Arial" w:cs="Arial"/>
          <w:color w:val="000000"/>
        </w:rPr>
        <w:t>.</w:t>
      </w:r>
      <w:r w:rsidR="00A84C74">
        <w:rPr>
          <w:rFonts w:eastAsia="Arial" w:cs="Arial"/>
          <w:color w:val="000000"/>
        </w:rPr>
        <w:t xml:space="preserve"> A cloud-based platform </w:t>
      </w:r>
      <w:r w:rsidR="009477CD">
        <w:rPr>
          <w:rFonts w:eastAsia="Arial" w:cs="Arial"/>
          <w:color w:val="000000"/>
        </w:rPr>
        <w:t xml:space="preserve">will provide an easier alternative for end-users to get started with </w:t>
      </w:r>
      <w:r w:rsidR="00DF4E34">
        <w:rPr>
          <w:rFonts w:eastAsia="Arial" w:cs="Arial"/>
          <w:color w:val="000000"/>
        </w:rPr>
        <w:t>using TDL and collaborating on TDL test specifications.</w:t>
      </w:r>
      <w:r w:rsidR="009477CD">
        <w:rPr>
          <w:rFonts w:eastAsia="Arial" w:cs="Arial"/>
          <w:color w:val="000000"/>
        </w:rPr>
        <w:t xml:space="preserve"> </w:t>
      </w:r>
      <w:r w:rsidR="00DC5E8B">
        <w:rPr>
          <w:rFonts w:eastAsia="Arial" w:cs="Arial"/>
          <w:color w:val="000000"/>
        </w:rPr>
        <w:t>This also provides key</w:t>
      </w:r>
      <w:r w:rsidR="00695D78">
        <w:rPr>
          <w:rFonts w:eastAsia="Arial" w:cs="Arial"/>
          <w:color w:val="000000"/>
        </w:rPr>
        <w:t xml:space="preserve"> capabilities for integration with the NWM platform.</w:t>
      </w:r>
      <w:r w:rsidRPr="00CC4EDE">
        <w:rPr>
          <w:rFonts w:eastAsia="Arial" w:cs="Arial"/>
          <w:color w:val="000000"/>
        </w:rPr>
        <w:t xml:space="preserve"> Without this </w:t>
      </w:r>
      <w:r>
        <w:rPr>
          <w:rFonts w:eastAsia="Arial" w:cs="Arial"/>
          <w:color w:val="000000"/>
        </w:rPr>
        <w:t>T</w:t>
      </w:r>
      <w:r w:rsidRPr="00CC4EDE">
        <w:rPr>
          <w:rFonts w:eastAsia="Arial" w:cs="Arial"/>
          <w:color w:val="000000"/>
        </w:rPr>
        <w:t>TF, the application of the TDL standard by end</w:t>
      </w:r>
      <w:r w:rsidR="00695D78">
        <w:rPr>
          <w:rFonts w:eastAsia="Arial" w:cs="Arial"/>
          <w:color w:val="000000"/>
        </w:rPr>
        <w:t>-</w:t>
      </w:r>
      <w:r w:rsidRPr="00CC4EDE">
        <w:rPr>
          <w:rFonts w:eastAsia="Arial" w:cs="Arial"/>
          <w:color w:val="000000"/>
        </w:rPr>
        <w:t xml:space="preserve">users such as other ETSI technical bodies and industrial partners </w:t>
      </w:r>
      <w:r w:rsidR="00695D78">
        <w:rPr>
          <w:rFonts w:eastAsia="Arial" w:cs="Arial"/>
          <w:color w:val="000000"/>
        </w:rPr>
        <w:t>will likely</w:t>
      </w:r>
      <w:r w:rsidR="00695D78" w:rsidRPr="00CC4EDE">
        <w:rPr>
          <w:rFonts w:eastAsia="Arial" w:cs="Arial"/>
          <w:color w:val="000000"/>
        </w:rPr>
        <w:t xml:space="preserve"> </w:t>
      </w:r>
      <w:r w:rsidRPr="00CC4EDE">
        <w:rPr>
          <w:rFonts w:eastAsia="Arial" w:cs="Arial"/>
          <w:color w:val="000000"/>
        </w:rPr>
        <w:t xml:space="preserve">be delayed. Users will continue with their largely informal solutions that are </w:t>
      </w:r>
      <w:r w:rsidR="00BB71D2">
        <w:rPr>
          <w:rFonts w:eastAsia="Arial" w:cs="Arial"/>
          <w:color w:val="000000"/>
        </w:rPr>
        <w:t>typically</w:t>
      </w:r>
      <w:r w:rsidR="00BB71D2" w:rsidRPr="00CC4EDE">
        <w:rPr>
          <w:rFonts w:eastAsia="Arial" w:cs="Arial"/>
          <w:color w:val="000000"/>
        </w:rPr>
        <w:t xml:space="preserve"> </w:t>
      </w:r>
      <w:r w:rsidRPr="00CC4EDE">
        <w:rPr>
          <w:rFonts w:eastAsia="Arial" w:cs="Arial"/>
          <w:color w:val="000000"/>
        </w:rPr>
        <w:t xml:space="preserve">designed ad-hoc and thus, without proper tool support, tend to be error-prone and </w:t>
      </w:r>
      <w:r w:rsidR="002830D9">
        <w:rPr>
          <w:rFonts w:eastAsia="Arial" w:cs="Arial"/>
          <w:color w:val="000000"/>
        </w:rPr>
        <w:t xml:space="preserve">become progressively more </w:t>
      </w:r>
      <w:r w:rsidRPr="00CC4EDE">
        <w:rPr>
          <w:rFonts w:eastAsia="Arial" w:cs="Arial"/>
          <w:color w:val="000000"/>
        </w:rPr>
        <w:t>expensive</w:t>
      </w:r>
      <w:r w:rsidR="00B814C1">
        <w:rPr>
          <w:rFonts w:eastAsia="Arial" w:cs="Arial"/>
          <w:color w:val="000000"/>
        </w:rPr>
        <w:t xml:space="preserve"> </w:t>
      </w:r>
      <w:r w:rsidR="002830D9">
        <w:rPr>
          <w:rFonts w:eastAsia="Arial" w:cs="Arial"/>
          <w:color w:val="000000"/>
        </w:rPr>
        <w:t>during long-term maintenance</w:t>
      </w:r>
      <w:r w:rsidRPr="00CC4EDE">
        <w:rPr>
          <w:rFonts w:eastAsia="Arial" w:cs="Arial"/>
          <w:color w:val="000000"/>
        </w:rPr>
        <w:t xml:space="preserve">. </w:t>
      </w:r>
    </w:p>
    <w:p w14:paraId="048D018E" w14:textId="77777777" w:rsidR="000F2B85" w:rsidRDefault="000F2B85" w:rsidP="00D24C36"/>
    <w:p w14:paraId="78922FD3" w14:textId="2DD3498A" w:rsidR="007E467E" w:rsidRDefault="00D24C36" w:rsidP="00071C49">
      <w:r>
        <w:lastRenderedPageBreak/>
        <w:t xml:space="preserve">In addition, more and more </w:t>
      </w:r>
      <w:r w:rsidR="007165B9">
        <w:t xml:space="preserve">practices </w:t>
      </w:r>
      <w:r>
        <w:t xml:space="preserve">on system and software design are influenced from open-source technologies that implement commonly agreed approaches in system and software engineering and make them freely available. </w:t>
      </w:r>
      <w:r w:rsidRPr="00CC4EDE">
        <w:t xml:space="preserve">This development </w:t>
      </w:r>
      <w:r>
        <w:t xml:space="preserve">could lead to a fragmented landscape of system and test specification languages that </w:t>
      </w:r>
      <w:r w:rsidRPr="00CC4EDE">
        <w:t xml:space="preserve">might not </w:t>
      </w:r>
      <w:r>
        <w:t xml:space="preserve">be </w:t>
      </w:r>
      <w:r w:rsidRPr="00CC4EDE">
        <w:t xml:space="preserve">in ETSI’s interest as it needs a </w:t>
      </w:r>
      <w:r>
        <w:t>common</w:t>
      </w:r>
      <w:r w:rsidR="0037465F">
        <w:t>,</w:t>
      </w:r>
      <w:r>
        <w:t xml:space="preserve"> </w:t>
      </w:r>
      <w:r w:rsidR="00526492" w:rsidRPr="00CC4EDE">
        <w:t>strong,</w:t>
      </w:r>
      <w:r w:rsidRPr="00CC4EDE">
        <w:t xml:space="preserve"> and sound formal approach </w:t>
      </w:r>
      <w:r>
        <w:t>to certification and other ways of testing of the complex systems it designs</w:t>
      </w:r>
      <w:r w:rsidRPr="00CC4EDE">
        <w:t xml:space="preserve">. Moreover, ETSI </w:t>
      </w:r>
      <w:r>
        <w:t xml:space="preserve">might </w:t>
      </w:r>
      <w:r w:rsidRPr="00CC4EDE">
        <w:t xml:space="preserve">lose influence </w:t>
      </w:r>
      <w:proofErr w:type="gramStart"/>
      <w:r w:rsidRPr="00CC4EDE">
        <w:t>in the area of</w:t>
      </w:r>
      <w:proofErr w:type="gramEnd"/>
      <w:r w:rsidRPr="00CC4EDE">
        <w:t xml:space="preserve"> modern</w:t>
      </w:r>
      <w:r>
        <w:t xml:space="preserve"> system and</w:t>
      </w:r>
      <w:r w:rsidRPr="00CC4EDE">
        <w:t xml:space="preserve"> software engineering practices</w:t>
      </w:r>
      <w:r w:rsidR="0080525F">
        <w:t xml:space="preserve"> if there is a standstill</w:t>
      </w:r>
      <w:r w:rsidR="0053052C">
        <w:t xml:space="preserve"> on this proposed work</w:t>
      </w:r>
      <w:r w:rsidRPr="00CC4EDE">
        <w:t>.</w:t>
      </w:r>
    </w:p>
    <w:bookmarkEnd w:id="0"/>
    <w:bookmarkEnd w:id="1"/>
    <w:p w14:paraId="746DEFBF" w14:textId="77777777" w:rsidR="007E467E" w:rsidRDefault="007E467E" w:rsidP="00A526B3"/>
    <w:p w14:paraId="65AC2A2F" w14:textId="6E21EB9C" w:rsidR="007D5EAB" w:rsidRDefault="00FC2EE2" w:rsidP="006A17C2">
      <w:pPr>
        <w:pStyle w:val="Heading1"/>
      </w:pPr>
      <w:bookmarkStart w:id="2" w:name="_Toc229392237"/>
      <w:r>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204CEE" w14:paraId="17651674" w14:textId="77777777" w:rsidTr="00471C0C">
        <w:tc>
          <w:tcPr>
            <w:tcW w:w="421" w:type="dxa"/>
          </w:tcPr>
          <w:p w14:paraId="58DDE8D5" w14:textId="35F333E7" w:rsidR="00204CEE" w:rsidRDefault="00204CEE" w:rsidP="00204CEE">
            <w:r>
              <w:t>1</w:t>
            </w:r>
          </w:p>
        </w:tc>
        <w:tc>
          <w:tcPr>
            <w:tcW w:w="4110" w:type="dxa"/>
          </w:tcPr>
          <w:p w14:paraId="479715D6" w14:textId="3CF474DC" w:rsidR="00204CEE" w:rsidRDefault="00204CEE" w:rsidP="00204CEE">
            <w:r>
              <w:t xml:space="preserve">Cinderella </w:t>
            </w:r>
            <w:proofErr w:type="spellStart"/>
            <w:r>
              <w:t>ApS</w:t>
            </w:r>
            <w:proofErr w:type="spellEnd"/>
          </w:p>
        </w:tc>
        <w:tc>
          <w:tcPr>
            <w:tcW w:w="4536" w:type="dxa"/>
          </w:tcPr>
          <w:p w14:paraId="0A2D84A4" w14:textId="0933E342" w:rsidR="00204CEE" w:rsidRDefault="00204CEE" w:rsidP="00204CEE">
            <w:r>
              <w:t>Finn Kristoffersen</w:t>
            </w:r>
          </w:p>
        </w:tc>
      </w:tr>
      <w:tr w:rsidR="00204CEE" w14:paraId="7B50426C" w14:textId="77777777" w:rsidTr="00471C0C">
        <w:tc>
          <w:tcPr>
            <w:tcW w:w="421" w:type="dxa"/>
          </w:tcPr>
          <w:p w14:paraId="535BE088" w14:textId="4E1AE894" w:rsidR="00204CEE" w:rsidRDefault="00204CEE" w:rsidP="00204CEE">
            <w:r>
              <w:t>2</w:t>
            </w:r>
          </w:p>
        </w:tc>
        <w:tc>
          <w:tcPr>
            <w:tcW w:w="4110" w:type="dxa"/>
          </w:tcPr>
          <w:p w14:paraId="1C1B2D05" w14:textId="2148FE54" w:rsidR="00204CEE" w:rsidRDefault="00204CEE" w:rsidP="00204CEE">
            <w:r w:rsidRPr="008E7F3C">
              <w:t>Elvior LLC</w:t>
            </w:r>
          </w:p>
        </w:tc>
        <w:tc>
          <w:tcPr>
            <w:tcW w:w="4536" w:type="dxa"/>
          </w:tcPr>
          <w:p w14:paraId="599ADA3A" w14:textId="08519BC2" w:rsidR="00204CEE" w:rsidRDefault="00204CEE" w:rsidP="00204CEE">
            <w:r w:rsidRPr="008E7F3C">
              <w:t>Martti Käärik</w:t>
            </w:r>
          </w:p>
        </w:tc>
      </w:tr>
      <w:tr w:rsidR="00204CEE" w14:paraId="62855C14" w14:textId="77777777" w:rsidTr="00471C0C">
        <w:tc>
          <w:tcPr>
            <w:tcW w:w="421" w:type="dxa"/>
          </w:tcPr>
          <w:p w14:paraId="4C2E5467" w14:textId="7959506D" w:rsidR="00204CEE" w:rsidRDefault="00204CEE" w:rsidP="00204CEE">
            <w:r>
              <w:t>3</w:t>
            </w:r>
          </w:p>
        </w:tc>
        <w:tc>
          <w:tcPr>
            <w:tcW w:w="4110" w:type="dxa"/>
          </w:tcPr>
          <w:p w14:paraId="511116C7" w14:textId="546AAB65" w:rsidR="00204CEE" w:rsidRDefault="00204CEE" w:rsidP="00204CEE">
            <w:r w:rsidRPr="00AE2FF5">
              <w:t>Ericsson Hungary Ltd</w:t>
            </w:r>
          </w:p>
        </w:tc>
        <w:tc>
          <w:tcPr>
            <w:tcW w:w="4536" w:type="dxa"/>
          </w:tcPr>
          <w:p w14:paraId="17A3BFB7" w14:textId="1B3E2400" w:rsidR="00204CEE" w:rsidRDefault="00204CEE" w:rsidP="00204CEE">
            <w:proofErr w:type="spellStart"/>
            <w:r>
              <w:t>Dr.</w:t>
            </w:r>
            <w:proofErr w:type="spellEnd"/>
            <w:r>
              <w:t xml:space="preserve"> </w:t>
            </w:r>
            <w:r w:rsidRPr="00AE2FF5">
              <w:t>György Réthy</w:t>
            </w:r>
          </w:p>
        </w:tc>
      </w:tr>
      <w:tr w:rsidR="00820D51" w14:paraId="7EC877F8" w14:textId="77777777" w:rsidTr="00471C0C">
        <w:tc>
          <w:tcPr>
            <w:tcW w:w="421" w:type="dxa"/>
          </w:tcPr>
          <w:p w14:paraId="67A3BE45" w14:textId="4FA018BB" w:rsidR="00820D51" w:rsidRDefault="00820D51" w:rsidP="00204CEE">
            <w:r>
              <w:t>4</w:t>
            </w:r>
          </w:p>
        </w:tc>
        <w:tc>
          <w:tcPr>
            <w:tcW w:w="4110" w:type="dxa"/>
          </w:tcPr>
          <w:p w14:paraId="0FC74299" w14:textId="6283AA7C" w:rsidR="00820D51" w:rsidRPr="00AE2FF5" w:rsidRDefault="00820D51" w:rsidP="00204CEE">
            <w:r>
              <w:t>Fraunhofer FOKUS</w:t>
            </w:r>
          </w:p>
        </w:tc>
        <w:tc>
          <w:tcPr>
            <w:tcW w:w="4536" w:type="dxa"/>
          </w:tcPr>
          <w:p w14:paraId="6A529FC7" w14:textId="4CC8CF7A" w:rsidR="00820D51" w:rsidRDefault="00820D51" w:rsidP="00204CEE">
            <w:proofErr w:type="spellStart"/>
            <w:r>
              <w:t>Dr.</w:t>
            </w:r>
            <w:proofErr w:type="spellEnd"/>
            <w:r>
              <w:t xml:space="preserve"> Axel Rennoch</w:t>
            </w:r>
          </w:p>
        </w:tc>
      </w:tr>
      <w:tr w:rsidR="00204CEE" w14:paraId="6B58C240" w14:textId="77777777" w:rsidTr="00471C0C">
        <w:tc>
          <w:tcPr>
            <w:tcW w:w="421" w:type="dxa"/>
          </w:tcPr>
          <w:p w14:paraId="599C975E" w14:textId="7E7BB7A1" w:rsidR="00204CEE" w:rsidRDefault="00820D51" w:rsidP="00204CEE">
            <w:r>
              <w:t>5</w:t>
            </w:r>
          </w:p>
        </w:tc>
        <w:tc>
          <w:tcPr>
            <w:tcW w:w="4110" w:type="dxa"/>
          </w:tcPr>
          <w:p w14:paraId="312A58BD" w14:textId="69AD6C2B" w:rsidR="00204CEE" w:rsidRPr="000F2B85" w:rsidRDefault="00204CEE" w:rsidP="00204CEE">
            <w:pPr>
              <w:rPr>
                <w:lang w:val="de-DE"/>
              </w:rPr>
            </w:pPr>
            <w:r w:rsidRPr="00E74B63">
              <w:rPr>
                <w:lang w:val="de-DE"/>
              </w:rPr>
              <w:t>Institut für Informatik, Universität Göttingen</w:t>
            </w:r>
          </w:p>
        </w:tc>
        <w:tc>
          <w:tcPr>
            <w:tcW w:w="4536" w:type="dxa"/>
          </w:tcPr>
          <w:p w14:paraId="409B0C99" w14:textId="3D1B9180" w:rsidR="00204CEE" w:rsidRDefault="00204CEE" w:rsidP="00204CEE">
            <w:r w:rsidRPr="00E74B63">
              <w:t xml:space="preserve">Prof. </w:t>
            </w:r>
            <w:proofErr w:type="spellStart"/>
            <w:r w:rsidRPr="00E74B63">
              <w:t>Dr.</w:t>
            </w:r>
            <w:proofErr w:type="spellEnd"/>
            <w:r w:rsidRPr="00E74B63">
              <w:t xml:space="preserve"> Dieter Hogrefe</w:t>
            </w:r>
          </w:p>
        </w:tc>
      </w:tr>
      <w:tr w:rsidR="00204CEE" w14:paraId="357AA1AC" w14:textId="77777777" w:rsidTr="00471C0C">
        <w:tc>
          <w:tcPr>
            <w:tcW w:w="421" w:type="dxa"/>
          </w:tcPr>
          <w:p w14:paraId="493F1B7B" w14:textId="41E7ED25" w:rsidR="00204CEE" w:rsidRDefault="00820D51" w:rsidP="00204CEE">
            <w:pPr>
              <w:rPr>
                <w:lang w:val="de-DE"/>
              </w:rPr>
            </w:pPr>
            <w:r w:rsidRPr="2316E725">
              <w:rPr>
                <w:lang w:val="de-DE"/>
              </w:rPr>
              <w:t>6</w:t>
            </w:r>
          </w:p>
        </w:tc>
        <w:tc>
          <w:tcPr>
            <w:tcW w:w="4110" w:type="dxa"/>
          </w:tcPr>
          <w:p w14:paraId="150E0ACA" w14:textId="593D685E" w:rsidR="00204CEE" w:rsidRPr="00E74B63" w:rsidRDefault="00204CEE" w:rsidP="00204CEE">
            <w:pPr>
              <w:rPr>
                <w:lang w:val="de-DE"/>
              </w:rPr>
            </w:pPr>
            <w:r>
              <w:t>Siemens AG</w:t>
            </w:r>
          </w:p>
        </w:tc>
        <w:tc>
          <w:tcPr>
            <w:tcW w:w="4536" w:type="dxa"/>
          </w:tcPr>
          <w:p w14:paraId="56C09756" w14:textId="23D9B5F7" w:rsidR="00204CEE" w:rsidRPr="00E74B63" w:rsidRDefault="00204CEE" w:rsidP="00204CEE">
            <w:proofErr w:type="spellStart"/>
            <w:r>
              <w:t>Dr.</w:t>
            </w:r>
            <w:proofErr w:type="spellEnd"/>
            <w:r>
              <w:t xml:space="preserve"> Andreas Ulrich</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558F0" w:rsidRPr="00DE1E7E" w14:paraId="0AB4070A" w14:textId="77777777" w:rsidTr="004D4281">
        <w:trPr>
          <w:trHeight w:val="231"/>
        </w:trPr>
        <w:tc>
          <w:tcPr>
            <w:tcW w:w="2986" w:type="dxa"/>
          </w:tcPr>
          <w:p w14:paraId="30968B98" w14:textId="77777777" w:rsidR="002558F0" w:rsidRPr="00DE1E7E" w:rsidRDefault="002558F0" w:rsidP="004D4281">
            <w:pPr>
              <w:keepNext/>
              <w:keepLines/>
              <w:rPr>
                <w:lang w:val="fr-FR"/>
              </w:rPr>
            </w:pPr>
            <w:r w:rsidRPr="00DE1E7E">
              <w:t>ES 203 119-1 V1.</w:t>
            </w:r>
            <w:r>
              <w:t>6</w:t>
            </w:r>
            <w:r w:rsidRPr="00DE1E7E">
              <w:t>.1</w:t>
            </w:r>
          </w:p>
        </w:tc>
        <w:tc>
          <w:tcPr>
            <w:tcW w:w="4509" w:type="dxa"/>
          </w:tcPr>
          <w:p w14:paraId="1A761426" w14:textId="77777777" w:rsidR="002558F0" w:rsidRPr="00DE1E7E" w:rsidRDefault="002558F0" w:rsidP="004D4281">
            <w:pPr>
              <w:keepNext/>
              <w:keepLines/>
              <w:rPr>
                <w:lang w:val="en-US"/>
              </w:rPr>
            </w:pPr>
            <w:r w:rsidRPr="00DE1E7E">
              <w:t>Methods for Testing and Specification (MTS); The Test Description Language (TDL); Part 1: Abstract Syntax and Associated Semantics</w:t>
            </w:r>
          </w:p>
        </w:tc>
        <w:tc>
          <w:tcPr>
            <w:tcW w:w="1573" w:type="dxa"/>
            <w:tcMar>
              <w:left w:w="0" w:type="dxa"/>
              <w:right w:w="0" w:type="dxa"/>
            </w:tcMar>
            <w:vAlign w:val="center"/>
          </w:tcPr>
          <w:p w14:paraId="3EEFA5AF" w14:textId="189FD4A7" w:rsidR="002558F0" w:rsidRPr="00DE1E7E" w:rsidRDefault="000C5C69" w:rsidP="004D4281">
            <w:pPr>
              <w:keepNext/>
              <w:keepLines/>
              <w:jc w:val="center"/>
              <w:rPr>
                <w:lang w:val="fr-FR"/>
              </w:rPr>
            </w:pPr>
            <w:r>
              <w:rPr>
                <w:lang w:val="fr-FR"/>
              </w:rPr>
              <w:t xml:space="preserve">Final </w:t>
            </w:r>
            <w:r w:rsidR="008A3BF1">
              <w:rPr>
                <w:lang w:val="fr-FR"/>
              </w:rPr>
              <w:t>draft</w:t>
            </w:r>
          </w:p>
        </w:tc>
      </w:tr>
      <w:tr w:rsidR="008A3BF1" w:rsidRPr="00DE1E7E" w14:paraId="65500126" w14:textId="77777777" w:rsidTr="004D4281">
        <w:trPr>
          <w:trHeight w:val="231"/>
        </w:trPr>
        <w:tc>
          <w:tcPr>
            <w:tcW w:w="2986" w:type="dxa"/>
          </w:tcPr>
          <w:p w14:paraId="377EC3A7" w14:textId="77777777" w:rsidR="008A3BF1" w:rsidRPr="00DE1E7E" w:rsidRDefault="008A3BF1" w:rsidP="008A3BF1">
            <w:pPr>
              <w:keepNext/>
              <w:keepLines/>
              <w:rPr>
                <w:lang w:val="fr-FR"/>
              </w:rPr>
            </w:pPr>
            <w:r w:rsidRPr="00DE1E7E">
              <w:t>ES 203 119-2 V1.</w:t>
            </w:r>
            <w:r>
              <w:t>5</w:t>
            </w:r>
            <w:r w:rsidRPr="00DE1E7E">
              <w:t>.1</w:t>
            </w:r>
          </w:p>
        </w:tc>
        <w:tc>
          <w:tcPr>
            <w:tcW w:w="4509" w:type="dxa"/>
          </w:tcPr>
          <w:p w14:paraId="1524C047" w14:textId="77777777" w:rsidR="008A3BF1" w:rsidRPr="00DE1E7E" w:rsidRDefault="008A3BF1" w:rsidP="008A3BF1">
            <w:pPr>
              <w:keepNext/>
              <w:keepLines/>
              <w:rPr>
                <w:lang w:val="en-US"/>
              </w:rPr>
            </w:pPr>
            <w:r w:rsidRPr="00DE1E7E">
              <w:t>Methods for Testing and Specification (MTS); The Test Description Language (TDL); Part 2: Graphical Syntax</w:t>
            </w:r>
          </w:p>
        </w:tc>
        <w:tc>
          <w:tcPr>
            <w:tcW w:w="1573" w:type="dxa"/>
            <w:tcMar>
              <w:left w:w="0" w:type="dxa"/>
              <w:right w:w="0" w:type="dxa"/>
            </w:tcMar>
            <w:vAlign w:val="center"/>
          </w:tcPr>
          <w:p w14:paraId="3DF118C5" w14:textId="46ADD8AB" w:rsidR="008A3BF1" w:rsidRPr="00DE1E7E" w:rsidRDefault="000C5C69" w:rsidP="008A3BF1">
            <w:pPr>
              <w:keepNext/>
              <w:keepLines/>
              <w:jc w:val="center"/>
              <w:rPr>
                <w:lang w:val="fr-FR"/>
              </w:rPr>
            </w:pPr>
            <w:r>
              <w:rPr>
                <w:lang w:val="fr-FR"/>
              </w:rPr>
              <w:t xml:space="preserve">Final </w:t>
            </w:r>
            <w:r w:rsidR="008A3BF1">
              <w:rPr>
                <w:lang w:val="fr-FR"/>
              </w:rPr>
              <w:t>draft</w:t>
            </w:r>
          </w:p>
        </w:tc>
      </w:tr>
      <w:tr w:rsidR="008A3BF1" w:rsidRPr="00DE1E7E" w14:paraId="40886603" w14:textId="77777777" w:rsidTr="004D4281">
        <w:trPr>
          <w:trHeight w:val="231"/>
        </w:trPr>
        <w:tc>
          <w:tcPr>
            <w:tcW w:w="2986" w:type="dxa"/>
          </w:tcPr>
          <w:p w14:paraId="494908DD" w14:textId="77777777" w:rsidR="008A3BF1" w:rsidRPr="00DE1E7E" w:rsidRDefault="008A3BF1" w:rsidP="008A3BF1">
            <w:pPr>
              <w:keepNext/>
              <w:keepLines/>
              <w:rPr>
                <w:lang w:val="fr-FR"/>
              </w:rPr>
            </w:pPr>
            <w:r w:rsidRPr="00DE1E7E">
              <w:t>ES 203 119-3 V1.</w:t>
            </w:r>
            <w:r>
              <w:t>5</w:t>
            </w:r>
            <w:r w:rsidRPr="00DE1E7E">
              <w:t>.1</w:t>
            </w:r>
          </w:p>
        </w:tc>
        <w:tc>
          <w:tcPr>
            <w:tcW w:w="4509" w:type="dxa"/>
          </w:tcPr>
          <w:p w14:paraId="11E5DC02" w14:textId="77777777" w:rsidR="008A3BF1" w:rsidRPr="00DE1E7E" w:rsidRDefault="008A3BF1" w:rsidP="008A3BF1">
            <w:pPr>
              <w:keepNext/>
              <w:keepLines/>
              <w:rPr>
                <w:lang w:val="en-US"/>
              </w:rPr>
            </w:pPr>
            <w:r w:rsidRPr="00DE1E7E">
              <w:t>Methods for Testing and Specification (MTS); The Test Description Language (TDL); Part 3: Exchange Format</w:t>
            </w:r>
          </w:p>
        </w:tc>
        <w:tc>
          <w:tcPr>
            <w:tcW w:w="1573" w:type="dxa"/>
            <w:tcMar>
              <w:left w:w="0" w:type="dxa"/>
              <w:right w:w="0" w:type="dxa"/>
            </w:tcMar>
            <w:vAlign w:val="center"/>
          </w:tcPr>
          <w:p w14:paraId="3A35E469" w14:textId="165DF556" w:rsidR="008A3BF1" w:rsidRPr="00DE1E7E" w:rsidRDefault="000C5C69" w:rsidP="008A3BF1">
            <w:pPr>
              <w:keepNext/>
              <w:keepLines/>
              <w:jc w:val="center"/>
              <w:rPr>
                <w:lang w:val="fr-FR"/>
              </w:rPr>
            </w:pPr>
            <w:r>
              <w:rPr>
                <w:lang w:val="fr-FR"/>
              </w:rPr>
              <w:t xml:space="preserve">Final </w:t>
            </w:r>
            <w:r w:rsidR="008A3BF1">
              <w:rPr>
                <w:lang w:val="fr-FR"/>
              </w:rPr>
              <w:t>draft</w:t>
            </w:r>
          </w:p>
        </w:tc>
      </w:tr>
      <w:tr w:rsidR="008A3BF1" w:rsidRPr="00DE1E7E" w14:paraId="308AA2E0" w14:textId="77777777" w:rsidTr="004D4281">
        <w:trPr>
          <w:trHeight w:val="231"/>
        </w:trPr>
        <w:tc>
          <w:tcPr>
            <w:tcW w:w="2986" w:type="dxa"/>
          </w:tcPr>
          <w:p w14:paraId="4BBE6113" w14:textId="77777777" w:rsidR="008A3BF1" w:rsidRPr="00DE1E7E" w:rsidRDefault="008A3BF1" w:rsidP="008A3BF1">
            <w:pPr>
              <w:keepNext/>
              <w:keepLines/>
              <w:rPr>
                <w:lang w:val="fr-FR"/>
              </w:rPr>
            </w:pPr>
            <w:r w:rsidRPr="00DE1E7E">
              <w:t>ES 203 119-4 V1.</w:t>
            </w:r>
            <w:r>
              <w:t>5</w:t>
            </w:r>
            <w:r w:rsidRPr="00DE1E7E">
              <w:t>.1</w:t>
            </w:r>
          </w:p>
        </w:tc>
        <w:tc>
          <w:tcPr>
            <w:tcW w:w="4509" w:type="dxa"/>
          </w:tcPr>
          <w:p w14:paraId="619EE387" w14:textId="77777777" w:rsidR="008A3BF1" w:rsidRPr="00DE1E7E" w:rsidRDefault="008A3BF1" w:rsidP="008A3BF1">
            <w:pPr>
              <w:keepNext/>
              <w:keepLines/>
              <w:rPr>
                <w:lang w:val="en-US"/>
              </w:rPr>
            </w:pPr>
            <w:r w:rsidRPr="00DE1E7E">
              <w:t>Methods for Testing and Specification (MTS); The Test Description Language (TDL); Part 4: Structured Test Objective Specification (Extension)</w:t>
            </w:r>
          </w:p>
        </w:tc>
        <w:tc>
          <w:tcPr>
            <w:tcW w:w="1573" w:type="dxa"/>
            <w:tcMar>
              <w:left w:w="0" w:type="dxa"/>
              <w:right w:w="0" w:type="dxa"/>
            </w:tcMar>
            <w:vAlign w:val="center"/>
          </w:tcPr>
          <w:p w14:paraId="278B92C7" w14:textId="2D999639" w:rsidR="008A3BF1" w:rsidRPr="00DE1E7E" w:rsidRDefault="000C5C69" w:rsidP="008A3BF1">
            <w:pPr>
              <w:keepNext/>
              <w:keepLines/>
              <w:jc w:val="center"/>
              <w:rPr>
                <w:lang w:val="fr-FR"/>
              </w:rPr>
            </w:pPr>
            <w:r>
              <w:rPr>
                <w:lang w:val="fr-FR"/>
              </w:rPr>
              <w:t xml:space="preserve">Final </w:t>
            </w:r>
            <w:r w:rsidR="008A3BF1">
              <w:rPr>
                <w:lang w:val="fr-FR"/>
              </w:rPr>
              <w:t>draft</w:t>
            </w:r>
          </w:p>
        </w:tc>
      </w:tr>
      <w:tr w:rsidR="008A3BF1" w:rsidRPr="00DE1E7E" w14:paraId="6EA2789F" w14:textId="77777777" w:rsidTr="004D4281">
        <w:trPr>
          <w:trHeight w:val="231"/>
        </w:trPr>
        <w:tc>
          <w:tcPr>
            <w:tcW w:w="2986" w:type="dxa"/>
          </w:tcPr>
          <w:p w14:paraId="51974942" w14:textId="77777777" w:rsidR="008A3BF1" w:rsidRPr="00DE1E7E" w:rsidRDefault="008A3BF1" w:rsidP="008A3BF1">
            <w:pPr>
              <w:keepNext/>
              <w:keepLines/>
              <w:rPr>
                <w:lang w:val="fr-FR"/>
              </w:rPr>
            </w:pPr>
            <w:r w:rsidRPr="00DE1E7E">
              <w:t>ES 203 119-6 V1.</w:t>
            </w:r>
            <w:r>
              <w:t>3</w:t>
            </w:r>
            <w:r w:rsidRPr="00DE1E7E">
              <w:t>.1</w:t>
            </w:r>
          </w:p>
        </w:tc>
        <w:tc>
          <w:tcPr>
            <w:tcW w:w="4509" w:type="dxa"/>
          </w:tcPr>
          <w:p w14:paraId="33E259AB" w14:textId="77777777" w:rsidR="008A3BF1" w:rsidRPr="00DE1E7E" w:rsidRDefault="008A3BF1" w:rsidP="008A3BF1">
            <w:pPr>
              <w:keepNext/>
              <w:keepLines/>
              <w:rPr>
                <w:lang w:val="en-US"/>
              </w:rPr>
            </w:pPr>
            <w:r w:rsidRPr="00DE1E7E">
              <w:t>Methods for Testing and Specification (MTS); The Test Description Language (TDL); Part 6: Mapping to TTCN-3</w:t>
            </w:r>
          </w:p>
        </w:tc>
        <w:tc>
          <w:tcPr>
            <w:tcW w:w="1573" w:type="dxa"/>
            <w:tcMar>
              <w:left w:w="0" w:type="dxa"/>
              <w:right w:w="0" w:type="dxa"/>
            </w:tcMar>
            <w:vAlign w:val="center"/>
          </w:tcPr>
          <w:p w14:paraId="0D96D628" w14:textId="7824C219" w:rsidR="008A3BF1" w:rsidRPr="00DE1E7E" w:rsidRDefault="000C5C69" w:rsidP="008A3BF1">
            <w:pPr>
              <w:keepNext/>
              <w:keepLines/>
              <w:jc w:val="center"/>
              <w:rPr>
                <w:lang w:val="fr-FR"/>
              </w:rPr>
            </w:pPr>
            <w:r>
              <w:rPr>
                <w:lang w:val="fr-FR"/>
              </w:rPr>
              <w:t xml:space="preserve">Final </w:t>
            </w:r>
            <w:r w:rsidR="008A3BF1">
              <w:rPr>
                <w:lang w:val="fr-FR"/>
              </w:rPr>
              <w:t>draft</w:t>
            </w:r>
          </w:p>
        </w:tc>
      </w:tr>
      <w:tr w:rsidR="008A3BF1" w:rsidRPr="00DE1E7E" w14:paraId="67C9B7A7" w14:textId="77777777" w:rsidTr="004D4281">
        <w:trPr>
          <w:trHeight w:val="231"/>
        </w:trPr>
        <w:tc>
          <w:tcPr>
            <w:tcW w:w="2986" w:type="dxa"/>
          </w:tcPr>
          <w:p w14:paraId="69FA5F86" w14:textId="77777777" w:rsidR="008A3BF1" w:rsidRPr="00DE1E7E" w:rsidRDefault="008A3BF1" w:rsidP="008A3BF1">
            <w:pPr>
              <w:keepNext/>
              <w:keepLines/>
              <w:rPr>
                <w:lang w:val="fr-FR"/>
              </w:rPr>
            </w:pPr>
            <w:r w:rsidRPr="00DE1E7E">
              <w:t>ES 203 119-7 V1.</w:t>
            </w:r>
            <w:r>
              <w:t>3</w:t>
            </w:r>
            <w:r w:rsidRPr="00DE1E7E">
              <w:t>.1</w:t>
            </w:r>
          </w:p>
        </w:tc>
        <w:tc>
          <w:tcPr>
            <w:tcW w:w="4509" w:type="dxa"/>
          </w:tcPr>
          <w:p w14:paraId="452F89F2" w14:textId="77777777" w:rsidR="008A3BF1" w:rsidRPr="00DE1E7E" w:rsidRDefault="008A3BF1" w:rsidP="008A3BF1">
            <w:pPr>
              <w:keepNext/>
              <w:keepLines/>
              <w:rPr>
                <w:lang w:val="en-US"/>
              </w:rPr>
            </w:pPr>
            <w:r w:rsidRPr="00DE1E7E">
              <w:t>Methods for Testing and Specification (MTS); The Test Description Language (TDL); Part 7: Extended Test Configurations</w:t>
            </w:r>
          </w:p>
        </w:tc>
        <w:tc>
          <w:tcPr>
            <w:tcW w:w="1573" w:type="dxa"/>
            <w:tcMar>
              <w:left w:w="0" w:type="dxa"/>
              <w:right w:w="0" w:type="dxa"/>
            </w:tcMar>
            <w:vAlign w:val="center"/>
          </w:tcPr>
          <w:p w14:paraId="4BCBE2D4" w14:textId="35373E88" w:rsidR="008A3BF1" w:rsidRPr="00DE1E7E" w:rsidRDefault="000C5C69" w:rsidP="008A3BF1">
            <w:pPr>
              <w:keepNext/>
              <w:keepLines/>
              <w:jc w:val="center"/>
              <w:rPr>
                <w:lang w:val="fr-FR"/>
              </w:rPr>
            </w:pPr>
            <w:r>
              <w:rPr>
                <w:lang w:val="fr-FR"/>
              </w:rPr>
              <w:t xml:space="preserve">Final </w:t>
            </w:r>
            <w:r w:rsidR="008A3BF1">
              <w:rPr>
                <w:lang w:val="fr-FR"/>
              </w:rPr>
              <w:t>draft</w:t>
            </w:r>
          </w:p>
        </w:tc>
      </w:tr>
      <w:tr w:rsidR="008A3BF1" w:rsidRPr="00DE1E7E" w14:paraId="2C36E097" w14:textId="77777777" w:rsidTr="000F2B85">
        <w:trPr>
          <w:trHeight w:val="231"/>
        </w:trPr>
        <w:tc>
          <w:tcPr>
            <w:tcW w:w="2986" w:type="dxa"/>
          </w:tcPr>
          <w:p w14:paraId="40977D4D" w14:textId="2366AE37" w:rsidR="008A3BF1" w:rsidRPr="00DE1E7E" w:rsidRDefault="008A3BF1" w:rsidP="008A3BF1">
            <w:pPr>
              <w:keepNext/>
              <w:keepLines/>
            </w:pPr>
            <w:r w:rsidRPr="00DE1E7E">
              <w:t>ES 203 119-8 V1.1.1</w:t>
            </w:r>
          </w:p>
        </w:tc>
        <w:tc>
          <w:tcPr>
            <w:tcW w:w="4509" w:type="dxa"/>
          </w:tcPr>
          <w:p w14:paraId="0EAEC193" w14:textId="77777777" w:rsidR="008A3BF1" w:rsidRPr="00DE1E7E" w:rsidRDefault="008A3BF1" w:rsidP="008A3BF1">
            <w:pPr>
              <w:keepNext/>
              <w:keepLines/>
            </w:pPr>
            <w:r w:rsidRPr="00DE1E7E">
              <w:t>Methods for Testing and Specification (MTS); The Test Description Language (TDL); Part 8: Textual Syntax</w:t>
            </w:r>
          </w:p>
        </w:tc>
        <w:tc>
          <w:tcPr>
            <w:tcW w:w="1573" w:type="dxa"/>
            <w:tcMar>
              <w:left w:w="0" w:type="dxa"/>
              <w:right w:w="0" w:type="dxa"/>
            </w:tcMar>
            <w:vAlign w:val="center"/>
          </w:tcPr>
          <w:p w14:paraId="6144ECA2" w14:textId="35364069" w:rsidR="008A3BF1" w:rsidRPr="00DE1E7E" w:rsidRDefault="000C5C69" w:rsidP="008A3BF1">
            <w:pPr>
              <w:keepNext/>
              <w:keepLines/>
              <w:jc w:val="center"/>
              <w:rPr>
                <w:lang w:val="fr-FR"/>
              </w:rPr>
            </w:pPr>
            <w:r>
              <w:rPr>
                <w:lang w:val="fr-FR"/>
              </w:rPr>
              <w:t xml:space="preserve">Final </w:t>
            </w:r>
            <w:r w:rsidR="008A3BF1">
              <w:rPr>
                <w:lang w:val="fr-FR"/>
              </w:rPr>
              <w:t>draft</w:t>
            </w:r>
          </w:p>
        </w:tc>
      </w:tr>
      <w:tr w:rsidR="008A3BF1" w:rsidRPr="00DE1E7E" w14:paraId="2B357164" w14:textId="77777777" w:rsidTr="004D4281">
        <w:trPr>
          <w:trHeight w:val="231"/>
        </w:trPr>
        <w:tc>
          <w:tcPr>
            <w:tcW w:w="2986" w:type="dxa"/>
          </w:tcPr>
          <w:p w14:paraId="5052BD3F" w14:textId="77777777" w:rsidR="008A3BF1" w:rsidRPr="00DE1E7E" w:rsidRDefault="008A3BF1" w:rsidP="008A3BF1">
            <w:pPr>
              <w:keepNext/>
              <w:keepLines/>
              <w:rPr>
                <w:lang w:val="fr-FR"/>
              </w:rPr>
            </w:pPr>
            <w:r w:rsidRPr="00DE1E7E">
              <w:t>TR 103 119 V1.</w:t>
            </w:r>
            <w:r>
              <w:t>3</w:t>
            </w:r>
            <w:r w:rsidRPr="00DE1E7E">
              <w:t>.1</w:t>
            </w:r>
          </w:p>
        </w:tc>
        <w:tc>
          <w:tcPr>
            <w:tcW w:w="4509" w:type="dxa"/>
          </w:tcPr>
          <w:p w14:paraId="1133032A" w14:textId="77777777" w:rsidR="008A3BF1" w:rsidRPr="00DE1E7E" w:rsidRDefault="008A3BF1" w:rsidP="008A3BF1">
            <w:pPr>
              <w:keepNext/>
              <w:keepLines/>
              <w:jc w:val="left"/>
              <w:rPr>
                <w:lang w:val="en-US"/>
              </w:rPr>
            </w:pPr>
            <w:r w:rsidRPr="00DE1E7E">
              <w:t>Methods for Testing and Specification (MTS); The Test Description Language (TDL); Reference Implementation and User Guidelines</w:t>
            </w:r>
          </w:p>
        </w:tc>
        <w:tc>
          <w:tcPr>
            <w:tcW w:w="1573" w:type="dxa"/>
            <w:tcMar>
              <w:left w:w="0" w:type="dxa"/>
              <w:right w:w="0" w:type="dxa"/>
            </w:tcMar>
            <w:vAlign w:val="center"/>
          </w:tcPr>
          <w:p w14:paraId="6D0D1D99" w14:textId="7D51BA1B" w:rsidR="008A3BF1" w:rsidRPr="00DE1E7E" w:rsidRDefault="000C5C69" w:rsidP="008A3BF1">
            <w:pPr>
              <w:keepNext/>
              <w:keepLines/>
              <w:jc w:val="center"/>
              <w:rPr>
                <w:lang w:val="fr-FR"/>
              </w:rPr>
            </w:pPr>
            <w:r>
              <w:rPr>
                <w:lang w:val="fr-FR"/>
              </w:rPr>
              <w:t xml:space="preserve">Final </w:t>
            </w:r>
            <w:r w:rsidR="008A3BF1">
              <w:rPr>
                <w:lang w:val="fr-FR"/>
              </w:rPr>
              <w:t>draft</w:t>
            </w:r>
          </w:p>
        </w:tc>
      </w:tr>
      <w:tr w:rsidR="008A3BF1" w:rsidRPr="00DE1E7E" w14:paraId="2574E56F" w14:textId="77777777" w:rsidTr="004D4281">
        <w:trPr>
          <w:trHeight w:val="231"/>
        </w:trPr>
        <w:tc>
          <w:tcPr>
            <w:tcW w:w="2986" w:type="dxa"/>
          </w:tcPr>
          <w:p w14:paraId="3C4BD814" w14:textId="77777777" w:rsidR="008A3BF1" w:rsidRPr="00DE1E7E" w:rsidRDefault="008A3BF1" w:rsidP="008A3BF1">
            <w:pPr>
              <w:keepNext/>
              <w:keepLines/>
            </w:pPr>
            <w:r w:rsidRPr="00DE1E7E">
              <w:t>EG 203 647 V1.1.1</w:t>
            </w:r>
          </w:p>
        </w:tc>
        <w:tc>
          <w:tcPr>
            <w:tcW w:w="4509" w:type="dxa"/>
          </w:tcPr>
          <w:p w14:paraId="44AD4D6F" w14:textId="77777777" w:rsidR="008A3BF1" w:rsidRPr="00DE1E7E" w:rsidRDefault="008A3BF1" w:rsidP="008A3BF1">
            <w:pPr>
              <w:keepNext/>
              <w:keepLines/>
              <w:jc w:val="left"/>
            </w:pPr>
            <w:r w:rsidRPr="00DE1E7E">
              <w:t>Methods for Testing and Specifications (MTS); Methodology for RESTful APIs specifications and testing</w:t>
            </w:r>
          </w:p>
        </w:tc>
        <w:tc>
          <w:tcPr>
            <w:tcW w:w="1573" w:type="dxa"/>
            <w:tcMar>
              <w:left w:w="0" w:type="dxa"/>
              <w:right w:w="0" w:type="dxa"/>
            </w:tcMar>
            <w:vAlign w:val="center"/>
          </w:tcPr>
          <w:p w14:paraId="478070D1" w14:textId="3788448E" w:rsidR="008A3BF1" w:rsidRPr="00DE1E7E" w:rsidRDefault="00301E32" w:rsidP="008A3BF1">
            <w:pPr>
              <w:keepNext/>
              <w:keepLines/>
              <w:jc w:val="center"/>
            </w:pPr>
            <w:proofErr w:type="spellStart"/>
            <w:r>
              <w:rPr>
                <w:lang w:val="fr-FR"/>
              </w:rPr>
              <w:t>Published</w:t>
            </w:r>
            <w:proofErr w:type="spellEnd"/>
          </w:p>
        </w:tc>
      </w:tr>
    </w:tbl>
    <w:p w14:paraId="40B9E732" w14:textId="77777777" w:rsidR="002F183F" w:rsidRDefault="002F183F" w:rsidP="002F183F">
      <w:pPr>
        <w:rPr>
          <w:lang w:val="fr-FR"/>
        </w:rPr>
      </w:pPr>
    </w:p>
    <w:p w14:paraId="36E73CDC" w14:textId="3C00762F" w:rsidR="002F183F" w:rsidRDefault="002F183F" w:rsidP="00471C0C">
      <w:pPr>
        <w:pStyle w:val="Heading2"/>
      </w:pPr>
      <w:r>
        <w:t xml:space="preserve">New </w:t>
      </w:r>
      <w:r w:rsidRPr="00471C0C">
        <w:t>deliverables</w:t>
      </w:r>
    </w:p>
    <w:p w14:paraId="78C2AB62" w14:textId="50CBE0EE" w:rsidR="002433A0" w:rsidRDefault="002433A0" w:rsidP="002433A0">
      <w:r>
        <w:t xml:space="preserve">The main deliverable of this TTF is the TDL TOP tools available for download as a configured package to install. The deliverable will </w:t>
      </w:r>
      <w:r w:rsidR="0085136F">
        <w:t xml:space="preserve">potentially </w:t>
      </w:r>
      <w:r>
        <w:t xml:space="preserve">include a means to access and use the TOP tools </w:t>
      </w:r>
      <w:r w:rsidR="000F6A76">
        <w:t>in a</w:t>
      </w:r>
      <w:r w:rsidR="00886184">
        <w:t>n</w:t>
      </w:r>
      <w:r w:rsidR="00CA4945" w:rsidRPr="00CA4945">
        <w:t xml:space="preserve"> </w:t>
      </w:r>
      <w:r w:rsidR="000F6A76">
        <w:t xml:space="preserve">online </w:t>
      </w:r>
      <w:r w:rsidR="0024041A">
        <w:t xml:space="preserve">platform, also </w:t>
      </w:r>
      <w:r>
        <w:t>in combination with the NWM platform.</w:t>
      </w:r>
      <w:r w:rsidR="005B7D12">
        <w:t xml:space="preserve"> </w:t>
      </w:r>
      <w:r>
        <w:t>Updated versions of the base TDL standards parts may also be part of the deliverable of the TTF.</w:t>
      </w:r>
    </w:p>
    <w:p w14:paraId="3266165E" w14:textId="77777777" w:rsidR="002433A0" w:rsidRPr="002433A0" w:rsidRDefault="002433A0" w:rsidP="0024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C3564B">
            <w:pPr>
              <w:keepNext/>
              <w:keepLines/>
              <w:jc w:val="left"/>
              <w:rPr>
                <w:b/>
              </w:rPr>
            </w:pPr>
            <w:r w:rsidRPr="000037AD">
              <w:rPr>
                <w:b/>
              </w:rPr>
              <w:t xml:space="preserve">Expected date for </w:t>
            </w:r>
            <w:r>
              <w:rPr>
                <w:b/>
              </w:rPr>
              <w:t>publication</w:t>
            </w:r>
          </w:p>
        </w:tc>
      </w:tr>
      <w:tr w:rsidR="003A5D01" w14:paraId="1F784BD8" w14:textId="77777777" w:rsidTr="00471C0C">
        <w:tc>
          <w:tcPr>
            <w:tcW w:w="750" w:type="dxa"/>
          </w:tcPr>
          <w:p w14:paraId="573D36BE" w14:textId="0F6DA2C5" w:rsidR="003A5D01" w:rsidRDefault="003A5D01" w:rsidP="003A5D01">
            <w:pPr>
              <w:keepNext/>
              <w:keepLines/>
            </w:pPr>
            <w:r w:rsidRPr="00DE1E7E">
              <w:t>D</w:t>
            </w:r>
            <w:r>
              <w:t>1</w:t>
            </w:r>
          </w:p>
        </w:tc>
        <w:tc>
          <w:tcPr>
            <w:tcW w:w="1732" w:type="dxa"/>
          </w:tcPr>
          <w:p w14:paraId="1694B116" w14:textId="5B61D6FD" w:rsidR="003A5D01" w:rsidRPr="00EE03FC" w:rsidRDefault="003A5D01" w:rsidP="00D958D6">
            <w:pPr>
              <w:keepNext/>
              <w:keepLines/>
              <w:jc w:val="left"/>
              <w:rPr>
                <w:lang w:val="fr-FR"/>
              </w:rPr>
            </w:pPr>
            <w:r w:rsidRPr="00DE1E7E">
              <w:t>RTS/TR 103 119 V1.</w:t>
            </w:r>
            <w:r>
              <w:t>4</w:t>
            </w:r>
            <w:r w:rsidRPr="00DE1E7E">
              <w:t>.1</w:t>
            </w:r>
          </w:p>
        </w:tc>
        <w:tc>
          <w:tcPr>
            <w:tcW w:w="5201" w:type="dxa"/>
          </w:tcPr>
          <w:p w14:paraId="63DA9F3C" w14:textId="53819CA6" w:rsidR="003A5D01" w:rsidRDefault="003A5D01" w:rsidP="003A5D01">
            <w:pPr>
              <w:keepNext/>
              <w:keepLines/>
            </w:pPr>
            <w:r w:rsidRPr="00DE1E7E">
              <w:t>Methods for Testing and Specification (MTS); The Test Description Language (TDL); Reference Implementation and User Guidelines</w:t>
            </w:r>
          </w:p>
        </w:tc>
        <w:tc>
          <w:tcPr>
            <w:tcW w:w="1378" w:type="dxa"/>
          </w:tcPr>
          <w:p w14:paraId="551B9D8F" w14:textId="278C4928" w:rsidR="003A5D01" w:rsidRDefault="003A5D01" w:rsidP="003A5D01">
            <w:pPr>
              <w:keepNext/>
              <w:keepLines/>
            </w:pPr>
            <w:r w:rsidRPr="00DE1E7E">
              <w:t>202</w:t>
            </w:r>
            <w:r>
              <w:t>3</w:t>
            </w:r>
            <w:r w:rsidRPr="00DE1E7E">
              <w:t>-0</w:t>
            </w:r>
            <w:r w:rsidR="000C5C69">
              <w:t>7</w:t>
            </w:r>
          </w:p>
        </w:tc>
      </w:tr>
      <w:tr w:rsidR="009C5888" w14:paraId="74B28F0C" w14:textId="77777777" w:rsidTr="00471C0C">
        <w:tc>
          <w:tcPr>
            <w:tcW w:w="750" w:type="dxa"/>
          </w:tcPr>
          <w:p w14:paraId="65026F97" w14:textId="1C796BF4" w:rsidR="009C5888" w:rsidRDefault="009C5888" w:rsidP="009C5888">
            <w:pPr>
              <w:keepNext/>
              <w:keepLines/>
            </w:pPr>
            <w:r w:rsidRPr="00DE1E7E">
              <w:t>D</w:t>
            </w:r>
            <w:r>
              <w:t>2</w:t>
            </w:r>
            <w:r w:rsidRPr="00DE1E7E">
              <w:t>*</w:t>
            </w:r>
          </w:p>
        </w:tc>
        <w:tc>
          <w:tcPr>
            <w:tcW w:w="1732" w:type="dxa"/>
          </w:tcPr>
          <w:p w14:paraId="2775F22A" w14:textId="4EB5F8FA" w:rsidR="009C5888" w:rsidRPr="00EE03FC" w:rsidRDefault="009C5888" w:rsidP="00D958D6">
            <w:pPr>
              <w:keepNext/>
              <w:keepLines/>
              <w:jc w:val="left"/>
              <w:rPr>
                <w:lang w:val="fr-FR"/>
              </w:rPr>
            </w:pPr>
            <w:r w:rsidRPr="00DE1E7E">
              <w:t>RES/ES 203 119-1 V1.</w:t>
            </w:r>
            <w:r>
              <w:t>7</w:t>
            </w:r>
            <w:r w:rsidRPr="00DE1E7E">
              <w:t>.1</w:t>
            </w:r>
          </w:p>
        </w:tc>
        <w:tc>
          <w:tcPr>
            <w:tcW w:w="5201" w:type="dxa"/>
          </w:tcPr>
          <w:p w14:paraId="6401D82F" w14:textId="361D5F98" w:rsidR="009C5888" w:rsidRDefault="009C5888" w:rsidP="009C5888">
            <w:pPr>
              <w:keepNext/>
              <w:keepLines/>
            </w:pPr>
            <w:r w:rsidRPr="00DE1E7E">
              <w:t>Methods for Testing and Specification (MTS); The Test Description Language (TDL); Part 1: Abstract Syntax and Associated Semantics</w:t>
            </w:r>
          </w:p>
        </w:tc>
        <w:tc>
          <w:tcPr>
            <w:tcW w:w="1378" w:type="dxa"/>
          </w:tcPr>
          <w:p w14:paraId="35CF81C7" w14:textId="4BDF5E0B" w:rsidR="009C5888" w:rsidRDefault="009C5888" w:rsidP="009C5888">
            <w:pPr>
              <w:keepNext/>
              <w:keepLines/>
            </w:pPr>
            <w:r w:rsidRPr="00DE1E7E">
              <w:t>202</w:t>
            </w:r>
            <w:r>
              <w:t>3</w:t>
            </w:r>
            <w:r w:rsidRPr="00DE1E7E">
              <w:t>-0</w:t>
            </w:r>
            <w:r w:rsidR="000C5C69">
              <w:t>7</w:t>
            </w:r>
          </w:p>
        </w:tc>
      </w:tr>
      <w:tr w:rsidR="00366EF4" w14:paraId="3708A382" w14:textId="77777777" w:rsidTr="00471C0C">
        <w:tc>
          <w:tcPr>
            <w:tcW w:w="750" w:type="dxa"/>
          </w:tcPr>
          <w:p w14:paraId="0126C4D0" w14:textId="4BEB3FD9" w:rsidR="00366EF4" w:rsidRDefault="00366EF4" w:rsidP="00366EF4">
            <w:pPr>
              <w:keepNext/>
              <w:keepLines/>
            </w:pPr>
            <w:r w:rsidRPr="00DE1E7E">
              <w:t>D</w:t>
            </w:r>
            <w:r w:rsidR="00451868">
              <w:t>3</w:t>
            </w:r>
            <w:r>
              <w:t>*</w:t>
            </w:r>
          </w:p>
        </w:tc>
        <w:tc>
          <w:tcPr>
            <w:tcW w:w="1732" w:type="dxa"/>
          </w:tcPr>
          <w:p w14:paraId="47590002" w14:textId="51941507" w:rsidR="00366EF4" w:rsidRDefault="001633A2" w:rsidP="00D958D6">
            <w:pPr>
              <w:keepNext/>
              <w:keepLines/>
              <w:jc w:val="left"/>
            </w:pPr>
            <w:r>
              <w:t>R</w:t>
            </w:r>
            <w:r w:rsidR="00366EF4" w:rsidRPr="00DE1E7E">
              <w:t>ES/ES 203 119-8 V1.</w:t>
            </w:r>
            <w:r w:rsidR="00366EF4">
              <w:t>2</w:t>
            </w:r>
            <w:r w:rsidR="00366EF4" w:rsidRPr="00DE1E7E">
              <w:t>.1</w:t>
            </w:r>
          </w:p>
        </w:tc>
        <w:tc>
          <w:tcPr>
            <w:tcW w:w="5201" w:type="dxa"/>
          </w:tcPr>
          <w:p w14:paraId="3C621928" w14:textId="234F075E" w:rsidR="00366EF4" w:rsidRDefault="00366EF4" w:rsidP="00366EF4">
            <w:pPr>
              <w:keepNext/>
              <w:keepLines/>
            </w:pPr>
            <w:r w:rsidRPr="00DE1E7E">
              <w:t>Methods for Testing and Specification (MTS); The Test Description Language (TDL); Part 8: Textual Syntax</w:t>
            </w:r>
          </w:p>
        </w:tc>
        <w:tc>
          <w:tcPr>
            <w:tcW w:w="1378" w:type="dxa"/>
          </w:tcPr>
          <w:p w14:paraId="1A6BDCF7" w14:textId="5327B605" w:rsidR="00366EF4" w:rsidRDefault="00366EF4" w:rsidP="00366EF4">
            <w:pPr>
              <w:keepNext/>
              <w:keepLines/>
            </w:pPr>
            <w:r w:rsidRPr="00DE1E7E">
              <w:t>202</w:t>
            </w:r>
            <w:r>
              <w:t>3</w:t>
            </w:r>
            <w:r w:rsidRPr="00DE1E7E">
              <w:t>-0</w:t>
            </w:r>
            <w:r w:rsidR="000C5C69">
              <w:t>7</w:t>
            </w:r>
          </w:p>
        </w:tc>
      </w:tr>
    </w:tbl>
    <w:p w14:paraId="0322090B" w14:textId="0D055D7F" w:rsidR="00F27814" w:rsidRDefault="00F27814" w:rsidP="00A526B3"/>
    <w:p w14:paraId="21E095D9" w14:textId="78A84EF8" w:rsidR="00BB4627" w:rsidRDefault="00BB4627" w:rsidP="00A526B3">
      <w:r w:rsidRPr="00DE1E7E">
        <w:t>*) Work items of the TDL standard series which are not affected by CRs will not be updated</w:t>
      </w:r>
      <w:r>
        <w:t>.</w:t>
      </w:r>
      <w:r w:rsidR="00CE3C4A">
        <w:t xml:space="preserve"> </w:t>
      </w:r>
      <w:r w:rsidR="002005B5">
        <w:t xml:space="preserve">If other parts of the TDL standard series are affected by CRs, they will be </w:t>
      </w:r>
      <w:r w:rsidR="00AA12C9">
        <w:t xml:space="preserve">opened as work items during the </w:t>
      </w:r>
      <w:r w:rsidR="00B24815">
        <w:t xml:space="preserve">work of the TTF </w:t>
      </w:r>
      <w:r w:rsidR="00AA12C9">
        <w:t>as well</w:t>
      </w:r>
      <w:r w:rsidR="00B24815">
        <w:t>.</w:t>
      </w:r>
    </w:p>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3F61C3A0" w:rsidR="00B92934" w:rsidRDefault="00B92934" w:rsidP="00B92934">
      <w:pPr>
        <w:pStyle w:val="Heading2"/>
      </w:pPr>
      <w:r>
        <w:t xml:space="preserve">Task </w:t>
      </w:r>
      <w:r w:rsidR="000D6BC0">
        <w:t>S</w:t>
      </w:r>
      <w:r>
        <w:t>ummary</w:t>
      </w:r>
      <w:r w:rsidR="002C04EE">
        <w:t xml:space="preserve"> and </w:t>
      </w:r>
      <w:r w:rsidR="00B7194C">
        <w:t xml:space="preserve">Manpower </w:t>
      </w:r>
      <w:r w:rsidR="00356B16">
        <w:t>Budget</w:t>
      </w:r>
    </w:p>
    <w:p w14:paraId="25075240" w14:textId="77777777" w:rsidR="006616AF" w:rsidRPr="00471C0C" w:rsidRDefault="006616AF" w:rsidP="00471C0C"/>
    <w:tbl>
      <w:tblPr>
        <w:tblW w:w="7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681"/>
      </w:tblGrid>
      <w:tr w:rsidR="00356B16" w14:paraId="10235FD0" w14:textId="77777777" w:rsidTr="000F2B85">
        <w:trPr>
          <w:trHeight w:val="230"/>
          <w:jc w:val="center"/>
        </w:trPr>
        <w:tc>
          <w:tcPr>
            <w:tcW w:w="5382" w:type="dxa"/>
            <w:vMerge w:val="restart"/>
            <w:shd w:val="clear" w:color="auto" w:fill="EDEDED" w:themeFill="accent3" w:themeFillTint="33"/>
            <w:vAlign w:val="center"/>
          </w:tcPr>
          <w:p w14:paraId="035324F4" w14:textId="2447850D" w:rsidR="00356B16" w:rsidRDefault="00356B16" w:rsidP="004D4281">
            <w:pPr>
              <w:keepNext/>
              <w:keepLines/>
              <w:rPr>
                <w:b/>
                <w:bCs/>
              </w:rPr>
            </w:pPr>
            <w:r>
              <w:rPr>
                <w:b/>
                <w:bCs/>
              </w:rPr>
              <w:t xml:space="preserve">Task </w:t>
            </w:r>
            <w:r w:rsidR="00767A4B">
              <w:rPr>
                <w:b/>
                <w:bCs/>
              </w:rPr>
              <w:t>short description</w:t>
            </w:r>
          </w:p>
        </w:tc>
        <w:tc>
          <w:tcPr>
            <w:tcW w:w="1681" w:type="dxa"/>
            <w:vMerge w:val="restart"/>
            <w:shd w:val="clear" w:color="auto" w:fill="EDEDED" w:themeFill="accent3" w:themeFillTint="33"/>
            <w:vAlign w:val="center"/>
          </w:tcPr>
          <w:p w14:paraId="26E73D32" w14:textId="294736F7" w:rsidR="00356B16" w:rsidRPr="00117211" w:rsidRDefault="00553764" w:rsidP="00C3564B">
            <w:pPr>
              <w:keepNext/>
              <w:keepLines/>
              <w:jc w:val="center"/>
              <w:rPr>
                <w:b/>
                <w:bCs/>
              </w:rPr>
            </w:pPr>
            <w:r w:rsidRPr="00117211">
              <w:rPr>
                <w:b/>
                <w:bCs/>
              </w:rPr>
              <w:t>Budget</w:t>
            </w:r>
            <w:r w:rsidR="00356B16" w:rsidRPr="00117211">
              <w:rPr>
                <w:b/>
                <w:bCs/>
              </w:rPr>
              <w:t xml:space="preserve"> (EUR)</w:t>
            </w:r>
          </w:p>
        </w:tc>
      </w:tr>
      <w:tr w:rsidR="00356B16" w14:paraId="6CB7ECEB" w14:textId="77777777" w:rsidTr="000F2B85">
        <w:trPr>
          <w:trHeight w:val="230"/>
          <w:jc w:val="center"/>
        </w:trPr>
        <w:tc>
          <w:tcPr>
            <w:tcW w:w="5382" w:type="dxa"/>
            <w:vMerge/>
            <w:tcBorders>
              <w:bottom w:val="single" w:sz="4" w:space="0" w:color="auto"/>
            </w:tcBorders>
            <w:shd w:val="clear" w:color="auto" w:fill="DEEAF6"/>
            <w:vAlign w:val="center"/>
          </w:tcPr>
          <w:p w14:paraId="28D85619" w14:textId="77777777" w:rsidR="00356B16" w:rsidRDefault="00356B16" w:rsidP="004D4281">
            <w:pPr>
              <w:keepNext/>
              <w:keepLines/>
              <w:rPr>
                <w:b/>
                <w:bCs/>
              </w:rPr>
            </w:pPr>
          </w:p>
        </w:tc>
        <w:tc>
          <w:tcPr>
            <w:tcW w:w="1681" w:type="dxa"/>
            <w:vMerge/>
            <w:tcBorders>
              <w:bottom w:val="single" w:sz="4" w:space="0" w:color="auto"/>
            </w:tcBorders>
            <w:shd w:val="clear" w:color="auto" w:fill="DEEAF6"/>
          </w:tcPr>
          <w:p w14:paraId="07AF5762" w14:textId="77777777" w:rsidR="00356B16" w:rsidRDefault="00356B16" w:rsidP="004D4281">
            <w:pPr>
              <w:pStyle w:val="StyleBoldBefore6ptAfter6ptCentered"/>
              <w:keepNext/>
              <w:keepLines/>
              <w:spacing w:before="0" w:after="0"/>
            </w:pPr>
          </w:p>
        </w:tc>
      </w:tr>
      <w:tr w:rsidR="00FD7798" w14:paraId="25B00C33" w14:textId="77777777" w:rsidTr="000F2B85">
        <w:trPr>
          <w:jc w:val="center"/>
        </w:trPr>
        <w:tc>
          <w:tcPr>
            <w:tcW w:w="5382" w:type="dxa"/>
            <w:shd w:val="clear" w:color="auto" w:fill="auto"/>
            <w:vAlign w:val="bottom"/>
          </w:tcPr>
          <w:p w14:paraId="58CF15B0" w14:textId="1A9617FE" w:rsidR="00FD7798" w:rsidRDefault="00FD7798" w:rsidP="00FD7798">
            <w:pPr>
              <w:keepNext/>
              <w:keepLines/>
              <w:jc w:val="left"/>
            </w:pPr>
            <w:r w:rsidRPr="008E621D">
              <w:rPr>
                <w:rFonts w:ascii="Calibri" w:hAnsi="Calibri" w:cs="Calibri"/>
                <w:b/>
                <w:bCs/>
                <w:color w:val="000000"/>
                <w:sz w:val="22"/>
                <w:szCs w:val="22"/>
              </w:rPr>
              <w:t>T0</w:t>
            </w:r>
            <w:r>
              <w:rPr>
                <w:rFonts w:ascii="Calibri" w:hAnsi="Calibri" w:cs="Calibri"/>
                <w:color w:val="000000"/>
                <w:sz w:val="22"/>
                <w:szCs w:val="22"/>
              </w:rPr>
              <w:t xml:space="preserve"> Project Management</w:t>
            </w:r>
          </w:p>
        </w:tc>
        <w:tc>
          <w:tcPr>
            <w:tcW w:w="1681" w:type="dxa"/>
            <w:shd w:val="clear" w:color="auto" w:fill="auto"/>
          </w:tcPr>
          <w:p w14:paraId="27B35426" w14:textId="0C20AE1A" w:rsidR="00FD7798" w:rsidRDefault="008F694E" w:rsidP="00FD7798">
            <w:pPr>
              <w:keepNext/>
              <w:keepLines/>
              <w:tabs>
                <w:tab w:val="clear" w:pos="1418"/>
                <w:tab w:val="clear" w:pos="4678"/>
                <w:tab w:val="clear" w:pos="5954"/>
                <w:tab w:val="clear" w:pos="7088"/>
              </w:tabs>
              <w:jc w:val="center"/>
            </w:pPr>
            <w:r>
              <w:t>5</w:t>
            </w:r>
            <w:r w:rsidR="00BF6B48">
              <w:t>.</w:t>
            </w:r>
            <w:r>
              <w:t>870</w:t>
            </w:r>
          </w:p>
        </w:tc>
      </w:tr>
      <w:tr w:rsidR="004B0CF3" w14:paraId="3B3C35A4" w14:textId="77777777" w:rsidTr="000F2B85">
        <w:trPr>
          <w:jc w:val="center"/>
        </w:trPr>
        <w:tc>
          <w:tcPr>
            <w:tcW w:w="5382" w:type="dxa"/>
            <w:shd w:val="clear" w:color="auto" w:fill="auto"/>
            <w:vAlign w:val="bottom"/>
          </w:tcPr>
          <w:p w14:paraId="46264CEE" w14:textId="6719CDD7" w:rsidR="004B0CF3" w:rsidRPr="004B35F8" w:rsidRDefault="004B0CF3" w:rsidP="00FD7798">
            <w:pPr>
              <w:keepNext/>
              <w:keepLines/>
              <w:jc w:val="left"/>
              <w:rPr>
                <w:rFonts w:ascii="Calibri" w:hAnsi="Calibri" w:cs="Calibri"/>
                <w:color w:val="000000"/>
                <w:sz w:val="22"/>
                <w:szCs w:val="22"/>
              </w:rPr>
            </w:pPr>
            <w:r>
              <w:rPr>
                <w:rFonts w:ascii="Calibri" w:hAnsi="Calibri" w:cs="Calibri"/>
                <w:b/>
                <w:bCs/>
                <w:color w:val="000000"/>
                <w:sz w:val="22"/>
                <w:szCs w:val="22"/>
              </w:rPr>
              <w:t xml:space="preserve">T1 </w:t>
            </w:r>
            <w:r w:rsidR="00967AC5">
              <w:rPr>
                <w:rFonts w:ascii="Calibri" w:hAnsi="Calibri" w:cs="Calibri"/>
                <w:color w:val="000000"/>
                <w:sz w:val="22"/>
                <w:szCs w:val="22"/>
              </w:rPr>
              <w:t>TOP R</w:t>
            </w:r>
            <w:r w:rsidR="00851262">
              <w:rPr>
                <w:rFonts w:ascii="Calibri" w:hAnsi="Calibri" w:cs="Calibri"/>
                <w:color w:val="000000"/>
                <w:sz w:val="22"/>
                <w:szCs w:val="22"/>
              </w:rPr>
              <w:t>equirements</w:t>
            </w:r>
            <w:r w:rsidR="00967AC5">
              <w:rPr>
                <w:rFonts w:ascii="Calibri" w:hAnsi="Calibri" w:cs="Calibri"/>
                <w:color w:val="000000"/>
                <w:sz w:val="22"/>
                <w:szCs w:val="22"/>
              </w:rPr>
              <w:t xml:space="preserve"> and Validation</w:t>
            </w:r>
          </w:p>
        </w:tc>
        <w:tc>
          <w:tcPr>
            <w:tcW w:w="1681" w:type="dxa"/>
            <w:shd w:val="clear" w:color="auto" w:fill="auto"/>
          </w:tcPr>
          <w:p w14:paraId="4662113D" w14:textId="6234824F" w:rsidR="004B0CF3" w:rsidRDefault="009D3DFE" w:rsidP="00FD7798">
            <w:pPr>
              <w:keepNext/>
              <w:keepLines/>
              <w:tabs>
                <w:tab w:val="clear" w:pos="1418"/>
                <w:tab w:val="clear" w:pos="4678"/>
                <w:tab w:val="clear" w:pos="5954"/>
                <w:tab w:val="clear" w:pos="7088"/>
              </w:tabs>
              <w:jc w:val="center"/>
            </w:pPr>
            <w:r>
              <w:t>8</w:t>
            </w:r>
            <w:r w:rsidR="00047DAE">
              <w:t>.</w:t>
            </w:r>
            <w:r>
              <w:t>800</w:t>
            </w:r>
          </w:p>
        </w:tc>
      </w:tr>
      <w:tr w:rsidR="00FD7798" w14:paraId="574BD259" w14:textId="77777777" w:rsidTr="000F2B85">
        <w:trPr>
          <w:jc w:val="center"/>
        </w:trPr>
        <w:tc>
          <w:tcPr>
            <w:tcW w:w="5382" w:type="dxa"/>
            <w:shd w:val="clear" w:color="auto" w:fill="auto"/>
            <w:vAlign w:val="bottom"/>
          </w:tcPr>
          <w:p w14:paraId="7D119F73" w14:textId="072D2992" w:rsidR="00FD7798" w:rsidRDefault="00FD7798" w:rsidP="00FD7798">
            <w:pPr>
              <w:keepNext/>
              <w:keepLines/>
              <w:jc w:val="left"/>
            </w:pPr>
            <w:r w:rsidRPr="008E621D">
              <w:rPr>
                <w:rFonts w:ascii="Calibri" w:hAnsi="Calibri" w:cs="Calibri"/>
                <w:b/>
                <w:bCs/>
                <w:color w:val="000000"/>
                <w:sz w:val="22"/>
                <w:szCs w:val="22"/>
              </w:rPr>
              <w:t>T</w:t>
            </w:r>
            <w:r w:rsidR="00057631">
              <w:rPr>
                <w:rFonts w:ascii="Calibri" w:hAnsi="Calibri" w:cs="Calibri"/>
                <w:b/>
                <w:bCs/>
                <w:color w:val="000000"/>
                <w:sz w:val="22"/>
                <w:szCs w:val="22"/>
              </w:rPr>
              <w:t>2</w:t>
            </w:r>
            <w:r>
              <w:rPr>
                <w:rFonts w:ascii="Calibri" w:hAnsi="Calibri" w:cs="Calibri"/>
                <w:color w:val="000000"/>
                <w:sz w:val="22"/>
                <w:szCs w:val="22"/>
              </w:rPr>
              <w:t xml:space="preserve"> </w:t>
            </w:r>
            <w:r w:rsidR="00D0788C" w:rsidRPr="00D0788C">
              <w:rPr>
                <w:rFonts w:ascii="Calibri" w:hAnsi="Calibri" w:cs="Calibri"/>
                <w:color w:val="000000"/>
                <w:sz w:val="22"/>
                <w:szCs w:val="22"/>
              </w:rPr>
              <w:t>TOP Architecture Design</w:t>
            </w:r>
          </w:p>
        </w:tc>
        <w:tc>
          <w:tcPr>
            <w:tcW w:w="1681" w:type="dxa"/>
            <w:shd w:val="clear" w:color="auto" w:fill="auto"/>
          </w:tcPr>
          <w:p w14:paraId="7FE6E0D2" w14:textId="2A45A469" w:rsidR="008E621D" w:rsidRPr="00F70D86" w:rsidRDefault="001E572B" w:rsidP="001E572B">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sidR="00B539D7" w:rsidRPr="00F70D86">
              <w:rPr>
                <w:rFonts w:cs="Arial"/>
                <w:color w:val="000000"/>
              </w:rPr>
              <w:t>7</w:t>
            </w:r>
            <w:r w:rsidRPr="00F70D86">
              <w:rPr>
                <w:rFonts w:cs="Arial"/>
                <w:color w:val="000000"/>
              </w:rPr>
              <w:t>.</w:t>
            </w:r>
            <w:r w:rsidR="00B539D7" w:rsidRPr="00F70D86">
              <w:rPr>
                <w:rFonts w:cs="Arial"/>
                <w:color w:val="000000"/>
              </w:rPr>
              <w:t>61</w:t>
            </w:r>
            <w:r w:rsidRPr="00F70D86">
              <w:rPr>
                <w:rFonts w:cs="Arial"/>
                <w:color w:val="000000"/>
              </w:rPr>
              <w:t>0</w:t>
            </w:r>
          </w:p>
        </w:tc>
      </w:tr>
      <w:tr w:rsidR="00FD7798" w14:paraId="0F5842DF" w14:textId="77777777" w:rsidTr="000F2B85">
        <w:trPr>
          <w:jc w:val="center"/>
        </w:trPr>
        <w:tc>
          <w:tcPr>
            <w:tcW w:w="5382" w:type="dxa"/>
            <w:shd w:val="clear" w:color="auto" w:fill="auto"/>
            <w:vAlign w:val="bottom"/>
          </w:tcPr>
          <w:p w14:paraId="08AD82A5" w14:textId="230D7A78" w:rsidR="00FD7798" w:rsidRDefault="00FD7798" w:rsidP="00FD7798">
            <w:pPr>
              <w:keepNext/>
              <w:keepLines/>
              <w:jc w:val="left"/>
            </w:pPr>
            <w:r w:rsidRPr="008E621D">
              <w:rPr>
                <w:rFonts w:ascii="Calibri" w:hAnsi="Calibri" w:cs="Calibri"/>
                <w:b/>
                <w:bCs/>
                <w:color w:val="000000"/>
                <w:sz w:val="22"/>
                <w:szCs w:val="22"/>
              </w:rPr>
              <w:t>T</w:t>
            </w:r>
            <w:r w:rsidR="00057631">
              <w:rPr>
                <w:rFonts w:ascii="Calibri" w:hAnsi="Calibri" w:cs="Calibri"/>
                <w:b/>
                <w:bCs/>
                <w:color w:val="000000"/>
                <w:sz w:val="22"/>
                <w:szCs w:val="22"/>
              </w:rPr>
              <w:t>3</w:t>
            </w:r>
            <w:r>
              <w:rPr>
                <w:rFonts w:ascii="Calibri" w:hAnsi="Calibri" w:cs="Calibri"/>
                <w:color w:val="000000"/>
                <w:sz w:val="22"/>
                <w:szCs w:val="22"/>
              </w:rPr>
              <w:t xml:space="preserve"> </w:t>
            </w:r>
            <w:r w:rsidR="00D0788C" w:rsidRPr="00D0788C">
              <w:rPr>
                <w:rFonts w:ascii="Calibri" w:hAnsi="Calibri" w:cs="Calibri"/>
                <w:color w:val="000000"/>
                <w:sz w:val="22"/>
                <w:szCs w:val="22"/>
              </w:rPr>
              <w:t>TOP Features Implementation</w:t>
            </w:r>
          </w:p>
        </w:tc>
        <w:tc>
          <w:tcPr>
            <w:tcW w:w="1681" w:type="dxa"/>
            <w:shd w:val="clear" w:color="auto" w:fill="auto"/>
          </w:tcPr>
          <w:p w14:paraId="5B1352B1" w14:textId="7B8EE971" w:rsidR="00FD7798" w:rsidRPr="00F70D86" w:rsidRDefault="003E42FD" w:rsidP="001B2CBE">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6</w:t>
            </w:r>
            <w:r w:rsidR="00B539D7" w:rsidRPr="00F70D86">
              <w:rPr>
                <w:rFonts w:cs="Arial"/>
                <w:color w:val="000000"/>
              </w:rPr>
              <w:t>0</w:t>
            </w:r>
            <w:r w:rsidR="001B2CBE" w:rsidRPr="00F70D86">
              <w:rPr>
                <w:rFonts w:cs="Arial"/>
                <w:color w:val="000000"/>
              </w:rPr>
              <w:t>.</w:t>
            </w:r>
            <w:r w:rsidR="00B539D7" w:rsidRPr="00F70D86">
              <w:rPr>
                <w:rFonts w:cs="Arial"/>
                <w:color w:val="000000"/>
              </w:rPr>
              <w:t>80</w:t>
            </w:r>
            <w:r w:rsidR="001B2CBE" w:rsidRPr="00F70D86">
              <w:rPr>
                <w:rFonts w:cs="Arial"/>
                <w:color w:val="000000"/>
              </w:rPr>
              <w:t>0</w:t>
            </w:r>
          </w:p>
        </w:tc>
      </w:tr>
      <w:tr w:rsidR="00FD7798" w14:paraId="0B2018BC" w14:textId="77777777" w:rsidTr="004B35F8">
        <w:trPr>
          <w:jc w:val="center"/>
        </w:trPr>
        <w:tc>
          <w:tcPr>
            <w:tcW w:w="5382" w:type="dxa"/>
            <w:shd w:val="clear" w:color="auto" w:fill="auto"/>
            <w:vAlign w:val="bottom"/>
          </w:tcPr>
          <w:p w14:paraId="44CAB70F" w14:textId="6B31FC0B" w:rsidR="00FD7798" w:rsidRDefault="00FD7798" w:rsidP="00FD7798">
            <w:pPr>
              <w:keepNext/>
              <w:keepLines/>
              <w:jc w:val="left"/>
            </w:pPr>
            <w:r w:rsidRPr="008E621D">
              <w:rPr>
                <w:rFonts w:ascii="Calibri" w:hAnsi="Calibri" w:cs="Calibri"/>
                <w:b/>
                <w:bCs/>
                <w:color w:val="000000"/>
                <w:sz w:val="22"/>
                <w:szCs w:val="22"/>
              </w:rPr>
              <w:t>T</w:t>
            </w:r>
            <w:r w:rsidR="00057631">
              <w:rPr>
                <w:rFonts w:ascii="Calibri" w:hAnsi="Calibri" w:cs="Calibri"/>
                <w:b/>
                <w:bCs/>
                <w:color w:val="000000"/>
                <w:sz w:val="22"/>
                <w:szCs w:val="22"/>
              </w:rPr>
              <w:t>4</w:t>
            </w:r>
            <w:r>
              <w:rPr>
                <w:rFonts w:ascii="Calibri" w:hAnsi="Calibri" w:cs="Calibri"/>
                <w:color w:val="000000"/>
                <w:sz w:val="22"/>
                <w:szCs w:val="22"/>
              </w:rPr>
              <w:t xml:space="preserve"> </w:t>
            </w:r>
            <w:r w:rsidR="00CC78B1" w:rsidRPr="004B35F8">
              <w:rPr>
                <w:rFonts w:ascii="Calibri" w:hAnsi="Calibri" w:cs="Calibri"/>
                <w:bCs/>
                <w:color w:val="000000"/>
                <w:sz w:val="22"/>
                <w:szCs w:val="22"/>
              </w:rPr>
              <w:t>Web-based TOP platform exploration</w:t>
            </w:r>
          </w:p>
        </w:tc>
        <w:tc>
          <w:tcPr>
            <w:tcW w:w="1681" w:type="dxa"/>
            <w:shd w:val="clear" w:color="auto" w:fill="auto"/>
          </w:tcPr>
          <w:p w14:paraId="6D37A775" w14:textId="12295F03" w:rsidR="00FD7798" w:rsidRPr="00F70D86" w:rsidRDefault="00292CA0" w:rsidP="001B2CBE">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14.680</w:t>
            </w:r>
          </w:p>
        </w:tc>
      </w:tr>
      <w:tr w:rsidR="00356B16" w14:paraId="383C3039" w14:textId="77777777" w:rsidTr="000F2B85">
        <w:trPr>
          <w:jc w:val="center"/>
        </w:trPr>
        <w:tc>
          <w:tcPr>
            <w:tcW w:w="5382" w:type="dxa"/>
            <w:shd w:val="clear" w:color="auto" w:fill="auto"/>
            <w:vAlign w:val="center"/>
          </w:tcPr>
          <w:p w14:paraId="6252BE38" w14:textId="6C385F58" w:rsidR="00356B16" w:rsidRDefault="00D0788C" w:rsidP="004D4281">
            <w:pPr>
              <w:keepNext/>
              <w:keepLines/>
              <w:jc w:val="left"/>
            </w:pPr>
            <w:r w:rsidRPr="001E572B">
              <w:rPr>
                <w:b/>
                <w:bCs/>
              </w:rPr>
              <w:t>T</w:t>
            </w:r>
            <w:r w:rsidR="00057631">
              <w:rPr>
                <w:b/>
                <w:bCs/>
              </w:rPr>
              <w:t>5</w:t>
            </w:r>
            <w:r>
              <w:t xml:space="preserve"> </w:t>
            </w:r>
            <w:r w:rsidR="001E572B" w:rsidRPr="001E572B">
              <w:t>TDL Methodology</w:t>
            </w:r>
            <w:r w:rsidR="003933F1">
              <w:t>, Enhancements, and</w:t>
            </w:r>
            <w:r w:rsidR="001E572B" w:rsidRPr="001E572B">
              <w:t xml:space="preserve"> Maintenance</w:t>
            </w:r>
          </w:p>
        </w:tc>
        <w:tc>
          <w:tcPr>
            <w:tcW w:w="1681" w:type="dxa"/>
            <w:shd w:val="clear" w:color="auto" w:fill="auto"/>
          </w:tcPr>
          <w:p w14:paraId="20FD80A0" w14:textId="70C6E5A1" w:rsidR="00356B16" w:rsidRPr="00F70D86" w:rsidRDefault="001B2CBE" w:rsidP="001B2CBE">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11.740</w:t>
            </w:r>
          </w:p>
        </w:tc>
      </w:tr>
      <w:tr w:rsidR="00356B16" w14:paraId="540810B2" w14:textId="77777777" w:rsidTr="000F2B85">
        <w:trPr>
          <w:jc w:val="center"/>
        </w:trPr>
        <w:tc>
          <w:tcPr>
            <w:tcW w:w="5382" w:type="dxa"/>
            <w:shd w:val="clear" w:color="auto" w:fill="E7E6E6" w:themeFill="background2"/>
            <w:vAlign w:val="center"/>
          </w:tcPr>
          <w:p w14:paraId="38BEFD83" w14:textId="2802CB6D" w:rsidR="00356B16" w:rsidRPr="00471C0C" w:rsidRDefault="00B7194C" w:rsidP="004D4281">
            <w:pPr>
              <w:keepNext/>
              <w:keepLines/>
              <w:jc w:val="left"/>
              <w:rPr>
                <w:b/>
                <w:sz w:val="22"/>
              </w:rPr>
            </w:pPr>
            <w:r w:rsidRPr="00471C0C">
              <w:rPr>
                <w:b/>
                <w:sz w:val="22"/>
              </w:rPr>
              <w:t>TOTAL</w:t>
            </w:r>
          </w:p>
        </w:tc>
        <w:tc>
          <w:tcPr>
            <w:tcW w:w="1681" w:type="dxa"/>
            <w:shd w:val="clear" w:color="auto" w:fill="E7E6E6" w:themeFill="background2"/>
          </w:tcPr>
          <w:p w14:paraId="7C15310F" w14:textId="6F5E7362" w:rsidR="00356B16" w:rsidRPr="008E621D" w:rsidRDefault="00AF5A7E" w:rsidP="004D4281">
            <w:pPr>
              <w:keepNext/>
              <w:keepLines/>
              <w:tabs>
                <w:tab w:val="clear" w:pos="1418"/>
                <w:tab w:val="clear" w:pos="4678"/>
                <w:tab w:val="clear" w:pos="5954"/>
                <w:tab w:val="clear" w:pos="7088"/>
              </w:tabs>
              <w:jc w:val="center"/>
              <w:rPr>
                <w:b/>
                <w:bCs/>
                <w:sz w:val="22"/>
              </w:rPr>
            </w:pPr>
            <w:r>
              <w:rPr>
                <w:b/>
                <w:bCs/>
                <w:sz w:val="22"/>
              </w:rPr>
              <w:fldChar w:fldCharType="begin"/>
            </w:r>
            <w:r>
              <w:rPr>
                <w:b/>
                <w:bCs/>
                <w:sz w:val="22"/>
              </w:rPr>
              <w:instrText xml:space="preserve"> =SUM(ABOVE) </w:instrText>
            </w:r>
            <w:r>
              <w:rPr>
                <w:b/>
                <w:bCs/>
                <w:sz w:val="22"/>
              </w:rPr>
              <w:fldChar w:fldCharType="separate"/>
            </w:r>
            <w:r>
              <w:rPr>
                <w:b/>
                <w:bCs/>
                <w:noProof/>
                <w:sz w:val="22"/>
              </w:rPr>
              <w:t>119.500</w:t>
            </w:r>
            <w:r>
              <w:rPr>
                <w:b/>
                <w:bCs/>
                <w:sz w:val="22"/>
              </w:rPr>
              <w:fldChar w:fldCharType="end"/>
            </w:r>
          </w:p>
        </w:tc>
      </w:tr>
    </w:tbl>
    <w:p w14:paraId="1274AC37" w14:textId="77777777" w:rsidR="00356B16" w:rsidRPr="00471C0C" w:rsidRDefault="00356B16" w:rsidP="00471C0C"/>
    <w:p w14:paraId="40F01B0F" w14:textId="77777777" w:rsidR="002F183F" w:rsidRPr="00A526B3" w:rsidRDefault="002F183F" w:rsidP="002F183F"/>
    <w:p w14:paraId="6A839735" w14:textId="2658B131" w:rsidR="002F183F" w:rsidRDefault="002F183F" w:rsidP="006A17C2">
      <w:pPr>
        <w:pStyle w:val="Heading2"/>
      </w:pPr>
      <w:r w:rsidRPr="005D33AE">
        <w:t xml:space="preserve">Travel </w:t>
      </w:r>
      <w:r w:rsidR="00553764">
        <w:t>budget</w:t>
      </w:r>
    </w:p>
    <w:p w14:paraId="4CC33712" w14:textId="7D1940D8" w:rsidR="00517A3A" w:rsidRDefault="00517A3A" w:rsidP="00517A3A">
      <w:r>
        <w:t>Travel is required for the TTF lead or deputy to attend the three MTS Plenary Meetings and TDL Work Group Meetings to discuss the achieved progress. Additional budget is required for promotion activities at conferences and workshops inside and outside ETSI.</w:t>
      </w:r>
      <w:r w:rsidR="00A053E9">
        <w:t xml:space="preserve"> Given the persistent trend towards virtual meetings</w:t>
      </w:r>
      <w:r w:rsidR="00FA17DC">
        <w:t xml:space="preserve"> caused by the </w:t>
      </w:r>
      <w:r w:rsidR="00C06759">
        <w:t>Covid-19</w:t>
      </w:r>
      <w:r w:rsidR="00FA17DC">
        <w:t xml:space="preserve"> pande</w:t>
      </w:r>
      <w:r w:rsidR="001A366F">
        <w:t>mic</w:t>
      </w:r>
      <w:r w:rsidR="00FA17DC">
        <w:t>,</w:t>
      </w:r>
      <w:r w:rsidR="001A366F">
        <w:t xml:space="preserve"> </w:t>
      </w:r>
      <w:r w:rsidR="00210828">
        <w:t>the estimated costs are only indicators</w:t>
      </w:r>
      <w:r w:rsidR="001902DF">
        <w:t xml:space="preserve"> for potential travels.</w:t>
      </w:r>
    </w:p>
    <w:p w14:paraId="78249A42" w14:textId="77777777" w:rsidR="00517A3A" w:rsidRDefault="00517A3A" w:rsidP="00517A3A"/>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517A3A" w:rsidRPr="008D1018" w14:paraId="18BF5B56" w14:textId="77777777" w:rsidTr="004D4281">
        <w:trPr>
          <w:trHeight w:val="255"/>
        </w:trPr>
        <w:tc>
          <w:tcPr>
            <w:tcW w:w="6658" w:type="dxa"/>
            <w:shd w:val="clear" w:color="auto" w:fill="E7E6E6" w:themeFill="background2"/>
            <w:noWrap/>
            <w:tcMar>
              <w:top w:w="57" w:type="dxa"/>
              <w:bottom w:w="57" w:type="dxa"/>
            </w:tcMar>
            <w:vAlign w:val="center"/>
          </w:tcPr>
          <w:p w14:paraId="2F3EC552" w14:textId="16F09529" w:rsidR="00517A3A" w:rsidRPr="006F7899" w:rsidRDefault="00517A3A" w:rsidP="006F7899">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1624B1A2" w14:textId="77777777" w:rsidR="00517A3A" w:rsidRPr="008D1018" w:rsidRDefault="00517A3A" w:rsidP="004D4281">
            <w:pPr>
              <w:keepNext/>
              <w:keepLines/>
              <w:jc w:val="center"/>
              <w:rPr>
                <w:b/>
                <w:bCs/>
              </w:rPr>
            </w:pPr>
            <w:r w:rsidRPr="008D1018">
              <w:rPr>
                <w:b/>
                <w:bCs/>
              </w:rPr>
              <w:t>Cost estimate</w:t>
            </w:r>
            <w:r>
              <w:rPr>
                <w:b/>
                <w:bCs/>
              </w:rPr>
              <w:t xml:space="preserve"> (EUR)</w:t>
            </w:r>
          </w:p>
        </w:tc>
      </w:tr>
      <w:tr w:rsidR="00517A3A" w:rsidRPr="008D1018" w14:paraId="6C76E661" w14:textId="77777777" w:rsidTr="004D4281">
        <w:trPr>
          <w:trHeight w:val="255"/>
        </w:trPr>
        <w:tc>
          <w:tcPr>
            <w:tcW w:w="6658" w:type="dxa"/>
            <w:noWrap/>
            <w:vAlign w:val="center"/>
          </w:tcPr>
          <w:p w14:paraId="001FB0A9" w14:textId="4A71FEFA" w:rsidR="00517A3A" w:rsidRPr="006F7899" w:rsidRDefault="00517A3A" w:rsidP="006F7899">
            <w:r w:rsidRPr="006F7899">
              <w:t>Participation at MTS#8</w:t>
            </w:r>
            <w:r w:rsidR="002E4D94" w:rsidRPr="006F7899">
              <w:t>7</w:t>
            </w:r>
            <w:r w:rsidRPr="006F7899">
              <w:t xml:space="preserve"> (</w:t>
            </w:r>
            <w:r w:rsidR="002E4D94" w:rsidRPr="006F7899">
              <w:t xml:space="preserve">Sep </w:t>
            </w:r>
            <w:r w:rsidRPr="006F7899">
              <w:t>2022)</w:t>
            </w:r>
          </w:p>
        </w:tc>
        <w:tc>
          <w:tcPr>
            <w:tcW w:w="2239" w:type="dxa"/>
            <w:noWrap/>
            <w:vAlign w:val="center"/>
          </w:tcPr>
          <w:p w14:paraId="5AC902A2" w14:textId="1498B8FB" w:rsidR="00517A3A" w:rsidRPr="008D1018" w:rsidRDefault="00EE75BC" w:rsidP="004D4281">
            <w:pPr>
              <w:keepNext/>
              <w:jc w:val="center"/>
            </w:pPr>
            <w:r>
              <w:t>8</w:t>
            </w:r>
            <w:r w:rsidR="00517A3A" w:rsidRPr="008D1018">
              <w:t>00</w:t>
            </w:r>
          </w:p>
        </w:tc>
      </w:tr>
      <w:tr w:rsidR="00517A3A" w:rsidRPr="008D1018" w14:paraId="1292D371" w14:textId="77777777" w:rsidTr="004D4281">
        <w:trPr>
          <w:trHeight w:val="255"/>
        </w:trPr>
        <w:tc>
          <w:tcPr>
            <w:tcW w:w="6658" w:type="dxa"/>
            <w:noWrap/>
            <w:vAlign w:val="center"/>
          </w:tcPr>
          <w:p w14:paraId="28710430" w14:textId="76CE3062" w:rsidR="00517A3A" w:rsidRPr="006F7899" w:rsidRDefault="00517A3A" w:rsidP="006F7899">
            <w:r w:rsidRPr="006F7899">
              <w:t>Participation at MTS#8</w:t>
            </w:r>
            <w:r w:rsidR="002E4D94" w:rsidRPr="006F7899">
              <w:t>8</w:t>
            </w:r>
            <w:r w:rsidRPr="006F7899">
              <w:t xml:space="preserve"> (</w:t>
            </w:r>
            <w:r w:rsidR="002E4D94" w:rsidRPr="006F7899">
              <w:t xml:space="preserve">Jan </w:t>
            </w:r>
            <w:r w:rsidRPr="006F7899">
              <w:t>202</w:t>
            </w:r>
            <w:r w:rsidR="002E4D94" w:rsidRPr="006F7899">
              <w:t>3</w:t>
            </w:r>
            <w:r w:rsidRPr="006F7899">
              <w:t>)</w:t>
            </w:r>
          </w:p>
        </w:tc>
        <w:tc>
          <w:tcPr>
            <w:tcW w:w="2239" w:type="dxa"/>
            <w:noWrap/>
            <w:vAlign w:val="center"/>
          </w:tcPr>
          <w:p w14:paraId="12BA5D1D" w14:textId="0A1CF413" w:rsidR="00517A3A" w:rsidRPr="008D1018" w:rsidRDefault="00EE75BC" w:rsidP="004D4281">
            <w:pPr>
              <w:keepNext/>
              <w:jc w:val="center"/>
            </w:pPr>
            <w:r>
              <w:t>8</w:t>
            </w:r>
            <w:r w:rsidR="00517A3A" w:rsidRPr="008D1018">
              <w:t>00</w:t>
            </w:r>
          </w:p>
        </w:tc>
      </w:tr>
      <w:tr w:rsidR="00517A3A" w:rsidRPr="008D1018" w14:paraId="59AC2866" w14:textId="77777777" w:rsidTr="004D4281">
        <w:trPr>
          <w:trHeight w:val="255"/>
        </w:trPr>
        <w:tc>
          <w:tcPr>
            <w:tcW w:w="6658" w:type="dxa"/>
            <w:noWrap/>
            <w:vAlign w:val="center"/>
          </w:tcPr>
          <w:p w14:paraId="25C6487B" w14:textId="62232C99" w:rsidR="00517A3A" w:rsidRPr="006F7899" w:rsidRDefault="00517A3A" w:rsidP="006F7899">
            <w:r w:rsidRPr="006F7899">
              <w:t>Participation at MTS#8</w:t>
            </w:r>
            <w:r w:rsidR="002E4D94" w:rsidRPr="006F7899">
              <w:t>9</w:t>
            </w:r>
            <w:r w:rsidRPr="006F7899">
              <w:t xml:space="preserve"> (</w:t>
            </w:r>
            <w:r w:rsidR="002E4D94" w:rsidRPr="006F7899">
              <w:t xml:space="preserve">May </w:t>
            </w:r>
            <w:r w:rsidRPr="006F7899">
              <w:t>2023)</w:t>
            </w:r>
          </w:p>
        </w:tc>
        <w:tc>
          <w:tcPr>
            <w:tcW w:w="2239" w:type="dxa"/>
            <w:noWrap/>
            <w:vAlign w:val="center"/>
          </w:tcPr>
          <w:p w14:paraId="42D75387" w14:textId="10CDCC7C" w:rsidR="00517A3A" w:rsidRPr="008D1018" w:rsidRDefault="00EE75BC" w:rsidP="004D4281">
            <w:pPr>
              <w:keepNext/>
              <w:jc w:val="center"/>
            </w:pPr>
            <w:r>
              <w:t>8</w:t>
            </w:r>
            <w:r w:rsidR="00517A3A">
              <w:t>00</w:t>
            </w:r>
          </w:p>
        </w:tc>
      </w:tr>
      <w:tr w:rsidR="00517A3A" w:rsidRPr="008D1018" w14:paraId="3F17824C" w14:textId="77777777" w:rsidTr="004D4281">
        <w:trPr>
          <w:trHeight w:val="255"/>
        </w:trPr>
        <w:tc>
          <w:tcPr>
            <w:tcW w:w="6658" w:type="dxa"/>
            <w:noWrap/>
            <w:vAlign w:val="center"/>
          </w:tcPr>
          <w:p w14:paraId="3C96C066" w14:textId="77777777" w:rsidR="00517A3A" w:rsidRPr="006F7899" w:rsidRDefault="00517A3A" w:rsidP="006F7899">
            <w:r w:rsidRPr="006F7899">
              <w:t>Participation at UCAAT 2022 to promote TDL and TOP (to be determined)</w:t>
            </w:r>
          </w:p>
        </w:tc>
        <w:tc>
          <w:tcPr>
            <w:tcW w:w="2239" w:type="dxa"/>
            <w:noWrap/>
            <w:vAlign w:val="center"/>
          </w:tcPr>
          <w:p w14:paraId="7E5FDFBE" w14:textId="66064357" w:rsidR="00517A3A" w:rsidRPr="008D1018" w:rsidRDefault="00266E61" w:rsidP="004D4281">
            <w:pPr>
              <w:keepNext/>
              <w:jc w:val="center"/>
            </w:pPr>
            <w:r>
              <w:t>1</w:t>
            </w:r>
            <w:r w:rsidR="008D1739">
              <w:t>.</w:t>
            </w:r>
            <w:r w:rsidR="00EE00C1">
              <w:t>5</w:t>
            </w:r>
            <w:r w:rsidR="00517A3A" w:rsidRPr="008D1018">
              <w:t>00</w:t>
            </w:r>
          </w:p>
        </w:tc>
      </w:tr>
      <w:tr w:rsidR="00517A3A" w:rsidRPr="008D1018" w14:paraId="11A35929" w14:textId="77777777" w:rsidTr="004D4281">
        <w:trPr>
          <w:trHeight w:val="255"/>
        </w:trPr>
        <w:tc>
          <w:tcPr>
            <w:tcW w:w="6658" w:type="dxa"/>
            <w:shd w:val="clear" w:color="auto" w:fill="E7E6E6" w:themeFill="background2"/>
            <w:noWrap/>
            <w:tcMar>
              <w:top w:w="57" w:type="dxa"/>
              <w:bottom w:w="57" w:type="dxa"/>
            </w:tcMar>
            <w:vAlign w:val="center"/>
          </w:tcPr>
          <w:p w14:paraId="03EE6445" w14:textId="77777777" w:rsidR="00517A3A" w:rsidRPr="006F7899" w:rsidRDefault="00517A3A" w:rsidP="006F7899">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6B89698E" w14:textId="7A72D194" w:rsidR="00517A3A" w:rsidRPr="004D3905" w:rsidRDefault="00195AA5" w:rsidP="004D4281">
            <w:pPr>
              <w:keepNext/>
              <w:keepLines/>
              <w:jc w:val="center"/>
              <w:rPr>
                <w:b/>
                <w:sz w:val="22"/>
              </w:rPr>
            </w:pPr>
            <w:r>
              <w:rPr>
                <w:b/>
                <w:sz w:val="22"/>
              </w:rPr>
              <w:fldChar w:fldCharType="begin"/>
            </w:r>
            <w:r>
              <w:rPr>
                <w:b/>
                <w:sz w:val="22"/>
              </w:rPr>
              <w:instrText xml:space="preserve"> =SUM(ABOVE) </w:instrText>
            </w:r>
            <w:r>
              <w:rPr>
                <w:b/>
                <w:sz w:val="22"/>
              </w:rPr>
              <w:fldChar w:fldCharType="separate"/>
            </w:r>
            <w:r w:rsidR="009C519C">
              <w:rPr>
                <w:b/>
                <w:noProof/>
                <w:sz w:val="22"/>
              </w:rPr>
              <w:t>3</w:t>
            </w:r>
            <w:r w:rsidR="008D1739">
              <w:rPr>
                <w:b/>
                <w:noProof/>
                <w:sz w:val="22"/>
              </w:rPr>
              <w:t>.</w:t>
            </w:r>
            <w:r w:rsidR="009C519C">
              <w:rPr>
                <w:b/>
                <w:noProof/>
                <w:sz w:val="22"/>
              </w:rPr>
              <w:t>900</w:t>
            </w:r>
            <w:r>
              <w:rPr>
                <w:b/>
                <w:sz w:val="22"/>
              </w:rPr>
              <w:fldChar w:fldCharType="end"/>
            </w:r>
          </w:p>
        </w:tc>
      </w:tr>
    </w:tbl>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0F61E794" w14:textId="24887478" w:rsidR="00581AE7" w:rsidRDefault="000F2B85">
      <w:pPr>
        <w:tabs>
          <w:tab w:val="clear" w:pos="1418"/>
          <w:tab w:val="clear" w:pos="4678"/>
          <w:tab w:val="clear" w:pos="5954"/>
          <w:tab w:val="clear" w:pos="7088"/>
        </w:tabs>
        <w:overflowPunct/>
        <w:autoSpaceDE/>
        <w:autoSpaceDN/>
        <w:adjustRightInd/>
        <w:jc w:val="left"/>
        <w:textAlignment w:val="auto"/>
      </w:pPr>
      <w:r>
        <w:t>None.</w:t>
      </w:r>
    </w:p>
    <w:p w14:paraId="1DD30ACE" w14:textId="77777777" w:rsidR="003B466A" w:rsidRDefault="003B466A">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0063DB24" w14:textId="33925F79" w:rsidR="003D797C" w:rsidRPr="006A17C2" w:rsidRDefault="00B92934" w:rsidP="006A17C2">
      <w:pPr>
        <w:pStyle w:val="Heading2"/>
        <w:rPr>
          <w:rFonts w:eastAsia="Arial" w:cs="Arial"/>
          <w:color w:val="000000"/>
          <w:u w:color="000000"/>
        </w:rPr>
      </w:pPr>
      <w:bookmarkStart w:id="4" w:name="_Toc64817083"/>
      <w:r>
        <w:t xml:space="preserve">Organization of the work </w:t>
      </w:r>
    </w:p>
    <w:p w14:paraId="267EDEA7" w14:textId="6C307B0B" w:rsidR="00013951" w:rsidRDefault="00013951" w:rsidP="00013951">
      <w:pPr>
        <w:rPr>
          <w:rFonts w:eastAsia="Arial" w:cs="Arial"/>
          <w:color w:val="000000"/>
          <w:u w:color="000000"/>
        </w:rPr>
      </w:pPr>
      <w:r>
        <w:rPr>
          <w:rFonts w:eastAsia="Arial" w:cs="Arial"/>
          <w:color w:val="000000"/>
          <w:u w:color="000000"/>
        </w:rPr>
        <w:t xml:space="preserve">The working group MTS TDL will, acting as a steering group, </w:t>
      </w:r>
      <w:r w:rsidRPr="0090054F">
        <w:rPr>
          <w:rFonts w:eastAsia="Arial" w:cs="Arial"/>
          <w:color w:val="000000"/>
          <w:u w:color="000000"/>
        </w:rPr>
        <w:t>oversee and advis</w:t>
      </w:r>
      <w:r>
        <w:rPr>
          <w:rFonts w:eastAsia="Arial" w:cs="Arial"/>
          <w:color w:val="000000"/>
          <w:u w:color="000000"/>
        </w:rPr>
        <w:t>e</w:t>
      </w:r>
      <w:r w:rsidRPr="0090054F">
        <w:rPr>
          <w:rFonts w:eastAsia="Arial" w:cs="Arial"/>
          <w:color w:val="000000"/>
          <w:u w:color="000000"/>
        </w:rPr>
        <w:t xml:space="preserve"> the work of the </w:t>
      </w:r>
      <w:r>
        <w:rPr>
          <w:rFonts w:eastAsia="Arial" w:cs="Arial"/>
          <w:color w:val="000000"/>
          <w:u w:color="000000"/>
        </w:rPr>
        <w:t xml:space="preserve">proposed TTF. It will plan </w:t>
      </w:r>
      <w:r w:rsidRPr="0090054F">
        <w:rPr>
          <w:rFonts w:eastAsia="Arial" w:cs="Arial"/>
          <w:color w:val="000000"/>
          <w:u w:color="000000"/>
        </w:rPr>
        <w:t xml:space="preserve">regular meetings between </w:t>
      </w:r>
      <w:r>
        <w:rPr>
          <w:rFonts w:eastAsia="Arial" w:cs="Arial"/>
          <w:color w:val="000000"/>
          <w:u w:color="000000"/>
        </w:rPr>
        <w:t xml:space="preserve">the TTF </w:t>
      </w:r>
      <w:r w:rsidRPr="0090054F">
        <w:rPr>
          <w:rFonts w:eastAsia="Arial" w:cs="Arial"/>
          <w:color w:val="000000"/>
          <w:u w:color="000000"/>
        </w:rPr>
        <w:t>working sessions to monitor the progress of the work and provide technical advice.</w:t>
      </w:r>
    </w:p>
    <w:p w14:paraId="1AED45B1" w14:textId="77777777" w:rsidR="00013951" w:rsidRPr="0090054F" w:rsidRDefault="00013951" w:rsidP="00013951">
      <w:pPr>
        <w:rPr>
          <w:rFonts w:eastAsia="Arial" w:cs="Arial"/>
          <w:color w:val="000000"/>
          <w:u w:color="000000"/>
        </w:rPr>
      </w:pPr>
    </w:p>
    <w:p w14:paraId="3818D57F" w14:textId="14AC021D" w:rsidR="003D797C" w:rsidRPr="008D1018" w:rsidRDefault="003D797C" w:rsidP="003D797C">
      <w:pPr>
        <w:rPr>
          <w:rFonts w:eastAsia="Arial" w:cs="Arial"/>
          <w:color w:val="000000"/>
          <w:u w:color="000000"/>
        </w:rPr>
      </w:pPr>
      <w:r w:rsidRPr="008D1018">
        <w:rPr>
          <w:rFonts w:eastAsia="Arial" w:cs="Arial"/>
          <w:color w:val="000000"/>
          <w:u w:color="000000"/>
        </w:rPr>
        <w:t xml:space="preserve">The major goal of this </w:t>
      </w:r>
      <w:r>
        <w:rPr>
          <w:rFonts w:eastAsia="Arial" w:cs="Arial"/>
          <w:color w:val="000000"/>
          <w:u w:color="000000"/>
        </w:rPr>
        <w:t>T</w:t>
      </w:r>
      <w:r w:rsidRPr="008D1018">
        <w:rPr>
          <w:rFonts w:eastAsia="Arial" w:cs="Arial"/>
          <w:color w:val="000000"/>
          <w:u w:color="000000"/>
        </w:rPr>
        <w:t>TF is to</w:t>
      </w:r>
      <w:r w:rsidRPr="008D1018">
        <w:t xml:space="preserve"> handle existing and incoming user requests for updates to the TDL standards and the TDL open-source project. It is essential for the continued growth of the TDL user community that TDL is maintained and the TDL </w:t>
      </w:r>
      <w:r w:rsidR="003B466A" w:rsidRPr="008D1018">
        <w:t>open-source</w:t>
      </w:r>
      <w:r w:rsidRPr="008D1018">
        <w:t xml:space="preserve"> project is aligned with these changes.</w:t>
      </w:r>
      <w:r w:rsidRPr="008D1018">
        <w:rPr>
          <w:rFonts w:eastAsia="Arial" w:cs="Arial"/>
          <w:color w:val="000000"/>
          <w:u w:color="000000"/>
        </w:rPr>
        <w:t xml:space="preserve"> It targets stakeholders both within ETSI and within the industry. The work is organized around the activities necessary to maintain the TDL standards and the TDL </w:t>
      </w:r>
      <w:r w:rsidR="003B466A" w:rsidRPr="008D1018">
        <w:rPr>
          <w:rFonts w:eastAsia="Arial" w:cs="Arial"/>
          <w:color w:val="000000"/>
          <w:u w:color="000000"/>
        </w:rPr>
        <w:t>open-source</w:t>
      </w:r>
      <w:r w:rsidRPr="008D1018">
        <w:rPr>
          <w:rFonts w:eastAsia="Arial" w:cs="Arial"/>
          <w:color w:val="000000"/>
          <w:u w:color="000000"/>
        </w:rPr>
        <w:t xml:space="preserve"> project </w:t>
      </w:r>
      <w:r>
        <w:rPr>
          <w:rFonts w:eastAsia="Arial" w:cs="Arial"/>
          <w:color w:val="000000"/>
          <w:u w:color="000000"/>
        </w:rPr>
        <w:t xml:space="preserve">(TOP) </w:t>
      </w:r>
      <w:r w:rsidRPr="008D1018">
        <w:rPr>
          <w:rFonts w:eastAsia="Arial" w:cs="Arial"/>
          <w:color w:val="000000"/>
          <w:u w:color="000000"/>
        </w:rPr>
        <w:t xml:space="preserve">based on feedback from various stakeholders who have been adopting TDL early on. The activities are focused on maintaining the existing standards and the </w:t>
      </w:r>
      <w:r>
        <w:rPr>
          <w:rFonts w:eastAsia="Arial" w:cs="Arial"/>
          <w:color w:val="000000"/>
          <w:u w:color="000000"/>
        </w:rPr>
        <w:t xml:space="preserve">tool </w:t>
      </w:r>
      <w:r w:rsidRPr="008D1018">
        <w:rPr>
          <w:rFonts w:eastAsia="Arial" w:cs="Arial"/>
          <w:color w:val="000000"/>
          <w:u w:color="000000"/>
        </w:rPr>
        <w:t>implementation</w:t>
      </w:r>
      <w:r>
        <w:rPr>
          <w:rFonts w:eastAsia="Arial" w:cs="Arial"/>
          <w:color w:val="000000"/>
          <w:u w:color="000000"/>
        </w:rPr>
        <w:t>s</w:t>
      </w:r>
      <w:r w:rsidRPr="008D1018">
        <w:rPr>
          <w:rFonts w:eastAsia="Arial" w:cs="Arial"/>
          <w:color w:val="000000"/>
          <w:u w:color="000000"/>
        </w:rPr>
        <w:t xml:space="preserve"> within </w:t>
      </w:r>
      <w:r>
        <w:rPr>
          <w:rFonts w:eastAsia="Arial" w:cs="Arial"/>
          <w:color w:val="000000"/>
          <w:u w:color="000000"/>
        </w:rPr>
        <w:t xml:space="preserve">TOP </w:t>
      </w:r>
      <w:r w:rsidRPr="008D1018">
        <w:rPr>
          <w:rFonts w:eastAsia="Arial" w:cs="Arial"/>
          <w:color w:val="000000"/>
          <w:u w:color="000000"/>
        </w:rPr>
        <w:t>according to new and changing requirements as well as providing further information and guidelines to streamline the adoption of TDL.</w:t>
      </w:r>
    </w:p>
    <w:p w14:paraId="2BC32F45" w14:textId="77777777" w:rsidR="003D797C" w:rsidRPr="008D1018" w:rsidRDefault="003D797C" w:rsidP="003D797C">
      <w:pPr>
        <w:rPr>
          <w:rFonts w:eastAsia="Arial" w:cs="Arial"/>
          <w:color w:val="000000"/>
          <w:u w:color="000000"/>
        </w:rPr>
      </w:pPr>
    </w:p>
    <w:p w14:paraId="79F94480" w14:textId="77777777" w:rsidR="003D797C" w:rsidRPr="008D1018" w:rsidRDefault="003D797C" w:rsidP="003D797C">
      <w:pPr>
        <w:rPr>
          <w:rFonts w:eastAsia="Arial" w:cs="Arial"/>
          <w:color w:val="000000"/>
          <w:u w:color="000000"/>
        </w:rPr>
      </w:pPr>
      <w:r w:rsidRPr="008D1018">
        <w:rPr>
          <w:rFonts w:eastAsia="Arial" w:cs="Arial"/>
          <w:color w:val="000000"/>
          <w:u w:color="000000"/>
        </w:rPr>
        <w:t xml:space="preserve">Intermediate stable drafts </w:t>
      </w:r>
      <w:r>
        <w:rPr>
          <w:rFonts w:eastAsia="Arial" w:cs="Arial"/>
          <w:color w:val="000000"/>
          <w:u w:color="000000"/>
        </w:rPr>
        <w:t xml:space="preserve">and </w:t>
      </w:r>
      <w:r w:rsidRPr="008D1018">
        <w:rPr>
          <w:rFonts w:eastAsia="Arial" w:cs="Arial"/>
          <w:color w:val="000000"/>
          <w:u w:color="000000"/>
        </w:rPr>
        <w:t>final draft</w:t>
      </w:r>
      <w:r>
        <w:rPr>
          <w:rFonts w:eastAsia="Arial" w:cs="Arial"/>
          <w:color w:val="000000"/>
          <w:u w:color="000000"/>
        </w:rPr>
        <w:t>s</w:t>
      </w:r>
      <w:r w:rsidRPr="008D1018">
        <w:rPr>
          <w:rFonts w:eastAsia="Arial" w:cs="Arial"/>
          <w:color w:val="000000"/>
          <w:u w:color="000000"/>
        </w:rPr>
        <w:t xml:space="preserve"> will be delivered a</w:t>
      </w:r>
      <w:r>
        <w:rPr>
          <w:rFonts w:eastAsia="Arial" w:cs="Arial"/>
          <w:color w:val="000000"/>
          <w:u w:color="000000"/>
        </w:rPr>
        <w:t>t</w:t>
      </w:r>
      <w:r w:rsidRPr="008D1018">
        <w:rPr>
          <w:rFonts w:eastAsia="Arial" w:cs="Arial"/>
          <w:color w:val="000000"/>
          <w:u w:color="000000"/>
        </w:rPr>
        <w:t xml:space="preserve"> milestones </w:t>
      </w:r>
      <w:r>
        <w:rPr>
          <w:rFonts w:eastAsia="Arial" w:cs="Arial"/>
          <w:color w:val="000000"/>
          <w:u w:color="000000"/>
        </w:rPr>
        <w:t>set in</w:t>
      </w:r>
      <w:r w:rsidRPr="008D1018">
        <w:rPr>
          <w:rFonts w:eastAsia="Arial" w:cs="Arial"/>
          <w:color w:val="000000"/>
          <w:u w:color="000000"/>
        </w:rPr>
        <w:t xml:space="preserve"> regular intervals </w:t>
      </w:r>
      <w:r>
        <w:rPr>
          <w:rFonts w:eastAsia="Arial" w:cs="Arial"/>
          <w:color w:val="000000"/>
          <w:u w:color="000000"/>
        </w:rPr>
        <w:t xml:space="preserve">which </w:t>
      </w:r>
      <w:r w:rsidRPr="008D1018">
        <w:rPr>
          <w:rFonts w:eastAsia="Arial" w:cs="Arial"/>
          <w:color w:val="000000"/>
          <w:u w:color="000000"/>
        </w:rPr>
        <w:t>coincid</w:t>
      </w:r>
      <w:r>
        <w:rPr>
          <w:rFonts w:eastAsia="Arial" w:cs="Arial"/>
          <w:color w:val="000000"/>
          <w:u w:color="000000"/>
        </w:rPr>
        <w:t>e</w:t>
      </w:r>
      <w:r w:rsidRPr="008D1018">
        <w:rPr>
          <w:rFonts w:eastAsia="Arial" w:cs="Arial"/>
          <w:color w:val="000000"/>
          <w:u w:color="000000"/>
        </w:rPr>
        <w:t xml:space="preserve"> with </w:t>
      </w:r>
      <w:r>
        <w:rPr>
          <w:rFonts w:eastAsia="Arial" w:cs="Arial"/>
          <w:color w:val="000000"/>
          <w:u w:color="000000"/>
        </w:rPr>
        <w:t xml:space="preserve">the </w:t>
      </w:r>
      <w:r w:rsidRPr="008D1018">
        <w:rPr>
          <w:rFonts w:eastAsia="Arial" w:cs="Arial"/>
          <w:color w:val="000000"/>
          <w:u w:color="000000"/>
        </w:rPr>
        <w:t xml:space="preserve">plenary sessions of TC MTS. Once draft versions of the TDL updated standards become available, they will be sent out to ETSI MTS and parties outside of ETSI for review and feedback. There are multiple milestones intended for soliciting feedback such that there is enough room for delivering enhanced and improved TDL standards </w:t>
      </w:r>
      <w:r>
        <w:rPr>
          <w:rFonts w:eastAsia="Arial" w:cs="Arial"/>
          <w:color w:val="000000"/>
          <w:u w:color="000000"/>
        </w:rPr>
        <w:t xml:space="preserve">and updates of the tools </w:t>
      </w:r>
      <w:r w:rsidRPr="008D1018">
        <w:rPr>
          <w:rFonts w:eastAsia="Arial" w:cs="Arial"/>
          <w:color w:val="000000"/>
          <w:u w:color="000000"/>
        </w:rPr>
        <w:t>that fit the needs of different organizations and users.</w:t>
      </w:r>
    </w:p>
    <w:p w14:paraId="6C15BFB0" w14:textId="77777777" w:rsidR="00554D6A" w:rsidRDefault="00554D6A" w:rsidP="00554D6A"/>
    <w:p w14:paraId="5E7DE135" w14:textId="1165610D" w:rsidR="00133C8A" w:rsidRDefault="00AB2879" w:rsidP="006A17C2">
      <w:pPr>
        <w:pStyle w:val="Heading2"/>
      </w:pPr>
      <w:r>
        <w:t>Other interested ETSI Technical Bodies</w:t>
      </w:r>
    </w:p>
    <w:p w14:paraId="02C2233F" w14:textId="30114720" w:rsidR="004E428D" w:rsidRPr="005209E3" w:rsidRDefault="004E428D" w:rsidP="004E428D">
      <w:pPr>
        <w:pStyle w:val="Guideline"/>
        <w:rPr>
          <w:i w:val="0"/>
        </w:rPr>
      </w:pPr>
      <w:r>
        <w:rPr>
          <w:i w:val="0"/>
        </w:rPr>
        <w:t xml:space="preserve">In principle, </w:t>
      </w:r>
      <w:r w:rsidR="00777E46">
        <w:rPr>
          <w:i w:val="0"/>
        </w:rPr>
        <w:t xml:space="preserve">MTS </w:t>
      </w:r>
      <w:r>
        <w:rPr>
          <w:i w:val="0"/>
        </w:rPr>
        <w:t xml:space="preserve">expect interest in TDL and TOP from ETSI Technical Bodies that already investigated into TTCN-3. But other TBs that are interested </w:t>
      </w:r>
      <w:r w:rsidR="00C07D51">
        <w:rPr>
          <w:i w:val="0"/>
        </w:rPr>
        <w:t>in</w:t>
      </w:r>
      <w:r>
        <w:rPr>
          <w:i w:val="0"/>
        </w:rPr>
        <w:t xml:space="preserve"> test specifications are in focus, too. T</w:t>
      </w:r>
      <w:r w:rsidRPr="00961895">
        <w:rPr>
          <w:i w:val="0"/>
        </w:rPr>
        <w:t xml:space="preserve">he following ETSI TBs are expected to contribute to the </w:t>
      </w:r>
      <w:r>
        <w:rPr>
          <w:i w:val="0"/>
        </w:rPr>
        <w:t>T</w:t>
      </w:r>
      <w:r w:rsidRPr="00961895">
        <w:rPr>
          <w:i w:val="0"/>
        </w:rPr>
        <w:t xml:space="preserve">TF by providing feedback on the developed TDL methodology: </w:t>
      </w:r>
      <w:r>
        <w:rPr>
          <w:i w:val="0"/>
        </w:rPr>
        <w:t>NFV</w:t>
      </w:r>
      <w:r w:rsidRPr="00961895">
        <w:rPr>
          <w:i w:val="0"/>
        </w:rPr>
        <w:t xml:space="preserve">, </w:t>
      </w:r>
      <w:r>
        <w:rPr>
          <w:i w:val="0"/>
        </w:rPr>
        <w:t xml:space="preserve">MEC, </w:t>
      </w:r>
      <w:r w:rsidRPr="00961895">
        <w:rPr>
          <w:i w:val="0"/>
        </w:rPr>
        <w:t>INT, ITS, ERM, oneM2M</w:t>
      </w:r>
      <w:r>
        <w:rPr>
          <w:i w:val="0"/>
        </w:rPr>
        <w:t>, 3GPP.</w:t>
      </w:r>
    </w:p>
    <w:p w14:paraId="3A4F006E" w14:textId="77777777" w:rsidR="00554D6A" w:rsidRDefault="00554D6A" w:rsidP="00133C8A"/>
    <w:p w14:paraId="73B1D78F" w14:textId="7948FD1F" w:rsidR="00AB2879" w:rsidRDefault="00AB2879" w:rsidP="006A17C2">
      <w:pPr>
        <w:pStyle w:val="Heading2"/>
      </w:pPr>
      <w:r>
        <w:t xml:space="preserve">Other </w:t>
      </w:r>
      <w:r w:rsidR="003A1AC2">
        <w:t>stakeholders</w:t>
      </w:r>
    </w:p>
    <w:p w14:paraId="117AB58C" w14:textId="77777777" w:rsidR="00FD5EE2" w:rsidRDefault="00FD5EE2" w:rsidP="00FD5EE2">
      <w:r>
        <w:t>Additionally, t</w:t>
      </w:r>
      <w:r w:rsidRPr="00030AFB">
        <w:t xml:space="preserve">he following organizations are expected to be interested in the outcome from this </w:t>
      </w:r>
      <w:r>
        <w:t>T</w:t>
      </w:r>
      <w:r w:rsidRPr="00030AFB">
        <w:t>TF: OMA, TCCA (former TETRA Association), Ipv6Forum.</w:t>
      </w:r>
      <w:r>
        <w:t xml:space="preserve"> Standardisation bodies from other domains such as automotive run similar initiatives </w:t>
      </w:r>
      <w:r w:rsidRPr="00030AFB">
        <w:t xml:space="preserve">in providing solutions for their specific needs </w:t>
      </w:r>
      <w:r>
        <w:t xml:space="preserve">in </w:t>
      </w:r>
      <w:r w:rsidRPr="00030AFB">
        <w:t xml:space="preserve">testing. These initiatives should be also interested in the results of the proposed </w:t>
      </w:r>
      <w:r>
        <w:t>TTF</w:t>
      </w:r>
      <w:r w:rsidRPr="00030AFB">
        <w:t>.</w:t>
      </w:r>
    </w:p>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6849FBBE" w:rsidR="00F958FE" w:rsidRPr="00471C0C" w:rsidRDefault="00F958FE" w:rsidP="00F958FE">
            <w:pPr>
              <w:pStyle w:val="GuidelineB0"/>
              <w:rPr>
                <w:b/>
                <w:i w:val="0"/>
                <w:sz w:val="22"/>
              </w:rPr>
            </w:pPr>
            <w:r w:rsidRPr="00471C0C">
              <w:rPr>
                <w:b/>
                <w:i w:val="0"/>
                <w:sz w:val="22"/>
              </w:rPr>
              <w:t xml:space="preserve">Task </w:t>
            </w:r>
            <w:r w:rsidR="0006426F">
              <w:rPr>
                <w:b/>
                <w:i w:val="0"/>
                <w:sz w:val="22"/>
              </w:rPr>
              <w:t>0</w:t>
            </w:r>
          </w:p>
        </w:tc>
        <w:tc>
          <w:tcPr>
            <w:tcW w:w="8109" w:type="dxa"/>
            <w:shd w:val="clear" w:color="auto" w:fill="EDEDED" w:themeFill="accent3" w:themeFillTint="33"/>
          </w:tcPr>
          <w:p w14:paraId="643BE4CB" w14:textId="2B527DB0" w:rsidR="00F958FE" w:rsidRPr="00471C0C" w:rsidRDefault="00E11475" w:rsidP="00F958FE">
            <w:pPr>
              <w:pStyle w:val="GuidelineB0"/>
              <w:rPr>
                <w:b/>
                <w:sz w:val="22"/>
              </w:rPr>
            </w:pPr>
            <w:r w:rsidRPr="00E11475">
              <w:rPr>
                <w:b/>
                <w:sz w:val="22"/>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627B1FEC" w14:textId="77777777" w:rsidR="00822CA2" w:rsidRPr="008D1018" w:rsidRDefault="00822CA2" w:rsidP="00464D21">
            <w:pPr>
              <w:pStyle w:val="B1Table"/>
              <w:tabs>
                <w:tab w:val="num" w:pos="208"/>
              </w:tabs>
              <w:ind w:left="170" w:hanging="170"/>
            </w:pPr>
            <w:r w:rsidRPr="008D1018">
              <w:t xml:space="preserve">Planning, organisation, and preparation of </w:t>
            </w:r>
            <w:r>
              <w:t>T</w:t>
            </w:r>
            <w:r w:rsidRPr="008D1018">
              <w:t>TF meetings</w:t>
            </w:r>
          </w:p>
          <w:p w14:paraId="28849237" w14:textId="77777777" w:rsidR="00822CA2" w:rsidRPr="008D1018" w:rsidRDefault="00822CA2" w:rsidP="00464D21">
            <w:pPr>
              <w:pStyle w:val="B1Table"/>
              <w:tabs>
                <w:tab w:val="num" w:pos="208"/>
              </w:tabs>
              <w:ind w:left="170" w:hanging="170"/>
            </w:pPr>
            <w:r w:rsidRPr="008D1018">
              <w:t>On-going reporting</w:t>
            </w:r>
          </w:p>
          <w:p w14:paraId="00EA1250" w14:textId="77777777" w:rsidR="00822CA2" w:rsidRPr="008D1018" w:rsidRDefault="00822CA2" w:rsidP="00464D21">
            <w:pPr>
              <w:pStyle w:val="B1Table"/>
              <w:tabs>
                <w:tab w:val="num" w:pos="208"/>
              </w:tabs>
              <w:ind w:left="170" w:hanging="170"/>
            </w:pPr>
            <w:r w:rsidRPr="008D1018">
              <w:t>Participation at TC</w:t>
            </w:r>
            <w:r>
              <w:t>/WG</w:t>
            </w:r>
            <w:r w:rsidRPr="008D1018">
              <w:t xml:space="preserve"> meetings</w:t>
            </w:r>
          </w:p>
          <w:p w14:paraId="2ECD41BC" w14:textId="77777777" w:rsidR="00822CA2" w:rsidRDefault="00822CA2" w:rsidP="00464D21">
            <w:pPr>
              <w:pStyle w:val="B1Table"/>
              <w:tabs>
                <w:tab w:val="num" w:pos="208"/>
              </w:tabs>
              <w:ind w:left="170" w:hanging="170"/>
            </w:pPr>
            <w:r w:rsidRPr="008D1018">
              <w:t xml:space="preserve">Delivery of the </w:t>
            </w:r>
            <w:r>
              <w:t>T</w:t>
            </w:r>
            <w:r w:rsidRPr="008D1018">
              <w:t>TF final report</w:t>
            </w:r>
          </w:p>
          <w:p w14:paraId="12507479" w14:textId="77777777" w:rsidR="00F958FE" w:rsidRPr="00464D21" w:rsidRDefault="00F958FE" w:rsidP="00464D21">
            <w:pPr>
              <w:pStyle w:val="GuidelineB0"/>
              <w:tabs>
                <w:tab w:val="num" w:pos="208"/>
              </w:tabs>
              <w:rPr>
                <w:i w:val="0"/>
                <w:iCs w:val="0"/>
              </w:rPr>
            </w:pP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AC53951" w14:textId="77777777" w:rsidR="00CD2A32" w:rsidRPr="008D1018" w:rsidRDefault="00CD2A32" w:rsidP="00464D21">
            <w:pPr>
              <w:pStyle w:val="B1Table"/>
              <w:tabs>
                <w:tab w:val="num" w:pos="208"/>
              </w:tabs>
              <w:ind w:left="170" w:hanging="170"/>
            </w:pPr>
            <w:r w:rsidRPr="008D1018">
              <w:t xml:space="preserve">This </w:t>
            </w:r>
            <w:proofErr w:type="spellStart"/>
            <w:r w:rsidRPr="008D1018">
              <w:t>ToR</w:t>
            </w:r>
            <w:proofErr w:type="spellEnd"/>
          </w:p>
          <w:p w14:paraId="4B349EA2" w14:textId="77777777" w:rsidR="00CD2A32" w:rsidRPr="008D1018" w:rsidRDefault="00CD2A32" w:rsidP="00464D21">
            <w:pPr>
              <w:pStyle w:val="B1Table"/>
              <w:tabs>
                <w:tab w:val="num" w:pos="208"/>
              </w:tabs>
              <w:ind w:left="170" w:hanging="170"/>
            </w:pPr>
            <w:r w:rsidRPr="008D1018">
              <w:t>Information from the preparatory meeting</w:t>
            </w:r>
          </w:p>
          <w:p w14:paraId="3CB68E42" w14:textId="77777777" w:rsidR="00CD2A32" w:rsidRPr="008D1018" w:rsidRDefault="00CD2A32" w:rsidP="00464D21">
            <w:pPr>
              <w:pStyle w:val="B1Table"/>
              <w:tabs>
                <w:tab w:val="num" w:pos="208"/>
              </w:tabs>
              <w:ind w:left="170" w:hanging="170"/>
            </w:pPr>
            <w:r w:rsidRPr="008D1018">
              <w:t>Expertise availability information and other project management data</w:t>
            </w:r>
          </w:p>
          <w:p w14:paraId="427C58E9" w14:textId="77777777" w:rsidR="00CD2A32" w:rsidRDefault="00CD2A32" w:rsidP="00464D21">
            <w:pPr>
              <w:pStyle w:val="B1Table"/>
              <w:tabs>
                <w:tab w:val="num" w:pos="208"/>
              </w:tabs>
              <w:ind w:left="170" w:hanging="170"/>
            </w:pPr>
            <w:r w:rsidRPr="008D1018">
              <w:t xml:space="preserve">TDL CRs in the </w:t>
            </w:r>
            <w:r w:rsidRPr="00F17BB2">
              <w:t xml:space="preserve">ETSI Mantis system and </w:t>
            </w:r>
            <w:r w:rsidRPr="004D3905">
              <w:t>reports from the TOP ETSI Labs project</w:t>
            </w:r>
          </w:p>
          <w:p w14:paraId="2688A641" w14:textId="77777777" w:rsidR="00F958FE" w:rsidRPr="00464D21" w:rsidRDefault="00F958FE" w:rsidP="00464D21">
            <w:pPr>
              <w:pStyle w:val="GuidelineB0"/>
              <w:tabs>
                <w:tab w:val="num" w:pos="208"/>
              </w:tabs>
              <w:ind w:left="170" w:hanging="170"/>
              <w:rPr>
                <w:i w:val="0"/>
                <w:iCs w:val="0"/>
              </w:rPr>
            </w:pPr>
          </w:p>
        </w:tc>
      </w:tr>
      <w:tr w:rsidR="00F958FE" w14:paraId="73499019" w14:textId="77777777" w:rsidTr="00464D21">
        <w:trPr>
          <w:trHeight w:val="1294"/>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5C3C54E8" w14:textId="77777777" w:rsidR="00FA26EC" w:rsidRPr="008D1018" w:rsidRDefault="00FA26EC" w:rsidP="00464D21">
            <w:pPr>
              <w:pStyle w:val="B1Table"/>
              <w:tabs>
                <w:tab w:val="num" w:pos="208"/>
              </w:tabs>
              <w:ind w:left="170" w:hanging="170"/>
            </w:pPr>
            <w:r w:rsidRPr="008D1018">
              <w:t>Session planning</w:t>
            </w:r>
          </w:p>
          <w:p w14:paraId="1192299E" w14:textId="77777777" w:rsidR="00FA26EC" w:rsidRPr="008D1018" w:rsidRDefault="00FA26EC" w:rsidP="00464D21">
            <w:pPr>
              <w:pStyle w:val="B1Table"/>
              <w:tabs>
                <w:tab w:val="num" w:pos="208"/>
              </w:tabs>
              <w:ind w:left="170" w:hanging="170"/>
            </w:pPr>
            <w:r w:rsidRPr="008D1018">
              <w:t xml:space="preserve">Materials for </w:t>
            </w:r>
            <w:r>
              <w:t>W</w:t>
            </w:r>
            <w:r w:rsidRPr="008D1018">
              <w:t>G and TC meetings</w:t>
            </w:r>
          </w:p>
          <w:p w14:paraId="2F534401" w14:textId="77777777" w:rsidR="00FA26EC" w:rsidRPr="008D1018" w:rsidRDefault="00FA26EC" w:rsidP="00464D21">
            <w:pPr>
              <w:pStyle w:val="B1Table"/>
              <w:tabs>
                <w:tab w:val="num" w:pos="208"/>
              </w:tabs>
              <w:ind w:left="170" w:hanging="170"/>
            </w:pPr>
            <w:r w:rsidRPr="008D1018">
              <w:t>Progress reports</w:t>
            </w:r>
          </w:p>
          <w:p w14:paraId="28649748" w14:textId="77777777" w:rsidR="00FA26EC" w:rsidRDefault="00FA26EC" w:rsidP="00464D21">
            <w:pPr>
              <w:pStyle w:val="B1Table"/>
              <w:tabs>
                <w:tab w:val="num" w:pos="208"/>
              </w:tabs>
              <w:ind w:left="170" w:hanging="170"/>
            </w:pPr>
            <w:r w:rsidRPr="008D1018">
              <w:t>Final report</w:t>
            </w:r>
          </w:p>
          <w:p w14:paraId="5E76167D" w14:textId="77777777" w:rsidR="00F958FE" w:rsidRPr="00464D21" w:rsidRDefault="00F958FE" w:rsidP="00464D21">
            <w:pPr>
              <w:pStyle w:val="GuidelineB0"/>
              <w:tabs>
                <w:tab w:val="num" w:pos="208"/>
              </w:tabs>
              <w:ind w:left="170" w:hanging="170"/>
              <w:rPr>
                <w:i w:val="0"/>
                <w:iCs w:val="0"/>
              </w:rPr>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56C88C7B" w14:textId="77777777" w:rsidR="003066A5" w:rsidRPr="008D1018" w:rsidRDefault="003066A5" w:rsidP="00464D21">
            <w:pPr>
              <w:pStyle w:val="B1Table"/>
              <w:tabs>
                <w:tab w:val="num" w:pos="208"/>
              </w:tabs>
              <w:ind w:left="170" w:hanging="170"/>
            </w:pPr>
            <w:bookmarkStart w:id="5" w:name="_Hlk1469848"/>
            <w:r w:rsidRPr="008D1018">
              <w:t xml:space="preserve">The </w:t>
            </w:r>
            <w:r>
              <w:t>T</w:t>
            </w:r>
            <w:r w:rsidRPr="008D1018">
              <w:t xml:space="preserve">TF leader will interact with the </w:t>
            </w:r>
            <w:r>
              <w:t>MTS TDL Working Group</w:t>
            </w:r>
            <w:r w:rsidRPr="008D1018">
              <w:t xml:space="preserve"> and the MT</w:t>
            </w:r>
            <w:r>
              <w:t>S</w:t>
            </w:r>
          </w:p>
          <w:p w14:paraId="66C24078" w14:textId="77777777" w:rsidR="003066A5" w:rsidRPr="008D1018" w:rsidRDefault="003066A5" w:rsidP="00464D21">
            <w:pPr>
              <w:pStyle w:val="B1Table"/>
              <w:tabs>
                <w:tab w:val="num" w:pos="208"/>
              </w:tabs>
              <w:ind w:left="170" w:hanging="170"/>
            </w:pPr>
            <w:r w:rsidRPr="008D1018">
              <w:t xml:space="preserve">Communicating with other stakeholders and </w:t>
            </w:r>
            <w:r>
              <w:t>T</w:t>
            </w:r>
            <w:r w:rsidRPr="008D1018">
              <w:t>TFs</w:t>
            </w:r>
          </w:p>
          <w:p w14:paraId="45302A1D" w14:textId="77777777" w:rsidR="003066A5" w:rsidRDefault="003066A5" w:rsidP="00464D21">
            <w:pPr>
              <w:pStyle w:val="B1Table"/>
              <w:tabs>
                <w:tab w:val="num" w:pos="208"/>
              </w:tabs>
              <w:ind w:left="170" w:hanging="170"/>
            </w:pPr>
            <w:r w:rsidRPr="008D1018">
              <w:t>Additional support will be provided by the ETSI secretariat</w:t>
            </w:r>
            <w:bookmarkEnd w:id="5"/>
          </w:p>
          <w:p w14:paraId="64E1F355" w14:textId="77777777" w:rsidR="00F958FE" w:rsidRPr="00464D21" w:rsidRDefault="00F958FE" w:rsidP="00464D21">
            <w:pPr>
              <w:pStyle w:val="GuidelineB0"/>
              <w:tabs>
                <w:tab w:val="num" w:pos="208"/>
              </w:tabs>
              <w:ind w:left="170" w:hanging="170"/>
              <w:rPr>
                <w:i w:val="0"/>
                <w:iCs w:val="0"/>
              </w:rPr>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55AADA60" w14:textId="77777777" w:rsidR="002E7E7E" w:rsidRPr="004D3905" w:rsidRDefault="002E7E7E" w:rsidP="002E7E7E">
            <w:r w:rsidRPr="004D3905">
              <w:t>Resource planning, reporting, and coordination</w:t>
            </w:r>
          </w:p>
          <w:p w14:paraId="64798495" w14:textId="77777777" w:rsidR="00EC10B2" w:rsidRPr="000F2B85" w:rsidRDefault="002E7E7E" w:rsidP="002E7E7E">
            <w:pPr>
              <w:pStyle w:val="GuidelineIndent"/>
              <w:ind w:left="0"/>
              <w:rPr>
                <w:i w:val="0"/>
                <w:iCs w:val="0"/>
              </w:rPr>
            </w:pPr>
            <w:r w:rsidRPr="000F2B85">
              <w:rPr>
                <w:i w:val="0"/>
                <w:iCs w:val="0"/>
              </w:rPr>
              <w:t>5</w:t>
            </w:r>
            <w:r w:rsidR="00EC10B2" w:rsidRPr="000F2B85">
              <w:rPr>
                <w:i w:val="0"/>
                <w:iCs w:val="0"/>
              </w:rPr>
              <w:t>.</w:t>
            </w:r>
            <w:r w:rsidRPr="000F2B85">
              <w:rPr>
                <w:i w:val="0"/>
                <w:iCs w:val="0"/>
              </w:rPr>
              <w:t>870 €</w:t>
            </w:r>
          </w:p>
          <w:p w14:paraId="12D7A2E3" w14:textId="1F77E733" w:rsidR="00F958FE" w:rsidRDefault="00F958FE" w:rsidP="00F958FE">
            <w:pPr>
              <w:pStyle w:val="GuidelineIndent"/>
              <w:ind w:left="0"/>
            </w:pPr>
          </w:p>
        </w:tc>
      </w:tr>
    </w:tbl>
    <w:p w14:paraId="2BFD0447" w14:textId="09B1201E" w:rsidR="00C45E35" w:rsidRDefault="00C45E35" w:rsidP="00C45E35"/>
    <w:p w14:paraId="106ABC55" w14:textId="2C9DB308" w:rsidR="0CBA6287" w:rsidRDefault="0CBA6287"/>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751"/>
      </w:tblGrid>
      <w:tr w:rsidR="16220F5A" w14:paraId="538C509D" w14:textId="77777777" w:rsidTr="00464D21">
        <w:trPr>
          <w:trHeight w:val="690"/>
        </w:trPr>
        <w:tc>
          <w:tcPr>
            <w:tcW w:w="1408" w:type="dxa"/>
            <w:shd w:val="clear" w:color="auto" w:fill="EDEDED" w:themeFill="accent3" w:themeFillTint="33"/>
          </w:tcPr>
          <w:p w14:paraId="3372D85E" w14:textId="4988CF6C" w:rsidR="16220F5A" w:rsidRDefault="16220F5A">
            <w:pPr>
              <w:rPr>
                <w:rFonts w:eastAsia="Arial" w:cs="Arial"/>
                <w:b/>
                <w:bCs/>
                <w:color w:val="000000" w:themeColor="text1"/>
                <w:sz w:val="22"/>
                <w:szCs w:val="22"/>
              </w:rPr>
            </w:pPr>
            <w:r w:rsidRPr="16220F5A">
              <w:rPr>
                <w:rFonts w:eastAsia="Arial" w:cs="Arial"/>
                <w:b/>
                <w:bCs/>
                <w:sz w:val="22"/>
                <w:szCs w:val="22"/>
              </w:rPr>
              <w:t xml:space="preserve">Task </w:t>
            </w:r>
            <w:r w:rsidRPr="16220F5A">
              <w:rPr>
                <w:rFonts w:eastAsia="Arial" w:cs="Arial"/>
                <w:b/>
                <w:bCs/>
                <w:color w:val="000000" w:themeColor="text1"/>
                <w:sz w:val="22"/>
                <w:szCs w:val="22"/>
              </w:rPr>
              <w:t>1</w:t>
            </w:r>
          </w:p>
        </w:tc>
        <w:tc>
          <w:tcPr>
            <w:tcW w:w="7751" w:type="dxa"/>
            <w:shd w:val="clear" w:color="auto" w:fill="EDEDED" w:themeFill="accent3" w:themeFillTint="33"/>
          </w:tcPr>
          <w:p w14:paraId="42CD6D6A" w14:textId="350C9BD1" w:rsidR="16220F5A" w:rsidRDefault="00967AC5">
            <w:pPr>
              <w:rPr>
                <w:rFonts w:eastAsia="Arial" w:cs="Arial"/>
                <w:b/>
                <w:bCs/>
                <w:i/>
                <w:iCs/>
                <w:color w:val="000000" w:themeColor="text1"/>
                <w:sz w:val="22"/>
                <w:szCs w:val="22"/>
              </w:rPr>
            </w:pPr>
            <w:r>
              <w:rPr>
                <w:rFonts w:eastAsia="Arial" w:cs="Arial"/>
                <w:b/>
                <w:bCs/>
                <w:i/>
                <w:iCs/>
                <w:color w:val="000000" w:themeColor="text1"/>
                <w:sz w:val="22"/>
                <w:szCs w:val="22"/>
              </w:rPr>
              <w:t xml:space="preserve">TOP </w:t>
            </w:r>
            <w:r w:rsidR="16220F5A" w:rsidRPr="16220F5A">
              <w:rPr>
                <w:rFonts w:eastAsia="Arial" w:cs="Arial"/>
                <w:b/>
                <w:bCs/>
                <w:i/>
                <w:iCs/>
                <w:color w:val="000000" w:themeColor="text1"/>
                <w:sz w:val="22"/>
                <w:szCs w:val="22"/>
              </w:rPr>
              <w:t>Requirements</w:t>
            </w:r>
            <w:r>
              <w:rPr>
                <w:rFonts w:eastAsia="Arial" w:cs="Arial"/>
                <w:b/>
                <w:bCs/>
                <w:i/>
                <w:iCs/>
                <w:color w:val="000000" w:themeColor="text1"/>
                <w:sz w:val="22"/>
                <w:szCs w:val="22"/>
              </w:rPr>
              <w:t xml:space="preserve"> and Validation</w:t>
            </w:r>
          </w:p>
        </w:tc>
      </w:tr>
      <w:tr w:rsidR="16220F5A" w14:paraId="22FF9999" w14:textId="77777777" w:rsidTr="00464D21">
        <w:trPr>
          <w:trHeight w:val="690"/>
        </w:trPr>
        <w:tc>
          <w:tcPr>
            <w:tcW w:w="1408" w:type="dxa"/>
          </w:tcPr>
          <w:p w14:paraId="317B6337" w14:textId="1A921E35" w:rsidR="16220F5A" w:rsidRDefault="16220F5A">
            <w:pPr>
              <w:rPr>
                <w:rFonts w:eastAsia="Arial" w:cs="Arial"/>
                <w:b/>
                <w:bCs/>
              </w:rPr>
            </w:pPr>
            <w:r w:rsidRPr="16220F5A">
              <w:rPr>
                <w:rFonts w:eastAsia="Arial" w:cs="Arial"/>
                <w:b/>
                <w:bCs/>
              </w:rPr>
              <w:t>Objectives</w:t>
            </w:r>
          </w:p>
        </w:tc>
        <w:tc>
          <w:tcPr>
            <w:tcW w:w="7751" w:type="dxa"/>
          </w:tcPr>
          <w:p w14:paraId="17C76906" w14:textId="4F445691" w:rsidR="007277F2" w:rsidRPr="00464D21" w:rsidRDefault="0063070F" w:rsidP="00464D21">
            <w:pPr>
              <w:pStyle w:val="B1Table"/>
              <w:tabs>
                <w:tab w:val="num" w:pos="208"/>
              </w:tabs>
              <w:ind w:left="170" w:hanging="170"/>
            </w:pPr>
            <w:r w:rsidRPr="00464D21">
              <w:t xml:space="preserve">Functional specification </w:t>
            </w:r>
            <w:r w:rsidR="16220F5A" w:rsidRPr="00464D21">
              <w:t>of use-case scenarios and workflows to be supported by the TOP implementation</w:t>
            </w:r>
            <w:r w:rsidR="16220F5A">
              <w:t xml:space="preserve"> </w:t>
            </w:r>
            <w:r w:rsidR="003C4AB8">
              <w:t>to address the needs of frequent ETSI applications</w:t>
            </w:r>
          </w:p>
          <w:p w14:paraId="08BB5897" w14:textId="345C3377" w:rsidR="16220F5A" w:rsidRPr="0038514E" w:rsidRDefault="00A11C8B">
            <w:pPr>
              <w:pStyle w:val="B1Table"/>
              <w:tabs>
                <w:tab w:val="num" w:pos="208"/>
              </w:tabs>
              <w:ind w:left="170" w:hanging="170"/>
            </w:pPr>
            <w:r w:rsidRPr="00464D21">
              <w:t xml:space="preserve">Analysis </w:t>
            </w:r>
            <w:r w:rsidR="00825D4F" w:rsidRPr="00464D21">
              <w:t>and</w:t>
            </w:r>
            <w:r w:rsidRPr="00464D21">
              <w:t xml:space="preserve"> prioritisation</w:t>
            </w:r>
            <w:r w:rsidR="16220F5A" w:rsidRPr="0038514E">
              <w:t xml:space="preserve"> of supported subset of TDL features</w:t>
            </w:r>
            <w:r w:rsidR="0004381A" w:rsidRPr="00464D21">
              <w:t xml:space="preserve"> for execution framework</w:t>
            </w:r>
          </w:p>
          <w:p w14:paraId="5FD55383" w14:textId="1496E4C9" w:rsidR="003C4AB8" w:rsidRPr="0038514E" w:rsidRDefault="003C4AB8" w:rsidP="00464D21">
            <w:pPr>
              <w:pStyle w:val="B1Table"/>
              <w:tabs>
                <w:tab w:val="num" w:pos="208"/>
              </w:tabs>
              <w:ind w:left="170" w:hanging="170"/>
            </w:pPr>
            <w:r>
              <w:t>Demonstration of implemented use-case scenarios and workflows</w:t>
            </w:r>
          </w:p>
          <w:p w14:paraId="71E57742" w14:textId="13DE5039" w:rsidR="16220F5A" w:rsidRDefault="16220F5A" w:rsidP="00464D21">
            <w:pPr>
              <w:rPr>
                <w:rFonts w:eastAsia="Arial" w:cs="Arial"/>
                <w:i/>
                <w:iCs/>
              </w:rPr>
            </w:pPr>
          </w:p>
        </w:tc>
      </w:tr>
      <w:tr w:rsidR="16220F5A" w14:paraId="330C7485" w14:textId="77777777" w:rsidTr="00464D21">
        <w:trPr>
          <w:trHeight w:val="1275"/>
        </w:trPr>
        <w:tc>
          <w:tcPr>
            <w:tcW w:w="1408" w:type="dxa"/>
          </w:tcPr>
          <w:p w14:paraId="5CC28EDC" w14:textId="19E49D46" w:rsidR="16220F5A" w:rsidRDefault="16220F5A">
            <w:pPr>
              <w:rPr>
                <w:rFonts w:eastAsia="Arial" w:cs="Arial"/>
                <w:b/>
                <w:bCs/>
              </w:rPr>
            </w:pPr>
            <w:r w:rsidRPr="16220F5A">
              <w:rPr>
                <w:rFonts w:eastAsia="Arial" w:cs="Arial"/>
                <w:b/>
                <w:bCs/>
              </w:rPr>
              <w:t>Input</w:t>
            </w:r>
          </w:p>
        </w:tc>
        <w:tc>
          <w:tcPr>
            <w:tcW w:w="7751" w:type="dxa"/>
          </w:tcPr>
          <w:p w14:paraId="665DE861" w14:textId="497FBDE9" w:rsidR="16220F5A" w:rsidRPr="00400458" w:rsidRDefault="16220F5A" w:rsidP="00464D21">
            <w:pPr>
              <w:pStyle w:val="B1Table"/>
              <w:tabs>
                <w:tab w:val="num" w:pos="208"/>
              </w:tabs>
              <w:ind w:left="170" w:hanging="170"/>
            </w:pPr>
            <w:r w:rsidRPr="0038514E">
              <w:t>TDL TOP implementation as available end of TTF01</w:t>
            </w:r>
            <w:r>
              <w:t>3</w:t>
            </w:r>
          </w:p>
          <w:p w14:paraId="0BFDE03B" w14:textId="52B84FAE" w:rsidR="16220F5A" w:rsidRPr="00464D21" w:rsidRDefault="16220F5A" w:rsidP="00464D21">
            <w:pPr>
              <w:pStyle w:val="B1Table"/>
              <w:tabs>
                <w:tab w:val="num" w:pos="208"/>
              </w:tabs>
              <w:ind w:left="170" w:hanging="170"/>
            </w:pPr>
            <w:r w:rsidRPr="00464D21">
              <w:t>Identification of the TDL feature limitations in the current</w:t>
            </w:r>
            <w:r w:rsidR="00404791" w:rsidRPr="00464D21">
              <w:t xml:space="preserve"> </w:t>
            </w:r>
            <w:r w:rsidRPr="00464D21">
              <w:t>TDL TOP implementation</w:t>
            </w:r>
          </w:p>
          <w:p w14:paraId="08D8A3C9" w14:textId="5100102E" w:rsidR="16220F5A" w:rsidRDefault="16220F5A" w:rsidP="00464D21">
            <w:pPr>
              <w:pStyle w:val="B1Table"/>
              <w:tabs>
                <w:tab w:val="num" w:pos="208"/>
              </w:tabs>
              <w:ind w:left="170" w:hanging="170"/>
            </w:pPr>
            <w:proofErr w:type="spellStart"/>
            <w:r w:rsidRPr="0038514E">
              <w:t>OpenAPI</w:t>
            </w:r>
            <w:proofErr w:type="spellEnd"/>
            <w:r w:rsidRPr="0038514E">
              <w:t xml:space="preserve"> examples and ASN.1 examples</w:t>
            </w:r>
          </w:p>
          <w:p w14:paraId="12B5EBA9" w14:textId="37D3E897" w:rsidR="16220F5A" w:rsidRPr="00400458" w:rsidRDefault="16220F5A" w:rsidP="00464D21">
            <w:pPr>
              <w:pStyle w:val="B1Table"/>
              <w:tabs>
                <w:tab w:val="num" w:pos="208"/>
              </w:tabs>
              <w:ind w:left="170" w:hanging="170"/>
            </w:pPr>
            <w:r w:rsidRPr="0038514E">
              <w:t>CRs raised on missing TOP features</w:t>
            </w:r>
            <w:r>
              <w:t xml:space="preserve"> </w:t>
            </w:r>
          </w:p>
          <w:p w14:paraId="43D9D1DF" w14:textId="20AE0951" w:rsidR="16220F5A" w:rsidRDefault="16220F5A" w:rsidP="0038514E">
            <w:pPr>
              <w:pStyle w:val="B1Table"/>
              <w:tabs>
                <w:tab w:val="num" w:pos="208"/>
              </w:tabs>
              <w:ind w:left="170" w:hanging="170"/>
            </w:pPr>
            <w:r w:rsidRPr="0038514E">
              <w:t>Collection of issues raised on user-friendliness of the TOP tool implementation accessibility and installation guidance.</w:t>
            </w:r>
          </w:p>
          <w:p w14:paraId="1C7EDEC3" w14:textId="2171C536" w:rsidR="16220F5A" w:rsidRDefault="16220F5A" w:rsidP="00464D21">
            <w:pPr>
              <w:rPr>
                <w:rFonts w:eastAsia="Arial" w:cs="Arial"/>
                <w:i/>
                <w:iCs/>
              </w:rPr>
            </w:pPr>
            <w:r w:rsidRPr="16220F5A">
              <w:rPr>
                <w:rFonts w:eastAsia="Arial" w:cs="Arial"/>
                <w:i/>
                <w:iCs/>
              </w:rPr>
              <w:t xml:space="preserve"> </w:t>
            </w:r>
          </w:p>
        </w:tc>
      </w:tr>
      <w:tr w:rsidR="16220F5A" w14:paraId="10504704" w14:textId="77777777" w:rsidTr="00464D21">
        <w:trPr>
          <w:trHeight w:val="885"/>
        </w:trPr>
        <w:tc>
          <w:tcPr>
            <w:tcW w:w="1408" w:type="dxa"/>
          </w:tcPr>
          <w:p w14:paraId="587E2403" w14:textId="36BEFE6B" w:rsidR="16220F5A" w:rsidRDefault="16220F5A">
            <w:pPr>
              <w:rPr>
                <w:rFonts w:eastAsia="Arial" w:cs="Arial"/>
                <w:b/>
                <w:bCs/>
              </w:rPr>
            </w:pPr>
            <w:r w:rsidRPr="16220F5A">
              <w:rPr>
                <w:rFonts w:eastAsia="Arial" w:cs="Arial"/>
                <w:b/>
                <w:bCs/>
              </w:rPr>
              <w:t>Output</w:t>
            </w:r>
          </w:p>
        </w:tc>
        <w:tc>
          <w:tcPr>
            <w:tcW w:w="7751" w:type="dxa"/>
          </w:tcPr>
          <w:p w14:paraId="37FF72C1" w14:textId="2F62DDED" w:rsidR="16220F5A" w:rsidRDefault="16220F5A">
            <w:pPr>
              <w:pStyle w:val="B1Table"/>
              <w:tabs>
                <w:tab w:val="num" w:pos="208"/>
              </w:tabs>
              <w:ind w:left="170" w:hanging="170"/>
            </w:pPr>
            <w:r w:rsidRPr="0038514E">
              <w:t>The agreed set of use-case scenarios and workflows and definition of check list for the TOP tool access and user-guidance</w:t>
            </w:r>
          </w:p>
          <w:p w14:paraId="6F4067E7" w14:textId="3B19AB12" w:rsidR="003C4AB8" w:rsidRDefault="003C4AB8" w:rsidP="00464D21">
            <w:pPr>
              <w:pStyle w:val="B1Table"/>
              <w:tabs>
                <w:tab w:val="num" w:pos="208"/>
              </w:tabs>
              <w:ind w:left="170" w:hanging="170"/>
            </w:pPr>
            <w:r>
              <w:t>Successful demo</w:t>
            </w:r>
            <w:r w:rsidR="001F4A62">
              <w:t>nstration</w:t>
            </w:r>
            <w:r>
              <w:t xml:space="preserve"> of these use-cases</w:t>
            </w:r>
            <w:r w:rsidR="00967AC5">
              <w:t xml:space="preserve"> and their validation</w:t>
            </w:r>
          </w:p>
          <w:p w14:paraId="590D5E46" w14:textId="7EE89AB8" w:rsidR="16220F5A" w:rsidRDefault="16220F5A" w:rsidP="00464D21">
            <w:pPr>
              <w:pStyle w:val="B1Table"/>
              <w:numPr>
                <w:ilvl w:val="0"/>
                <w:numId w:val="0"/>
              </w:numPr>
              <w:rPr>
                <w:rFonts w:eastAsia="Arial" w:cs="Arial"/>
                <w:i/>
                <w:iCs/>
              </w:rPr>
            </w:pPr>
          </w:p>
        </w:tc>
      </w:tr>
      <w:tr w:rsidR="16220F5A" w14:paraId="1F540678" w14:textId="77777777" w:rsidTr="00464D21">
        <w:trPr>
          <w:trHeight w:val="757"/>
        </w:trPr>
        <w:tc>
          <w:tcPr>
            <w:tcW w:w="1408" w:type="dxa"/>
          </w:tcPr>
          <w:p w14:paraId="3D4F0D57" w14:textId="24318C0D" w:rsidR="16220F5A" w:rsidRDefault="16220F5A">
            <w:pPr>
              <w:rPr>
                <w:rFonts w:eastAsia="Arial" w:cs="Arial"/>
                <w:b/>
                <w:bCs/>
              </w:rPr>
            </w:pPr>
            <w:r w:rsidRPr="16220F5A">
              <w:rPr>
                <w:rFonts w:eastAsia="Arial" w:cs="Arial"/>
                <w:b/>
                <w:bCs/>
              </w:rPr>
              <w:t>Interactions</w:t>
            </w:r>
          </w:p>
        </w:tc>
        <w:tc>
          <w:tcPr>
            <w:tcW w:w="7751" w:type="dxa"/>
          </w:tcPr>
          <w:p w14:paraId="45651DA0" w14:textId="3B5E6FD3" w:rsidR="16220F5A" w:rsidRDefault="16220F5A" w:rsidP="00464D21">
            <w:pPr>
              <w:pStyle w:val="B1Table"/>
              <w:tabs>
                <w:tab w:val="num" w:pos="208"/>
              </w:tabs>
              <w:ind w:left="170" w:hanging="170"/>
            </w:pPr>
            <w:r w:rsidRPr="00464D21">
              <w:t>The TDL Working Group shall be involved in this initial task to ensure that the agreed set of requirements for the TOP tool implementation can be verified</w:t>
            </w:r>
          </w:p>
          <w:p w14:paraId="00F603B9" w14:textId="3C848BF1" w:rsidR="0055174E" w:rsidRDefault="0055174E" w:rsidP="00464D21">
            <w:pPr>
              <w:pStyle w:val="B1Table"/>
              <w:numPr>
                <w:ilvl w:val="0"/>
                <w:numId w:val="0"/>
              </w:numPr>
              <w:rPr>
                <w:rFonts w:eastAsia="Arial" w:cs="Arial"/>
                <w:i/>
                <w:iCs/>
              </w:rPr>
            </w:pPr>
          </w:p>
        </w:tc>
      </w:tr>
      <w:tr w:rsidR="16220F5A" w14:paraId="1C553F27" w14:textId="77777777" w:rsidTr="00464D21">
        <w:trPr>
          <w:trHeight w:val="780"/>
        </w:trPr>
        <w:tc>
          <w:tcPr>
            <w:tcW w:w="1408" w:type="dxa"/>
          </w:tcPr>
          <w:p w14:paraId="0A85CE4E" w14:textId="03FF8D04" w:rsidR="16220F5A" w:rsidRDefault="16220F5A">
            <w:pPr>
              <w:rPr>
                <w:rFonts w:eastAsia="Arial" w:cs="Arial"/>
                <w:b/>
                <w:bCs/>
              </w:rPr>
            </w:pPr>
            <w:r w:rsidRPr="16220F5A">
              <w:rPr>
                <w:rFonts w:eastAsia="Arial" w:cs="Arial"/>
                <w:b/>
                <w:bCs/>
              </w:rPr>
              <w:lastRenderedPageBreak/>
              <w:t>Resources required</w:t>
            </w:r>
          </w:p>
        </w:tc>
        <w:tc>
          <w:tcPr>
            <w:tcW w:w="7751" w:type="dxa"/>
          </w:tcPr>
          <w:p w14:paraId="602F66C7" w14:textId="4ECDD73D" w:rsidR="16220F5A" w:rsidRDefault="16220F5A" w:rsidP="00464D21">
            <w:pPr>
              <w:jc w:val="left"/>
              <w:rPr>
                <w:rFonts w:eastAsia="Arial" w:cs="Arial"/>
              </w:rPr>
            </w:pPr>
            <w:r w:rsidRPr="16220F5A">
              <w:rPr>
                <w:rFonts w:eastAsia="Arial" w:cs="Arial"/>
              </w:rPr>
              <w:t>Selection and description of requirements in terms of use-case</w:t>
            </w:r>
            <w:r w:rsidR="00162880">
              <w:rPr>
                <w:rFonts w:eastAsia="Arial" w:cs="Arial"/>
              </w:rPr>
              <w:t>s</w:t>
            </w:r>
            <w:r w:rsidRPr="16220F5A">
              <w:rPr>
                <w:rFonts w:eastAsia="Arial" w:cs="Arial"/>
              </w:rPr>
              <w:t xml:space="preserve"> and workflow exam</w:t>
            </w:r>
            <w:r w:rsidR="00DC3883">
              <w:rPr>
                <w:rFonts w:eastAsia="Arial" w:cs="Arial"/>
              </w:rPr>
              <w:t>p</w:t>
            </w:r>
            <w:r w:rsidRPr="16220F5A">
              <w:rPr>
                <w:rFonts w:eastAsia="Arial" w:cs="Arial"/>
              </w:rPr>
              <w:t xml:space="preserve">les, </w:t>
            </w:r>
            <w:r w:rsidR="00162880">
              <w:rPr>
                <w:rFonts w:eastAsia="Arial" w:cs="Arial"/>
              </w:rPr>
              <w:t xml:space="preserve">validation and </w:t>
            </w:r>
            <w:r w:rsidR="00AB37ED">
              <w:rPr>
                <w:rFonts w:eastAsia="Arial" w:cs="Arial"/>
              </w:rPr>
              <w:t xml:space="preserve">demonstration </w:t>
            </w:r>
            <w:r w:rsidR="00162880">
              <w:rPr>
                <w:rFonts w:eastAsia="Arial" w:cs="Arial"/>
              </w:rPr>
              <w:t>of the implementation</w:t>
            </w:r>
          </w:p>
          <w:p w14:paraId="0F2D6C9E" w14:textId="73F51788" w:rsidR="16220F5A" w:rsidRDefault="002A1FA8">
            <w:pPr>
              <w:rPr>
                <w:rFonts w:eastAsia="Arial" w:cs="Arial"/>
              </w:rPr>
            </w:pPr>
            <w:r>
              <w:rPr>
                <w:rFonts w:eastAsia="Arial" w:cs="Arial"/>
              </w:rPr>
              <w:t>8.800</w:t>
            </w:r>
            <w:r w:rsidR="16220F5A" w:rsidRPr="16220F5A">
              <w:rPr>
                <w:rFonts w:eastAsia="Arial" w:cs="Arial"/>
              </w:rPr>
              <w:t xml:space="preserve"> €</w:t>
            </w:r>
          </w:p>
        </w:tc>
      </w:tr>
    </w:tbl>
    <w:p w14:paraId="0ADEEF74" w14:textId="1C94B079" w:rsidR="0CBA6287" w:rsidRDefault="0CBA6287"/>
    <w:p w14:paraId="10D9C1A9" w14:textId="0B37DDED" w:rsidR="0CBA6287" w:rsidRDefault="0CBA628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6426F" w:rsidRPr="00F958FE" w14:paraId="57C02C42" w14:textId="77777777" w:rsidTr="004D4281">
        <w:trPr>
          <w:trHeight w:val="687"/>
        </w:trPr>
        <w:tc>
          <w:tcPr>
            <w:tcW w:w="1389" w:type="dxa"/>
            <w:shd w:val="clear" w:color="auto" w:fill="EDEDED" w:themeFill="accent3" w:themeFillTint="33"/>
          </w:tcPr>
          <w:p w14:paraId="0D310CC8" w14:textId="25B4A4A2" w:rsidR="0006426F" w:rsidRPr="00471C0C" w:rsidRDefault="0006426F" w:rsidP="004D4281">
            <w:pPr>
              <w:pStyle w:val="GuidelineB0"/>
              <w:rPr>
                <w:b/>
                <w:i w:val="0"/>
                <w:sz w:val="22"/>
              </w:rPr>
            </w:pPr>
            <w:r w:rsidRPr="00471C0C">
              <w:rPr>
                <w:b/>
                <w:i w:val="0"/>
                <w:sz w:val="22"/>
              </w:rPr>
              <w:t xml:space="preserve">Task </w:t>
            </w:r>
            <w:r w:rsidR="00BB0A37">
              <w:rPr>
                <w:b/>
                <w:i w:val="0"/>
                <w:sz w:val="22"/>
              </w:rPr>
              <w:t>2</w:t>
            </w:r>
          </w:p>
        </w:tc>
        <w:tc>
          <w:tcPr>
            <w:tcW w:w="8109" w:type="dxa"/>
            <w:shd w:val="clear" w:color="auto" w:fill="EDEDED" w:themeFill="accent3" w:themeFillTint="33"/>
          </w:tcPr>
          <w:p w14:paraId="2DC41E03" w14:textId="55D063D3" w:rsidR="0006426F" w:rsidRPr="00471C0C" w:rsidRDefault="00511319" w:rsidP="004D4281">
            <w:pPr>
              <w:pStyle w:val="GuidelineB0"/>
              <w:rPr>
                <w:b/>
                <w:sz w:val="22"/>
              </w:rPr>
            </w:pPr>
            <w:r w:rsidRPr="00511319">
              <w:rPr>
                <w:b/>
                <w:sz w:val="22"/>
              </w:rPr>
              <w:t>TOP Architecture Design</w:t>
            </w:r>
          </w:p>
        </w:tc>
      </w:tr>
      <w:tr w:rsidR="0006426F" w14:paraId="6F90DC2A" w14:textId="77777777" w:rsidTr="004D4281">
        <w:trPr>
          <w:trHeight w:val="687"/>
        </w:trPr>
        <w:tc>
          <w:tcPr>
            <w:tcW w:w="1389" w:type="dxa"/>
            <w:shd w:val="clear" w:color="auto" w:fill="auto"/>
          </w:tcPr>
          <w:p w14:paraId="026ED1A6" w14:textId="77777777" w:rsidR="0006426F" w:rsidRPr="006A58EA" w:rsidRDefault="0006426F" w:rsidP="004D4281">
            <w:pPr>
              <w:pStyle w:val="GuidelineB0"/>
              <w:rPr>
                <w:b/>
                <w:i w:val="0"/>
              </w:rPr>
            </w:pPr>
            <w:r w:rsidRPr="006A58EA">
              <w:rPr>
                <w:b/>
                <w:i w:val="0"/>
              </w:rPr>
              <w:t>Objectives</w:t>
            </w:r>
          </w:p>
        </w:tc>
        <w:tc>
          <w:tcPr>
            <w:tcW w:w="8109" w:type="dxa"/>
            <w:shd w:val="clear" w:color="auto" w:fill="auto"/>
          </w:tcPr>
          <w:p w14:paraId="21F6A37F" w14:textId="2F983529" w:rsidR="00A86B58" w:rsidRDefault="00492B1E">
            <w:pPr>
              <w:pStyle w:val="B1Table"/>
              <w:tabs>
                <w:tab w:val="num" w:pos="208"/>
              </w:tabs>
              <w:ind w:left="170" w:hanging="170"/>
            </w:pPr>
            <w:r>
              <w:t>Design</w:t>
            </w:r>
            <w:r w:rsidR="00D60AEB">
              <w:t xml:space="preserve"> </w:t>
            </w:r>
            <w:r w:rsidR="00345F74">
              <w:t xml:space="preserve">of the TDL </w:t>
            </w:r>
            <w:r w:rsidR="003C4AB8">
              <w:t xml:space="preserve">execution framework </w:t>
            </w:r>
            <w:r w:rsidR="00050FB6">
              <w:t>(</w:t>
            </w:r>
            <w:r w:rsidR="003C4AB8">
              <w:t>independently from TTCN-3</w:t>
            </w:r>
            <w:r w:rsidR="00050FB6">
              <w:t>)</w:t>
            </w:r>
          </w:p>
          <w:p w14:paraId="646A33C8" w14:textId="7D3C2E59" w:rsidR="00345F74" w:rsidRDefault="00A86B58" w:rsidP="00464D21">
            <w:pPr>
              <w:pStyle w:val="B1Table"/>
              <w:tabs>
                <w:tab w:val="num" w:pos="208"/>
              </w:tabs>
              <w:ind w:left="170" w:hanging="170"/>
            </w:pPr>
            <w:r>
              <w:t>S</w:t>
            </w:r>
            <w:r w:rsidR="00492B1E">
              <w:t>pecification of the TDL</w:t>
            </w:r>
            <w:r w:rsidR="003C4AB8">
              <w:t xml:space="preserve"> runtime </w:t>
            </w:r>
            <w:r w:rsidR="00345F74">
              <w:t>interface (TRI)</w:t>
            </w:r>
          </w:p>
          <w:p w14:paraId="59517717" w14:textId="6EA46CFF" w:rsidR="00345F74" w:rsidRDefault="00D60AEB" w:rsidP="00464D21">
            <w:pPr>
              <w:pStyle w:val="B1Table"/>
              <w:tabs>
                <w:tab w:val="num" w:pos="208"/>
              </w:tabs>
              <w:ind w:left="170" w:hanging="170"/>
            </w:pPr>
            <w:r>
              <w:t xml:space="preserve">Specification </w:t>
            </w:r>
            <w:r w:rsidR="00345F74">
              <w:t>of the codec interface; requirements on the codec for en</w:t>
            </w:r>
            <w:r w:rsidR="003C4AB8">
              <w:t>coding</w:t>
            </w:r>
            <w:r w:rsidR="00345F74">
              <w:t>/decoding</w:t>
            </w:r>
          </w:p>
          <w:p w14:paraId="6D2CF766" w14:textId="3ED93B64" w:rsidR="00345F74" w:rsidRDefault="00DF3810" w:rsidP="00464D21">
            <w:pPr>
              <w:pStyle w:val="B1Table"/>
              <w:tabs>
                <w:tab w:val="num" w:pos="208"/>
              </w:tabs>
              <w:ind w:left="170" w:hanging="170"/>
            </w:pPr>
            <w:r>
              <w:t xml:space="preserve">Specification </w:t>
            </w:r>
            <w:r w:rsidR="00345F74">
              <w:t xml:space="preserve">of the </w:t>
            </w:r>
            <w:r w:rsidR="00267619">
              <w:t xml:space="preserve">interface for </w:t>
            </w:r>
            <w:r w:rsidR="00DB2D49">
              <w:t>t</w:t>
            </w:r>
            <w:r w:rsidR="00FA3B23">
              <w:t xml:space="preserve">est </w:t>
            </w:r>
            <w:r w:rsidR="00995249">
              <w:t>execution</w:t>
            </w:r>
            <w:r w:rsidR="00860A3D">
              <w:t xml:space="preserve"> </w:t>
            </w:r>
            <w:r w:rsidR="00FA3B23">
              <w:t xml:space="preserve">reporting </w:t>
            </w:r>
            <w:r w:rsidR="00267619">
              <w:t>(</w:t>
            </w:r>
            <w:r w:rsidR="00A20C32">
              <w:t>test logging interface)</w:t>
            </w:r>
          </w:p>
          <w:p w14:paraId="315A4835" w14:textId="77777777" w:rsidR="0006426F" w:rsidRDefault="0006426F" w:rsidP="00464D21">
            <w:pPr>
              <w:pStyle w:val="B1Table"/>
              <w:numPr>
                <w:ilvl w:val="0"/>
                <w:numId w:val="0"/>
              </w:numPr>
              <w:tabs>
                <w:tab w:val="num" w:pos="208"/>
              </w:tabs>
              <w:ind w:left="170" w:hanging="170"/>
            </w:pPr>
          </w:p>
        </w:tc>
      </w:tr>
      <w:tr w:rsidR="0006426F" w14:paraId="4A37FE87" w14:textId="77777777" w:rsidTr="00464D21">
        <w:trPr>
          <w:trHeight w:val="621"/>
        </w:trPr>
        <w:tc>
          <w:tcPr>
            <w:tcW w:w="1389" w:type="dxa"/>
            <w:shd w:val="clear" w:color="auto" w:fill="auto"/>
          </w:tcPr>
          <w:p w14:paraId="235B18F7" w14:textId="77777777" w:rsidR="0006426F" w:rsidRPr="006A58EA" w:rsidRDefault="0006426F" w:rsidP="004D4281">
            <w:pPr>
              <w:pStyle w:val="GuidelineB0"/>
              <w:rPr>
                <w:b/>
                <w:i w:val="0"/>
              </w:rPr>
            </w:pPr>
            <w:r w:rsidRPr="006A58EA">
              <w:rPr>
                <w:b/>
                <w:i w:val="0"/>
              </w:rPr>
              <w:t>Input</w:t>
            </w:r>
          </w:p>
        </w:tc>
        <w:tc>
          <w:tcPr>
            <w:tcW w:w="8109" w:type="dxa"/>
            <w:shd w:val="clear" w:color="auto" w:fill="auto"/>
          </w:tcPr>
          <w:p w14:paraId="5444F1BB" w14:textId="116F715A" w:rsidR="002324AF" w:rsidRDefault="00424B56" w:rsidP="00464D21">
            <w:pPr>
              <w:pStyle w:val="B1Table"/>
              <w:tabs>
                <w:tab w:val="num" w:pos="208"/>
              </w:tabs>
              <w:ind w:left="170" w:hanging="170"/>
            </w:pPr>
            <w:r>
              <w:t>Latest v</w:t>
            </w:r>
            <w:r w:rsidR="002324AF">
              <w:t xml:space="preserve">ersion of </w:t>
            </w:r>
            <w:r w:rsidR="002324AF" w:rsidRPr="00B92D7A">
              <w:t>TR 103 119</w:t>
            </w:r>
            <w:r w:rsidR="002324AF">
              <w:t xml:space="preserve"> from T</w:t>
            </w:r>
            <w:r>
              <w:t>TF 013</w:t>
            </w:r>
          </w:p>
          <w:p w14:paraId="4D7CDD06" w14:textId="77777777" w:rsidR="0006426F" w:rsidRPr="00464D21" w:rsidRDefault="0006426F" w:rsidP="00464D21">
            <w:pPr>
              <w:pStyle w:val="GuidelineB0"/>
              <w:tabs>
                <w:tab w:val="num" w:pos="208"/>
              </w:tabs>
              <w:ind w:left="170" w:hanging="170"/>
              <w:rPr>
                <w:i w:val="0"/>
                <w:iCs w:val="0"/>
              </w:rPr>
            </w:pPr>
          </w:p>
        </w:tc>
      </w:tr>
      <w:tr w:rsidR="0006426F" w14:paraId="3EDEE71F" w14:textId="77777777" w:rsidTr="00464D21">
        <w:trPr>
          <w:trHeight w:val="782"/>
        </w:trPr>
        <w:tc>
          <w:tcPr>
            <w:tcW w:w="1389" w:type="dxa"/>
            <w:shd w:val="clear" w:color="auto" w:fill="auto"/>
          </w:tcPr>
          <w:p w14:paraId="612C6898" w14:textId="77777777" w:rsidR="0006426F" w:rsidRPr="006A58EA" w:rsidRDefault="0006426F" w:rsidP="004D4281">
            <w:pPr>
              <w:pStyle w:val="GuidelineB0"/>
              <w:rPr>
                <w:b/>
                <w:i w:val="0"/>
              </w:rPr>
            </w:pPr>
            <w:r w:rsidRPr="006A58EA">
              <w:rPr>
                <w:b/>
                <w:i w:val="0"/>
              </w:rPr>
              <w:t>Output</w:t>
            </w:r>
          </w:p>
        </w:tc>
        <w:tc>
          <w:tcPr>
            <w:tcW w:w="8109" w:type="dxa"/>
            <w:shd w:val="clear" w:color="auto" w:fill="auto"/>
          </w:tcPr>
          <w:p w14:paraId="4BFDB6A1" w14:textId="762FD4B7" w:rsidR="0058259B" w:rsidRDefault="0058259B" w:rsidP="00464D21">
            <w:pPr>
              <w:pStyle w:val="B1Table"/>
              <w:tabs>
                <w:tab w:val="num" w:pos="208"/>
              </w:tabs>
              <w:ind w:left="170" w:hanging="170"/>
            </w:pPr>
            <w:r>
              <w:t xml:space="preserve">Input for the revised version of </w:t>
            </w:r>
            <w:r w:rsidRPr="005C7AF0">
              <w:t>TR 103 119</w:t>
            </w:r>
            <w:r w:rsidR="00866C1B">
              <w:t xml:space="preserve">, material for a NWI on the </w:t>
            </w:r>
            <w:r w:rsidR="0036102F">
              <w:t>specifications</w:t>
            </w:r>
          </w:p>
          <w:p w14:paraId="7FB56A1A" w14:textId="1614D129" w:rsidR="0006426F" w:rsidRDefault="00E76389" w:rsidP="00464D21">
            <w:pPr>
              <w:pStyle w:val="B1Table"/>
              <w:tabs>
                <w:tab w:val="num" w:pos="208"/>
              </w:tabs>
              <w:ind w:left="170" w:hanging="170"/>
            </w:pPr>
            <w:r>
              <w:t>Documentation of the design in the TDL/TOP Methodology TR</w:t>
            </w:r>
          </w:p>
          <w:p w14:paraId="6DB4744F" w14:textId="77777777" w:rsidR="0006426F" w:rsidRPr="00464D21" w:rsidRDefault="0006426F" w:rsidP="00464D21">
            <w:pPr>
              <w:pStyle w:val="GuidelineB0"/>
              <w:tabs>
                <w:tab w:val="num" w:pos="208"/>
              </w:tabs>
              <w:ind w:left="170" w:hanging="170"/>
              <w:rPr>
                <w:i w:val="0"/>
                <w:iCs w:val="0"/>
              </w:rPr>
            </w:pPr>
          </w:p>
        </w:tc>
      </w:tr>
      <w:tr w:rsidR="0006426F" w14:paraId="51204D13" w14:textId="77777777" w:rsidTr="00464D21">
        <w:trPr>
          <w:trHeight w:val="1220"/>
        </w:trPr>
        <w:tc>
          <w:tcPr>
            <w:tcW w:w="1389" w:type="dxa"/>
            <w:shd w:val="clear" w:color="auto" w:fill="auto"/>
          </w:tcPr>
          <w:p w14:paraId="085563CF" w14:textId="77777777" w:rsidR="0006426F" w:rsidRPr="006A58EA" w:rsidRDefault="0006426F" w:rsidP="004D4281">
            <w:pPr>
              <w:pStyle w:val="GuidelineB0"/>
              <w:rPr>
                <w:b/>
                <w:i w:val="0"/>
              </w:rPr>
            </w:pPr>
            <w:r w:rsidRPr="006A58EA">
              <w:rPr>
                <w:b/>
                <w:i w:val="0"/>
              </w:rPr>
              <w:t>Interactions</w:t>
            </w:r>
          </w:p>
        </w:tc>
        <w:tc>
          <w:tcPr>
            <w:tcW w:w="8109" w:type="dxa"/>
            <w:shd w:val="clear" w:color="auto" w:fill="auto"/>
          </w:tcPr>
          <w:p w14:paraId="6C9694F0" w14:textId="5360222A" w:rsidR="00417998" w:rsidRPr="00B92D7A" w:rsidRDefault="00417998" w:rsidP="00464D21">
            <w:pPr>
              <w:pStyle w:val="B1Table"/>
              <w:tabs>
                <w:tab w:val="num" w:pos="208"/>
              </w:tabs>
              <w:ind w:left="170" w:hanging="170"/>
            </w:pPr>
            <w:r w:rsidRPr="00B92D7A">
              <w:t>The TDL Working Group is involved to provide technical advice in case there are conflicting opinions on technical matters</w:t>
            </w:r>
          </w:p>
          <w:p w14:paraId="4EE2C3FB" w14:textId="2DB03202" w:rsidR="0006426F" w:rsidRDefault="00417998" w:rsidP="00464D21">
            <w:pPr>
              <w:pStyle w:val="B1Table"/>
              <w:tabs>
                <w:tab w:val="num" w:pos="208"/>
              </w:tabs>
              <w:ind w:left="170" w:hanging="170"/>
            </w:pPr>
            <w:r w:rsidRPr="00F17BB2">
              <w:t>Additional discussions with users and tool vendors (via Mantis) according to the submitted CRs</w:t>
            </w:r>
          </w:p>
          <w:p w14:paraId="6C854E78" w14:textId="77777777" w:rsidR="0006426F" w:rsidRPr="00464D21" w:rsidRDefault="0006426F" w:rsidP="00464D21">
            <w:pPr>
              <w:pStyle w:val="GuidelineB0"/>
              <w:tabs>
                <w:tab w:val="num" w:pos="208"/>
              </w:tabs>
              <w:ind w:left="170" w:hanging="170"/>
              <w:rPr>
                <w:i w:val="0"/>
                <w:iCs w:val="0"/>
              </w:rPr>
            </w:pPr>
          </w:p>
        </w:tc>
      </w:tr>
      <w:tr w:rsidR="0006426F" w14:paraId="7A8B29FF" w14:textId="77777777" w:rsidTr="004D4281">
        <w:trPr>
          <w:trHeight w:val="779"/>
        </w:trPr>
        <w:tc>
          <w:tcPr>
            <w:tcW w:w="1389" w:type="dxa"/>
            <w:shd w:val="clear" w:color="auto" w:fill="auto"/>
          </w:tcPr>
          <w:p w14:paraId="5F39B8ED" w14:textId="77777777" w:rsidR="0006426F" w:rsidRPr="006A58EA" w:rsidRDefault="0006426F" w:rsidP="004D4281">
            <w:pPr>
              <w:pStyle w:val="GuidelineB0"/>
              <w:rPr>
                <w:b/>
                <w:i w:val="0"/>
              </w:rPr>
            </w:pPr>
            <w:r w:rsidRPr="006A58EA">
              <w:rPr>
                <w:b/>
                <w:i w:val="0"/>
              </w:rPr>
              <w:t>Resources required</w:t>
            </w:r>
          </w:p>
        </w:tc>
        <w:tc>
          <w:tcPr>
            <w:tcW w:w="8109" w:type="dxa"/>
            <w:shd w:val="clear" w:color="auto" w:fill="auto"/>
          </w:tcPr>
          <w:p w14:paraId="03348A5A" w14:textId="3F41939F" w:rsidR="00EC10B2" w:rsidRPr="00603658" w:rsidRDefault="00B539D7" w:rsidP="00EC10B2">
            <w:pPr>
              <w:pStyle w:val="GuidelineIndent"/>
              <w:ind w:left="0"/>
              <w:rPr>
                <w:i w:val="0"/>
                <w:iCs w:val="0"/>
              </w:rPr>
            </w:pPr>
            <w:r>
              <w:rPr>
                <w:i w:val="0"/>
                <w:iCs w:val="0"/>
              </w:rPr>
              <w:t>Review of current design</w:t>
            </w:r>
            <w:r w:rsidR="00EC10B2" w:rsidRPr="00603658">
              <w:rPr>
                <w:i w:val="0"/>
                <w:iCs w:val="0"/>
              </w:rPr>
              <w:t xml:space="preserve">, </w:t>
            </w:r>
            <w:r>
              <w:rPr>
                <w:i w:val="0"/>
                <w:iCs w:val="0"/>
              </w:rPr>
              <w:t>evaluation of available technologies, architecture evolution</w:t>
            </w:r>
          </w:p>
          <w:p w14:paraId="47A0E9C2" w14:textId="388A7645" w:rsidR="00EC10B2" w:rsidRPr="000F2B85" w:rsidRDefault="00B539D7" w:rsidP="004D4281">
            <w:pPr>
              <w:pStyle w:val="GuidelineIndent"/>
              <w:ind w:left="0"/>
              <w:rPr>
                <w:i w:val="0"/>
                <w:iCs w:val="0"/>
              </w:rPr>
            </w:pPr>
            <w:r>
              <w:rPr>
                <w:i w:val="0"/>
                <w:iCs w:val="0"/>
              </w:rPr>
              <w:t>17</w:t>
            </w:r>
            <w:r w:rsidR="00EC10B2">
              <w:rPr>
                <w:i w:val="0"/>
                <w:iCs w:val="0"/>
              </w:rPr>
              <w:t>.</w:t>
            </w:r>
            <w:r>
              <w:rPr>
                <w:i w:val="0"/>
                <w:iCs w:val="0"/>
              </w:rPr>
              <w:t>61</w:t>
            </w:r>
            <w:r w:rsidR="00EC10B2" w:rsidRPr="00603658">
              <w:rPr>
                <w:i w:val="0"/>
                <w:iCs w:val="0"/>
              </w:rPr>
              <w:t>0 €</w:t>
            </w:r>
          </w:p>
          <w:p w14:paraId="571277CF" w14:textId="43755244" w:rsidR="0006426F" w:rsidRDefault="0006426F" w:rsidP="004D4281">
            <w:pPr>
              <w:pStyle w:val="GuidelineIndent"/>
              <w:ind w:left="0"/>
            </w:pPr>
          </w:p>
        </w:tc>
      </w:tr>
    </w:tbl>
    <w:p w14:paraId="47D707C2" w14:textId="77777777" w:rsidR="0006426F" w:rsidRDefault="0006426F" w:rsidP="0006426F"/>
    <w:p w14:paraId="559758EA" w14:textId="77777777" w:rsidR="00E3576D" w:rsidRDefault="00E3576D" w:rsidP="0006426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6426F" w:rsidRPr="00F958FE" w14:paraId="4BB83259" w14:textId="77777777" w:rsidTr="004D4281">
        <w:trPr>
          <w:trHeight w:val="687"/>
        </w:trPr>
        <w:tc>
          <w:tcPr>
            <w:tcW w:w="1389" w:type="dxa"/>
            <w:shd w:val="clear" w:color="auto" w:fill="EDEDED" w:themeFill="accent3" w:themeFillTint="33"/>
          </w:tcPr>
          <w:p w14:paraId="1F517B84" w14:textId="32E81A4C" w:rsidR="0006426F" w:rsidRPr="00471C0C" w:rsidRDefault="0006426F" w:rsidP="004D4281">
            <w:pPr>
              <w:pStyle w:val="GuidelineB0"/>
              <w:rPr>
                <w:b/>
                <w:i w:val="0"/>
                <w:sz w:val="22"/>
              </w:rPr>
            </w:pPr>
            <w:r w:rsidRPr="00471C0C">
              <w:rPr>
                <w:b/>
                <w:i w:val="0"/>
                <w:sz w:val="22"/>
              </w:rPr>
              <w:lastRenderedPageBreak/>
              <w:t xml:space="preserve">Task </w:t>
            </w:r>
            <w:r w:rsidR="00BB0A37">
              <w:rPr>
                <w:b/>
                <w:i w:val="0"/>
                <w:sz w:val="22"/>
              </w:rPr>
              <w:t>3</w:t>
            </w:r>
          </w:p>
        </w:tc>
        <w:tc>
          <w:tcPr>
            <w:tcW w:w="8109" w:type="dxa"/>
            <w:shd w:val="clear" w:color="auto" w:fill="EDEDED" w:themeFill="accent3" w:themeFillTint="33"/>
          </w:tcPr>
          <w:p w14:paraId="13FC28DC" w14:textId="4CD53921" w:rsidR="0006426F" w:rsidRPr="00471C0C" w:rsidRDefault="002530FC" w:rsidP="004D4281">
            <w:pPr>
              <w:pStyle w:val="GuidelineB0"/>
              <w:rPr>
                <w:b/>
                <w:sz w:val="22"/>
              </w:rPr>
            </w:pPr>
            <w:r w:rsidRPr="002530FC">
              <w:rPr>
                <w:b/>
                <w:sz w:val="22"/>
              </w:rPr>
              <w:t>TOP Features Implementation</w:t>
            </w:r>
          </w:p>
        </w:tc>
      </w:tr>
      <w:tr w:rsidR="0006426F" w14:paraId="615B67AD" w14:textId="77777777" w:rsidTr="00464D21">
        <w:trPr>
          <w:trHeight w:val="7287"/>
        </w:trPr>
        <w:tc>
          <w:tcPr>
            <w:tcW w:w="1389" w:type="dxa"/>
            <w:shd w:val="clear" w:color="auto" w:fill="auto"/>
          </w:tcPr>
          <w:p w14:paraId="74706389" w14:textId="77777777" w:rsidR="0006426F" w:rsidRPr="006A58EA" w:rsidRDefault="0006426F" w:rsidP="004D4281">
            <w:pPr>
              <w:pStyle w:val="GuidelineB0"/>
              <w:rPr>
                <w:b/>
                <w:i w:val="0"/>
              </w:rPr>
            </w:pPr>
            <w:r w:rsidRPr="006A58EA">
              <w:rPr>
                <w:b/>
                <w:i w:val="0"/>
              </w:rPr>
              <w:t>Objectives</w:t>
            </w:r>
          </w:p>
        </w:tc>
        <w:tc>
          <w:tcPr>
            <w:tcW w:w="8109" w:type="dxa"/>
            <w:shd w:val="clear" w:color="auto" w:fill="auto"/>
          </w:tcPr>
          <w:p w14:paraId="7E5FAF4F" w14:textId="1758BFCB" w:rsidR="004E00C6" w:rsidRDefault="004E00C6" w:rsidP="00464D21">
            <w:pPr>
              <w:pStyle w:val="B1Table"/>
              <w:numPr>
                <w:ilvl w:val="0"/>
                <w:numId w:val="0"/>
              </w:numPr>
              <w:ind w:left="170" w:hanging="170"/>
              <w:rPr>
                <w:b/>
              </w:rPr>
            </w:pPr>
            <w:r w:rsidRPr="00464D21">
              <w:rPr>
                <w:b/>
                <w:bCs/>
              </w:rPr>
              <w:t>Highest Priority</w:t>
            </w:r>
          </w:p>
          <w:p w14:paraId="3BE3CD23" w14:textId="0301AD80" w:rsidR="00CC745C" w:rsidRDefault="00CC745C">
            <w:pPr>
              <w:pStyle w:val="B1Table"/>
              <w:tabs>
                <w:tab w:val="num" w:pos="208"/>
              </w:tabs>
              <w:ind w:left="170" w:hanging="170"/>
            </w:pPr>
            <w:r>
              <w:t>Implementation of identified use-cases and workflows (Task 1 output)</w:t>
            </w:r>
          </w:p>
          <w:p w14:paraId="1D754681" w14:textId="465EBF75" w:rsidR="00D03F5B" w:rsidRDefault="00D03F5B" w:rsidP="00464D21">
            <w:pPr>
              <w:pStyle w:val="B1Table"/>
              <w:tabs>
                <w:tab w:val="num" w:pos="208"/>
              </w:tabs>
              <w:ind w:left="170" w:hanging="170"/>
            </w:pPr>
            <w:r>
              <w:t>Improvement of textual editor</w:t>
            </w:r>
            <w:r w:rsidR="00966446">
              <w:t xml:space="preserve"> for TDL standardized syntax</w:t>
            </w:r>
            <w:r>
              <w:t xml:space="preserve"> by support of following features: auto-complete, auto-formatting, syntax highlighting, refactoring, code templates for complex syntactical elements, integration of Eclipse problem markers, TDL predefined elements</w:t>
            </w:r>
          </w:p>
          <w:p w14:paraId="371E7A76" w14:textId="02C3D7D6" w:rsidR="00D03F5B" w:rsidRDefault="00D03F5B" w:rsidP="00464D21">
            <w:pPr>
              <w:pStyle w:val="B1Table"/>
              <w:tabs>
                <w:tab w:val="num" w:pos="208"/>
              </w:tabs>
              <w:ind w:left="170" w:hanging="170"/>
            </w:pPr>
            <w:r>
              <w:t>Improvement of diagram editor: updated graphical elements according to currently supported features of the underlying diagramming framework (Sirius), editing support for all TDL features, implementation of layout algorithms for sequence and package diagrams, integration of Eclipse problem markers</w:t>
            </w:r>
          </w:p>
          <w:p w14:paraId="274CD22B" w14:textId="21A1281B" w:rsidR="00D03F5B" w:rsidRDefault="00D03F5B" w:rsidP="00464D21">
            <w:pPr>
              <w:pStyle w:val="B1Table"/>
              <w:tabs>
                <w:tab w:val="num" w:pos="208"/>
              </w:tabs>
              <w:ind w:left="170" w:hanging="170"/>
            </w:pPr>
            <w:r>
              <w:t xml:space="preserve">Implementation of importers that produce TDL </w:t>
            </w:r>
            <w:r w:rsidR="00CC745C">
              <w:t xml:space="preserve">data </w:t>
            </w:r>
            <w:r>
              <w:t xml:space="preserve">models from external </w:t>
            </w:r>
            <w:r w:rsidR="00CC745C">
              <w:t xml:space="preserve">protocol descriptions </w:t>
            </w:r>
            <w:r>
              <w:t xml:space="preserve">for </w:t>
            </w:r>
            <w:r w:rsidR="00CC745C">
              <w:t>the</w:t>
            </w:r>
            <w:r>
              <w:t xml:space="preserve"> following formats: </w:t>
            </w:r>
            <w:proofErr w:type="spellStart"/>
            <w:r>
              <w:t>OpenAPI</w:t>
            </w:r>
            <w:proofErr w:type="spellEnd"/>
            <w:r>
              <w:t>, ASN.1</w:t>
            </w:r>
          </w:p>
          <w:p w14:paraId="580772CE" w14:textId="2240FE45" w:rsidR="00D65480" w:rsidRDefault="00D65480" w:rsidP="00464D21">
            <w:pPr>
              <w:pStyle w:val="B1Table"/>
              <w:tabs>
                <w:tab w:val="num" w:pos="208"/>
              </w:tabs>
              <w:ind w:left="170" w:hanging="170"/>
            </w:pPr>
            <w:r>
              <w:t>Improvement of TDL meta-model implementation by support of following features: implementation of standardized validation constraints, (automatic) invocation of the constraints, reporting of constraint violations for consumption by TDL editors</w:t>
            </w:r>
          </w:p>
          <w:p w14:paraId="30CC3B67" w14:textId="57FB151A" w:rsidR="00D65480" w:rsidRDefault="00D65480" w:rsidP="00464D21">
            <w:pPr>
              <w:pStyle w:val="B1Table"/>
              <w:tabs>
                <w:tab w:val="num" w:pos="208"/>
              </w:tabs>
              <w:ind w:left="170" w:hanging="170"/>
            </w:pPr>
            <w:r>
              <w:t xml:space="preserve">Integration of </w:t>
            </w:r>
            <w:r w:rsidR="00C12D6E">
              <w:t xml:space="preserve">a TDL </w:t>
            </w:r>
            <w:r w:rsidR="00415ACF">
              <w:t>perspective</w:t>
            </w:r>
            <w:r w:rsidR="00C12D6E">
              <w:t xml:space="preserve"> </w:t>
            </w:r>
            <w:r>
              <w:t xml:space="preserve">into </w:t>
            </w:r>
            <w:r w:rsidR="00C12D6E">
              <w:t xml:space="preserve">the </w:t>
            </w:r>
            <w:r>
              <w:t>Eclipse IDE including UI elements for invoking available function</w:t>
            </w:r>
            <w:r w:rsidR="00C12D6E">
              <w:t>ality (e.g.</w:t>
            </w:r>
            <w:r w:rsidR="00BD3187">
              <w:t>,</w:t>
            </w:r>
            <w:r w:rsidR="00C12D6E">
              <w:t xml:space="preserve"> code analysis, import/export, test execution)</w:t>
            </w:r>
          </w:p>
          <w:p w14:paraId="260FADD8" w14:textId="77777777" w:rsidR="00D65480" w:rsidRDefault="00D65480" w:rsidP="00464D21">
            <w:pPr>
              <w:pStyle w:val="B1Table"/>
              <w:tabs>
                <w:tab w:val="num" w:pos="208"/>
              </w:tabs>
              <w:ind w:left="170" w:hanging="170"/>
            </w:pPr>
            <w:r>
              <w:t>Maintenance of existing functionality</w:t>
            </w:r>
          </w:p>
          <w:p w14:paraId="428CFFA0" w14:textId="0AC3129C" w:rsidR="00D65480" w:rsidRDefault="00D65480" w:rsidP="00464D21">
            <w:pPr>
              <w:pStyle w:val="B1Table"/>
              <w:tabs>
                <w:tab w:val="num" w:pos="208"/>
              </w:tabs>
              <w:ind w:left="170" w:hanging="170"/>
            </w:pPr>
            <w:r>
              <w:t xml:space="preserve">Implementation of TDL model library </w:t>
            </w:r>
            <w:r w:rsidR="007602EB">
              <w:t xml:space="preserve">as input </w:t>
            </w:r>
            <w:r w:rsidR="00DE7C34">
              <w:t>for</w:t>
            </w:r>
            <w:r w:rsidR="007602EB">
              <w:t xml:space="preserve"> </w:t>
            </w:r>
            <w:r>
              <w:t>testing existing and added features of the implementations listed above</w:t>
            </w:r>
          </w:p>
          <w:p w14:paraId="0B78F6D2" w14:textId="13D8A09D" w:rsidR="007E1984" w:rsidRDefault="007E1984" w:rsidP="00464D21">
            <w:pPr>
              <w:pStyle w:val="B1Table"/>
              <w:tabs>
                <w:tab w:val="num" w:pos="208"/>
              </w:tabs>
              <w:ind w:left="170" w:hanging="170"/>
            </w:pPr>
            <w:r>
              <w:t>Build automation (pipeline)</w:t>
            </w:r>
            <w:r w:rsidR="003938C7">
              <w:t xml:space="preserve"> – GitLab CI/CD</w:t>
            </w:r>
          </w:p>
          <w:p w14:paraId="363773E5" w14:textId="072E04C0" w:rsidR="00D65480" w:rsidRDefault="00D65480" w:rsidP="00464D21">
            <w:pPr>
              <w:pStyle w:val="B1Table"/>
              <w:tabs>
                <w:tab w:val="num" w:pos="208"/>
              </w:tabs>
              <w:ind w:left="170" w:hanging="170"/>
            </w:pPr>
            <w:r>
              <w:t>Technical documentation of the implementation work including instructions for development, setup, and usage</w:t>
            </w:r>
          </w:p>
          <w:p w14:paraId="757E0121" w14:textId="77777777" w:rsidR="00D03F5B" w:rsidRDefault="00D03F5B" w:rsidP="004E00C6">
            <w:pPr>
              <w:pStyle w:val="B1Table"/>
              <w:numPr>
                <w:ilvl w:val="0"/>
                <w:numId w:val="0"/>
              </w:numPr>
              <w:ind w:left="170" w:hanging="170"/>
              <w:rPr>
                <w:b/>
                <w:bCs/>
              </w:rPr>
            </w:pPr>
          </w:p>
          <w:p w14:paraId="1F452728" w14:textId="32DA842A" w:rsidR="00D03F5B" w:rsidRPr="00464D21" w:rsidRDefault="00D03F5B" w:rsidP="00464D21">
            <w:pPr>
              <w:pStyle w:val="B1Table"/>
              <w:numPr>
                <w:ilvl w:val="0"/>
                <w:numId w:val="0"/>
              </w:numPr>
              <w:ind w:left="170" w:hanging="170"/>
              <w:rPr>
                <w:b/>
                <w:bCs/>
              </w:rPr>
            </w:pPr>
            <w:r>
              <w:rPr>
                <w:b/>
                <w:bCs/>
              </w:rPr>
              <w:t>Next Priority</w:t>
            </w:r>
          </w:p>
          <w:p w14:paraId="075217DA" w14:textId="52138291" w:rsidR="00B97CBF" w:rsidRDefault="0072174D" w:rsidP="00464D21">
            <w:pPr>
              <w:pStyle w:val="B1Table"/>
              <w:tabs>
                <w:tab w:val="num" w:pos="208"/>
              </w:tabs>
              <w:ind w:left="170" w:hanging="170"/>
            </w:pPr>
            <w:r>
              <w:t>Implementation of (n</w:t>
            </w:r>
            <w:r w:rsidR="003D445B">
              <w:t>on-TTCN-3</w:t>
            </w:r>
            <w:r>
              <w:t>)</w:t>
            </w:r>
            <w:r w:rsidR="003D445B">
              <w:t xml:space="preserve"> execution framework and code generator/interpreter</w:t>
            </w:r>
            <w:r w:rsidR="00247A39">
              <w:t xml:space="preserve"> (</w:t>
            </w:r>
            <w:r w:rsidR="005A43D5">
              <w:t>potentially</w:t>
            </w:r>
            <w:r w:rsidR="00247A39">
              <w:t xml:space="preserve"> based on existing prototype)</w:t>
            </w:r>
          </w:p>
          <w:p w14:paraId="573C05C3" w14:textId="2A0B937B" w:rsidR="00BB2EC9" w:rsidRDefault="009D5E62" w:rsidP="00464D21">
            <w:pPr>
              <w:pStyle w:val="B1Table"/>
              <w:tabs>
                <w:tab w:val="num" w:pos="208"/>
              </w:tabs>
              <w:ind w:left="170" w:hanging="170"/>
            </w:pPr>
            <w:r>
              <w:t>Adaptation of the execution framework to</w:t>
            </w:r>
            <w:r w:rsidR="00D66DE6">
              <w:t xml:space="preserve"> (at least one) supported protocols</w:t>
            </w:r>
            <w:r w:rsidR="00E01AEF">
              <w:t xml:space="preserve"> (</w:t>
            </w:r>
            <w:proofErr w:type="spellStart"/>
            <w:r w:rsidR="00E01AEF">
              <w:t>OpenAPI</w:t>
            </w:r>
            <w:proofErr w:type="spellEnd"/>
            <w:r w:rsidR="00E01AEF">
              <w:t>, ASN.1)</w:t>
            </w:r>
            <w:r w:rsidR="00D66DE6">
              <w:t xml:space="preserve"> an</w:t>
            </w:r>
            <w:r w:rsidR="00A47803">
              <w:t xml:space="preserve">d an </w:t>
            </w:r>
            <w:r w:rsidR="00480231">
              <w:t>open-source</w:t>
            </w:r>
            <w:r w:rsidR="00E01AEF">
              <w:t xml:space="preserve"> test </w:t>
            </w:r>
            <w:r w:rsidR="00373A01">
              <w:t>framework/</w:t>
            </w:r>
            <w:r w:rsidR="00E01AEF">
              <w:t>environment</w:t>
            </w:r>
            <w:r w:rsidR="00373A01">
              <w:t xml:space="preserve"> (such as JUnit)</w:t>
            </w:r>
          </w:p>
          <w:p w14:paraId="16A76B7E" w14:textId="3911D55D" w:rsidR="0006426F" w:rsidRPr="00E00825" w:rsidRDefault="00AB6DFA" w:rsidP="00464D21">
            <w:pPr>
              <w:pStyle w:val="B1Table"/>
              <w:tabs>
                <w:tab w:val="num" w:pos="208"/>
              </w:tabs>
              <w:ind w:left="170" w:hanging="170"/>
            </w:pPr>
            <w:r w:rsidRPr="00251F42">
              <w:t>Test automation as part of the build pipeline</w:t>
            </w:r>
          </w:p>
          <w:p w14:paraId="2FD389D4" w14:textId="77777777" w:rsidR="0006426F" w:rsidRDefault="0006426F" w:rsidP="004D4281">
            <w:pPr>
              <w:pStyle w:val="GuidelineB0"/>
            </w:pPr>
          </w:p>
        </w:tc>
      </w:tr>
      <w:tr w:rsidR="0006426F" w14:paraId="2408D963" w14:textId="77777777" w:rsidTr="004D4281">
        <w:trPr>
          <w:trHeight w:val="1282"/>
        </w:trPr>
        <w:tc>
          <w:tcPr>
            <w:tcW w:w="1389" w:type="dxa"/>
            <w:shd w:val="clear" w:color="auto" w:fill="auto"/>
          </w:tcPr>
          <w:p w14:paraId="0AA533A3" w14:textId="77777777" w:rsidR="0006426F" w:rsidRPr="006A58EA" w:rsidRDefault="0006426F" w:rsidP="004D4281">
            <w:pPr>
              <w:pStyle w:val="GuidelineB0"/>
              <w:rPr>
                <w:b/>
                <w:i w:val="0"/>
              </w:rPr>
            </w:pPr>
            <w:r w:rsidRPr="006A58EA">
              <w:rPr>
                <w:b/>
                <w:i w:val="0"/>
              </w:rPr>
              <w:t>Input</w:t>
            </w:r>
          </w:p>
        </w:tc>
        <w:tc>
          <w:tcPr>
            <w:tcW w:w="8109" w:type="dxa"/>
            <w:shd w:val="clear" w:color="auto" w:fill="auto"/>
          </w:tcPr>
          <w:p w14:paraId="76EB6A22" w14:textId="7C331D95" w:rsidR="00471660" w:rsidRPr="00B92D7A" w:rsidRDefault="00471660">
            <w:pPr>
              <w:pStyle w:val="B1Table"/>
              <w:tabs>
                <w:tab w:val="num" w:pos="208"/>
              </w:tabs>
              <w:ind w:left="170" w:hanging="170"/>
            </w:pPr>
            <w:r w:rsidRPr="00B92D7A">
              <w:t>The TOP</w:t>
            </w:r>
          </w:p>
          <w:p w14:paraId="1A847D67" w14:textId="1DEFA6EF" w:rsidR="00C12D6E" w:rsidRPr="00B92D7A" w:rsidRDefault="00C12D6E" w:rsidP="00464D21">
            <w:pPr>
              <w:pStyle w:val="B1Table"/>
              <w:tabs>
                <w:tab w:val="num" w:pos="208"/>
              </w:tabs>
              <w:ind w:left="170" w:hanging="170"/>
            </w:pPr>
            <w:r>
              <w:t>Description of use-cases and workflows from Task 1</w:t>
            </w:r>
          </w:p>
          <w:p w14:paraId="2AAB76FA" w14:textId="207B8D72" w:rsidR="00F554CE" w:rsidRPr="008D1018" w:rsidRDefault="00471660" w:rsidP="00464D21">
            <w:pPr>
              <w:pStyle w:val="B1Table"/>
              <w:tabs>
                <w:tab w:val="num" w:pos="208"/>
              </w:tabs>
              <w:ind w:left="170" w:hanging="170"/>
            </w:pPr>
            <w:r w:rsidRPr="008D1018">
              <w:t>CRs from the TOP issue tracking system</w:t>
            </w:r>
          </w:p>
          <w:p w14:paraId="5FD64881" w14:textId="3EEE191E" w:rsidR="00471660" w:rsidRPr="008D1018" w:rsidRDefault="00471660" w:rsidP="00464D21">
            <w:pPr>
              <w:pStyle w:val="B1Table"/>
              <w:tabs>
                <w:tab w:val="num" w:pos="208"/>
              </w:tabs>
              <w:ind w:left="170" w:hanging="170"/>
            </w:pPr>
            <w:r w:rsidRPr="008D1018">
              <w:t xml:space="preserve">Revised versions of the input documents from Task </w:t>
            </w:r>
            <w:r w:rsidR="00507709">
              <w:t>5</w:t>
            </w:r>
            <w:r w:rsidRPr="008D1018">
              <w:t xml:space="preserve"> (working and final drafts)</w:t>
            </w:r>
          </w:p>
          <w:p w14:paraId="165C8873" w14:textId="4F467169" w:rsidR="00471660" w:rsidRDefault="00471660" w:rsidP="00464D21">
            <w:pPr>
              <w:pStyle w:val="B1Table"/>
              <w:tabs>
                <w:tab w:val="num" w:pos="208"/>
              </w:tabs>
              <w:ind w:left="170" w:hanging="170"/>
            </w:pPr>
            <w:r>
              <w:t xml:space="preserve">Interim versions of </w:t>
            </w:r>
            <w:r w:rsidRPr="00B92D7A">
              <w:t>TR 103 119</w:t>
            </w:r>
            <w:r w:rsidR="00FE1EC9">
              <w:t xml:space="preserve"> </w:t>
            </w:r>
            <w:r>
              <w:t xml:space="preserve">from Task </w:t>
            </w:r>
            <w:r w:rsidR="008C0213">
              <w:t>2 and</w:t>
            </w:r>
            <w:r>
              <w:t xml:space="preserve"> Task </w:t>
            </w:r>
            <w:r w:rsidR="00507709">
              <w:t>5</w:t>
            </w:r>
          </w:p>
          <w:p w14:paraId="5CAE4138" w14:textId="77777777" w:rsidR="0006426F" w:rsidRPr="00464D21" w:rsidRDefault="0006426F" w:rsidP="00464D21">
            <w:pPr>
              <w:pStyle w:val="GuidelineB0"/>
              <w:tabs>
                <w:tab w:val="num" w:pos="208"/>
              </w:tabs>
              <w:ind w:left="170" w:hanging="170"/>
              <w:rPr>
                <w:i w:val="0"/>
                <w:iCs w:val="0"/>
              </w:rPr>
            </w:pPr>
          </w:p>
        </w:tc>
      </w:tr>
      <w:tr w:rsidR="006531A6" w14:paraId="620B0F37" w14:textId="77777777" w:rsidTr="004D4281">
        <w:trPr>
          <w:trHeight w:val="892"/>
        </w:trPr>
        <w:tc>
          <w:tcPr>
            <w:tcW w:w="1389" w:type="dxa"/>
            <w:shd w:val="clear" w:color="auto" w:fill="auto"/>
          </w:tcPr>
          <w:p w14:paraId="02886EDB" w14:textId="77777777" w:rsidR="006531A6" w:rsidRPr="006A58EA" w:rsidRDefault="006531A6" w:rsidP="006531A6">
            <w:pPr>
              <w:pStyle w:val="GuidelineB0"/>
              <w:rPr>
                <w:b/>
                <w:i w:val="0"/>
              </w:rPr>
            </w:pPr>
            <w:r w:rsidRPr="006A58EA">
              <w:rPr>
                <w:b/>
                <w:i w:val="0"/>
              </w:rPr>
              <w:t>Output</w:t>
            </w:r>
          </w:p>
        </w:tc>
        <w:tc>
          <w:tcPr>
            <w:tcW w:w="8109" w:type="dxa"/>
            <w:shd w:val="clear" w:color="auto" w:fill="auto"/>
          </w:tcPr>
          <w:p w14:paraId="0D989752" w14:textId="77777777" w:rsidR="006531A6" w:rsidRDefault="006531A6" w:rsidP="00464D21">
            <w:pPr>
              <w:pStyle w:val="B1Table"/>
              <w:tabs>
                <w:tab w:val="num" w:pos="208"/>
              </w:tabs>
              <w:ind w:left="170" w:hanging="170"/>
            </w:pPr>
            <w:r w:rsidRPr="00B92D7A">
              <w:t>The updated TOP project and TOP libraries (plug-ins)</w:t>
            </w:r>
          </w:p>
          <w:p w14:paraId="022BB6A8" w14:textId="77777777" w:rsidR="006531A6" w:rsidRPr="00464D21" w:rsidRDefault="006531A6" w:rsidP="00464D21">
            <w:pPr>
              <w:pStyle w:val="GuidelineB0"/>
              <w:tabs>
                <w:tab w:val="num" w:pos="208"/>
              </w:tabs>
              <w:ind w:left="170" w:hanging="170"/>
              <w:rPr>
                <w:i w:val="0"/>
                <w:iCs w:val="0"/>
              </w:rPr>
            </w:pPr>
          </w:p>
        </w:tc>
      </w:tr>
      <w:tr w:rsidR="006531A6" w14:paraId="5D80FC8C" w14:textId="77777777" w:rsidTr="004D4281">
        <w:trPr>
          <w:trHeight w:val="882"/>
        </w:trPr>
        <w:tc>
          <w:tcPr>
            <w:tcW w:w="1389" w:type="dxa"/>
            <w:shd w:val="clear" w:color="auto" w:fill="auto"/>
          </w:tcPr>
          <w:p w14:paraId="5D53960F" w14:textId="77777777" w:rsidR="006531A6" w:rsidRPr="006A58EA" w:rsidRDefault="006531A6" w:rsidP="006531A6">
            <w:pPr>
              <w:pStyle w:val="GuidelineB0"/>
              <w:rPr>
                <w:b/>
                <w:i w:val="0"/>
              </w:rPr>
            </w:pPr>
            <w:r w:rsidRPr="006A58EA">
              <w:rPr>
                <w:b/>
                <w:i w:val="0"/>
              </w:rPr>
              <w:t>Interactions</w:t>
            </w:r>
          </w:p>
        </w:tc>
        <w:tc>
          <w:tcPr>
            <w:tcW w:w="8109" w:type="dxa"/>
            <w:shd w:val="clear" w:color="auto" w:fill="auto"/>
          </w:tcPr>
          <w:p w14:paraId="10E9F584" w14:textId="19259094" w:rsidR="006531A6" w:rsidRPr="00B92D7A" w:rsidRDefault="006531A6" w:rsidP="00464D21">
            <w:pPr>
              <w:pStyle w:val="B1Table"/>
              <w:tabs>
                <w:tab w:val="num" w:pos="208"/>
              </w:tabs>
              <w:ind w:left="170" w:hanging="170"/>
            </w:pPr>
            <w:r w:rsidRPr="00B92D7A">
              <w:t>The TDL Working Group is involved to provide technical advice in case there are conflicting opinions on technical matters</w:t>
            </w:r>
          </w:p>
          <w:p w14:paraId="7A7C8B7C" w14:textId="0035BDBF" w:rsidR="006531A6" w:rsidRPr="00F17BB2" w:rsidRDefault="006531A6" w:rsidP="00464D21">
            <w:pPr>
              <w:pStyle w:val="B1Table"/>
              <w:tabs>
                <w:tab w:val="num" w:pos="208"/>
              </w:tabs>
              <w:ind w:left="170" w:hanging="170"/>
            </w:pPr>
            <w:r w:rsidRPr="00F17BB2">
              <w:t>Additional discussions with users and tool vendors (via Mantis</w:t>
            </w:r>
            <w:r w:rsidR="000F10CA">
              <w:t>/ETSI Labs</w:t>
            </w:r>
            <w:r w:rsidRPr="00F17BB2">
              <w:t>) according to the submitted CRs</w:t>
            </w:r>
          </w:p>
          <w:p w14:paraId="174C19A8" w14:textId="77777777" w:rsidR="006531A6" w:rsidRPr="00464D21" w:rsidRDefault="006531A6" w:rsidP="00464D21">
            <w:pPr>
              <w:pStyle w:val="GuidelineB0"/>
              <w:tabs>
                <w:tab w:val="num" w:pos="208"/>
              </w:tabs>
              <w:ind w:left="170" w:hanging="170"/>
              <w:rPr>
                <w:i w:val="0"/>
                <w:iCs w:val="0"/>
              </w:rPr>
            </w:pPr>
          </w:p>
        </w:tc>
      </w:tr>
      <w:tr w:rsidR="006531A6" w14:paraId="69B32084" w14:textId="77777777" w:rsidTr="004D4281">
        <w:trPr>
          <w:trHeight w:val="779"/>
        </w:trPr>
        <w:tc>
          <w:tcPr>
            <w:tcW w:w="1389" w:type="dxa"/>
            <w:shd w:val="clear" w:color="auto" w:fill="auto"/>
          </w:tcPr>
          <w:p w14:paraId="386581BE" w14:textId="77777777" w:rsidR="006531A6" w:rsidRPr="006A58EA" w:rsidRDefault="006531A6" w:rsidP="006531A6">
            <w:pPr>
              <w:pStyle w:val="GuidelineB0"/>
              <w:rPr>
                <w:b/>
                <w:i w:val="0"/>
              </w:rPr>
            </w:pPr>
            <w:r w:rsidRPr="006A58EA">
              <w:rPr>
                <w:b/>
                <w:i w:val="0"/>
              </w:rPr>
              <w:t>Resources required</w:t>
            </w:r>
          </w:p>
        </w:tc>
        <w:tc>
          <w:tcPr>
            <w:tcW w:w="8109" w:type="dxa"/>
            <w:shd w:val="clear" w:color="auto" w:fill="auto"/>
          </w:tcPr>
          <w:p w14:paraId="4F880092" w14:textId="77777777" w:rsidR="006531A6" w:rsidRPr="008F3353" w:rsidRDefault="006531A6" w:rsidP="006531A6">
            <w:r>
              <w:t>CR r</w:t>
            </w:r>
            <w:r w:rsidRPr="008F3353">
              <w:t>esolution, software maintenance, new feature development</w:t>
            </w:r>
          </w:p>
          <w:p w14:paraId="560316A1" w14:textId="51071745" w:rsidR="006531A6" w:rsidRPr="000F2B85" w:rsidRDefault="00020897" w:rsidP="006531A6">
            <w:pPr>
              <w:pStyle w:val="GuidelineIndent"/>
              <w:ind w:left="0"/>
              <w:rPr>
                <w:i w:val="0"/>
                <w:iCs w:val="0"/>
              </w:rPr>
            </w:pPr>
            <w:r>
              <w:rPr>
                <w:i w:val="0"/>
                <w:iCs w:val="0"/>
              </w:rPr>
              <w:t>60</w:t>
            </w:r>
            <w:r w:rsidR="006531A6">
              <w:rPr>
                <w:i w:val="0"/>
                <w:iCs w:val="0"/>
              </w:rPr>
              <w:t>.</w:t>
            </w:r>
            <w:r>
              <w:rPr>
                <w:i w:val="0"/>
                <w:iCs w:val="0"/>
              </w:rPr>
              <w:t>8</w:t>
            </w:r>
            <w:r w:rsidR="006531A6" w:rsidRPr="000F2B85">
              <w:rPr>
                <w:i w:val="0"/>
                <w:iCs w:val="0"/>
              </w:rPr>
              <w:t>00 €</w:t>
            </w:r>
          </w:p>
          <w:p w14:paraId="11AB0A34" w14:textId="0649B61F" w:rsidR="006531A6" w:rsidRDefault="006531A6" w:rsidP="006531A6">
            <w:pPr>
              <w:pStyle w:val="GuidelineIndent"/>
              <w:ind w:left="0"/>
            </w:pPr>
          </w:p>
        </w:tc>
      </w:tr>
    </w:tbl>
    <w:p w14:paraId="17F34790" w14:textId="77777777" w:rsidR="0006426F" w:rsidRDefault="0006426F" w:rsidP="0006426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6426F" w:rsidRPr="00F958FE" w14:paraId="15993C55" w14:textId="77777777" w:rsidTr="004D4281">
        <w:trPr>
          <w:trHeight w:val="687"/>
        </w:trPr>
        <w:tc>
          <w:tcPr>
            <w:tcW w:w="1389" w:type="dxa"/>
            <w:shd w:val="clear" w:color="auto" w:fill="EDEDED" w:themeFill="accent3" w:themeFillTint="33"/>
          </w:tcPr>
          <w:p w14:paraId="6B0D3075" w14:textId="18149A25" w:rsidR="0006426F" w:rsidRPr="00471C0C" w:rsidRDefault="0006426F" w:rsidP="004D4281">
            <w:pPr>
              <w:pStyle w:val="GuidelineB0"/>
              <w:rPr>
                <w:b/>
                <w:i w:val="0"/>
                <w:sz w:val="22"/>
              </w:rPr>
            </w:pPr>
            <w:r w:rsidRPr="00471C0C">
              <w:rPr>
                <w:b/>
                <w:i w:val="0"/>
                <w:sz w:val="22"/>
              </w:rPr>
              <w:lastRenderedPageBreak/>
              <w:t xml:space="preserve">Task </w:t>
            </w:r>
            <w:r w:rsidR="00BB0A37">
              <w:rPr>
                <w:b/>
                <w:i w:val="0"/>
                <w:sz w:val="22"/>
              </w:rPr>
              <w:t>4</w:t>
            </w:r>
          </w:p>
        </w:tc>
        <w:tc>
          <w:tcPr>
            <w:tcW w:w="8109" w:type="dxa"/>
            <w:shd w:val="clear" w:color="auto" w:fill="EDEDED" w:themeFill="accent3" w:themeFillTint="33"/>
          </w:tcPr>
          <w:p w14:paraId="7408EDD7" w14:textId="696A3C61" w:rsidR="0006426F" w:rsidRPr="00471C0C" w:rsidRDefault="009F0123" w:rsidP="004D4281">
            <w:pPr>
              <w:pStyle w:val="GuidelineB0"/>
              <w:rPr>
                <w:b/>
                <w:sz w:val="22"/>
              </w:rPr>
            </w:pPr>
            <w:r>
              <w:rPr>
                <w:b/>
                <w:sz w:val="22"/>
              </w:rPr>
              <w:t xml:space="preserve">Web-based </w:t>
            </w:r>
            <w:r w:rsidR="002530FC" w:rsidRPr="002530FC">
              <w:rPr>
                <w:b/>
                <w:sz w:val="22"/>
              </w:rPr>
              <w:t xml:space="preserve">TOP </w:t>
            </w:r>
            <w:r w:rsidR="00DA6CE7">
              <w:rPr>
                <w:b/>
                <w:sz w:val="22"/>
              </w:rPr>
              <w:t>platform</w:t>
            </w:r>
            <w:r w:rsidR="00197BCC">
              <w:rPr>
                <w:b/>
                <w:sz w:val="22"/>
              </w:rPr>
              <w:t xml:space="preserve"> exploration</w:t>
            </w:r>
          </w:p>
        </w:tc>
      </w:tr>
      <w:tr w:rsidR="0006426F" w14:paraId="6EF73A13" w14:textId="77777777" w:rsidTr="004D4281">
        <w:trPr>
          <w:trHeight w:val="687"/>
        </w:trPr>
        <w:tc>
          <w:tcPr>
            <w:tcW w:w="1389" w:type="dxa"/>
            <w:shd w:val="clear" w:color="auto" w:fill="auto"/>
          </w:tcPr>
          <w:p w14:paraId="32AC39A9" w14:textId="77777777" w:rsidR="0006426F" w:rsidRPr="006A58EA" w:rsidRDefault="0006426F" w:rsidP="004D4281">
            <w:pPr>
              <w:pStyle w:val="GuidelineB0"/>
              <w:rPr>
                <w:b/>
                <w:i w:val="0"/>
              </w:rPr>
            </w:pPr>
            <w:r w:rsidRPr="006A58EA">
              <w:rPr>
                <w:b/>
                <w:i w:val="0"/>
              </w:rPr>
              <w:t>Objectives</w:t>
            </w:r>
          </w:p>
        </w:tc>
        <w:tc>
          <w:tcPr>
            <w:tcW w:w="8109" w:type="dxa"/>
            <w:shd w:val="clear" w:color="auto" w:fill="auto"/>
          </w:tcPr>
          <w:p w14:paraId="4FEC1AD3" w14:textId="7EBCBDA7" w:rsidR="009F1156" w:rsidRPr="009F1156" w:rsidRDefault="00B27F7F" w:rsidP="00464D21">
            <w:pPr>
              <w:pStyle w:val="B1Table"/>
              <w:tabs>
                <w:tab w:val="num" w:pos="208"/>
              </w:tabs>
              <w:ind w:left="170" w:hanging="170"/>
            </w:pPr>
            <w:r w:rsidRPr="00464D21">
              <w:t>Assessment of</w:t>
            </w:r>
            <w:r w:rsidR="009F1156" w:rsidRPr="00464D21">
              <w:t xml:space="preserve"> technologies for web-based </w:t>
            </w:r>
            <w:r w:rsidR="00B00326" w:rsidRPr="00464D21">
              <w:t xml:space="preserve">viewing and </w:t>
            </w:r>
            <w:r w:rsidR="009F1156" w:rsidRPr="00464D21">
              <w:t>editing of TDL spec</w:t>
            </w:r>
            <w:r w:rsidR="00B00326" w:rsidRPr="00464D21">
              <w:t>ifications</w:t>
            </w:r>
            <w:r w:rsidR="000C615F" w:rsidRPr="00464D21">
              <w:t xml:space="preserve"> in text</w:t>
            </w:r>
            <w:r w:rsidR="008852AA">
              <w:t>ual</w:t>
            </w:r>
            <w:r w:rsidR="000C615F" w:rsidRPr="00464D21">
              <w:t xml:space="preserve"> and graphical forms</w:t>
            </w:r>
          </w:p>
          <w:p w14:paraId="2FCDF7D4" w14:textId="7AB58315" w:rsidR="009F1156" w:rsidRPr="009F1156" w:rsidRDefault="009F1156" w:rsidP="00464D21">
            <w:pPr>
              <w:pStyle w:val="B1Table"/>
              <w:tabs>
                <w:tab w:val="num" w:pos="208"/>
              </w:tabs>
              <w:ind w:left="170" w:hanging="170"/>
            </w:pPr>
            <w:r w:rsidRPr="00464D21">
              <w:t xml:space="preserve">Recommendations for </w:t>
            </w:r>
            <w:r w:rsidR="007C00C7" w:rsidRPr="00464D21">
              <w:t xml:space="preserve">the </w:t>
            </w:r>
            <w:r w:rsidR="00DC59FA" w:rsidRPr="00464D21">
              <w:t xml:space="preserve">design and </w:t>
            </w:r>
            <w:r w:rsidRPr="00464D21">
              <w:t>implement</w:t>
            </w:r>
            <w:r w:rsidR="00DC59FA" w:rsidRPr="00464D21">
              <w:t>ation of</w:t>
            </w:r>
            <w:r w:rsidRPr="00464D21">
              <w:t xml:space="preserve"> </w:t>
            </w:r>
            <w:proofErr w:type="gramStart"/>
            <w:r w:rsidRPr="00464D21">
              <w:t>web-based</w:t>
            </w:r>
            <w:proofErr w:type="gramEnd"/>
            <w:r w:rsidRPr="00464D21">
              <w:t xml:space="preserve"> </w:t>
            </w:r>
            <w:r w:rsidR="009D1309" w:rsidRPr="00464D21">
              <w:t xml:space="preserve">TDL </w:t>
            </w:r>
            <w:r w:rsidRPr="00464D21">
              <w:t>editor</w:t>
            </w:r>
            <w:r w:rsidR="00004599" w:rsidRPr="00464D21">
              <w:t>(s)</w:t>
            </w:r>
          </w:p>
          <w:p w14:paraId="149D3B43" w14:textId="72988FC0" w:rsidR="0006426F" w:rsidRDefault="0006426F" w:rsidP="00464D21">
            <w:pPr>
              <w:pStyle w:val="B1Table"/>
              <w:numPr>
                <w:ilvl w:val="0"/>
                <w:numId w:val="0"/>
              </w:numPr>
              <w:ind w:left="851" w:hanging="284"/>
            </w:pPr>
          </w:p>
        </w:tc>
      </w:tr>
      <w:tr w:rsidR="0006426F" w14:paraId="49434E88" w14:textId="77777777" w:rsidTr="00464D21">
        <w:trPr>
          <w:trHeight w:val="1093"/>
        </w:trPr>
        <w:tc>
          <w:tcPr>
            <w:tcW w:w="1389" w:type="dxa"/>
            <w:shd w:val="clear" w:color="auto" w:fill="auto"/>
          </w:tcPr>
          <w:p w14:paraId="1D7BE8B6" w14:textId="77777777" w:rsidR="0006426F" w:rsidRPr="006A58EA" w:rsidRDefault="0006426F" w:rsidP="004D4281">
            <w:pPr>
              <w:pStyle w:val="GuidelineB0"/>
              <w:rPr>
                <w:b/>
                <w:i w:val="0"/>
              </w:rPr>
            </w:pPr>
            <w:r w:rsidRPr="006A58EA">
              <w:rPr>
                <w:b/>
                <w:i w:val="0"/>
              </w:rPr>
              <w:t>Input</w:t>
            </w:r>
          </w:p>
        </w:tc>
        <w:tc>
          <w:tcPr>
            <w:tcW w:w="8109" w:type="dxa"/>
            <w:shd w:val="clear" w:color="auto" w:fill="auto"/>
          </w:tcPr>
          <w:p w14:paraId="0188E818" w14:textId="77777777" w:rsidR="009A0E60" w:rsidRPr="00B92D7A" w:rsidRDefault="009A0E60" w:rsidP="00464D21">
            <w:pPr>
              <w:pStyle w:val="B1Table"/>
              <w:tabs>
                <w:tab w:val="num" w:pos="208"/>
              </w:tabs>
              <w:ind w:left="170" w:hanging="170"/>
            </w:pPr>
            <w:r w:rsidRPr="00B92D7A">
              <w:t xml:space="preserve">The TOP </w:t>
            </w:r>
            <w:proofErr w:type="gramStart"/>
            <w:r w:rsidRPr="00B92D7A">
              <w:t>project</w:t>
            </w:r>
            <w:proofErr w:type="gramEnd"/>
          </w:p>
          <w:p w14:paraId="7C3C8A4D" w14:textId="5E152B1C" w:rsidR="009A0E60" w:rsidRDefault="009A0E60" w:rsidP="00464D21">
            <w:pPr>
              <w:pStyle w:val="B1Table"/>
              <w:tabs>
                <w:tab w:val="num" w:pos="208"/>
              </w:tabs>
              <w:ind w:left="170" w:hanging="170"/>
            </w:pPr>
            <w:r>
              <w:t>The NWM platform and associated documentation</w:t>
            </w:r>
          </w:p>
          <w:p w14:paraId="6D23BF04" w14:textId="6EB47F79" w:rsidR="009A0E60" w:rsidRPr="008D1018" w:rsidRDefault="000F10CA" w:rsidP="00464D21">
            <w:pPr>
              <w:pStyle w:val="B1Table"/>
              <w:tabs>
                <w:tab w:val="num" w:pos="208"/>
              </w:tabs>
              <w:ind w:left="170" w:hanging="170"/>
            </w:pPr>
            <w:r>
              <w:t xml:space="preserve">Eclipse Theia, </w:t>
            </w:r>
            <w:proofErr w:type="spellStart"/>
            <w:r>
              <w:t>EMF.cloud</w:t>
            </w:r>
            <w:proofErr w:type="spellEnd"/>
            <w:r>
              <w:t xml:space="preserve"> and related technologies</w:t>
            </w:r>
          </w:p>
          <w:p w14:paraId="200DB772" w14:textId="77777777" w:rsidR="0006426F" w:rsidRPr="00464D21" w:rsidRDefault="0006426F" w:rsidP="00464D21">
            <w:pPr>
              <w:pStyle w:val="GuidelineB0"/>
              <w:tabs>
                <w:tab w:val="num" w:pos="208"/>
              </w:tabs>
              <w:rPr>
                <w:i w:val="0"/>
                <w:iCs w:val="0"/>
              </w:rPr>
            </w:pPr>
          </w:p>
        </w:tc>
      </w:tr>
      <w:tr w:rsidR="0006426F" w14:paraId="7C46EE3C" w14:textId="77777777" w:rsidTr="004D4281">
        <w:trPr>
          <w:trHeight w:val="892"/>
        </w:trPr>
        <w:tc>
          <w:tcPr>
            <w:tcW w:w="1389" w:type="dxa"/>
            <w:shd w:val="clear" w:color="auto" w:fill="auto"/>
          </w:tcPr>
          <w:p w14:paraId="36288123" w14:textId="77777777" w:rsidR="0006426F" w:rsidRPr="006A58EA" w:rsidRDefault="0006426F" w:rsidP="004D4281">
            <w:pPr>
              <w:pStyle w:val="GuidelineB0"/>
              <w:rPr>
                <w:b/>
                <w:i w:val="0"/>
              </w:rPr>
            </w:pPr>
            <w:r w:rsidRPr="006A58EA">
              <w:rPr>
                <w:b/>
                <w:i w:val="0"/>
              </w:rPr>
              <w:t>Output</w:t>
            </w:r>
          </w:p>
        </w:tc>
        <w:tc>
          <w:tcPr>
            <w:tcW w:w="8109" w:type="dxa"/>
            <w:shd w:val="clear" w:color="auto" w:fill="auto"/>
          </w:tcPr>
          <w:p w14:paraId="437267C7" w14:textId="78871F5A" w:rsidR="009F1156" w:rsidRDefault="008C790B">
            <w:pPr>
              <w:pStyle w:val="B1Table"/>
              <w:tabs>
                <w:tab w:val="num" w:pos="208"/>
              </w:tabs>
              <w:ind w:left="170" w:hanging="170"/>
            </w:pPr>
            <w:r>
              <w:t>Documented r</w:t>
            </w:r>
            <w:r w:rsidR="009F1156" w:rsidRPr="00464D21">
              <w:t xml:space="preserve">ecommendations for </w:t>
            </w:r>
            <w:r w:rsidR="007C00C7" w:rsidRPr="00464D21">
              <w:t xml:space="preserve">the </w:t>
            </w:r>
            <w:r w:rsidR="00004599" w:rsidRPr="00464D21">
              <w:t xml:space="preserve">design and </w:t>
            </w:r>
            <w:r w:rsidR="009F1156" w:rsidRPr="00464D21">
              <w:t>implement</w:t>
            </w:r>
            <w:r w:rsidR="00004599" w:rsidRPr="00464D21">
              <w:t>ation of</w:t>
            </w:r>
            <w:r w:rsidR="009F1156" w:rsidRPr="00464D21">
              <w:t xml:space="preserve"> </w:t>
            </w:r>
            <w:proofErr w:type="gramStart"/>
            <w:r w:rsidR="009F1156" w:rsidRPr="00464D21">
              <w:t>web-based</w:t>
            </w:r>
            <w:proofErr w:type="gramEnd"/>
            <w:r w:rsidR="009F1156" w:rsidRPr="00464D21">
              <w:t xml:space="preserve"> </w:t>
            </w:r>
            <w:r w:rsidR="00004599" w:rsidRPr="00464D21">
              <w:t xml:space="preserve">TDL </w:t>
            </w:r>
            <w:r w:rsidR="009F1156" w:rsidRPr="00464D21">
              <w:t>editor</w:t>
            </w:r>
            <w:r w:rsidR="00004599" w:rsidRPr="00464D21">
              <w:t>(s)</w:t>
            </w:r>
            <w:r w:rsidR="00C314AB">
              <w:t xml:space="preserve">, including potential </w:t>
            </w:r>
            <w:r w:rsidR="002D7F79">
              <w:t xml:space="preserve">integration options into </w:t>
            </w:r>
            <w:r w:rsidR="00CA20CB">
              <w:t xml:space="preserve">the </w:t>
            </w:r>
            <w:r w:rsidR="002D7F79">
              <w:t>NWM platform</w:t>
            </w:r>
          </w:p>
          <w:p w14:paraId="7271DE6D" w14:textId="5D299468" w:rsidR="009F1156" w:rsidRPr="00F64DB0" w:rsidRDefault="007C00C7" w:rsidP="00464D21">
            <w:pPr>
              <w:pStyle w:val="B1Table"/>
              <w:tabs>
                <w:tab w:val="num" w:pos="208"/>
              </w:tabs>
              <w:ind w:left="170" w:hanging="170"/>
            </w:pPr>
            <w:r w:rsidRPr="002A1FA8">
              <w:t xml:space="preserve">Proof of concept for </w:t>
            </w:r>
            <w:r w:rsidR="00847E31" w:rsidRPr="00E3576D">
              <w:t xml:space="preserve">an </w:t>
            </w:r>
            <w:r w:rsidR="00847E31" w:rsidRPr="000837DA">
              <w:t xml:space="preserve">online platform with </w:t>
            </w:r>
            <w:proofErr w:type="gramStart"/>
            <w:r w:rsidR="00847E31" w:rsidRPr="000837DA">
              <w:t>web-based</w:t>
            </w:r>
            <w:proofErr w:type="gramEnd"/>
            <w:r w:rsidR="00847E31" w:rsidRPr="000837DA">
              <w:t xml:space="preserve"> TDL editor(s)</w:t>
            </w:r>
          </w:p>
          <w:p w14:paraId="4AC82BD9" w14:textId="77777777" w:rsidR="0006426F" w:rsidRDefault="0006426F" w:rsidP="00464D21">
            <w:pPr>
              <w:pStyle w:val="B1Table"/>
              <w:numPr>
                <w:ilvl w:val="0"/>
                <w:numId w:val="0"/>
              </w:numPr>
            </w:pPr>
          </w:p>
        </w:tc>
      </w:tr>
      <w:tr w:rsidR="0006426F" w14:paraId="7C6C4E1A" w14:textId="77777777" w:rsidTr="004D4281">
        <w:trPr>
          <w:trHeight w:val="882"/>
        </w:trPr>
        <w:tc>
          <w:tcPr>
            <w:tcW w:w="1389" w:type="dxa"/>
            <w:shd w:val="clear" w:color="auto" w:fill="auto"/>
          </w:tcPr>
          <w:p w14:paraId="482E5BCC" w14:textId="77777777" w:rsidR="0006426F" w:rsidRPr="006A58EA" w:rsidRDefault="0006426F" w:rsidP="004D4281">
            <w:pPr>
              <w:pStyle w:val="GuidelineB0"/>
              <w:rPr>
                <w:b/>
                <w:i w:val="0"/>
              </w:rPr>
            </w:pPr>
            <w:r w:rsidRPr="006A58EA">
              <w:rPr>
                <w:b/>
                <w:i w:val="0"/>
              </w:rPr>
              <w:t>Interactions</w:t>
            </w:r>
          </w:p>
        </w:tc>
        <w:tc>
          <w:tcPr>
            <w:tcW w:w="8109" w:type="dxa"/>
            <w:shd w:val="clear" w:color="auto" w:fill="auto"/>
          </w:tcPr>
          <w:p w14:paraId="788228E6" w14:textId="51284EC3" w:rsidR="000F10CA" w:rsidRDefault="000F10CA" w:rsidP="00464D21">
            <w:pPr>
              <w:pStyle w:val="B1Table"/>
              <w:tabs>
                <w:tab w:val="num" w:pos="208"/>
              </w:tabs>
              <w:ind w:left="170" w:hanging="170"/>
            </w:pPr>
            <w:r w:rsidRPr="00B92D7A">
              <w:t>The TDL Working Group is involved to provide technical advice in case there are conflicting opinions on technical matters</w:t>
            </w:r>
          </w:p>
          <w:p w14:paraId="4ED4C3BF" w14:textId="39D169CF" w:rsidR="006F21B7" w:rsidRPr="00B92D7A" w:rsidRDefault="00104897" w:rsidP="00464D21">
            <w:pPr>
              <w:pStyle w:val="B1Table"/>
              <w:tabs>
                <w:tab w:val="num" w:pos="208"/>
              </w:tabs>
              <w:ind w:left="170" w:hanging="170"/>
            </w:pPr>
            <w:r>
              <w:t xml:space="preserve">Coordination with the NWM Working Group at CTI </w:t>
            </w:r>
            <w:r w:rsidR="005C6BA9">
              <w:t>(roadmap, potential interfaces, etc.)</w:t>
            </w:r>
          </w:p>
          <w:p w14:paraId="35847F72" w14:textId="1987BEE3" w:rsidR="0006426F" w:rsidRPr="00400458" w:rsidRDefault="000F10CA" w:rsidP="00464D21">
            <w:pPr>
              <w:pStyle w:val="B1Table"/>
              <w:tabs>
                <w:tab w:val="num" w:pos="208"/>
              </w:tabs>
              <w:ind w:left="170" w:hanging="170"/>
            </w:pPr>
            <w:r w:rsidRPr="00F17BB2">
              <w:t>Additional discussions with users and tool vendors (via Mantis</w:t>
            </w:r>
            <w:r>
              <w:t>/ETSI Labs</w:t>
            </w:r>
            <w:r w:rsidRPr="00F17BB2">
              <w:t>) according to the submitted CRs</w:t>
            </w:r>
          </w:p>
          <w:p w14:paraId="371A0631" w14:textId="77777777" w:rsidR="0006426F" w:rsidRPr="00464D21" w:rsidRDefault="0006426F" w:rsidP="00464D21">
            <w:pPr>
              <w:pStyle w:val="GuidelineB0"/>
              <w:tabs>
                <w:tab w:val="num" w:pos="208"/>
              </w:tabs>
              <w:ind w:left="170" w:hanging="170"/>
              <w:rPr>
                <w:i w:val="0"/>
                <w:iCs w:val="0"/>
              </w:rPr>
            </w:pPr>
          </w:p>
        </w:tc>
      </w:tr>
      <w:tr w:rsidR="0006426F" w14:paraId="66C4833E" w14:textId="77777777" w:rsidTr="004D4281">
        <w:trPr>
          <w:trHeight w:val="779"/>
        </w:trPr>
        <w:tc>
          <w:tcPr>
            <w:tcW w:w="1389" w:type="dxa"/>
            <w:shd w:val="clear" w:color="auto" w:fill="auto"/>
          </w:tcPr>
          <w:p w14:paraId="61FD4683" w14:textId="77777777" w:rsidR="0006426F" w:rsidRPr="006A58EA" w:rsidRDefault="0006426F" w:rsidP="004D4281">
            <w:pPr>
              <w:pStyle w:val="GuidelineB0"/>
              <w:rPr>
                <w:b/>
                <w:i w:val="0"/>
              </w:rPr>
            </w:pPr>
            <w:r w:rsidRPr="006A58EA">
              <w:rPr>
                <w:b/>
                <w:i w:val="0"/>
              </w:rPr>
              <w:t>Resources required</w:t>
            </w:r>
          </w:p>
        </w:tc>
        <w:tc>
          <w:tcPr>
            <w:tcW w:w="8109" w:type="dxa"/>
            <w:shd w:val="clear" w:color="auto" w:fill="auto"/>
          </w:tcPr>
          <w:p w14:paraId="5F48C658" w14:textId="03EAD3EB" w:rsidR="00906394" w:rsidRPr="004E228F" w:rsidRDefault="008852AA" w:rsidP="000F2B85">
            <w:pPr>
              <w:pStyle w:val="GuidelineIndent"/>
              <w:ind w:left="0"/>
              <w:rPr>
                <w:i w:val="0"/>
                <w:iCs w:val="0"/>
              </w:rPr>
            </w:pPr>
            <w:r w:rsidRPr="00F64DB0">
              <w:rPr>
                <w:i w:val="0"/>
                <w:iCs w:val="0"/>
              </w:rPr>
              <w:t>Techno</w:t>
            </w:r>
            <w:r w:rsidRPr="004E228F">
              <w:rPr>
                <w:i w:val="0"/>
                <w:iCs w:val="0"/>
              </w:rPr>
              <w:t>logy review</w:t>
            </w:r>
            <w:r w:rsidR="00A92DB1" w:rsidRPr="004E228F">
              <w:rPr>
                <w:i w:val="0"/>
                <w:iCs w:val="0"/>
              </w:rPr>
              <w:t xml:space="preserve">, </w:t>
            </w:r>
            <w:r w:rsidR="00020897" w:rsidRPr="004E228F">
              <w:rPr>
                <w:i w:val="0"/>
                <w:iCs w:val="0"/>
              </w:rPr>
              <w:t>assessment,</w:t>
            </w:r>
            <w:r w:rsidR="00A92DB1" w:rsidRPr="004E228F">
              <w:rPr>
                <w:i w:val="0"/>
                <w:iCs w:val="0"/>
              </w:rPr>
              <w:t xml:space="preserve"> and recommendations</w:t>
            </w:r>
            <w:r w:rsidR="004E228F" w:rsidRPr="004E228F">
              <w:rPr>
                <w:i w:val="0"/>
                <w:iCs w:val="0"/>
              </w:rPr>
              <w:t>, PoC preparation</w:t>
            </w:r>
          </w:p>
          <w:p w14:paraId="444838DD" w14:textId="5B6CCBA5" w:rsidR="00E530EE" w:rsidRPr="004E228F" w:rsidRDefault="00B539D7" w:rsidP="00906394">
            <w:pPr>
              <w:pStyle w:val="GuidelineIndent"/>
              <w:ind w:left="0"/>
              <w:rPr>
                <w:i w:val="0"/>
                <w:iCs w:val="0"/>
              </w:rPr>
            </w:pPr>
            <w:r w:rsidRPr="004E228F">
              <w:rPr>
                <w:i w:val="0"/>
                <w:iCs w:val="0"/>
              </w:rPr>
              <w:t>1</w:t>
            </w:r>
            <w:r w:rsidR="004E228F" w:rsidRPr="00464D21">
              <w:rPr>
                <w:i w:val="0"/>
                <w:iCs w:val="0"/>
              </w:rPr>
              <w:t>4</w:t>
            </w:r>
            <w:r w:rsidR="00EC10B2" w:rsidRPr="004E228F">
              <w:rPr>
                <w:i w:val="0"/>
                <w:iCs w:val="0"/>
              </w:rPr>
              <w:t>.</w:t>
            </w:r>
            <w:r w:rsidR="004E228F" w:rsidRPr="00464D21">
              <w:rPr>
                <w:i w:val="0"/>
                <w:iCs w:val="0"/>
              </w:rPr>
              <w:t>68</w:t>
            </w:r>
            <w:r w:rsidRPr="000837DA">
              <w:rPr>
                <w:i w:val="0"/>
                <w:iCs w:val="0"/>
              </w:rPr>
              <w:t>0</w:t>
            </w:r>
            <w:r w:rsidR="00906394" w:rsidRPr="00F64DB0">
              <w:rPr>
                <w:i w:val="0"/>
                <w:iCs w:val="0"/>
              </w:rPr>
              <w:t xml:space="preserve"> </w:t>
            </w:r>
            <w:r w:rsidR="00906394" w:rsidRPr="004E228F">
              <w:rPr>
                <w:i w:val="0"/>
                <w:iCs w:val="0"/>
              </w:rPr>
              <w:t>€</w:t>
            </w:r>
          </w:p>
          <w:p w14:paraId="6F6DEA5A" w14:textId="79399123" w:rsidR="0006426F" w:rsidRPr="004E228F" w:rsidRDefault="0006426F" w:rsidP="000837DA">
            <w:pPr>
              <w:pStyle w:val="GuidelineIndent"/>
              <w:ind w:left="0"/>
            </w:pPr>
          </w:p>
        </w:tc>
      </w:tr>
    </w:tbl>
    <w:p w14:paraId="1BEBC7CE" w14:textId="77777777" w:rsidR="0006426F" w:rsidRDefault="0006426F" w:rsidP="0006426F"/>
    <w:p w14:paraId="751645CC" w14:textId="77777777" w:rsidR="004E228F" w:rsidRDefault="004E228F" w:rsidP="0006426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530FC" w:rsidRPr="00F958FE" w14:paraId="1DBDE03D" w14:textId="77777777" w:rsidTr="004D4281">
        <w:trPr>
          <w:trHeight w:val="687"/>
        </w:trPr>
        <w:tc>
          <w:tcPr>
            <w:tcW w:w="1389" w:type="dxa"/>
            <w:shd w:val="clear" w:color="auto" w:fill="EDEDED" w:themeFill="accent3" w:themeFillTint="33"/>
          </w:tcPr>
          <w:p w14:paraId="27CD0809" w14:textId="7713B900" w:rsidR="002530FC" w:rsidRPr="00471C0C" w:rsidRDefault="002530FC" w:rsidP="004D4281">
            <w:pPr>
              <w:pStyle w:val="GuidelineB0"/>
              <w:rPr>
                <w:b/>
                <w:i w:val="0"/>
                <w:sz w:val="22"/>
              </w:rPr>
            </w:pPr>
            <w:r w:rsidRPr="00471C0C">
              <w:rPr>
                <w:b/>
                <w:i w:val="0"/>
                <w:sz w:val="22"/>
              </w:rPr>
              <w:t xml:space="preserve">Task </w:t>
            </w:r>
            <w:r w:rsidR="00BB0A37">
              <w:rPr>
                <w:b/>
                <w:i w:val="0"/>
                <w:sz w:val="22"/>
              </w:rPr>
              <w:t>5</w:t>
            </w:r>
          </w:p>
        </w:tc>
        <w:tc>
          <w:tcPr>
            <w:tcW w:w="8109" w:type="dxa"/>
            <w:shd w:val="clear" w:color="auto" w:fill="EDEDED" w:themeFill="accent3" w:themeFillTint="33"/>
          </w:tcPr>
          <w:p w14:paraId="7FBA00CE" w14:textId="3081E8EC" w:rsidR="002530FC" w:rsidRPr="00471C0C" w:rsidRDefault="00B2222B" w:rsidP="004D4281">
            <w:pPr>
              <w:pStyle w:val="GuidelineB0"/>
              <w:rPr>
                <w:b/>
                <w:sz w:val="22"/>
              </w:rPr>
            </w:pPr>
            <w:r w:rsidRPr="00B2222B">
              <w:rPr>
                <w:b/>
                <w:sz w:val="22"/>
              </w:rPr>
              <w:t>TDL Methodology</w:t>
            </w:r>
            <w:r w:rsidR="003337C3">
              <w:rPr>
                <w:b/>
                <w:sz w:val="22"/>
              </w:rPr>
              <w:t>, Enhancement</w:t>
            </w:r>
            <w:r w:rsidR="003933F1">
              <w:rPr>
                <w:b/>
                <w:sz w:val="22"/>
              </w:rPr>
              <w:t>s,</w:t>
            </w:r>
            <w:r w:rsidRPr="00B2222B">
              <w:rPr>
                <w:b/>
                <w:sz w:val="22"/>
              </w:rPr>
              <w:t xml:space="preserve"> </w:t>
            </w:r>
            <w:r w:rsidR="003337C3">
              <w:rPr>
                <w:b/>
                <w:sz w:val="22"/>
              </w:rPr>
              <w:t>and</w:t>
            </w:r>
            <w:r w:rsidR="003337C3" w:rsidRPr="00B2222B">
              <w:rPr>
                <w:b/>
                <w:sz w:val="22"/>
              </w:rPr>
              <w:t xml:space="preserve"> </w:t>
            </w:r>
            <w:r w:rsidRPr="00B2222B">
              <w:rPr>
                <w:b/>
                <w:sz w:val="22"/>
              </w:rPr>
              <w:t>Maintenance</w:t>
            </w:r>
          </w:p>
        </w:tc>
      </w:tr>
      <w:tr w:rsidR="002530FC" w14:paraId="10AE31F9" w14:textId="77777777" w:rsidTr="004D4281">
        <w:trPr>
          <w:trHeight w:val="687"/>
        </w:trPr>
        <w:tc>
          <w:tcPr>
            <w:tcW w:w="1389" w:type="dxa"/>
            <w:shd w:val="clear" w:color="auto" w:fill="auto"/>
          </w:tcPr>
          <w:p w14:paraId="18505250" w14:textId="77777777" w:rsidR="002530FC" w:rsidRPr="006A58EA" w:rsidRDefault="002530FC" w:rsidP="004D4281">
            <w:pPr>
              <w:pStyle w:val="GuidelineB0"/>
              <w:rPr>
                <w:b/>
                <w:i w:val="0"/>
              </w:rPr>
            </w:pPr>
            <w:r w:rsidRPr="006A58EA">
              <w:rPr>
                <w:b/>
                <w:i w:val="0"/>
              </w:rPr>
              <w:t>Objectives</w:t>
            </w:r>
          </w:p>
        </w:tc>
        <w:tc>
          <w:tcPr>
            <w:tcW w:w="8109" w:type="dxa"/>
            <w:shd w:val="clear" w:color="auto" w:fill="auto"/>
          </w:tcPr>
          <w:p w14:paraId="6E2C993A" w14:textId="1262763E" w:rsidR="00976D65" w:rsidRDefault="00E67858" w:rsidP="00976D65">
            <w:pPr>
              <w:pStyle w:val="B1Table"/>
              <w:tabs>
                <w:tab w:val="num" w:pos="208"/>
              </w:tabs>
              <w:ind w:left="170" w:hanging="170"/>
            </w:pPr>
            <w:r>
              <w:t xml:space="preserve">Improvement </w:t>
            </w:r>
            <w:r w:rsidR="00976D65">
              <w:t xml:space="preserve">of </w:t>
            </w:r>
            <w:r>
              <w:t>the</w:t>
            </w:r>
            <w:r w:rsidR="00976D65">
              <w:t xml:space="preserve"> unified language </w:t>
            </w:r>
            <w:r w:rsidR="004311DA">
              <w:t>for stepwise refinement from</w:t>
            </w:r>
            <w:r w:rsidR="00976D65">
              <w:t xml:space="preserve"> Test Objectives and Test Descriptions</w:t>
            </w:r>
            <w:r w:rsidR="00DA5BBE">
              <w:t xml:space="preserve">, </w:t>
            </w:r>
            <w:r w:rsidR="000466E0">
              <w:t>e.g.,</w:t>
            </w:r>
            <w:r w:rsidR="00441D51">
              <w:t xml:space="preserve"> relaxed syntax and semantics to allow </w:t>
            </w:r>
            <w:r w:rsidR="00D530A4">
              <w:t>mixed formal/informal specifications</w:t>
            </w:r>
          </w:p>
          <w:p w14:paraId="6CED478E" w14:textId="41BDD903" w:rsidR="007043DD" w:rsidRDefault="007043DD">
            <w:pPr>
              <w:pStyle w:val="B1Table"/>
              <w:tabs>
                <w:tab w:val="num" w:pos="208"/>
              </w:tabs>
              <w:ind w:left="170" w:hanging="170"/>
            </w:pPr>
            <w:r>
              <w:t>Update of the Methodology TR</w:t>
            </w:r>
            <w:r w:rsidR="00EA530E">
              <w:t xml:space="preserve"> 103</w:t>
            </w:r>
            <w:r w:rsidR="0041459D">
              <w:t> </w:t>
            </w:r>
            <w:r w:rsidR="00EA530E">
              <w:t>119</w:t>
            </w:r>
            <w:r w:rsidR="0041459D">
              <w:t>, rest</w:t>
            </w:r>
            <w:r w:rsidR="00820022">
              <w:t>ructuring</w:t>
            </w:r>
            <w:r w:rsidR="007A4B75">
              <w:t xml:space="preserve"> </w:t>
            </w:r>
            <w:r w:rsidR="00D1143F">
              <w:t>if</w:t>
            </w:r>
            <w:r w:rsidR="007A4B75">
              <w:t xml:space="preserve"> required</w:t>
            </w:r>
          </w:p>
          <w:p w14:paraId="16E22BA5" w14:textId="3AAD6F4B" w:rsidR="008852AA" w:rsidRDefault="008852AA" w:rsidP="00464D21">
            <w:pPr>
              <w:pStyle w:val="B1Table"/>
              <w:tabs>
                <w:tab w:val="num" w:pos="208"/>
              </w:tabs>
              <w:ind w:left="170" w:hanging="170"/>
            </w:pPr>
            <w:r>
              <w:t>Documentation of use-cases and workflows supported in TOP</w:t>
            </w:r>
          </w:p>
          <w:p w14:paraId="354D899D" w14:textId="0A20813A" w:rsidR="007043DD" w:rsidRDefault="007043DD" w:rsidP="00464D21">
            <w:pPr>
              <w:pStyle w:val="B1Table"/>
              <w:tabs>
                <w:tab w:val="num" w:pos="208"/>
              </w:tabs>
              <w:ind w:left="170" w:hanging="170"/>
            </w:pPr>
            <w:r>
              <w:t>Resolving CRs for TDL</w:t>
            </w:r>
          </w:p>
          <w:p w14:paraId="316BD3EE" w14:textId="77777777" w:rsidR="002530FC" w:rsidRPr="00464D21" w:rsidRDefault="002530FC" w:rsidP="00464D21">
            <w:pPr>
              <w:pStyle w:val="GuidelineB0"/>
              <w:tabs>
                <w:tab w:val="num" w:pos="208"/>
              </w:tabs>
              <w:ind w:left="170" w:hanging="170"/>
              <w:rPr>
                <w:i w:val="0"/>
                <w:iCs w:val="0"/>
              </w:rPr>
            </w:pPr>
          </w:p>
        </w:tc>
      </w:tr>
      <w:tr w:rsidR="002530FC" w14:paraId="67FC8366" w14:textId="77777777" w:rsidTr="004D4281">
        <w:trPr>
          <w:trHeight w:val="1282"/>
        </w:trPr>
        <w:tc>
          <w:tcPr>
            <w:tcW w:w="1389" w:type="dxa"/>
            <w:shd w:val="clear" w:color="auto" w:fill="auto"/>
          </w:tcPr>
          <w:p w14:paraId="05BFCF23" w14:textId="77777777" w:rsidR="002530FC" w:rsidRPr="006A58EA" w:rsidRDefault="002530FC" w:rsidP="004D4281">
            <w:pPr>
              <w:pStyle w:val="GuidelineB0"/>
              <w:rPr>
                <w:b/>
                <w:i w:val="0"/>
              </w:rPr>
            </w:pPr>
            <w:r w:rsidRPr="006A58EA">
              <w:rPr>
                <w:b/>
                <w:i w:val="0"/>
              </w:rPr>
              <w:t>Input</w:t>
            </w:r>
          </w:p>
        </w:tc>
        <w:tc>
          <w:tcPr>
            <w:tcW w:w="8109" w:type="dxa"/>
            <w:shd w:val="clear" w:color="auto" w:fill="auto"/>
          </w:tcPr>
          <w:p w14:paraId="33E2683A" w14:textId="77777777" w:rsidR="00667B5E" w:rsidRPr="00B92D7A" w:rsidRDefault="00667B5E" w:rsidP="00464D21">
            <w:pPr>
              <w:pStyle w:val="B1Table"/>
              <w:tabs>
                <w:tab w:val="num" w:pos="208"/>
              </w:tabs>
              <w:ind w:left="170" w:hanging="170"/>
            </w:pPr>
            <w:r w:rsidRPr="00B92D7A">
              <w:t>CRs from ETSIs Bug Tracker (Mantis)</w:t>
            </w:r>
          </w:p>
          <w:p w14:paraId="54755248" w14:textId="46AED66B" w:rsidR="00667B5E" w:rsidRDefault="00667B5E" w:rsidP="00464D21">
            <w:pPr>
              <w:pStyle w:val="B1Table"/>
              <w:tabs>
                <w:tab w:val="num" w:pos="208"/>
              </w:tabs>
              <w:ind w:left="170" w:hanging="170"/>
            </w:pPr>
            <w:r w:rsidRPr="00B92D7A">
              <w:t>All base documents mentioned in Section 3.1</w:t>
            </w:r>
          </w:p>
          <w:p w14:paraId="3C64A668" w14:textId="7C50ADF5" w:rsidR="00701AF3" w:rsidRDefault="00701AF3" w:rsidP="00464D21">
            <w:pPr>
              <w:pStyle w:val="B1Table"/>
              <w:tabs>
                <w:tab w:val="num" w:pos="208"/>
              </w:tabs>
              <w:ind w:left="170" w:hanging="170"/>
            </w:pPr>
            <w:r w:rsidRPr="00701AF3">
              <w:t>The current TDL and TOP tool online documentation</w:t>
            </w:r>
          </w:p>
          <w:p w14:paraId="2D671E27" w14:textId="77777777" w:rsidR="002530FC" w:rsidRPr="00464D21" w:rsidRDefault="002530FC" w:rsidP="00464D21">
            <w:pPr>
              <w:pStyle w:val="GuidelineB0"/>
              <w:tabs>
                <w:tab w:val="num" w:pos="208"/>
              </w:tabs>
              <w:ind w:left="170" w:hanging="170"/>
              <w:rPr>
                <w:i w:val="0"/>
                <w:iCs w:val="0"/>
              </w:rPr>
            </w:pPr>
          </w:p>
        </w:tc>
      </w:tr>
      <w:tr w:rsidR="005B7086" w14:paraId="392DDBEF" w14:textId="77777777" w:rsidTr="004D4281">
        <w:trPr>
          <w:trHeight w:val="892"/>
        </w:trPr>
        <w:tc>
          <w:tcPr>
            <w:tcW w:w="1389" w:type="dxa"/>
            <w:shd w:val="clear" w:color="auto" w:fill="auto"/>
          </w:tcPr>
          <w:p w14:paraId="5D49D9F6" w14:textId="77777777" w:rsidR="005B7086" w:rsidRPr="006A58EA" w:rsidRDefault="005B7086" w:rsidP="005B7086">
            <w:pPr>
              <w:pStyle w:val="GuidelineB0"/>
              <w:rPr>
                <w:b/>
                <w:i w:val="0"/>
              </w:rPr>
            </w:pPr>
            <w:r w:rsidRPr="006A58EA">
              <w:rPr>
                <w:b/>
                <w:i w:val="0"/>
              </w:rPr>
              <w:t>Output</w:t>
            </w:r>
          </w:p>
        </w:tc>
        <w:tc>
          <w:tcPr>
            <w:tcW w:w="8109" w:type="dxa"/>
            <w:shd w:val="clear" w:color="auto" w:fill="auto"/>
          </w:tcPr>
          <w:p w14:paraId="0B1C2706" w14:textId="1506C794" w:rsidR="005B7086" w:rsidRDefault="005B7086" w:rsidP="00464D21">
            <w:pPr>
              <w:pStyle w:val="B1Table"/>
              <w:tabs>
                <w:tab w:val="num" w:pos="208"/>
              </w:tabs>
              <w:ind w:left="170" w:hanging="170"/>
            </w:pPr>
            <w:r w:rsidRPr="00B92D7A">
              <w:t xml:space="preserve">Revised versions of the </w:t>
            </w:r>
            <w:r>
              <w:t xml:space="preserve">series of </w:t>
            </w:r>
            <w:r w:rsidRPr="00B92D7A">
              <w:t>TDL standard documents ES 203 119-x</w:t>
            </w:r>
          </w:p>
          <w:p w14:paraId="402327BF" w14:textId="4F5B619C" w:rsidR="00F91FAE" w:rsidRDefault="005C7AF0" w:rsidP="00464D21">
            <w:pPr>
              <w:pStyle w:val="B1Table"/>
              <w:tabs>
                <w:tab w:val="num" w:pos="208"/>
              </w:tabs>
              <w:ind w:left="170" w:hanging="170"/>
            </w:pPr>
            <w:r>
              <w:t xml:space="preserve">Revised version of </w:t>
            </w:r>
            <w:r w:rsidRPr="005C7AF0">
              <w:t>TR 103 119 and existing examples and online documentation</w:t>
            </w:r>
          </w:p>
          <w:p w14:paraId="0B899BE2" w14:textId="77777777" w:rsidR="005B7086" w:rsidRPr="00464D21" w:rsidRDefault="005B7086" w:rsidP="00464D21">
            <w:pPr>
              <w:pStyle w:val="GuidelineB0"/>
              <w:tabs>
                <w:tab w:val="num" w:pos="208"/>
              </w:tabs>
              <w:ind w:left="170" w:hanging="170"/>
              <w:rPr>
                <w:i w:val="0"/>
                <w:iCs w:val="0"/>
              </w:rPr>
            </w:pPr>
          </w:p>
        </w:tc>
      </w:tr>
      <w:tr w:rsidR="005B7086" w14:paraId="65B00AA5" w14:textId="77777777" w:rsidTr="00464D21">
        <w:trPr>
          <w:trHeight w:val="902"/>
        </w:trPr>
        <w:tc>
          <w:tcPr>
            <w:tcW w:w="1389" w:type="dxa"/>
            <w:shd w:val="clear" w:color="auto" w:fill="auto"/>
          </w:tcPr>
          <w:p w14:paraId="2F5B2775" w14:textId="77777777" w:rsidR="005B7086" w:rsidRPr="006A58EA" w:rsidRDefault="005B7086" w:rsidP="005B7086">
            <w:pPr>
              <w:pStyle w:val="GuidelineB0"/>
              <w:rPr>
                <w:b/>
                <w:i w:val="0"/>
              </w:rPr>
            </w:pPr>
            <w:r w:rsidRPr="006A58EA">
              <w:rPr>
                <w:b/>
                <w:i w:val="0"/>
              </w:rPr>
              <w:t>Interactions</w:t>
            </w:r>
          </w:p>
        </w:tc>
        <w:tc>
          <w:tcPr>
            <w:tcW w:w="8109" w:type="dxa"/>
            <w:shd w:val="clear" w:color="auto" w:fill="auto"/>
          </w:tcPr>
          <w:p w14:paraId="54608F0F" w14:textId="665EF579" w:rsidR="00C05225" w:rsidRPr="00550007" w:rsidRDefault="00C05225" w:rsidP="00464D21">
            <w:pPr>
              <w:pStyle w:val="B1Table"/>
              <w:tabs>
                <w:tab w:val="num" w:pos="208"/>
              </w:tabs>
              <w:ind w:left="170" w:hanging="170"/>
            </w:pPr>
            <w:r w:rsidRPr="00550007">
              <w:t>The TDL Working Group is involved to provide technical advice in case there are conflicting opinions on technical matters</w:t>
            </w:r>
          </w:p>
          <w:p w14:paraId="52063D0A" w14:textId="6CDAB88E" w:rsidR="00C05225" w:rsidRDefault="00C05225" w:rsidP="00464D21">
            <w:pPr>
              <w:pStyle w:val="B1Table"/>
              <w:tabs>
                <w:tab w:val="num" w:pos="208"/>
              </w:tabs>
              <w:ind w:left="170" w:hanging="170"/>
            </w:pPr>
            <w:r w:rsidRPr="000F2B85">
              <w:t>Communicating</w:t>
            </w:r>
            <w:r w:rsidRPr="00B92D7A">
              <w:t xml:space="preserve"> with other stakeholders, TCs and TTFs</w:t>
            </w:r>
          </w:p>
          <w:p w14:paraId="0906D1EC" w14:textId="77777777" w:rsidR="005B7086" w:rsidRPr="00464D21" w:rsidRDefault="005B7086" w:rsidP="00464D21">
            <w:pPr>
              <w:pStyle w:val="GuidelineB0"/>
              <w:tabs>
                <w:tab w:val="num" w:pos="208"/>
              </w:tabs>
              <w:ind w:left="170" w:hanging="170"/>
              <w:rPr>
                <w:i w:val="0"/>
                <w:iCs w:val="0"/>
              </w:rPr>
            </w:pPr>
          </w:p>
        </w:tc>
      </w:tr>
      <w:tr w:rsidR="005B7086" w14:paraId="32563A0A" w14:textId="77777777" w:rsidTr="004D4281">
        <w:trPr>
          <w:trHeight w:val="779"/>
        </w:trPr>
        <w:tc>
          <w:tcPr>
            <w:tcW w:w="1389" w:type="dxa"/>
            <w:shd w:val="clear" w:color="auto" w:fill="auto"/>
          </w:tcPr>
          <w:p w14:paraId="2D9559D3" w14:textId="77777777" w:rsidR="005B7086" w:rsidRPr="006A58EA" w:rsidRDefault="005B7086" w:rsidP="005B7086">
            <w:pPr>
              <w:pStyle w:val="GuidelineB0"/>
              <w:rPr>
                <w:b/>
                <w:i w:val="0"/>
              </w:rPr>
            </w:pPr>
            <w:r w:rsidRPr="006A58EA">
              <w:rPr>
                <w:b/>
                <w:i w:val="0"/>
              </w:rPr>
              <w:t>Resources required</w:t>
            </w:r>
          </w:p>
        </w:tc>
        <w:tc>
          <w:tcPr>
            <w:tcW w:w="8109" w:type="dxa"/>
            <w:shd w:val="clear" w:color="auto" w:fill="auto"/>
          </w:tcPr>
          <w:p w14:paraId="7BAFA814" w14:textId="5FC5AF00" w:rsidR="00256BF8" w:rsidRPr="008F3353" w:rsidRDefault="00B539D7" w:rsidP="00256BF8">
            <w:r>
              <w:t>CR resolution, e</w:t>
            </w:r>
            <w:r w:rsidR="00256BF8" w:rsidRPr="008F3353">
              <w:t xml:space="preserve">laborating </w:t>
            </w:r>
            <w:r>
              <w:t>the</w:t>
            </w:r>
            <w:r w:rsidR="00256BF8" w:rsidRPr="008F3353">
              <w:t xml:space="preserve"> approach and document</w:t>
            </w:r>
            <w:r>
              <w:t>ation</w:t>
            </w:r>
          </w:p>
          <w:p w14:paraId="701BF5C0" w14:textId="76C1128F" w:rsidR="00256BF8" w:rsidRPr="000F2B85" w:rsidRDefault="002A5AF7" w:rsidP="00256BF8">
            <w:pPr>
              <w:pStyle w:val="GuidelineIndent"/>
              <w:ind w:left="0"/>
              <w:rPr>
                <w:i w:val="0"/>
                <w:iCs w:val="0"/>
              </w:rPr>
            </w:pPr>
            <w:r w:rsidRPr="000F2B85">
              <w:rPr>
                <w:i w:val="0"/>
                <w:iCs w:val="0"/>
              </w:rPr>
              <w:t>11</w:t>
            </w:r>
            <w:r w:rsidR="00EC10B2">
              <w:rPr>
                <w:i w:val="0"/>
                <w:iCs w:val="0"/>
              </w:rPr>
              <w:t>.</w:t>
            </w:r>
            <w:r w:rsidRPr="000F2B85">
              <w:rPr>
                <w:i w:val="0"/>
                <w:iCs w:val="0"/>
              </w:rPr>
              <w:t>740</w:t>
            </w:r>
            <w:r w:rsidR="00256BF8" w:rsidRPr="000F2B85">
              <w:rPr>
                <w:i w:val="0"/>
                <w:iCs w:val="0"/>
              </w:rPr>
              <w:t xml:space="preserve"> €</w:t>
            </w:r>
          </w:p>
          <w:p w14:paraId="03356451" w14:textId="547F2A29" w:rsidR="005B7086" w:rsidRDefault="005B7086" w:rsidP="005B7086">
            <w:pPr>
              <w:pStyle w:val="GuidelineIndent"/>
              <w:ind w:left="0"/>
            </w:pPr>
          </w:p>
        </w:tc>
      </w:tr>
    </w:tbl>
    <w:p w14:paraId="30FD5778" w14:textId="77777777" w:rsidR="002530FC" w:rsidRDefault="002530FC" w:rsidP="002530FC"/>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p w14:paraId="14DE10E5" w14:textId="63F26A6D" w:rsidR="00B446F0" w:rsidRPr="006352AF" w:rsidRDefault="00B446F0" w:rsidP="006352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71C0C">
        <w:tc>
          <w:tcPr>
            <w:tcW w:w="1377"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6131" w:type="dxa"/>
            <w:shd w:val="clear" w:color="auto" w:fill="auto"/>
          </w:tcPr>
          <w:p w14:paraId="74F74D5D" w14:textId="53AB71D0" w:rsidR="003F0E01" w:rsidRPr="00471C0C" w:rsidRDefault="004431D2" w:rsidP="00471C0C">
            <w:pPr>
              <w:pStyle w:val="GuidelineB0"/>
              <w:jc w:val="left"/>
            </w:pPr>
            <w:r>
              <w:rPr>
                <w:rFonts w:cs="Arial"/>
                <w:i w:val="0"/>
              </w:rPr>
              <w:t>First</w:t>
            </w:r>
            <w:r w:rsidRPr="001B16C3">
              <w:rPr>
                <w:rFonts w:cs="Arial"/>
                <w:i w:val="0"/>
              </w:rPr>
              <w:t xml:space="preserve"> progress report to T</w:t>
            </w:r>
            <w:r>
              <w:rPr>
                <w:rFonts w:cs="Arial"/>
                <w:i w:val="0"/>
              </w:rPr>
              <w:t>C</w:t>
            </w:r>
            <w:r w:rsidRPr="001B16C3">
              <w:rPr>
                <w:rFonts w:cs="Arial"/>
                <w:i w:val="0"/>
              </w:rPr>
              <w:t xml:space="preserve"> MTS</w:t>
            </w:r>
          </w:p>
        </w:tc>
        <w:tc>
          <w:tcPr>
            <w:tcW w:w="1553" w:type="dxa"/>
            <w:vMerge w:val="restart"/>
            <w:shd w:val="clear" w:color="auto" w:fill="auto"/>
            <w:vAlign w:val="center"/>
          </w:tcPr>
          <w:p w14:paraId="4E5FE47E" w14:textId="4280CD7C" w:rsidR="003F0E01" w:rsidRPr="006A58EA" w:rsidRDefault="003F0E01">
            <w:pPr>
              <w:pStyle w:val="GuidelineB0"/>
              <w:jc w:val="center"/>
              <w:rPr>
                <w:b/>
                <w:i w:val="0"/>
              </w:rPr>
            </w:pPr>
            <w:r>
              <w:t>20</w:t>
            </w:r>
            <w:r w:rsidR="0050778E">
              <w:t>22</w:t>
            </w:r>
            <w:r>
              <w:t>-</w:t>
            </w:r>
            <w:r w:rsidR="00E71607">
              <w:t>0</w:t>
            </w:r>
            <w:r w:rsidR="0050778E">
              <w:t>9</w:t>
            </w:r>
            <w:r>
              <w:t>-</w:t>
            </w:r>
            <w:r w:rsidR="00E71607">
              <w:t>3</w:t>
            </w:r>
            <w:r w:rsidR="0050778E">
              <w:t>0</w:t>
            </w:r>
          </w:p>
        </w:tc>
      </w:tr>
      <w:tr w:rsidR="003F0E01" w14:paraId="76D2FD8A" w14:textId="77777777" w:rsidTr="00471C0C">
        <w:tc>
          <w:tcPr>
            <w:tcW w:w="1377" w:type="dxa"/>
            <w:shd w:val="clear" w:color="auto" w:fill="auto"/>
          </w:tcPr>
          <w:p w14:paraId="74F0B052" w14:textId="77777777" w:rsidR="003F0E01" w:rsidRDefault="003F0E01" w:rsidP="0094632F">
            <w:pPr>
              <w:pStyle w:val="GuidelineB0"/>
            </w:pPr>
            <w:r>
              <w:t>Reference Body Deliverable</w:t>
            </w:r>
          </w:p>
        </w:tc>
        <w:tc>
          <w:tcPr>
            <w:tcW w:w="6131" w:type="dxa"/>
            <w:shd w:val="clear" w:color="auto" w:fill="auto"/>
          </w:tcPr>
          <w:p w14:paraId="33E2E0F1" w14:textId="77777777" w:rsidR="00397B14" w:rsidRPr="00F64DB0" w:rsidRDefault="002E0B3E" w:rsidP="000F2B85">
            <w:pPr>
              <w:pStyle w:val="GuidelineB0"/>
              <w:jc w:val="left"/>
              <w:rPr>
                <w:rFonts w:cs="Arial"/>
                <w:i w:val="0"/>
                <w:iCs w:val="0"/>
              </w:rPr>
            </w:pPr>
            <w:r w:rsidRPr="002A1FA8">
              <w:rPr>
                <w:rFonts w:cs="Arial"/>
                <w:i w:val="0"/>
                <w:iCs w:val="0"/>
              </w:rPr>
              <w:t>First</w:t>
            </w:r>
            <w:r w:rsidRPr="00E3576D">
              <w:rPr>
                <w:rFonts w:cs="Arial"/>
                <w:i w:val="0"/>
                <w:iCs w:val="0"/>
              </w:rPr>
              <w:t xml:space="preserve"> </w:t>
            </w:r>
            <w:r w:rsidRPr="000837DA">
              <w:rPr>
                <w:rFonts w:cs="Arial"/>
                <w:i w:val="0"/>
                <w:iCs w:val="0"/>
              </w:rPr>
              <w:t>p</w:t>
            </w:r>
            <w:r w:rsidRPr="00F64DB0">
              <w:rPr>
                <w:rFonts w:cs="Arial"/>
                <w:i w:val="0"/>
                <w:iCs w:val="0"/>
              </w:rPr>
              <w:t>rogress report to be approved by TC MTS</w:t>
            </w:r>
          </w:p>
          <w:p w14:paraId="50A92D67" w14:textId="6257E915" w:rsidR="003F0E01" w:rsidRPr="006352AF" w:rsidRDefault="00397B14" w:rsidP="000F2B85">
            <w:pPr>
              <w:pStyle w:val="GuidelineB0"/>
              <w:jc w:val="left"/>
              <w:rPr>
                <w:i w:val="0"/>
                <w:iCs w:val="0"/>
              </w:rPr>
            </w:pPr>
            <w:r>
              <w:rPr>
                <w:i w:val="0"/>
                <w:iCs w:val="0"/>
              </w:rPr>
              <w:t xml:space="preserve">First </w:t>
            </w:r>
            <w:r w:rsidRPr="00D560AA">
              <w:rPr>
                <w:i w:val="0"/>
                <w:iCs w:val="0"/>
              </w:rPr>
              <w:t>TOP tool feasibility demo</w:t>
            </w:r>
          </w:p>
        </w:tc>
        <w:tc>
          <w:tcPr>
            <w:tcW w:w="1553" w:type="dxa"/>
            <w:vMerge/>
            <w:shd w:val="clear" w:color="auto" w:fill="auto"/>
            <w:vAlign w:val="center"/>
          </w:tcPr>
          <w:p w14:paraId="053FACC0" w14:textId="479F75CD" w:rsidR="003F0E01" w:rsidRPr="006352AF" w:rsidRDefault="003F0E01" w:rsidP="006A58EA">
            <w:pPr>
              <w:pStyle w:val="GuidelineB0"/>
              <w:jc w:val="center"/>
              <w:rPr>
                <w:i w:val="0"/>
                <w:iCs w:val="0"/>
              </w:rPr>
            </w:pPr>
          </w:p>
        </w:tc>
      </w:tr>
      <w:tr w:rsidR="003F0E01" w14:paraId="057CA4E7" w14:textId="77777777" w:rsidTr="00471C0C">
        <w:tc>
          <w:tcPr>
            <w:tcW w:w="1377" w:type="dxa"/>
            <w:shd w:val="clear" w:color="auto" w:fill="auto"/>
          </w:tcPr>
          <w:p w14:paraId="17559564" w14:textId="77777777" w:rsidR="003F0E01" w:rsidRDefault="003F0E01" w:rsidP="0094632F">
            <w:pPr>
              <w:pStyle w:val="GuidelineB0"/>
            </w:pPr>
            <w:r>
              <w:t>ETSI Deliverable</w:t>
            </w:r>
          </w:p>
        </w:tc>
        <w:tc>
          <w:tcPr>
            <w:tcW w:w="6131" w:type="dxa"/>
            <w:shd w:val="clear" w:color="auto" w:fill="auto"/>
          </w:tcPr>
          <w:p w14:paraId="4950D35A" w14:textId="68B81404" w:rsidR="003F0E01" w:rsidRDefault="003F0E01" w:rsidP="0094632F">
            <w:pPr>
              <w:pStyle w:val="GuidelineB0"/>
            </w:pPr>
          </w:p>
        </w:tc>
        <w:tc>
          <w:tcPr>
            <w:tcW w:w="1553" w:type="dxa"/>
            <w:vMerge/>
            <w:shd w:val="clear" w:color="auto" w:fill="auto"/>
          </w:tcPr>
          <w:p w14:paraId="3CC8FC1C" w14:textId="77777777" w:rsidR="003F0E01" w:rsidRDefault="003F0E01" w:rsidP="0094632F">
            <w:pPr>
              <w:pStyle w:val="GuidelineB0"/>
            </w:pPr>
          </w:p>
        </w:tc>
      </w:tr>
    </w:tbl>
    <w:p w14:paraId="49686D9D" w14:textId="502F798D" w:rsidR="006E13A0" w:rsidRDefault="006E13A0" w:rsidP="000E30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65F6A" w:rsidRPr="006A58EA" w14:paraId="6169088A" w14:textId="77777777" w:rsidTr="004D4281">
        <w:tc>
          <w:tcPr>
            <w:tcW w:w="1377" w:type="dxa"/>
            <w:shd w:val="clear" w:color="auto" w:fill="auto"/>
          </w:tcPr>
          <w:p w14:paraId="490B1595" w14:textId="77777777" w:rsidR="00665F6A" w:rsidRPr="006A58EA" w:rsidRDefault="00665F6A" w:rsidP="004D4281">
            <w:pPr>
              <w:pStyle w:val="GuidelineB0"/>
              <w:jc w:val="center"/>
              <w:rPr>
                <w:b/>
                <w:i w:val="0"/>
              </w:rPr>
            </w:pPr>
            <w:r w:rsidRPr="006A58EA">
              <w:rPr>
                <w:b/>
                <w:i w:val="0"/>
              </w:rPr>
              <w:t>Milestone</w:t>
            </w:r>
          </w:p>
        </w:tc>
        <w:tc>
          <w:tcPr>
            <w:tcW w:w="6131" w:type="dxa"/>
            <w:shd w:val="clear" w:color="auto" w:fill="auto"/>
          </w:tcPr>
          <w:p w14:paraId="4947C35B" w14:textId="77777777" w:rsidR="00665F6A" w:rsidRPr="006A58EA" w:rsidRDefault="00665F6A" w:rsidP="004D4281">
            <w:pPr>
              <w:pStyle w:val="GuidelineB0"/>
              <w:jc w:val="center"/>
              <w:rPr>
                <w:b/>
                <w:i w:val="0"/>
              </w:rPr>
            </w:pPr>
            <w:r w:rsidRPr="006A58EA">
              <w:rPr>
                <w:b/>
                <w:i w:val="0"/>
              </w:rPr>
              <w:t>Description</w:t>
            </w:r>
          </w:p>
        </w:tc>
        <w:tc>
          <w:tcPr>
            <w:tcW w:w="1553" w:type="dxa"/>
            <w:shd w:val="clear" w:color="auto" w:fill="auto"/>
          </w:tcPr>
          <w:p w14:paraId="611E45CF" w14:textId="77777777" w:rsidR="00665F6A" w:rsidRPr="006A58EA" w:rsidRDefault="00665F6A" w:rsidP="004D4281">
            <w:pPr>
              <w:pStyle w:val="GuidelineB0"/>
              <w:jc w:val="center"/>
              <w:rPr>
                <w:b/>
                <w:i w:val="0"/>
              </w:rPr>
            </w:pPr>
            <w:r w:rsidRPr="006A58EA">
              <w:rPr>
                <w:b/>
                <w:i w:val="0"/>
              </w:rPr>
              <w:t>Cut-Off Date</w:t>
            </w:r>
          </w:p>
        </w:tc>
      </w:tr>
      <w:tr w:rsidR="00665F6A" w:rsidRPr="006A58EA" w14:paraId="4D476699" w14:textId="77777777" w:rsidTr="004D4281">
        <w:tc>
          <w:tcPr>
            <w:tcW w:w="1377" w:type="dxa"/>
            <w:shd w:val="clear" w:color="auto" w:fill="auto"/>
          </w:tcPr>
          <w:p w14:paraId="15797705" w14:textId="08DEA002" w:rsidR="00665F6A" w:rsidRPr="006A58EA" w:rsidRDefault="006B53FE" w:rsidP="004D4281">
            <w:pPr>
              <w:pStyle w:val="GuidelineB0"/>
              <w:jc w:val="center"/>
              <w:rPr>
                <w:b/>
                <w:i w:val="0"/>
              </w:rPr>
            </w:pPr>
            <w:r>
              <w:rPr>
                <w:b/>
                <w:i w:val="0"/>
              </w:rPr>
              <w:t>B</w:t>
            </w:r>
          </w:p>
        </w:tc>
        <w:tc>
          <w:tcPr>
            <w:tcW w:w="6131" w:type="dxa"/>
            <w:shd w:val="clear" w:color="auto" w:fill="auto"/>
          </w:tcPr>
          <w:p w14:paraId="6FD7A8F8" w14:textId="11402AFA" w:rsidR="00665F6A" w:rsidRPr="00471C0C" w:rsidRDefault="00335327" w:rsidP="004D4281">
            <w:pPr>
              <w:pStyle w:val="GuidelineB0"/>
              <w:jc w:val="left"/>
            </w:pPr>
            <w:r w:rsidRPr="001B16C3">
              <w:rPr>
                <w:rFonts w:cs="Arial"/>
                <w:i w:val="0"/>
              </w:rPr>
              <w:t>Second progress report to T</w:t>
            </w:r>
            <w:r>
              <w:rPr>
                <w:rFonts w:cs="Arial"/>
                <w:i w:val="0"/>
              </w:rPr>
              <w:t>C</w:t>
            </w:r>
            <w:r w:rsidRPr="001B16C3">
              <w:rPr>
                <w:rFonts w:cs="Arial"/>
                <w:i w:val="0"/>
              </w:rPr>
              <w:t xml:space="preserve"> MTS</w:t>
            </w:r>
          </w:p>
        </w:tc>
        <w:tc>
          <w:tcPr>
            <w:tcW w:w="1553" w:type="dxa"/>
            <w:vMerge w:val="restart"/>
            <w:shd w:val="clear" w:color="auto" w:fill="auto"/>
            <w:vAlign w:val="center"/>
          </w:tcPr>
          <w:p w14:paraId="3F7A2E1A" w14:textId="67EC1E47" w:rsidR="00665F6A" w:rsidRPr="006A58EA" w:rsidRDefault="00E71607" w:rsidP="004D4281">
            <w:pPr>
              <w:pStyle w:val="GuidelineB0"/>
              <w:jc w:val="center"/>
              <w:rPr>
                <w:b/>
                <w:i w:val="0"/>
              </w:rPr>
            </w:pPr>
            <w:r>
              <w:t>202</w:t>
            </w:r>
            <w:r w:rsidR="0050778E">
              <w:t>3</w:t>
            </w:r>
            <w:r w:rsidR="00665F6A">
              <w:t>-</w:t>
            </w:r>
            <w:r>
              <w:t>0</w:t>
            </w:r>
            <w:r w:rsidR="0050778E">
              <w:t>1</w:t>
            </w:r>
            <w:r w:rsidR="00665F6A">
              <w:t>-</w:t>
            </w:r>
            <w:r>
              <w:t>3</w:t>
            </w:r>
            <w:r w:rsidR="0050778E">
              <w:t>1</w:t>
            </w:r>
          </w:p>
        </w:tc>
      </w:tr>
      <w:tr w:rsidR="00665F6A" w14:paraId="0A5689FA" w14:textId="77777777" w:rsidTr="004D4281">
        <w:tc>
          <w:tcPr>
            <w:tcW w:w="1377" w:type="dxa"/>
            <w:shd w:val="clear" w:color="auto" w:fill="auto"/>
          </w:tcPr>
          <w:p w14:paraId="4737DC8A" w14:textId="77777777" w:rsidR="00665F6A" w:rsidRDefault="00665F6A" w:rsidP="004D4281">
            <w:pPr>
              <w:pStyle w:val="GuidelineB0"/>
            </w:pPr>
            <w:r>
              <w:t>Reference Body Deliverable</w:t>
            </w:r>
          </w:p>
        </w:tc>
        <w:tc>
          <w:tcPr>
            <w:tcW w:w="6131" w:type="dxa"/>
            <w:shd w:val="clear" w:color="auto" w:fill="auto"/>
          </w:tcPr>
          <w:p w14:paraId="4FCDE01B" w14:textId="6702B77A" w:rsidR="009A2BD0" w:rsidRDefault="00B1265E" w:rsidP="004D4281">
            <w:pPr>
              <w:pStyle w:val="GuidelineB0"/>
              <w:rPr>
                <w:rFonts w:cs="Arial"/>
                <w:i w:val="0"/>
              </w:rPr>
            </w:pPr>
            <w:r>
              <w:rPr>
                <w:rFonts w:cs="Arial"/>
                <w:i w:val="0"/>
              </w:rPr>
              <w:t>S</w:t>
            </w:r>
            <w:r w:rsidR="009A2BD0">
              <w:rPr>
                <w:rFonts w:cs="Arial"/>
                <w:i w:val="0"/>
              </w:rPr>
              <w:t>econd</w:t>
            </w:r>
            <w:r w:rsidR="009A2BD0" w:rsidRPr="001B16C3">
              <w:rPr>
                <w:rFonts w:cs="Arial"/>
                <w:i w:val="0"/>
              </w:rPr>
              <w:t xml:space="preserve"> </w:t>
            </w:r>
            <w:r w:rsidR="009A2BD0">
              <w:rPr>
                <w:rFonts w:cs="Arial"/>
                <w:i w:val="0"/>
              </w:rPr>
              <w:t>p</w:t>
            </w:r>
            <w:r w:rsidR="009A2BD0" w:rsidRPr="001B16C3">
              <w:rPr>
                <w:rFonts w:cs="Arial"/>
                <w:i w:val="0"/>
              </w:rPr>
              <w:t>rogress report to be approved by TC MTS</w:t>
            </w:r>
          </w:p>
          <w:p w14:paraId="59A98E29" w14:textId="6AA96538" w:rsidR="00B1265E" w:rsidRDefault="00B1265E" w:rsidP="004D4281">
            <w:pPr>
              <w:pStyle w:val="GuidelineB0"/>
              <w:rPr>
                <w:i w:val="0"/>
                <w:iCs w:val="0"/>
              </w:rPr>
            </w:pPr>
            <w:r>
              <w:rPr>
                <w:rFonts w:cs="Arial"/>
                <w:i w:val="0"/>
              </w:rPr>
              <w:t>Stable drafts to be accepted b TC MTS</w:t>
            </w:r>
          </w:p>
          <w:p w14:paraId="4514759F" w14:textId="09300ECD" w:rsidR="00665F6A" w:rsidRDefault="00326234" w:rsidP="000F2B85">
            <w:pPr>
              <w:pStyle w:val="GuidelineB0"/>
              <w:jc w:val="left"/>
            </w:pPr>
            <w:r>
              <w:rPr>
                <w:i w:val="0"/>
                <w:iCs w:val="0"/>
              </w:rPr>
              <w:t>Second</w:t>
            </w:r>
            <w:r w:rsidR="00967AC5">
              <w:rPr>
                <w:i w:val="0"/>
                <w:iCs w:val="0"/>
              </w:rPr>
              <w:t xml:space="preserve"> </w:t>
            </w:r>
            <w:r w:rsidR="00967AC5" w:rsidRPr="00D560AA">
              <w:rPr>
                <w:i w:val="0"/>
                <w:iCs w:val="0"/>
              </w:rPr>
              <w:t>TOP tool feasibility demo</w:t>
            </w:r>
          </w:p>
        </w:tc>
        <w:tc>
          <w:tcPr>
            <w:tcW w:w="1553" w:type="dxa"/>
            <w:vMerge/>
            <w:shd w:val="clear" w:color="auto" w:fill="auto"/>
            <w:vAlign w:val="center"/>
          </w:tcPr>
          <w:p w14:paraId="3CF12649" w14:textId="77777777" w:rsidR="00665F6A" w:rsidRDefault="00665F6A" w:rsidP="004D4281">
            <w:pPr>
              <w:pStyle w:val="GuidelineB0"/>
              <w:jc w:val="center"/>
            </w:pPr>
          </w:p>
        </w:tc>
      </w:tr>
      <w:tr w:rsidR="00665F6A" w14:paraId="49322EF6" w14:textId="77777777" w:rsidTr="004D4281">
        <w:tc>
          <w:tcPr>
            <w:tcW w:w="1377" w:type="dxa"/>
            <w:shd w:val="clear" w:color="auto" w:fill="auto"/>
          </w:tcPr>
          <w:p w14:paraId="34F7EBED" w14:textId="77777777" w:rsidR="00665F6A" w:rsidRDefault="00665F6A" w:rsidP="004D4281">
            <w:pPr>
              <w:pStyle w:val="GuidelineB0"/>
            </w:pPr>
            <w:r>
              <w:t>ETSI Deliverable</w:t>
            </w:r>
          </w:p>
        </w:tc>
        <w:tc>
          <w:tcPr>
            <w:tcW w:w="6131" w:type="dxa"/>
            <w:shd w:val="clear" w:color="auto" w:fill="auto"/>
          </w:tcPr>
          <w:p w14:paraId="2622AE1A" w14:textId="7BD696E9" w:rsidR="00665F6A" w:rsidRPr="00097EE5" w:rsidRDefault="00097EE5" w:rsidP="004D4281">
            <w:pPr>
              <w:pStyle w:val="GuidelineB0"/>
              <w:rPr>
                <w:i w:val="0"/>
                <w:iCs w:val="0"/>
              </w:rPr>
            </w:pPr>
            <w:r w:rsidRPr="00097EE5">
              <w:rPr>
                <w:i w:val="0"/>
                <w:iCs w:val="0"/>
              </w:rPr>
              <w:t>Stable drafts submitted to TC MTS</w:t>
            </w:r>
          </w:p>
        </w:tc>
        <w:tc>
          <w:tcPr>
            <w:tcW w:w="1553" w:type="dxa"/>
            <w:vMerge/>
            <w:shd w:val="clear" w:color="auto" w:fill="auto"/>
          </w:tcPr>
          <w:p w14:paraId="1B7DEE78" w14:textId="77777777" w:rsidR="00665F6A" w:rsidRDefault="00665F6A" w:rsidP="004D4281">
            <w:pPr>
              <w:pStyle w:val="GuidelineB0"/>
            </w:pPr>
          </w:p>
        </w:tc>
      </w:tr>
    </w:tbl>
    <w:p w14:paraId="25406424" w14:textId="77777777" w:rsidR="00665F6A" w:rsidRDefault="00665F6A" w:rsidP="00665F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65F6A" w:rsidRPr="006A58EA" w14:paraId="0CF7FE53" w14:textId="77777777" w:rsidTr="004D4281">
        <w:tc>
          <w:tcPr>
            <w:tcW w:w="1377" w:type="dxa"/>
            <w:shd w:val="clear" w:color="auto" w:fill="auto"/>
          </w:tcPr>
          <w:p w14:paraId="324E8B93" w14:textId="77777777" w:rsidR="00665F6A" w:rsidRPr="006A58EA" w:rsidRDefault="00665F6A" w:rsidP="004D4281">
            <w:pPr>
              <w:pStyle w:val="GuidelineB0"/>
              <w:jc w:val="center"/>
              <w:rPr>
                <w:b/>
                <w:i w:val="0"/>
              </w:rPr>
            </w:pPr>
            <w:r w:rsidRPr="006A58EA">
              <w:rPr>
                <w:b/>
                <w:i w:val="0"/>
              </w:rPr>
              <w:t>Milestone</w:t>
            </w:r>
          </w:p>
        </w:tc>
        <w:tc>
          <w:tcPr>
            <w:tcW w:w="6131" w:type="dxa"/>
            <w:shd w:val="clear" w:color="auto" w:fill="auto"/>
          </w:tcPr>
          <w:p w14:paraId="0A4D5FB8" w14:textId="77777777" w:rsidR="00665F6A" w:rsidRPr="006A58EA" w:rsidRDefault="00665F6A" w:rsidP="004D4281">
            <w:pPr>
              <w:pStyle w:val="GuidelineB0"/>
              <w:jc w:val="center"/>
              <w:rPr>
                <w:b/>
                <w:i w:val="0"/>
              </w:rPr>
            </w:pPr>
            <w:r w:rsidRPr="006A58EA">
              <w:rPr>
                <w:b/>
                <w:i w:val="0"/>
              </w:rPr>
              <w:t>Description</w:t>
            </w:r>
          </w:p>
        </w:tc>
        <w:tc>
          <w:tcPr>
            <w:tcW w:w="1553" w:type="dxa"/>
            <w:shd w:val="clear" w:color="auto" w:fill="auto"/>
          </w:tcPr>
          <w:p w14:paraId="555DDD19" w14:textId="77777777" w:rsidR="00665F6A" w:rsidRPr="006A58EA" w:rsidRDefault="00665F6A" w:rsidP="004D4281">
            <w:pPr>
              <w:pStyle w:val="GuidelineB0"/>
              <w:jc w:val="center"/>
              <w:rPr>
                <w:b/>
                <w:i w:val="0"/>
              </w:rPr>
            </w:pPr>
            <w:r w:rsidRPr="006A58EA">
              <w:rPr>
                <w:b/>
                <w:i w:val="0"/>
              </w:rPr>
              <w:t>Cut-Off Date</w:t>
            </w:r>
          </w:p>
        </w:tc>
      </w:tr>
      <w:tr w:rsidR="00665F6A" w:rsidRPr="006A58EA" w14:paraId="16388D4C" w14:textId="77777777" w:rsidTr="004D4281">
        <w:tc>
          <w:tcPr>
            <w:tcW w:w="1377" w:type="dxa"/>
            <w:shd w:val="clear" w:color="auto" w:fill="auto"/>
          </w:tcPr>
          <w:p w14:paraId="20E45B65" w14:textId="3BEF8255" w:rsidR="00665F6A" w:rsidRPr="006A58EA" w:rsidRDefault="006B53FE" w:rsidP="004D4281">
            <w:pPr>
              <w:pStyle w:val="GuidelineB0"/>
              <w:jc w:val="center"/>
              <w:rPr>
                <w:b/>
                <w:i w:val="0"/>
              </w:rPr>
            </w:pPr>
            <w:r>
              <w:rPr>
                <w:b/>
                <w:i w:val="0"/>
              </w:rPr>
              <w:t>C</w:t>
            </w:r>
          </w:p>
        </w:tc>
        <w:tc>
          <w:tcPr>
            <w:tcW w:w="6131" w:type="dxa"/>
            <w:shd w:val="clear" w:color="auto" w:fill="auto"/>
          </w:tcPr>
          <w:p w14:paraId="7392EFBB" w14:textId="657A6AFD" w:rsidR="00665F6A" w:rsidRPr="00471C0C" w:rsidRDefault="00785E2C" w:rsidP="004D4281">
            <w:pPr>
              <w:pStyle w:val="GuidelineB0"/>
              <w:jc w:val="left"/>
            </w:pPr>
            <w:r>
              <w:rPr>
                <w:rFonts w:cs="Arial"/>
                <w:i w:val="0"/>
              </w:rPr>
              <w:t xml:space="preserve">Final drafts and final </w:t>
            </w:r>
            <w:r w:rsidR="00EF0E98">
              <w:rPr>
                <w:rFonts w:cs="Arial"/>
                <w:i w:val="0"/>
              </w:rPr>
              <w:t xml:space="preserve">progress </w:t>
            </w:r>
            <w:r>
              <w:rPr>
                <w:rFonts w:cs="Arial"/>
                <w:i w:val="0"/>
              </w:rPr>
              <w:t>report</w:t>
            </w:r>
            <w:r w:rsidRPr="001B16C3">
              <w:rPr>
                <w:rFonts w:cs="Arial"/>
                <w:i w:val="0"/>
              </w:rPr>
              <w:t xml:space="preserve"> to T</w:t>
            </w:r>
            <w:r>
              <w:rPr>
                <w:rFonts w:cs="Arial"/>
                <w:i w:val="0"/>
              </w:rPr>
              <w:t>C</w:t>
            </w:r>
            <w:r w:rsidRPr="001B16C3">
              <w:rPr>
                <w:rFonts w:cs="Arial"/>
                <w:i w:val="0"/>
              </w:rPr>
              <w:t xml:space="preserve"> MTS</w:t>
            </w:r>
          </w:p>
        </w:tc>
        <w:tc>
          <w:tcPr>
            <w:tcW w:w="1553" w:type="dxa"/>
            <w:vMerge w:val="restart"/>
            <w:shd w:val="clear" w:color="auto" w:fill="auto"/>
            <w:vAlign w:val="center"/>
          </w:tcPr>
          <w:p w14:paraId="6703C20E" w14:textId="13B47EF4" w:rsidR="00665F6A" w:rsidRPr="006A58EA" w:rsidRDefault="00423715" w:rsidP="004D4281">
            <w:pPr>
              <w:pStyle w:val="GuidelineB0"/>
              <w:jc w:val="center"/>
              <w:rPr>
                <w:b/>
                <w:i w:val="0"/>
              </w:rPr>
            </w:pPr>
            <w:r>
              <w:t>202</w:t>
            </w:r>
            <w:r w:rsidR="00E71607">
              <w:t>3</w:t>
            </w:r>
            <w:r w:rsidR="00665F6A">
              <w:t>-</w:t>
            </w:r>
            <w:r w:rsidR="00E71607">
              <w:t>0</w:t>
            </w:r>
            <w:r w:rsidR="0050778E">
              <w:t>5</w:t>
            </w:r>
            <w:r w:rsidR="00665F6A">
              <w:t>-</w:t>
            </w:r>
            <w:r w:rsidR="00E71607">
              <w:t>31</w:t>
            </w:r>
          </w:p>
        </w:tc>
      </w:tr>
      <w:tr w:rsidR="00665F6A" w14:paraId="73C40697" w14:textId="77777777" w:rsidTr="004D4281">
        <w:tc>
          <w:tcPr>
            <w:tcW w:w="1377" w:type="dxa"/>
            <w:shd w:val="clear" w:color="auto" w:fill="auto"/>
          </w:tcPr>
          <w:p w14:paraId="129159E7" w14:textId="77777777" w:rsidR="00665F6A" w:rsidRDefault="00665F6A" w:rsidP="004D4281">
            <w:pPr>
              <w:pStyle w:val="GuidelineB0"/>
            </w:pPr>
            <w:r>
              <w:t>Reference Body Deliverable</w:t>
            </w:r>
          </w:p>
        </w:tc>
        <w:tc>
          <w:tcPr>
            <w:tcW w:w="6131" w:type="dxa"/>
            <w:shd w:val="clear" w:color="auto" w:fill="auto"/>
          </w:tcPr>
          <w:p w14:paraId="7F981182" w14:textId="24BB7489" w:rsidR="009A2BD0" w:rsidRPr="006352AF" w:rsidRDefault="009A2BD0" w:rsidP="004D4281">
            <w:pPr>
              <w:pStyle w:val="GuidelineB0"/>
              <w:rPr>
                <w:i w:val="0"/>
              </w:rPr>
            </w:pPr>
            <w:r w:rsidRPr="008A43F9">
              <w:rPr>
                <w:rFonts w:cs="Arial"/>
                <w:i w:val="0"/>
              </w:rPr>
              <w:t xml:space="preserve">Final </w:t>
            </w:r>
            <w:r w:rsidR="009358A7" w:rsidRPr="008A43F9">
              <w:rPr>
                <w:rFonts w:cs="Arial"/>
                <w:i w:val="0"/>
              </w:rPr>
              <w:t xml:space="preserve">drafts and final </w:t>
            </w:r>
            <w:r w:rsidRPr="008A43F9">
              <w:rPr>
                <w:rFonts w:cs="Arial"/>
                <w:i w:val="0"/>
              </w:rPr>
              <w:t>report to be approved by TC MTS</w:t>
            </w:r>
          </w:p>
          <w:p w14:paraId="6D32BCB8" w14:textId="0E771E20" w:rsidR="00665F6A" w:rsidRPr="006352AF" w:rsidRDefault="00326234" w:rsidP="004D4281">
            <w:pPr>
              <w:pStyle w:val="GuidelineB0"/>
              <w:rPr>
                <w:i w:val="0"/>
              </w:rPr>
            </w:pPr>
            <w:r>
              <w:rPr>
                <w:i w:val="0"/>
                <w:iCs w:val="0"/>
              </w:rPr>
              <w:t>Third</w:t>
            </w:r>
            <w:r w:rsidR="00967AC5">
              <w:rPr>
                <w:i w:val="0"/>
                <w:iCs w:val="0"/>
              </w:rPr>
              <w:t xml:space="preserve"> </w:t>
            </w:r>
            <w:r w:rsidR="00967AC5" w:rsidRPr="006352AF">
              <w:rPr>
                <w:i w:val="0"/>
                <w:iCs w:val="0"/>
              </w:rPr>
              <w:t>TOP tool feasibility demo</w:t>
            </w:r>
          </w:p>
        </w:tc>
        <w:tc>
          <w:tcPr>
            <w:tcW w:w="1553" w:type="dxa"/>
            <w:vMerge/>
            <w:shd w:val="clear" w:color="auto" w:fill="auto"/>
            <w:vAlign w:val="center"/>
          </w:tcPr>
          <w:p w14:paraId="4E7EDBD3" w14:textId="77777777" w:rsidR="00665F6A" w:rsidRPr="006352AF" w:rsidRDefault="00665F6A" w:rsidP="004D4281">
            <w:pPr>
              <w:pStyle w:val="GuidelineB0"/>
              <w:jc w:val="center"/>
              <w:rPr>
                <w:i w:val="0"/>
              </w:rPr>
            </w:pPr>
          </w:p>
        </w:tc>
      </w:tr>
      <w:tr w:rsidR="00665F6A" w14:paraId="0E24D9EC" w14:textId="77777777" w:rsidTr="004D4281">
        <w:tc>
          <w:tcPr>
            <w:tcW w:w="1377" w:type="dxa"/>
            <w:shd w:val="clear" w:color="auto" w:fill="auto"/>
          </w:tcPr>
          <w:p w14:paraId="423DBFFF" w14:textId="77777777" w:rsidR="00665F6A" w:rsidRDefault="00665F6A" w:rsidP="004D4281">
            <w:pPr>
              <w:pStyle w:val="GuidelineB0"/>
            </w:pPr>
            <w:r>
              <w:t>ETSI Deliverable</w:t>
            </w:r>
          </w:p>
        </w:tc>
        <w:tc>
          <w:tcPr>
            <w:tcW w:w="6131" w:type="dxa"/>
            <w:shd w:val="clear" w:color="auto" w:fill="auto"/>
          </w:tcPr>
          <w:p w14:paraId="2D6AD297" w14:textId="2E46D531" w:rsidR="003344BC" w:rsidRDefault="003344BC" w:rsidP="004D4281">
            <w:pPr>
              <w:pStyle w:val="GuidelineB0"/>
            </w:pPr>
            <w:r>
              <w:rPr>
                <w:rFonts w:cs="Arial"/>
                <w:i w:val="0"/>
              </w:rPr>
              <w:t>Final</w:t>
            </w:r>
            <w:r w:rsidRPr="001B16C3">
              <w:rPr>
                <w:rFonts w:cs="Arial"/>
                <w:i w:val="0"/>
              </w:rPr>
              <w:t xml:space="preserve"> </w:t>
            </w:r>
            <w:r>
              <w:rPr>
                <w:rFonts w:cs="Arial"/>
                <w:i w:val="0"/>
              </w:rPr>
              <w:t xml:space="preserve">drafts and final </w:t>
            </w:r>
            <w:r w:rsidRPr="001B16C3">
              <w:rPr>
                <w:rFonts w:cs="Arial"/>
                <w:i w:val="0"/>
              </w:rPr>
              <w:t xml:space="preserve">report </w:t>
            </w:r>
            <w:r>
              <w:rPr>
                <w:rFonts w:cs="Arial"/>
                <w:i w:val="0"/>
              </w:rPr>
              <w:t>submitted to</w:t>
            </w:r>
            <w:r w:rsidRPr="001B16C3">
              <w:rPr>
                <w:rFonts w:cs="Arial"/>
                <w:i w:val="0"/>
              </w:rPr>
              <w:t xml:space="preserve"> TC MTS</w:t>
            </w:r>
          </w:p>
          <w:p w14:paraId="55FB7E44" w14:textId="67815541" w:rsidR="00665F6A" w:rsidRDefault="00665F6A" w:rsidP="004D4281">
            <w:pPr>
              <w:pStyle w:val="GuidelineB0"/>
            </w:pPr>
          </w:p>
        </w:tc>
        <w:tc>
          <w:tcPr>
            <w:tcW w:w="1553" w:type="dxa"/>
            <w:vMerge/>
            <w:shd w:val="clear" w:color="auto" w:fill="auto"/>
          </w:tcPr>
          <w:p w14:paraId="2C27CE5F" w14:textId="77777777" w:rsidR="00665F6A" w:rsidRDefault="00665F6A" w:rsidP="004D4281">
            <w:pPr>
              <w:pStyle w:val="GuidelineB0"/>
            </w:pPr>
          </w:p>
        </w:tc>
      </w:tr>
    </w:tbl>
    <w:p w14:paraId="36C8EA2F" w14:textId="77777777" w:rsidR="00665F6A" w:rsidRDefault="00665F6A" w:rsidP="00665F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65F6A" w:rsidRPr="006A58EA" w14:paraId="00049158" w14:textId="77777777" w:rsidTr="004D4281">
        <w:tc>
          <w:tcPr>
            <w:tcW w:w="1377" w:type="dxa"/>
            <w:shd w:val="clear" w:color="auto" w:fill="auto"/>
          </w:tcPr>
          <w:p w14:paraId="54CCD06F" w14:textId="77777777" w:rsidR="00665F6A" w:rsidRPr="006A58EA" w:rsidRDefault="00665F6A" w:rsidP="004D4281">
            <w:pPr>
              <w:pStyle w:val="GuidelineB0"/>
              <w:jc w:val="center"/>
              <w:rPr>
                <w:b/>
                <w:i w:val="0"/>
              </w:rPr>
            </w:pPr>
            <w:r w:rsidRPr="006A58EA">
              <w:rPr>
                <w:b/>
                <w:i w:val="0"/>
              </w:rPr>
              <w:t>Milestone</w:t>
            </w:r>
          </w:p>
        </w:tc>
        <w:tc>
          <w:tcPr>
            <w:tcW w:w="6131" w:type="dxa"/>
            <w:shd w:val="clear" w:color="auto" w:fill="auto"/>
          </w:tcPr>
          <w:p w14:paraId="5065177A" w14:textId="77777777" w:rsidR="00665F6A" w:rsidRPr="006A58EA" w:rsidRDefault="00665F6A" w:rsidP="004D4281">
            <w:pPr>
              <w:pStyle w:val="GuidelineB0"/>
              <w:jc w:val="center"/>
              <w:rPr>
                <w:b/>
                <w:i w:val="0"/>
              </w:rPr>
            </w:pPr>
            <w:r w:rsidRPr="006A58EA">
              <w:rPr>
                <w:b/>
                <w:i w:val="0"/>
              </w:rPr>
              <w:t>Description</w:t>
            </w:r>
          </w:p>
        </w:tc>
        <w:tc>
          <w:tcPr>
            <w:tcW w:w="1553" w:type="dxa"/>
            <w:shd w:val="clear" w:color="auto" w:fill="auto"/>
          </w:tcPr>
          <w:p w14:paraId="51428567" w14:textId="77777777" w:rsidR="00665F6A" w:rsidRPr="006A58EA" w:rsidRDefault="00665F6A" w:rsidP="004D4281">
            <w:pPr>
              <w:pStyle w:val="GuidelineB0"/>
              <w:jc w:val="center"/>
              <w:rPr>
                <w:b/>
                <w:i w:val="0"/>
              </w:rPr>
            </w:pPr>
            <w:r w:rsidRPr="006A58EA">
              <w:rPr>
                <w:b/>
                <w:i w:val="0"/>
              </w:rPr>
              <w:t>Cut-Off Date</w:t>
            </w:r>
          </w:p>
        </w:tc>
      </w:tr>
      <w:tr w:rsidR="00665F6A" w:rsidRPr="006A58EA" w14:paraId="04B677C0" w14:textId="77777777" w:rsidTr="004D4281">
        <w:tc>
          <w:tcPr>
            <w:tcW w:w="1377" w:type="dxa"/>
            <w:shd w:val="clear" w:color="auto" w:fill="auto"/>
          </w:tcPr>
          <w:p w14:paraId="4A48970A" w14:textId="67B07A79" w:rsidR="00665F6A" w:rsidRPr="006A58EA" w:rsidRDefault="006B53FE" w:rsidP="004D4281">
            <w:pPr>
              <w:pStyle w:val="GuidelineB0"/>
              <w:jc w:val="center"/>
              <w:rPr>
                <w:b/>
                <w:i w:val="0"/>
              </w:rPr>
            </w:pPr>
            <w:r>
              <w:rPr>
                <w:b/>
                <w:i w:val="0"/>
              </w:rPr>
              <w:t>D</w:t>
            </w:r>
          </w:p>
        </w:tc>
        <w:tc>
          <w:tcPr>
            <w:tcW w:w="6131" w:type="dxa"/>
            <w:shd w:val="clear" w:color="auto" w:fill="auto"/>
          </w:tcPr>
          <w:p w14:paraId="5DD72BB5" w14:textId="1358A436" w:rsidR="00665F6A" w:rsidRPr="00471C0C" w:rsidRDefault="003813E3" w:rsidP="004D4281">
            <w:pPr>
              <w:pStyle w:val="GuidelineB0"/>
              <w:jc w:val="left"/>
            </w:pPr>
            <w:r w:rsidRPr="00F643F1">
              <w:rPr>
                <w:rFonts w:cs="Arial"/>
                <w:i w:val="0"/>
                <w:lang w:val="en-US"/>
              </w:rPr>
              <w:t xml:space="preserve">Deliverables </w:t>
            </w:r>
            <w:r>
              <w:rPr>
                <w:rFonts w:cs="Arial"/>
                <w:i w:val="0"/>
                <w:lang w:val="en-US"/>
              </w:rPr>
              <w:t>published</w:t>
            </w:r>
            <w:r w:rsidRPr="00F643F1">
              <w:rPr>
                <w:rFonts w:cs="Arial"/>
                <w:i w:val="0"/>
                <w:lang w:val="en-US"/>
              </w:rPr>
              <w:t xml:space="preserve">, </w:t>
            </w:r>
            <w:r w:rsidR="00457829">
              <w:rPr>
                <w:rFonts w:cs="Arial"/>
                <w:i w:val="0"/>
                <w:lang w:val="en-US"/>
              </w:rPr>
              <w:t xml:space="preserve">new TOP tool version published, </w:t>
            </w:r>
            <w:r w:rsidRPr="00F643F1">
              <w:rPr>
                <w:rFonts w:cs="Arial"/>
                <w:i w:val="0"/>
                <w:lang w:val="en-US"/>
              </w:rPr>
              <w:t>TTF closed</w:t>
            </w:r>
          </w:p>
        </w:tc>
        <w:tc>
          <w:tcPr>
            <w:tcW w:w="1553" w:type="dxa"/>
            <w:shd w:val="clear" w:color="auto" w:fill="auto"/>
            <w:vAlign w:val="center"/>
          </w:tcPr>
          <w:p w14:paraId="22B494A0" w14:textId="3996153C" w:rsidR="00665F6A" w:rsidRPr="006A58EA" w:rsidRDefault="00423715" w:rsidP="004D4281">
            <w:pPr>
              <w:pStyle w:val="GuidelineB0"/>
              <w:jc w:val="center"/>
              <w:rPr>
                <w:b/>
                <w:i w:val="0"/>
              </w:rPr>
            </w:pPr>
            <w:r>
              <w:t>202</w:t>
            </w:r>
            <w:r w:rsidR="00E71607">
              <w:t>3</w:t>
            </w:r>
            <w:r w:rsidR="00665F6A">
              <w:t>-</w:t>
            </w:r>
            <w:r>
              <w:t>0</w:t>
            </w:r>
            <w:r w:rsidR="0050778E">
              <w:t>6</w:t>
            </w:r>
            <w:r w:rsidR="00665F6A">
              <w:t>-</w:t>
            </w:r>
            <w:r>
              <w:t>3</w:t>
            </w:r>
            <w:r w:rsidR="0050778E">
              <w:t>0</w:t>
            </w:r>
          </w:p>
        </w:tc>
      </w:tr>
    </w:tbl>
    <w:p w14:paraId="4672CB3E" w14:textId="77777777" w:rsidR="00403DC4" w:rsidRPr="00DE70C3" w:rsidRDefault="00403DC4" w:rsidP="00DE70C3"/>
    <w:p w14:paraId="3CEBE84F" w14:textId="77777777" w:rsidR="00403DC4" w:rsidRDefault="002074F3" w:rsidP="00737527">
      <w:pPr>
        <w:pStyle w:val="Heading2"/>
      </w:pPr>
      <w:bookmarkStart w:id="6" w:name="_Toc229392240"/>
      <w:r>
        <w:lastRenderedPageBreak/>
        <w:t>Task summary</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1276"/>
        <w:gridCol w:w="1276"/>
        <w:gridCol w:w="1276"/>
      </w:tblGrid>
      <w:tr w:rsidR="004441FF" w14:paraId="004485DB" w14:textId="77777777" w:rsidTr="000E5029">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536"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55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276"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42B1FCDB">
        <w:trPr>
          <w:jc w:val="center"/>
        </w:trPr>
        <w:tc>
          <w:tcPr>
            <w:tcW w:w="1129" w:type="dxa"/>
            <w:vMerge/>
            <w:vAlign w:val="center"/>
          </w:tcPr>
          <w:p w14:paraId="5FCFC8C5" w14:textId="77777777" w:rsidR="004441FF" w:rsidRDefault="004441FF" w:rsidP="00F958FE">
            <w:pPr>
              <w:keepNext/>
              <w:keepLines/>
              <w:rPr>
                <w:b/>
                <w:bCs/>
              </w:rPr>
            </w:pPr>
          </w:p>
        </w:tc>
        <w:tc>
          <w:tcPr>
            <w:tcW w:w="4536" w:type="dxa"/>
            <w:vMerge/>
            <w:vAlign w:val="center"/>
          </w:tcPr>
          <w:p w14:paraId="41561FD5" w14:textId="77777777" w:rsidR="004441FF" w:rsidRDefault="004441FF" w:rsidP="00F958FE">
            <w:pPr>
              <w:keepNext/>
              <w:keepLines/>
              <w:rPr>
                <w:b/>
                <w:bCs/>
              </w:rPr>
            </w:pPr>
          </w:p>
        </w:tc>
        <w:tc>
          <w:tcPr>
            <w:tcW w:w="1276"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276"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276" w:type="dxa"/>
            <w:vMerge/>
          </w:tcPr>
          <w:p w14:paraId="355A2DBE" w14:textId="77777777" w:rsidR="004441FF" w:rsidRDefault="004441FF" w:rsidP="00F958FE">
            <w:pPr>
              <w:pStyle w:val="StyleBoldBefore6ptAfter6ptCentered"/>
              <w:keepNext/>
              <w:keepLines/>
              <w:spacing w:before="0" w:after="0"/>
            </w:pPr>
          </w:p>
        </w:tc>
      </w:tr>
      <w:tr w:rsidR="004441FF" w14:paraId="5FF0BFC6" w14:textId="77777777" w:rsidTr="000E5029">
        <w:trPr>
          <w:jc w:val="center"/>
        </w:trPr>
        <w:tc>
          <w:tcPr>
            <w:tcW w:w="1129" w:type="dxa"/>
            <w:shd w:val="clear" w:color="auto" w:fill="FFF2CC" w:themeFill="accent4" w:themeFillTint="33"/>
            <w:vAlign w:val="center"/>
          </w:tcPr>
          <w:p w14:paraId="22FBEAA3" w14:textId="77777777" w:rsidR="004441FF" w:rsidRPr="00B92DA9" w:rsidRDefault="004441FF" w:rsidP="00F958FE">
            <w:pPr>
              <w:keepNext/>
              <w:keepLines/>
              <w:jc w:val="center"/>
              <w:rPr>
                <w:rFonts w:cs="Arial"/>
              </w:rPr>
            </w:pPr>
          </w:p>
        </w:tc>
        <w:tc>
          <w:tcPr>
            <w:tcW w:w="4536" w:type="dxa"/>
            <w:shd w:val="clear" w:color="auto" w:fill="FFF2CC" w:themeFill="accent4" w:themeFillTint="33"/>
            <w:vAlign w:val="center"/>
          </w:tcPr>
          <w:p w14:paraId="356521CB" w14:textId="77777777" w:rsidR="004441FF" w:rsidRPr="00B92DA9" w:rsidRDefault="004441FF" w:rsidP="00F958FE">
            <w:pPr>
              <w:keepNext/>
              <w:keepLines/>
              <w:jc w:val="left"/>
              <w:rPr>
                <w:rFonts w:cs="Arial"/>
              </w:rPr>
            </w:pPr>
            <w:r w:rsidRPr="00B92DA9">
              <w:rPr>
                <w:rFonts w:cs="Arial"/>
              </w:rPr>
              <w:t>Start of work</w:t>
            </w:r>
          </w:p>
        </w:tc>
        <w:tc>
          <w:tcPr>
            <w:tcW w:w="1276" w:type="dxa"/>
            <w:shd w:val="clear" w:color="auto" w:fill="FFF2CC" w:themeFill="accent4" w:themeFillTint="33"/>
          </w:tcPr>
          <w:p w14:paraId="03CE3387" w14:textId="0A8446C4" w:rsidR="004441FF" w:rsidRPr="006F6CA5" w:rsidRDefault="00507C2A" w:rsidP="00F958FE">
            <w:pPr>
              <w:keepNext/>
              <w:keepLines/>
              <w:tabs>
                <w:tab w:val="clear" w:pos="1418"/>
                <w:tab w:val="clear" w:pos="4678"/>
                <w:tab w:val="clear" w:pos="5954"/>
                <w:tab w:val="clear" w:pos="7088"/>
              </w:tabs>
              <w:jc w:val="center"/>
              <w:rPr>
                <w:rFonts w:cs="Arial"/>
              </w:rPr>
            </w:pPr>
            <w:r w:rsidRPr="00B92DA9">
              <w:rPr>
                <w:rFonts w:cs="Arial"/>
              </w:rPr>
              <w:t>2022-0</w:t>
            </w:r>
            <w:r w:rsidR="00BB0A37">
              <w:rPr>
                <w:rFonts w:cs="Arial"/>
              </w:rPr>
              <w:t>6</w:t>
            </w:r>
            <w:r w:rsidRPr="00B92DA9">
              <w:rPr>
                <w:rFonts w:cs="Arial"/>
              </w:rPr>
              <w:t>-</w:t>
            </w:r>
            <w:r w:rsidR="00BC577E">
              <w:rPr>
                <w:rFonts w:cs="Arial"/>
              </w:rPr>
              <w:t>20</w:t>
            </w:r>
          </w:p>
        </w:tc>
        <w:tc>
          <w:tcPr>
            <w:tcW w:w="1276" w:type="dxa"/>
            <w:shd w:val="clear" w:color="auto" w:fill="FFF2CC" w:themeFill="accent4" w:themeFillTint="33"/>
          </w:tcPr>
          <w:p w14:paraId="189B8029" w14:textId="77777777" w:rsidR="004441FF" w:rsidRPr="006F6CA5" w:rsidRDefault="004441FF" w:rsidP="00F958FE">
            <w:pPr>
              <w:keepNext/>
              <w:keepLines/>
              <w:tabs>
                <w:tab w:val="clear" w:pos="1418"/>
                <w:tab w:val="clear" w:pos="4678"/>
                <w:tab w:val="clear" w:pos="5954"/>
                <w:tab w:val="clear" w:pos="7088"/>
              </w:tabs>
              <w:jc w:val="center"/>
              <w:rPr>
                <w:rFonts w:cs="Arial"/>
              </w:rPr>
            </w:pPr>
          </w:p>
        </w:tc>
        <w:tc>
          <w:tcPr>
            <w:tcW w:w="1276" w:type="dxa"/>
            <w:shd w:val="clear" w:color="auto" w:fill="FFF2CC" w:themeFill="accent4" w:themeFillTint="33"/>
          </w:tcPr>
          <w:p w14:paraId="20906EA0" w14:textId="77777777" w:rsidR="004441FF" w:rsidRPr="00B24815" w:rsidRDefault="004441FF" w:rsidP="00F958FE">
            <w:pPr>
              <w:keepNext/>
              <w:keepLines/>
              <w:tabs>
                <w:tab w:val="clear" w:pos="1418"/>
                <w:tab w:val="clear" w:pos="4678"/>
                <w:tab w:val="clear" w:pos="5954"/>
                <w:tab w:val="clear" w:pos="7088"/>
              </w:tabs>
              <w:jc w:val="center"/>
              <w:rPr>
                <w:rFonts w:cs="Arial"/>
              </w:rPr>
            </w:pPr>
          </w:p>
        </w:tc>
      </w:tr>
      <w:tr w:rsidR="004441FF" w14:paraId="0CBC5C5D" w14:textId="77777777" w:rsidTr="000E5029">
        <w:trPr>
          <w:jc w:val="center"/>
        </w:trPr>
        <w:tc>
          <w:tcPr>
            <w:tcW w:w="1129" w:type="dxa"/>
            <w:vAlign w:val="center"/>
          </w:tcPr>
          <w:p w14:paraId="31F9EBFE" w14:textId="533DE18B" w:rsidR="004441FF" w:rsidRPr="00B92DA9" w:rsidRDefault="004441FF" w:rsidP="00F958FE">
            <w:pPr>
              <w:keepNext/>
              <w:keepLines/>
              <w:jc w:val="center"/>
              <w:rPr>
                <w:rFonts w:cs="Arial"/>
              </w:rPr>
            </w:pPr>
            <w:r w:rsidRPr="00B92DA9">
              <w:rPr>
                <w:rFonts w:cs="Arial"/>
              </w:rPr>
              <w:t>T</w:t>
            </w:r>
            <w:r w:rsidR="00A91826" w:rsidRPr="00B92DA9">
              <w:rPr>
                <w:rFonts w:cs="Arial"/>
              </w:rPr>
              <w:t>0</w:t>
            </w:r>
          </w:p>
        </w:tc>
        <w:tc>
          <w:tcPr>
            <w:tcW w:w="4536" w:type="dxa"/>
            <w:vAlign w:val="center"/>
          </w:tcPr>
          <w:p w14:paraId="5BDF39AD" w14:textId="3D373E3C" w:rsidR="004441FF" w:rsidRPr="000F2B85" w:rsidRDefault="00831DA5" w:rsidP="000F2B8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2B85">
              <w:rPr>
                <w:rFonts w:cs="Arial"/>
                <w:color w:val="000000"/>
              </w:rPr>
              <w:t>Project Management</w:t>
            </w:r>
          </w:p>
        </w:tc>
        <w:tc>
          <w:tcPr>
            <w:tcW w:w="1276" w:type="dxa"/>
          </w:tcPr>
          <w:p w14:paraId="1DB489DA" w14:textId="5B511FA0" w:rsidR="004441FF" w:rsidRPr="00B92DA9" w:rsidRDefault="00D721A0" w:rsidP="00F958FE">
            <w:pPr>
              <w:keepNext/>
              <w:keepLines/>
              <w:tabs>
                <w:tab w:val="clear" w:pos="1418"/>
                <w:tab w:val="clear" w:pos="4678"/>
                <w:tab w:val="clear" w:pos="5954"/>
                <w:tab w:val="clear" w:pos="7088"/>
              </w:tabs>
              <w:jc w:val="center"/>
              <w:rPr>
                <w:rFonts w:cs="Arial"/>
              </w:rPr>
            </w:pPr>
            <w:r w:rsidRPr="00B92DA9">
              <w:rPr>
                <w:rFonts w:cs="Arial"/>
              </w:rPr>
              <w:t>2022-0</w:t>
            </w:r>
            <w:r w:rsidR="00BB0A37">
              <w:rPr>
                <w:rFonts w:cs="Arial"/>
              </w:rPr>
              <w:t>6</w:t>
            </w:r>
            <w:r w:rsidRPr="00B92DA9">
              <w:rPr>
                <w:rFonts w:cs="Arial"/>
              </w:rPr>
              <w:t>-</w:t>
            </w:r>
            <w:r w:rsidR="00BC577E">
              <w:rPr>
                <w:rFonts w:cs="Arial"/>
              </w:rPr>
              <w:t>20</w:t>
            </w:r>
          </w:p>
        </w:tc>
        <w:tc>
          <w:tcPr>
            <w:tcW w:w="1276" w:type="dxa"/>
          </w:tcPr>
          <w:p w14:paraId="3219282B" w14:textId="55E5CE6A" w:rsidR="004441FF" w:rsidRPr="00B92DA9" w:rsidRDefault="00EC49A0" w:rsidP="00F958FE">
            <w:pPr>
              <w:keepNext/>
              <w:keepLines/>
              <w:tabs>
                <w:tab w:val="clear" w:pos="1418"/>
                <w:tab w:val="clear" w:pos="4678"/>
                <w:tab w:val="clear" w:pos="5954"/>
                <w:tab w:val="clear" w:pos="7088"/>
              </w:tabs>
              <w:jc w:val="center"/>
              <w:rPr>
                <w:rFonts w:cs="Arial"/>
              </w:rPr>
            </w:pPr>
            <w:r w:rsidRPr="00B92DA9">
              <w:rPr>
                <w:rFonts w:cs="Arial"/>
              </w:rPr>
              <w:t>2023-0</w:t>
            </w:r>
            <w:r w:rsidR="0050778E">
              <w:rPr>
                <w:rFonts w:cs="Arial"/>
              </w:rPr>
              <w:t>6</w:t>
            </w:r>
            <w:r w:rsidRPr="00B92DA9">
              <w:rPr>
                <w:rFonts w:cs="Arial"/>
              </w:rPr>
              <w:t>-3</w:t>
            </w:r>
            <w:r w:rsidR="0050778E">
              <w:rPr>
                <w:rFonts w:cs="Arial"/>
              </w:rPr>
              <w:t>0</w:t>
            </w:r>
          </w:p>
        </w:tc>
        <w:tc>
          <w:tcPr>
            <w:tcW w:w="1276" w:type="dxa"/>
          </w:tcPr>
          <w:p w14:paraId="0A26C766" w14:textId="2D614FBF" w:rsidR="004441FF" w:rsidRPr="006F6CA5" w:rsidRDefault="00D4092A" w:rsidP="00F958FE">
            <w:pPr>
              <w:keepNext/>
              <w:keepLines/>
              <w:tabs>
                <w:tab w:val="clear" w:pos="1418"/>
                <w:tab w:val="clear" w:pos="4678"/>
                <w:tab w:val="clear" w:pos="5954"/>
                <w:tab w:val="clear" w:pos="7088"/>
              </w:tabs>
              <w:jc w:val="center"/>
              <w:rPr>
                <w:rFonts w:cs="Arial"/>
              </w:rPr>
            </w:pPr>
            <w:r>
              <w:rPr>
                <w:rFonts w:cs="Arial"/>
              </w:rPr>
              <w:t>5.</w:t>
            </w:r>
            <w:r w:rsidR="00FA29C4">
              <w:rPr>
                <w:rFonts w:cs="Arial"/>
              </w:rPr>
              <w:t>870</w:t>
            </w:r>
          </w:p>
        </w:tc>
      </w:tr>
      <w:tr w:rsidR="00BB0A37" w14:paraId="62A173E3" w14:textId="77777777" w:rsidTr="000E5029">
        <w:trPr>
          <w:jc w:val="center"/>
        </w:trPr>
        <w:tc>
          <w:tcPr>
            <w:tcW w:w="1129" w:type="dxa"/>
            <w:vAlign w:val="center"/>
          </w:tcPr>
          <w:p w14:paraId="0EBE350F" w14:textId="2EBDF82A" w:rsidR="00BB0A37" w:rsidRPr="00B92DA9" w:rsidRDefault="00BB0A37" w:rsidP="00F958FE">
            <w:pPr>
              <w:keepNext/>
              <w:keepLines/>
              <w:jc w:val="center"/>
              <w:rPr>
                <w:rFonts w:cs="Arial"/>
              </w:rPr>
            </w:pPr>
            <w:r>
              <w:rPr>
                <w:rFonts w:cs="Arial"/>
              </w:rPr>
              <w:t>T1</w:t>
            </w:r>
          </w:p>
        </w:tc>
        <w:tc>
          <w:tcPr>
            <w:tcW w:w="4536" w:type="dxa"/>
            <w:vAlign w:val="center"/>
          </w:tcPr>
          <w:p w14:paraId="32063619" w14:textId="0051E603" w:rsidR="00BB0A37" w:rsidRPr="000F2B85" w:rsidRDefault="00BB0A37" w:rsidP="000F2B85">
            <w:pPr>
              <w:tabs>
                <w:tab w:val="clear" w:pos="1418"/>
                <w:tab w:val="clear" w:pos="4678"/>
                <w:tab w:val="clear" w:pos="5954"/>
                <w:tab w:val="clear" w:pos="7088"/>
              </w:tabs>
              <w:overflowPunct/>
              <w:autoSpaceDE/>
              <w:autoSpaceDN/>
              <w:adjustRightInd/>
              <w:jc w:val="left"/>
              <w:textAlignment w:val="auto"/>
              <w:rPr>
                <w:rFonts w:cs="Arial"/>
                <w:color w:val="000000"/>
              </w:rPr>
            </w:pPr>
            <w:r>
              <w:rPr>
                <w:rFonts w:cs="Arial"/>
                <w:color w:val="000000"/>
              </w:rPr>
              <w:t>TOP Requirements</w:t>
            </w:r>
            <w:r w:rsidR="00967AC5">
              <w:rPr>
                <w:rFonts w:cs="Arial"/>
                <w:color w:val="000000"/>
              </w:rPr>
              <w:t xml:space="preserve"> and Validation</w:t>
            </w:r>
          </w:p>
        </w:tc>
        <w:tc>
          <w:tcPr>
            <w:tcW w:w="1276" w:type="dxa"/>
          </w:tcPr>
          <w:p w14:paraId="33563905" w14:textId="292C2444" w:rsidR="00BB0A37" w:rsidRPr="00B92DA9" w:rsidRDefault="00BB0A37" w:rsidP="00F958FE">
            <w:pPr>
              <w:keepNext/>
              <w:keepLines/>
              <w:tabs>
                <w:tab w:val="clear" w:pos="1418"/>
                <w:tab w:val="clear" w:pos="4678"/>
                <w:tab w:val="clear" w:pos="5954"/>
                <w:tab w:val="clear" w:pos="7088"/>
              </w:tabs>
              <w:jc w:val="center"/>
              <w:rPr>
                <w:rFonts w:cs="Arial"/>
              </w:rPr>
            </w:pPr>
            <w:r>
              <w:rPr>
                <w:rFonts w:cs="Arial"/>
              </w:rPr>
              <w:t>2022-06-</w:t>
            </w:r>
            <w:r w:rsidR="00BC577E">
              <w:rPr>
                <w:rFonts w:cs="Arial"/>
              </w:rPr>
              <w:t>20</w:t>
            </w:r>
          </w:p>
        </w:tc>
        <w:tc>
          <w:tcPr>
            <w:tcW w:w="1276" w:type="dxa"/>
          </w:tcPr>
          <w:p w14:paraId="0DD649CA" w14:textId="6BAB5990" w:rsidR="00BB0A37" w:rsidRPr="00B92DA9" w:rsidRDefault="0050778E" w:rsidP="00F958FE">
            <w:pPr>
              <w:keepNext/>
              <w:keepLines/>
              <w:tabs>
                <w:tab w:val="clear" w:pos="1418"/>
                <w:tab w:val="clear" w:pos="4678"/>
                <w:tab w:val="clear" w:pos="5954"/>
                <w:tab w:val="clear" w:pos="7088"/>
              </w:tabs>
              <w:jc w:val="center"/>
              <w:rPr>
                <w:rFonts w:cs="Arial"/>
              </w:rPr>
            </w:pPr>
            <w:r>
              <w:rPr>
                <w:rFonts w:cs="Arial"/>
              </w:rPr>
              <w:t>2022-09-30</w:t>
            </w:r>
          </w:p>
        </w:tc>
        <w:tc>
          <w:tcPr>
            <w:tcW w:w="1276" w:type="dxa"/>
          </w:tcPr>
          <w:p w14:paraId="70D97D1B" w14:textId="0648586A" w:rsidR="00BB0A37" w:rsidRDefault="00F23749" w:rsidP="00F958FE">
            <w:pPr>
              <w:keepNext/>
              <w:keepLines/>
              <w:tabs>
                <w:tab w:val="clear" w:pos="1418"/>
                <w:tab w:val="clear" w:pos="4678"/>
                <w:tab w:val="clear" w:pos="5954"/>
                <w:tab w:val="clear" w:pos="7088"/>
              </w:tabs>
              <w:jc w:val="center"/>
              <w:rPr>
                <w:rFonts w:cs="Arial"/>
              </w:rPr>
            </w:pPr>
            <w:r>
              <w:rPr>
                <w:rFonts w:cs="Arial"/>
              </w:rPr>
              <w:t>8</w:t>
            </w:r>
            <w:r w:rsidR="00501C1A">
              <w:rPr>
                <w:rFonts w:cs="Arial"/>
              </w:rPr>
              <w:t>.</w:t>
            </w:r>
            <w:r>
              <w:rPr>
                <w:rFonts w:cs="Arial"/>
              </w:rPr>
              <w:t>800</w:t>
            </w:r>
          </w:p>
        </w:tc>
      </w:tr>
      <w:tr w:rsidR="003214FF" w14:paraId="16852F78" w14:textId="77777777" w:rsidTr="000E5029">
        <w:trPr>
          <w:jc w:val="center"/>
        </w:trPr>
        <w:tc>
          <w:tcPr>
            <w:tcW w:w="1129" w:type="dxa"/>
            <w:vAlign w:val="center"/>
          </w:tcPr>
          <w:p w14:paraId="31301A20" w14:textId="20747F86" w:rsidR="003214FF" w:rsidRPr="00B92DA9" w:rsidRDefault="003214FF" w:rsidP="003214FF">
            <w:pPr>
              <w:keepNext/>
              <w:keepLines/>
              <w:jc w:val="center"/>
              <w:rPr>
                <w:rFonts w:cs="Arial"/>
              </w:rPr>
            </w:pPr>
            <w:r w:rsidRPr="00B92DA9">
              <w:rPr>
                <w:rFonts w:cs="Arial"/>
              </w:rPr>
              <w:t>T</w:t>
            </w:r>
            <w:r w:rsidR="00BB0A37">
              <w:rPr>
                <w:rFonts w:cs="Arial"/>
              </w:rPr>
              <w:t>2</w:t>
            </w:r>
          </w:p>
        </w:tc>
        <w:tc>
          <w:tcPr>
            <w:tcW w:w="4536" w:type="dxa"/>
            <w:vAlign w:val="center"/>
          </w:tcPr>
          <w:p w14:paraId="1D671C43" w14:textId="01F768E3" w:rsidR="003214FF" w:rsidRPr="000F2B85" w:rsidRDefault="003214FF" w:rsidP="000F2B8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B92DA9">
              <w:rPr>
                <w:rFonts w:cs="Arial"/>
              </w:rPr>
              <w:t>TOP Architecture Design</w:t>
            </w:r>
          </w:p>
        </w:tc>
        <w:tc>
          <w:tcPr>
            <w:tcW w:w="1276" w:type="dxa"/>
          </w:tcPr>
          <w:p w14:paraId="17B3F9A1" w14:textId="304D072E"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2022-0</w:t>
            </w:r>
            <w:r w:rsidR="0050778E">
              <w:rPr>
                <w:rFonts w:cs="Arial"/>
              </w:rPr>
              <w:t>7</w:t>
            </w:r>
            <w:r w:rsidRPr="00B92DA9">
              <w:rPr>
                <w:rFonts w:cs="Arial"/>
              </w:rPr>
              <w:t>-01</w:t>
            </w:r>
          </w:p>
        </w:tc>
        <w:tc>
          <w:tcPr>
            <w:tcW w:w="1276" w:type="dxa"/>
          </w:tcPr>
          <w:p w14:paraId="6E7C4D4F" w14:textId="16193ED7"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w:t>
            </w:r>
            <w:r w:rsidR="001E60EC">
              <w:rPr>
                <w:rFonts w:cs="Arial"/>
              </w:rPr>
              <w:t>2</w:t>
            </w:r>
            <w:r w:rsidRPr="00B92DA9">
              <w:rPr>
                <w:rFonts w:cs="Arial"/>
              </w:rPr>
              <w:t>-0</w:t>
            </w:r>
            <w:r w:rsidR="0050778E">
              <w:rPr>
                <w:rFonts w:cs="Arial"/>
              </w:rPr>
              <w:t>1</w:t>
            </w:r>
            <w:r w:rsidRPr="00B92DA9">
              <w:rPr>
                <w:rFonts w:cs="Arial"/>
              </w:rPr>
              <w:t>-31</w:t>
            </w:r>
          </w:p>
        </w:tc>
        <w:tc>
          <w:tcPr>
            <w:tcW w:w="1276" w:type="dxa"/>
          </w:tcPr>
          <w:p w14:paraId="31AEB5E7" w14:textId="618C6A63" w:rsidR="003214FF" w:rsidRPr="00B92DA9" w:rsidRDefault="000C5C69" w:rsidP="003214FF">
            <w:pPr>
              <w:keepNext/>
              <w:keepLines/>
              <w:tabs>
                <w:tab w:val="clear" w:pos="1418"/>
                <w:tab w:val="clear" w:pos="4678"/>
                <w:tab w:val="clear" w:pos="5954"/>
                <w:tab w:val="clear" w:pos="7088"/>
              </w:tabs>
              <w:jc w:val="center"/>
              <w:rPr>
                <w:rFonts w:cs="Arial"/>
              </w:rPr>
            </w:pPr>
            <w:r>
              <w:rPr>
                <w:rFonts w:cs="Arial"/>
              </w:rPr>
              <w:t>17</w:t>
            </w:r>
            <w:r w:rsidR="00501C1A">
              <w:rPr>
                <w:rFonts w:cs="Arial"/>
              </w:rPr>
              <w:t>.</w:t>
            </w:r>
            <w:r>
              <w:rPr>
                <w:rFonts w:cs="Arial"/>
              </w:rPr>
              <w:t>610</w:t>
            </w:r>
          </w:p>
        </w:tc>
      </w:tr>
      <w:tr w:rsidR="003214FF" w14:paraId="79678BB6" w14:textId="77777777" w:rsidTr="000E5029">
        <w:trPr>
          <w:jc w:val="center"/>
        </w:trPr>
        <w:tc>
          <w:tcPr>
            <w:tcW w:w="1129" w:type="dxa"/>
            <w:vAlign w:val="center"/>
          </w:tcPr>
          <w:p w14:paraId="66C9F0DA" w14:textId="62DA3F37" w:rsidR="003214FF" w:rsidRPr="00B92DA9" w:rsidRDefault="003214FF" w:rsidP="003214FF">
            <w:pPr>
              <w:keepNext/>
              <w:keepLines/>
              <w:jc w:val="center"/>
              <w:rPr>
                <w:rFonts w:cs="Arial"/>
              </w:rPr>
            </w:pPr>
            <w:r w:rsidRPr="00B92DA9">
              <w:rPr>
                <w:rFonts w:cs="Arial"/>
              </w:rPr>
              <w:t>T</w:t>
            </w:r>
            <w:r w:rsidR="00BB0A37">
              <w:rPr>
                <w:rFonts w:cs="Arial"/>
              </w:rPr>
              <w:t>3</w:t>
            </w:r>
          </w:p>
        </w:tc>
        <w:tc>
          <w:tcPr>
            <w:tcW w:w="4536" w:type="dxa"/>
            <w:vAlign w:val="center"/>
          </w:tcPr>
          <w:p w14:paraId="6C29D780" w14:textId="0B7F6E30" w:rsidR="003214FF" w:rsidRPr="000F2B85" w:rsidRDefault="003214FF" w:rsidP="000F2B8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2B85">
              <w:rPr>
                <w:rFonts w:cs="Arial"/>
                <w:color w:val="000000"/>
              </w:rPr>
              <w:t>TOP Features Implementation</w:t>
            </w:r>
          </w:p>
        </w:tc>
        <w:tc>
          <w:tcPr>
            <w:tcW w:w="1276" w:type="dxa"/>
          </w:tcPr>
          <w:p w14:paraId="1C3D3074" w14:textId="69B8065B"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2022-0</w:t>
            </w:r>
            <w:r w:rsidR="0050778E">
              <w:rPr>
                <w:rFonts w:cs="Arial"/>
              </w:rPr>
              <w:t>7</w:t>
            </w:r>
            <w:r w:rsidRPr="00B92DA9">
              <w:rPr>
                <w:rFonts w:cs="Arial"/>
              </w:rPr>
              <w:t>-01</w:t>
            </w:r>
          </w:p>
        </w:tc>
        <w:tc>
          <w:tcPr>
            <w:tcW w:w="1276" w:type="dxa"/>
          </w:tcPr>
          <w:p w14:paraId="72789BCB" w14:textId="53D8C80B"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2023-0</w:t>
            </w:r>
            <w:r w:rsidR="0050778E">
              <w:rPr>
                <w:rFonts w:cs="Arial"/>
              </w:rPr>
              <w:t>5</w:t>
            </w:r>
            <w:r w:rsidRPr="00B92DA9">
              <w:rPr>
                <w:rFonts w:cs="Arial"/>
              </w:rPr>
              <w:t>-31</w:t>
            </w:r>
          </w:p>
        </w:tc>
        <w:tc>
          <w:tcPr>
            <w:tcW w:w="1276" w:type="dxa"/>
          </w:tcPr>
          <w:p w14:paraId="17FDA9CB" w14:textId="3E7F38EB" w:rsidR="003214FF" w:rsidRPr="00B92DA9" w:rsidRDefault="000C5C69" w:rsidP="003214FF">
            <w:pPr>
              <w:keepNext/>
              <w:keepLines/>
              <w:tabs>
                <w:tab w:val="clear" w:pos="1418"/>
                <w:tab w:val="clear" w:pos="4678"/>
                <w:tab w:val="clear" w:pos="5954"/>
                <w:tab w:val="clear" w:pos="7088"/>
              </w:tabs>
              <w:jc w:val="center"/>
              <w:rPr>
                <w:rFonts w:cs="Arial"/>
              </w:rPr>
            </w:pPr>
            <w:r>
              <w:rPr>
                <w:rFonts w:cs="Arial"/>
              </w:rPr>
              <w:t>60</w:t>
            </w:r>
            <w:r w:rsidR="00501C1A">
              <w:rPr>
                <w:rFonts w:cs="Arial"/>
              </w:rPr>
              <w:t>.</w:t>
            </w:r>
            <w:r>
              <w:rPr>
                <w:rFonts w:cs="Arial"/>
              </w:rPr>
              <w:t>800</w:t>
            </w:r>
          </w:p>
        </w:tc>
      </w:tr>
      <w:tr w:rsidR="003214FF" w14:paraId="43C6B771" w14:textId="77777777" w:rsidTr="000E5029">
        <w:trPr>
          <w:jc w:val="center"/>
        </w:trPr>
        <w:tc>
          <w:tcPr>
            <w:tcW w:w="1129" w:type="dxa"/>
            <w:vAlign w:val="center"/>
          </w:tcPr>
          <w:p w14:paraId="65DAEA46" w14:textId="31B770EE" w:rsidR="003214FF" w:rsidRPr="00B92DA9" w:rsidRDefault="003214FF" w:rsidP="003214FF">
            <w:pPr>
              <w:keepNext/>
              <w:keepLines/>
              <w:jc w:val="center"/>
              <w:rPr>
                <w:rFonts w:cs="Arial"/>
              </w:rPr>
            </w:pPr>
            <w:r w:rsidRPr="00B92DA9">
              <w:rPr>
                <w:rFonts w:cs="Arial"/>
              </w:rPr>
              <w:t>T</w:t>
            </w:r>
            <w:r w:rsidR="00BB0A37">
              <w:rPr>
                <w:rFonts w:cs="Arial"/>
              </w:rPr>
              <w:t>4</w:t>
            </w:r>
          </w:p>
        </w:tc>
        <w:tc>
          <w:tcPr>
            <w:tcW w:w="4536" w:type="dxa"/>
            <w:vAlign w:val="center"/>
          </w:tcPr>
          <w:p w14:paraId="1A5A7359" w14:textId="657420F7" w:rsidR="003214FF" w:rsidRPr="00B92DA9" w:rsidRDefault="00BD56A2" w:rsidP="003214FF">
            <w:pPr>
              <w:keepNext/>
              <w:keepLines/>
              <w:jc w:val="left"/>
              <w:rPr>
                <w:rFonts w:cs="Arial"/>
              </w:rPr>
            </w:pPr>
            <w:r w:rsidRPr="00BD56A2">
              <w:rPr>
                <w:rFonts w:cs="Arial"/>
                <w:color w:val="000000"/>
              </w:rPr>
              <w:t>Web-based TOP platform exploration</w:t>
            </w:r>
          </w:p>
        </w:tc>
        <w:tc>
          <w:tcPr>
            <w:tcW w:w="1276" w:type="dxa"/>
          </w:tcPr>
          <w:p w14:paraId="1B07D0BC" w14:textId="2C2ABE8B"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w:t>
            </w:r>
            <w:r w:rsidR="0050778E">
              <w:rPr>
                <w:rFonts w:cs="Arial"/>
              </w:rPr>
              <w:t>3</w:t>
            </w:r>
            <w:r w:rsidRPr="00B92DA9">
              <w:rPr>
                <w:rFonts w:cs="Arial"/>
              </w:rPr>
              <w:t>-0</w:t>
            </w:r>
            <w:r w:rsidR="0050778E">
              <w:rPr>
                <w:rFonts w:cs="Arial"/>
              </w:rPr>
              <w:t>1</w:t>
            </w:r>
            <w:r w:rsidRPr="00B92DA9">
              <w:rPr>
                <w:rFonts w:cs="Arial"/>
              </w:rPr>
              <w:t>-01</w:t>
            </w:r>
          </w:p>
        </w:tc>
        <w:tc>
          <w:tcPr>
            <w:tcW w:w="1276" w:type="dxa"/>
          </w:tcPr>
          <w:p w14:paraId="15DF8701" w14:textId="429F7E81"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w:t>
            </w:r>
            <w:r w:rsidR="0050778E">
              <w:rPr>
                <w:rFonts w:cs="Arial"/>
              </w:rPr>
              <w:t>3</w:t>
            </w:r>
            <w:r w:rsidRPr="00B92DA9">
              <w:rPr>
                <w:rFonts w:cs="Arial"/>
              </w:rPr>
              <w:t>-0</w:t>
            </w:r>
            <w:r w:rsidR="0050778E">
              <w:rPr>
                <w:rFonts w:cs="Arial"/>
              </w:rPr>
              <w:t>5</w:t>
            </w:r>
            <w:r w:rsidRPr="00B92DA9">
              <w:rPr>
                <w:rFonts w:cs="Arial"/>
              </w:rPr>
              <w:t>-3</w:t>
            </w:r>
            <w:r w:rsidR="0050778E">
              <w:rPr>
                <w:rFonts w:cs="Arial"/>
              </w:rPr>
              <w:t>1</w:t>
            </w:r>
          </w:p>
        </w:tc>
        <w:tc>
          <w:tcPr>
            <w:tcW w:w="1276" w:type="dxa"/>
          </w:tcPr>
          <w:p w14:paraId="3B4AE883" w14:textId="4C993E53" w:rsidR="003214FF" w:rsidRPr="006F6CA5" w:rsidRDefault="00ED3477" w:rsidP="003214FF">
            <w:pPr>
              <w:keepNext/>
              <w:keepLines/>
              <w:tabs>
                <w:tab w:val="clear" w:pos="1418"/>
                <w:tab w:val="clear" w:pos="4678"/>
                <w:tab w:val="clear" w:pos="5954"/>
                <w:tab w:val="clear" w:pos="7088"/>
              </w:tabs>
              <w:jc w:val="center"/>
              <w:rPr>
                <w:rFonts w:cs="Arial"/>
              </w:rPr>
            </w:pPr>
            <w:r>
              <w:rPr>
                <w:rFonts w:cs="Arial"/>
              </w:rPr>
              <w:t>14</w:t>
            </w:r>
            <w:r w:rsidR="00501C1A">
              <w:rPr>
                <w:rFonts w:cs="Arial"/>
              </w:rPr>
              <w:t>.</w:t>
            </w:r>
            <w:r>
              <w:rPr>
                <w:rFonts w:cs="Arial"/>
              </w:rPr>
              <w:t>680</w:t>
            </w:r>
          </w:p>
        </w:tc>
      </w:tr>
      <w:tr w:rsidR="003214FF" w14:paraId="3DE3D3C7" w14:textId="77777777" w:rsidTr="000E5029">
        <w:trPr>
          <w:jc w:val="center"/>
        </w:trPr>
        <w:tc>
          <w:tcPr>
            <w:tcW w:w="1129" w:type="dxa"/>
            <w:vAlign w:val="center"/>
          </w:tcPr>
          <w:p w14:paraId="1467C373" w14:textId="2DF8C31B" w:rsidR="003214FF" w:rsidRPr="00B92DA9" w:rsidRDefault="003214FF" w:rsidP="003214FF">
            <w:pPr>
              <w:keepNext/>
              <w:keepLines/>
              <w:jc w:val="center"/>
              <w:rPr>
                <w:rFonts w:cs="Arial"/>
              </w:rPr>
            </w:pPr>
            <w:r w:rsidRPr="00B92DA9">
              <w:rPr>
                <w:rFonts w:cs="Arial"/>
              </w:rPr>
              <w:t>T</w:t>
            </w:r>
            <w:r w:rsidR="00BB0A37">
              <w:rPr>
                <w:rFonts w:cs="Arial"/>
              </w:rPr>
              <w:t>5</w:t>
            </w:r>
          </w:p>
        </w:tc>
        <w:tc>
          <w:tcPr>
            <w:tcW w:w="4536" w:type="dxa"/>
            <w:vAlign w:val="center"/>
          </w:tcPr>
          <w:p w14:paraId="6BC1CFD7" w14:textId="3B61AB31" w:rsidR="003214FF" w:rsidRPr="000F2B85" w:rsidRDefault="003214FF" w:rsidP="000F2B8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F2B85">
              <w:rPr>
                <w:rFonts w:cs="Arial"/>
                <w:color w:val="000000"/>
              </w:rPr>
              <w:t>T</w:t>
            </w:r>
            <w:r w:rsidR="00BB0A37">
              <w:rPr>
                <w:rFonts w:cs="Arial"/>
                <w:color w:val="000000"/>
              </w:rPr>
              <w:t>OP</w:t>
            </w:r>
            <w:r w:rsidRPr="000F2B85">
              <w:rPr>
                <w:rFonts w:cs="Arial"/>
                <w:color w:val="000000"/>
              </w:rPr>
              <w:t xml:space="preserve"> Methodology + Maintenance</w:t>
            </w:r>
          </w:p>
        </w:tc>
        <w:tc>
          <w:tcPr>
            <w:tcW w:w="1276" w:type="dxa"/>
          </w:tcPr>
          <w:p w14:paraId="054F6CBC" w14:textId="3D9BD8B0"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2022-</w:t>
            </w:r>
            <w:r w:rsidR="0050778E">
              <w:rPr>
                <w:rFonts w:cs="Arial"/>
              </w:rPr>
              <w:t>10</w:t>
            </w:r>
            <w:r w:rsidRPr="00B92DA9">
              <w:rPr>
                <w:rFonts w:cs="Arial"/>
              </w:rPr>
              <w:t>-01</w:t>
            </w:r>
          </w:p>
        </w:tc>
        <w:tc>
          <w:tcPr>
            <w:tcW w:w="1276" w:type="dxa"/>
          </w:tcPr>
          <w:p w14:paraId="530B2510" w14:textId="1ED49B9A" w:rsidR="003214FF" w:rsidRPr="00B92DA9" w:rsidRDefault="003214FF" w:rsidP="003214FF">
            <w:pPr>
              <w:keepNext/>
              <w:keepLines/>
              <w:tabs>
                <w:tab w:val="clear" w:pos="1418"/>
                <w:tab w:val="clear" w:pos="4678"/>
                <w:tab w:val="clear" w:pos="5954"/>
                <w:tab w:val="clear" w:pos="7088"/>
              </w:tabs>
              <w:jc w:val="center"/>
              <w:rPr>
                <w:rFonts w:cs="Arial"/>
              </w:rPr>
            </w:pPr>
            <w:r w:rsidRPr="00B92DA9">
              <w:rPr>
                <w:rFonts w:cs="Arial"/>
              </w:rPr>
              <w:t>2023-0</w:t>
            </w:r>
            <w:r w:rsidR="0050778E">
              <w:rPr>
                <w:rFonts w:cs="Arial"/>
              </w:rPr>
              <w:t>5</w:t>
            </w:r>
            <w:r w:rsidRPr="00B92DA9">
              <w:rPr>
                <w:rFonts w:cs="Arial"/>
              </w:rPr>
              <w:t>-31</w:t>
            </w:r>
          </w:p>
        </w:tc>
        <w:tc>
          <w:tcPr>
            <w:tcW w:w="1276" w:type="dxa"/>
          </w:tcPr>
          <w:p w14:paraId="6D99BC90" w14:textId="79A53194" w:rsidR="003214FF" w:rsidRPr="00B92DA9" w:rsidRDefault="00FA29C4" w:rsidP="003214FF">
            <w:pPr>
              <w:keepNext/>
              <w:keepLines/>
              <w:tabs>
                <w:tab w:val="clear" w:pos="1418"/>
                <w:tab w:val="clear" w:pos="4678"/>
                <w:tab w:val="clear" w:pos="5954"/>
                <w:tab w:val="clear" w:pos="7088"/>
              </w:tabs>
              <w:jc w:val="center"/>
              <w:rPr>
                <w:rFonts w:cs="Arial"/>
              </w:rPr>
            </w:pPr>
            <w:r>
              <w:rPr>
                <w:rFonts w:cs="Arial"/>
              </w:rPr>
              <w:t>11.740</w:t>
            </w:r>
          </w:p>
        </w:tc>
      </w:tr>
      <w:tr w:rsidR="003214FF" w14:paraId="33AA56F1" w14:textId="77777777" w:rsidTr="000E5029">
        <w:trPr>
          <w:jc w:val="center"/>
        </w:trPr>
        <w:tc>
          <w:tcPr>
            <w:tcW w:w="1129" w:type="dxa"/>
            <w:shd w:val="clear" w:color="auto" w:fill="FFF2CC" w:themeFill="accent4" w:themeFillTint="33"/>
            <w:vAlign w:val="center"/>
          </w:tcPr>
          <w:p w14:paraId="4D7648B6" w14:textId="32C6F746" w:rsidR="003214FF" w:rsidRDefault="003214FF" w:rsidP="003214FF">
            <w:pPr>
              <w:keepNext/>
              <w:keepLines/>
              <w:jc w:val="center"/>
            </w:pPr>
            <w:r>
              <w:t>MA</w:t>
            </w:r>
          </w:p>
        </w:tc>
        <w:tc>
          <w:tcPr>
            <w:tcW w:w="4536" w:type="dxa"/>
            <w:shd w:val="clear" w:color="auto" w:fill="FFF2CC" w:themeFill="accent4" w:themeFillTint="33"/>
            <w:vAlign w:val="center"/>
          </w:tcPr>
          <w:p w14:paraId="4DD03BD1" w14:textId="057FB1C4" w:rsidR="003214FF" w:rsidRDefault="003214FF" w:rsidP="000F2B85">
            <w:pPr>
              <w:keepNext/>
              <w:keepLines/>
              <w:jc w:val="left"/>
            </w:pPr>
            <w:r>
              <w:rPr>
                <w:rFonts w:cs="Arial"/>
              </w:rPr>
              <w:t>First</w:t>
            </w:r>
            <w:r w:rsidRPr="001B16C3">
              <w:rPr>
                <w:rFonts w:cs="Arial"/>
              </w:rPr>
              <w:t xml:space="preserve"> progress report to </w:t>
            </w:r>
            <w:r w:rsidR="00FD3301">
              <w:rPr>
                <w:rFonts w:cs="Arial"/>
              </w:rPr>
              <w:t xml:space="preserve">be approved by </w:t>
            </w:r>
            <w:r w:rsidRPr="001B16C3">
              <w:rPr>
                <w:rFonts w:cs="Arial"/>
              </w:rPr>
              <w:t>T</w:t>
            </w:r>
            <w:r>
              <w:rPr>
                <w:rFonts w:cs="Arial"/>
              </w:rPr>
              <w:t>C</w:t>
            </w:r>
            <w:r w:rsidRPr="001B16C3">
              <w:rPr>
                <w:rFonts w:cs="Arial"/>
              </w:rPr>
              <w:t xml:space="preserve"> MTS</w:t>
            </w:r>
            <w:r w:rsidR="00B1265E">
              <w:rPr>
                <w:rFonts w:cs="Arial"/>
              </w:rPr>
              <w:br/>
            </w:r>
            <w:r w:rsidR="00B1265E">
              <w:t xml:space="preserve">First </w:t>
            </w:r>
            <w:r w:rsidR="00B1265E" w:rsidRPr="00D560AA">
              <w:t>TOP tool feasibility demo</w:t>
            </w:r>
          </w:p>
        </w:tc>
        <w:tc>
          <w:tcPr>
            <w:tcW w:w="1276" w:type="dxa"/>
            <w:shd w:val="clear" w:color="auto" w:fill="FFF2CC" w:themeFill="accent4" w:themeFillTint="33"/>
          </w:tcPr>
          <w:p w14:paraId="4893A8A0" w14:textId="5D62173E" w:rsidR="003214FF" w:rsidRDefault="003214FF" w:rsidP="003214FF">
            <w:pPr>
              <w:keepNext/>
              <w:keepLines/>
              <w:jc w:val="center"/>
            </w:pPr>
            <w:r>
              <w:t>MTS#8</w:t>
            </w:r>
            <w:r w:rsidR="00BB0A37">
              <w:t>7</w:t>
            </w:r>
          </w:p>
        </w:tc>
        <w:tc>
          <w:tcPr>
            <w:tcW w:w="1276" w:type="dxa"/>
            <w:shd w:val="clear" w:color="auto" w:fill="FFF2CC" w:themeFill="accent4" w:themeFillTint="33"/>
          </w:tcPr>
          <w:p w14:paraId="63B8EAF3" w14:textId="26007078" w:rsidR="003214FF" w:rsidRDefault="003214FF" w:rsidP="003214FF">
            <w:pPr>
              <w:keepNext/>
              <w:keepLines/>
              <w:jc w:val="center"/>
            </w:pPr>
            <w:r>
              <w:t>2022-0</w:t>
            </w:r>
            <w:r w:rsidR="00BB0A37">
              <w:t>9</w:t>
            </w:r>
            <w:r>
              <w:t>-3</w:t>
            </w:r>
            <w:r w:rsidR="00BB0A37">
              <w:t>0</w:t>
            </w:r>
          </w:p>
        </w:tc>
        <w:tc>
          <w:tcPr>
            <w:tcW w:w="1276" w:type="dxa"/>
            <w:shd w:val="clear" w:color="auto" w:fill="FFF2CC" w:themeFill="accent4" w:themeFillTint="33"/>
          </w:tcPr>
          <w:p w14:paraId="481A4A89" w14:textId="79E77DF0" w:rsidR="003214FF" w:rsidRDefault="000C5C69" w:rsidP="003214FF">
            <w:pPr>
              <w:keepNext/>
              <w:keepLines/>
              <w:jc w:val="center"/>
            </w:pPr>
            <w:r>
              <w:t>37.900</w:t>
            </w:r>
          </w:p>
        </w:tc>
      </w:tr>
      <w:tr w:rsidR="003214FF" w14:paraId="2AF961C2" w14:textId="77777777" w:rsidTr="000E5029">
        <w:trPr>
          <w:jc w:val="center"/>
        </w:trPr>
        <w:tc>
          <w:tcPr>
            <w:tcW w:w="1129" w:type="dxa"/>
            <w:shd w:val="clear" w:color="auto" w:fill="FFF2CC" w:themeFill="accent4" w:themeFillTint="33"/>
            <w:vAlign w:val="center"/>
          </w:tcPr>
          <w:p w14:paraId="2D7AB572" w14:textId="7270F0DE" w:rsidR="003214FF" w:rsidRDefault="003214FF" w:rsidP="003214FF">
            <w:pPr>
              <w:keepNext/>
              <w:keepLines/>
              <w:jc w:val="center"/>
            </w:pPr>
            <w:r>
              <w:t>MB</w:t>
            </w:r>
          </w:p>
        </w:tc>
        <w:tc>
          <w:tcPr>
            <w:tcW w:w="4536" w:type="dxa"/>
            <w:shd w:val="clear" w:color="auto" w:fill="FFF2CC" w:themeFill="accent4" w:themeFillTint="33"/>
            <w:vAlign w:val="center"/>
          </w:tcPr>
          <w:p w14:paraId="578F9A86" w14:textId="504765FD" w:rsidR="003214FF" w:rsidRPr="006F7899" w:rsidRDefault="003214FF" w:rsidP="006F7899">
            <w:pPr>
              <w:pStyle w:val="GuidelineB0"/>
              <w:rPr>
                <w:rFonts w:cs="Arial"/>
              </w:rPr>
            </w:pPr>
            <w:r w:rsidRPr="00B1265E">
              <w:rPr>
                <w:rFonts w:cs="Arial"/>
                <w:i w:val="0"/>
                <w:iCs w:val="0"/>
              </w:rPr>
              <w:t>Second progress report to TC MTS</w:t>
            </w:r>
            <w:r w:rsidR="00B1265E">
              <w:rPr>
                <w:rFonts w:cs="Arial"/>
              </w:rPr>
              <w:br/>
            </w:r>
            <w:r w:rsidR="00B1265E">
              <w:rPr>
                <w:rFonts w:cs="Arial"/>
                <w:i w:val="0"/>
              </w:rPr>
              <w:t xml:space="preserve">Stable drafts </w:t>
            </w:r>
            <w:r w:rsidR="00B1265E" w:rsidRPr="001B16C3">
              <w:rPr>
                <w:rFonts w:cs="Arial"/>
                <w:i w:val="0"/>
              </w:rPr>
              <w:t xml:space="preserve">to be </w:t>
            </w:r>
            <w:r w:rsidR="00B1265E">
              <w:rPr>
                <w:rFonts w:cs="Arial"/>
                <w:i w:val="0"/>
              </w:rPr>
              <w:t>accepted</w:t>
            </w:r>
            <w:r w:rsidR="00B1265E" w:rsidRPr="001B16C3">
              <w:rPr>
                <w:rFonts w:cs="Arial"/>
                <w:i w:val="0"/>
              </w:rPr>
              <w:t xml:space="preserve"> by TC MTS</w:t>
            </w:r>
            <w:r w:rsidR="00B1265E">
              <w:rPr>
                <w:rFonts w:cs="Arial"/>
                <w:i w:val="0"/>
              </w:rPr>
              <w:br/>
              <w:t>S</w:t>
            </w:r>
            <w:r w:rsidR="00B1265E">
              <w:rPr>
                <w:i w:val="0"/>
                <w:iCs w:val="0"/>
              </w:rPr>
              <w:t xml:space="preserve">econd </w:t>
            </w:r>
            <w:r w:rsidR="00B1265E" w:rsidRPr="00D560AA">
              <w:rPr>
                <w:i w:val="0"/>
                <w:iCs w:val="0"/>
              </w:rPr>
              <w:t>TOP tool feasibility demo</w:t>
            </w:r>
          </w:p>
        </w:tc>
        <w:tc>
          <w:tcPr>
            <w:tcW w:w="1276" w:type="dxa"/>
            <w:shd w:val="clear" w:color="auto" w:fill="FFF2CC" w:themeFill="accent4" w:themeFillTint="33"/>
          </w:tcPr>
          <w:p w14:paraId="3B27E4CA" w14:textId="40D751EE" w:rsidR="003214FF" w:rsidRDefault="003214FF" w:rsidP="003214FF">
            <w:pPr>
              <w:keepNext/>
              <w:keepLines/>
              <w:jc w:val="center"/>
            </w:pPr>
            <w:r>
              <w:t>MTS#8</w:t>
            </w:r>
            <w:r w:rsidR="00BB0A37">
              <w:t>8</w:t>
            </w:r>
          </w:p>
        </w:tc>
        <w:tc>
          <w:tcPr>
            <w:tcW w:w="1276" w:type="dxa"/>
            <w:shd w:val="clear" w:color="auto" w:fill="FFF2CC" w:themeFill="accent4" w:themeFillTint="33"/>
          </w:tcPr>
          <w:p w14:paraId="0480F89F" w14:textId="60209A33" w:rsidR="003214FF" w:rsidRDefault="003214FF" w:rsidP="003214FF">
            <w:pPr>
              <w:keepNext/>
              <w:keepLines/>
              <w:jc w:val="center"/>
            </w:pPr>
            <w:r>
              <w:t>202</w:t>
            </w:r>
            <w:r w:rsidR="00BB0A37">
              <w:t>3</w:t>
            </w:r>
            <w:r>
              <w:t>-0</w:t>
            </w:r>
            <w:r w:rsidR="00BB0A37">
              <w:t>1</w:t>
            </w:r>
            <w:r>
              <w:t>-3</w:t>
            </w:r>
            <w:r w:rsidR="00BB0A37">
              <w:t>1</w:t>
            </w:r>
          </w:p>
        </w:tc>
        <w:tc>
          <w:tcPr>
            <w:tcW w:w="1276" w:type="dxa"/>
            <w:shd w:val="clear" w:color="auto" w:fill="FFF2CC" w:themeFill="accent4" w:themeFillTint="33"/>
          </w:tcPr>
          <w:p w14:paraId="62CE9A11" w14:textId="5DC87E9A" w:rsidR="003214FF" w:rsidRDefault="000C5C69" w:rsidP="003214FF">
            <w:pPr>
              <w:keepNext/>
              <w:keepLines/>
              <w:jc w:val="center"/>
            </w:pPr>
            <w:r>
              <w:t>37.900</w:t>
            </w:r>
          </w:p>
        </w:tc>
      </w:tr>
      <w:tr w:rsidR="003214FF" w14:paraId="6EBF8AFA" w14:textId="77777777" w:rsidTr="000E5029">
        <w:trPr>
          <w:jc w:val="center"/>
        </w:trPr>
        <w:tc>
          <w:tcPr>
            <w:tcW w:w="1129" w:type="dxa"/>
            <w:shd w:val="clear" w:color="auto" w:fill="FFF2CC" w:themeFill="accent4" w:themeFillTint="33"/>
            <w:vAlign w:val="center"/>
          </w:tcPr>
          <w:p w14:paraId="0F81EB6D" w14:textId="250A7FB5" w:rsidR="003214FF" w:rsidRDefault="003214FF" w:rsidP="003214FF">
            <w:pPr>
              <w:keepNext/>
              <w:keepLines/>
              <w:jc w:val="center"/>
            </w:pPr>
            <w:r>
              <w:t>MC</w:t>
            </w:r>
          </w:p>
        </w:tc>
        <w:tc>
          <w:tcPr>
            <w:tcW w:w="4536" w:type="dxa"/>
            <w:shd w:val="clear" w:color="auto" w:fill="FFF2CC" w:themeFill="accent4" w:themeFillTint="33"/>
            <w:vAlign w:val="center"/>
          </w:tcPr>
          <w:p w14:paraId="49E1A05B" w14:textId="6E45BF19" w:rsidR="003214FF" w:rsidRDefault="003214FF" w:rsidP="000F2B85">
            <w:pPr>
              <w:keepNext/>
              <w:keepLines/>
              <w:jc w:val="left"/>
              <w:rPr>
                <w:rFonts w:cs="Arial"/>
              </w:rPr>
            </w:pPr>
            <w:r>
              <w:rPr>
                <w:rFonts w:cs="Arial"/>
              </w:rPr>
              <w:t>Final drafts</w:t>
            </w:r>
            <w:r w:rsidRPr="0089054C">
              <w:rPr>
                <w:rFonts w:cs="Arial"/>
                <w:iCs/>
              </w:rPr>
              <w:t xml:space="preserve"> and final report </w:t>
            </w:r>
            <w:r w:rsidR="00B1265E">
              <w:rPr>
                <w:rFonts w:cs="Arial"/>
              </w:rPr>
              <w:t>approved by</w:t>
            </w:r>
            <w:r w:rsidR="00B1265E" w:rsidRPr="001B16C3">
              <w:rPr>
                <w:rFonts w:cs="Arial"/>
              </w:rPr>
              <w:t xml:space="preserve"> </w:t>
            </w:r>
            <w:r w:rsidRPr="001B16C3">
              <w:rPr>
                <w:rFonts w:cs="Arial"/>
              </w:rPr>
              <w:t>T</w:t>
            </w:r>
            <w:r>
              <w:rPr>
                <w:rFonts w:cs="Arial"/>
              </w:rPr>
              <w:t>C</w:t>
            </w:r>
            <w:r w:rsidRPr="001B16C3">
              <w:rPr>
                <w:rFonts w:cs="Arial"/>
              </w:rPr>
              <w:t xml:space="preserve"> MTS</w:t>
            </w:r>
          </w:p>
          <w:p w14:paraId="063180CE" w14:textId="6FD1AE47" w:rsidR="00B1265E" w:rsidRDefault="00B1265E" w:rsidP="000F2B85">
            <w:pPr>
              <w:keepNext/>
              <w:keepLines/>
              <w:jc w:val="left"/>
            </w:pPr>
            <w:r>
              <w:t xml:space="preserve">Third </w:t>
            </w:r>
            <w:r w:rsidRPr="006352AF">
              <w:t>TOP tool feasibility demo</w:t>
            </w:r>
          </w:p>
        </w:tc>
        <w:tc>
          <w:tcPr>
            <w:tcW w:w="1276" w:type="dxa"/>
            <w:shd w:val="clear" w:color="auto" w:fill="FFF2CC" w:themeFill="accent4" w:themeFillTint="33"/>
          </w:tcPr>
          <w:p w14:paraId="342707E6" w14:textId="6FADBF3F" w:rsidR="003214FF" w:rsidRDefault="003214FF" w:rsidP="003214FF">
            <w:pPr>
              <w:keepNext/>
              <w:keepLines/>
              <w:jc w:val="center"/>
            </w:pPr>
            <w:r>
              <w:t>MTS#8</w:t>
            </w:r>
            <w:r w:rsidR="00BB0A37">
              <w:t>9</w:t>
            </w:r>
          </w:p>
        </w:tc>
        <w:tc>
          <w:tcPr>
            <w:tcW w:w="1276" w:type="dxa"/>
            <w:shd w:val="clear" w:color="auto" w:fill="FFF2CC" w:themeFill="accent4" w:themeFillTint="33"/>
          </w:tcPr>
          <w:p w14:paraId="5866CAB6" w14:textId="778EC3E7" w:rsidR="003214FF" w:rsidRDefault="003214FF" w:rsidP="003214FF">
            <w:pPr>
              <w:keepNext/>
              <w:keepLines/>
              <w:jc w:val="center"/>
            </w:pPr>
            <w:r>
              <w:t>2023-0</w:t>
            </w:r>
            <w:r w:rsidR="00BB0A37">
              <w:t>5</w:t>
            </w:r>
            <w:r>
              <w:t>-31</w:t>
            </w:r>
          </w:p>
        </w:tc>
        <w:tc>
          <w:tcPr>
            <w:tcW w:w="1276" w:type="dxa"/>
            <w:shd w:val="clear" w:color="auto" w:fill="FFF2CC" w:themeFill="accent4" w:themeFillTint="33"/>
          </w:tcPr>
          <w:p w14:paraId="7A7B7EE2" w14:textId="3AFE640A" w:rsidR="003214FF" w:rsidRDefault="000C5C69" w:rsidP="003214FF">
            <w:pPr>
              <w:keepNext/>
              <w:keepLines/>
              <w:jc w:val="center"/>
            </w:pPr>
            <w:r>
              <w:t>37.900</w:t>
            </w:r>
          </w:p>
        </w:tc>
      </w:tr>
      <w:tr w:rsidR="003214FF" w14:paraId="48963F76" w14:textId="77777777" w:rsidTr="000E5029">
        <w:trPr>
          <w:jc w:val="center"/>
        </w:trPr>
        <w:tc>
          <w:tcPr>
            <w:tcW w:w="1129" w:type="dxa"/>
            <w:shd w:val="clear" w:color="auto" w:fill="FFF2CC" w:themeFill="accent4" w:themeFillTint="33"/>
            <w:vAlign w:val="center"/>
          </w:tcPr>
          <w:p w14:paraId="063DD6FA" w14:textId="7802858D" w:rsidR="003214FF" w:rsidRPr="00942B1B" w:rsidRDefault="003214FF" w:rsidP="003214FF">
            <w:pPr>
              <w:keepNext/>
              <w:keepLines/>
              <w:jc w:val="center"/>
            </w:pPr>
            <w:r w:rsidRPr="00942B1B">
              <w:t>M</w:t>
            </w:r>
            <w:r>
              <w:t>D</w:t>
            </w:r>
          </w:p>
        </w:tc>
        <w:tc>
          <w:tcPr>
            <w:tcW w:w="4536" w:type="dxa"/>
            <w:shd w:val="clear" w:color="auto" w:fill="FFF2CC" w:themeFill="accent4" w:themeFillTint="33"/>
            <w:vAlign w:val="center"/>
          </w:tcPr>
          <w:p w14:paraId="0D6CE59A" w14:textId="62C0AFA2" w:rsidR="003214FF" w:rsidRDefault="003214FF" w:rsidP="003214FF">
            <w:pPr>
              <w:keepNext/>
              <w:keepLines/>
              <w:jc w:val="left"/>
            </w:pPr>
            <w:r>
              <w:t>Deliverables published, TTF closed</w:t>
            </w:r>
          </w:p>
        </w:tc>
        <w:tc>
          <w:tcPr>
            <w:tcW w:w="1276" w:type="dxa"/>
            <w:shd w:val="clear" w:color="auto" w:fill="FFF2CC" w:themeFill="accent4" w:themeFillTint="33"/>
          </w:tcPr>
          <w:p w14:paraId="25B101F0" w14:textId="77777777" w:rsidR="003214FF" w:rsidRDefault="003214FF" w:rsidP="003214FF">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2A4287C" w14:textId="4A83F603" w:rsidR="003214FF" w:rsidRDefault="003214FF" w:rsidP="003214FF">
            <w:pPr>
              <w:keepNext/>
              <w:keepLines/>
              <w:tabs>
                <w:tab w:val="clear" w:pos="1418"/>
                <w:tab w:val="clear" w:pos="4678"/>
                <w:tab w:val="clear" w:pos="5954"/>
                <w:tab w:val="clear" w:pos="7088"/>
              </w:tabs>
              <w:jc w:val="center"/>
            </w:pPr>
            <w:r>
              <w:t>2023-0</w:t>
            </w:r>
            <w:r w:rsidR="00BB0A37">
              <w:t>6</w:t>
            </w:r>
            <w:r>
              <w:t>-3</w:t>
            </w:r>
            <w:r w:rsidR="00BB0A37">
              <w:t>0</w:t>
            </w:r>
          </w:p>
        </w:tc>
        <w:tc>
          <w:tcPr>
            <w:tcW w:w="1276" w:type="dxa"/>
            <w:shd w:val="clear" w:color="auto" w:fill="FFF2CC" w:themeFill="accent4" w:themeFillTint="33"/>
          </w:tcPr>
          <w:p w14:paraId="3EB1DDC9" w14:textId="4381B8DE" w:rsidR="003214FF" w:rsidRDefault="000C5C69" w:rsidP="003214FF">
            <w:pPr>
              <w:keepNext/>
              <w:keepLines/>
              <w:tabs>
                <w:tab w:val="clear" w:pos="1418"/>
                <w:tab w:val="clear" w:pos="4678"/>
                <w:tab w:val="clear" w:pos="5954"/>
                <w:tab w:val="clear" w:pos="7088"/>
              </w:tabs>
              <w:jc w:val="center"/>
            </w:pPr>
            <w:r>
              <w:t>5.800</w:t>
            </w:r>
          </w:p>
        </w:tc>
      </w:tr>
      <w:tr w:rsidR="003214FF" w14:paraId="535A5E68" w14:textId="77777777" w:rsidTr="000E5029">
        <w:trPr>
          <w:jc w:val="center"/>
        </w:trPr>
        <w:tc>
          <w:tcPr>
            <w:tcW w:w="8217" w:type="dxa"/>
            <w:gridSpan w:val="4"/>
            <w:shd w:val="clear" w:color="auto" w:fill="EDEDED" w:themeFill="accent3" w:themeFillTint="33"/>
            <w:vAlign w:val="center"/>
          </w:tcPr>
          <w:p w14:paraId="470D6ABB" w14:textId="77777777" w:rsidR="003214FF" w:rsidRDefault="003214FF" w:rsidP="003214FF">
            <w:pPr>
              <w:keepNext/>
              <w:keepLines/>
              <w:tabs>
                <w:tab w:val="clear" w:pos="1418"/>
                <w:tab w:val="clear" w:pos="4678"/>
                <w:tab w:val="clear" w:pos="5954"/>
                <w:tab w:val="clear" w:pos="7088"/>
              </w:tabs>
              <w:jc w:val="center"/>
            </w:pPr>
          </w:p>
        </w:tc>
        <w:tc>
          <w:tcPr>
            <w:tcW w:w="1276" w:type="dxa"/>
            <w:shd w:val="clear" w:color="auto" w:fill="EDEDED" w:themeFill="accent3" w:themeFillTint="33"/>
          </w:tcPr>
          <w:p w14:paraId="68C4721B" w14:textId="5E906767" w:rsidR="003214FF" w:rsidRPr="00471C0C" w:rsidRDefault="000C5C69" w:rsidP="003214FF">
            <w:pPr>
              <w:keepNext/>
              <w:keepLines/>
              <w:tabs>
                <w:tab w:val="clear" w:pos="1418"/>
                <w:tab w:val="clear" w:pos="4678"/>
                <w:tab w:val="clear" w:pos="5954"/>
                <w:tab w:val="clear" w:pos="7088"/>
              </w:tabs>
              <w:jc w:val="center"/>
              <w:rPr>
                <w:b/>
              </w:rPr>
            </w:pPr>
            <w:r>
              <w:rPr>
                <w:b/>
                <w:sz w:val="24"/>
              </w:rPr>
              <w:t>119.500</w:t>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6352AF"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8A43F9" w14:paraId="40CEF8FC" w14:textId="77777777" w:rsidTr="00913DBC">
        <w:trPr>
          <w:trHeight w:val="238"/>
        </w:trPr>
        <w:tc>
          <w:tcPr>
            <w:tcW w:w="568" w:type="dxa"/>
            <w:shd w:val="clear" w:color="auto" w:fill="auto"/>
            <w:tcMar>
              <w:left w:w="0" w:type="dxa"/>
              <w:right w:w="0" w:type="dxa"/>
            </w:tcMar>
            <w:vAlign w:val="center"/>
          </w:tcPr>
          <w:p w14:paraId="58E8A68B" w14:textId="57AAC9FD" w:rsidR="00F958FE" w:rsidRDefault="00F958FE" w:rsidP="00F82665">
            <w:pPr>
              <w:keepNext/>
              <w:keepLines/>
              <w:jc w:val="center"/>
            </w:pPr>
            <w:r>
              <w:t>T</w:t>
            </w:r>
            <w:r w:rsidR="00FB7298">
              <w:t>0</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00B0F0"/>
            <w:vAlign w:val="center"/>
          </w:tcPr>
          <w:p w14:paraId="39EA0471" w14:textId="77777777" w:rsidR="00F958FE" w:rsidRDefault="00F958FE" w:rsidP="00F82665">
            <w:pPr>
              <w:keepNext/>
              <w:keepLines/>
              <w:jc w:val="center"/>
            </w:pPr>
          </w:p>
        </w:tc>
        <w:tc>
          <w:tcPr>
            <w:tcW w:w="282" w:type="dxa"/>
            <w:shd w:val="clear" w:color="auto" w:fill="AEAAAA" w:themeFill="background2" w:themeFillShade="BF"/>
          </w:tcPr>
          <w:p w14:paraId="61B9347F" w14:textId="77777777" w:rsidR="00F958FE" w:rsidRDefault="00F958FE" w:rsidP="00F82665">
            <w:pPr>
              <w:keepNext/>
              <w:keepLines/>
              <w:jc w:val="center"/>
            </w:pPr>
          </w:p>
        </w:tc>
        <w:tc>
          <w:tcPr>
            <w:tcW w:w="375" w:type="dxa"/>
            <w:shd w:val="clear" w:color="auto" w:fill="00B0F0"/>
            <w:vAlign w:val="center"/>
          </w:tcPr>
          <w:p w14:paraId="191FD6FD" w14:textId="77777777" w:rsidR="00F958FE" w:rsidRDefault="00F958FE" w:rsidP="00F82665">
            <w:pPr>
              <w:keepNext/>
              <w:keepLines/>
              <w:jc w:val="center"/>
            </w:pPr>
          </w:p>
        </w:tc>
        <w:tc>
          <w:tcPr>
            <w:tcW w:w="374" w:type="dxa"/>
            <w:shd w:val="clear" w:color="auto" w:fill="00B0F0"/>
            <w:vAlign w:val="center"/>
          </w:tcPr>
          <w:p w14:paraId="75875C22" w14:textId="77777777" w:rsidR="00F958FE" w:rsidRDefault="00F958FE" w:rsidP="00F82665">
            <w:pPr>
              <w:keepNext/>
              <w:keepLines/>
              <w:jc w:val="center"/>
            </w:pPr>
          </w:p>
        </w:tc>
        <w:tc>
          <w:tcPr>
            <w:tcW w:w="375" w:type="dxa"/>
            <w:shd w:val="clear" w:color="auto" w:fill="00B0F0"/>
            <w:vAlign w:val="center"/>
          </w:tcPr>
          <w:p w14:paraId="64E67557" w14:textId="77777777" w:rsidR="00F958FE" w:rsidRDefault="00F958FE" w:rsidP="00F82665">
            <w:pPr>
              <w:keepNext/>
              <w:keepLines/>
              <w:jc w:val="center"/>
            </w:pPr>
          </w:p>
        </w:tc>
        <w:tc>
          <w:tcPr>
            <w:tcW w:w="375" w:type="dxa"/>
            <w:shd w:val="clear" w:color="auto" w:fill="00B0F0"/>
          </w:tcPr>
          <w:p w14:paraId="78308782" w14:textId="77777777" w:rsidR="00F958FE" w:rsidRDefault="00F958FE" w:rsidP="00F82665">
            <w:pPr>
              <w:keepNext/>
              <w:keepLines/>
              <w:jc w:val="center"/>
            </w:pPr>
          </w:p>
        </w:tc>
        <w:tc>
          <w:tcPr>
            <w:tcW w:w="374" w:type="dxa"/>
            <w:shd w:val="clear" w:color="auto" w:fill="00B0F0"/>
          </w:tcPr>
          <w:p w14:paraId="78CB7E8F" w14:textId="77777777" w:rsidR="00F958FE" w:rsidRDefault="00F958FE" w:rsidP="00F82665">
            <w:pPr>
              <w:keepNext/>
              <w:keepLines/>
              <w:jc w:val="center"/>
            </w:pPr>
          </w:p>
        </w:tc>
        <w:tc>
          <w:tcPr>
            <w:tcW w:w="375" w:type="dxa"/>
            <w:shd w:val="clear" w:color="auto" w:fill="00B0F0"/>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6352AF" w14:paraId="1454D22F" w14:textId="77777777" w:rsidTr="006352AF">
        <w:trPr>
          <w:trHeight w:val="238"/>
        </w:trPr>
        <w:tc>
          <w:tcPr>
            <w:tcW w:w="568" w:type="dxa"/>
            <w:shd w:val="clear" w:color="auto" w:fill="auto"/>
            <w:tcMar>
              <w:left w:w="0" w:type="dxa"/>
              <w:right w:w="0" w:type="dxa"/>
            </w:tcMar>
            <w:vAlign w:val="center"/>
          </w:tcPr>
          <w:p w14:paraId="5F32A2BA" w14:textId="6B229BBA" w:rsidR="00F958FE" w:rsidRDefault="00F958FE" w:rsidP="00F82665">
            <w:pPr>
              <w:keepNext/>
              <w:keepLines/>
              <w:jc w:val="center"/>
            </w:pPr>
            <w:r>
              <w:t>T</w:t>
            </w:r>
            <w:r w:rsidR="00FB7298">
              <w:t>1</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uto"/>
            <w:vAlign w:val="center"/>
          </w:tcPr>
          <w:p w14:paraId="7606756B" w14:textId="77777777" w:rsidR="00F958FE" w:rsidRDefault="00F958FE" w:rsidP="00F82665">
            <w:pPr>
              <w:keepNext/>
              <w:keepLines/>
              <w:jc w:val="center"/>
            </w:pPr>
          </w:p>
        </w:tc>
        <w:tc>
          <w:tcPr>
            <w:tcW w:w="282" w:type="dxa"/>
            <w:shd w:val="clear" w:color="auto" w:fill="AEAAAA" w:themeFill="background2" w:themeFillShade="BF"/>
          </w:tcPr>
          <w:p w14:paraId="70D3746B" w14:textId="77777777" w:rsidR="00F958FE" w:rsidRDefault="00F958FE" w:rsidP="00F82665">
            <w:pPr>
              <w:keepNext/>
              <w:keepLines/>
              <w:jc w:val="center"/>
            </w:pPr>
          </w:p>
        </w:tc>
        <w:tc>
          <w:tcPr>
            <w:tcW w:w="375" w:type="dxa"/>
            <w:shd w:val="clear" w:color="auto" w:fill="00B0F0"/>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shd w:val="clear" w:color="auto" w:fill="auto"/>
          </w:tcPr>
          <w:p w14:paraId="66C475CF" w14:textId="77777777" w:rsidR="00F958FE" w:rsidRDefault="00F958FE" w:rsidP="00F82665">
            <w:pPr>
              <w:keepNext/>
              <w:keepLines/>
              <w:jc w:val="center"/>
            </w:pPr>
          </w:p>
        </w:tc>
        <w:tc>
          <w:tcPr>
            <w:tcW w:w="374" w:type="dxa"/>
            <w:shd w:val="clear" w:color="auto" w:fill="00B0F0"/>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7277F2" w14:paraId="6E86889F" w14:textId="77777777" w:rsidTr="00913DBC">
        <w:trPr>
          <w:trHeight w:val="238"/>
        </w:trPr>
        <w:tc>
          <w:tcPr>
            <w:tcW w:w="568" w:type="dxa"/>
            <w:shd w:val="clear" w:color="auto" w:fill="auto"/>
            <w:tcMar>
              <w:left w:w="0" w:type="dxa"/>
              <w:right w:w="0" w:type="dxa"/>
            </w:tcMar>
            <w:vAlign w:val="center"/>
          </w:tcPr>
          <w:p w14:paraId="151004BB" w14:textId="6F805FDB" w:rsidR="00F958FE" w:rsidRDefault="00DA3FDF" w:rsidP="00F82665">
            <w:pPr>
              <w:keepNext/>
              <w:keepLines/>
              <w:jc w:val="center"/>
            </w:pPr>
            <w:r>
              <w:t>T2</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00B0F0"/>
            <w:vAlign w:val="center"/>
          </w:tcPr>
          <w:p w14:paraId="5619BF8E" w14:textId="77777777" w:rsidR="00F958FE" w:rsidRDefault="00F958FE" w:rsidP="00F82665">
            <w:pPr>
              <w:keepNext/>
              <w:keepLines/>
              <w:jc w:val="center"/>
            </w:pPr>
          </w:p>
        </w:tc>
        <w:tc>
          <w:tcPr>
            <w:tcW w:w="282" w:type="dxa"/>
            <w:shd w:val="clear" w:color="auto" w:fill="AEAAAA" w:themeFill="background2" w:themeFillShade="BF"/>
          </w:tcPr>
          <w:p w14:paraId="34D6816E" w14:textId="77777777" w:rsidR="00F958FE" w:rsidRDefault="00F958FE" w:rsidP="00F82665">
            <w:pPr>
              <w:keepNext/>
              <w:keepLines/>
              <w:jc w:val="center"/>
            </w:pPr>
          </w:p>
        </w:tc>
        <w:tc>
          <w:tcPr>
            <w:tcW w:w="375" w:type="dxa"/>
            <w:shd w:val="clear" w:color="auto" w:fill="00B0F0"/>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8A43F9" w14:paraId="23782F8B" w14:textId="77777777" w:rsidTr="00913DBC">
        <w:trPr>
          <w:trHeight w:val="238"/>
        </w:trPr>
        <w:tc>
          <w:tcPr>
            <w:tcW w:w="568" w:type="dxa"/>
            <w:shd w:val="clear" w:color="auto" w:fill="auto"/>
            <w:tcMar>
              <w:left w:w="0" w:type="dxa"/>
              <w:right w:w="0" w:type="dxa"/>
            </w:tcMar>
            <w:vAlign w:val="center"/>
          </w:tcPr>
          <w:p w14:paraId="3A343BF7" w14:textId="7B974503" w:rsidR="00F958FE" w:rsidRDefault="00F958FE" w:rsidP="00F82665">
            <w:pPr>
              <w:keepNext/>
              <w:keepLines/>
              <w:jc w:val="center"/>
            </w:pPr>
            <w:bookmarkStart w:id="7" w:name="_Hlk79684159"/>
            <w:r>
              <w:t>T</w:t>
            </w:r>
            <w:r w:rsidR="00DA3FDF">
              <w:t>3</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00B0F0"/>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00B0F0"/>
            <w:vAlign w:val="center"/>
          </w:tcPr>
          <w:p w14:paraId="5BE33FB1" w14:textId="77777777" w:rsidR="00F958FE" w:rsidRDefault="00F958FE" w:rsidP="00F82665">
            <w:pPr>
              <w:keepNext/>
              <w:keepLines/>
              <w:jc w:val="center"/>
            </w:pPr>
          </w:p>
        </w:tc>
        <w:tc>
          <w:tcPr>
            <w:tcW w:w="282" w:type="dxa"/>
            <w:shd w:val="clear" w:color="auto" w:fill="AEAAAA" w:themeFill="background2" w:themeFillShade="BF"/>
          </w:tcPr>
          <w:p w14:paraId="380F4CF5" w14:textId="77777777" w:rsidR="00F958FE" w:rsidRDefault="00F958FE" w:rsidP="00F82665">
            <w:pPr>
              <w:keepNext/>
              <w:keepLines/>
              <w:jc w:val="center"/>
            </w:pPr>
          </w:p>
        </w:tc>
        <w:tc>
          <w:tcPr>
            <w:tcW w:w="375" w:type="dxa"/>
            <w:shd w:val="clear" w:color="auto" w:fill="00B0F0"/>
            <w:vAlign w:val="center"/>
          </w:tcPr>
          <w:p w14:paraId="3E081CCF" w14:textId="77777777" w:rsidR="00F958FE" w:rsidRDefault="00F958FE" w:rsidP="00F82665">
            <w:pPr>
              <w:keepNext/>
              <w:keepLines/>
              <w:jc w:val="center"/>
            </w:pPr>
          </w:p>
        </w:tc>
        <w:tc>
          <w:tcPr>
            <w:tcW w:w="374" w:type="dxa"/>
            <w:shd w:val="clear" w:color="auto" w:fill="00B0F0"/>
            <w:vAlign w:val="center"/>
          </w:tcPr>
          <w:p w14:paraId="584607D1" w14:textId="77777777" w:rsidR="00F958FE" w:rsidRDefault="00F958FE" w:rsidP="00F82665">
            <w:pPr>
              <w:keepNext/>
              <w:keepLines/>
              <w:jc w:val="center"/>
            </w:pPr>
          </w:p>
        </w:tc>
        <w:tc>
          <w:tcPr>
            <w:tcW w:w="375" w:type="dxa"/>
            <w:shd w:val="clear" w:color="auto" w:fill="00B0F0"/>
            <w:vAlign w:val="center"/>
          </w:tcPr>
          <w:p w14:paraId="11A6B5DE" w14:textId="77777777" w:rsidR="00F958FE" w:rsidRDefault="00F958FE" w:rsidP="00F82665">
            <w:pPr>
              <w:keepNext/>
              <w:keepLines/>
              <w:jc w:val="center"/>
            </w:pPr>
          </w:p>
        </w:tc>
        <w:tc>
          <w:tcPr>
            <w:tcW w:w="375" w:type="dxa"/>
            <w:shd w:val="clear" w:color="auto" w:fill="00B0F0"/>
          </w:tcPr>
          <w:p w14:paraId="439BD06D" w14:textId="77777777" w:rsidR="00F958FE" w:rsidRDefault="00F958FE" w:rsidP="00F82665">
            <w:pPr>
              <w:keepNext/>
              <w:keepLines/>
              <w:jc w:val="center"/>
            </w:pPr>
          </w:p>
        </w:tc>
        <w:tc>
          <w:tcPr>
            <w:tcW w:w="374" w:type="dxa"/>
            <w:shd w:val="clear" w:color="auto" w:fill="00B0F0"/>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6352AF" w14:paraId="6C9A9AB0" w14:textId="77777777" w:rsidTr="006352AF">
        <w:trPr>
          <w:trHeight w:val="238"/>
        </w:trPr>
        <w:tc>
          <w:tcPr>
            <w:tcW w:w="568" w:type="dxa"/>
            <w:shd w:val="clear" w:color="auto" w:fill="auto"/>
            <w:tcMar>
              <w:left w:w="0" w:type="dxa"/>
              <w:right w:w="0" w:type="dxa"/>
            </w:tcMar>
            <w:vAlign w:val="center"/>
          </w:tcPr>
          <w:p w14:paraId="7F372BB6" w14:textId="5F942EA5" w:rsidR="0050778E" w:rsidRDefault="0050778E" w:rsidP="00F82665">
            <w:pPr>
              <w:keepNext/>
              <w:keepLines/>
              <w:jc w:val="center"/>
            </w:pPr>
            <w:r>
              <w:t>T4</w:t>
            </w:r>
          </w:p>
        </w:tc>
        <w:tc>
          <w:tcPr>
            <w:tcW w:w="313" w:type="dxa"/>
            <w:shd w:val="clear" w:color="auto" w:fill="auto"/>
            <w:tcMar>
              <w:left w:w="0" w:type="dxa"/>
              <w:right w:w="0" w:type="dxa"/>
            </w:tcMar>
            <w:vAlign w:val="center"/>
          </w:tcPr>
          <w:p w14:paraId="0294D344"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22798BC8"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2BF4345A"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5289301E"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7407DD6A"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6CC628A3"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0911DC3F"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0D3B0713"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2C8B217F"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7090C473" w14:textId="77777777" w:rsidR="0050778E" w:rsidRDefault="0050778E" w:rsidP="00F82665">
            <w:pPr>
              <w:keepNext/>
              <w:keepLines/>
              <w:jc w:val="center"/>
            </w:pPr>
          </w:p>
        </w:tc>
        <w:tc>
          <w:tcPr>
            <w:tcW w:w="371" w:type="dxa"/>
            <w:shd w:val="clear" w:color="auto" w:fill="auto"/>
            <w:tcMar>
              <w:left w:w="0" w:type="dxa"/>
              <w:right w:w="0" w:type="dxa"/>
            </w:tcMar>
            <w:vAlign w:val="center"/>
          </w:tcPr>
          <w:p w14:paraId="7CCD5C45" w14:textId="77777777" w:rsidR="0050778E" w:rsidRDefault="0050778E" w:rsidP="00F82665">
            <w:pPr>
              <w:keepNext/>
              <w:keepLines/>
              <w:jc w:val="center"/>
            </w:pPr>
          </w:p>
        </w:tc>
        <w:tc>
          <w:tcPr>
            <w:tcW w:w="371" w:type="dxa"/>
            <w:shd w:val="clear" w:color="auto" w:fill="auto"/>
            <w:vAlign w:val="center"/>
          </w:tcPr>
          <w:p w14:paraId="6D59C3DE" w14:textId="77777777" w:rsidR="0050778E" w:rsidRDefault="0050778E" w:rsidP="00F82665">
            <w:pPr>
              <w:keepNext/>
              <w:keepLines/>
              <w:jc w:val="center"/>
            </w:pPr>
          </w:p>
        </w:tc>
        <w:tc>
          <w:tcPr>
            <w:tcW w:w="282" w:type="dxa"/>
            <w:shd w:val="clear" w:color="auto" w:fill="AEAAAA" w:themeFill="background2" w:themeFillShade="BF"/>
          </w:tcPr>
          <w:p w14:paraId="27BBFEC8" w14:textId="77777777" w:rsidR="0050778E" w:rsidRDefault="0050778E" w:rsidP="00F82665">
            <w:pPr>
              <w:keepNext/>
              <w:keepLines/>
              <w:jc w:val="center"/>
            </w:pPr>
          </w:p>
        </w:tc>
        <w:tc>
          <w:tcPr>
            <w:tcW w:w="375" w:type="dxa"/>
            <w:shd w:val="clear" w:color="auto" w:fill="auto"/>
            <w:vAlign w:val="center"/>
          </w:tcPr>
          <w:p w14:paraId="7229FE1E" w14:textId="77777777" w:rsidR="0050778E" w:rsidRDefault="0050778E" w:rsidP="00F82665">
            <w:pPr>
              <w:keepNext/>
              <w:keepLines/>
              <w:jc w:val="center"/>
            </w:pPr>
          </w:p>
        </w:tc>
        <w:tc>
          <w:tcPr>
            <w:tcW w:w="374" w:type="dxa"/>
            <w:shd w:val="clear" w:color="auto" w:fill="00B0F0"/>
            <w:vAlign w:val="center"/>
          </w:tcPr>
          <w:p w14:paraId="5006BF55" w14:textId="77777777" w:rsidR="0050778E" w:rsidRDefault="0050778E" w:rsidP="00F82665">
            <w:pPr>
              <w:keepNext/>
              <w:keepLines/>
              <w:jc w:val="center"/>
            </w:pPr>
          </w:p>
        </w:tc>
        <w:tc>
          <w:tcPr>
            <w:tcW w:w="375" w:type="dxa"/>
            <w:shd w:val="clear" w:color="auto" w:fill="00B0F0"/>
            <w:vAlign w:val="center"/>
          </w:tcPr>
          <w:p w14:paraId="2DE6F23A" w14:textId="77777777" w:rsidR="0050778E" w:rsidRDefault="0050778E" w:rsidP="00F82665">
            <w:pPr>
              <w:keepNext/>
              <w:keepLines/>
              <w:jc w:val="center"/>
            </w:pPr>
          </w:p>
        </w:tc>
        <w:tc>
          <w:tcPr>
            <w:tcW w:w="375" w:type="dxa"/>
            <w:shd w:val="clear" w:color="auto" w:fill="00B0F0"/>
          </w:tcPr>
          <w:p w14:paraId="0FE76674" w14:textId="77777777" w:rsidR="0050778E" w:rsidRDefault="0050778E" w:rsidP="00F82665">
            <w:pPr>
              <w:keepNext/>
              <w:keepLines/>
              <w:jc w:val="center"/>
            </w:pPr>
          </w:p>
        </w:tc>
        <w:tc>
          <w:tcPr>
            <w:tcW w:w="374" w:type="dxa"/>
            <w:shd w:val="clear" w:color="auto" w:fill="00B0F0"/>
          </w:tcPr>
          <w:p w14:paraId="3B521947" w14:textId="77777777" w:rsidR="0050778E" w:rsidRDefault="0050778E" w:rsidP="00F82665">
            <w:pPr>
              <w:keepNext/>
              <w:keepLines/>
              <w:jc w:val="center"/>
            </w:pPr>
          </w:p>
        </w:tc>
        <w:tc>
          <w:tcPr>
            <w:tcW w:w="375" w:type="dxa"/>
          </w:tcPr>
          <w:p w14:paraId="57A087EB" w14:textId="77777777" w:rsidR="0050778E" w:rsidRDefault="0050778E" w:rsidP="00F82665">
            <w:pPr>
              <w:keepNext/>
              <w:keepLines/>
              <w:jc w:val="center"/>
            </w:pPr>
          </w:p>
        </w:tc>
        <w:tc>
          <w:tcPr>
            <w:tcW w:w="374" w:type="dxa"/>
          </w:tcPr>
          <w:p w14:paraId="448B1504" w14:textId="77777777" w:rsidR="0050778E" w:rsidRDefault="0050778E" w:rsidP="00F82665">
            <w:pPr>
              <w:keepNext/>
              <w:keepLines/>
              <w:jc w:val="center"/>
            </w:pPr>
          </w:p>
        </w:tc>
        <w:tc>
          <w:tcPr>
            <w:tcW w:w="375" w:type="dxa"/>
          </w:tcPr>
          <w:p w14:paraId="26B221B5" w14:textId="77777777" w:rsidR="0050778E" w:rsidRDefault="0050778E" w:rsidP="00F82665">
            <w:pPr>
              <w:keepNext/>
              <w:keepLines/>
              <w:jc w:val="center"/>
            </w:pPr>
          </w:p>
        </w:tc>
        <w:tc>
          <w:tcPr>
            <w:tcW w:w="375" w:type="dxa"/>
          </w:tcPr>
          <w:p w14:paraId="1AC3DBC5" w14:textId="77777777" w:rsidR="0050778E" w:rsidRDefault="0050778E" w:rsidP="00F82665">
            <w:pPr>
              <w:keepNext/>
              <w:keepLines/>
              <w:jc w:val="center"/>
            </w:pPr>
          </w:p>
        </w:tc>
        <w:tc>
          <w:tcPr>
            <w:tcW w:w="374" w:type="dxa"/>
          </w:tcPr>
          <w:p w14:paraId="66D2E530" w14:textId="77777777" w:rsidR="0050778E" w:rsidRDefault="0050778E" w:rsidP="00F82665">
            <w:pPr>
              <w:keepNext/>
              <w:keepLines/>
              <w:jc w:val="center"/>
            </w:pPr>
          </w:p>
        </w:tc>
        <w:tc>
          <w:tcPr>
            <w:tcW w:w="375" w:type="dxa"/>
          </w:tcPr>
          <w:p w14:paraId="43AF4D5C" w14:textId="77777777" w:rsidR="0050778E" w:rsidRDefault="0050778E" w:rsidP="00F82665">
            <w:pPr>
              <w:keepNext/>
              <w:keepLines/>
              <w:jc w:val="center"/>
            </w:pPr>
          </w:p>
        </w:tc>
        <w:tc>
          <w:tcPr>
            <w:tcW w:w="375" w:type="dxa"/>
          </w:tcPr>
          <w:p w14:paraId="3737A3FB" w14:textId="77777777" w:rsidR="0050778E" w:rsidRDefault="0050778E" w:rsidP="00F82665">
            <w:pPr>
              <w:keepNext/>
              <w:keepLines/>
              <w:jc w:val="center"/>
            </w:pPr>
          </w:p>
        </w:tc>
      </w:tr>
      <w:bookmarkEnd w:id="7"/>
      <w:tr w:rsidR="008A43F9" w14:paraId="12FF004F" w14:textId="77777777" w:rsidTr="00913DBC">
        <w:trPr>
          <w:trHeight w:val="238"/>
        </w:trPr>
        <w:tc>
          <w:tcPr>
            <w:tcW w:w="568" w:type="dxa"/>
            <w:shd w:val="clear" w:color="auto" w:fill="auto"/>
            <w:tcMar>
              <w:left w:w="0" w:type="dxa"/>
              <w:right w:w="0" w:type="dxa"/>
            </w:tcMar>
            <w:vAlign w:val="center"/>
          </w:tcPr>
          <w:p w14:paraId="38B91C5D" w14:textId="64DBC7F6" w:rsidR="00A13992" w:rsidRDefault="00A13992" w:rsidP="00A13992">
            <w:pPr>
              <w:keepNext/>
              <w:keepLines/>
              <w:jc w:val="center"/>
            </w:pPr>
            <w:r>
              <w:t>T</w:t>
            </w:r>
            <w:r w:rsidR="0050778E">
              <w:t>5</w:t>
            </w:r>
          </w:p>
        </w:tc>
        <w:tc>
          <w:tcPr>
            <w:tcW w:w="313" w:type="dxa"/>
            <w:shd w:val="clear" w:color="auto" w:fill="auto"/>
            <w:tcMar>
              <w:left w:w="0" w:type="dxa"/>
              <w:right w:w="0" w:type="dxa"/>
            </w:tcMar>
            <w:vAlign w:val="center"/>
          </w:tcPr>
          <w:p w14:paraId="3081E73D"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0290E5A2"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0BC61C7F"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4A3FE0CC"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0F9FC679"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7F8DC860"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7D4D0275"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0E643ED0" w14:textId="77777777" w:rsidR="00A13992" w:rsidRDefault="00A13992" w:rsidP="00A13992">
            <w:pPr>
              <w:keepNext/>
              <w:keepLines/>
              <w:jc w:val="center"/>
            </w:pPr>
          </w:p>
        </w:tc>
        <w:tc>
          <w:tcPr>
            <w:tcW w:w="371" w:type="dxa"/>
            <w:shd w:val="clear" w:color="auto" w:fill="auto"/>
            <w:tcMar>
              <w:left w:w="0" w:type="dxa"/>
              <w:right w:w="0" w:type="dxa"/>
            </w:tcMar>
            <w:vAlign w:val="center"/>
          </w:tcPr>
          <w:p w14:paraId="36CA723A" w14:textId="77777777" w:rsidR="00A13992" w:rsidRDefault="00A13992" w:rsidP="00A13992">
            <w:pPr>
              <w:keepNext/>
              <w:keepLines/>
              <w:jc w:val="center"/>
            </w:pPr>
          </w:p>
        </w:tc>
        <w:tc>
          <w:tcPr>
            <w:tcW w:w="371" w:type="dxa"/>
            <w:shd w:val="clear" w:color="auto" w:fill="00B0F0"/>
            <w:tcMar>
              <w:left w:w="0" w:type="dxa"/>
              <w:right w:w="0" w:type="dxa"/>
            </w:tcMar>
            <w:vAlign w:val="center"/>
          </w:tcPr>
          <w:p w14:paraId="0F8CEB8C" w14:textId="77777777" w:rsidR="00A13992" w:rsidRDefault="00A13992" w:rsidP="00A13992">
            <w:pPr>
              <w:keepNext/>
              <w:keepLines/>
              <w:jc w:val="center"/>
            </w:pPr>
          </w:p>
        </w:tc>
        <w:tc>
          <w:tcPr>
            <w:tcW w:w="371" w:type="dxa"/>
            <w:shd w:val="clear" w:color="auto" w:fill="00B0F0"/>
            <w:tcMar>
              <w:left w:w="0" w:type="dxa"/>
              <w:right w:w="0" w:type="dxa"/>
            </w:tcMar>
            <w:vAlign w:val="center"/>
          </w:tcPr>
          <w:p w14:paraId="2C35107C" w14:textId="77777777" w:rsidR="00A13992" w:rsidRDefault="00A13992" w:rsidP="00A13992">
            <w:pPr>
              <w:keepNext/>
              <w:keepLines/>
              <w:jc w:val="center"/>
            </w:pPr>
          </w:p>
        </w:tc>
        <w:tc>
          <w:tcPr>
            <w:tcW w:w="371" w:type="dxa"/>
            <w:shd w:val="clear" w:color="auto" w:fill="00B0F0"/>
            <w:vAlign w:val="center"/>
          </w:tcPr>
          <w:p w14:paraId="0AC6287C" w14:textId="77777777" w:rsidR="00A13992" w:rsidRDefault="00A13992" w:rsidP="00A13992">
            <w:pPr>
              <w:keepNext/>
              <w:keepLines/>
              <w:jc w:val="center"/>
            </w:pPr>
          </w:p>
        </w:tc>
        <w:tc>
          <w:tcPr>
            <w:tcW w:w="282" w:type="dxa"/>
            <w:shd w:val="clear" w:color="auto" w:fill="AEAAAA" w:themeFill="background2" w:themeFillShade="BF"/>
          </w:tcPr>
          <w:p w14:paraId="6F0BE2CD" w14:textId="77777777" w:rsidR="00A13992" w:rsidRDefault="00A13992" w:rsidP="00A13992">
            <w:pPr>
              <w:keepNext/>
              <w:keepLines/>
              <w:jc w:val="center"/>
            </w:pPr>
          </w:p>
        </w:tc>
        <w:tc>
          <w:tcPr>
            <w:tcW w:w="375" w:type="dxa"/>
            <w:shd w:val="clear" w:color="auto" w:fill="00B0F0"/>
            <w:vAlign w:val="center"/>
          </w:tcPr>
          <w:p w14:paraId="3608D6CC" w14:textId="77777777" w:rsidR="00A13992" w:rsidRDefault="00A13992" w:rsidP="00A13992">
            <w:pPr>
              <w:keepNext/>
              <w:keepLines/>
              <w:jc w:val="center"/>
            </w:pPr>
          </w:p>
        </w:tc>
        <w:tc>
          <w:tcPr>
            <w:tcW w:w="374" w:type="dxa"/>
            <w:shd w:val="clear" w:color="auto" w:fill="00B0F0"/>
            <w:vAlign w:val="center"/>
          </w:tcPr>
          <w:p w14:paraId="0C25218F" w14:textId="77777777" w:rsidR="00A13992" w:rsidRDefault="00A13992" w:rsidP="00A13992">
            <w:pPr>
              <w:keepNext/>
              <w:keepLines/>
              <w:jc w:val="center"/>
            </w:pPr>
          </w:p>
        </w:tc>
        <w:tc>
          <w:tcPr>
            <w:tcW w:w="375" w:type="dxa"/>
            <w:shd w:val="clear" w:color="auto" w:fill="00B0F0"/>
            <w:vAlign w:val="center"/>
          </w:tcPr>
          <w:p w14:paraId="07852F70" w14:textId="77777777" w:rsidR="00A13992" w:rsidRDefault="00A13992" w:rsidP="00A13992">
            <w:pPr>
              <w:keepNext/>
              <w:keepLines/>
              <w:jc w:val="center"/>
            </w:pPr>
          </w:p>
        </w:tc>
        <w:tc>
          <w:tcPr>
            <w:tcW w:w="375" w:type="dxa"/>
            <w:shd w:val="clear" w:color="auto" w:fill="00B0F0"/>
          </w:tcPr>
          <w:p w14:paraId="1B798FEA" w14:textId="77777777" w:rsidR="00A13992" w:rsidRDefault="00A13992" w:rsidP="00A13992">
            <w:pPr>
              <w:keepNext/>
              <w:keepLines/>
              <w:jc w:val="center"/>
            </w:pPr>
          </w:p>
        </w:tc>
        <w:tc>
          <w:tcPr>
            <w:tcW w:w="374" w:type="dxa"/>
            <w:shd w:val="clear" w:color="auto" w:fill="00B0F0"/>
          </w:tcPr>
          <w:p w14:paraId="2192CEA3" w14:textId="77777777" w:rsidR="00A13992" w:rsidRDefault="00A13992" w:rsidP="00A13992">
            <w:pPr>
              <w:keepNext/>
              <w:keepLines/>
              <w:jc w:val="center"/>
            </w:pPr>
          </w:p>
        </w:tc>
        <w:tc>
          <w:tcPr>
            <w:tcW w:w="375" w:type="dxa"/>
          </w:tcPr>
          <w:p w14:paraId="180E19C3" w14:textId="77777777" w:rsidR="00A13992" w:rsidRDefault="00A13992" w:rsidP="00A13992">
            <w:pPr>
              <w:keepNext/>
              <w:keepLines/>
              <w:jc w:val="center"/>
            </w:pPr>
          </w:p>
        </w:tc>
        <w:tc>
          <w:tcPr>
            <w:tcW w:w="374" w:type="dxa"/>
          </w:tcPr>
          <w:p w14:paraId="6FFEF972" w14:textId="77777777" w:rsidR="00A13992" w:rsidRDefault="00A13992" w:rsidP="00A13992">
            <w:pPr>
              <w:keepNext/>
              <w:keepLines/>
              <w:jc w:val="center"/>
            </w:pPr>
          </w:p>
        </w:tc>
        <w:tc>
          <w:tcPr>
            <w:tcW w:w="375" w:type="dxa"/>
          </w:tcPr>
          <w:p w14:paraId="23B47FAE" w14:textId="77777777" w:rsidR="00A13992" w:rsidRDefault="00A13992" w:rsidP="00A13992">
            <w:pPr>
              <w:keepNext/>
              <w:keepLines/>
              <w:jc w:val="center"/>
            </w:pPr>
          </w:p>
        </w:tc>
        <w:tc>
          <w:tcPr>
            <w:tcW w:w="375" w:type="dxa"/>
          </w:tcPr>
          <w:p w14:paraId="5E92F406" w14:textId="77777777" w:rsidR="00A13992" w:rsidRDefault="00A13992" w:rsidP="00A13992">
            <w:pPr>
              <w:keepNext/>
              <w:keepLines/>
              <w:jc w:val="center"/>
            </w:pPr>
          </w:p>
        </w:tc>
        <w:tc>
          <w:tcPr>
            <w:tcW w:w="374" w:type="dxa"/>
          </w:tcPr>
          <w:p w14:paraId="46A884C3" w14:textId="77777777" w:rsidR="00A13992" w:rsidRDefault="00A13992" w:rsidP="00A13992">
            <w:pPr>
              <w:keepNext/>
              <w:keepLines/>
              <w:jc w:val="center"/>
            </w:pPr>
          </w:p>
        </w:tc>
        <w:tc>
          <w:tcPr>
            <w:tcW w:w="375" w:type="dxa"/>
          </w:tcPr>
          <w:p w14:paraId="49FA0CF9" w14:textId="77777777" w:rsidR="00A13992" w:rsidRDefault="00A13992" w:rsidP="00A13992">
            <w:pPr>
              <w:keepNext/>
              <w:keepLines/>
              <w:jc w:val="center"/>
            </w:pPr>
          </w:p>
        </w:tc>
        <w:tc>
          <w:tcPr>
            <w:tcW w:w="375" w:type="dxa"/>
          </w:tcPr>
          <w:p w14:paraId="18D08806" w14:textId="77777777" w:rsidR="00A13992" w:rsidRDefault="00A13992" w:rsidP="00A13992">
            <w:pPr>
              <w:keepNext/>
              <w:keepLines/>
              <w:jc w:val="center"/>
            </w:pPr>
          </w:p>
        </w:tc>
      </w:tr>
      <w:tr w:rsidR="007277F2" w14:paraId="01646D9F" w14:textId="77777777" w:rsidTr="00913DBC">
        <w:trPr>
          <w:trHeight w:val="238"/>
        </w:trPr>
        <w:tc>
          <w:tcPr>
            <w:tcW w:w="568" w:type="dxa"/>
            <w:shd w:val="clear" w:color="auto" w:fill="auto"/>
            <w:tcMar>
              <w:left w:w="0" w:type="dxa"/>
              <w:right w:w="0" w:type="dxa"/>
            </w:tcMar>
            <w:vAlign w:val="center"/>
          </w:tcPr>
          <w:p w14:paraId="54C4A10A" w14:textId="2168887C" w:rsidR="00F958FE" w:rsidRDefault="00DA3FDF" w:rsidP="00F82665">
            <w:pPr>
              <w:keepNext/>
              <w:keepLines/>
              <w:jc w:val="center"/>
            </w:pPr>
            <w:r>
              <w:t>MA</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EAAAA" w:themeFill="background2" w:themeFillShade="BF"/>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7277F2" w14:paraId="31584D52" w14:textId="77777777" w:rsidTr="00913DBC">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FFC000"/>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shd w:val="clear" w:color="auto" w:fill="auto"/>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7277F2" w14:paraId="6DE7B938" w14:textId="77777777" w:rsidTr="00913DBC">
        <w:trPr>
          <w:trHeight w:val="238"/>
        </w:trPr>
        <w:tc>
          <w:tcPr>
            <w:tcW w:w="568" w:type="dxa"/>
            <w:shd w:val="clear" w:color="auto" w:fill="auto"/>
            <w:tcMar>
              <w:left w:w="0" w:type="dxa"/>
              <w:right w:w="0" w:type="dxa"/>
            </w:tcMar>
            <w:vAlign w:val="center"/>
          </w:tcPr>
          <w:p w14:paraId="2C854FC4" w14:textId="798EF783" w:rsidR="00F958FE" w:rsidRDefault="00DA3FDF" w:rsidP="00F82665">
            <w:pPr>
              <w:keepNext/>
              <w:keepLines/>
              <w:jc w:val="center"/>
            </w:pPr>
            <w:r>
              <w:t>MC</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auto"/>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shd w:val="clear" w:color="auto" w:fill="auto"/>
          </w:tcPr>
          <w:p w14:paraId="4BE88746" w14:textId="77777777" w:rsidR="00F958FE" w:rsidRDefault="00F958FE" w:rsidP="00F82665">
            <w:pPr>
              <w:keepNext/>
              <w:keepLines/>
              <w:jc w:val="center"/>
            </w:pPr>
          </w:p>
        </w:tc>
        <w:tc>
          <w:tcPr>
            <w:tcW w:w="374" w:type="dxa"/>
            <w:shd w:val="clear" w:color="auto" w:fill="FFC000"/>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7277F2" w14:paraId="3C60C376" w14:textId="77777777" w:rsidTr="00913DBC">
        <w:trPr>
          <w:trHeight w:val="238"/>
        </w:trPr>
        <w:tc>
          <w:tcPr>
            <w:tcW w:w="568" w:type="dxa"/>
            <w:shd w:val="clear" w:color="auto" w:fill="auto"/>
            <w:tcMar>
              <w:left w:w="0" w:type="dxa"/>
              <w:right w:w="0" w:type="dxa"/>
            </w:tcMar>
            <w:vAlign w:val="center"/>
          </w:tcPr>
          <w:p w14:paraId="6DB9846A" w14:textId="14448C65" w:rsidR="00F958FE" w:rsidRDefault="00DA3FDF" w:rsidP="00F82665">
            <w:pPr>
              <w:keepNext/>
              <w:keepLines/>
              <w:jc w:val="center"/>
            </w:pPr>
            <w:r>
              <w:t>MD</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auto"/>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shd w:val="clear" w:color="auto" w:fill="auto"/>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shd w:val="clear" w:color="auto" w:fill="FFC000"/>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EAF0551" w14:textId="7BF36BE9" w:rsidR="002074F3" w:rsidRDefault="003619E6" w:rsidP="006A17C2">
      <w:pPr>
        <w:pStyle w:val="Heading2"/>
      </w:pPr>
      <w:r>
        <w:t>Team structure</w:t>
      </w:r>
    </w:p>
    <w:p w14:paraId="1B6BF3F5" w14:textId="20F2DBCD" w:rsidR="003619E6" w:rsidRPr="006F7899" w:rsidRDefault="003619E6" w:rsidP="006F7899">
      <w:pPr>
        <w:spacing w:after="120"/>
      </w:pPr>
      <w:r w:rsidRPr="006F7899">
        <w:t xml:space="preserve">(Up to) </w:t>
      </w:r>
      <w:r w:rsidR="00D76B28" w:rsidRPr="006F7899">
        <w:t>4</w:t>
      </w:r>
      <w:r w:rsidRPr="006F7899">
        <w:t xml:space="preserve"> </w:t>
      </w:r>
      <w:r w:rsidR="00B16261" w:rsidRPr="006F7899">
        <w:t>participants</w:t>
      </w:r>
      <w:r w:rsidRPr="006F7899">
        <w:t xml:space="preserve">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6F7899" w:rsidRDefault="00F958FE" w:rsidP="006F7899">
            <w:pPr>
              <w:rPr>
                <w:b/>
                <w:bCs/>
              </w:rPr>
            </w:pPr>
            <w:r w:rsidRPr="006F7899">
              <w:rPr>
                <w:b/>
                <w:bCs/>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036006" w14:paraId="30D78064" w14:textId="77777777" w:rsidTr="00471C0C">
        <w:tc>
          <w:tcPr>
            <w:tcW w:w="1129" w:type="dxa"/>
          </w:tcPr>
          <w:p w14:paraId="3A74DB39" w14:textId="0FC1080B" w:rsidR="00036006" w:rsidRPr="006F7899" w:rsidRDefault="00036006" w:rsidP="006F7899">
            <w:r w:rsidRPr="006F7899">
              <w:t>High</w:t>
            </w:r>
          </w:p>
        </w:tc>
        <w:tc>
          <w:tcPr>
            <w:tcW w:w="7365" w:type="dxa"/>
          </w:tcPr>
          <w:p w14:paraId="300AFEA3" w14:textId="7B5E571F" w:rsidR="00036006" w:rsidRDefault="00036006" w:rsidP="00036006">
            <w:pPr>
              <w:pStyle w:val="B1"/>
              <w:numPr>
                <w:ilvl w:val="0"/>
                <w:numId w:val="0"/>
              </w:numPr>
            </w:pPr>
            <w:r w:rsidRPr="001843B3">
              <w:t>Deep understanding of the existing TDL and its application</w:t>
            </w:r>
            <w:r>
              <w:t>.</w:t>
            </w:r>
          </w:p>
        </w:tc>
      </w:tr>
      <w:tr w:rsidR="00036006" w14:paraId="6DBEFA9B" w14:textId="77777777" w:rsidTr="00471C0C">
        <w:tc>
          <w:tcPr>
            <w:tcW w:w="1129" w:type="dxa"/>
          </w:tcPr>
          <w:p w14:paraId="5665599D" w14:textId="5E9317A2" w:rsidR="00036006" w:rsidRPr="006F7899" w:rsidRDefault="00967AC5" w:rsidP="006F7899">
            <w:r w:rsidRPr="006F7899">
              <w:t>Medium</w:t>
            </w:r>
          </w:p>
        </w:tc>
        <w:tc>
          <w:tcPr>
            <w:tcW w:w="7365" w:type="dxa"/>
          </w:tcPr>
          <w:p w14:paraId="092BBB59" w14:textId="0117B639" w:rsidR="00036006" w:rsidRDefault="00967AC5" w:rsidP="00036006">
            <w:pPr>
              <w:pStyle w:val="B1"/>
              <w:numPr>
                <w:ilvl w:val="0"/>
                <w:numId w:val="0"/>
              </w:numPr>
            </w:pPr>
            <w:r>
              <w:t>U</w:t>
            </w:r>
            <w:r w:rsidR="00036006" w:rsidRPr="00293EC2">
              <w:t xml:space="preserve">nderstanding of </w:t>
            </w:r>
            <w:proofErr w:type="gramStart"/>
            <w:r w:rsidR="00036006" w:rsidRPr="00293EC2">
              <w:t>black-box</w:t>
            </w:r>
            <w:proofErr w:type="gramEnd"/>
            <w:r w:rsidR="00036006" w:rsidRPr="00293EC2">
              <w:t xml:space="preserve"> testing and testing of communicating real-time systems</w:t>
            </w:r>
            <w:r w:rsidR="00036006">
              <w:t>.</w:t>
            </w:r>
          </w:p>
        </w:tc>
      </w:tr>
      <w:tr w:rsidR="00105647" w14:paraId="158BEF26" w14:textId="77777777" w:rsidTr="004D4281">
        <w:tc>
          <w:tcPr>
            <w:tcW w:w="1129" w:type="dxa"/>
          </w:tcPr>
          <w:p w14:paraId="001CC609" w14:textId="77777777" w:rsidR="00105647" w:rsidRPr="006F7899" w:rsidRDefault="00105647" w:rsidP="006F7899">
            <w:r w:rsidRPr="006F7899">
              <w:t>High</w:t>
            </w:r>
          </w:p>
        </w:tc>
        <w:tc>
          <w:tcPr>
            <w:tcW w:w="7365" w:type="dxa"/>
          </w:tcPr>
          <w:p w14:paraId="6AE60648" w14:textId="77777777" w:rsidR="00105647" w:rsidRPr="00293EC2" w:rsidRDefault="00105647" w:rsidP="004D4281">
            <w:pPr>
              <w:pStyle w:val="B1"/>
              <w:numPr>
                <w:ilvl w:val="0"/>
                <w:numId w:val="0"/>
              </w:numPr>
            </w:pPr>
            <w:r>
              <w:t>Experiences in the model-based implementation of software languages, including graphical and textual syntax implementation, syntactic and semantic model validation.</w:t>
            </w:r>
          </w:p>
        </w:tc>
      </w:tr>
      <w:tr w:rsidR="00036006" w14:paraId="43141440" w14:textId="77777777" w:rsidTr="00471C0C">
        <w:tc>
          <w:tcPr>
            <w:tcW w:w="1129" w:type="dxa"/>
          </w:tcPr>
          <w:p w14:paraId="52A0EBC4" w14:textId="26C01737" w:rsidR="00036006" w:rsidRPr="006F7899" w:rsidRDefault="00105647" w:rsidP="006F7899">
            <w:r w:rsidRPr="006F7899">
              <w:t>Low</w:t>
            </w:r>
          </w:p>
        </w:tc>
        <w:tc>
          <w:tcPr>
            <w:tcW w:w="7365" w:type="dxa"/>
          </w:tcPr>
          <w:p w14:paraId="0281A7EE" w14:textId="27B73B50" w:rsidR="00036006" w:rsidRDefault="00036006" w:rsidP="00036006">
            <w:pPr>
              <w:pStyle w:val="B1"/>
              <w:numPr>
                <w:ilvl w:val="0"/>
                <w:numId w:val="0"/>
              </w:numPr>
            </w:pPr>
            <w:r w:rsidRPr="00293EC2">
              <w:t>Experiences in modelling and description techniques such as TTCN-3, UML, MSC</w:t>
            </w:r>
            <w:r>
              <w:t>.</w:t>
            </w:r>
          </w:p>
        </w:tc>
      </w:tr>
      <w:tr w:rsidR="00036006" w14:paraId="5FD2AF47" w14:textId="77777777" w:rsidTr="00471C0C">
        <w:tc>
          <w:tcPr>
            <w:tcW w:w="1129" w:type="dxa"/>
          </w:tcPr>
          <w:p w14:paraId="7459BD55" w14:textId="2945E85E" w:rsidR="00036006" w:rsidRPr="006F7899" w:rsidRDefault="00F57363" w:rsidP="006F7899">
            <w:r w:rsidRPr="006F7899">
              <w:t>High</w:t>
            </w:r>
          </w:p>
        </w:tc>
        <w:tc>
          <w:tcPr>
            <w:tcW w:w="7365" w:type="dxa"/>
          </w:tcPr>
          <w:p w14:paraId="31C14DCE" w14:textId="4E3C4A8A" w:rsidR="00036006" w:rsidRDefault="00036006" w:rsidP="00036006">
            <w:pPr>
              <w:pStyle w:val="B1"/>
              <w:numPr>
                <w:ilvl w:val="0"/>
                <w:numId w:val="0"/>
              </w:numPr>
            </w:pPr>
            <w:r w:rsidRPr="00293EC2">
              <w:t xml:space="preserve">Experiences in </w:t>
            </w:r>
            <w:r>
              <w:t xml:space="preserve">Eclipse </w:t>
            </w:r>
            <w:proofErr w:type="spellStart"/>
            <w:r>
              <w:t>ecore</w:t>
            </w:r>
            <w:proofErr w:type="spellEnd"/>
            <w:r w:rsidRPr="00293EC2">
              <w:t xml:space="preserve"> meta-modelling</w:t>
            </w:r>
            <w:r>
              <w:t xml:space="preserve"> and tooling.</w:t>
            </w:r>
          </w:p>
        </w:tc>
      </w:tr>
      <w:tr w:rsidR="00036006" w14:paraId="7426D57D" w14:textId="77777777" w:rsidTr="00471C0C">
        <w:tc>
          <w:tcPr>
            <w:tcW w:w="1129" w:type="dxa"/>
          </w:tcPr>
          <w:p w14:paraId="309B0FA9" w14:textId="79F0222E" w:rsidR="00036006" w:rsidRPr="006F7899" w:rsidRDefault="00E157C7" w:rsidP="006F7899">
            <w:r w:rsidRPr="006F7899">
              <w:t>Medium</w:t>
            </w:r>
          </w:p>
        </w:tc>
        <w:tc>
          <w:tcPr>
            <w:tcW w:w="7365" w:type="dxa"/>
          </w:tcPr>
          <w:p w14:paraId="47B48A34" w14:textId="1330FC47" w:rsidR="00036006" w:rsidRDefault="00036006" w:rsidP="00036006">
            <w:pPr>
              <w:pStyle w:val="B1"/>
              <w:numPr>
                <w:ilvl w:val="0"/>
                <w:numId w:val="0"/>
              </w:numPr>
            </w:pPr>
            <w:r w:rsidRPr="00293EC2">
              <w:t>Experiences in the design of software languages and compiler/transformation techniques</w:t>
            </w:r>
            <w:r>
              <w:t>.</w:t>
            </w:r>
          </w:p>
        </w:tc>
      </w:tr>
    </w:tbl>
    <w:p w14:paraId="71B3213B" w14:textId="77777777" w:rsidR="00F958FE" w:rsidRPr="006F7899" w:rsidRDefault="00F958FE" w:rsidP="006F7899"/>
    <w:p w14:paraId="000ECD13" w14:textId="77777777" w:rsidR="00F958FE" w:rsidRPr="006F7899" w:rsidRDefault="00F958FE" w:rsidP="006F7899"/>
    <w:bookmarkEnd w:id="6"/>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0D17B7DA"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C14B3E3" w:rsidR="00846054" w:rsidRDefault="009439AE" w:rsidP="00846054">
            <w:pPr>
              <w:pStyle w:val="Guideline"/>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41460CCB" w:rsidR="00846054" w:rsidRDefault="009439AE" w:rsidP="00846054">
            <w:pPr>
              <w:pStyle w:val="Guideline"/>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37658F01" w:rsidR="00846054" w:rsidRDefault="009439AE" w:rsidP="00846054">
            <w:pPr>
              <w:pStyle w:val="Guideline"/>
            </w:pPr>
            <w:r>
              <w:t>X</w:t>
            </w: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4E2BE93C" w:rsidR="00846054" w:rsidRDefault="009439AE" w:rsidP="00846054">
            <w:pPr>
              <w:pStyle w:val="Guideline"/>
            </w:pPr>
            <w:r>
              <w:t>X</w:t>
            </w: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470E299F" w:rsidR="00EF771B" w:rsidRDefault="00123065" w:rsidP="00EF771B">
            <w:pPr>
              <w:pStyle w:val="Guideline"/>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370121FA" w:rsidR="00EF771B" w:rsidRDefault="001B5756" w:rsidP="00EF771B">
            <w:pPr>
              <w:pStyle w:val="Guideline"/>
            </w:pPr>
            <w:r>
              <w:t>X</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055F81F8" w:rsidR="00EF771B" w:rsidRDefault="00123065" w:rsidP="00EF771B">
            <w:pPr>
              <w:pStyle w:val="Guideline"/>
            </w:pPr>
            <w:r>
              <w:t>X</w:t>
            </w: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3C09CC54" w:rsidR="00EF771B" w:rsidRDefault="00123065"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5EF0860F" w:rsidR="00EF771B" w:rsidRDefault="00123065" w:rsidP="00EF771B">
            <w:pPr>
              <w:pStyle w:val="Guideline"/>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4C53DB98" w:rsidR="00EF771B" w:rsidRDefault="00123065"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481C3082" w:rsidR="00EF771B" w:rsidRDefault="00123065"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3C0096B4" w14:textId="77777777" w:rsidR="00936838" w:rsidRPr="001C0CBC" w:rsidRDefault="00936838" w:rsidP="001C0CBC"/>
    <w:p w14:paraId="7DA255A6" w14:textId="77777777" w:rsidR="0007181A" w:rsidRPr="00691BA1" w:rsidRDefault="0007181A" w:rsidP="00AB0CC7">
      <w:pPr>
        <w:pStyle w:val="Heading1"/>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417"/>
        <w:gridCol w:w="964"/>
        <w:gridCol w:w="4819"/>
      </w:tblGrid>
      <w:tr w:rsidR="0007181A" w14:paraId="6EBD077D" w14:textId="77777777" w:rsidTr="000F2B85">
        <w:tc>
          <w:tcPr>
            <w:tcW w:w="606" w:type="dxa"/>
            <w:vAlign w:val="center"/>
          </w:tcPr>
          <w:p w14:paraId="57BCAE79" w14:textId="51ADD272" w:rsidR="0007181A" w:rsidRDefault="00763364" w:rsidP="00B95033">
            <w:pPr>
              <w:keepNext/>
              <w:rPr>
                <w:b/>
                <w:bCs/>
                <w:lang w:val="fr-FR"/>
              </w:rPr>
            </w:pPr>
            <w:r>
              <w:rPr>
                <w:b/>
                <w:bCs/>
                <w:lang w:val="fr-FR"/>
              </w:rPr>
              <w:t>Ver.</w:t>
            </w:r>
          </w:p>
        </w:tc>
        <w:tc>
          <w:tcPr>
            <w:tcW w:w="1374" w:type="dxa"/>
            <w:vAlign w:val="center"/>
          </w:tcPr>
          <w:p w14:paraId="7C7E4AD2" w14:textId="77777777" w:rsidR="0007181A" w:rsidRDefault="0007181A" w:rsidP="00B95033">
            <w:pPr>
              <w:keepNext/>
              <w:keepLines/>
              <w:jc w:val="center"/>
              <w:rPr>
                <w:b/>
                <w:bCs/>
              </w:rPr>
            </w:pPr>
            <w:r>
              <w:rPr>
                <w:b/>
                <w:bCs/>
              </w:rPr>
              <w:t>Date</w:t>
            </w:r>
          </w:p>
        </w:tc>
        <w:tc>
          <w:tcPr>
            <w:tcW w:w="1417" w:type="dxa"/>
            <w:vAlign w:val="center"/>
          </w:tcPr>
          <w:p w14:paraId="14094597" w14:textId="77777777" w:rsidR="0007181A" w:rsidRDefault="0007181A" w:rsidP="00B95033">
            <w:pPr>
              <w:keepNext/>
              <w:keepLines/>
              <w:jc w:val="center"/>
              <w:rPr>
                <w:b/>
                <w:bCs/>
              </w:rPr>
            </w:pPr>
            <w:r>
              <w:rPr>
                <w:b/>
                <w:bCs/>
              </w:rPr>
              <w:t>Author</w:t>
            </w:r>
          </w:p>
        </w:tc>
        <w:tc>
          <w:tcPr>
            <w:tcW w:w="964"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E157C7" w14:paraId="4155F694" w14:textId="77777777" w:rsidTr="000F2B85">
        <w:tc>
          <w:tcPr>
            <w:tcW w:w="606" w:type="dxa"/>
          </w:tcPr>
          <w:p w14:paraId="638C4CE2" w14:textId="55DE19DD" w:rsidR="00E157C7" w:rsidDel="00E157C7" w:rsidRDefault="00763364" w:rsidP="00211930">
            <w:pPr>
              <w:jc w:val="center"/>
            </w:pPr>
            <w:r>
              <w:t>0.1</w:t>
            </w:r>
          </w:p>
        </w:tc>
        <w:tc>
          <w:tcPr>
            <w:tcW w:w="1374" w:type="dxa"/>
          </w:tcPr>
          <w:p w14:paraId="186E5D4F" w14:textId="3300CAF1" w:rsidR="00E157C7" w:rsidRDefault="00E157C7" w:rsidP="00211930">
            <w:pPr>
              <w:jc w:val="center"/>
            </w:pPr>
            <w:r>
              <w:t>2021-08-0</w:t>
            </w:r>
            <w:r w:rsidR="00763364">
              <w:t>5</w:t>
            </w:r>
          </w:p>
        </w:tc>
        <w:tc>
          <w:tcPr>
            <w:tcW w:w="1417" w:type="dxa"/>
          </w:tcPr>
          <w:p w14:paraId="5CFE660E" w14:textId="772022FF" w:rsidR="00E157C7" w:rsidRDefault="00763364" w:rsidP="0032165A">
            <w:pPr>
              <w:keepNext/>
              <w:keepLines/>
              <w:jc w:val="center"/>
            </w:pPr>
            <w:r>
              <w:t>Kristoffersen</w:t>
            </w:r>
          </w:p>
        </w:tc>
        <w:tc>
          <w:tcPr>
            <w:tcW w:w="964" w:type="dxa"/>
          </w:tcPr>
          <w:p w14:paraId="269E166E" w14:textId="7CBAA179" w:rsidR="00E157C7" w:rsidRDefault="00763364" w:rsidP="0032165A">
            <w:pPr>
              <w:keepNext/>
              <w:keepLines/>
              <w:jc w:val="center"/>
            </w:pPr>
            <w:r>
              <w:t>Initial</w:t>
            </w:r>
          </w:p>
        </w:tc>
        <w:tc>
          <w:tcPr>
            <w:tcW w:w="4819" w:type="dxa"/>
          </w:tcPr>
          <w:p w14:paraId="19CF50A8" w14:textId="77777777" w:rsidR="00E157C7" w:rsidRDefault="00E157C7" w:rsidP="000C5B6B">
            <w:pPr>
              <w:keepNext/>
              <w:keepLines/>
            </w:pPr>
          </w:p>
        </w:tc>
      </w:tr>
      <w:tr w:rsidR="000C5B6B" w14:paraId="3FC8928F" w14:textId="77777777" w:rsidTr="000F2B85">
        <w:tc>
          <w:tcPr>
            <w:tcW w:w="606" w:type="dxa"/>
          </w:tcPr>
          <w:p w14:paraId="64D5299D" w14:textId="2BE1D8A8" w:rsidR="000C5B6B" w:rsidRPr="00DE6347" w:rsidRDefault="00E157C7" w:rsidP="00211930">
            <w:pPr>
              <w:jc w:val="center"/>
            </w:pPr>
            <w:r>
              <w:t>0</w:t>
            </w:r>
            <w:r w:rsidR="000C5B6B" w:rsidRPr="00DE6347">
              <w:t>.</w:t>
            </w:r>
            <w:r>
              <w:t>2</w:t>
            </w:r>
          </w:p>
        </w:tc>
        <w:tc>
          <w:tcPr>
            <w:tcW w:w="1374" w:type="dxa"/>
          </w:tcPr>
          <w:p w14:paraId="60AA58C1" w14:textId="12417A61" w:rsidR="000C5B6B" w:rsidRPr="00DE6347" w:rsidRDefault="003F7DE2" w:rsidP="00211930">
            <w:pPr>
              <w:jc w:val="center"/>
            </w:pPr>
            <w:r>
              <w:t>20</w:t>
            </w:r>
            <w:r w:rsidR="00123065">
              <w:t>21</w:t>
            </w:r>
            <w:r>
              <w:t>-</w:t>
            </w:r>
            <w:r w:rsidR="00123065">
              <w:t>08</w:t>
            </w:r>
            <w:r>
              <w:t>-</w:t>
            </w:r>
            <w:r w:rsidR="00E157C7">
              <w:t>1</w:t>
            </w:r>
            <w:r w:rsidR="00123065">
              <w:t>3</w:t>
            </w:r>
          </w:p>
        </w:tc>
        <w:tc>
          <w:tcPr>
            <w:tcW w:w="1417" w:type="dxa"/>
          </w:tcPr>
          <w:p w14:paraId="021BD376" w14:textId="49663A18" w:rsidR="000C5B6B" w:rsidRDefault="00123065" w:rsidP="0032165A">
            <w:pPr>
              <w:keepNext/>
              <w:keepLines/>
              <w:jc w:val="center"/>
            </w:pPr>
            <w:r>
              <w:t>Ulrich</w:t>
            </w:r>
          </w:p>
        </w:tc>
        <w:tc>
          <w:tcPr>
            <w:tcW w:w="964" w:type="dxa"/>
          </w:tcPr>
          <w:p w14:paraId="008C0633" w14:textId="75008A71" w:rsidR="000C5B6B" w:rsidRDefault="00763364" w:rsidP="0032165A">
            <w:pPr>
              <w:keepNext/>
              <w:keepLines/>
              <w:jc w:val="center"/>
            </w:pPr>
            <w:r>
              <w:t>Revised</w:t>
            </w:r>
          </w:p>
        </w:tc>
        <w:tc>
          <w:tcPr>
            <w:tcW w:w="4819" w:type="dxa"/>
          </w:tcPr>
          <w:p w14:paraId="16D68C14" w14:textId="77777777" w:rsidR="000C5B6B" w:rsidRDefault="000C5B6B" w:rsidP="000C5B6B">
            <w:pPr>
              <w:keepNext/>
              <w:keepLines/>
            </w:pPr>
          </w:p>
        </w:tc>
      </w:tr>
      <w:tr w:rsidR="00E157C7" w14:paraId="2646C3C3" w14:textId="77777777" w:rsidTr="000F2B85">
        <w:tc>
          <w:tcPr>
            <w:tcW w:w="606" w:type="dxa"/>
          </w:tcPr>
          <w:p w14:paraId="4C025B58" w14:textId="34C79F71" w:rsidR="00E157C7" w:rsidDel="00E157C7" w:rsidRDefault="00763364" w:rsidP="00211930">
            <w:pPr>
              <w:jc w:val="center"/>
            </w:pPr>
            <w:r>
              <w:t>0.3</w:t>
            </w:r>
          </w:p>
        </w:tc>
        <w:tc>
          <w:tcPr>
            <w:tcW w:w="1374" w:type="dxa"/>
          </w:tcPr>
          <w:p w14:paraId="11770D0C" w14:textId="1B993A2B" w:rsidR="00E157C7" w:rsidRDefault="00763364" w:rsidP="00211930">
            <w:pPr>
              <w:jc w:val="center"/>
            </w:pPr>
            <w:r>
              <w:t>2021-08-14</w:t>
            </w:r>
          </w:p>
        </w:tc>
        <w:tc>
          <w:tcPr>
            <w:tcW w:w="1417" w:type="dxa"/>
          </w:tcPr>
          <w:p w14:paraId="1F3C432D" w14:textId="77399543" w:rsidR="00E157C7" w:rsidRDefault="00763364" w:rsidP="0032165A">
            <w:pPr>
              <w:keepNext/>
              <w:keepLines/>
              <w:jc w:val="center"/>
            </w:pPr>
            <w:r>
              <w:t>Makedonski</w:t>
            </w:r>
          </w:p>
        </w:tc>
        <w:tc>
          <w:tcPr>
            <w:tcW w:w="964" w:type="dxa"/>
          </w:tcPr>
          <w:p w14:paraId="65E9E991" w14:textId="1DEBAC0F" w:rsidR="00E157C7" w:rsidRDefault="00763364" w:rsidP="0032165A">
            <w:pPr>
              <w:keepNext/>
              <w:keepLines/>
              <w:jc w:val="center"/>
            </w:pPr>
            <w:r>
              <w:t>Revised</w:t>
            </w:r>
          </w:p>
        </w:tc>
        <w:tc>
          <w:tcPr>
            <w:tcW w:w="4819" w:type="dxa"/>
          </w:tcPr>
          <w:p w14:paraId="59B23FCF" w14:textId="77777777" w:rsidR="00E157C7" w:rsidRDefault="00E157C7" w:rsidP="000C5B6B">
            <w:pPr>
              <w:keepNext/>
              <w:keepLines/>
            </w:pPr>
          </w:p>
        </w:tc>
      </w:tr>
      <w:tr w:rsidR="00E157C7" w14:paraId="296E6AE8" w14:textId="77777777" w:rsidTr="000F2B85">
        <w:tc>
          <w:tcPr>
            <w:tcW w:w="606" w:type="dxa"/>
          </w:tcPr>
          <w:p w14:paraId="3E2C9AEC" w14:textId="5D4D74CF" w:rsidR="00E157C7" w:rsidDel="00E157C7" w:rsidRDefault="00967AC5" w:rsidP="00211930">
            <w:pPr>
              <w:jc w:val="center"/>
            </w:pPr>
            <w:r>
              <w:t>0.4</w:t>
            </w:r>
          </w:p>
        </w:tc>
        <w:tc>
          <w:tcPr>
            <w:tcW w:w="1374" w:type="dxa"/>
          </w:tcPr>
          <w:p w14:paraId="504035AC" w14:textId="61F4D878" w:rsidR="00E157C7" w:rsidRDefault="00967AC5" w:rsidP="00211930">
            <w:pPr>
              <w:jc w:val="center"/>
            </w:pPr>
            <w:r>
              <w:t>2022-03-3</w:t>
            </w:r>
            <w:r w:rsidR="00F236D0">
              <w:t>0</w:t>
            </w:r>
          </w:p>
        </w:tc>
        <w:tc>
          <w:tcPr>
            <w:tcW w:w="1417" w:type="dxa"/>
          </w:tcPr>
          <w:p w14:paraId="4A57F93A" w14:textId="5430CEDE" w:rsidR="00E157C7" w:rsidRDefault="00967AC5" w:rsidP="0032165A">
            <w:pPr>
              <w:keepNext/>
              <w:keepLines/>
              <w:jc w:val="center"/>
            </w:pPr>
            <w:r>
              <w:t>Ulrich</w:t>
            </w:r>
          </w:p>
        </w:tc>
        <w:tc>
          <w:tcPr>
            <w:tcW w:w="964" w:type="dxa"/>
          </w:tcPr>
          <w:p w14:paraId="2C00F592" w14:textId="05AAB7AF" w:rsidR="00E157C7" w:rsidRDefault="000C5C69" w:rsidP="0032165A">
            <w:pPr>
              <w:keepNext/>
              <w:keepLines/>
              <w:jc w:val="center"/>
            </w:pPr>
            <w:r>
              <w:t>Revised</w:t>
            </w:r>
          </w:p>
        </w:tc>
        <w:tc>
          <w:tcPr>
            <w:tcW w:w="4819" w:type="dxa"/>
          </w:tcPr>
          <w:p w14:paraId="3BD9B12A" w14:textId="2558F32D" w:rsidR="00E157C7" w:rsidRDefault="00E157C7" w:rsidP="000C5B6B">
            <w:pPr>
              <w:keepNext/>
              <w:keepLines/>
            </w:pPr>
          </w:p>
        </w:tc>
      </w:tr>
      <w:tr w:rsidR="002E1A40" w14:paraId="13DFBB56" w14:textId="77777777" w:rsidTr="000F2B85">
        <w:tc>
          <w:tcPr>
            <w:tcW w:w="606" w:type="dxa"/>
          </w:tcPr>
          <w:p w14:paraId="701E0E32" w14:textId="5BE2AB4E" w:rsidR="002E1A40" w:rsidRDefault="00040964" w:rsidP="00211930">
            <w:pPr>
              <w:jc w:val="center"/>
            </w:pPr>
            <w:r>
              <w:t>0.5</w:t>
            </w:r>
          </w:p>
        </w:tc>
        <w:tc>
          <w:tcPr>
            <w:tcW w:w="1374" w:type="dxa"/>
          </w:tcPr>
          <w:p w14:paraId="4C139424" w14:textId="5EBC36BC" w:rsidR="002E1A40" w:rsidRDefault="00A60208" w:rsidP="00211930">
            <w:pPr>
              <w:jc w:val="center"/>
            </w:pPr>
            <w:r>
              <w:t>2022-03-</w:t>
            </w:r>
            <w:r w:rsidR="00F236D0">
              <w:t>31</w:t>
            </w:r>
          </w:p>
        </w:tc>
        <w:tc>
          <w:tcPr>
            <w:tcW w:w="1417" w:type="dxa"/>
          </w:tcPr>
          <w:p w14:paraId="26270C36" w14:textId="3F6C5296" w:rsidR="002E1A40" w:rsidRDefault="00F236D0" w:rsidP="0032165A">
            <w:pPr>
              <w:keepNext/>
              <w:keepLines/>
              <w:jc w:val="center"/>
            </w:pPr>
            <w:r>
              <w:t>Ulrich</w:t>
            </w:r>
          </w:p>
        </w:tc>
        <w:tc>
          <w:tcPr>
            <w:tcW w:w="964" w:type="dxa"/>
          </w:tcPr>
          <w:p w14:paraId="430C3302" w14:textId="72E0588B" w:rsidR="002E1A40" w:rsidRDefault="00F236D0" w:rsidP="0032165A">
            <w:pPr>
              <w:keepNext/>
              <w:keepLines/>
              <w:jc w:val="center"/>
            </w:pPr>
            <w:r>
              <w:t>Final</w:t>
            </w:r>
          </w:p>
        </w:tc>
        <w:tc>
          <w:tcPr>
            <w:tcW w:w="4819" w:type="dxa"/>
          </w:tcPr>
          <w:p w14:paraId="460DA0D4" w14:textId="49046CAF" w:rsidR="00B1265E" w:rsidRDefault="003B37E9" w:rsidP="000C5B6B">
            <w:pPr>
              <w:keepNext/>
              <w:keepLines/>
            </w:pPr>
            <w:r>
              <w:t>Ready for approval</w:t>
            </w:r>
          </w:p>
        </w:tc>
      </w:tr>
      <w:tr w:rsidR="00B1265E" w14:paraId="14659FB8" w14:textId="77777777" w:rsidTr="000F2B85">
        <w:tc>
          <w:tcPr>
            <w:tcW w:w="606" w:type="dxa"/>
          </w:tcPr>
          <w:p w14:paraId="28D7225F" w14:textId="296C5926" w:rsidR="00B1265E" w:rsidRDefault="00B1265E" w:rsidP="00211930">
            <w:pPr>
              <w:jc w:val="center"/>
            </w:pPr>
            <w:r>
              <w:t>0.6</w:t>
            </w:r>
          </w:p>
        </w:tc>
        <w:tc>
          <w:tcPr>
            <w:tcW w:w="1374" w:type="dxa"/>
          </w:tcPr>
          <w:p w14:paraId="604E6F3A" w14:textId="3A4F95CD" w:rsidR="00B1265E" w:rsidRDefault="00B1265E" w:rsidP="00211930">
            <w:pPr>
              <w:jc w:val="center"/>
            </w:pPr>
            <w:r>
              <w:t>2022-04-13</w:t>
            </w:r>
          </w:p>
        </w:tc>
        <w:tc>
          <w:tcPr>
            <w:tcW w:w="1417" w:type="dxa"/>
          </w:tcPr>
          <w:p w14:paraId="3C0DE04F" w14:textId="4FFA2BE2" w:rsidR="00B1265E" w:rsidRDefault="00B1265E" w:rsidP="0032165A">
            <w:pPr>
              <w:keepNext/>
              <w:keepLines/>
              <w:jc w:val="center"/>
            </w:pPr>
            <w:r>
              <w:t>U Mulligan</w:t>
            </w:r>
          </w:p>
        </w:tc>
        <w:tc>
          <w:tcPr>
            <w:tcW w:w="964" w:type="dxa"/>
          </w:tcPr>
          <w:p w14:paraId="7B63012D" w14:textId="652C5BE7" w:rsidR="00B1265E" w:rsidRDefault="00B1265E" w:rsidP="0032165A">
            <w:pPr>
              <w:keepNext/>
              <w:keepLines/>
              <w:jc w:val="center"/>
            </w:pPr>
            <w:r>
              <w:t>Final</w:t>
            </w:r>
          </w:p>
        </w:tc>
        <w:tc>
          <w:tcPr>
            <w:tcW w:w="4819" w:type="dxa"/>
          </w:tcPr>
          <w:p w14:paraId="20310A52" w14:textId="5774D311" w:rsidR="00B1265E" w:rsidRDefault="00B1265E" w:rsidP="000C5B6B">
            <w:pPr>
              <w:keepNext/>
              <w:keepLines/>
            </w:pPr>
            <w:r>
              <w:t>Added TTF number, added text for milestone descriptions.</w:t>
            </w:r>
          </w:p>
        </w:tc>
      </w:tr>
      <w:tr w:rsidR="00FD3301" w14:paraId="59C86554" w14:textId="77777777" w:rsidTr="000F2B85">
        <w:tc>
          <w:tcPr>
            <w:tcW w:w="606" w:type="dxa"/>
          </w:tcPr>
          <w:p w14:paraId="0046E211" w14:textId="417F9073" w:rsidR="00FD3301" w:rsidRDefault="00FD3301" w:rsidP="00211930">
            <w:pPr>
              <w:jc w:val="center"/>
            </w:pPr>
            <w:r>
              <w:t>0.7</w:t>
            </w:r>
          </w:p>
        </w:tc>
        <w:tc>
          <w:tcPr>
            <w:tcW w:w="1374" w:type="dxa"/>
          </w:tcPr>
          <w:p w14:paraId="3A5B5C5A" w14:textId="58F1166E" w:rsidR="00FD3301" w:rsidRDefault="00FD3301" w:rsidP="00211930">
            <w:pPr>
              <w:jc w:val="center"/>
            </w:pPr>
            <w:r>
              <w:t>2022-04-28</w:t>
            </w:r>
          </w:p>
        </w:tc>
        <w:tc>
          <w:tcPr>
            <w:tcW w:w="1417" w:type="dxa"/>
          </w:tcPr>
          <w:p w14:paraId="5DF2A8AF" w14:textId="0C969AD7" w:rsidR="00FD3301" w:rsidRDefault="00FD3301" w:rsidP="0032165A">
            <w:pPr>
              <w:keepNext/>
              <w:keepLines/>
              <w:jc w:val="center"/>
            </w:pPr>
            <w:r>
              <w:t>ETSI Secretariat</w:t>
            </w:r>
          </w:p>
        </w:tc>
        <w:tc>
          <w:tcPr>
            <w:tcW w:w="964" w:type="dxa"/>
          </w:tcPr>
          <w:p w14:paraId="413E2E72" w14:textId="230B0C9C" w:rsidR="00FD3301" w:rsidRDefault="00FD3301" w:rsidP="0032165A">
            <w:pPr>
              <w:keepNext/>
              <w:keepLines/>
              <w:jc w:val="center"/>
            </w:pPr>
            <w:r>
              <w:t xml:space="preserve">Final </w:t>
            </w:r>
          </w:p>
        </w:tc>
        <w:tc>
          <w:tcPr>
            <w:tcW w:w="4819" w:type="dxa"/>
          </w:tcPr>
          <w:p w14:paraId="0988A256" w14:textId="7B5C2632" w:rsidR="00FD3301" w:rsidRDefault="00FD3301" w:rsidP="000C5B6B">
            <w:pPr>
              <w:keepNext/>
              <w:keepLines/>
            </w:pPr>
            <w:r>
              <w:t>Update before CL publication</w:t>
            </w:r>
          </w:p>
        </w:tc>
      </w:tr>
    </w:tbl>
    <w:p w14:paraId="0CAB409D" w14:textId="7D8234C4" w:rsidR="00352A14" w:rsidRDefault="00352A14" w:rsidP="00A65393"/>
    <w:p w14:paraId="072F2D15" w14:textId="77777777" w:rsidR="00352A14" w:rsidRDefault="00352A14">
      <w:pPr>
        <w:tabs>
          <w:tab w:val="clear" w:pos="1418"/>
          <w:tab w:val="clear" w:pos="4678"/>
          <w:tab w:val="clear" w:pos="5954"/>
          <w:tab w:val="clear" w:pos="7088"/>
        </w:tabs>
        <w:overflowPunct/>
        <w:autoSpaceDE/>
        <w:autoSpaceDN/>
        <w:adjustRightInd/>
        <w:jc w:val="left"/>
        <w:textAlignment w:val="auto"/>
      </w:pPr>
      <w:r>
        <w:br w:type="page"/>
      </w:r>
    </w:p>
    <w:p w14:paraId="794E6927" w14:textId="77777777" w:rsidR="00DF0A4E" w:rsidRDefault="00DF0A4E" w:rsidP="00DF0A4E"/>
    <w:p w14:paraId="5024E4DE" w14:textId="77777777" w:rsidR="00DF0A4E" w:rsidRDefault="00DF0A4E" w:rsidP="00DF0A4E">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8" w:name="TOR"/>
      <w:bookmarkStart w:id="9" w:name="Annex_B"/>
      <w:bookmarkEnd w:id="8"/>
      <w:bookmarkEnd w:id="9"/>
      <w:r>
        <w:t>Annex I</w:t>
      </w:r>
      <w:r>
        <w:tab/>
      </w:r>
      <w:r w:rsidRPr="004F6F6C">
        <w:t>Response to the Request for Proposals</w:t>
      </w:r>
      <w:r w:rsidRPr="004F6F6C">
        <w:br/>
      </w:r>
      <w:proofErr w:type="spellStart"/>
      <w:r w:rsidRPr="00624000">
        <w:t>CfE</w:t>
      </w:r>
      <w:proofErr w:type="spellEnd"/>
      <w:r w:rsidRPr="00624000">
        <w:t xml:space="preserve"> –</w:t>
      </w:r>
      <w:r>
        <w:t xml:space="preserve"> TTF T022 (TC MTS)</w:t>
      </w:r>
      <w:r w:rsidRPr="00624000">
        <w:t xml:space="preserve"> Deadline:</w:t>
      </w:r>
      <w:r>
        <w:t xml:space="preserve"> 30 May 2022</w:t>
      </w:r>
    </w:p>
    <w:tbl>
      <w:tblPr>
        <w:tblStyle w:val="TableGrid"/>
        <w:tblW w:w="9129" w:type="dxa"/>
        <w:tblLook w:val="04A0" w:firstRow="1" w:lastRow="0" w:firstColumn="1" w:lastColumn="0" w:noHBand="0" w:noVBand="1"/>
      </w:tblPr>
      <w:tblGrid>
        <w:gridCol w:w="4248"/>
        <w:gridCol w:w="4881"/>
      </w:tblGrid>
      <w:tr w:rsidR="00DF0A4E" w14:paraId="3C654898" w14:textId="77777777" w:rsidTr="00B7590C">
        <w:trPr>
          <w:trHeight w:val="641"/>
        </w:trPr>
        <w:tc>
          <w:tcPr>
            <w:tcW w:w="4248" w:type="dxa"/>
            <w:vAlign w:val="center"/>
          </w:tcPr>
          <w:p w14:paraId="326D0179" w14:textId="77777777" w:rsidR="00DF0A4E" w:rsidRDefault="00DF0A4E" w:rsidP="00B7590C">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1ADE5D38" w14:textId="77777777" w:rsidR="00DF0A4E" w:rsidRDefault="00DF0A4E" w:rsidP="00B7590C">
            <w:r w:rsidRPr="000A4DF7">
              <w:rPr>
                <w:i/>
              </w:rPr>
              <w:t>Indicate the Company/Organization Name</w:t>
            </w:r>
          </w:p>
        </w:tc>
        <w:tc>
          <w:tcPr>
            <w:tcW w:w="4881" w:type="dxa"/>
            <w:vAlign w:val="center"/>
          </w:tcPr>
          <w:p w14:paraId="5FAAF426" w14:textId="77777777" w:rsidR="00DF0A4E" w:rsidRPr="000A4DF7" w:rsidRDefault="00DF0A4E" w:rsidP="00B7590C">
            <w:pPr>
              <w:rPr>
                <w:i/>
              </w:rPr>
            </w:pPr>
          </w:p>
        </w:tc>
      </w:tr>
    </w:tbl>
    <w:p w14:paraId="149ED38D" w14:textId="77777777" w:rsidR="00DF0A4E" w:rsidRDefault="00DF0A4E" w:rsidP="00DF0A4E"/>
    <w:tbl>
      <w:tblPr>
        <w:tblStyle w:val="TableGrid"/>
        <w:tblW w:w="9129" w:type="dxa"/>
        <w:tblLook w:val="04A0" w:firstRow="1" w:lastRow="0" w:firstColumn="1" w:lastColumn="0" w:noHBand="0" w:noVBand="1"/>
      </w:tblPr>
      <w:tblGrid>
        <w:gridCol w:w="1317"/>
        <w:gridCol w:w="2931"/>
        <w:gridCol w:w="1276"/>
        <w:gridCol w:w="1424"/>
        <w:gridCol w:w="2181"/>
      </w:tblGrid>
      <w:tr w:rsidR="00DF0A4E" w14:paraId="5CA36558" w14:textId="77777777" w:rsidTr="00B7590C">
        <w:trPr>
          <w:trHeight w:val="550"/>
        </w:trPr>
        <w:tc>
          <w:tcPr>
            <w:tcW w:w="9129" w:type="dxa"/>
            <w:gridSpan w:val="5"/>
            <w:tcBorders>
              <w:top w:val="single" w:sz="4" w:space="0" w:color="auto"/>
            </w:tcBorders>
            <w:shd w:val="clear" w:color="auto" w:fill="D9D9D9" w:themeFill="background1" w:themeFillShade="D9"/>
            <w:vAlign w:val="center"/>
          </w:tcPr>
          <w:p w14:paraId="2C268404" w14:textId="77777777" w:rsidR="00DF0A4E" w:rsidRDefault="00DF0A4E" w:rsidP="00B7590C">
            <w:pPr>
              <w:jc w:val="center"/>
            </w:pPr>
            <w:r>
              <w:rPr>
                <w:b/>
              </w:rPr>
              <w:t xml:space="preserve">Contractor information </w:t>
            </w:r>
            <w:r w:rsidRPr="00BA6B84">
              <w:rPr>
                <w:b/>
                <w:color w:val="FF0000"/>
              </w:rPr>
              <w:t>*</w:t>
            </w:r>
          </w:p>
        </w:tc>
      </w:tr>
      <w:tr w:rsidR="00DF0A4E" w14:paraId="1F21B2CC" w14:textId="77777777" w:rsidTr="00B7590C">
        <w:trPr>
          <w:trHeight w:val="325"/>
        </w:trPr>
        <w:tc>
          <w:tcPr>
            <w:tcW w:w="4248" w:type="dxa"/>
            <w:gridSpan w:val="2"/>
            <w:shd w:val="clear" w:color="auto" w:fill="D9E2F3" w:themeFill="accent1" w:themeFillTint="33"/>
            <w:vAlign w:val="center"/>
          </w:tcPr>
          <w:p w14:paraId="0373BD49" w14:textId="77777777" w:rsidR="00DF0A4E" w:rsidRPr="007B7BD9" w:rsidRDefault="00DF0A4E" w:rsidP="00B7590C">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0A31449B" w14:textId="77777777" w:rsidR="00DF0A4E" w:rsidRDefault="00DF0A4E" w:rsidP="00B7590C">
            <w:r w:rsidRPr="00FC3160">
              <w:rPr>
                <w:b/>
              </w:rPr>
              <w:t xml:space="preserve">Contact person for </w:t>
            </w:r>
            <w:r>
              <w:rPr>
                <w:b/>
              </w:rPr>
              <w:t>Decision on ETSI financial offer to this project (if any)</w:t>
            </w:r>
          </w:p>
        </w:tc>
      </w:tr>
      <w:tr w:rsidR="00DF0A4E" w14:paraId="1499ABDA" w14:textId="77777777" w:rsidTr="00B7590C">
        <w:trPr>
          <w:trHeight w:val="424"/>
        </w:trPr>
        <w:tc>
          <w:tcPr>
            <w:tcW w:w="1317" w:type="dxa"/>
            <w:vAlign w:val="center"/>
          </w:tcPr>
          <w:p w14:paraId="6AD4F055" w14:textId="77777777" w:rsidR="00DF0A4E" w:rsidRPr="0006333A" w:rsidRDefault="00DF0A4E" w:rsidP="00B7590C">
            <w:pPr>
              <w:pStyle w:val="ListParagraph"/>
              <w:ind w:left="0"/>
            </w:pPr>
            <w:r w:rsidRPr="0006333A">
              <w:t>Title</w:t>
            </w:r>
          </w:p>
        </w:tc>
        <w:tc>
          <w:tcPr>
            <w:tcW w:w="2931" w:type="dxa"/>
            <w:vAlign w:val="center"/>
          </w:tcPr>
          <w:p w14:paraId="0614DDE0" w14:textId="77777777" w:rsidR="00DF0A4E" w:rsidRPr="007B7BD9" w:rsidRDefault="00DF0A4E" w:rsidP="00B7590C">
            <w:pPr>
              <w:pStyle w:val="ListParagraph"/>
              <w:ind w:left="0"/>
              <w:rPr>
                <w:b/>
                <w:u w:val="single"/>
              </w:rPr>
            </w:pPr>
          </w:p>
        </w:tc>
        <w:tc>
          <w:tcPr>
            <w:tcW w:w="1276" w:type="dxa"/>
            <w:vAlign w:val="center"/>
          </w:tcPr>
          <w:p w14:paraId="69908A8D" w14:textId="77777777" w:rsidR="00DF0A4E" w:rsidRPr="0006333A" w:rsidRDefault="00DF0A4E" w:rsidP="00B7590C">
            <w:pPr>
              <w:pStyle w:val="ListParagraph"/>
              <w:ind w:left="0"/>
            </w:pPr>
            <w:r w:rsidRPr="0006333A">
              <w:t>Title</w:t>
            </w:r>
          </w:p>
        </w:tc>
        <w:tc>
          <w:tcPr>
            <w:tcW w:w="3605" w:type="dxa"/>
            <w:gridSpan w:val="2"/>
            <w:vAlign w:val="center"/>
          </w:tcPr>
          <w:p w14:paraId="69203B8E" w14:textId="77777777" w:rsidR="00DF0A4E" w:rsidRDefault="00DF0A4E" w:rsidP="00B7590C">
            <w:pPr>
              <w:pStyle w:val="ListParagraph"/>
            </w:pPr>
          </w:p>
        </w:tc>
      </w:tr>
      <w:tr w:rsidR="00DF0A4E" w14:paraId="0EE61D6B" w14:textId="77777777" w:rsidTr="00B7590C">
        <w:trPr>
          <w:trHeight w:val="416"/>
        </w:trPr>
        <w:tc>
          <w:tcPr>
            <w:tcW w:w="1317" w:type="dxa"/>
            <w:vAlign w:val="center"/>
          </w:tcPr>
          <w:p w14:paraId="666287EF" w14:textId="77777777" w:rsidR="00DF0A4E" w:rsidRDefault="00DF0A4E" w:rsidP="00B7590C">
            <w:pPr>
              <w:tabs>
                <w:tab w:val="clear" w:pos="1418"/>
                <w:tab w:val="clear" w:pos="4678"/>
                <w:tab w:val="clear" w:pos="5954"/>
                <w:tab w:val="left" w:pos="5103"/>
              </w:tabs>
            </w:pPr>
            <w:r>
              <w:t>First name</w:t>
            </w:r>
          </w:p>
        </w:tc>
        <w:tc>
          <w:tcPr>
            <w:tcW w:w="2931" w:type="dxa"/>
            <w:vAlign w:val="center"/>
          </w:tcPr>
          <w:p w14:paraId="6D05CF70" w14:textId="77777777" w:rsidR="00DF0A4E" w:rsidRPr="007B7BD9" w:rsidRDefault="00DF0A4E" w:rsidP="00B7590C">
            <w:pPr>
              <w:pStyle w:val="ListParagraph"/>
              <w:rPr>
                <w:b/>
                <w:u w:val="single"/>
              </w:rPr>
            </w:pPr>
          </w:p>
        </w:tc>
        <w:tc>
          <w:tcPr>
            <w:tcW w:w="1276" w:type="dxa"/>
            <w:vAlign w:val="center"/>
          </w:tcPr>
          <w:p w14:paraId="12F3DFF2" w14:textId="77777777" w:rsidR="00DF0A4E" w:rsidRDefault="00DF0A4E" w:rsidP="00B7590C">
            <w:pPr>
              <w:tabs>
                <w:tab w:val="clear" w:pos="1418"/>
                <w:tab w:val="clear" w:pos="4678"/>
                <w:tab w:val="clear" w:pos="5954"/>
                <w:tab w:val="left" w:pos="5103"/>
              </w:tabs>
            </w:pPr>
            <w:r>
              <w:t>First name</w:t>
            </w:r>
          </w:p>
        </w:tc>
        <w:tc>
          <w:tcPr>
            <w:tcW w:w="3605" w:type="dxa"/>
            <w:gridSpan w:val="2"/>
            <w:vAlign w:val="center"/>
          </w:tcPr>
          <w:p w14:paraId="30E2FBE4" w14:textId="77777777" w:rsidR="00DF0A4E" w:rsidRDefault="00DF0A4E" w:rsidP="00B7590C">
            <w:pPr>
              <w:pStyle w:val="ListParagraph"/>
            </w:pPr>
          </w:p>
        </w:tc>
      </w:tr>
      <w:tr w:rsidR="00DF0A4E" w14:paraId="41049EF9" w14:textId="77777777" w:rsidTr="00B7590C">
        <w:trPr>
          <w:trHeight w:val="409"/>
        </w:trPr>
        <w:tc>
          <w:tcPr>
            <w:tcW w:w="1317" w:type="dxa"/>
            <w:vAlign w:val="center"/>
          </w:tcPr>
          <w:p w14:paraId="2D033F34" w14:textId="77777777" w:rsidR="00DF0A4E" w:rsidRDefault="00DF0A4E" w:rsidP="00B7590C">
            <w:pPr>
              <w:tabs>
                <w:tab w:val="clear" w:pos="1418"/>
                <w:tab w:val="clear" w:pos="4678"/>
                <w:tab w:val="clear" w:pos="5954"/>
                <w:tab w:val="left" w:pos="5103"/>
              </w:tabs>
            </w:pPr>
            <w:r>
              <w:t xml:space="preserve">Last name </w:t>
            </w:r>
          </w:p>
        </w:tc>
        <w:tc>
          <w:tcPr>
            <w:tcW w:w="2931" w:type="dxa"/>
            <w:vAlign w:val="center"/>
          </w:tcPr>
          <w:p w14:paraId="709C839B" w14:textId="77777777" w:rsidR="00DF0A4E" w:rsidRPr="0006333A" w:rsidRDefault="00DF0A4E" w:rsidP="00B7590C">
            <w:pPr>
              <w:rPr>
                <w:b/>
                <w:u w:val="single"/>
              </w:rPr>
            </w:pPr>
          </w:p>
        </w:tc>
        <w:tc>
          <w:tcPr>
            <w:tcW w:w="1276" w:type="dxa"/>
            <w:vAlign w:val="center"/>
          </w:tcPr>
          <w:p w14:paraId="3F71C9B8" w14:textId="77777777" w:rsidR="00DF0A4E" w:rsidRDefault="00DF0A4E" w:rsidP="00B7590C">
            <w:pPr>
              <w:tabs>
                <w:tab w:val="clear" w:pos="1418"/>
                <w:tab w:val="clear" w:pos="4678"/>
                <w:tab w:val="clear" w:pos="5954"/>
                <w:tab w:val="left" w:pos="5103"/>
              </w:tabs>
            </w:pPr>
            <w:r>
              <w:t xml:space="preserve">Last name </w:t>
            </w:r>
          </w:p>
        </w:tc>
        <w:tc>
          <w:tcPr>
            <w:tcW w:w="3605" w:type="dxa"/>
            <w:gridSpan w:val="2"/>
            <w:vAlign w:val="center"/>
          </w:tcPr>
          <w:p w14:paraId="0B546DCA" w14:textId="77777777" w:rsidR="00DF0A4E" w:rsidRDefault="00DF0A4E" w:rsidP="00B7590C"/>
        </w:tc>
      </w:tr>
      <w:tr w:rsidR="00DF0A4E" w14:paraId="67244A74" w14:textId="77777777" w:rsidTr="00B7590C">
        <w:trPr>
          <w:trHeight w:val="415"/>
        </w:trPr>
        <w:tc>
          <w:tcPr>
            <w:tcW w:w="1317" w:type="dxa"/>
            <w:tcBorders>
              <w:bottom w:val="single" w:sz="4" w:space="0" w:color="auto"/>
            </w:tcBorders>
            <w:vAlign w:val="center"/>
          </w:tcPr>
          <w:p w14:paraId="69537FF6" w14:textId="77777777" w:rsidR="00DF0A4E" w:rsidRDefault="00DF0A4E" w:rsidP="00B7590C">
            <w:pPr>
              <w:tabs>
                <w:tab w:val="clear" w:pos="1418"/>
                <w:tab w:val="clear" w:pos="4678"/>
                <w:tab w:val="clear" w:pos="5954"/>
                <w:tab w:val="left" w:pos="5103"/>
              </w:tabs>
            </w:pPr>
            <w:r>
              <w:t>Role</w:t>
            </w:r>
          </w:p>
        </w:tc>
        <w:tc>
          <w:tcPr>
            <w:tcW w:w="2931" w:type="dxa"/>
            <w:tcBorders>
              <w:bottom w:val="single" w:sz="4" w:space="0" w:color="auto"/>
            </w:tcBorders>
            <w:vAlign w:val="center"/>
          </w:tcPr>
          <w:p w14:paraId="4360E179" w14:textId="77777777" w:rsidR="00DF0A4E" w:rsidRPr="0006333A" w:rsidRDefault="00DF0A4E" w:rsidP="00B7590C">
            <w:pPr>
              <w:rPr>
                <w:b/>
                <w:u w:val="single"/>
              </w:rPr>
            </w:pPr>
          </w:p>
        </w:tc>
        <w:tc>
          <w:tcPr>
            <w:tcW w:w="1276" w:type="dxa"/>
            <w:tcBorders>
              <w:bottom w:val="single" w:sz="4" w:space="0" w:color="auto"/>
            </w:tcBorders>
            <w:vAlign w:val="center"/>
          </w:tcPr>
          <w:p w14:paraId="76B6C861" w14:textId="77777777" w:rsidR="00DF0A4E" w:rsidRDefault="00DF0A4E" w:rsidP="00B7590C">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5D3220E1" w14:textId="77777777" w:rsidR="00DF0A4E" w:rsidRDefault="00DF0A4E" w:rsidP="00B7590C"/>
        </w:tc>
      </w:tr>
      <w:tr w:rsidR="00DF0A4E" w14:paraId="07C699B9" w14:textId="77777777" w:rsidTr="00B7590C">
        <w:trPr>
          <w:trHeight w:val="406"/>
        </w:trPr>
        <w:tc>
          <w:tcPr>
            <w:tcW w:w="1317" w:type="dxa"/>
            <w:tcBorders>
              <w:bottom w:val="single" w:sz="4" w:space="0" w:color="auto"/>
            </w:tcBorders>
            <w:vAlign w:val="center"/>
          </w:tcPr>
          <w:p w14:paraId="76492180" w14:textId="77777777" w:rsidR="00DF0A4E" w:rsidRDefault="00DF0A4E" w:rsidP="00B7590C">
            <w:pPr>
              <w:tabs>
                <w:tab w:val="clear" w:pos="1418"/>
                <w:tab w:val="clear" w:pos="4678"/>
                <w:tab w:val="clear" w:pos="5954"/>
                <w:tab w:val="left" w:pos="5103"/>
              </w:tabs>
            </w:pPr>
            <w:r>
              <w:t>e-mail</w:t>
            </w:r>
          </w:p>
        </w:tc>
        <w:tc>
          <w:tcPr>
            <w:tcW w:w="2931" w:type="dxa"/>
            <w:tcBorders>
              <w:bottom w:val="single" w:sz="4" w:space="0" w:color="auto"/>
            </w:tcBorders>
            <w:vAlign w:val="center"/>
          </w:tcPr>
          <w:p w14:paraId="6E9711C6" w14:textId="77777777" w:rsidR="00DF0A4E" w:rsidRPr="007B7BD9" w:rsidRDefault="00DF0A4E" w:rsidP="00B7590C">
            <w:pPr>
              <w:pStyle w:val="ListParagraph"/>
              <w:rPr>
                <w:b/>
                <w:u w:val="single"/>
              </w:rPr>
            </w:pPr>
          </w:p>
        </w:tc>
        <w:tc>
          <w:tcPr>
            <w:tcW w:w="1276" w:type="dxa"/>
            <w:tcBorders>
              <w:bottom w:val="single" w:sz="4" w:space="0" w:color="auto"/>
            </w:tcBorders>
            <w:vAlign w:val="center"/>
          </w:tcPr>
          <w:p w14:paraId="3491D6E3" w14:textId="77777777" w:rsidR="00DF0A4E" w:rsidRDefault="00DF0A4E" w:rsidP="00B7590C">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59ED82FA" w14:textId="77777777" w:rsidR="00DF0A4E" w:rsidRDefault="00DF0A4E" w:rsidP="00B7590C">
            <w:pPr>
              <w:pStyle w:val="ListParagraph"/>
            </w:pPr>
          </w:p>
        </w:tc>
      </w:tr>
      <w:tr w:rsidR="00DF0A4E" w14:paraId="5E26F7A8" w14:textId="77777777" w:rsidTr="00B7590C">
        <w:trPr>
          <w:trHeight w:val="427"/>
        </w:trPr>
        <w:tc>
          <w:tcPr>
            <w:tcW w:w="1317" w:type="dxa"/>
            <w:tcBorders>
              <w:bottom w:val="single" w:sz="4" w:space="0" w:color="auto"/>
            </w:tcBorders>
            <w:vAlign w:val="center"/>
          </w:tcPr>
          <w:p w14:paraId="69040D12" w14:textId="77777777" w:rsidR="00DF0A4E" w:rsidRDefault="00DF0A4E" w:rsidP="00B7590C">
            <w:pPr>
              <w:tabs>
                <w:tab w:val="clear" w:pos="1418"/>
                <w:tab w:val="clear" w:pos="4678"/>
                <w:tab w:val="clear" w:pos="5954"/>
                <w:tab w:val="left" w:pos="5103"/>
              </w:tabs>
            </w:pPr>
            <w:r>
              <w:t>Phone</w:t>
            </w:r>
          </w:p>
        </w:tc>
        <w:tc>
          <w:tcPr>
            <w:tcW w:w="2931" w:type="dxa"/>
            <w:tcBorders>
              <w:bottom w:val="single" w:sz="4" w:space="0" w:color="auto"/>
            </w:tcBorders>
            <w:vAlign w:val="center"/>
          </w:tcPr>
          <w:p w14:paraId="5B765496" w14:textId="77777777" w:rsidR="00DF0A4E" w:rsidRPr="007B7BD9" w:rsidRDefault="00DF0A4E" w:rsidP="00B7590C">
            <w:pPr>
              <w:pStyle w:val="ListParagraph"/>
              <w:rPr>
                <w:b/>
                <w:u w:val="single"/>
              </w:rPr>
            </w:pPr>
          </w:p>
        </w:tc>
        <w:tc>
          <w:tcPr>
            <w:tcW w:w="1276" w:type="dxa"/>
            <w:tcBorders>
              <w:bottom w:val="single" w:sz="4" w:space="0" w:color="auto"/>
            </w:tcBorders>
            <w:vAlign w:val="center"/>
          </w:tcPr>
          <w:p w14:paraId="6597F1A8" w14:textId="77777777" w:rsidR="00DF0A4E" w:rsidRDefault="00DF0A4E" w:rsidP="00B7590C">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111E9AD7" w14:textId="77777777" w:rsidR="00DF0A4E" w:rsidRDefault="00DF0A4E" w:rsidP="00B7590C">
            <w:pPr>
              <w:pStyle w:val="ListParagraph"/>
            </w:pPr>
          </w:p>
        </w:tc>
      </w:tr>
      <w:tr w:rsidR="00DF0A4E" w14:paraId="16D279D1" w14:textId="77777777" w:rsidTr="00B7590C">
        <w:trPr>
          <w:trHeight w:val="77"/>
        </w:trPr>
        <w:tc>
          <w:tcPr>
            <w:tcW w:w="9129" w:type="dxa"/>
            <w:gridSpan w:val="5"/>
            <w:tcBorders>
              <w:top w:val="single" w:sz="4" w:space="0" w:color="auto"/>
              <w:left w:val="nil"/>
              <w:bottom w:val="nil"/>
              <w:right w:val="nil"/>
            </w:tcBorders>
            <w:vAlign w:val="center"/>
          </w:tcPr>
          <w:p w14:paraId="17F7C1CC" w14:textId="77777777" w:rsidR="00DF0A4E" w:rsidRDefault="00DF0A4E" w:rsidP="00B7590C"/>
        </w:tc>
      </w:tr>
      <w:tr w:rsidR="00DF0A4E" w14:paraId="1C45F18D" w14:textId="77777777" w:rsidTr="00B7590C">
        <w:trPr>
          <w:trHeight w:val="299"/>
        </w:trPr>
        <w:tc>
          <w:tcPr>
            <w:tcW w:w="4248" w:type="dxa"/>
            <w:gridSpan w:val="2"/>
            <w:tcBorders>
              <w:top w:val="nil"/>
              <w:left w:val="nil"/>
              <w:bottom w:val="single" w:sz="4" w:space="0" w:color="auto"/>
              <w:right w:val="single" w:sz="4" w:space="0" w:color="auto"/>
            </w:tcBorders>
            <w:vAlign w:val="center"/>
          </w:tcPr>
          <w:p w14:paraId="2397FE13" w14:textId="77777777" w:rsidR="00DF0A4E" w:rsidRPr="007B7BD9" w:rsidRDefault="00DF0A4E" w:rsidP="00B7590C">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8FAECC1" w14:textId="77777777" w:rsidR="00DF0A4E" w:rsidRPr="007623B1" w:rsidRDefault="00DF0A4E" w:rsidP="00B7590C">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6D597763" w14:textId="77777777" w:rsidR="00DF0A4E" w:rsidRPr="007623B1" w:rsidRDefault="00DF0A4E" w:rsidP="00B7590C">
            <w:pPr>
              <w:tabs>
                <w:tab w:val="clear" w:pos="1418"/>
                <w:tab w:val="clear" w:pos="4678"/>
                <w:tab w:val="clear" w:pos="5954"/>
                <w:tab w:val="left" w:pos="5103"/>
              </w:tabs>
              <w:jc w:val="center"/>
              <w:rPr>
                <w:b/>
              </w:rPr>
            </w:pPr>
            <w:r w:rsidRPr="007623B1">
              <w:rPr>
                <w:b/>
              </w:rPr>
              <w:t>No</w:t>
            </w:r>
          </w:p>
        </w:tc>
      </w:tr>
      <w:tr w:rsidR="00DF0A4E" w14:paraId="055F1A80" w14:textId="77777777" w:rsidTr="00B7590C">
        <w:trPr>
          <w:trHeight w:val="1587"/>
        </w:trPr>
        <w:tc>
          <w:tcPr>
            <w:tcW w:w="4248" w:type="dxa"/>
            <w:gridSpan w:val="2"/>
            <w:tcBorders>
              <w:top w:val="single" w:sz="4" w:space="0" w:color="auto"/>
            </w:tcBorders>
            <w:vAlign w:val="center"/>
          </w:tcPr>
          <w:p w14:paraId="425066F2" w14:textId="77777777" w:rsidR="00DF0A4E" w:rsidRPr="007B7BD9" w:rsidRDefault="00DF0A4E" w:rsidP="00B7590C">
            <w:pPr>
              <w:pStyle w:val="ListParagraph"/>
              <w:ind w:left="0"/>
              <w:rPr>
                <w:b/>
                <w:u w:val="single"/>
              </w:rPr>
            </w:pPr>
            <w:r>
              <w:t>Do you or any employee of your Company/Organization hold an elected or appointed position in the Reference Body requesting the TTF T022 creation?</w:t>
            </w:r>
          </w:p>
        </w:tc>
        <w:tc>
          <w:tcPr>
            <w:tcW w:w="2700" w:type="dxa"/>
            <w:gridSpan w:val="2"/>
            <w:tcBorders>
              <w:top w:val="single" w:sz="4" w:space="0" w:color="auto"/>
            </w:tcBorders>
            <w:vAlign w:val="center"/>
          </w:tcPr>
          <w:p w14:paraId="218A18A6" w14:textId="77777777" w:rsidR="00DF0A4E" w:rsidRDefault="00DF0A4E" w:rsidP="00B7590C">
            <w:pPr>
              <w:tabs>
                <w:tab w:val="clear" w:pos="1418"/>
                <w:tab w:val="clear" w:pos="4678"/>
                <w:tab w:val="clear" w:pos="5954"/>
                <w:tab w:val="left" w:pos="5103"/>
              </w:tabs>
              <w:jc w:val="center"/>
            </w:pPr>
          </w:p>
          <w:p w14:paraId="49E05DC3" w14:textId="77777777" w:rsidR="00DF0A4E" w:rsidRDefault="00DF0A4E" w:rsidP="00B7590C">
            <w:pPr>
              <w:tabs>
                <w:tab w:val="clear" w:pos="1418"/>
                <w:tab w:val="clear" w:pos="4678"/>
                <w:tab w:val="clear" w:pos="5954"/>
                <w:tab w:val="left" w:pos="5103"/>
              </w:tabs>
              <w:jc w:val="center"/>
            </w:pPr>
          </w:p>
          <w:p w14:paraId="3F79EA4A" w14:textId="77777777" w:rsidR="00DF0A4E" w:rsidRDefault="00DF0A4E" w:rsidP="00B7590C">
            <w:pPr>
              <w:tabs>
                <w:tab w:val="clear" w:pos="1418"/>
                <w:tab w:val="clear" w:pos="4678"/>
                <w:tab w:val="clear" w:pos="5954"/>
                <w:tab w:val="left" w:pos="5103"/>
              </w:tabs>
              <w:jc w:val="center"/>
            </w:pPr>
            <w:r>
              <w:sym w:font="Wingdings" w:char="F06F"/>
            </w:r>
          </w:p>
          <w:p w14:paraId="431DFAAA" w14:textId="77777777" w:rsidR="00DF0A4E" w:rsidRDefault="00DF0A4E" w:rsidP="00B7590C">
            <w:pPr>
              <w:tabs>
                <w:tab w:val="clear" w:pos="1418"/>
                <w:tab w:val="clear" w:pos="4678"/>
                <w:tab w:val="clear" w:pos="5954"/>
                <w:tab w:val="left" w:pos="5103"/>
              </w:tabs>
              <w:jc w:val="center"/>
            </w:pPr>
          </w:p>
          <w:p w14:paraId="7026272B" w14:textId="77777777" w:rsidR="00DF0A4E" w:rsidRDefault="00DF0A4E" w:rsidP="00B7590C">
            <w:pPr>
              <w:tabs>
                <w:tab w:val="clear" w:pos="1418"/>
                <w:tab w:val="clear" w:pos="4678"/>
                <w:tab w:val="clear" w:pos="5954"/>
                <w:tab w:val="left" w:pos="5103"/>
              </w:tabs>
            </w:pPr>
            <w:r>
              <w:t>Indicate in which position:</w:t>
            </w:r>
          </w:p>
          <w:p w14:paraId="02B98D8B" w14:textId="77777777" w:rsidR="00DF0A4E" w:rsidRDefault="00DF0A4E" w:rsidP="00B7590C">
            <w:pPr>
              <w:tabs>
                <w:tab w:val="clear" w:pos="1418"/>
                <w:tab w:val="clear" w:pos="4678"/>
                <w:tab w:val="clear" w:pos="5954"/>
                <w:tab w:val="left" w:pos="5103"/>
              </w:tabs>
            </w:pPr>
          </w:p>
          <w:p w14:paraId="2377B6C9" w14:textId="77777777" w:rsidR="00DF0A4E" w:rsidRDefault="00DF0A4E" w:rsidP="00B7590C">
            <w:r>
              <w:t>-----------------------------------</w:t>
            </w:r>
          </w:p>
          <w:p w14:paraId="42ABF3B8" w14:textId="77777777" w:rsidR="00DF0A4E" w:rsidRDefault="00DF0A4E" w:rsidP="00B7590C"/>
        </w:tc>
        <w:tc>
          <w:tcPr>
            <w:tcW w:w="2181" w:type="dxa"/>
            <w:tcBorders>
              <w:top w:val="single" w:sz="4" w:space="0" w:color="auto"/>
            </w:tcBorders>
          </w:tcPr>
          <w:p w14:paraId="59B1BB40" w14:textId="77777777" w:rsidR="00DF0A4E" w:rsidRDefault="00DF0A4E" w:rsidP="00B7590C">
            <w:pPr>
              <w:tabs>
                <w:tab w:val="clear" w:pos="1418"/>
                <w:tab w:val="clear" w:pos="4678"/>
                <w:tab w:val="clear" w:pos="5954"/>
                <w:tab w:val="left" w:pos="5103"/>
              </w:tabs>
              <w:jc w:val="center"/>
            </w:pPr>
          </w:p>
          <w:p w14:paraId="12696530" w14:textId="77777777" w:rsidR="00DF0A4E" w:rsidRDefault="00DF0A4E" w:rsidP="00B7590C">
            <w:pPr>
              <w:tabs>
                <w:tab w:val="clear" w:pos="1418"/>
                <w:tab w:val="clear" w:pos="4678"/>
                <w:tab w:val="clear" w:pos="5954"/>
                <w:tab w:val="left" w:pos="5103"/>
              </w:tabs>
              <w:jc w:val="center"/>
            </w:pPr>
          </w:p>
          <w:p w14:paraId="705B9B3B" w14:textId="77777777" w:rsidR="00DF0A4E" w:rsidRDefault="00DF0A4E" w:rsidP="00B7590C">
            <w:pPr>
              <w:tabs>
                <w:tab w:val="clear" w:pos="1418"/>
                <w:tab w:val="clear" w:pos="4678"/>
                <w:tab w:val="clear" w:pos="5954"/>
                <w:tab w:val="left" w:pos="5103"/>
              </w:tabs>
              <w:jc w:val="center"/>
            </w:pPr>
            <w:r>
              <w:sym w:font="Wingdings" w:char="F06F"/>
            </w:r>
          </w:p>
        </w:tc>
      </w:tr>
      <w:tr w:rsidR="00DF0A4E" w14:paraId="5D75E80C" w14:textId="77777777" w:rsidTr="00B7590C">
        <w:trPr>
          <w:trHeight w:val="550"/>
        </w:trPr>
        <w:tc>
          <w:tcPr>
            <w:tcW w:w="4248" w:type="dxa"/>
            <w:gridSpan w:val="2"/>
            <w:vAlign w:val="center"/>
          </w:tcPr>
          <w:p w14:paraId="2C8861EA" w14:textId="77777777" w:rsidR="00DF0A4E" w:rsidRDefault="00DF0A4E" w:rsidP="00B7590C">
            <w:pPr>
              <w:tabs>
                <w:tab w:val="clear" w:pos="1418"/>
                <w:tab w:val="clear" w:pos="4678"/>
                <w:tab w:val="clear" w:pos="5954"/>
                <w:tab w:val="left" w:pos="5103"/>
              </w:tabs>
              <w:rPr>
                <w:b/>
                <w:u w:val="single"/>
              </w:rPr>
            </w:pPr>
          </w:p>
          <w:p w14:paraId="07211771" w14:textId="77777777" w:rsidR="00DF0A4E" w:rsidRPr="00292E70" w:rsidRDefault="00DF0A4E" w:rsidP="00B7590C">
            <w:pPr>
              <w:tabs>
                <w:tab w:val="clear" w:pos="1418"/>
                <w:tab w:val="clear" w:pos="4678"/>
                <w:tab w:val="clear" w:pos="5954"/>
                <w:tab w:val="left" w:pos="5103"/>
              </w:tabs>
              <w:rPr>
                <w:b/>
                <w:u w:val="single"/>
              </w:rPr>
            </w:pPr>
            <w:r w:rsidRPr="00292E70">
              <w:rPr>
                <w:b/>
                <w:u w:val="single"/>
              </w:rPr>
              <w:t>If you are self-employed candidate:</w:t>
            </w:r>
          </w:p>
          <w:p w14:paraId="1B8CFDD4" w14:textId="77777777" w:rsidR="00DF0A4E" w:rsidRPr="007623B1" w:rsidRDefault="00DF0A4E" w:rsidP="00B7590C">
            <w:pPr>
              <w:tabs>
                <w:tab w:val="clear" w:pos="1418"/>
                <w:tab w:val="clear" w:pos="4678"/>
                <w:tab w:val="clear" w:pos="5954"/>
                <w:tab w:val="left" w:pos="5103"/>
              </w:tabs>
            </w:pPr>
            <w:r>
              <w:t>Do you currently have other contracts in progress with ETSI?</w:t>
            </w:r>
          </w:p>
        </w:tc>
        <w:tc>
          <w:tcPr>
            <w:tcW w:w="2700" w:type="dxa"/>
            <w:gridSpan w:val="2"/>
            <w:vAlign w:val="center"/>
          </w:tcPr>
          <w:p w14:paraId="0AF27533" w14:textId="77777777" w:rsidR="00DF0A4E" w:rsidRDefault="00DF0A4E" w:rsidP="00B7590C">
            <w:pPr>
              <w:jc w:val="center"/>
            </w:pPr>
            <w:r>
              <w:sym w:font="Wingdings" w:char="F06F"/>
            </w:r>
          </w:p>
        </w:tc>
        <w:tc>
          <w:tcPr>
            <w:tcW w:w="2181" w:type="dxa"/>
            <w:vAlign w:val="center"/>
          </w:tcPr>
          <w:p w14:paraId="1286EE70" w14:textId="77777777" w:rsidR="00DF0A4E" w:rsidRDefault="00DF0A4E" w:rsidP="00B7590C">
            <w:pPr>
              <w:tabs>
                <w:tab w:val="clear" w:pos="1418"/>
                <w:tab w:val="clear" w:pos="4678"/>
                <w:tab w:val="clear" w:pos="5954"/>
                <w:tab w:val="left" w:pos="5103"/>
              </w:tabs>
              <w:jc w:val="center"/>
            </w:pPr>
            <w:r>
              <w:sym w:font="Wingdings" w:char="F06F"/>
            </w:r>
            <w:r>
              <w:t xml:space="preserve"> </w:t>
            </w:r>
          </w:p>
        </w:tc>
      </w:tr>
    </w:tbl>
    <w:p w14:paraId="0F53F864" w14:textId="77777777" w:rsidR="00DF0A4E" w:rsidRPr="00840EAC" w:rsidRDefault="00DF0A4E" w:rsidP="00DF0A4E"/>
    <w:p w14:paraId="236CDA9D" w14:textId="77777777" w:rsidR="00DF0A4E" w:rsidRDefault="00DF0A4E" w:rsidP="00DF0A4E">
      <w:pPr>
        <w:rPr>
          <w:b/>
          <w:sz w:val="24"/>
          <w:szCs w:val="24"/>
        </w:rPr>
      </w:pPr>
      <w:r>
        <w:rPr>
          <w:b/>
          <w:sz w:val="24"/>
          <w:szCs w:val="24"/>
        </w:rPr>
        <w:t>1</w:t>
      </w:r>
      <w:r w:rsidRPr="0012526C">
        <w:rPr>
          <w:b/>
          <w:sz w:val="24"/>
          <w:szCs w:val="24"/>
        </w:rPr>
        <w:t>.1</w:t>
      </w:r>
      <w:r w:rsidRPr="0012526C">
        <w:rPr>
          <w:b/>
          <w:sz w:val="24"/>
          <w:szCs w:val="24"/>
        </w:rPr>
        <w:tab/>
        <w:t>Introduction</w:t>
      </w:r>
    </w:p>
    <w:p w14:paraId="220B7B0D" w14:textId="77777777" w:rsidR="00DF0A4E" w:rsidRPr="0012526C" w:rsidRDefault="00DF0A4E" w:rsidP="00DF0A4E">
      <w:pPr>
        <w:rPr>
          <w:b/>
          <w:sz w:val="24"/>
          <w:szCs w:val="24"/>
        </w:rPr>
      </w:pPr>
    </w:p>
    <w:p w14:paraId="2D7C562D" w14:textId="77777777" w:rsidR="00DF0A4E" w:rsidRPr="0055626C" w:rsidRDefault="00DF0A4E" w:rsidP="00DF0A4E">
      <w:pPr>
        <w:rPr>
          <w:i/>
          <w:iCs/>
        </w:rPr>
      </w:pPr>
      <w:r w:rsidRPr="0055626C">
        <w:rPr>
          <w:i/>
          <w:iCs/>
        </w:rPr>
        <w:t>A short presentation of the technical structure responsible for this activity, e.g.:</w:t>
      </w:r>
    </w:p>
    <w:p w14:paraId="1602B585" w14:textId="77777777" w:rsidR="00DF0A4E" w:rsidRPr="0055626C" w:rsidRDefault="00DF0A4E" w:rsidP="00DF0A4E">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00FA7980" w14:textId="77777777" w:rsidR="00DF0A4E" w:rsidRPr="0055626C" w:rsidRDefault="00DF0A4E" w:rsidP="00DF0A4E">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the TTF</w:t>
      </w:r>
      <w:r>
        <w:t>,</w:t>
      </w:r>
      <w:r w:rsidRPr="0055626C">
        <w:t xml:space="preserve"> </w:t>
      </w:r>
    </w:p>
    <w:p w14:paraId="2413D03C" w14:textId="77777777" w:rsidR="00DF0A4E" w:rsidRPr="0055626C" w:rsidRDefault="00DF0A4E" w:rsidP="00DF0A4E">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 to which the standards developed by the TTF will apply</w:t>
      </w:r>
      <w:r>
        <w:t>,</w:t>
      </w:r>
    </w:p>
    <w:p w14:paraId="27285222" w14:textId="77777777" w:rsidR="00DF0A4E" w:rsidRPr="0055626C" w:rsidRDefault="00DF0A4E" w:rsidP="00DF0A4E">
      <w:pPr>
        <w:pStyle w:val="ListParagraph"/>
        <w:numPr>
          <w:ilvl w:val="0"/>
          <w:numId w:val="5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Motivation for your Company/Organization to participate in the TTF</w:t>
      </w:r>
      <w:r>
        <w:t>.</w:t>
      </w:r>
    </w:p>
    <w:p w14:paraId="50E3BA81" w14:textId="77777777" w:rsidR="00DF0A4E" w:rsidRPr="000E09A4" w:rsidRDefault="00DF0A4E" w:rsidP="00DF0A4E"/>
    <w:p w14:paraId="4B76C862" w14:textId="77777777" w:rsidR="00DF0A4E" w:rsidRDefault="00DF0A4E" w:rsidP="00DF0A4E">
      <w:pPr>
        <w:rPr>
          <w:b/>
          <w:sz w:val="24"/>
          <w:szCs w:val="24"/>
        </w:rPr>
      </w:pPr>
      <w:r>
        <w:rPr>
          <w:b/>
          <w:sz w:val="24"/>
          <w:szCs w:val="24"/>
        </w:rPr>
        <w:t>1.2</w:t>
      </w:r>
      <w:r>
        <w:rPr>
          <w:b/>
          <w:sz w:val="24"/>
          <w:szCs w:val="24"/>
        </w:rPr>
        <w:tab/>
      </w:r>
      <w:r w:rsidRPr="0012526C">
        <w:rPr>
          <w:b/>
          <w:sz w:val="24"/>
          <w:szCs w:val="24"/>
        </w:rPr>
        <w:t xml:space="preserve">Proposed approach </w:t>
      </w:r>
    </w:p>
    <w:p w14:paraId="26F22DC5" w14:textId="77777777" w:rsidR="00DF0A4E" w:rsidRPr="007A28E5" w:rsidRDefault="00DF0A4E" w:rsidP="00DF0A4E">
      <w:pPr>
        <w:rPr>
          <w:b/>
        </w:rPr>
      </w:pPr>
    </w:p>
    <w:p w14:paraId="33D2B410" w14:textId="77777777" w:rsidR="00DF0A4E" w:rsidRDefault="00DF0A4E" w:rsidP="00DF0A4E">
      <w:pPr>
        <w:rPr>
          <w:b/>
        </w:rPr>
      </w:pPr>
      <w:bookmarkStart w:id="10" w:name="_Ref434825982"/>
      <w:r w:rsidRPr="0012526C">
        <w:rPr>
          <w:b/>
        </w:rPr>
        <w:t>Proposed contribution to tasks</w:t>
      </w:r>
      <w:bookmarkEnd w:id="10"/>
      <w:r w:rsidRPr="0012526C">
        <w:rPr>
          <w:b/>
        </w:rPr>
        <w:t xml:space="preserve"> &amp; related cost</w:t>
      </w:r>
    </w:p>
    <w:p w14:paraId="355286F4" w14:textId="77777777" w:rsidR="00DF0A4E" w:rsidRDefault="00DF0A4E" w:rsidP="00DF0A4E">
      <w:r w:rsidRPr="0055626C">
        <w:t>Identify the tasks to which your Company/Organization is proposing to contribute and provide a description of the proposed approach, competences, reference to related activities</w:t>
      </w:r>
      <w:r>
        <w:t>:</w:t>
      </w:r>
    </w:p>
    <w:p w14:paraId="3A1020DF" w14:textId="77777777" w:rsidR="00DF0A4E" w:rsidRPr="00E06E7E" w:rsidRDefault="00DF0A4E" w:rsidP="00DF0A4E">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17C9E9E0" w14:textId="77777777" w:rsidR="00DF0A4E" w:rsidRDefault="00DF0A4E" w:rsidP="00DF0A4E">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381DE834" w14:textId="77777777" w:rsidR="00DF0A4E" w:rsidRDefault="00DF0A4E" w:rsidP="00DF0A4E">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6E61E4B6" w14:textId="77777777" w:rsidR="00DF0A4E" w:rsidRPr="00E06E7E" w:rsidRDefault="00DF0A4E" w:rsidP="00DF0A4E">
      <w:pPr>
        <w:pStyle w:val="ListParagraph"/>
        <w:numPr>
          <w:ilvl w:val="0"/>
          <w:numId w:val="55"/>
        </w:numPr>
        <w:tabs>
          <w:tab w:val="left" w:pos="567"/>
          <w:tab w:val="left" w:pos="1418"/>
          <w:tab w:val="left" w:pos="4678"/>
          <w:tab w:val="left" w:pos="5954"/>
          <w:tab w:val="left" w:pos="7088"/>
        </w:tabs>
        <w:overflowPunct w:val="0"/>
        <w:autoSpaceDE w:val="0"/>
        <w:autoSpaceDN w:val="0"/>
        <w:adjustRightInd w:val="0"/>
        <w:jc w:val="both"/>
        <w:textAlignment w:val="baseline"/>
      </w:pPr>
      <w:r>
        <w:lastRenderedPageBreak/>
        <w:t>Describe and justify the proposed costs to achieve the project objectives.</w:t>
      </w:r>
    </w:p>
    <w:p w14:paraId="3C900172" w14:textId="77777777" w:rsidR="00DF0A4E" w:rsidRPr="0055626C" w:rsidRDefault="00DF0A4E" w:rsidP="00DF0A4E"/>
    <w:p w14:paraId="7B943878" w14:textId="77777777" w:rsidR="00DF0A4E" w:rsidRDefault="00DF0A4E" w:rsidP="00DF0A4E">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11" w:name="Annex_C"/>
      <w:bookmarkEnd w:id="11"/>
      <w:r>
        <w:lastRenderedPageBreak/>
        <w:t>Annex II</w:t>
      </w:r>
      <w:r>
        <w:tab/>
        <w:t xml:space="preserve"> Terms and Conditions</w:t>
      </w:r>
      <w:r>
        <w:br/>
      </w:r>
      <w:proofErr w:type="spellStart"/>
      <w:r w:rsidRPr="00624000">
        <w:t>CfE</w:t>
      </w:r>
      <w:proofErr w:type="spellEnd"/>
      <w:r w:rsidRPr="00624000">
        <w:t xml:space="preserve"> –</w:t>
      </w:r>
      <w:r>
        <w:t xml:space="preserve"> TTF T022 (TC MTS)</w:t>
      </w:r>
      <w:r w:rsidRPr="00624000">
        <w:t xml:space="preserve"> Deadline:</w:t>
      </w:r>
      <w:r>
        <w:t xml:space="preserve"> 30 May 2022</w:t>
      </w:r>
    </w:p>
    <w:p w14:paraId="00474D6E" w14:textId="77777777" w:rsidR="00DF0A4E" w:rsidRPr="000A1537" w:rsidRDefault="00DF0A4E" w:rsidP="00DF0A4E">
      <w:pPr>
        <w:rPr>
          <w:b/>
          <w:sz w:val="24"/>
          <w:szCs w:val="24"/>
        </w:rPr>
      </w:pPr>
      <w:r>
        <w:rPr>
          <w:b/>
          <w:sz w:val="24"/>
          <w:szCs w:val="24"/>
        </w:rPr>
        <w:t>2</w:t>
      </w:r>
      <w:r w:rsidRPr="000A1537">
        <w:rPr>
          <w:b/>
          <w:sz w:val="24"/>
          <w:szCs w:val="24"/>
        </w:rPr>
        <w:t>.1</w:t>
      </w:r>
      <w:r w:rsidRPr="000A1537">
        <w:rPr>
          <w:b/>
          <w:sz w:val="24"/>
          <w:szCs w:val="24"/>
        </w:rPr>
        <w:tab/>
        <w:t>Submission of Proposals</w:t>
      </w:r>
    </w:p>
    <w:p w14:paraId="4A7235EC" w14:textId="77777777" w:rsidR="00DF0A4E" w:rsidRDefault="00DF0A4E" w:rsidP="00DF0A4E"/>
    <w:p w14:paraId="1A8B8B16" w14:textId="77777777" w:rsidR="00DF0A4E" w:rsidRDefault="00DF0A4E" w:rsidP="00DF0A4E">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8" w:history="1">
        <w:r w:rsidRPr="009A3DF0">
          <w:rPr>
            <w:rStyle w:val="Hyperlink"/>
          </w:rPr>
          <w:t>https://portal.etsi.org/cfe</w:t>
        </w:r>
      </w:hyperlink>
      <w:r w:rsidRPr="00CF4048">
        <w:t>.</w:t>
      </w:r>
    </w:p>
    <w:p w14:paraId="76637F84" w14:textId="77777777" w:rsidR="00DF0A4E" w:rsidRDefault="00DF0A4E" w:rsidP="00DF0A4E"/>
    <w:p w14:paraId="621FD174" w14:textId="77777777" w:rsidR="00DF0A4E" w:rsidRDefault="00DF0A4E" w:rsidP="00DF0A4E">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79B33B8F" w14:textId="77777777" w:rsidR="00DF0A4E" w:rsidRDefault="00DF0A4E" w:rsidP="00DF0A4E">
      <w:r>
        <w:t>Proposals that will be partial or incomplete at the deadline will not be accepted.</w:t>
      </w:r>
      <w:r w:rsidRPr="00286039">
        <w:t xml:space="preserve"> </w:t>
      </w:r>
      <w:r>
        <w:t xml:space="preserve"> </w:t>
      </w:r>
    </w:p>
    <w:p w14:paraId="6C00D6C8" w14:textId="77777777" w:rsidR="00DF0A4E" w:rsidRDefault="00DF0A4E" w:rsidP="00DF0A4E"/>
    <w:p w14:paraId="773C9DFB" w14:textId="77777777" w:rsidR="00DF0A4E" w:rsidRDefault="00DF0A4E" w:rsidP="00DF0A4E">
      <w:r>
        <w:t>The Terms and Conditions in this Annex will apply.</w:t>
      </w:r>
    </w:p>
    <w:p w14:paraId="6B85929A" w14:textId="77777777" w:rsidR="00DF0A4E" w:rsidRDefault="00DF0A4E" w:rsidP="00DF0A4E"/>
    <w:p w14:paraId="7E5617DA" w14:textId="77777777" w:rsidR="00DF0A4E" w:rsidRDefault="00DF0A4E" w:rsidP="00DF0A4E"/>
    <w:p w14:paraId="47DDF46A" w14:textId="77777777" w:rsidR="00DF0A4E" w:rsidRPr="000A1537" w:rsidRDefault="00DF0A4E" w:rsidP="00DF0A4E">
      <w:pPr>
        <w:rPr>
          <w:b/>
          <w:sz w:val="24"/>
          <w:szCs w:val="24"/>
        </w:rPr>
      </w:pPr>
      <w:r>
        <w:rPr>
          <w:b/>
          <w:sz w:val="24"/>
          <w:szCs w:val="24"/>
        </w:rPr>
        <w:t>2.2</w:t>
      </w:r>
      <w:r>
        <w:rPr>
          <w:b/>
          <w:sz w:val="24"/>
          <w:szCs w:val="24"/>
        </w:rPr>
        <w:tab/>
      </w:r>
      <w:r w:rsidRPr="000A1537">
        <w:rPr>
          <w:b/>
          <w:sz w:val="24"/>
          <w:szCs w:val="24"/>
        </w:rPr>
        <w:t>Modification and Withdrawal of Proposals</w:t>
      </w:r>
    </w:p>
    <w:p w14:paraId="28F667D7" w14:textId="77777777" w:rsidR="00DF0A4E" w:rsidRDefault="00DF0A4E" w:rsidP="00DF0A4E"/>
    <w:p w14:paraId="0FFA7B13" w14:textId="77777777" w:rsidR="00DF0A4E" w:rsidRDefault="00DF0A4E" w:rsidP="00DF0A4E">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175044D2" w14:textId="77777777" w:rsidR="00DF0A4E" w:rsidRDefault="00DF0A4E" w:rsidP="00DF0A4E"/>
    <w:p w14:paraId="7D6CF99D" w14:textId="77777777" w:rsidR="00DF0A4E" w:rsidRDefault="00DF0A4E" w:rsidP="00DF0A4E"/>
    <w:p w14:paraId="58B0E742" w14:textId="77777777" w:rsidR="00DF0A4E" w:rsidRPr="000A1537" w:rsidRDefault="00DF0A4E" w:rsidP="00DF0A4E">
      <w:pPr>
        <w:rPr>
          <w:b/>
          <w:sz w:val="24"/>
          <w:szCs w:val="24"/>
        </w:rPr>
      </w:pPr>
      <w:bookmarkStart w:id="12" w:name="_Ref434831705"/>
      <w:r>
        <w:rPr>
          <w:b/>
          <w:sz w:val="24"/>
          <w:szCs w:val="24"/>
        </w:rPr>
        <w:t>2.3</w:t>
      </w:r>
      <w:r>
        <w:rPr>
          <w:b/>
          <w:sz w:val="24"/>
          <w:szCs w:val="24"/>
        </w:rPr>
        <w:tab/>
      </w:r>
      <w:r w:rsidRPr="000A1537">
        <w:rPr>
          <w:b/>
          <w:sz w:val="24"/>
          <w:szCs w:val="24"/>
        </w:rPr>
        <w:t xml:space="preserve">Assessment of </w:t>
      </w:r>
      <w:bookmarkEnd w:id="12"/>
      <w:r w:rsidRPr="000A1537">
        <w:rPr>
          <w:b/>
          <w:sz w:val="24"/>
          <w:szCs w:val="24"/>
        </w:rPr>
        <w:t>Proposals</w:t>
      </w:r>
    </w:p>
    <w:p w14:paraId="15A4A61F" w14:textId="77777777" w:rsidR="00DF0A4E" w:rsidRDefault="00DF0A4E" w:rsidP="00DF0A4E"/>
    <w:p w14:paraId="6885B040" w14:textId="77777777" w:rsidR="00DF0A4E" w:rsidRDefault="00DF0A4E" w:rsidP="00DF0A4E">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the</w:t>
      </w:r>
      <w:r>
        <w:t xml:space="preserve"> TTF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6BC781E8" w14:textId="77777777" w:rsidR="00DF0A4E" w:rsidRDefault="00DF0A4E" w:rsidP="00DF0A4E"/>
    <w:p w14:paraId="5FCF8862" w14:textId="77777777" w:rsidR="00DF0A4E" w:rsidRDefault="00DF0A4E" w:rsidP="00DF0A4E">
      <w:r>
        <w:t>As per article 1.10.4 of the ETSI Directives, the Director-General may discard proposals that could be identified as creating potential conflict of interest.</w:t>
      </w:r>
    </w:p>
    <w:p w14:paraId="37AFEF0B" w14:textId="77777777" w:rsidR="00DF0A4E" w:rsidRDefault="00DF0A4E" w:rsidP="00DF0A4E"/>
    <w:p w14:paraId="737251DC" w14:textId="77777777" w:rsidR="00DF0A4E" w:rsidRDefault="00DF0A4E" w:rsidP="00DF0A4E">
      <w:r>
        <w:t>The ETSI Secretariat will only communicate to the applicants the result of the selection (accepted or not accepted). Should applicants need more information on the rationale for the selection, they must address a formal request to the ETSI Director-General.</w:t>
      </w:r>
    </w:p>
    <w:p w14:paraId="03BB4F19" w14:textId="77777777" w:rsidR="00DF0A4E" w:rsidRDefault="00DF0A4E" w:rsidP="00DF0A4E"/>
    <w:p w14:paraId="43D63465" w14:textId="77777777" w:rsidR="00DF0A4E" w:rsidRDefault="00DF0A4E" w:rsidP="00DF0A4E">
      <w:pPr>
        <w:pStyle w:val="B0"/>
      </w:pPr>
      <w:r>
        <w:t>The following evaluation criteria will be applied to all proposals, in order of priority:</w:t>
      </w:r>
    </w:p>
    <w:p w14:paraId="0BA4D705" w14:textId="77777777" w:rsidR="00DF0A4E" w:rsidRDefault="00DF0A4E" w:rsidP="00DF0A4E">
      <w:pPr>
        <w:pStyle w:val="B1"/>
        <w:numPr>
          <w:ilvl w:val="0"/>
          <w:numId w:val="53"/>
        </w:numPr>
        <w:tabs>
          <w:tab w:val="clear" w:pos="567"/>
        </w:tabs>
      </w:pPr>
      <w:r>
        <w:t xml:space="preserve">Evidence that the applicant has the necessary structure and expertise to ensure delivery </w:t>
      </w:r>
    </w:p>
    <w:p w14:paraId="4DD98381" w14:textId="77777777" w:rsidR="00DF0A4E" w:rsidRDefault="00DF0A4E" w:rsidP="00DF0A4E">
      <w:pPr>
        <w:pStyle w:val="B1"/>
        <w:numPr>
          <w:ilvl w:val="0"/>
          <w:numId w:val="53"/>
        </w:numPr>
        <w:tabs>
          <w:tab w:val="clear" w:pos="567"/>
        </w:tabs>
      </w:pPr>
      <w:r>
        <w:t>Reference to current or previous activities in the specific technical domain of this project</w:t>
      </w:r>
    </w:p>
    <w:p w14:paraId="2C96B78B" w14:textId="77777777" w:rsidR="00DF0A4E" w:rsidRDefault="00DF0A4E" w:rsidP="00DF0A4E">
      <w:pPr>
        <w:pStyle w:val="B1"/>
        <w:numPr>
          <w:ilvl w:val="0"/>
          <w:numId w:val="53"/>
        </w:numPr>
        <w:tabs>
          <w:tab w:val="clear" w:pos="567"/>
        </w:tabs>
      </w:pPr>
      <w:r>
        <w:t>Critical review of the most efficient way to achieve the objectives in the TTF</w:t>
      </w:r>
      <w:r w:rsidRPr="000C2158">
        <w:t xml:space="preserve"> </w:t>
      </w:r>
      <w:proofErr w:type="spellStart"/>
      <w:r>
        <w:t>ToR</w:t>
      </w:r>
      <w:proofErr w:type="spellEnd"/>
      <w:r>
        <w:t xml:space="preserve"> </w:t>
      </w:r>
    </w:p>
    <w:p w14:paraId="2D0C1482" w14:textId="77777777" w:rsidR="00DF0A4E" w:rsidRDefault="00DF0A4E" w:rsidP="00DF0A4E">
      <w:pPr>
        <w:pStyle w:val="B1"/>
        <w:numPr>
          <w:ilvl w:val="0"/>
          <w:numId w:val="53"/>
        </w:numPr>
        <w:tabs>
          <w:tab w:val="clear" w:pos="567"/>
        </w:tabs>
      </w:pPr>
      <w:r>
        <w:t>Effective proposed approach/methodology for the execution of the tasks</w:t>
      </w:r>
    </w:p>
    <w:p w14:paraId="437B7DDE" w14:textId="77777777" w:rsidR="00DF0A4E" w:rsidRDefault="00DF0A4E" w:rsidP="00DF0A4E">
      <w:pPr>
        <w:pStyle w:val="B1"/>
        <w:numPr>
          <w:ilvl w:val="0"/>
          <w:numId w:val="53"/>
        </w:numPr>
        <w:tabs>
          <w:tab w:val="clear" w:pos="567"/>
        </w:tabs>
      </w:pPr>
      <w:r>
        <w:t>Implementation schedule</w:t>
      </w:r>
    </w:p>
    <w:p w14:paraId="739881CA" w14:textId="77777777" w:rsidR="00DF0A4E" w:rsidRDefault="00DF0A4E" w:rsidP="00DF0A4E">
      <w:pPr>
        <w:pStyle w:val="B1"/>
        <w:numPr>
          <w:ilvl w:val="0"/>
          <w:numId w:val="53"/>
        </w:numPr>
        <w:tabs>
          <w:tab w:val="clear" w:pos="567"/>
        </w:tabs>
      </w:pPr>
      <w:r>
        <w:t>Clear pricing policy</w:t>
      </w:r>
    </w:p>
    <w:p w14:paraId="3CB821E9" w14:textId="77777777" w:rsidR="00DF0A4E" w:rsidRPr="00E34E9E" w:rsidRDefault="00DF0A4E" w:rsidP="00DF0A4E"/>
    <w:p w14:paraId="7EF9C779" w14:textId="77777777" w:rsidR="00DF0A4E" w:rsidRDefault="00DF0A4E" w:rsidP="00DF0A4E">
      <w:r>
        <w:t>Compliance with the first two (2) criteria is mandatory.</w:t>
      </w:r>
    </w:p>
    <w:p w14:paraId="4F66795F" w14:textId="77777777" w:rsidR="00DF0A4E" w:rsidRDefault="00DF0A4E" w:rsidP="00DF0A4E">
      <w:r>
        <w:t>Proposals that are not considered compliant with these criteria will be discarded.</w:t>
      </w:r>
    </w:p>
    <w:p w14:paraId="294B1AA3" w14:textId="77777777" w:rsidR="00DF0A4E" w:rsidRDefault="00DF0A4E" w:rsidP="00DF0A4E"/>
    <w:p w14:paraId="4149B2FC" w14:textId="77777777" w:rsidR="00DF0A4E" w:rsidRDefault="00DF0A4E" w:rsidP="00DF0A4E">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TTF will be verified before placing a Service Contract.</w:t>
      </w:r>
    </w:p>
    <w:p w14:paraId="43644A3C" w14:textId="77777777" w:rsidR="00DF0A4E" w:rsidRDefault="00DF0A4E" w:rsidP="00DF0A4E"/>
    <w:p w14:paraId="7980ADB8" w14:textId="77777777" w:rsidR="00DF0A4E" w:rsidRDefault="00DF0A4E" w:rsidP="00DF0A4E">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58956873" w14:textId="77777777" w:rsidR="00DF0A4E" w:rsidRDefault="00DF0A4E" w:rsidP="00DF0A4E"/>
    <w:p w14:paraId="76D4E050" w14:textId="77777777" w:rsidR="00DF0A4E" w:rsidRDefault="00DF0A4E" w:rsidP="00DF0A4E"/>
    <w:p w14:paraId="5FAE436A" w14:textId="77777777" w:rsidR="00DF0A4E" w:rsidRPr="000A1537" w:rsidRDefault="00DF0A4E" w:rsidP="00DF0A4E">
      <w:pPr>
        <w:rPr>
          <w:b/>
          <w:sz w:val="24"/>
          <w:szCs w:val="24"/>
        </w:rPr>
      </w:pPr>
      <w:r>
        <w:rPr>
          <w:b/>
          <w:sz w:val="24"/>
          <w:szCs w:val="24"/>
        </w:rPr>
        <w:t>2.4</w:t>
      </w:r>
      <w:r>
        <w:rPr>
          <w:b/>
          <w:sz w:val="24"/>
          <w:szCs w:val="24"/>
        </w:rPr>
        <w:tab/>
      </w:r>
      <w:r w:rsidRPr="000A1537">
        <w:rPr>
          <w:b/>
          <w:sz w:val="24"/>
          <w:szCs w:val="24"/>
        </w:rPr>
        <w:t>IPR and confidentiality Agreements</w:t>
      </w:r>
    </w:p>
    <w:p w14:paraId="3B5D1825" w14:textId="77777777" w:rsidR="00DF0A4E" w:rsidRDefault="00DF0A4E" w:rsidP="00DF0A4E"/>
    <w:p w14:paraId="7D7406B9" w14:textId="77777777" w:rsidR="00DF0A4E" w:rsidRDefault="00DF0A4E" w:rsidP="00DF0A4E">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732EBC1" w14:textId="77777777" w:rsidR="00DF0A4E" w:rsidRDefault="00DF0A4E" w:rsidP="00DF0A4E"/>
    <w:p w14:paraId="278B3164" w14:textId="77777777" w:rsidR="00DF0A4E" w:rsidRDefault="00DF0A4E" w:rsidP="00DF0A4E">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21F2A0D9" w14:textId="77777777" w:rsidR="00DF0A4E" w:rsidRDefault="00DF0A4E" w:rsidP="00DF0A4E"/>
    <w:p w14:paraId="74115E4D" w14:textId="77777777" w:rsidR="00DF0A4E" w:rsidRDefault="00DF0A4E" w:rsidP="00DF0A4E">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595B9606" w14:textId="77777777" w:rsidR="00DF0A4E" w:rsidRDefault="00DF0A4E" w:rsidP="00DF0A4E"/>
    <w:p w14:paraId="29974D4E" w14:textId="77777777" w:rsidR="00DF0A4E" w:rsidRDefault="00DF0A4E" w:rsidP="00DF0A4E">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2C7D7D1B" w14:textId="77777777" w:rsidR="00DF0A4E" w:rsidRDefault="00DF0A4E" w:rsidP="00DF0A4E"/>
    <w:p w14:paraId="6535517E" w14:textId="77777777" w:rsidR="00DF0A4E" w:rsidRDefault="00DF0A4E" w:rsidP="00DF0A4E"/>
    <w:p w14:paraId="49844310" w14:textId="77777777" w:rsidR="00DF0A4E" w:rsidRPr="000A1537" w:rsidRDefault="00DF0A4E" w:rsidP="00DF0A4E">
      <w:pPr>
        <w:rPr>
          <w:b/>
          <w:sz w:val="24"/>
          <w:szCs w:val="24"/>
        </w:rPr>
      </w:pPr>
      <w:r>
        <w:rPr>
          <w:b/>
          <w:sz w:val="24"/>
          <w:szCs w:val="24"/>
        </w:rPr>
        <w:t>2.5</w:t>
      </w:r>
      <w:r>
        <w:rPr>
          <w:b/>
          <w:sz w:val="24"/>
          <w:szCs w:val="24"/>
        </w:rPr>
        <w:tab/>
      </w:r>
      <w:r w:rsidRPr="000A1537">
        <w:rPr>
          <w:b/>
          <w:sz w:val="24"/>
          <w:szCs w:val="24"/>
        </w:rPr>
        <w:t>Preparation cost</w:t>
      </w:r>
    </w:p>
    <w:p w14:paraId="720D930D" w14:textId="77777777" w:rsidR="00DF0A4E" w:rsidRDefault="00DF0A4E" w:rsidP="00DF0A4E"/>
    <w:p w14:paraId="0DCF5C8D" w14:textId="77777777" w:rsidR="00DF0A4E" w:rsidRDefault="00DF0A4E" w:rsidP="00DF0A4E">
      <w:r>
        <w:t>ETSI will not be responsible for any costs or expenses that the applicant may incur in preparing and/or submitting the proposal.</w:t>
      </w:r>
    </w:p>
    <w:p w14:paraId="671E4664" w14:textId="77777777" w:rsidR="00DF0A4E" w:rsidRDefault="00DF0A4E" w:rsidP="00DF0A4E"/>
    <w:p w14:paraId="0F7F5AE0" w14:textId="77777777" w:rsidR="00DF0A4E" w:rsidRDefault="00DF0A4E" w:rsidP="00DF0A4E"/>
    <w:p w14:paraId="23CDF01C" w14:textId="77777777" w:rsidR="00DF0A4E" w:rsidRPr="000A1537" w:rsidRDefault="00DF0A4E" w:rsidP="00DF0A4E">
      <w:pPr>
        <w:rPr>
          <w:b/>
          <w:sz w:val="24"/>
          <w:szCs w:val="24"/>
        </w:rPr>
      </w:pPr>
      <w:r>
        <w:rPr>
          <w:b/>
          <w:sz w:val="24"/>
          <w:szCs w:val="24"/>
        </w:rPr>
        <w:t>2.6</w:t>
      </w:r>
      <w:r>
        <w:rPr>
          <w:b/>
          <w:sz w:val="24"/>
          <w:szCs w:val="24"/>
        </w:rPr>
        <w:tab/>
      </w:r>
      <w:r w:rsidRPr="000A1537">
        <w:rPr>
          <w:b/>
          <w:sz w:val="24"/>
          <w:szCs w:val="24"/>
        </w:rPr>
        <w:t>Service Contract</w:t>
      </w:r>
    </w:p>
    <w:p w14:paraId="2E812682" w14:textId="77777777" w:rsidR="00DF0A4E" w:rsidRDefault="00DF0A4E" w:rsidP="00DF0A4E"/>
    <w:p w14:paraId="2BAF15E1" w14:textId="77777777" w:rsidR="00DF0A4E" w:rsidRDefault="00DF0A4E" w:rsidP="00DF0A4E">
      <w:r>
        <w:t>A Service Contract will be proposed to the applicants that will be selected to perform the work.</w:t>
      </w:r>
    </w:p>
    <w:p w14:paraId="76E72B9B" w14:textId="77777777" w:rsidR="00DF0A4E" w:rsidRPr="00FF43DA" w:rsidRDefault="00DF0A4E" w:rsidP="00DF0A4E">
      <w:r>
        <w:t xml:space="preserve">Details on the Terms and Conditions of this contract can be found on the ETSI Portal, at the following address: </w:t>
      </w:r>
      <w:hyperlink r:id="rId19" w:history="1">
        <w:r w:rsidRPr="001340A6">
          <w:rPr>
            <w:rStyle w:val="Hyperlink"/>
          </w:rPr>
          <w:t>https://portal.etsi.org/STF/STFs/Contracts.aspx</w:t>
        </w:r>
      </w:hyperlink>
      <w:r>
        <w:t xml:space="preserve"> </w:t>
      </w:r>
    </w:p>
    <w:p w14:paraId="1D80D578" w14:textId="77777777" w:rsidR="00DF0A4E" w:rsidRDefault="00DF0A4E" w:rsidP="00DF0A4E"/>
    <w:p w14:paraId="728A0F51" w14:textId="77777777" w:rsidR="00DF0A4E" w:rsidRDefault="00DF0A4E" w:rsidP="00DF0A4E"/>
    <w:p w14:paraId="357A9581" w14:textId="77777777" w:rsidR="00DF0A4E" w:rsidRPr="003C13FC" w:rsidRDefault="00DF0A4E" w:rsidP="00DF0A4E"/>
    <w:p w14:paraId="29069B58" w14:textId="77777777" w:rsidR="00645150" w:rsidRPr="0007181A" w:rsidRDefault="00645150" w:rsidP="00A65393"/>
    <w:sectPr w:rsidR="00645150" w:rsidRPr="0007181A" w:rsidSect="00C501C8">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841E" w14:textId="77777777" w:rsidR="00C85529" w:rsidRDefault="00C85529">
      <w:r>
        <w:separator/>
      </w:r>
    </w:p>
  </w:endnote>
  <w:endnote w:type="continuationSeparator" w:id="0">
    <w:p w14:paraId="5E842E6A" w14:textId="77777777" w:rsidR="00C85529" w:rsidRDefault="00C85529">
      <w:r>
        <w:continuationSeparator/>
      </w:r>
    </w:p>
  </w:endnote>
  <w:endnote w:type="continuationNotice" w:id="1">
    <w:p w14:paraId="568F6DBC" w14:textId="77777777" w:rsidR="00C85529" w:rsidRDefault="00C8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13DE" w14:textId="77777777" w:rsidR="00045584" w:rsidRDefault="00045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18A" w14:textId="77777777" w:rsidR="00045584" w:rsidRDefault="00045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62B5" w14:textId="77777777" w:rsidR="00045584" w:rsidRDefault="00045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BDB5" w14:textId="77777777" w:rsidR="00C85529" w:rsidRDefault="00C85529">
      <w:r>
        <w:separator/>
      </w:r>
    </w:p>
  </w:footnote>
  <w:footnote w:type="continuationSeparator" w:id="0">
    <w:p w14:paraId="0DE0E2DC" w14:textId="77777777" w:rsidR="00C85529" w:rsidRDefault="00C85529">
      <w:r>
        <w:continuationSeparator/>
      </w:r>
    </w:p>
  </w:footnote>
  <w:footnote w:type="continuationNotice" w:id="1">
    <w:p w14:paraId="4A9801B6" w14:textId="77777777" w:rsidR="00C85529" w:rsidRDefault="00C85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3672" w14:textId="77777777" w:rsidR="00045584" w:rsidRDefault="00045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2FAA2FA7" w:rsidR="00C35B8E" w:rsidRDefault="00C35B8E" w:rsidP="00094E3E">
          <w:pPr>
            <w:pStyle w:val="Header"/>
          </w:pPr>
          <w:proofErr w:type="spellStart"/>
          <w:r>
            <w:t>ToR</w:t>
          </w:r>
          <w:proofErr w:type="spellEnd"/>
          <w:r>
            <w:t xml:space="preserve"> </w:t>
          </w:r>
          <w:r w:rsidR="00FC754E">
            <w:t>TTF</w:t>
          </w:r>
          <w:r>
            <w:t xml:space="preserve"> </w:t>
          </w:r>
          <w:r w:rsidR="00B1265E">
            <w:t>T02</w:t>
          </w:r>
          <w:r w:rsidR="00045584">
            <w:t>2</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3" w:name="_Hlk10042329"/>
  </w:p>
  <w:bookmarkEnd w:id="13"/>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pt;height:33.2pt" o:bullet="t">
        <v:imagedata r:id="rId1" o:title="art23"/>
      </v:shape>
    </w:pict>
  </w:numPicBullet>
  <w:abstractNum w:abstractNumId="0" w15:restartNumberingAfterBreak="0">
    <w:nsid w:val="00E87906"/>
    <w:multiLevelType w:val="hybridMultilevel"/>
    <w:tmpl w:val="FFFFFFFF"/>
    <w:lvl w:ilvl="0" w:tplc="410269D6">
      <w:start w:val="1"/>
      <w:numFmt w:val="bullet"/>
      <w:lvlText w:val="·"/>
      <w:lvlJc w:val="left"/>
      <w:pPr>
        <w:ind w:left="720" w:hanging="360"/>
      </w:pPr>
      <w:rPr>
        <w:rFonts w:ascii="Symbol" w:hAnsi="Symbol" w:hint="default"/>
      </w:rPr>
    </w:lvl>
    <w:lvl w:ilvl="1" w:tplc="94E466C6">
      <w:start w:val="1"/>
      <w:numFmt w:val="bullet"/>
      <w:lvlText w:val="o"/>
      <w:lvlJc w:val="left"/>
      <w:pPr>
        <w:ind w:left="1440" w:hanging="360"/>
      </w:pPr>
      <w:rPr>
        <w:rFonts w:ascii="&quot;Courier New&quot;" w:hAnsi="&quot;Courier New&quot;" w:hint="default"/>
      </w:rPr>
    </w:lvl>
    <w:lvl w:ilvl="2" w:tplc="2DC2DDDA">
      <w:start w:val="1"/>
      <w:numFmt w:val="bullet"/>
      <w:lvlText w:val=""/>
      <w:lvlJc w:val="left"/>
      <w:pPr>
        <w:ind w:left="2160" w:hanging="360"/>
      </w:pPr>
      <w:rPr>
        <w:rFonts w:ascii="Wingdings" w:hAnsi="Wingdings" w:hint="default"/>
      </w:rPr>
    </w:lvl>
    <w:lvl w:ilvl="3" w:tplc="7A4E72AC">
      <w:start w:val="1"/>
      <w:numFmt w:val="bullet"/>
      <w:lvlText w:val=""/>
      <w:lvlJc w:val="left"/>
      <w:pPr>
        <w:ind w:left="2880" w:hanging="360"/>
      </w:pPr>
      <w:rPr>
        <w:rFonts w:ascii="Symbol" w:hAnsi="Symbol" w:hint="default"/>
      </w:rPr>
    </w:lvl>
    <w:lvl w:ilvl="4" w:tplc="B4187034">
      <w:start w:val="1"/>
      <w:numFmt w:val="bullet"/>
      <w:lvlText w:val="o"/>
      <w:lvlJc w:val="left"/>
      <w:pPr>
        <w:ind w:left="3600" w:hanging="360"/>
      </w:pPr>
      <w:rPr>
        <w:rFonts w:ascii="Courier New" w:hAnsi="Courier New" w:hint="default"/>
      </w:rPr>
    </w:lvl>
    <w:lvl w:ilvl="5" w:tplc="EB189A08">
      <w:start w:val="1"/>
      <w:numFmt w:val="bullet"/>
      <w:lvlText w:val=""/>
      <w:lvlJc w:val="left"/>
      <w:pPr>
        <w:ind w:left="4320" w:hanging="360"/>
      </w:pPr>
      <w:rPr>
        <w:rFonts w:ascii="Wingdings" w:hAnsi="Wingdings" w:hint="default"/>
      </w:rPr>
    </w:lvl>
    <w:lvl w:ilvl="6" w:tplc="9A66DE8C">
      <w:start w:val="1"/>
      <w:numFmt w:val="bullet"/>
      <w:lvlText w:val=""/>
      <w:lvlJc w:val="left"/>
      <w:pPr>
        <w:ind w:left="5040" w:hanging="360"/>
      </w:pPr>
      <w:rPr>
        <w:rFonts w:ascii="Symbol" w:hAnsi="Symbol" w:hint="default"/>
      </w:rPr>
    </w:lvl>
    <w:lvl w:ilvl="7" w:tplc="1E0055E4">
      <w:start w:val="1"/>
      <w:numFmt w:val="bullet"/>
      <w:lvlText w:val="o"/>
      <w:lvlJc w:val="left"/>
      <w:pPr>
        <w:ind w:left="5760" w:hanging="360"/>
      </w:pPr>
      <w:rPr>
        <w:rFonts w:ascii="Courier New" w:hAnsi="Courier New" w:hint="default"/>
      </w:rPr>
    </w:lvl>
    <w:lvl w:ilvl="8" w:tplc="955ED0DC">
      <w:start w:val="1"/>
      <w:numFmt w:val="bullet"/>
      <w:lvlText w:val=""/>
      <w:lvlJc w:val="left"/>
      <w:pPr>
        <w:ind w:left="6480" w:hanging="360"/>
      </w:pPr>
      <w:rPr>
        <w:rFonts w:ascii="Wingdings" w:hAnsi="Wingdings" w:hint="default"/>
      </w:rPr>
    </w:lvl>
  </w:abstractNum>
  <w:abstractNum w:abstractNumId="1" w15:restartNumberingAfterBreak="0">
    <w:nsid w:val="0470705C"/>
    <w:multiLevelType w:val="hybridMultilevel"/>
    <w:tmpl w:val="FFFFFFFF"/>
    <w:lvl w:ilvl="0" w:tplc="8D3E25A6">
      <w:start w:val="1"/>
      <w:numFmt w:val="bullet"/>
      <w:lvlText w:val="·"/>
      <w:lvlJc w:val="left"/>
      <w:pPr>
        <w:ind w:left="720" w:hanging="360"/>
      </w:pPr>
      <w:rPr>
        <w:rFonts w:ascii="Symbol" w:hAnsi="Symbol" w:hint="default"/>
      </w:rPr>
    </w:lvl>
    <w:lvl w:ilvl="1" w:tplc="AC442B68">
      <w:start w:val="1"/>
      <w:numFmt w:val="bullet"/>
      <w:lvlText w:val="o"/>
      <w:lvlJc w:val="left"/>
      <w:pPr>
        <w:ind w:left="1440" w:hanging="360"/>
      </w:pPr>
      <w:rPr>
        <w:rFonts w:ascii="&quot;Courier New&quot;" w:hAnsi="&quot;Courier New&quot;" w:hint="default"/>
      </w:rPr>
    </w:lvl>
    <w:lvl w:ilvl="2" w:tplc="ACC2FAC4">
      <w:start w:val="1"/>
      <w:numFmt w:val="bullet"/>
      <w:lvlText w:val=""/>
      <w:lvlJc w:val="left"/>
      <w:pPr>
        <w:ind w:left="2160" w:hanging="360"/>
      </w:pPr>
      <w:rPr>
        <w:rFonts w:ascii="Wingdings" w:hAnsi="Wingdings" w:hint="default"/>
      </w:rPr>
    </w:lvl>
    <w:lvl w:ilvl="3" w:tplc="E7E6F5FA">
      <w:start w:val="1"/>
      <w:numFmt w:val="bullet"/>
      <w:lvlText w:val=""/>
      <w:lvlJc w:val="left"/>
      <w:pPr>
        <w:ind w:left="2880" w:hanging="360"/>
      </w:pPr>
      <w:rPr>
        <w:rFonts w:ascii="Symbol" w:hAnsi="Symbol" w:hint="default"/>
      </w:rPr>
    </w:lvl>
    <w:lvl w:ilvl="4" w:tplc="0E4AAA6C">
      <w:start w:val="1"/>
      <w:numFmt w:val="bullet"/>
      <w:lvlText w:val="o"/>
      <w:lvlJc w:val="left"/>
      <w:pPr>
        <w:ind w:left="3600" w:hanging="360"/>
      </w:pPr>
      <w:rPr>
        <w:rFonts w:ascii="Courier New" w:hAnsi="Courier New" w:hint="default"/>
      </w:rPr>
    </w:lvl>
    <w:lvl w:ilvl="5" w:tplc="68D66728">
      <w:start w:val="1"/>
      <w:numFmt w:val="bullet"/>
      <w:lvlText w:val=""/>
      <w:lvlJc w:val="left"/>
      <w:pPr>
        <w:ind w:left="4320" w:hanging="360"/>
      </w:pPr>
      <w:rPr>
        <w:rFonts w:ascii="Wingdings" w:hAnsi="Wingdings" w:hint="default"/>
      </w:rPr>
    </w:lvl>
    <w:lvl w:ilvl="6" w:tplc="EE90A904">
      <w:start w:val="1"/>
      <w:numFmt w:val="bullet"/>
      <w:lvlText w:val=""/>
      <w:lvlJc w:val="left"/>
      <w:pPr>
        <w:ind w:left="5040" w:hanging="360"/>
      </w:pPr>
      <w:rPr>
        <w:rFonts w:ascii="Symbol" w:hAnsi="Symbol" w:hint="default"/>
      </w:rPr>
    </w:lvl>
    <w:lvl w:ilvl="7" w:tplc="A044C726">
      <w:start w:val="1"/>
      <w:numFmt w:val="bullet"/>
      <w:lvlText w:val="o"/>
      <w:lvlJc w:val="left"/>
      <w:pPr>
        <w:ind w:left="5760" w:hanging="360"/>
      </w:pPr>
      <w:rPr>
        <w:rFonts w:ascii="Courier New" w:hAnsi="Courier New" w:hint="default"/>
      </w:rPr>
    </w:lvl>
    <w:lvl w:ilvl="8" w:tplc="9BD83668">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C10C5"/>
    <w:multiLevelType w:val="hybridMultilevel"/>
    <w:tmpl w:val="FFFFFFFF"/>
    <w:lvl w:ilvl="0" w:tplc="1EC61A8C">
      <w:start w:val="1"/>
      <w:numFmt w:val="bullet"/>
      <w:lvlText w:val="·"/>
      <w:lvlJc w:val="left"/>
      <w:pPr>
        <w:ind w:left="720" w:hanging="360"/>
      </w:pPr>
      <w:rPr>
        <w:rFonts w:ascii="Symbol" w:hAnsi="Symbol" w:hint="default"/>
      </w:rPr>
    </w:lvl>
    <w:lvl w:ilvl="1" w:tplc="ED1A7FEA">
      <w:start w:val="1"/>
      <w:numFmt w:val="bullet"/>
      <w:lvlText w:val="o"/>
      <w:lvlJc w:val="left"/>
      <w:pPr>
        <w:ind w:left="1440" w:hanging="360"/>
      </w:pPr>
      <w:rPr>
        <w:rFonts w:ascii="&quot;Courier New&quot;" w:hAnsi="&quot;Courier New&quot;" w:hint="default"/>
      </w:rPr>
    </w:lvl>
    <w:lvl w:ilvl="2" w:tplc="AB12659C">
      <w:start w:val="1"/>
      <w:numFmt w:val="bullet"/>
      <w:lvlText w:val=""/>
      <w:lvlJc w:val="left"/>
      <w:pPr>
        <w:ind w:left="2160" w:hanging="360"/>
      </w:pPr>
      <w:rPr>
        <w:rFonts w:ascii="Wingdings" w:hAnsi="Wingdings" w:hint="default"/>
      </w:rPr>
    </w:lvl>
    <w:lvl w:ilvl="3" w:tplc="9BFEFAC2">
      <w:start w:val="1"/>
      <w:numFmt w:val="bullet"/>
      <w:lvlText w:val=""/>
      <w:lvlJc w:val="left"/>
      <w:pPr>
        <w:ind w:left="2880" w:hanging="360"/>
      </w:pPr>
      <w:rPr>
        <w:rFonts w:ascii="Symbol" w:hAnsi="Symbol" w:hint="default"/>
      </w:rPr>
    </w:lvl>
    <w:lvl w:ilvl="4" w:tplc="6F2A2844">
      <w:start w:val="1"/>
      <w:numFmt w:val="bullet"/>
      <w:lvlText w:val="o"/>
      <w:lvlJc w:val="left"/>
      <w:pPr>
        <w:ind w:left="3600" w:hanging="360"/>
      </w:pPr>
      <w:rPr>
        <w:rFonts w:ascii="Courier New" w:hAnsi="Courier New" w:hint="default"/>
      </w:rPr>
    </w:lvl>
    <w:lvl w:ilvl="5" w:tplc="450E9868">
      <w:start w:val="1"/>
      <w:numFmt w:val="bullet"/>
      <w:lvlText w:val=""/>
      <w:lvlJc w:val="left"/>
      <w:pPr>
        <w:ind w:left="4320" w:hanging="360"/>
      </w:pPr>
      <w:rPr>
        <w:rFonts w:ascii="Wingdings" w:hAnsi="Wingdings" w:hint="default"/>
      </w:rPr>
    </w:lvl>
    <w:lvl w:ilvl="6" w:tplc="629C8E54">
      <w:start w:val="1"/>
      <w:numFmt w:val="bullet"/>
      <w:lvlText w:val=""/>
      <w:lvlJc w:val="left"/>
      <w:pPr>
        <w:ind w:left="5040" w:hanging="360"/>
      </w:pPr>
      <w:rPr>
        <w:rFonts w:ascii="Symbol" w:hAnsi="Symbol" w:hint="default"/>
      </w:rPr>
    </w:lvl>
    <w:lvl w:ilvl="7" w:tplc="D116C23C">
      <w:start w:val="1"/>
      <w:numFmt w:val="bullet"/>
      <w:lvlText w:val="o"/>
      <w:lvlJc w:val="left"/>
      <w:pPr>
        <w:ind w:left="5760" w:hanging="360"/>
      </w:pPr>
      <w:rPr>
        <w:rFonts w:ascii="Courier New" w:hAnsi="Courier New" w:hint="default"/>
      </w:rPr>
    </w:lvl>
    <w:lvl w:ilvl="8" w:tplc="2454FFCC">
      <w:start w:val="1"/>
      <w:numFmt w:val="bullet"/>
      <w:lvlText w:val=""/>
      <w:lvlJc w:val="left"/>
      <w:pPr>
        <w:ind w:left="6480" w:hanging="360"/>
      </w:pPr>
      <w:rPr>
        <w:rFonts w:ascii="Wingdings" w:hAnsi="Wingdings" w:hint="default"/>
      </w:rPr>
    </w:lvl>
  </w:abstractNum>
  <w:abstractNum w:abstractNumId="5" w15:restartNumberingAfterBreak="0">
    <w:nsid w:val="1B9442AE"/>
    <w:multiLevelType w:val="hybridMultilevel"/>
    <w:tmpl w:val="A14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D88"/>
    <w:multiLevelType w:val="hybridMultilevel"/>
    <w:tmpl w:val="FFFFFFFF"/>
    <w:lvl w:ilvl="0" w:tplc="3F5AD740">
      <w:start w:val="1"/>
      <w:numFmt w:val="bullet"/>
      <w:lvlText w:val="·"/>
      <w:lvlJc w:val="left"/>
      <w:pPr>
        <w:ind w:left="720" w:hanging="360"/>
      </w:pPr>
      <w:rPr>
        <w:rFonts w:ascii="Symbol" w:hAnsi="Symbol" w:hint="default"/>
      </w:rPr>
    </w:lvl>
    <w:lvl w:ilvl="1" w:tplc="58342F4C">
      <w:start w:val="1"/>
      <w:numFmt w:val="bullet"/>
      <w:lvlText w:val="o"/>
      <w:lvlJc w:val="left"/>
      <w:pPr>
        <w:ind w:left="1440" w:hanging="360"/>
      </w:pPr>
      <w:rPr>
        <w:rFonts w:ascii="&quot;Courier New&quot;" w:hAnsi="&quot;Courier New&quot;" w:hint="default"/>
      </w:rPr>
    </w:lvl>
    <w:lvl w:ilvl="2" w:tplc="F4F60B66">
      <w:start w:val="1"/>
      <w:numFmt w:val="bullet"/>
      <w:lvlText w:val=""/>
      <w:lvlJc w:val="left"/>
      <w:pPr>
        <w:ind w:left="2160" w:hanging="360"/>
      </w:pPr>
      <w:rPr>
        <w:rFonts w:ascii="Wingdings" w:hAnsi="Wingdings" w:hint="default"/>
      </w:rPr>
    </w:lvl>
    <w:lvl w:ilvl="3" w:tplc="BEFC4F34">
      <w:start w:val="1"/>
      <w:numFmt w:val="bullet"/>
      <w:lvlText w:val=""/>
      <w:lvlJc w:val="left"/>
      <w:pPr>
        <w:ind w:left="2880" w:hanging="360"/>
      </w:pPr>
      <w:rPr>
        <w:rFonts w:ascii="Symbol" w:hAnsi="Symbol" w:hint="default"/>
      </w:rPr>
    </w:lvl>
    <w:lvl w:ilvl="4" w:tplc="14F6A3E2">
      <w:start w:val="1"/>
      <w:numFmt w:val="bullet"/>
      <w:lvlText w:val="o"/>
      <w:lvlJc w:val="left"/>
      <w:pPr>
        <w:ind w:left="3600" w:hanging="360"/>
      </w:pPr>
      <w:rPr>
        <w:rFonts w:ascii="Courier New" w:hAnsi="Courier New" w:hint="default"/>
      </w:rPr>
    </w:lvl>
    <w:lvl w:ilvl="5" w:tplc="B1FE03CA">
      <w:start w:val="1"/>
      <w:numFmt w:val="bullet"/>
      <w:lvlText w:val=""/>
      <w:lvlJc w:val="left"/>
      <w:pPr>
        <w:ind w:left="4320" w:hanging="360"/>
      </w:pPr>
      <w:rPr>
        <w:rFonts w:ascii="Wingdings" w:hAnsi="Wingdings" w:hint="default"/>
      </w:rPr>
    </w:lvl>
    <w:lvl w:ilvl="6" w:tplc="B236653A">
      <w:start w:val="1"/>
      <w:numFmt w:val="bullet"/>
      <w:lvlText w:val=""/>
      <w:lvlJc w:val="left"/>
      <w:pPr>
        <w:ind w:left="5040" w:hanging="360"/>
      </w:pPr>
      <w:rPr>
        <w:rFonts w:ascii="Symbol" w:hAnsi="Symbol" w:hint="default"/>
      </w:rPr>
    </w:lvl>
    <w:lvl w:ilvl="7" w:tplc="DBDC324C">
      <w:start w:val="1"/>
      <w:numFmt w:val="bullet"/>
      <w:lvlText w:val="o"/>
      <w:lvlJc w:val="left"/>
      <w:pPr>
        <w:ind w:left="5760" w:hanging="360"/>
      </w:pPr>
      <w:rPr>
        <w:rFonts w:ascii="Courier New" w:hAnsi="Courier New" w:hint="default"/>
      </w:rPr>
    </w:lvl>
    <w:lvl w:ilvl="8" w:tplc="DCBCCBC8">
      <w:start w:val="1"/>
      <w:numFmt w:val="bullet"/>
      <w:lvlText w:val=""/>
      <w:lvlJc w:val="left"/>
      <w:pPr>
        <w:ind w:left="6480" w:hanging="360"/>
      </w:pPr>
      <w:rPr>
        <w:rFonts w:ascii="Wingdings" w:hAnsi="Wingding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0F8842F8"/>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A8A19F6"/>
    <w:multiLevelType w:val="hybridMultilevel"/>
    <w:tmpl w:val="FFFFFFFF"/>
    <w:lvl w:ilvl="0" w:tplc="602AB6BC">
      <w:start w:val="1"/>
      <w:numFmt w:val="bullet"/>
      <w:lvlText w:val="·"/>
      <w:lvlJc w:val="left"/>
      <w:pPr>
        <w:ind w:left="720" w:hanging="360"/>
      </w:pPr>
      <w:rPr>
        <w:rFonts w:ascii="Symbol" w:hAnsi="Symbol" w:hint="default"/>
      </w:rPr>
    </w:lvl>
    <w:lvl w:ilvl="1" w:tplc="E6CA99E8">
      <w:start w:val="1"/>
      <w:numFmt w:val="bullet"/>
      <w:lvlText w:val="o"/>
      <w:lvlJc w:val="left"/>
      <w:pPr>
        <w:ind w:left="1440" w:hanging="360"/>
      </w:pPr>
      <w:rPr>
        <w:rFonts w:ascii="&quot;Courier New&quot;" w:hAnsi="&quot;Courier New&quot;" w:hint="default"/>
      </w:rPr>
    </w:lvl>
    <w:lvl w:ilvl="2" w:tplc="F68285C2">
      <w:start w:val="1"/>
      <w:numFmt w:val="bullet"/>
      <w:lvlText w:val=""/>
      <w:lvlJc w:val="left"/>
      <w:pPr>
        <w:ind w:left="2160" w:hanging="360"/>
      </w:pPr>
      <w:rPr>
        <w:rFonts w:ascii="Wingdings" w:hAnsi="Wingdings" w:hint="default"/>
      </w:rPr>
    </w:lvl>
    <w:lvl w:ilvl="3" w:tplc="FE1C03BA">
      <w:start w:val="1"/>
      <w:numFmt w:val="bullet"/>
      <w:lvlText w:val=""/>
      <w:lvlJc w:val="left"/>
      <w:pPr>
        <w:ind w:left="2880" w:hanging="360"/>
      </w:pPr>
      <w:rPr>
        <w:rFonts w:ascii="Symbol" w:hAnsi="Symbol" w:hint="default"/>
      </w:rPr>
    </w:lvl>
    <w:lvl w:ilvl="4" w:tplc="59605166">
      <w:start w:val="1"/>
      <w:numFmt w:val="bullet"/>
      <w:lvlText w:val="o"/>
      <w:lvlJc w:val="left"/>
      <w:pPr>
        <w:ind w:left="3600" w:hanging="360"/>
      </w:pPr>
      <w:rPr>
        <w:rFonts w:ascii="Courier New" w:hAnsi="Courier New" w:hint="default"/>
      </w:rPr>
    </w:lvl>
    <w:lvl w:ilvl="5" w:tplc="243EBEC8">
      <w:start w:val="1"/>
      <w:numFmt w:val="bullet"/>
      <w:lvlText w:val=""/>
      <w:lvlJc w:val="left"/>
      <w:pPr>
        <w:ind w:left="4320" w:hanging="360"/>
      </w:pPr>
      <w:rPr>
        <w:rFonts w:ascii="Wingdings" w:hAnsi="Wingdings" w:hint="default"/>
      </w:rPr>
    </w:lvl>
    <w:lvl w:ilvl="6" w:tplc="B0F66AE2">
      <w:start w:val="1"/>
      <w:numFmt w:val="bullet"/>
      <w:lvlText w:val=""/>
      <w:lvlJc w:val="left"/>
      <w:pPr>
        <w:ind w:left="5040" w:hanging="360"/>
      </w:pPr>
      <w:rPr>
        <w:rFonts w:ascii="Symbol" w:hAnsi="Symbol" w:hint="default"/>
      </w:rPr>
    </w:lvl>
    <w:lvl w:ilvl="7" w:tplc="E5D257F8">
      <w:start w:val="1"/>
      <w:numFmt w:val="bullet"/>
      <w:lvlText w:val="o"/>
      <w:lvlJc w:val="left"/>
      <w:pPr>
        <w:ind w:left="5760" w:hanging="360"/>
      </w:pPr>
      <w:rPr>
        <w:rFonts w:ascii="Courier New" w:hAnsi="Courier New" w:hint="default"/>
      </w:rPr>
    </w:lvl>
    <w:lvl w:ilvl="8" w:tplc="2D9AED42">
      <w:start w:val="1"/>
      <w:numFmt w:val="bullet"/>
      <w:lvlText w:val=""/>
      <w:lvlJc w:val="left"/>
      <w:pPr>
        <w:ind w:left="6480" w:hanging="360"/>
      </w:pPr>
      <w:rPr>
        <w:rFonts w:ascii="Wingdings" w:hAnsi="Wingdings" w:hint="default"/>
      </w:rPr>
    </w:lvl>
  </w:abstractNum>
  <w:abstractNum w:abstractNumId="11" w15:restartNumberingAfterBreak="0">
    <w:nsid w:val="2F9818A5"/>
    <w:multiLevelType w:val="hybridMultilevel"/>
    <w:tmpl w:val="FFFFFFFF"/>
    <w:lvl w:ilvl="0" w:tplc="62B098A8">
      <w:start w:val="1"/>
      <w:numFmt w:val="bullet"/>
      <w:lvlText w:val="·"/>
      <w:lvlJc w:val="left"/>
      <w:pPr>
        <w:ind w:left="720" w:hanging="360"/>
      </w:pPr>
      <w:rPr>
        <w:rFonts w:ascii="Symbol" w:hAnsi="Symbol" w:hint="default"/>
      </w:rPr>
    </w:lvl>
    <w:lvl w:ilvl="1" w:tplc="D65ACEF4">
      <w:start w:val="1"/>
      <w:numFmt w:val="bullet"/>
      <w:lvlText w:val="o"/>
      <w:lvlJc w:val="left"/>
      <w:pPr>
        <w:ind w:left="1440" w:hanging="360"/>
      </w:pPr>
      <w:rPr>
        <w:rFonts w:ascii="&quot;Courier New&quot;" w:hAnsi="&quot;Courier New&quot;" w:hint="default"/>
      </w:rPr>
    </w:lvl>
    <w:lvl w:ilvl="2" w:tplc="DC0C3AAC">
      <w:start w:val="1"/>
      <w:numFmt w:val="bullet"/>
      <w:lvlText w:val=""/>
      <w:lvlJc w:val="left"/>
      <w:pPr>
        <w:ind w:left="2160" w:hanging="360"/>
      </w:pPr>
      <w:rPr>
        <w:rFonts w:ascii="Wingdings" w:hAnsi="Wingdings" w:hint="default"/>
      </w:rPr>
    </w:lvl>
    <w:lvl w:ilvl="3" w:tplc="67720F22">
      <w:start w:val="1"/>
      <w:numFmt w:val="bullet"/>
      <w:lvlText w:val=""/>
      <w:lvlJc w:val="left"/>
      <w:pPr>
        <w:ind w:left="2880" w:hanging="360"/>
      </w:pPr>
      <w:rPr>
        <w:rFonts w:ascii="Symbol" w:hAnsi="Symbol" w:hint="default"/>
      </w:rPr>
    </w:lvl>
    <w:lvl w:ilvl="4" w:tplc="F334C6DC">
      <w:start w:val="1"/>
      <w:numFmt w:val="bullet"/>
      <w:lvlText w:val="o"/>
      <w:lvlJc w:val="left"/>
      <w:pPr>
        <w:ind w:left="3600" w:hanging="360"/>
      </w:pPr>
      <w:rPr>
        <w:rFonts w:ascii="Courier New" w:hAnsi="Courier New" w:hint="default"/>
      </w:rPr>
    </w:lvl>
    <w:lvl w:ilvl="5" w:tplc="5ED2FE5E">
      <w:start w:val="1"/>
      <w:numFmt w:val="bullet"/>
      <w:lvlText w:val=""/>
      <w:lvlJc w:val="left"/>
      <w:pPr>
        <w:ind w:left="4320" w:hanging="360"/>
      </w:pPr>
      <w:rPr>
        <w:rFonts w:ascii="Wingdings" w:hAnsi="Wingdings" w:hint="default"/>
      </w:rPr>
    </w:lvl>
    <w:lvl w:ilvl="6" w:tplc="FE4E7BC6">
      <w:start w:val="1"/>
      <w:numFmt w:val="bullet"/>
      <w:lvlText w:val=""/>
      <w:lvlJc w:val="left"/>
      <w:pPr>
        <w:ind w:left="5040" w:hanging="360"/>
      </w:pPr>
      <w:rPr>
        <w:rFonts w:ascii="Symbol" w:hAnsi="Symbol" w:hint="default"/>
      </w:rPr>
    </w:lvl>
    <w:lvl w:ilvl="7" w:tplc="F79CA418">
      <w:start w:val="1"/>
      <w:numFmt w:val="bullet"/>
      <w:lvlText w:val="o"/>
      <w:lvlJc w:val="left"/>
      <w:pPr>
        <w:ind w:left="5760" w:hanging="360"/>
      </w:pPr>
      <w:rPr>
        <w:rFonts w:ascii="Courier New" w:hAnsi="Courier New" w:hint="default"/>
      </w:rPr>
    </w:lvl>
    <w:lvl w:ilvl="8" w:tplc="BE4CF56C">
      <w:start w:val="1"/>
      <w:numFmt w:val="bullet"/>
      <w:lvlText w:val=""/>
      <w:lvlJc w:val="left"/>
      <w:pPr>
        <w:ind w:left="6480" w:hanging="360"/>
      </w:pPr>
      <w:rPr>
        <w:rFonts w:ascii="Wingdings" w:hAnsi="Wingdings" w:hint="default"/>
      </w:rPr>
    </w:lvl>
  </w:abstractNum>
  <w:abstractNum w:abstractNumId="12"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26B8B"/>
    <w:multiLevelType w:val="hybridMultilevel"/>
    <w:tmpl w:val="FFFFFFFF"/>
    <w:lvl w:ilvl="0" w:tplc="F0523A78">
      <w:start w:val="1"/>
      <w:numFmt w:val="bullet"/>
      <w:lvlText w:val="·"/>
      <w:lvlJc w:val="left"/>
      <w:pPr>
        <w:ind w:left="720" w:hanging="360"/>
      </w:pPr>
      <w:rPr>
        <w:rFonts w:ascii="Symbol" w:hAnsi="Symbol" w:hint="default"/>
      </w:rPr>
    </w:lvl>
    <w:lvl w:ilvl="1" w:tplc="8DEC2BD8">
      <w:start w:val="1"/>
      <w:numFmt w:val="bullet"/>
      <w:lvlText w:val="o"/>
      <w:lvlJc w:val="left"/>
      <w:pPr>
        <w:ind w:left="1440" w:hanging="360"/>
      </w:pPr>
      <w:rPr>
        <w:rFonts w:ascii="&quot;Courier New&quot;" w:hAnsi="&quot;Courier New&quot;" w:hint="default"/>
      </w:rPr>
    </w:lvl>
    <w:lvl w:ilvl="2" w:tplc="4A224F3C">
      <w:start w:val="1"/>
      <w:numFmt w:val="bullet"/>
      <w:lvlText w:val=""/>
      <w:lvlJc w:val="left"/>
      <w:pPr>
        <w:ind w:left="2160" w:hanging="360"/>
      </w:pPr>
      <w:rPr>
        <w:rFonts w:ascii="Wingdings" w:hAnsi="Wingdings" w:hint="default"/>
      </w:rPr>
    </w:lvl>
    <w:lvl w:ilvl="3" w:tplc="0CF2E626">
      <w:start w:val="1"/>
      <w:numFmt w:val="bullet"/>
      <w:lvlText w:val=""/>
      <w:lvlJc w:val="left"/>
      <w:pPr>
        <w:ind w:left="2880" w:hanging="360"/>
      </w:pPr>
      <w:rPr>
        <w:rFonts w:ascii="Symbol" w:hAnsi="Symbol" w:hint="default"/>
      </w:rPr>
    </w:lvl>
    <w:lvl w:ilvl="4" w:tplc="F4B09684">
      <w:start w:val="1"/>
      <w:numFmt w:val="bullet"/>
      <w:lvlText w:val="o"/>
      <w:lvlJc w:val="left"/>
      <w:pPr>
        <w:ind w:left="3600" w:hanging="360"/>
      </w:pPr>
      <w:rPr>
        <w:rFonts w:ascii="Courier New" w:hAnsi="Courier New" w:hint="default"/>
      </w:rPr>
    </w:lvl>
    <w:lvl w:ilvl="5" w:tplc="BBCAA99A">
      <w:start w:val="1"/>
      <w:numFmt w:val="bullet"/>
      <w:lvlText w:val=""/>
      <w:lvlJc w:val="left"/>
      <w:pPr>
        <w:ind w:left="4320" w:hanging="360"/>
      </w:pPr>
      <w:rPr>
        <w:rFonts w:ascii="Wingdings" w:hAnsi="Wingdings" w:hint="default"/>
      </w:rPr>
    </w:lvl>
    <w:lvl w:ilvl="6" w:tplc="10B8BD58">
      <w:start w:val="1"/>
      <w:numFmt w:val="bullet"/>
      <w:lvlText w:val=""/>
      <w:lvlJc w:val="left"/>
      <w:pPr>
        <w:ind w:left="5040" w:hanging="360"/>
      </w:pPr>
      <w:rPr>
        <w:rFonts w:ascii="Symbol" w:hAnsi="Symbol" w:hint="default"/>
      </w:rPr>
    </w:lvl>
    <w:lvl w:ilvl="7" w:tplc="5428F3D0">
      <w:start w:val="1"/>
      <w:numFmt w:val="bullet"/>
      <w:lvlText w:val="o"/>
      <w:lvlJc w:val="left"/>
      <w:pPr>
        <w:ind w:left="5760" w:hanging="360"/>
      </w:pPr>
      <w:rPr>
        <w:rFonts w:ascii="Courier New" w:hAnsi="Courier New" w:hint="default"/>
      </w:rPr>
    </w:lvl>
    <w:lvl w:ilvl="8" w:tplc="1FF427A6">
      <w:start w:val="1"/>
      <w:numFmt w:val="bullet"/>
      <w:lvlText w:val=""/>
      <w:lvlJc w:val="left"/>
      <w:pPr>
        <w:ind w:left="6480" w:hanging="360"/>
      </w:pPr>
      <w:rPr>
        <w:rFonts w:ascii="Wingdings" w:hAnsi="Wingdings" w:hint="default"/>
      </w:rPr>
    </w:lvl>
  </w:abstractNum>
  <w:abstractNum w:abstractNumId="14" w15:restartNumberingAfterBreak="0">
    <w:nsid w:val="387220F3"/>
    <w:multiLevelType w:val="hybridMultilevel"/>
    <w:tmpl w:val="FFFFFFFF"/>
    <w:lvl w:ilvl="0" w:tplc="8BA81AAC">
      <w:start w:val="1"/>
      <w:numFmt w:val="bullet"/>
      <w:lvlText w:val="·"/>
      <w:lvlJc w:val="left"/>
      <w:pPr>
        <w:ind w:left="720" w:hanging="360"/>
      </w:pPr>
      <w:rPr>
        <w:rFonts w:ascii="Symbol" w:hAnsi="Symbol" w:hint="default"/>
      </w:rPr>
    </w:lvl>
    <w:lvl w:ilvl="1" w:tplc="865CF478">
      <w:start w:val="1"/>
      <w:numFmt w:val="bullet"/>
      <w:lvlText w:val="o"/>
      <w:lvlJc w:val="left"/>
      <w:pPr>
        <w:ind w:left="1440" w:hanging="360"/>
      </w:pPr>
      <w:rPr>
        <w:rFonts w:ascii="&quot;Courier New&quot;" w:hAnsi="&quot;Courier New&quot;" w:hint="default"/>
      </w:rPr>
    </w:lvl>
    <w:lvl w:ilvl="2" w:tplc="60C875FA">
      <w:start w:val="1"/>
      <w:numFmt w:val="bullet"/>
      <w:lvlText w:val=""/>
      <w:lvlJc w:val="left"/>
      <w:pPr>
        <w:ind w:left="2160" w:hanging="360"/>
      </w:pPr>
      <w:rPr>
        <w:rFonts w:ascii="Wingdings" w:hAnsi="Wingdings" w:hint="default"/>
      </w:rPr>
    </w:lvl>
    <w:lvl w:ilvl="3" w:tplc="85E067D0">
      <w:start w:val="1"/>
      <w:numFmt w:val="bullet"/>
      <w:lvlText w:val=""/>
      <w:lvlJc w:val="left"/>
      <w:pPr>
        <w:ind w:left="2880" w:hanging="360"/>
      </w:pPr>
      <w:rPr>
        <w:rFonts w:ascii="Symbol" w:hAnsi="Symbol" w:hint="default"/>
      </w:rPr>
    </w:lvl>
    <w:lvl w:ilvl="4" w:tplc="EF040AB4">
      <w:start w:val="1"/>
      <w:numFmt w:val="bullet"/>
      <w:lvlText w:val="o"/>
      <w:lvlJc w:val="left"/>
      <w:pPr>
        <w:ind w:left="3600" w:hanging="360"/>
      </w:pPr>
      <w:rPr>
        <w:rFonts w:ascii="Courier New" w:hAnsi="Courier New" w:hint="default"/>
      </w:rPr>
    </w:lvl>
    <w:lvl w:ilvl="5" w:tplc="06B2578C">
      <w:start w:val="1"/>
      <w:numFmt w:val="bullet"/>
      <w:lvlText w:val=""/>
      <w:lvlJc w:val="left"/>
      <w:pPr>
        <w:ind w:left="4320" w:hanging="360"/>
      </w:pPr>
      <w:rPr>
        <w:rFonts w:ascii="Wingdings" w:hAnsi="Wingdings" w:hint="default"/>
      </w:rPr>
    </w:lvl>
    <w:lvl w:ilvl="6" w:tplc="2B4691E8">
      <w:start w:val="1"/>
      <w:numFmt w:val="bullet"/>
      <w:lvlText w:val=""/>
      <w:lvlJc w:val="left"/>
      <w:pPr>
        <w:ind w:left="5040" w:hanging="360"/>
      </w:pPr>
      <w:rPr>
        <w:rFonts w:ascii="Symbol" w:hAnsi="Symbol" w:hint="default"/>
      </w:rPr>
    </w:lvl>
    <w:lvl w:ilvl="7" w:tplc="F77E2BFE">
      <w:start w:val="1"/>
      <w:numFmt w:val="bullet"/>
      <w:lvlText w:val="o"/>
      <w:lvlJc w:val="left"/>
      <w:pPr>
        <w:ind w:left="5760" w:hanging="360"/>
      </w:pPr>
      <w:rPr>
        <w:rFonts w:ascii="Courier New" w:hAnsi="Courier New" w:hint="default"/>
      </w:rPr>
    </w:lvl>
    <w:lvl w:ilvl="8" w:tplc="32403704">
      <w:start w:val="1"/>
      <w:numFmt w:val="bullet"/>
      <w:lvlText w:val=""/>
      <w:lvlJc w:val="left"/>
      <w:pPr>
        <w:ind w:left="6480" w:hanging="360"/>
      </w:pPr>
      <w:rPr>
        <w:rFonts w:ascii="Wingdings" w:hAnsi="Wingdings" w:hint="default"/>
      </w:rPr>
    </w:lvl>
  </w:abstractNum>
  <w:abstractNum w:abstractNumId="15" w15:restartNumberingAfterBreak="0">
    <w:nsid w:val="3BC127D7"/>
    <w:multiLevelType w:val="hybridMultilevel"/>
    <w:tmpl w:val="FFFFFFFF"/>
    <w:lvl w:ilvl="0" w:tplc="5C4AF050">
      <w:start w:val="1"/>
      <w:numFmt w:val="bullet"/>
      <w:lvlText w:val="·"/>
      <w:lvlJc w:val="left"/>
      <w:pPr>
        <w:ind w:left="720" w:hanging="360"/>
      </w:pPr>
      <w:rPr>
        <w:rFonts w:ascii="Symbol" w:hAnsi="Symbol" w:hint="default"/>
      </w:rPr>
    </w:lvl>
    <w:lvl w:ilvl="1" w:tplc="F4340CA8">
      <w:start w:val="1"/>
      <w:numFmt w:val="bullet"/>
      <w:lvlText w:val="o"/>
      <w:lvlJc w:val="left"/>
      <w:pPr>
        <w:ind w:left="1440" w:hanging="360"/>
      </w:pPr>
      <w:rPr>
        <w:rFonts w:ascii="&quot;Courier New&quot;" w:hAnsi="&quot;Courier New&quot;" w:hint="default"/>
      </w:rPr>
    </w:lvl>
    <w:lvl w:ilvl="2" w:tplc="D668CBAE">
      <w:start w:val="1"/>
      <w:numFmt w:val="bullet"/>
      <w:lvlText w:val=""/>
      <w:lvlJc w:val="left"/>
      <w:pPr>
        <w:ind w:left="2160" w:hanging="360"/>
      </w:pPr>
      <w:rPr>
        <w:rFonts w:ascii="Wingdings" w:hAnsi="Wingdings" w:hint="default"/>
      </w:rPr>
    </w:lvl>
    <w:lvl w:ilvl="3" w:tplc="4CCA59E0">
      <w:start w:val="1"/>
      <w:numFmt w:val="bullet"/>
      <w:lvlText w:val=""/>
      <w:lvlJc w:val="left"/>
      <w:pPr>
        <w:ind w:left="2880" w:hanging="360"/>
      </w:pPr>
      <w:rPr>
        <w:rFonts w:ascii="Symbol" w:hAnsi="Symbol" w:hint="default"/>
      </w:rPr>
    </w:lvl>
    <w:lvl w:ilvl="4" w:tplc="57941D90">
      <w:start w:val="1"/>
      <w:numFmt w:val="bullet"/>
      <w:lvlText w:val="o"/>
      <w:lvlJc w:val="left"/>
      <w:pPr>
        <w:ind w:left="3600" w:hanging="360"/>
      </w:pPr>
      <w:rPr>
        <w:rFonts w:ascii="Courier New" w:hAnsi="Courier New" w:hint="default"/>
      </w:rPr>
    </w:lvl>
    <w:lvl w:ilvl="5" w:tplc="7B222FFC">
      <w:start w:val="1"/>
      <w:numFmt w:val="bullet"/>
      <w:lvlText w:val=""/>
      <w:lvlJc w:val="left"/>
      <w:pPr>
        <w:ind w:left="4320" w:hanging="360"/>
      </w:pPr>
      <w:rPr>
        <w:rFonts w:ascii="Wingdings" w:hAnsi="Wingdings" w:hint="default"/>
      </w:rPr>
    </w:lvl>
    <w:lvl w:ilvl="6" w:tplc="5A947588">
      <w:start w:val="1"/>
      <w:numFmt w:val="bullet"/>
      <w:lvlText w:val=""/>
      <w:lvlJc w:val="left"/>
      <w:pPr>
        <w:ind w:left="5040" w:hanging="360"/>
      </w:pPr>
      <w:rPr>
        <w:rFonts w:ascii="Symbol" w:hAnsi="Symbol" w:hint="default"/>
      </w:rPr>
    </w:lvl>
    <w:lvl w:ilvl="7" w:tplc="5E207CCE">
      <w:start w:val="1"/>
      <w:numFmt w:val="bullet"/>
      <w:lvlText w:val="o"/>
      <w:lvlJc w:val="left"/>
      <w:pPr>
        <w:ind w:left="5760" w:hanging="360"/>
      </w:pPr>
      <w:rPr>
        <w:rFonts w:ascii="Courier New" w:hAnsi="Courier New" w:hint="default"/>
      </w:rPr>
    </w:lvl>
    <w:lvl w:ilvl="8" w:tplc="88DCD43C">
      <w:start w:val="1"/>
      <w:numFmt w:val="bullet"/>
      <w:lvlText w:val=""/>
      <w:lvlJc w:val="left"/>
      <w:pPr>
        <w:ind w:left="6480" w:hanging="360"/>
      </w:pPr>
      <w:rPr>
        <w:rFonts w:ascii="Wingdings" w:hAnsi="Wingdings" w:hint="default"/>
      </w:rPr>
    </w:lvl>
  </w:abstractNum>
  <w:abstractNum w:abstractNumId="16" w15:restartNumberingAfterBreak="0">
    <w:nsid w:val="3DC43742"/>
    <w:multiLevelType w:val="hybridMultilevel"/>
    <w:tmpl w:val="FFFFFFFF"/>
    <w:lvl w:ilvl="0" w:tplc="185868D2">
      <w:start w:val="1"/>
      <w:numFmt w:val="bullet"/>
      <w:lvlText w:val="·"/>
      <w:lvlJc w:val="left"/>
      <w:pPr>
        <w:ind w:left="720" w:hanging="360"/>
      </w:pPr>
      <w:rPr>
        <w:rFonts w:ascii="Symbol" w:hAnsi="Symbol" w:hint="default"/>
      </w:rPr>
    </w:lvl>
    <w:lvl w:ilvl="1" w:tplc="DABAD06A">
      <w:start w:val="1"/>
      <w:numFmt w:val="bullet"/>
      <w:lvlText w:val="o"/>
      <w:lvlJc w:val="left"/>
      <w:pPr>
        <w:ind w:left="1440" w:hanging="360"/>
      </w:pPr>
      <w:rPr>
        <w:rFonts w:ascii="&quot;Courier New&quot;" w:hAnsi="&quot;Courier New&quot;" w:hint="default"/>
      </w:rPr>
    </w:lvl>
    <w:lvl w:ilvl="2" w:tplc="F1C824F0">
      <w:start w:val="1"/>
      <w:numFmt w:val="bullet"/>
      <w:lvlText w:val=""/>
      <w:lvlJc w:val="left"/>
      <w:pPr>
        <w:ind w:left="2160" w:hanging="360"/>
      </w:pPr>
      <w:rPr>
        <w:rFonts w:ascii="Wingdings" w:hAnsi="Wingdings" w:hint="default"/>
      </w:rPr>
    </w:lvl>
    <w:lvl w:ilvl="3" w:tplc="6D5E3F26">
      <w:start w:val="1"/>
      <w:numFmt w:val="bullet"/>
      <w:lvlText w:val=""/>
      <w:lvlJc w:val="left"/>
      <w:pPr>
        <w:ind w:left="2880" w:hanging="360"/>
      </w:pPr>
      <w:rPr>
        <w:rFonts w:ascii="Symbol" w:hAnsi="Symbol" w:hint="default"/>
      </w:rPr>
    </w:lvl>
    <w:lvl w:ilvl="4" w:tplc="1988F4B0">
      <w:start w:val="1"/>
      <w:numFmt w:val="bullet"/>
      <w:lvlText w:val="o"/>
      <w:lvlJc w:val="left"/>
      <w:pPr>
        <w:ind w:left="3600" w:hanging="360"/>
      </w:pPr>
      <w:rPr>
        <w:rFonts w:ascii="Courier New" w:hAnsi="Courier New" w:hint="default"/>
      </w:rPr>
    </w:lvl>
    <w:lvl w:ilvl="5" w:tplc="C5D4CF0C">
      <w:start w:val="1"/>
      <w:numFmt w:val="bullet"/>
      <w:lvlText w:val=""/>
      <w:lvlJc w:val="left"/>
      <w:pPr>
        <w:ind w:left="4320" w:hanging="360"/>
      </w:pPr>
      <w:rPr>
        <w:rFonts w:ascii="Wingdings" w:hAnsi="Wingdings" w:hint="default"/>
      </w:rPr>
    </w:lvl>
    <w:lvl w:ilvl="6" w:tplc="78747D42">
      <w:start w:val="1"/>
      <w:numFmt w:val="bullet"/>
      <w:lvlText w:val=""/>
      <w:lvlJc w:val="left"/>
      <w:pPr>
        <w:ind w:left="5040" w:hanging="360"/>
      </w:pPr>
      <w:rPr>
        <w:rFonts w:ascii="Symbol" w:hAnsi="Symbol" w:hint="default"/>
      </w:rPr>
    </w:lvl>
    <w:lvl w:ilvl="7" w:tplc="B0C28340">
      <w:start w:val="1"/>
      <w:numFmt w:val="bullet"/>
      <w:lvlText w:val="o"/>
      <w:lvlJc w:val="left"/>
      <w:pPr>
        <w:ind w:left="5760" w:hanging="360"/>
      </w:pPr>
      <w:rPr>
        <w:rFonts w:ascii="Courier New" w:hAnsi="Courier New" w:hint="default"/>
      </w:rPr>
    </w:lvl>
    <w:lvl w:ilvl="8" w:tplc="AA6C7200">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911757"/>
    <w:multiLevelType w:val="hybridMultilevel"/>
    <w:tmpl w:val="FFFFFFFF"/>
    <w:lvl w:ilvl="0" w:tplc="3B521EEE">
      <w:start w:val="1"/>
      <w:numFmt w:val="bullet"/>
      <w:lvlText w:val="·"/>
      <w:lvlJc w:val="left"/>
      <w:pPr>
        <w:ind w:left="720" w:hanging="360"/>
      </w:pPr>
      <w:rPr>
        <w:rFonts w:ascii="Symbol" w:hAnsi="Symbol" w:hint="default"/>
      </w:rPr>
    </w:lvl>
    <w:lvl w:ilvl="1" w:tplc="F95A970A">
      <w:start w:val="1"/>
      <w:numFmt w:val="bullet"/>
      <w:lvlText w:val="o"/>
      <w:lvlJc w:val="left"/>
      <w:pPr>
        <w:ind w:left="1440" w:hanging="360"/>
      </w:pPr>
      <w:rPr>
        <w:rFonts w:ascii="&quot;Courier New&quot;" w:hAnsi="&quot;Courier New&quot;" w:hint="default"/>
      </w:rPr>
    </w:lvl>
    <w:lvl w:ilvl="2" w:tplc="C3BC7DEC">
      <w:start w:val="1"/>
      <w:numFmt w:val="bullet"/>
      <w:lvlText w:val=""/>
      <w:lvlJc w:val="left"/>
      <w:pPr>
        <w:ind w:left="2160" w:hanging="360"/>
      </w:pPr>
      <w:rPr>
        <w:rFonts w:ascii="Wingdings" w:hAnsi="Wingdings" w:hint="default"/>
      </w:rPr>
    </w:lvl>
    <w:lvl w:ilvl="3" w:tplc="3834B4D8">
      <w:start w:val="1"/>
      <w:numFmt w:val="bullet"/>
      <w:lvlText w:val=""/>
      <w:lvlJc w:val="left"/>
      <w:pPr>
        <w:ind w:left="2880" w:hanging="360"/>
      </w:pPr>
      <w:rPr>
        <w:rFonts w:ascii="Symbol" w:hAnsi="Symbol" w:hint="default"/>
      </w:rPr>
    </w:lvl>
    <w:lvl w:ilvl="4" w:tplc="686EC284">
      <w:start w:val="1"/>
      <w:numFmt w:val="bullet"/>
      <w:lvlText w:val="o"/>
      <w:lvlJc w:val="left"/>
      <w:pPr>
        <w:ind w:left="3600" w:hanging="360"/>
      </w:pPr>
      <w:rPr>
        <w:rFonts w:ascii="Courier New" w:hAnsi="Courier New" w:hint="default"/>
      </w:rPr>
    </w:lvl>
    <w:lvl w:ilvl="5" w:tplc="F9144054">
      <w:start w:val="1"/>
      <w:numFmt w:val="bullet"/>
      <w:lvlText w:val=""/>
      <w:lvlJc w:val="left"/>
      <w:pPr>
        <w:ind w:left="4320" w:hanging="360"/>
      </w:pPr>
      <w:rPr>
        <w:rFonts w:ascii="Wingdings" w:hAnsi="Wingdings" w:hint="default"/>
      </w:rPr>
    </w:lvl>
    <w:lvl w:ilvl="6" w:tplc="408817F0">
      <w:start w:val="1"/>
      <w:numFmt w:val="bullet"/>
      <w:lvlText w:val=""/>
      <w:lvlJc w:val="left"/>
      <w:pPr>
        <w:ind w:left="5040" w:hanging="360"/>
      </w:pPr>
      <w:rPr>
        <w:rFonts w:ascii="Symbol" w:hAnsi="Symbol" w:hint="default"/>
      </w:rPr>
    </w:lvl>
    <w:lvl w:ilvl="7" w:tplc="CF36E8F8">
      <w:start w:val="1"/>
      <w:numFmt w:val="bullet"/>
      <w:lvlText w:val="o"/>
      <w:lvlJc w:val="left"/>
      <w:pPr>
        <w:ind w:left="5760" w:hanging="360"/>
      </w:pPr>
      <w:rPr>
        <w:rFonts w:ascii="Courier New" w:hAnsi="Courier New" w:hint="default"/>
      </w:rPr>
    </w:lvl>
    <w:lvl w:ilvl="8" w:tplc="1610D9F4">
      <w:start w:val="1"/>
      <w:numFmt w:val="bullet"/>
      <w:lvlText w:val=""/>
      <w:lvlJc w:val="left"/>
      <w:pPr>
        <w:ind w:left="6480" w:hanging="360"/>
      </w:pPr>
      <w:rPr>
        <w:rFonts w:ascii="Wingdings" w:hAnsi="Wingdings" w:hint="default"/>
      </w:rPr>
    </w:lvl>
  </w:abstractNum>
  <w:abstractNum w:abstractNumId="19" w15:restartNumberingAfterBreak="0">
    <w:nsid w:val="4A4F0AA4"/>
    <w:multiLevelType w:val="hybridMultilevel"/>
    <w:tmpl w:val="FFFFFFFF"/>
    <w:lvl w:ilvl="0" w:tplc="E41ED95C">
      <w:start w:val="1"/>
      <w:numFmt w:val="bullet"/>
      <w:lvlText w:val="·"/>
      <w:lvlJc w:val="left"/>
      <w:pPr>
        <w:ind w:left="720" w:hanging="360"/>
      </w:pPr>
      <w:rPr>
        <w:rFonts w:ascii="Symbol" w:hAnsi="Symbol" w:hint="default"/>
      </w:rPr>
    </w:lvl>
    <w:lvl w:ilvl="1" w:tplc="469C44B8">
      <w:start w:val="1"/>
      <w:numFmt w:val="bullet"/>
      <w:lvlText w:val="o"/>
      <w:lvlJc w:val="left"/>
      <w:pPr>
        <w:ind w:left="1440" w:hanging="360"/>
      </w:pPr>
      <w:rPr>
        <w:rFonts w:ascii="&quot;Courier New&quot;" w:hAnsi="&quot;Courier New&quot;" w:hint="default"/>
      </w:rPr>
    </w:lvl>
    <w:lvl w:ilvl="2" w:tplc="C6F8CEC2">
      <w:start w:val="1"/>
      <w:numFmt w:val="bullet"/>
      <w:lvlText w:val=""/>
      <w:lvlJc w:val="left"/>
      <w:pPr>
        <w:ind w:left="2160" w:hanging="360"/>
      </w:pPr>
      <w:rPr>
        <w:rFonts w:ascii="Wingdings" w:hAnsi="Wingdings" w:hint="default"/>
      </w:rPr>
    </w:lvl>
    <w:lvl w:ilvl="3" w:tplc="94BA1160">
      <w:start w:val="1"/>
      <w:numFmt w:val="bullet"/>
      <w:lvlText w:val=""/>
      <w:lvlJc w:val="left"/>
      <w:pPr>
        <w:ind w:left="2880" w:hanging="360"/>
      </w:pPr>
      <w:rPr>
        <w:rFonts w:ascii="Symbol" w:hAnsi="Symbol" w:hint="default"/>
      </w:rPr>
    </w:lvl>
    <w:lvl w:ilvl="4" w:tplc="ECE84768">
      <w:start w:val="1"/>
      <w:numFmt w:val="bullet"/>
      <w:lvlText w:val="o"/>
      <w:lvlJc w:val="left"/>
      <w:pPr>
        <w:ind w:left="3600" w:hanging="360"/>
      </w:pPr>
      <w:rPr>
        <w:rFonts w:ascii="Courier New" w:hAnsi="Courier New" w:hint="default"/>
      </w:rPr>
    </w:lvl>
    <w:lvl w:ilvl="5" w:tplc="D7603B18">
      <w:start w:val="1"/>
      <w:numFmt w:val="bullet"/>
      <w:lvlText w:val=""/>
      <w:lvlJc w:val="left"/>
      <w:pPr>
        <w:ind w:left="4320" w:hanging="360"/>
      </w:pPr>
      <w:rPr>
        <w:rFonts w:ascii="Wingdings" w:hAnsi="Wingdings" w:hint="default"/>
      </w:rPr>
    </w:lvl>
    <w:lvl w:ilvl="6" w:tplc="4F9EBCBC">
      <w:start w:val="1"/>
      <w:numFmt w:val="bullet"/>
      <w:lvlText w:val=""/>
      <w:lvlJc w:val="left"/>
      <w:pPr>
        <w:ind w:left="5040" w:hanging="360"/>
      </w:pPr>
      <w:rPr>
        <w:rFonts w:ascii="Symbol" w:hAnsi="Symbol" w:hint="default"/>
      </w:rPr>
    </w:lvl>
    <w:lvl w:ilvl="7" w:tplc="1C843C70">
      <w:start w:val="1"/>
      <w:numFmt w:val="bullet"/>
      <w:lvlText w:val="o"/>
      <w:lvlJc w:val="left"/>
      <w:pPr>
        <w:ind w:left="5760" w:hanging="360"/>
      </w:pPr>
      <w:rPr>
        <w:rFonts w:ascii="Courier New" w:hAnsi="Courier New" w:hint="default"/>
      </w:rPr>
    </w:lvl>
    <w:lvl w:ilvl="8" w:tplc="F49EE9AE">
      <w:start w:val="1"/>
      <w:numFmt w:val="bullet"/>
      <w:lvlText w:val=""/>
      <w:lvlJc w:val="left"/>
      <w:pPr>
        <w:ind w:left="6480" w:hanging="360"/>
      </w:pPr>
      <w:rPr>
        <w:rFonts w:ascii="Wingdings" w:hAnsi="Wingdings" w:hint="default"/>
      </w:rPr>
    </w:lvl>
  </w:abstractNum>
  <w:abstractNum w:abstractNumId="20" w15:restartNumberingAfterBreak="0">
    <w:nsid w:val="4CC67D81"/>
    <w:multiLevelType w:val="hybridMultilevel"/>
    <w:tmpl w:val="FFFFFFFF"/>
    <w:lvl w:ilvl="0" w:tplc="3A02D184">
      <w:start w:val="1"/>
      <w:numFmt w:val="bullet"/>
      <w:lvlText w:val="·"/>
      <w:lvlJc w:val="left"/>
      <w:pPr>
        <w:ind w:left="720" w:hanging="360"/>
      </w:pPr>
      <w:rPr>
        <w:rFonts w:ascii="Symbol" w:hAnsi="Symbol" w:hint="default"/>
      </w:rPr>
    </w:lvl>
    <w:lvl w:ilvl="1" w:tplc="7502287E">
      <w:start w:val="1"/>
      <w:numFmt w:val="bullet"/>
      <w:lvlText w:val="o"/>
      <w:lvlJc w:val="left"/>
      <w:pPr>
        <w:ind w:left="1440" w:hanging="360"/>
      </w:pPr>
      <w:rPr>
        <w:rFonts w:ascii="&quot;Courier New&quot;" w:hAnsi="&quot;Courier New&quot;" w:hint="default"/>
      </w:rPr>
    </w:lvl>
    <w:lvl w:ilvl="2" w:tplc="B5F29C76">
      <w:start w:val="1"/>
      <w:numFmt w:val="bullet"/>
      <w:lvlText w:val=""/>
      <w:lvlJc w:val="left"/>
      <w:pPr>
        <w:ind w:left="2160" w:hanging="360"/>
      </w:pPr>
      <w:rPr>
        <w:rFonts w:ascii="Wingdings" w:hAnsi="Wingdings" w:hint="default"/>
      </w:rPr>
    </w:lvl>
    <w:lvl w:ilvl="3" w:tplc="F93656A4">
      <w:start w:val="1"/>
      <w:numFmt w:val="bullet"/>
      <w:lvlText w:val=""/>
      <w:lvlJc w:val="left"/>
      <w:pPr>
        <w:ind w:left="2880" w:hanging="360"/>
      </w:pPr>
      <w:rPr>
        <w:rFonts w:ascii="Symbol" w:hAnsi="Symbol" w:hint="default"/>
      </w:rPr>
    </w:lvl>
    <w:lvl w:ilvl="4" w:tplc="50ECDB14">
      <w:start w:val="1"/>
      <w:numFmt w:val="bullet"/>
      <w:lvlText w:val="o"/>
      <w:lvlJc w:val="left"/>
      <w:pPr>
        <w:ind w:left="3600" w:hanging="360"/>
      </w:pPr>
      <w:rPr>
        <w:rFonts w:ascii="Courier New" w:hAnsi="Courier New" w:hint="default"/>
      </w:rPr>
    </w:lvl>
    <w:lvl w:ilvl="5" w:tplc="30D82D98">
      <w:start w:val="1"/>
      <w:numFmt w:val="bullet"/>
      <w:lvlText w:val=""/>
      <w:lvlJc w:val="left"/>
      <w:pPr>
        <w:ind w:left="4320" w:hanging="360"/>
      </w:pPr>
      <w:rPr>
        <w:rFonts w:ascii="Wingdings" w:hAnsi="Wingdings" w:hint="default"/>
      </w:rPr>
    </w:lvl>
    <w:lvl w:ilvl="6" w:tplc="6924E59E">
      <w:start w:val="1"/>
      <w:numFmt w:val="bullet"/>
      <w:lvlText w:val=""/>
      <w:lvlJc w:val="left"/>
      <w:pPr>
        <w:ind w:left="5040" w:hanging="360"/>
      </w:pPr>
      <w:rPr>
        <w:rFonts w:ascii="Symbol" w:hAnsi="Symbol" w:hint="default"/>
      </w:rPr>
    </w:lvl>
    <w:lvl w:ilvl="7" w:tplc="5F222E9C">
      <w:start w:val="1"/>
      <w:numFmt w:val="bullet"/>
      <w:lvlText w:val="o"/>
      <w:lvlJc w:val="left"/>
      <w:pPr>
        <w:ind w:left="5760" w:hanging="360"/>
      </w:pPr>
      <w:rPr>
        <w:rFonts w:ascii="Courier New" w:hAnsi="Courier New" w:hint="default"/>
      </w:rPr>
    </w:lvl>
    <w:lvl w:ilvl="8" w:tplc="9656F29E">
      <w:start w:val="1"/>
      <w:numFmt w:val="bullet"/>
      <w:lvlText w:val=""/>
      <w:lvlJc w:val="left"/>
      <w:pPr>
        <w:ind w:left="648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06232B"/>
    <w:multiLevelType w:val="hybridMultilevel"/>
    <w:tmpl w:val="FFFFFFFF"/>
    <w:lvl w:ilvl="0" w:tplc="AC780D8E">
      <w:start w:val="1"/>
      <w:numFmt w:val="bullet"/>
      <w:lvlText w:val="·"/>
      <w:lvlJc w:val="left"/>
      <w:pPr>
        <w:ind w:left="720" w:hanging="360"/>
      </w:pPr>
      <w:rPr>
        <w:rFonts w:ascii="Symbol" w:hAnsi="Symbol" w:hint="default"/>
      </w:rPr>
    </w:lvl>
    <w:lvl w:ilvl="1" w:tplc="68AE4CD2">
      <w:start w:val="1"/>
      <w:numFmt w:val="bullet"/>
      <w:lvlText w:val="o"/>
      <w:lvlJc w:val="left"/>
      <w:pPr>
        <w:ind w:left="1440" w:hanging="360"/>
      </w:pPr>
      <w:rPr>
        <w:rFonts w:ascii="&quot;Courier New&quot;" w:hAnsi="&quot;Courier New&quot;" w:hint="default"/>
      </w:rPr>
    </w:lvl>
    <w:lvl w:ilvl="2" w:tplc="7124E836">
      <w:start w:val="1"/>
      <w:numFmt w:val="bullet"/>
      <w:lvlText w:val=""/>
      <w:lvlJc w:val="left"/>
      <w:pPr>
        <w:ind w:left="2160" w:hanging="360"/>
      </w:pPr>
      <w:rPr>
        <w:rFonts w:ascii="Wingdings" w:hAnsi="Wingdings" w:hint="default"/>
      </w:rPr>
    </w:lvl>
    <w:lvl w:ilvl="3" w:tplc="2474F0D8">
      <w:start w:val="1"/>
      <w:numFmt w:val="bullet"/>
      <w:lvlText w:val=""/>
      <w:lvlJc w:val="left"/>
      <w:pPr>
        <w:ind w:left="2880" w:hanging="360"/>
      </w:pPr>
      <w:rPr>
        <w:rFonts w:ascii="Symbol" w:hAnsi="Symbol" w:hint="default"/>
      </w:rPr>
    </w:lvl>
    <w:lvl w:ilvl="4" w:tplc="386CE6E6">
      <w:start w:val="1"/>
      <w:numFmt w:val="bullet"/>
      <w:lvlText w:val="o"/>
      <w:lvlJc w:val="left"/>
      <w:pPr>
        <w:ind w:left="3600" w:hanging="360"/>
      </w:pPr>
      <w:rPr>
        <w:rFonts w:ascii="Courier New" w:hAnsi="Courier New" w:hint="default"/>
      </w:rPr>
    </w:lvl>
    <w:lvl w:ilvl="5" w:tplc="89D29E4E">
      <w:start w:val="1"/>
      <w:numFmt w:val="bullet"/>
      <w:lvlText w:val=""/>
      <w:lvlJc w:val="left"/>
      <w:pPr>
        <w:ind w:left="4320" w:hanging="360"/>
      </w:pPr>
      <w:rPr>
        <w:rFonts w:ascii="Wingdings" w:hAnsi="Wingdings" w:hint="default"/>
      </w:rPr>
    </w:lvl>
    <w:lvl w:ilvl="6" w:tplc="815C2B8A">
      <w:start w:val="1"/>
      <w:numFmt w:val="bullet"/>
      <w:lvlText w:val=""/>
      <w:lvlJc w:val="left"/>
      <w:pPr>
        <w:ind w:left="5040" w:hanging="360"/>
      </w:pPr>
      <w:rPr>
        <w:rFonts w:ascii="Symbol" w:hAnsi="Symbol" w:hint="default"/>
      </w:rPr>
    </w:lvl>
    <w:lvl w:ilvl="7" w:tplc="D52A4654">
      <w:start w:val="1"/>
      <w:numFmt w:val="bullet"/>
      <w:lvlText w:val="o"/>
      <w:lvlJc w:val="left"/>
      <w:pPr>
        <w:ind w:left="5760" w:hanging="360"/>
      </w:pPr>
      <w:rPr>
        <w:rFonts w:ascii="Courier New" w:hAnsi="Courier New" w:hint="default"/>
      </w:rPr>
    </w:lvl>
    <w:lvl w:ilvl="8" w:tplc="72521210">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A15AE"/>
    <w:multiLevelType w:val="hybridMultilevel"/>
    <w:tmpl w:val="FFFFFFFF"/>
    <w:lvl w:ilvl="0" w:tplc="DE621A72">
      <w:start w:val="1"/>
      <w:numFmt w:val="bullet"/>
      <w:lvlText w:val="·"/>
      <w:lvlJc w:val="left"/>
      <w:pPr>
        <w:ind w:left="720" w:hanging="360"/>
      </w:pPr>
      <w:rPr>
        <w:rFonts w:ascii="Symbol" w:hAnsi="Symbol" w:hint="default"/>
      </w:rPr>
    </w:lvl>
    <w:lvl w:ilvl="1" w:tplc="E32E0CF8">
      <w:start w:val="1"/>
      <w:numFmt w:val="bullet"/>
      <w:lvlText w:val="o"/>
      <w:lvlJc w:val="left"/>
      <w:pPr>
        <w:ind w:left="1440" w:hanging="360"/>
      </w:pPr>
      <w:rPr>
        <w:rFonts w:ascii="&quot;Courier New&quot;" w:hAnsi="&quot;Courier New&quot;" w:hint="default"/>
      </w:rPr>
    </w:lvl>
    <w:lvl w:ilvl="2" w:tplc="FB045D4C">
      <w:start w:val="1"/>
      <w:numFmt w:val="bullet"/>
      <w:lvlText w:val=""/>
      <w:lvlJc w:val="left"/>
      <w:pPr>
        <w:ind w:left="2160" w:hanging="360"/>
      </w:pPr>
      <w:rPr>
        <w:rFonts w:ascii="Wingdings" w:hAnsi="Wingdings" w:hint="default"/>
      </w:rPr>
    </w:lvl>
    <w:lvl w:ilvl="3" w:tplc="C2D87C52">
      <w:start w:val="1"/>
      <w:numFmt w:val="bullet"/>
      <w:lvlText w:val=""/>
      <w:lvlJc w:val="left"/>
      <w:pPr>
        <w:ind w:left="2880" w:hanging="360"/>
      </w:pPr>
      <w:rPr>
        <w:rFonts w:ascii="Symbol" w:hAnsi="Symbol" w:hint="default"/>
      </w:rPr>
    </w:lvl>
    <w:lvl w:ilvl="4" w:tplc="C714D69A">
      <w:start w:val="1"/>
      <w:numFmt w:val="bullet"/>
      <w:lvlText w:val="o"/>
      <w:lvlJc w:val="left"/>
      <w:pPr>
        <w:ind w:left="3600" w:hanging="360"/>
      </w:pPr>
      <w:rPr>
        <w:rFonts w:ascii="Courier New" w:hAnsi="Courier New" w:hint="default"/>
      </w:rPr>
    </w:lvl>
    <w:lvl w:ilvl="5" w:tplc="6A6C4658">
      <w:start w:val="1"/>
      <w:numFmt w:val="bullet"/>
      <w:lvlText w:val=""/>
      <w:lvlJc w:val="left"/>
      <w:pPr>
        <w:ind w:left="4320" w:hanging="360"/>
      </w:pPr>
      <w:rPr>
        <w:rFonts w:ascii="Wingdings" w:hAnsi="Wingdings" w:hint="default"/>
      </w:rPr>
    </w:lvl>
    <w:lvl w:ilvl="6" w:tplc="336AD0A0">
      <w:start w:val="1"/>
      <w:numFmt w:val="bullet"/>
      <w:lvlText w:val=""/>
      <w:lvlJc w:val="left"/>
      <w:pPr>
        <w:ind w:left="5040" w:hanging="360"/>
      </w:pPr>
      <w:rPr>
        <w:rFonts w:ascii="Symbol" w:hAnsi="Symbol" w:hint="default"/>
      </w:rPr>
    </w:lvl>
    <w:lvl w:ilvl="7" w:tplc="13B8DD34">
      <w:start w:val="1"/>
      <w:numFmt w:val="bullet"/>
      <w:lvlText w:val="o"/>
      <w:lvlJc w:val="left"/>
      <w:pPr>
        <w:ind w:left="5760" w:hanging="360"/>
      </w:pPr>
      <w:rPr>
        <w:rFonts w:ascii="Courier New" w:hAnsi="Courier New" w:hint="default"/>
      </w:rPr>
    </w:lvl>
    <w:lvl w:ilvl="8" w:tplc="AA7AA06C">
      <w:start w:val="1"/>
      <w:numFmt w:val="bullet"/>
      <w:lvlText w:val=""/>
      <w:lvlJc w:val="left"/>
      <w:pPr>
        <w:ind w:left="6480" w:hanging="360"/>
      </w:pPr>
      <w:rPr>
        <w:rFonts w:ascii="Wingdings" w:hAnsi="Wingdings" w:hint="default"/>
      </w:rPr>
    </w:lvl>
  </w:abstractNum>
  <w:abstractNum w:abstractNumId="2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22CF4"/>
    <w:multiLevelType w:val="hybridMultilevel"/>
    <w:tmpl w:val="FFFFFFFF"/>
    <w:lvl w:ilvl="0" w:tplc="97C84DF6">
      <w:start w:val="1"/>
      <w:numFmt w:val="bullet"/>
      <w:lvlText w:val="·"/>
      <w:lvlJc w:val="left"/>
      <w:pPr>
        <w:ind w:left="720" w:hanging="360"/>
      </w:pPr>
      <w:rPr>
        <w:rFonts w:ascii="Symbol" w:hAnsi="Symbol" w:hint="default"/>
      </w:rPr>
    </w:lvl>
    <w:lvl w:ilvl="1" w:tplc="3520735E">
      <w:start w:val="1"/>
      <w:numFmt w:val="bullet"/>
      <w:lvlText w:val="o"/>
      <w:lvlJc w:val="left"/>
      <w:pPr>
        <w:ind w:left="1440" w:hanging="360"/>
      </w:pPr>
      <w:rPr>
        <w:rFonts w:ascii="&quot;Courier New&quot;" w:hAnsi="&quot;Courier New&quot;" w:hint="default"/>
      </w:rPr>
    </w:lvl>
    <w:lvl w:ilvl="2" w:tplc="81A4DCF6">
      <w:start w:val="1"/>
      <w:numFmt w:val="bullet"/>
      <w:lvlText w:val=""/>
      <w:lvlJc w:val="left"/>
      <w:pPr>
        <w:ind w:left="2160" w:hanging="360"/>
      </w:pPr>
      <w:rPr>
        <w:rFonts w:ascii="Wingdings" w:hAnsi="Wingdings" w:hint="default"/>
      </w:rPr>
    </w:lvl>
    <w:lvl w:ilvl="3" w:tplc="8BB2912A">
      <w:start w:val="1"/>
      <w:numFmt w:val="bullet"/>
      <w:lvlText w:val=""/>
      <w:lvlJc w:val="left"/>
      <w:pPr>
        <w:ind w:left="2880" w:hanging="360"/>
      </w:pPr>
      <w:rPr>
        <w:rFonts w:ascii="Symbol" w:hAnsi="Symbol" w:hint="default"/>
      </w:rPr>
    </w:lvl>
    <w:lvl w:ilvl="4" w:tplc="871CC032">
      <w:start w:val="1"/>
      <w:numFmt w:val="bullet"/>
      <w:lvlText w:val="o"/>
      <w:lvlJc w:val="left"/>
      <w:pPr>
        <w:ind w:left="3600" w:hanging="360"/>
      </w:pPr>
      <w:rPr>
        <w:rFonts w:ascii="Courier New" w:hAnsi="Courier New" w:hint="default"/>
      </w:rPr>
    </w:lvl>
    <w:lvl w:ilvl="5" w:tplc="D05E33CA">
      <w:start w:val="1"/>
      <w:numFmt w:val="bullet"/>
      <w:lvlText w:val=""/>
      <w:lvlJc w:val="left"/>
      <w:pPr>
        <w:ind w:left="4320" w:hanging="360"/>
      </w:pPr>
      <w:rPr>
        <w:rFonts w:ascii="Wingdings" w:hAnsi="Wingdings" w:hint="default"/>
      </w:rPr>
    </w:lvl>
    <w:lvl w:ilvl="6" w:tplc="166A5AA6">
      <w:start w:val="1"/>
      <w:numFmt w:val="bullet"/>
      <w:lvlText w:val=""/>
      <w:lvlJc w:val="left"/>
      <w:pPr>
        <w:ind w:left="5040" w:hanging="360"/>
      </w:pPr>
      <w:rPr>
        <w:rFonts w:ascii="Symbol" w:hAnsi="Symbol" w:hint="default"/>
      </w:rPr>
    </w:lvl>
    <w:lvl w:ilvl="7" w:tplc="23F0397C">
      <w:start w:val="1"/>
      <w:numFmt w:val="bullet"/>
      <w:lvlText w:val="o"/>
      <w:lvlJc w:val="left"/>
      <w:pPr>
        <w:ind w:left="5760" w:hanging="360"/>
      </w:pPr>
      <w:rPr>
        <w:rFonts w:ascii="Courier New" w:hAnsi="Courier New" w:hint="default"/>
      </w:rPr>
    </w:lvl>
    <w:lvl w:ilvl="8" w:tplc="BE4CFE82">
      <w:start w:val="1"/>
      <w:numFmt w:val="bullet"/>
      <w:lvlText w:val=""/>
      <w:lvlJc w:val="left"/>
      <w:pPr>
        <w:ind w:left="6480" w:hanging="360"/>
      </w:pPr>
      <w:rPr>
        <w:rFonts w:ascii="Wingdings" w:hAnsi="Wingdings" w:hint="default"/>
      </w:rPr>
    </w:lvl>
  </w:abstractNum>
  <w:abstractNum w:abstractNumId="29"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F3B66"/>
    <w:multiLevelType w:val="hybridMultilevel"/>
    <w:tmpl w:val="FFFFFFFF"/>
    <w:lvl w:ilvl="0" w:tplc="E222F5F8">
      <w:start w:val="1"/>
      <w:numFmt w:val="bullet"/>
      <w:lvlText w:val="·"/>
      <w:lvlJc w:val="left"/>
      <w:pPr>
        <w:ind w:left="720" w:hanging="360"/>
      </w:pPr>
      <w:rPr>
        <w:rFonts w:ascii="Symbol" w:hAnsi="Symbol" w:hint="default"/>
      </w:rPr>
    </w:lvl>
    <w:lvl w:ilvl="1" w:tplc="B1626CA6">
      <w:start w:val="1"/>
      <w:numFmt w:val="bullet"/>
      <w:lvlText w:val="o"/>
      <w:lvlJc w:val="left"/>
      <w:pPr>
        <w:ind w:left="1440" w:hanging="360"/>
      </w:pPr>
      <w:rPr>
        <w:rFonts w:ascii="&quot;Courier New&quot;" w:hAnsi="&quot;Courier New&quot;" w:hint="default"/>
      </w:rPr>
    </w:lvl>
    <w:lvl w:ilvl="2" w:tplc="ADFAC6CA">
      <w:start w:val="1"/>
      <w:numFmt w:val="bullet"/>
      <w:lvlText w:val=""/>
      <w:lvlJc w:val="left"/>
      <w:pPr>
        <w:ind w:left="2160" w:hanging="360"/>
      </w:pPr>
      <w:rPr>
        <w:rFonts w:ascii="Wingdings" w:hAnsi="Wingdings" w:hint="default"/>
      </w:rPr>
    </w:lvl>
    <w:lvl w:ilvl="3" w:tplc="D3EC89CC">
      <w:start w:val="1"/>
      <w:numFmt w:val="bullet"/>
      <w:lvlText w:val=""/>
      <w:lvlJc w:val="left"/>
      <w:pPr>
        <w:ind w:left="2880" w:hanging="360"/>
      </w:pPr>
      <w:rPr>
        <w:rFonts w:ascii="Symbol" w:hAnsi="Symbol" w:hint="default"/>
      </w:rPr>
    </w:lvl>
    <w:lvl w:ilvl="4" w:tplc="ED347F28">
      <w:start w:val="1"/>
      <w:numFmt w:val="bullet"/>
      <w:lvlText w:val="o"/>
      <w:lvlJc w:val="left"/>
      <w:pPr>
        <w:ind w:left="3600" w:hanging="360"/>
      </w:pPr>
      <w:rPr>
        <w:rFonts w:ascii="Courier New" w:hAnsi="Courier New" w:hint="default"/>
      </w:rPr>
    </w:lvl>
    <w:lvl w:ilvl="5" w:tplc="B07037D4">
      <w:start w:val="1"/>
      <w:numFmt w:val="bullet"/>
      <w:lvlText w:val=""/>
      <w:lvlJc w:val="left"/>
      <w:pPr>
        <w:ind w:left="4320" w:hanging="360"/>
      </w:pPr>
      <w:rPr>
        <w:rFonts w:ascii="Wingdings" w:hAnsi="Wingdings" w:hint="default"/>
      </w:rPr>
    </w:lvl>
    <w:lvl w:ilvl="6" w:tplc="0F8477AC">
      <w:start w:val="1"/>
      <w:numFmt w:val="bullet"/>
      <w:lvlText w:val=""/>
      <w:lvlJc w:val="left"/>
      <w:pPr>
        <w:ind w:left="5040" w:hanging="360"/>
      </w:pPr>
      <w:rPr>
        <w:rFonts w:ascii="Symbol" w:hAnsi="Symbol" w:hint="default"/>
      </w:rPr>
    </w:lvl>
    <w:lvl w:ilvl="7" w:tplc="715E8122">
      <w:start w:val="1"/>
      <w:numFmt w:val="bullet"/>
      <w:lvlText w:val="o"/>
      <w:lvlJc w:val="left"/>
      <w:pPr>
        <w:ind w:left="5760" w:hanging="360"/>
      </w:pPr>
      <w:rPr>
        <w:rFonts w:ascii="Courier New" w:hAnsi="Courier New" w:hint="default"/>
      </w:rPr>
    </w:lvl>
    <w:lvl w:ilvl="8" w:tplc="9EDA7BE8">
      <w:start w:val="1"/>
      <w:numFmt w:val="bullet"/>
      <w:lvlText w:val=""/>
      <w:lvlJc w:val="left"/>
      <w:pPr>
        <w:ind w:left="6480" w:hanging="360"/>
      </w:pPr>
      <w:rPr>
        <w:rFonts w:ascii="Wingdings" w:hAnsi="Wingdings" w:hint="default"/>
      </w:rPr>
    </w:lvl>
  </w:abstractNum>
  <w:abstractNum w:abstractNumId="3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17AE6"/>
    <w:multiLevelType w:val="hybridMultilevel"/>
    <w:tmpl w:val="20C6B846"/>
    <w:lvl w:ilvl="0" w:tplc="0CFA4B50">
      <w:start w:val="1"/>
      <w:numFmt w:val="bullet"/>
      <w:lvlText w:val="•"/>
      <w:lvlJc w:val="left"/>
      <w:pPr>
        <w:tabs>
          <w:tab w:val="num" w:pos="720"/>
        </w:tabs>
        <w:ind w:left="720" w:hanging="360"/>
      </w:pPr>
      <w:rPr>
        <w:rFonts w:ascii="Arial" w:hAnsi="Arial" w:hint="default"/>
      </w:rPr>
    </w:lvl>
    <w:lvl w:ilvl="1" w:tplc="96D4B4F0">
      <w:start w:val="1"/>
      <w:numFmt w:val="bullet"/>
      <w:lvlText w:val="•"/>
      <w:lvlJc w:val="left"/>
      <w:pPr>
        <w:tabs>
          <w:tab w:val="num" w:pos="1440"/>
        </w:tabs>
        <w:ind w:left="1440" w:hanging="360"/>
      </w:pPr>
      <w:rPr>
        <w:rFonts w:ascii="Arial" w:hAnsi="Arial" w:hint="default"/>
      </w:rPr>
    </w:lvl>
    <w:lvl w:ilvl="2" w:tplc="F4B6A11A" w:tentative="1">
      <w:start w:val="1"/>
      <w:numFmt w:val="bullet"/>
      <w:lvlText w:val="•"/>
      <w:lvlJc w:val="left"/>
      <w:pPr>
        <w:tabs>
          <w:tab w:val="num" w:pos="2160"/>
        </w:tabs>
        <w:ind w:left="2160" w:hanging="360"/>
      </w:pPr>
      <w:rPr>
        <w:rFonts w:ascii="Arial" w:hAnsi="Arial" w:hint="default"/>
      </w:rPr>
    </w:lvl>
    <w:lvl w:ilvl="3" w:tplc="11286D8A" w:tentative="1">
      <w:start w:val="1"/>
      <w:numFmt w:val="bullet"/>
      <w:lvlText w:val="•"/>
      <w:lvlJc w:val="left"/>
      <w:pPr>
        <w:tabs>
          <w:tab w:val="num" w:pos="2880"/>
        </w:tabs>
        <w:ind w:left="2880" w:hanging="360"/>
      </w:pPr>
      <w:rPr>
        <w:rFonts w:ascii="Arial" w:hAnsi="Arial" w:hint="default"/>
      </w:rPr>
    </w:lvl>
    <w:lvl w:ilvl="4" w:tplc="C484B5CE" w:tentative="1">
      <w:start w:val="1"/>
      <w:numFmt w:val="bullet"/>
      <w:lvlText w:val="•"/>
      <w:lvlJc w:val="left"/>
      <w:pPr>
        <w:tabs>
          <w:tab w:val="num" w:pos="3600"/>
        </w:tabs>
        <w:ind w:left="3600" w:hanging="360"/>
      </w:pPr>
      <w:rPr>
        <w:rFonts w:ascii="Arial" w:hAnsi="Arial" w:hint="default"/>
      </w:rPr>
    </w:lvl>
    <w:lvl w:ilvl="5" w:tplc="1C58C938" w:tentative="1">
      <w:start w:val="1"/>
      <w:numFmt w:val="bullet"/>
      <w:lvlText w:val="•"/>
      <w:lvlJc w:val="left"/>
      <w:pPr>
        <w:tabs>
          <w:tab w:val="num" w:pos="4320"/>
        </w:tabs>
        <w:ind w:left="4320" w:hanging="360"/>
      </w:pPr>
      <w:rPr>
        <w:rFonts w:ascii="Arial" w:hAnsi="Arial" w:hint="default"/>
      </w:rPr>
    </w:lvl>
    <w:lvl w:ilvl="6" w:tplc="220C82BC" w:tentative="1">
      <w:start w:val="1"/>
      <w:numFmt w:val="bullet"/>
      <w:lvlText w:val="•"/>
      <w:lvlJc w:val="left"/>
      <w:pPr>
        <w:tabs>
          <w:tab w:val="num" w:pos="5040"/>
        </w:tabs>
        <w:ind w:left="5040" w:hanging="360"/>
      </w:pPr>
      <w:rPr>
        <w:rFonts w:ascii="Arial" w:hAnsi="Arial" w:hint="default"/>
      </w:rPr>
    </w:lvl>
    <w:lvl w:ilvl="7" w:tplc="EC089B8E" w:tentative="1">
      <w:start w:val="1"/>
      <w:numFmt w:val="bullet"/>
      <w:lvlText w:val="•"/>
      <w:lvlJc w:val="left"/>
      <w:pPr>
        <w:tabs>
          <w:tab w:val="num" w:pos="5760"/>
        </w:tabs>
        <w:ind w:left="5760" w:hanging="360"/>
      </w:pPr>
      <w:rPr>
        <w:rFonts w:ascii="Arial" w:hAnsi="Arial" w:hint="default"/>
      </w:rPr>
    </w:lvl>
    <w:lvl w:ilvl="8" w:tplc="363ADA6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31"/>
  </w:num>
  <w:num w:numId="4">
    <w:abstractNumId w:val="2"/>
    <w:lvlOverride w:ilvl="0">
      <w:startOverride w:val="1"/>
    </w:lvlOverride>
  </w:num>
  <w:num w:numId="5">
    <w:abstractNumId w:val="21"/>
  </w:num>
  <w:num w:numId="6">
    <w:abstractNumId w:val="17"/>
  </w:num>
  <w:num w:numId="7">
    <w:abstractNumId w:val="24"/>
  </w:num>
  <w:num w:numId="8">
    <w:abstractNumId w:val="34"/>
  </w:num>
  <w:num w:numId="9">
    <w:abstractNumId w:val="22"/>
  </w:num>
  <w:num w:numId="10">
    <w:abstractNumId w:val="3"/>
  </w:num>
  <w:num w:numId="11">
    <w:abstractNumId w:val="3"/>
  </w:num>
  <w:num w:numId="12">
    <w:abstractNumId w:val="2"/>
  </w:num>
  <w:num w:numId="13">
    <w:abstractNumId w:val="8"/>
  </w:num>
  <w:num w:numId="14">
    <w:abstractNumId w:val="32"/>
  </w:num>
  <w:num w:numId="15">
    <w:abstractNumId w:val="9"/>
  </w:num>
  <w:num w:numId="16">
    <w:abstractNumId w:val="31"/>
  </w:num>
  <w:num w:numId="17">
    <w:abstractNumId w:val="25"/>
  </w:num>
  <w:num w:numId="18">
    <w:abstractNumId w:val="27"/>
  </w:num>
  <w:num w:numId="19">
    <w:abstractNumId w:val="31"/>
  </w:num>
  <w:num w:numId="20">
    <w:abstractNumId w:val="31"/>
  </w:num>
  <w:num w:numId="21">
    <w:abstractNumId w:val="31"/>
  </w:num>
  <w:num w:numId="22">
    <w:abstractNumId w:val="30"/>
  </w:num>
  <w:num w:numId="23">
    <w:abstractNumId w:val="5"/>
  </w:num>
  <w:num w:numId="24">
    <w:abstractNumId w:val="35"/>
  </w:num>
  <w:num w:numId="25">
    <w:abstractNumId w:val="11"/>
  </w:num>
  <w:num w:numId="26">
    <w:abstractNumId w:val="15"/>
  </w:num>
  <w:num w:numId="27">
    <w:abstractNumId w:val="10"/>
  </w:num>
  <w:num w:numId="28">
    <w:abstractNumId w:val="0"/>
  </w:num>
  <w:num w:numId="29">
    <w:abstractNumId w:val="23"/>
  </w:num>
  <w:num w:numId="30">
    <w:abstractNumId w:val="1"/>
  </w:num>
  <w:num w:numId="31">
    <w:abstractNumId w:val="16"/>
  </w:num>
  <w:num w:numId="32">
    <w:abstractNumId w:val="26"/>
  </w:num>
  <w:num w:numId="33">
    <w:abstractNumId w:val="20"/>
  </w:num>
  <w:num w:numId="34">
    <w:abstractNumId w:val="19"/>
  </w:num>
  <w:num w:numId="35">
    <w:abstractNumId w:val="13"/>
  </w:num>
  <w:num w:numId="36">
    <w:abstractNumId w:val="18"/>
  </w:num>
  <w:num w:numId="37">
    <w:abstractNumId w:val="33"/>
  </w:num>
  <w:num w:numId="38">
    <w:abstractNumId w:val="6"/>
  </w:num>
  <w:num w:numId="39">
    <w:abstractNumId w:val="4"/>
  </w:num>
  <w:num w:numId="40">
    <w:abstractNumId w:val="28"/>
  </w:num>
  <w:num w:numId="41">
    <w:abstractNumId w:val="14"/>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7"/>
  </w:num>
  <w:num w:numId="54">
    <w:abstractNumId w:val="12"/>
  </w:num>
  <w:num w:numId="55">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NjI1N7MwMTI1NjBU0lEKTi0uzszPAykwqgUAdkjRjywAAAA="/>
  </w:docVars>
  <w:rsids>
    <w:rsidRoot w:val="00AE0BDF"/>
    <w:rsid w:val="0000378B"/>
    <w:rsid w:val="000037AD"/>
    <w:rsid w:val="00004365"/>
    <w:rsid w:val="00004535"/>
    <w:rsid w:val="00004599"/>
    <w:rsid w:val="0000653B"/>
    <w:rsid w:val="00007B38"/>
    <w:rsid w:val="0001165D"/>
    <w:rsid w:val="00013951"/>
    <w:rsid w:val="00014A33"/>
    <w:rsid w:val="000151DB"/>
    <w:rsid w:val="000151E0"/>
    <w:rsid w:val="00020897"/>
    <w:rsid w:val="00026569"/>
    <w:rsid w:val="00027F9A"/>
    <w:rsid w:val="000317EB"/>
    <w:rsid w:val="00035E3F"/>
    <w:rsid w:val="00036006"/>
    <w:rsid w:val="00037530"/>
    <w:rsid w:val="000408D6"/>
    <w:rsid w:val="00040964"/>
    <w:rsid w:val="00040CB9"/>
    <w:rsid w:val="000414BD"/>
    <w:rsid w:val="00042E77"/>
    <w:rsid w:val="0004381A"/>
    <w:rsid w:val="000454EE"/>
    <w:rsid w:val="00045584"/>
    <w:rsid w:val="0004591F"/>
    <w:rsid w:val="00045A35"/>
    <w:rsid w:val="000466E0"/>
    <w:rsid w:val="00046E09"/>
    <w:rsid w:val="00047756"/>
    <w:rsid w:val="00047DAE"/>
    <w:rsid w:val="00050CD7"/>
    <w:rsid w:val="00050FB6"/>
    <w:rsid w:val="00051BBA"/>
    <w:rsid w:val="00052809"/>
    <w:rsid w:val="00052BAF"/>
    <w:rsid w:val="000542C6"/>
    <w:rsid w:val="00056F5A"/>
    <w:rsid w:val="00057631"/>
    <w:rsid w:val="00061EB1"/>
    <w:rsid w:val="000633C1"/>
    <w:rsid w:val="0006411F"/>
    <w:rsid w:val="0006426F"/>
    <w:rsid w:val="00064399"/>
    <w:rsid w:val="000648CB"/>
    <w:rsid w:val="00064D0E"/>
    <w:rsid w:val="00066610"/>
    <w:rsid w:val="00067A31"/>
    <w:rsid w:val="0007181A"/>
    <w:rsid w:val="00071C49"/>
    <w:rsid w:val="000734C4"/>
    <w:rsid w:val="0007489D"/>
    <w:rsid w:val="00080812"/>
    <w:rsid w:val="000830DC"/>
    <w:rsid w:val="000837DA"/>
    <w:rsid w:val="00083911"/>
    <w:rsid w:val="00087D19"/>
    <w:rsid w:val="00094E3E"/>
    <w:rsid w:val="00097EE5"/>
    <w:rsid w:val="000A1222"/>
    <w:rsid w:val="000A4222"/>
    <w:rsid w:val="000A5E70"/>
    <w:rsid w:val="000A7EB5"/>
    <w:rsid w:val="000B16D8"/>
    <w:rsid w:val="000B2C59"/>
    <w:rsid w:val="000B331A"/>
    <w:rsid w:val="000B4A79"/>
    <w:rsid w:val="000B4E54"/>
    <w:rsid w:val="000B55C1"/>
    <w:rsid w:val="000B61E6"/>
    <w:rsid w:val="000B6239"/>
    <w:rsid w:val="000B6B47"/>
    <w:rsid w:val="000C299C"/>
    <w:rsid w:val="000C5B6B"/>
    <w:rsid w:val="000C5C69"/>
    <w:rsid w:val="000C615F"/>
    <w:rsid w:val="000C6889"/>
    <w:rsid w:val="000C6936"/>
    <w:rsid w:val="000C6A19"/>
    <w:rsid w:val="000D0026"/>
    <w:rsid w:val="000D2EF7"/>
    <w:rsid w:val="000D30C4"/>
    <w:rsid w:val="000D3C43"/>
    <w:rsid w:val="000D4549"/>
    <w:rsid w:val="000D6BC0"/>
    <w:rsid w:val="000D6CA9"/>
    <w:rsid w:val="000D709D"/>
    <w:rsid w:val="000E0DC0"/>
    <w:rsid w:val="000E1F4E"/>
    <w:rsid w:val="000E2C86"/>
    <w:rsid w:val="000E3091"/>
    <w:rsid w:val="000E3C96"/>
    <w:rsid w:val="000E5029"/>
    <w:rsid w:val="000E78C8"/>
    <w:rsid w:val="000F10CA"/>
    <w:rsid w:val="000F2B85"/>
    <w:rsid w:val="000F2D9E"/>
    <w:rsid w:val="000F366A"/>
    <w:rsid w:val="000F64B4"/>
    <w:rsid w:val="000F6A76"/>
    <w:rsid w:val="000F70DE"/>
    <w:rsid w:val="00100855"/>
    <w:rsid w:val="00101434"/>
    <w:rsid w:val="00104897"/>
    <w:rsid w:val="00104A33"/>
    <w:rsid w:val="00104A3F"/>
    <w:rsid w:val="00105647"/>
    <w:rsid w:val="00105F2B"/>
    <w:rsid w:val="001104BF"/>
    <w:rsid w:val="0011208D"/>
    <w:rsid w:val="00113B9E"/>
    <w:rsid w:val="00113BF5"/>
    <w:rsid w:val="00115CA4"/>
    <w:rsid w:val="0011613E"/>
    <w:rsid w:val="00117211"/>
    <w:rsid w:val="00120769"/>
    <w:rsid w:val="00121602"/>
    <w:rsid w:val="001216AF"/>
    <w:rsid w:val="00123065"/>
    <w:rsid w:val="00124071"/>
    <w:rsid w:val="00126261"/>
    <w:rsid w:val="00126630"/>
    <w:rsid w:val="00126AB5"/>
    <w:rsid w:val="00127687"/>
    <w:rsid w:val="00127EF7"/>
    <w:rsid w:val="00132601"/>
    <w:rsid w:val="00132FAB"/>
    <w:rsid w:val="00133BF0"/>
    <w:rsid w:val="00133C8A"/>
    <w:rsid w:val="00134592"/>
    <w:rsid w:val="001350FA"/>
    <w:rsid w:val="00135F1E"/>
    <w:rsid w:val="00146726"/>
    <w:rsid w:val="0014707A"/>
    <w:rsid w:val="00151113"/>
    <w:rsid w:val="00154294"/>
    <w:rsid w:val="00154FD9"/>
    <w:rsid w:val="00155476"/>
    <w:rsid w:val="0015783E"/>
    <w:rsid w:val="00157F14"/>
    <w:rsid w:val="001611DB"/>
    <w:rsid w:val="00161EB3"/>
    <w:rsid w:val="00162880"/>
    <w:rsid w:val="001633A2"/>
    <w:rsid w:val="00163F26"/>
    <w:rsid w:val="00165767"/>
    <w:rsid w:val="00166269"/>
    <w:rsid w:val="00167DDD"/>
    <w:rsid w:val="001711F0"/>
    <w:rsid w:val="0017159C"/>
    <w:rsid w:val="00173730"/>
    <w:rsid w:val="00174A09"/>
    <w:rsid w:val="0017509F"/>
    <w:rsid w:val="00176C53"/>
    <w:rsid w:val="001812F1"/>
    <w:rsid w:val="0018149B"/>
    <w:rsid w:val="00181E48"/>
    <w:rsid w:val="00181E4C"/>
    <w:rsid w:val="00185B1E"/>
    <w:rsid w:val="0018691B"/>
    <w:rsid w:val="0018698A"/>
    <w:rsid w:val="00186B47"/>
    <w:rsid w:val="00186C52"/>
    <w:rsid w:val="00190195"/>
    <w:rsid w:val="001902DF"/>
    <w:rsid w:val="001905AA"/>
    <w:rsid w:val="001908B1"/>
    <w:rsid w:val="00190FCC"/>
    <w:rsid w:val="00191816"/>
    <w:rsid w:val="00191B16"/>
    <w:rsid w:val="00192C34"/>
    <w:rsid w:val="001935BD"/>
    <w:rsid w:val="00194424"/>
    <w:rsid w:val="00195237"/>
    <w:rsid w:val="00195AA5"/>
    <w:rsid w:val="001961FA"/>
    <w:rsid w:val="001966C4"/>
    <w:rsid w:val="001968B1"/>
    <w:rsid w:val="00197BCC"/>
    <w:rsid w:val="001A0490"/>
    <w:rsid w:val="001A2B0F"/>
    <w:rsid w:val="001A366F"/>
    <w:rsid w:val="001A3BE6"/>
    <w:rsid w:val="001A577A"/>
    <w:rsid w:val="001A7859"/>
    <w:rsid w:val="001B2B39"/>
    <w:rsid w:val="001B2CBE"/>
    <w:rsid w:val="001B4963"/>
    <w:rsid w:val="001B5122"/>
    <w:rsid w:val="001B5756"/>
    <w:rsid w:val="001C0CBC"/>
    <w:rsid w:val="001C0F89"/>
    <w:rsid w:val="001C3FE6"/>
    <w:rsid w:val="001C4425"/>
    <w:rsid w:val="001C4948"/>
    <w:rsid w:val="001C7011"/>
    <w:rsid w:val="001C797F"/>
    <w:rsid w:val="001D044E"/>
    <w:rsid w:val="001D4C7E"/>
    <w:rsid w:val="001D531B"/>
    <w:rsid w:val="001D7882"/>
    <w:rsid w:val="001D7934"/>
    <w:rsid w:val="001E572B"/>
    <w:rsid w:val="001E60EC"/>
    <w:rsid w:val="001E70D8"/>
    <w:rsid w:val="001E7872"/>
    <w:rsid w:val="001F153A"/>
    <w:rsid w:val="001F363B"/>
    <w:rsid w:val="001F4A62"/>
    <w:rsid w:val="001F5387"/>
    <w:rsid w:val="001F6978"/>
    <w:rsid w:val="001F6979"/>
    <w:rsid w:val="002005B5"/>
    <w:rsid w:val="00201B0D"/>
    <w:rsid w:val="00201F71"/>
    <w:rsid w:val="00202C27"/>
    <w:rsid w:val="00203E1D"/>
    <w:rsid w:val="00204CEE"/>
    <w:rsid w:val="002062A8"/>
    <w:rsid w:val="002067E4"/>
    <w:rsid w:val="002074F3"/>
    <w:rsid w:val="00207848"/>
    <w:rsid w:val="00207D29"/>
    <w:rsid w:val="00210828"/>
    <w:rsid w:val="0021101A"/>
    <w:rsid w:val="00211930"/>
    <w:rsid w:val="0021253C"/>
    <w:rsid w:val="00213878"/>
    <w:rsid w:val="002146B2"/>
    <w:rsid w:val="002210D1"/>
    <w:rsid w:val="002214FF"/>
    <w:rsid w:val="00225FBC"/>
    <w:rsid w:val="00226C19"/>
    <w:rsid w:val="00230372"/>
    <w:rsid w:val="002309AA"/>
    <w:rsid w:val="00231372"/>
    <w:rsid w:val="00232234"/>
    <w:rsid w:val="002324AF"/>
    <w:rsid w:val="00234D58"/>
    <w:rsid w:val="00235703"/>
    <w:rsid w:val="00237BA1"/>
    <w:rsid w:val="0024041A"/>
    <w:rsid w:val="00240D44"/>
    <w:rsid w:val="00240DFC"/>
    <w:rsid w:val="002433A0"/>
    <w:rsid w:val="00244A49"/>
    <w:rsid w:val="00245DEF"/>
    <w:rsid w:val="002465C1"/>
    <w:rsid w:val="00247A39"/>
    <w:rsid w:val="002511B7"/>
    <w:rsid w:val="002515A1"/>
    <w:rsid w:val="00251F42"/>
    <w:rsid w:val="002530FC"/>
    <w:rsid w:val="00253519"/>
    <w:rsid w:val="0025396E"/>
    <w:rsid w:val="002544AD"/>
    <w:rsid w:val="002558F0"/>
    <w:rsid w:val="00255D75"/>
    <w:rsid w:val="0025637D"/>
    <w:rsid w:val="00256694"/>
    <w:rsid w:val="00256BF8"/>
    <w:rsid w:val="002579A0"/>
    <w:rsid w:val="00260BF9"/>
    <w:rsid w:val="002614A8"/>
    <w:rsid w:val="0026360C"/>
    <w:rsid w:val="00266E61"/>
    <w:rsid w:val="00266EE1"/>
    <w:rsid w:val="00267619"/>
    <w:rsid w:val="002706C4"/>
    <w:rsid w:val="00270C9F"/>
    <w:rsid w:val="00271627"/>
    <w:rsid w:val="00272130"/>
    <w:rsid w:val="00276A93"/>
    <w:rsid w:val="0027793A"/>
    <w:rsid w:val="0028030F"/>
    <w:rsid w:val="002830D9"/>
    <w:rsid w:val="00285761"/>
    <w:rsid w:val="00287D2D"/>
    <w:rsid w:val="002900AB"/>
    <w:rsid w:val="00290F3C"/>
    <w:rsid w:val="00292CA0"/>
    <w:rsid w:val="0029332C"/>
    <w:rsid w:val="002940C9"/>
    <w:rsid w:val="002967EE"/>
    <w:rsid w:val="002A0562"/>
    <w:rsid w:val="002A1FA8"/>
    <w:rsid w:val="002A3509"/>
    <w:rsid w:val="002A4F9C"/>
    <w:rsid w:val="002A5ADD"/>
    <w:rsid w:val="002A5AF7"/>
    <w:rsid w:val="002B1FF4"/>
    <w:rsid w:val="002B255A"/>
    <w:rsid w:val="002B3C3B"/>
    <w:rsid w:val="002B4C91"/>
    <w:rsid w:val="002B53F4"/>
    <w:rsid w:val="002C04EE"/>
    <w:rsid w:val="002C0CDE"/>
    <w:rsid w:val="002C0D22"/>
    <w:rsid w:val="002C1615"/>
    <w:rsid w:val="002C437D"/>
    <w:rsid w:val="002C520E"/>
    <w:rsid w:val="002C5404"/>
    <w:rsid w:val="002C5441"/>
    <w:rsid w:val="002C617C"/>
    <w:rsid w:val="002D06AB"/>
    <w:rsid w:val="002D0E5E"/>
    <w:rsid w:val="002D2ED3"/>
    <w:rsid w:val="002D4DE5"/>
    <w:rsid w:val="002D516E"/>
    <w:rsid w:val="002D7F79"/>
    <w:rsid w:val="002D7F7F"/>
    <w:rsid w:val="002E0501"/>
    <w:rsid w:val="002E0B3E"/>
    <w:rsid w:val="002E1A40"/>
    <w:rsid w:val="002E2C46"/>
    <w:rsid w:val="002E313B"/>
    <w:rsid w:val="002E4D94"/>
    <w:rsid w:val="002E7E7E"/>
    <w:rsid w:val="002F183F"/>
    <w:rsid w:val="002F2159"/>
    <w:rsid w:val="002F4C07"/>
    <w:rsid w:val="003005EF"/>
    <w:rsid w:val="00301E32"/>
    <w:rsid w:val="00301EAE"/>
    <w:rsid w:val="00303431"/>
    <w:rsid w:val="003036F7"/>
    <w:rsid w:val="00306497"/>
    <w:rsid w:val="003066A5"/>
    <w:rsid w:val="003069CF"/>
    <w:rsid w:val="00306EB0"/>
    <w:rsid w:val="00307450"/>
    <w:rsid w:val="00316376"/>
    <w:rsid w:val="00317D80"/>
    <w:rsid w:val="003203D6"/>
    <w:rsid w:val="003214FF"/>
    <w:rsid w:val="0032165A"/>
    <w:rsid w:val="0032414E"/>
    <w:rsid w:val="003252A1"/>
    <w:rsid w:val="00326234"/>
    <w:rsid w:val="00326B5F"/>
    <w:rsid w:val="003304FB"/>
    <w:rsid w:val="00333619"/>
    <w:rsid w:val="003337C3"/>
    <w:rsid w:val="003344BC"/>
    <w:rsid w:val="00334AAC"/>
    <w:rsid w:val="00334B5B"/>
    <w:rsid w:val="00335327"/>
    <w:rsid w:val="003354F6"/>
    <w:rsid w:val="003358A3"/>
    <w:rsid w:val="003374E0"/>
    <w:rsid w:val="00342C1C"/>
    <w:rsid w:val="00345F74"/>
    <w:rsid w:val="00346D37"/>
    <w:rsid w:val="00352A14"/>
    <w:rsid w:val="00353456"/>
    <w:rsid w:val="00353577"/>
    <w:rsid w:val="003559B9"/>
    <w:rsid w:val="00356B16"/>
    <w:rsid w:val="0036102F"/>
    <w:rsid w:val="003619E6"/>
    <w:rsid w:val="00362313"/>
    <w:rsid w:val="003627E0"/>
    <w:rsid w:val="00362A2C"/>
    <w:rsid w:val="00364586"/>
    <w:rsid w:val="0036682D"/>
    <w:rsid w:val="00366EF4"/>
    <w:rsid w:val="00370490"/>
    <w:rsid w:val="003712C2"/>
    <w:rsid w:val="00371BB1"/>
    <w:rsid w:val="00373A01"/>
    <w:rsid w:val="0037440D"/>
    <w:rsid w:val="0037465F"/>
    <w:rsid w:val="00377695"/>
    <w:rsid w:val="003809AF"/>
    <w:rsid w:val="003813E3"/>
    <w:rsid w:val="0038514E"/>
    <w:rsid w:val="00390065"/>
    <w:rsid w:val="00390858"/>
    <w:rsid w:val="003910F6"/>
    <w:rsid w:val="003930E3"/>
    <w:rsid w:val="003933F1"/>
    <w:rsid w:val="003938C7"/>
    <w:rsid w:val="003946B3"/>
    <w:rsid w:val="00394791"/>
    <w:rsid w:val="00395668"/>
    <w:rsid w:val="003959B2"/>
    <w:rsid w:val="003978C3"/>
    <w:rsid w:val="00397B14"/>
    <w:rsid w:val="003A0E4D"/>
    <w:rsid w:val="003A1AC2"/>
    <w:rsid w:val="003A1BBA"/>
    <w:rsid w:val="003A361E"/>
    <w:rsid w:val="003A3EEB"/>
    <w:rsid w:val="003A4921"/>
    <w:rsid w:val="003A5077"/>
    <w:rsid w:val="003A5D01"/>
    <w:rsid w:val="003A6246"/>
    <w:rsid w:val="003A7099"/>
    <w:rsid w:val="003B0000"/>
    <w:rsid w:val="003B37E9"/>
    <w:rsid w:val="003B466A"/>
    <w:rsid w:val="003B6329"/>
    <w:rsid w:val="003C0940"/>
    <w:rsid w:val="003C09AA"/>
    <w:rsid w:val="003C10D0"/>
    <w:rsid w:val="003C2A07"/>
    <w:rsid w:val="003C3296"/>
    <w:rsid w:val="003C3959"/>
    <w:rsid w:val="003C4AB8"/>
    <w:rsid w:val="003D00B7"/>
    <w:rsid w:val="003D0A69"/>
    <w:rsid w:val="003D1508"/>
    <w:rsid w:val="003D445B"/>
    <w:rsid w:val="003D572F"/>
    <w:rsid w:val="003D797C"/>
    <w:rsid w:val="003D7EA7"/>
    <w:rsid w:val="003D7EF7"/>
    <w:rsid w:val="003E0E89"/>
    <w:rsid w:val="003E15AB"/>
    <w:rsid w:val="003E364C"/>
    <w:rsid w:val="003E42FD"/>
    <w:rsid w:val="003E4B3A"/>
    <w:rsid w:val="003E4BB7"/>
    <w:rsid w:val="003F0E01"/>
    <w:rsid w:val="003F17C4"/>
    <w:rsid w:val="003F457A"/>
    <w:rsid w:val="003F53C9"/>
    <w:rsid w:val="003F600F"/>
    <w:rsid w:val="003F63DE"/>
    <w:rsid w:val="003F7DE2"/>
    <w:rsid w:val="00400458"/>
    <w:rsid w:val="004004CA"/>
    <w:rsid w:val="0040085D"/>
    <w:rsid w:val="00403DC4"/>
    <w:rsid w:val="00404200"/>
    <w:rsid w:val="004044D7"/>
    <w:rsid w:val="00404791"/>
    <w:rsid w:val="00405DEE"/>
    <w:rsid w:val="00407442"/>
    <w:rsid w:val="00411399"/>
    <w:rsid w:val="004126CE"/>
    <w:rsid w:val="00413CCE"/>
    <w:rsid w:val="0041459D"/>
    <w:rsid w:val="0041473D"/>
    <w:rsid w:val="00414BE1"/>
    <w:rsid w:val="0041556D"/>
    <w:rsid w:val="00415ACF"/>
    <w:rsid w:val="004176AE"/>
    <w:rsid w:val="00417998"/>
    <w:rsid w:val="00421200"/>
    <w:rsid w:val="004223BA"/>
    <w:rsid w:val="00423715"/>
    <w:rsid w:val="00423843"/>
    <w:rsid w:val="00423F87"/>
    <w:rsid w:val="00424514"/>
    <w:rsid w:val="00424B56"/>
    <w:rsid w:val="0042612C"/>
    <w:rsid w:val="00427681"/>
    <w:rsid w:val="0043004B"/>
    <w:rsid w:val="004311DA"/>
    <w:rsid w:val="004312CC"/>
    <w:rsid w:val="00431490"/>
    <w:rsid w:val="00431A66"/>
    <w:rsid w:val="00431BF6"/>
    <w:rsid w:val="00432CF3"/>
    <w:rsid w:val="0044114D"/>
    <w:rsid w:val="00441D51"/>
    <w:rsid w:val="004424CA"/>
    <w:rsid w:val="004424FD"/>
    <w:rsid w:val="004431D2"/>
    <w:rsid w:val="004441FF"/>
    <w:rsid w:val="00445B21"/>
    <w:rsid w:val="00446E52"/>
    <w:rsid w:val="00451868"/>
    <w:rsid w:val="00453549"/>
    <w:rsid w:val="004537E4"/>
    <w:rsid w:val="0045603E"/>
    <w:rsid w:val="00457829"/>
    <w:rsid w:val="00463B6E"/>
    <w:rsid w:val="00464D21"/>
    <w:rsid w:val="004662C5"/>
    <w:rsid w:val="00466814"/>
    <w:rsid w:val="00471660"/>
    <w:rsid w:val="00471C0C"/>
    <w:rsid w:val="0047464C"/>
    <w:rsid w:val="00480231"/>
    <w:rsid w:val="0048227B"/>
    <w:rsid w:val="0048364B"/>
    <w:rsid w:val="0048401D"/>
    <w:rsid w:val="0048429F"/>
    <w:rsid w:val="00485A1B"/>
    <w:rsid w:val="004866AC"/>
    <w:rsid w:val="00486DDA"/>
    <w:rsid w:val="00487510"/>
    <w:rsid w:val="00492B1E"/>
    <w:rsid w:val="0049458B"/>
    <w:rsid w:val="00495DE6"/>
    <w:rsid w:val="004A1E2E"/>
    <w:rsid w:val="004A314C"/>
    <w:rsid w:val="004A3EA2"/>
    <w:rsid w:val="004A45D0"/>
    <w:rsid w:val="004A4C54"/>
    <w:rsid w:val="004A519A"/>
    <w:rsid w:val="004A5478"/>
    <w:rsid w:val="004A5BB1"/>
    <w:rsid w:val="004A69F3"/>
    <w:rsid w:val="004B0855"/>
    <w:rsid w:val="004B0CF3"/>
    <w:rsid w:val="004B35F8"/>
    <w:rsid w:val="004B5711"/>
    <w:rsid w:val="004B5790"/>
    <w:rsid w:val="004C26C9"/>
    <w:rsid w:val="004C48A4"/>
    <w:rsid w:val="004D0A3B"/>
    <w:rsid w:val="004D14D9"/>
    <w:rsid w:val="004D4281"/>
    <w:rsid w:val="004E00C6"/>
    <w:rsid w:val="004E228F"/>
    <w:rsid w:val="004E31EA"/>
    <w:rsid w:val="004E428D"/>
    <w:rsid w:val="004E50E3"/>
    <w:rsid w:val="004E546F"/>
    <w:rsid w:val="004E59A2"/>
    <w:rsid w:val="004F0134"/>
    <w:rsid w:val="004F204F"/>
    <w:rsid w:val="004F33E5"/>
    <w:rsid w:val="004F3503"/>
    <w:rsid w:val="004F788E"/>
    <w:rsid w:val="0050099A"/>
    <w:rsid w:val="00501862"/>
    <w:rsid w:val="00501C1A"/>
    <w:rsid w:val="00502F94"/>
    <w:rsid w:val="005035BA"/>
    <w:rsid w:val="00504D7F"/>
    <w:rsid w:val="00505687"/>
    <w:rsid w:val="005063B0"/>
    <w:rsid w:val="00507709"/>
    <w:rsid w:val="0050778E"/>
    <w:rsid w:val="00507C2A"/>
    <w:rsid w:val="00510BE1"/>
    <w:rsid w:val="0051115E"/>
    <w:rsid w:val="00511319"/>
    <w:rsid w:val="00513994"/>
    <w:rsid w:val="00515C9D"/>
    <w:rsid w:val="00516CD8"/>
    <w:rsid w:val="00517A3A"/>
    <w:rsid w:val="005203E7"/>
    <w:rsid w:val="00520A7D"/>
    <w:rsid w:val="00520B5F"/>
    <w:rsid w:val="00521C4F"/>
    <w:rsid w:val="005225F6"/>
    <w:rsid w:val="0052367F"/>
    <w:rsid w:val="0052429C"/>
    <w:rsid w:val="00526492"/>
    <w:rsid w:val="0053052C"/>
    <w:rsid w:val="005311C2"/>
    <w:rsid w:val="00531FB2"/>
    <w:rsid w:val="00532766"/>
    <w:rsid w:val="00533A6B"/>
    <w:rsid w:val="00535414"/>
    <w:rsid w:val="0053611C"/>
    <w:rsid w:val="0053799E"/>
    <w:rsid w:val="00540976"/>
    <w:rsid w:val="005427BE"/>
    <w:rsid w:val="005440C7"/>
    <w:rsid w:val="00544824"/>
    <w:rsid w:val="0054489A"/>
    <w:rsid w:val="00550007"/>
    <w:rsid w:val="00550B70"/>
    <w:rsid w:val="005510D7"/>
    <w:rsid w:val="0055174E"/>
    <w:rsid w:val="00553764"/>
    <w:rsid w:val="00554D6A"/>
    <w:rsid w:val="00562BF0"/>
    <w:rsid w:val="0056324D"/>
    <w:rsid w:val="00564DFB"/>
    <w:rsid w:val="0056545E"/>
    <w:rsid w:val="00570870"/>
    <w:rsid w:val="00571192"/>
    <w:rsid w:val="00573ABB"/>
    <w:rsid w:val="00573E44"/>
    <w:rsid w:val="00574F30"/>
    <w:rsid w:val="00575C53"/>
    <w:rsid w:val="00576932"/>
    <w:rsid w:val="00581AE7"/>
    <w:rsid w:val="0058259B"/>
    <w:rsid w:val="00583470"/>
    <w:rsid w:val="00583F1C"/>
    <w:rsid w:val="00590C76"/>
    <w:rsid w:val="00590D14"/>
    <w:rsid w:val="00591A2C"/>
    <w:rsid w:val="00597621"/>
    <w:rsid w:val="005A0607"/>
    <w:rsid w:val="005A200F"/>
    <w:rsid w:val="005A43D5"/>
    <w:rsid w:val="005B2629"/>
    <w:rsid w:val="005B3502"/>
    <w:rsid w:val="005B58E9"/>
    <w:rsid w:val="005B7086"/>
    <w:rsid w:val="005B7D12"/>
    <w:rsid w:val="005C5AC0"/>
    <w:rsid w:val="005C6BA9"/>
    <w:rsid w:val="005C79E8"/>
    <w:rsid w:val="005C7AF0"/>
    <w:rsid w:val="005D074B"/>
    <w:rsid w:val="005D07FE"/>
    <w:rsid w:val="005D0FB6"/>
    <w:rsid w:val="005D24C4"/>
    <w:rsid w:val="005D28B7"/>
    <w:rsid w:val="005D2D8B"/>
    <w:rsid w:val="005D33AE"/>
    <w:rsid w:val="005D5220"/>
    <w:rsid w:val="005D5228"/>
    <w:rsid w:val="005E0218"/>
    <w:rsid w:val="005E0C03"/>
    <w:rsid w:val="005E3C48"/>
    <w:rsid w:val="005E47D0"/>
    <w:rsid w:val="005E567D"/>
    <w:rsid w:val="005F1768"/>
    <w:rsid w:val="005F7BFB"/>
    <w:rsid w:val="0060064B"/>
    <w:rsid w:val="00602F6C"/>
    <w:rsid w:val="00606DD1"/>
    <w:rsid w:val="00615997"/>
    <w:rsid w:val="00616732"/>
    <w:rsid w:val="006205BB"/>
    <w:rsid w:val="00620942"/>
    <w:rsid w:val="006220CA"/>
    <w:rsid w:val="006220EC"/>
    <w:rsid w:val="00622FD2"/>
    <w:rsid w:val="00624436"/>
    <w:rsid w:val="00626E24"/>
    <w:rsid w:val="0062724E"/>
    <w:rsid w:val="0063070F"/>
    <w:rsid w:val="00631CBF"/>
    <w:rsid w:val="0063448F"/>
    <w:rsid w:val="006352AF"/>
    <w:rsid w:val="00640DB1"/>
    <w:rsid w:val="006424A7"/>
    <w:rsid w:val="00645150"/>
    <w:rsid w:val="00651D7E"/>
    <w:rsid w:val="00652D4E"/>
    <w:rsid w:val="006531A6"/>
    <w:rsid w:val="00654323"/>
    <w:rsid w:val="00654E30"/>
    <w:rsid w:val="00655CB0"/>
    <w:rsid w:val="006608B2"/>
    <w:rsid w:val="0066127A"/>
    <w:rsid w:val="006616AF"/>
    <w:rsid w:val="00661EA9"/>
    <w:rsid w:val="0066226D"/>
    <w:rsid w:val="0066376F"/>
    <w:rsid w:val="00665F6A"/>
    <w:rsid w:val="00667B5E"/>
    <w:rsid w:val="0067002A"/>
    <w:rsid w:val="006718C2"/>
    <w:rsid w:val="00671EBD"/>
    <w:rsid w:val="006739A1"/>
    <w:rsid w:val="00677739"/>
    <w:rsid w:val="00681DCA"/>
    <w:rsid w:val="006846BF"/>
    <w:rsid w:val="00687A83"/>
    <w:rsid w:val="00690A72"/>
    <w:rsid w:val="00690C5A"/>
    <w:rsid w:val="00690FAD"/>
    <w:rsid w:val="00691BA1"/>
    <w:rsid w:val="00692781"/>
    <w:rsid w:val="00695D78"/>
    <w:rsid w:val="006A17C2"/>
    <w:rsid w:val="006A21B7"/>
    <w:rsid w:val="006A4B0B"/>
    <w:rsid w:val="006A58EA"/>
    <w:rsid w:val="006A73CE"/>
    <w:rsid w:val="006A7759"/>
    <w:rsid w:val="006B067D"/>
    <w:rsid w:val="006B53FE"/>
    <w:rsid w:val="006B65F2"/>
    <w:rsid w:val="006C0941"/>
    <w:rsid w:val="006C1C37"/>
    <w:rsid w:val="006C282F"/>
    <w:rsid w:val="006C2B23"/>
    <w:rsid w:val="006D2D3A"/>
    <w:rsid w:val="006D7A6A"/>
    <w:rsid w:val="006E1384"/>
    <w:rsid w:val="006E13A0"/>
    <w:rsid w:val="006E3028"/>
    <w:rsid w:val="006F0340"/>
    <w:rsid w:val="006F04D3"/>
    <w:rsid w:val="006F04F5"/>
    <w:rsid w:val="006F21B7"/>
    <w:rsid w:val="006F232F"/>
    <w:rsid w:val="006F2BAC"/>
    <w:rsid w:val="006F4013"/>
    <w:rsid w:val="006F582B"/>
    <w:rsid w:val="006F64D3"/>
    <w:rsid w:val="006F6CA5"/>
    <w:rsid w:val="006F7899"/>
    <w:rsid w:val="006F79AD"/>
    <w:rsid w:val="00701AF3"/>
    <w:rsid w:val="007037B1"/>
    <w:rsid w:val="007043DD"/>
    <w:rsid w:val="00705310"/>
    <w:rsid w:val="00707D3E"/>
    <w:rsid w:val="007102C6"/>
    <w:rsid w:val="007109FA"/>
    <w:rsid w:val="0071112F"/>
    <w:rsid w:val="007122F4"/>
    <w:rsid w:val="00712FB8"/>
    <w:rsid w:val="007130AE"/>
    <w:rsid w:val="007133DB"/>
    <w:rsid w:val="007165B9"/>
    <w:rsid w:val="0072174D"/>
    <w:rsid w:val="00723850"/>
    <w:rsid w:val="00724BA7"/>
    <w:rsid w:val="007277F2"/>
    <w:rsid w:val="00727ED1"/>
    <w:rsid w:val="00731126"/>
    <w:rsid w:val="00732A26"/>
    <w:rsid w:val="00732E93"/>
    <w:rsid w:val="00735A7E"/>
    <w:rsid w:val="00736DFB"/>
    <w:rsid w:val="00737527"/>
    <w:rsid w:val="007412AC"/>
    <w:rsid w:val="00741AEF"/>
    <w:rsid w:val="007436A4"/>
    <w:rsid w:val="00744326"/>
    <w:rsid w:val="007445FB"/>
    <w:rsid w:val="00753F72"/>
    <w:rsid w:val="00754150"/>
    <w:rsid w:val="00755311"/>
    <w:rsid w:val="007570CB"/>
    <w:rsid w:val="00757985"/>
    <w:rsid w:val="007602EB"/>
    <w:rsid w:val="00763364"/>
    <w:rsid w:val="0076380B"/>
    <w:rsid w:val="007648F9"/>
    <w:rsid w:val="007653CE"/>
    <w:rsid w:val="00766AD0"/>
    <w:rsid w:val="00767A4B"/>
    <w:rsid w:val="00770844"/>
    <w:rsid w:val="00771071"/>
    <w:rsid w:val="00771F98"/>
    <w:rsid w:val="00773364"/>
    <w:rsid w:val="00773BE4"/>
    <w:rsid w:val="00774C83"/>
    <w:rsid w:val="0077582B"/>
    <w:rsid w:val="0077677C"/>
    <w:rsid w:val="00777E46"/>
    <w:rsid w:val="00777FEF"/>
    <w:rsid w:val="00780BF7"/>
    <w:rsid w:val="007837E0"/>
    <w:rsid w:val="00784BD4"/>
    <w:rsid w:val="00785E2C"/>
    <w:rsid w:val="00786693"/>
    <w:rsid w:val="007902CF"/>
    <w:rsid w:val="00792472"/>
    <w:rsid w:val="00792F36"/>
    <w:rsid w:val="0079329C"/>
    <w:rsid w:val="00795CDD"/>
    <w:rsid w:val="007A175C"/>
    <w:rsid w:val="007A2DA7"/>
    <w:rsid w:val="007A31AC"/>
    <w:rsid w:val="007A4B75"/>
    <w:rsid w:val="007A669C"/>
    <w:rsid w:val="007A6F7B"/>
    <w:rsid w:val="007A7100"/>
    <w:rsid w:val="007A7ABB"/>
    <w:rsid w:val="007B0A6D"/>
    <w:rsid w:val="007B0BBD"/>
    <w:rsid w:val="007B34E3"/>
    <w:rsid w:val="007B507A"/>
    <w:rsid w:val="007B563E"/>
    <w:rsid w:val="007B5646"/>
    <w:rsid w:val="007B6A2D"/>
    <w:rsid w:val="007C00C7"/>
    <w:rsid w:val="007C2027"/>
    <w:rsid w:val="007D0E61"/>
    <w:rsid w:val="007D1C08"/>
    <w:rsid w:val="007D5EA6"/>
    <w:rsid w:val="007D5EAB"/>
    <w:rsid w:val="007D6BC0"/>
    <w:rsid w:val="007E1984"/>
    <w:rsid w:val="007E2B68"/>
    <w:rsid w:val="007E3EE3"/>
    <w:rsid w:val="007E467E"/>
    <w:rsid w:val="007F016C"/>
    <w:rsid w:val="007F3679"/>
    <w:rsid w:val="007F6E95"/>
    <w:rsid w:val="00802785"/>
    <w:rsid w:val="0080384C"/>
    <w:rsid w:val="00803AE8"/>
    <w:rsid w:val="0080525F"/>
    <w:rsid w:val="00810550"/>
    <w:rsid w:val="008125AD"/>
    <w:rsid w:val="008143D3"/>
    <w:rsid w:val="008152B6"/>
    <w:rsid w:val="008162E7"/>
    <w:rsid w:val="00820022"/>
    <w:rsid w:val="00820D51"/>
    <w:rsid w:val="00822CA2"/>
    <w:rsid w:val="00822DC3"/>
    <w:rsid w:val="00824113"/>
    <w:rsid w:val="00824F97"/>
    <w:rsid w:val="00825D4F"/>
    <w:rsid w:val="00827311"/>
    <w:rsid w:val="00831DA5"/>
    <w:rsid w:val="008359A3"/>
    <w:rsid w:val="00841C06"/>
    <w:rsid w:val="00845205"/>
    <w:rsid w:val="00846054"/>
    <w:rsid w:val="00847B2F"/>
    <w:rsid w:val="00847E31"/>
    <w:rsid w:val="008501E8"/>
    <w:rsid w:val="00851262"/>
    <w:rsid w:val="0085136F"/>
    <w:rsid w:val="008533EF"/>
    <w:rsid w:val="00860A3D"/>
    <w:rsid w:val="00864EE6"/>
    <w:rsid w:val="00866C1B"/>
    <w:rsid w:val="00870128"/>
    <w:rsid w:val="008708EC"/>
    <w:rsid w:val="00872217"/>
    <w:rsid w:val="00873FA3"/>
    <w:rsid w:val="0087530A"/>
    <w:rsid w:val="00876C27"/>
    <w:rsid w:val="00876F48"/>
    <w:rsid w:val="00882BB7"/>
    <w:rsid w:val="00883E7C"/>
    <w:rsid w:val="00884F45"/>
    <w:rsid w:val="008852AA"/>
    <w:rsid w:val="00885C9A"/>
    <w:rsid w:val="00886184"/>
    <w:rsid w:val="0089054C"/>
    <w:rsid w:val="00891CF7"/>
    <w:rsid w:val="00894284"/>
    <w:rsid w:val="00897CF4"/>
    <w:rsid w:val="008A3BF1"/>
    <w:rsid w:val="008A43F9"/>
    <w:rsid w:val="008B14EC"/>
    <w:rsid w:val="008B4EE7"/>
    <w:rsid w:val="008C0213"/>
    <w:rsid w:val="008C1309"/>
    <w:rsid w:val="008C1A3E"/>
    <w:rsid w:val="008C529A"/>
    <w:rsid w:val="008C5619"/>
    <w:rsid w:val="008C790B"/>
    <w:rsid w:val="008D1739"/>
    <w:rsid w:val="008D367D"/>
    <w:rsid w:val="008D48DB"/>
    <w:rsid w:val="008D5591"/>
    <w:rsid w:val="008D5CDB"/>
    <w:rsid w:val="008D5DB9"/>
    <w:rsid w:val="008E0D0E"/>
    <w:rsid w:val="008E26DA"/>
    <w:rsid w:val="008E4A2F"/>
    <w:rsid w:val="008E621D"/>
    <w:rsid w:val="008E7B31"/>
    <w:rsid w:val="008F29A5"/>
    <w:rsid w:val="008F4114"/>
    <w:rsid w:val="008F418E"/>
    <w:rsid w:val="008F694E"/>
    <w:rsid w:val="00903472"/>
    <w:rsid w:val="00904E95"/>
    <w:rsid w:val="00906394"/>
    <w:rsid w:val="00913147"/>
    <w:rsid w:val="00913632"/>
    <w:rsid w:val="00913DBC"/>
    <w:rsid w:val="00915AB2"/>
    <w:rsid w:val="00916D7D"/>
    <w:rsid w:val="00920014"/>
    <w:rsid w:val="00920627"/>
    <w:rsid w:val="00923E9E"/>
    <w:rsid w:val="0092508D"/>
    <w:rsid w:val="0092715D"/>
    <w:rsid w:val="009276CA"/>
    <w:rsid w:val="0093472E"/>
    <w:rsid w:val="00934D81"/>
    <w:rsid w:val="009358A7"/>
    <w:rsid w:val="00936838"/>
    <w:rsid w:val="009374BF"/>
    <w:rsid w:val="00941999"/>
    <w:rsid w:val="00942022"/>
    <w:rsid w:val="009422D6"/>
    <w:rsid w:val="00942B1B"/>
    <w:rsid w:val="009439AE"/>
    <w:rsid w:val="00943FBE"/>
    <w:rsid w:val="0094632F"/>
    <w:rsid w:val="009463C0"/>
    <w:rsid w:val="009473B3"/>
    <w:rsid w:val="009477CD"/>
    <w:rsid w:val="00950277"/>
    <w:rsid w:val="00950828"/>
    <w:rsid w:val="0095107F"/>
    <w:rsid w:val="00952B0E"/>
    <w:rsid w:val="00952EF4"/>
    <w:rsid w:val="00954944"/>
    <w:rsid w:val="00955721"/>
    <w:rsid w:val="009606D9"/>
    <w:rsid w:val="009650FD"/>
    <w:rsid w:val="00966446"/>
    <w:rsid w:val="00967AC5"/>
    <w:rsid w:val="00970658"/>
    <w:rsid w:val="00970AD9"/>
    <w:rsid w:val="0097355E"/>
    <w:rsid w:val="00976D65"/>
    <w:rsid w:val="0097709D"/>
    <w:rsid w:val="009774C5"/>
    <w:rsid w:val="00977C1B"/>
    <w:rsid w:val="00980080"/>
    <w:rsid w:val="00981281"/>
    <w:rsid w:val="00983465"/>
    <w:rsid w:val="00983587"/>
    <w:rsid w:val="0098361C"/>
    <w:rsid w:val="00985720"/>
    <w:rsid w:val="00994619"/>
    <w:rsid w:val="00995249"/>
    <w:rsid w:val="009A0E60"/>
    <w:rsid w:val="009A201A"/>
    <w:rsid w:val="009A2BD0"/>
    <w:rsid w:val="009A3156"/>
    <w:rsid w:val="009A4A9A"/>
    <w:rsid w:val="009A5114"/>
    <w:rsid w:val="009A7C0B"/>
    <w:rsid w:val="009B6470"/>
    <w:rsid w:val="009B67B6"/>
    <w:rsid w:val="009C0229"/>
    <w:rsid w:val="009C0532"/>
    <w:rsid w:val="009C11F9"/>
    <w:rsid w:val="009C14D8"/>
    <w:rsid w:val="009C1A3D"/>
    <w:rsid w:val="009C28E6"/>
    <w:rsid w:val="009C296A"/>
    <w:rsid w:val="009C519C"/>
    <w:rsid w:val="009C5888"/>
    <w:rsid w:val="009C6A84"/>
    <w:rsid w:val="009D1309"/>
    <w:rsid w:val="009D205D"/>
    <w:rsid w:val="009D3DFE"/>
    <w:rsid w:val="009D5DCE"/>
    <w:rsid w:val="009D5E62"/>
    <w:rsid w:val="009D76C6"/>
    <w:rsid w:val="009D77B7"/>
    <w:rsid w:val="009D7EEE"/>
    <w:rsid w:val="009E01F1"/>
    <w:rsid w:val="009E04A0"/>
    <w:rsid w:val="009E324F"/>
    <w:rsid w:val="009E3E2D"/>
    <w:rsid w:val="009E4CF8"/>
    <w:rsid w:val="009E7A23"/>
    <w:rsid w:val="009F0123"/>
    <w:rsid w:val="009F02D1"/>
    <w:rsid w:val="009F0C75"/>
    <w:rsid w:val="009F1156"/>
    <w:rsid w:val="009F2C77"/>
    <w:rsid w:val="009F2C86"/>
    <w:rsid w:val="009F2D55"/>
    <w:rsid w:val="009F5E82"/>
    <w:rsid w:val="00A009C1"/>
    <w:rsid w:val="00A012F5"/>
    <w:rsid w:val="00A013EA"/>
    <w:rsid w:val="00A01840"/>
    <w:rsid w:val="00A01DE9"/>
    <w:rsid w:val="00A053E9"/>
    <w:rsid w:val="00A07E0D"/>
    <w:rsid w:val="00A11C8B"/>
    <w:rsid w:val="00A13992"/>
    <w:rsid w:val="00A14222"/>
    <w:rsid w:val="00A17505"/>
    <w:rsid w:val="00A17853"/>
    <w:rsid w:val="00A204DB"/>
    <w:rsid w:val="00A20C32"/>
    <w:rsid w:val="00A241C4"/>
    <w:rsid w:val="00A24CE7"/>
    <w:rsid w:val="00A27A38"/>
    <w:rsid w:val="00A31CA2"/>
    <w:rsid w:val="00A32333"/>
    <w:rsid w:val="00A32867"/>
    <w:rsid w:val="00A33D55"/>
    <w:rsid w:val="00A36459"/>
    <w:rsid w:val="00A36BA1"/>
    <w:rsid w:val="00A36FB6"/>
    <w:rsid w:val="00A373A4"/>
    <w:rsid w:val="00A4262E"/>
    <w:rsid w:val="00A43DC3"/>
    <w:rsid w:val="00A4565D"/>
    <w:rsid w:val="00A47803"/>
    <w:rsid w:val="00A5025F"/>
    <w:rsid w:val="00A50939"/>
    <w:rsid w:val="00A512CA"/>
    <w:rsid w:val="00A526B3"/>
    <w:rsid w:val="00A52D5D"/>
    <w:rsid w:val="00A54C52"/>
    <w:rsid w:val="00A5599B"/>
    <w:rsid w:val="00A56B28"/>
    <w:rsid w:val="00A570F0"/>
    <w:rsid w:val="00A60208"/>
    <w:rsid w:val="00A62BB1"/>
    <w:rsid w:val="00A63145"/>
    <w:rsid w:val="00A63AE0"/>
    <w:rsid w:val="00A64C81"/>
    <w:rsid w:val="00A65393"/>
    <w:rsid w:val="00A672C6"/>
    <w:rsid w:val="00A70EF1"/>
    <w:rsid w:val="00A74BAB"/>
    <w:rsid w:val="00A7677F"/>
    <w:rsid w:val="00A83798"/>
    <w:rsid w:val="00A83FE4"/>
    <w:rsid w:val="00A84C74"/>
    <w:rsid w:val="00A86B58"/>
    <w:rsid w:val="00A86BF7"/>
    <w:rsid w:val="00A906B1"/>
    <w:rsid w:val="00A91826"/>
    <w:rsid w:val="00A92DB1"/>
    <w:rsid w:val="00A94AE3"/>
    <w:rsid w:val="00A95EDB"/>
    <w:rsid w:val="00A9711B"/>
    <w:rsid w:val="00A97449"/>
    <w:rsid w:val="00A97A9D"/>
    <w:rsid w:val="00A97BBF"/>
    <w:rsid w:val="00AA06ED"/>
    <w:rsid w:val="00AA12C9"/>
    <w:rsid w:val="00AA46F6"/>
    <w:rsid w:val="00AA4A42"/>
    <w:rsid w:val="00AA609A"/>
    <w:rsid w:val="00AA643C"/>
    <w:rsid w:val="00AA70DC"/>
    <w:rsid w:val="00AB0CC7"/>
    <w:rsid w:val="00AB2879"/>
    <w:rsid w:val="00AB37ED"/>
    <w:rsid w:val="00AB6DFA"/>
    <w:rsid w:val="00AC16E1"/>
    <w:rsid w:val="00AC187D"/>
    <w:rsid w:val="00AC2BD5"/>
    <w:rsid w:val="00AC2EF0"/>
    <w:rsid w:val="00AC34E8"/>
    <w:rsid w:val="00AC4720"/>
    <w:rsid w:val="00AD0D35"/>
    <w:rsid w:val="00AD4205"/>
    <w:rsid w:val="00AD4B34"/>
    <w:rsid w:val="00AD7BB5"/>
    <w:rsid w:val="00AE0BDF"/>
    <w:rsid w:val="00AE12A6"/>
    <w:rsid w:val="00AE1810"/>
    <w:rsid w:val="00AE1F13"/>
    <w:rsid w:val="00AE23BD"/>
    <w:rsid w:val="00AE3704"/>
    <w:rsid w:val="00AE3A88"/>
    <w:rsid w:val="00AE4009"/>
    <w:rsid w:val="00AE4172"/>
    <w:rsid w:val="00AE6518"/>
    <w:rsid w:val="00AE691B"/>
    <w:rsid w:val="00AE7BDC"/>
    <w:rsid w:val="00AF1CF3"/>
    <w:rsid w:val="00AF2ACE"/>
    <w:rsid w:val="00AF2B5E"/>
    <w:rsid w:val="00AF32D5"/>
    <w:rsid w:val="00AF5A7E"/>
    <w:rsid w:val="00B00326"/>
    <w:rsid w:val="00B007F8"/>
    <w:rsid w:val="00B0086B"/>
    <w:rsid w:val="00B019F9"/>
    <w:rsid w:val="00B01FF2"/>
    <w:rsid w:val="00B0264B"/>
    <w:rsid w:val="00B02BE6"/>
    <w:rsid w:val="00B04606"/>
    <w:rsid w:val="00B05BCF"/>
    <w:rsid w:val="00B06712"/>
    <w:rsid w:val="00B076D5"/>
    <w:rsid w:val="00B1265E"/>
    <w:rsid w:val="00B14C4B"/>
    <w:rsid w:val="00B15C32"/>
    <w:rsid w:val="00B16261"/>
    <w:rsid w:val="00B20A56"/>
    <w:rsid w:val="00B20C8B"/>
    <w:rsid w:val="00B21EBA"/>
    <w:rsid w:val="00B2222B"/>
    <w:rsid w:val="00B23DF0"/>
    <w:rsid w:val="00B240E8"/>
    <w:rsid w:val="00B24815"/>
    <w:rsid w:val="00B263A0"/>
    <w:rsid w:val="00B268BB"/>
    <w:rsid w:val="00B26D20"/>
    <w:rsid w:val="00B2710D"/>
    <w:rsid w:val="00B27F1B"/>
    <w:rsid w:val="00B27F7F"/>
    <w:rsid w:val="00B3067D"/>
    <w:rsid w:val="00B32E6E"/>
    <w:rsid w:val="00B3308D"/>
    <w:rsid w:val="00B33AAC"/>
    <w:rsid w:val="00B37642"/>
    <w:rsid w:val="00B37FA6"/>
    <w:rsid w:val="00B4007E"/>
    <w:rsid w:val="00B426F0"/>
    <w:rsid w:val="00B446F0"/>
    <w:rsid w:val="00B45162"/>
    <w:rsid w:val="00B46D91"/>
    <w:rsid w:val="00B51BA2"/>
    <w:rsid w:val="00B539D7"/>
    <w:rsid w:val="00B53CDE"/>
    <w:rsid w:val="00B54834"/>
    <w:rsid w:val="00B54842"/>
    <w:rsid w:val="00B553B0"/>
    <w:rsid w:val="00B602A2"/>
    <w:rsid w:val="00B655FC"/>
    <w:rsid w:val="00B70237"/>
    <w:rsid w:val="00B709FC"/>
    <w:rsid w:val="00B7194C"/>
    <w:rsid w:val="00B73185"/>
    <w:rsid w:val="00B75AB1"/>
    <w:rsid w:val="00B77E06"/>
    <w:rsid w:val="00B8054B"/>
    <w:rsid w:val="00B8082F"/>
    <w:rsid w:val="00B814AF"/>
    <w:rsid w:val="00B814C1"/>
    <w:rsid w:val="00B81DF9"/>
    <w:rsid w:val="00B92522"/>
    <w:rsid w:val="00B92934"/>
    <w:rsid w:val="00B92DA9"/>
    <w:rsid w:val="00B95033"/>
    <w:rsid w:val="00B96703"/>
    <w:rsid w:val="00B97CBF"/>
    <w:rsid w:val="00BA0DD5"/>
    <w:rsid w:val="00BA0F61"/>
    <w:rsid w:val="00BA1528"/>
    <w:rsid w:val="00BA34B8"/>
    <w:rsid w:val="00BB0A37"/>
    <w:rsid w:val="00BB2268"/>
    <w:rsid w:val="00BB2EC9"/>
    <w:rsid w:val="00BB4627"/>
    <w:rsid w:val="00BB5158"/>
    <w:rsid w:val="00BB65C7"/>
    <w:rsid w:val="00BB71D2"/>
    <w:rsid w:val="00BC0624"/>
    <w:rsid w:val="00BC24E4"/>
    <w:rsid w:val="00BC2BA6"/>
    <w:rsid w:val="00BC4291"/>
    <w:rsid w:val="00BC577E"/>
    <w:rsid w:val="00BC7275"/>
    <w:rsid w:val="00BC79C6"/>
    <w:rsid w:val="00BC7C46"/>
    <w:rsid w:val="00BD194D"/>
    <w:rsid w:val="00BD3187"/>
    <w:rsid w:val="00BD4D92"/>
    <w:rsid w:val="00BD4E37"/>
    <w:rsid w:val="00BD56A2"/>
    <w:rsid w:val="00BD5B52"/>
    <w:rsid w:val="00BD5E6F"/>
    <w:rsid w:val="00BE002A"/>
    <w:rsid w:val="00BE4F97"/>
    <w:rsid w:val="00BE5671"/>
    <w:rsid w:val="00BE7956"/>
    <w:rsid w:val="00BE7F16"/>
    <w:rsid w:val="00BE7F8F"/>
    <w:rsid w:val="00BF16F7"/>
    <w:rsid w:val="00BF23B6"/>
    <w:rsid w:val="00BF66F2"/>
    <w:rsid w:val="00BF6B48"/>
    <w:rsid w:val="00C00671"/>
    <w:rsid w:val="00C05225"/>
    <w:rsid w:val="00C06077"/>
    <w:rsid w:val="00C06759"/>
    <w:rsid w:val="00C07790"/>
    <w:rsid w:val="00C07D51"/>
    <w:rsid w:val="00C10240"/>
    <w:rsid w:val="00C123DB"/>
    <w:rsid w:val="00C12D6E"/>
    <w:rsid w:val="00C14EF7"/>
    <w:rsid w:val="00C17D0E"/>
    <w:rsid w:val="00C21866"/>
    <w:rsid w:val="00C240B1"/>
    <w:rsid w:val="00C240F1"/>
    <w:rsid w:val="00C2585E"/>
    <w:rsid w:val="00C25863"/>
    <w:rsid w:val="00C27A1D"/>
    <w:rsid w:val="00C309ED"/>
    <w:rsid w:val="00C314AB"/>
    <w:rsid w:val="00C31D6C"/>
    <w:rsid w:val="00C324C4"/>
    <w:rsid w:val="00C327A1"/>
    <w:rsid w:val="00C32A21"/>
    <w:rsid w:val="00C32AAA"/>
    <w:rsid w:val="00C3324E"/>
    <w:rsid w:val="00C34CC2"/>
    <w:rsid w:val="00C34E96"/>
    <w:rsid w:val="00C3564B"/>
    <w:rsid w:val="00C35B8E"/>
    <w:rsid w:val="00C36FBE"/>
    <w:rsid w:val="00C374FE"/>
    <w:rsid w:val="00C435B8"/>
    <w:rsid w:val="00C43A8E"/>
    <w:rsid w:val="00C45E35"/>
    <w:rsid w:val="00C501C8"/>
    <w:rsid w:val="00C5087E"/>
    <w:rsid w:val="00C55306"/>
    <w:rsid w:val="00C56806"/>
    <w:rsid w:val="00C56D7A"/>
    <w:rsid w:val="00C62176"/>
    <w:rsid w:val="00C636D5"/>
    <w:rsid w:val="00C649DB"/>
    <w:rsid w:val="00C66329"/>
    <w:rsid w:val="00C66D47"/>
    <w:rsid w:val="00C67957"/>
    <w:rsid w:val="00C67C1D"/>
    <w:rsid w:val="00C72DEB"/>
    <w:rsid w:val="00C72E73"/>
    <w:rsid w:val="00C74E2D"/>
    <w:rsid w:val="00C76BBB"/>
    <w:rsid w:val="00C812C4"/>
    <w:rsid w:val="00C83CC4"/>
    <w:rsid w:val="00C83DE5"/>
    <w:rsid w:val="00C85238"/>
    <w:rsid w:val="00C85529"/>
    <w:rsid w:val="00C8614E"/>
    <w:rsid w:val="00C9290F"/>
    <w:rsid w:val="00C93633"/>
    <w:rsid w:val="00C93DDE"/>
    <w:rsid w:val="00C948D6"/>
    <w:rsid w:val="00CA1185"/>
    <w:rsid w:val="00CA1D99"/>
    <w:rsid w:val="00CA20CB"/>
    <w:rsid w:val="00CA43FE"/>
    <w:rsid w:val="00CA4945"/>
    <w:rsid w:val="00CA711F"/>
    <w:rsid w:val="00CB1AB2"/>
    <w:rsid w:val="00CB2CCD"/>
    <w:rsid w:val="00CB5481"/>
    <w:rsid w:val="00CC12CC"/>
    <w:rsid w:val="00CC18AF"/>
    <w:rsid w:val="00CC2455"/>
    <w:rsid w:val="00CC565C"/>
    <w:rsid w:val="00CC745C"/>
    <w:rsid w:val="00CC7898"/>
    <w:rsid w:val="00CC78B1"/>
    <w:rsid w:val="00CD2A32"/>
    <w:rsid w:val="00CD41DC"/>
    <w:rsid w:val="00CD69BF"/>
    <w:rsid w:val="00CD6DAD"/>
    <w:rsid w:val="00CD7216"/>
    <w:rsid w:val="00CD76ED"/>
    <w:rsid w:val="00CD7D9E"/>
    <w:rsid w:val="00CD7F46"/>
    <w:rsid w:val="00CE22ED"/>
    <w:rsid w:val="00CE27C1"/>
    <w:rsid w:val="00CE3C4A"/>
    <w:rsid w:val="00CE45A9"/>
    <w:rsid w:val="00CE7566"/>
    <w:rsid w:val="00CF07A7"/>
    <w:rsid w:val="00CF3CF2"/>
    <w:rsid w:val="00D00233"/>
    <w:rsid w:val="00D031BE"/>
    <w:rsid w:val="00D0335F"/>
    <w:rsid w:val="00D03388"/>
    <w:rsid w:val="00D03F5B"/>
    <w:rsid w:val="00D03F64"/>
    <w:rsid w:val="00D05224"/>
    <w:rsid w:val="00D0788C"/>
    <w:rsid w:val="00D10957"/>
    <w:rsid w:val="00D1143F"/>
    <w:rsid w:val="00D13D86"/>
    <w:rsid w:val="00D16FBE"/>
    <w:rsid w:val="00D2026F"/>
    <w:rsid w:val="00D24C36"/>
    <w:rsid w:val="00D258B4"/>
    <w:rsid w:val="00D33F57"/>
    <w:rsid w:val="00D34585"/>
    <w:rsid w:val="00D34DDC"/>
    <w:rsid w:val="00D34E6D"/>
    <w:rsid w:val="00D35FE1"/>
    <w:rsid w:val="00D36148"/>
    <w:rsid w:val="00D36BC0"/>
    <w:rsid w:val="00D371D7"/>
    <w:rsid w:val="00D3731A"/>
    <w:rsid w:val="00D4092A"/>
    <w:rsid w:val="00D415E4"/>
    <w:rsid w:val="00D41647"/>
    <w:rsid w:val="00D42C74"/>
    <w:rsid w:val="00D43029"/>
    <w:rsid w:val="00D43BA7"/>
    <w:rsid w:val="00D43BD6"/>
    <w:rsid w:val="00D43F02"/>
    <w:rsid w:val="00D508A7"/>
    <w:rsid w:val="00D50FFB"/>
    <w:rsid w:val="00D517C9"/>
    <w:rsid w:val="00D530A4"/>
    <w:rsid w:val="00D565CA"/>
    <w:rsid w:val="00D56FF8"/>
    <w:rsid w:val="00D60416"/>
    <w:rsid w:val="00D60AEB"/>
    <w:rsid w:val="00D63D57"/>
    <w:rsid w:val="00D650E7"/>
    <w:rsid w:val="00D65480"/>
    <w:rsid w:val="00D660AC"/>
    <w:rsid w:val="00D66DE6"/>
    <w:rsid w:val="00D66F21"/>
    <w:rsid w:val="00D721A0"/>
    <w:rsid w:val="00D72800"/>
    <w:rsid w:val="00D73124"/>
    <w:rsid w:val="00D737A8"/>
    <w:rsid w:val="00D755BB"/>
    <w:rsid w:val="00D76B28"/>
    <w:rsid w:val="00D76EF5"/>
    <w:rsid w:val="00D8067F"/>
    <w:rsid w:val="00D81204"/>
    <w:rsid w:val="00D82A33"/>
    <w:rsid w:val="00D83A13"/>
    <w:rsid w:val="00D8666A"/>
    <w:rsid w:val="00D92B61"/>
    <w:rsid w:val="00D92B6E"/>
    <w:rsid w:val="00D93485"/>
    <w:rsid w:val="00D958D6"/>
    <w:rsid w:val="00D96B79"/>
    <w:rsid w:val="00D9749A"/>
    <w:rsid w:val="00DA05C5"/>
    <w:rsid w:val="00DA156A"/>
    <w:rsid w:val="00DA3FDF"/>
    <w:rsid w:val="00DA5BBE"/>
    <w:rsid w:val="00DA6CE7"/>
    <w:rsid w:val="00DB0074"/>
    <w:rsid w:val="00DB05B5"/>
    <w:rsid w:val="00DB2D49"/>
    <w:rsid w:val="00DB385E"/>
    <w:rsid w:val="00DB4CB4"/>
    <w:rsid w:val="00DB583E"/>
    <w:rsid w:val="00DB65BC"/>
    <w:rsid w:val="00DB6CD2"/>
    <w:rsid w:val="00DB6E9B"/>
    <w:rsid w:val="00DB7A01"/>
    <w:rsid w:val="00DB7BEC"/>
    <w:rsid w:val="00DC098B"/>
    <w:rsid w:val="00DC227C"/>
    <w:rsid w:val="00DC34FA"/>
    <w:rsid w:val="00DC3883"/>
    <w:rsid w:val="00DC38FD"/>
    <w:rsid w:val="00DC4589"/>
    <w:rsid w:val="00DC5120"/>
    <w:rsid w:val="00DC59FA"/>
    <w:rsid w:val="00DC5E8B"/>
    <w:rsid w:val="00DD231E"/>
    <w:rsid w:val="00DD2743"/>
    <w:rsid w:val="00DD32BC"/>
    <w:rsid w:val="00DD473B"/>
    <w:rsid w:val="00DD4F23"/>
    <w:rsid w:val="00DD532F"/>
    <w:rsid w:val="00DD580B"/>
    <w:rsid w:val="00DD58EE"/>
    <w:rsid w:val="00DD5E10"/>
    <w:rsid w:val="00DE4604"/>
    <w:rsid w:val="00DE4E64"/>
    <w:rsid w:val="00DE6347"/>
    <w:rsid w:val="00DE70C3"/>
    <w:rsid w:val="00DE7A37"/>
    <w:rsid w:val="00DE7C34"/>
    <w:rsid w:val="00DE7CB2"/>
    <w:rsid w:val="00DE7D2C"/>
    <w:rsid w:val="00DF0245"/>
    <w:rsid w:val="00DF0A4E"/>
    <w:rsid w:val="00DF17E9"/>
    <w:rsid w:val="00DF188C"/>
    <w:rsid w:val="00DF35E2"/>
    <w:rsid w:val="00DF3810"/>
    <w:rsid w:val="00DF3DD4"/>
    <w:rsid w:val="00DF4415"/>
    <w:rsid w:val="00DF4E34"/>
    <w:rsid w:val="00E00825"/>
    <w:rsid w:val="00E01AEF"/>
    <w:rsid w:val="00E02FD9"/>
    <w:rsid w:val="00E0398A"/>
    <w:rsid w:val="00E06897"/>
    <w:rsid w:val="00E10FC9"/>
    <w:rsid w:val="00E11475"/>
    <w:rsid w:val="00E11550"/>
    <w:rsid w:val="00E13026"/>
    <w:rsid w:val="00E15638"/>
    <w:rsid w:val="00E157C7"/>
    <w:rsid w:val="00E16935"/>
    <w:rsid w:val="00E2197C"/>
    <w:rsid w:val="00E21FF3"/>
    <w:rsid w:val="00E22B2A"/>
    <w:rsid w:val="00E240A4"/>
    <w:rsid w:val="00E33BB4"/>
    <w:rsid w:val="00E3576D"/>
    <w:rsid w:val="00E378C5"/>
    <w:rsid w:val="00E41D46"/>
    <w:rsid w:val="00E45EBC"/>
    <w:rsid w:val="00E530EE"/>
    <w:rsid w:val="00E62196"/>
    <w:rsid w:val="00E63973"/>
    <w:rsid w:val="00E643BE"/>
    <w:rsid w:val="00E64D4E"/>
    <w:rsid w:val="00E67858"/>
    <w:rsid w:val="00E71607"/>
    <w:rsid w:val="00E7334E"/>
    <w:rsid w:val="00E73F1D"/>
    <w:rsid w:val="00E74DD0"/>
    <w:rsid w:val="00E753B7"/>
    <w:rsid w:val="00E76389"/>
    <w:rsid w:val="00E82971"/>
    <w:rsid w:val="00E843D6"/>
    <w:rsid w:val="00E93C1D"/>
    <w:rsid w:val="00E94D2F"/>
    <w:rsid w:val="00EA530E"/>
    <w:rsid w:val="00EA7E35"/>
    <w:rsid w:val="00EB12AA"/>
    <w:rsid w:val="00EB731F"/>
    <w:rsid w:val="00EB737E"/>
    <w:rsid w:val="00EC10B2"/>
    <w:rsid w:val="00EC1FBF"/>
    <w:rsid w:val="00EC3AB4"/>
    <w:rsid w:val="00EC3E45"/>
    <w:rsid w:val="00EC49A0"/>
    <w:rsid w:val="00EC69C2"/>
    <w:rsid w:val="00ED1965"/>
    <w:rsid w:val="00ED1D60"/>
    <w:rsid w:val="00ED3477"/>
    <w:rsid w:val="00ED4788"/>
    <w:rsid w:val="00ED5D63"/>
    <w:rsid w:val="00EE00C1"/>
    <w:rsid w:val="00EE03FC"/>
    <w:rsid w:val="00EE159D"/>
    <w:rsid w:val="00EE2E8C"/>
    <w:rsid w:val="00EE696D"/>
    <w:rsid w:val="00EE75BC"/>
    <w:rsid w:val="00EF0700"/>
    <w:rsid w:val="00EF0E98"/>
    <w:rsid w:val="00EF449F"/>
    <w:rsid w:val="00EF771B"/>
    <w:rsid w:val="00F002AE"/>
    <w:rsid w:val="00F0126E"/>
    <w:rsid w:val="00F02914"/>
    <w:rsid w:val="00F03585"/>
    <w:rsid w:val="00F0480E"/>
    <w:rsid w:val="00F06B73"/>
    <w:rsid w:val="00F12F49"/>
    <w:rsid w:val="00F1395F"/>
    <w:rsid w:val="00F14966"/>
    <w:rsid w:val="00F1596D"/>
    <w:rsid w:val="00F20578"/>
    <w:rsid w:val="00F20B43"/>
    <w:rsid w:val="00F20F89"/>
    <w:rsid w:val="00F236D0"/>
    <w:rsid w:val="00F23749"/>
    <w:rsid w:val="00F260B3"/>
    <w:rsid w:val="00F27814"/>
    <w:rsid w:val="00F2785A"/>
    <w:rsid w:val="00F27C83"/>
    <w:rsid w:val="00F303C5"/>
    <w:rsid w:val="00F31ED7"/>
    <w:rsid w:val="00F32120"/>
    <w:rsid w:val="00F33035"/>
    <w:rsid w:val="00F33769"/>
    <w:rsid w:val="00F3710F"/>
    <w:rsid w:val="00F4050E"/>
    <w:rsid w:val="00F413B9"/>
    <w:rsid w:val="00F41BD4"/>
    <w:rsid w:val="00F41C52"/>
    <w:rsid w:val="00F42756"/>
    <w:rsid w:val="00F44B4E"/>
    <w:rsid w:val="00F46CB3"/>
    <w:rsid w:val="00F50990"/>
    <w:rsid w:val="00F51F03"/>
    <w:rsid w:val="00F544FA"/>
    <w:rsid w:val="00F554CE"/>
    <w:rsid w:val="00F57094"/>
    <w:rsid w:val="00F57363"/>
    <w:rsid w:val="00F57DCA"/>
    <w:rsid w:val="00F60869"/>
    <w:rsid w:val="00F62475"/>
    <w:rsid w:val="00F636A2"/>
    <w:rsid w:val="00F64613"/>
    <w:rsid w:val="00F64DB0"/>
    <w:rsid w:val="00F70D86"/>
    <w:rsid w:val="00F720A5"/>
    <w:rsid w:val="00F728BA"/>
    <w:rsid w:val="00F72B63"/>
    <w:rsid w:val="00F73530"/>
    <w:rsid w:val="00F74754"/>
    <w:rsid w:val="00F77A8D"/>
    <w:rsid w:val="00F800F9"/>
    <w:rsid w:val="00F82665"/>
    <w:rsid w:val="00F82A43"/>
    <w:rsid w:val="00F830B6"/>
    <w:rsid w:val="00F85400"/>
    <w:rsid w:val="00F8740E"/>
    <w:rsid w:val="00F90B17"/>
    <w:rsid w:val="00F91E41"/>
    <w:rsid w:val="00F91FAE"/>
    <w:rsid w:val="00F91FFF"/>
    <w:rsid w:val="00F9440C"/>
    <w:rsid w:val="00F958FE"/>
    <w:rsid w:val="00F96FED"/>
    <w:rsid w:val="00FA07E8"/>
    <w:rsid w:val="00FA17DC"/>
    <w:rsid w:val="00FA26EC"/>
    <w:rsid w:val="00FA29C4"/>
    <w:rsid w:val="00FA2A65"/>
    <w:rsid w:val="00FA3B23"/>
    <w:rsid w:val="00FA42AE"/>
    <w:rsid w:val="00FB152C"/>
    <w:rsid w:val="00FB519F"/>
    <w:rsid w:val="00FB5858"/>
    <w:rsid w:val="00FB7298"/>
    <w:rsid w:val="00FC2EA9"/>
    <w:rsid w:val="00FC2EE2"/>
    <w:rsid w:val="00FC7526"/>
    <w:rsid w:val="00FC754E"/>
    <w:rsid w:val="00FD3301"/>
    <w:rsid w:val="00FD4E93"/>
    <w:rsid w:val="00FD5785"/>
    <w:rsid w:val="00FD5EE2"/>
    <w:rsid w:val="00FD7798"/>
    <w:rsid w:val="00FE0557"/>
    <w:rsid w:val="00FE160D"/>
    <w:rsid w:val="00FE1EC9"/>
    <w:rsid w:val="00FE2D84"/>
    <w:rsid w:val="00FE4733"/>
    <w:rsid w:val="00FE489E"/>
    <w:rsid w:val="00FE5FB2"/>
    <w:rsid w:val="00FE6EED"/>
    <w:rsid w:val="00FF1DB2"/>
    <w:rsid w:val="00FF2AFF"/>
    <w:rsid w:val="00FF5A40"/>
    <w:rsid w:val="00FF5A58"/>
    <w:rsid w:val="00FF6416"/>
    <w:rsid w:val="00FF6C73"/>
    <w:rsid w:val="01C52AD2"/>
    <w:rsid w:val="0290E776"/>
    <w:rsid w:val="091EAE2C"/>
    <w:rsid w:val="09982A81"/>
    <w:rsid w:val="0ACB878E"/>
    <w:rsid w:val="0C3041D8"/>
    <w:rsid w:val="0CBA6287"/>
    <w:rsid w:val="0D78A2FA"/>
    <w:rsid w:val="16220F5A"/>
    <w:rsid w:val="164F0CDC"/>
    <w:rsid w:val="16CB7E89"/>
    <w:rsid w:val="186DDAAF"/>
    <w:rsid w:val="1AEDF899"/>
    <w:rsid w:val="1C4F7B8E"/>
    <w:rsid w:val="1E78A3F3"/>
    <w:rsid w:val="1EFB6E94"/>
    <w:rsid w:val="1FB9E1D8"/>
    <w:rsid w:val="20635107"/>
    <w:rsid w:val="218C30D8"/>
    <w:rsid w:val="2316E725"/>
    <w:rsid w:val="246DD1AA"/>
    <w:rsid w:val="2777DD72"/>
    <w:rsid w:val="29F7FB5C"/>
    <w:rsid w:val="2D0239F5"/>
    <w:rsid w:val="2EAF1357"/>
    <w:rsid w:val="3031BB5B"/>
    <w:rsid w:val="3BF76B74"/>
    <w:rsid w:val="3D1D1209"/>
    <w:rsid w:val="3E9CFEFC"/>
    <w:rsid w:val="42B1FCDB"/>
    <w:rsid w:val="49819257"/>
    <w:rsid w:val="4B5B693B"/>
    <w:rsid w:val="4D35401F"/>
    <w:rsid w:val="4D4A1163"/>
    <w:rsid w:val="4D8F3B23"/>
    <w:rsid w:val="4F95DCB8"/>
    <w:rsid w:val="5201295E"/>
    <w:rsid w:val="5242F824"/>
    <w:rsid w:val="54693D24"/>
    <w:rsid w:val="5623A36E"/>
    <w:rsid w:val="568C5B57"/>
    <w:rsid w:val="573BDEE5"/>
    <w:rsid w:val="582A77D4"/>
    <w:rsid w:val="58A3C158"/>
    <w:rsid w:val="5942B34B"/>
    <w:rsid w:val="5B4954E0"/>
    <w:rsid w:val="5B68D631"/>
    <w:rsid w:val="5BDAFD73"/>
    <w:rsid w:val="678E759B"/>
    <w:rsid w:val="681FB88C"/>
    <w:rsid w:val="6837E4CA"/>
    <w:rsid w:val="69F98F70"/>
    <w:rsid w:val="6B29F725"/>
    <w:rsid w:val="6CE2537F"/>
    <w:rsid w:val="6EF27631"/>
    <w:rsid w:val="6FC8E2E2"/>
    <w:rsid w:val="732CE9AE"/>
    <w:rsid w:val="73D658DD"/>
    <w:rsid w:val="744FD532"/>
    <w:rsid w:val="78724F42"/>
    <w:rsid w:val="7975B975"/>
    <w:rsid w:val="7EE7E9BA"/>
    <w:rsid w:val="7F48E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2"/>
      </w:numPr>
      <w:tabs>
        <w:tab w:val="clear" w:pos="1418"/>
        <w:tab w:val="clear" w:pos="4678"/>
        <w:tab w:val="clear" w:pos="5954"/>
        <w:tab w:val="clear" w:pos="7088"/>
        <w:tab w:val="left" w:pos="567"/>
      </w:tabs>
      <w:spacing w:after="120"/>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48364B"/>
    <w:rPr>
      <w:color w:val="954F72" w:themeColor="followedHyperlink"/>
      <w:u w:val="single"/>
    </w:rPr>
  </w:style>
  <w:style w:type="paragraph" w:customStyle="1" w:styleId="B1Table">
    <w:name w:val="B1 Table"/>
    <w:basedOn w:val="B1"/>
    <w:qFormat/>
    <w:rsid w:val="000151E0"/>
    <w:pPr>
      <w:tabs>
        <w:tab w:val="clear" w:pos="567"/>
        <w:tab w:val="num" w:pos="6030"/>
      </w:tabs>
    </w:pPr>
  </w:style>
  <w:style w:type="character" w:styleId="PlaceholderText">
    <w:name w:val="Placeholder Text"/>
    <w:basedOn w:val="DefaultParagraphFont"/>
    <w:uiPriority w:val="99"/>
    <w:semiHidden/>
    <w:rsid w:val="00400458"/>
    <w:rPr>
      <w:color w:val="808080"/>
    </w:rPr>
  </w:style>
  <w:style w:type="paragraph" w:customStyle="1" w:styleId="Annex">
    <w:name w:val="Annex"/>
    <w:basedOn w:val="Normal"/>
    <w:next w:val="Normal"/>
    <w:qFormat/>
    <w:rsid w:val="00DF0A4E"/>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56139032">
      <w:bodyDiv w:val="1"/>
      <w:marLeft w:val="0"/>
      <w:marRight w:val="0"/>
      <w:marTop w:val="0"/>
      <w:marBottom w:val="0"/>
      <w:divBdr>
        <w:top w:val="none" w:sz="0" w:space="0" w:color="auto"/>
        <w:left w:val="none" w:sz="0" w:space="0" w:color="auto"/>
        <w:bottom w:val="none" w:sz="0" w:space="0" w:color="auto"/>
        <w:right w:val="none" w:sz="0" w:space="0" w:color="auto"/>
      </w:divBdr>
    </w:div>
    <w:div w:id="382297016">
      <w:bodyDiv w:val="1"/>
      <w:marLeft w:val="0"/>
      <w:marRight w:val="0"/>
      <w:marTop w:val="0"/>
      <w:marBottom w:val="0"/>
      <w:divBdr>
        <w:top w:val="none" w:sz="0" w:space="0" w:color="auto"/>
        <w:left w:val="none" w:sz="0" w:space="0" w:color="auto"/>
        <w:bottom w:val="none" w:sz="0" w:space="0" w:color="auto"/>
        <w:right w:val="none" w:sz="0" w:space="0" w:color="auto"/>
      </w:divBdr>
    </w:div>
    <w:div w:id="415517448">
      <w:bodyDiv w:val="1"/>
      <w:marLeft w:val="0"/>
      <w:marRight w:val="0"/>
      <w:marTop w:val="0"/>
      <w:marBottom w:val="0"/>
      <w:divBdr>
        <w:top w:val="none" w:sz="0" w:space="0" w:color="auto"/>
        <w:left w:val="none" w:sz="0" w:space="0" w:color="auto"/>
        <w:bottom w:val="none" w:sz="0" w:space="0" w:color="auto"/>
        <w:right w:val="none" w:sz="0" w:space="0" w:color="auto"/>
      </w:divBdr>
    </w:div>
    <w:div w:id="529224874">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86639780">
      <w:bodyDiv w:val="1"/>
      <w:marLeft w:val="0"/>
      <w:marRight w:val="0"/>
      <w:marTop w:val="0"/>
      <w:marBottom w:val="0"/>
      <w:divBdr>
        <w:top w:val="none" w:sz="0" w:space="0" w:color="auto"/>
        <w:left w:val="none" w:sz="0" w:space="0" w:color="auto"/>
        <w:bottom w:val="none" w:sz="0" w:space="0" w:color="auto"/>
        <w:right w:val="none" w:sz="0" w:space="0" w:color="auto"/>
      </w:divBdr>
    </w:div>
    <w:div w:id="857156605">
      <w:bodyDiv w:val="1"/>
      <w:marLeft w:val="0"/>
      <w:marRight w:val="0"/>
      <w:marTop w:val="0"/>
      <w:marBottom w:val="0"/>
      <w:divBdr>
        <w:top w:val="none" w:sz="0" w:space="0" w:color="auto"/>
        <w:left w:val="none" w:sz="0" w:space="0" w:color="auto"/>
        <w:bottom w:val="none" w:sz="0" w:space="0" w:color="auto"/>
        <w:right w:val="none" w:sz="0" w:space="0" w:color="auto"/>
      </w:divBdr>
    </w:div>
    <w:div w:id="1030061441">
      <w:bodyDiv w:val="1"/>
      <w:marLeft w:val="0"/>
      <w:marRight w:val="0"/>
      <w:marTop w:val="0"/>
      <w:marBottom w:val="0"/>
      <w:divBdr>
        <w:top w:val="none" w:sz="0" w:space="0" w:color="auto"/>
        <w:left w:val="none" w:sz="0" w:space="0" w:color="auto"/>
        <w:bottom w:val="none" w:sz="0" w:space="0" w:color="auto"/>
        <w:right w:val="none" w:sz="0" w:space="0" w:color="auto"/>
      </w:divBdr>
    </w:div>
    <w:div w:id="1090587698">
      <w:bodyDiv w:val="1"/>
      <w:marLeft w:val="0"/>
      <w:marRight w:val="0"/>
      <w:marTop w:val="0"/>
      <w:marBottom w:val="0"/>
      <w:divBdr>
        <w:top w:val="none" w:sz="0" w:space="0" w:color="auto"/>
        <w:left w:val="none" w:sz="0" w:space="0" w:color="auto"/>
        <w:bottom w:val="none" w:sz="0" w:space="0" w:color="auto"/>
        <w:right w:val="none" w:sz="0" w:space="0" w:color="auto"/>
      </w:divBdr>
      <w:divsChild>
        <w:div w:id="633750621">
          <w:marLeft w:val="1080"/>
          <w:marRight w:val="0"/>
          <w:marTop w:val="100"/>
          <w:marBottom w:val="0"/>
          <w:divBdr>
            <w:top w:val="none" w:sz="0" w:space="0" w:color="auto"/>
            <w:left w:val="none" w:sz="0" w:space="0" w:color="auto"/>
            <w:bottom w:val="none" w:sz="0" w:space="0" w:color="auto"/>
            <w:right w:val="none" w:sz="0" w:space="0" w:color="auto"/>
          </w:divBdr>
        </w:div>
        <w:div w:id="931741178">
          <w:marLeft w:val="1080"/>
          <w:marRight w:val="0"/>
          <w:marTop w:val="100"/>
          <w:marBottom w:val="0"/>
          <w:divBdr>
            <w:top w:val="none" w:sz="0" w:space="0" w:color="auto"/>
            <w:left w:val="none" w:sz="0" w:space="0" w:color="auto"/>
            <w:bottom w:val="none" w:sz="0" w:space="0" w:color="auto"/>
            <w:right w:val="none" w:sz="0" w:space="0" w:color="auto"/>
          </w:divBdr>
        </w:div>
        <w:div w:id="1770003756">
          <w:marLeft w:val="1080"/>
          <w:marRight w:val="0"/>
          <w:marTop w:val="100"/>
          <w:marBottom w:val="0"/>
          <w:divBdr>
            <w:top w:val="none" w:sz="0" w:space="0" w:color="auto"/>
            <w:left w:val="none" w:sz="0" w:space="0" w:color="auto"/>
            <w:bottom w:val="none" w:sz="0" w:space="0" w:color="auto"/>
            <w:right w:val="none" w:sz="0" w:space="0" w:color="auto"/>
          </w:divBdr>
        </w:div>
      </w:divsChild>
    </w:div>
    <w:div w:id="1124693347">
      <w:bodyDiv w:val="1"/>
      <w:marLeft w:val="0"/>
      <w:marRight w:val="0"/>
      <w:marTop w:val="0"/>
      <w:marBottom w:val="0"/>
      <w:divBdr>
        <w:top w:val="none" w:sz="0" w:space="0" w:color="auto"/>
        <w:left w:val="none" w:sz="0" w:space="0" w:color="auto"/>
        <w:bottom w:val="none" w:sz="0" w:space="0" w:color="auto"/>
        <w:right w:val="none" w:sz="0" w:space="0" w:color="auto"/>
      </w:divBdr>
    </w:div>
    <w:div w:id="1176846072">
      <w:bodyDiv w:val="1"/>
      <w:marLeft w:val="0"/>
      <w:marRight w:val="0"/>
      <w:marTop w:val="0"/>
      <w:marBottom w:val="0"/>
      <w:divBdr>
        <w:top w:val="none" w:sz="0" w:space="0" w:color="auto"/>
        <w:left w:val="none" w:sz="0" w:space="0" w:color="auto"/>
        <w:bottom w:val="none" w:sz="0" w:space="0" w:color="auto"/>
        <w:right w:val="none" w:sz="0" w:space="0" w:color="auto"/>
      </w:divBdr>
    </w:div>
    <w:div w:id="12537353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9357460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65545773">
      <w:bodyDiv w:val="1"/>
      <w:marLeft w:val="0"/>
      <w:marRight w:val="0"/>
      <w:marTop w:val="0"/>
      <w:marBottom w:val="0"/>
      <w:divBdr>
        <w:top w:val="none" w:sz="0" w:space="0" w:color="auto"/>
        <w:left w:val="none" w:sz="0" w:space="0" w:color="auto"/>
        <w:bottom w:val="none" w:sz="0" w:space="0" w:color="auto"/>
        <w:right w:val="none" w:sz="0" w:space="0" w:color="auto"/>
      </w:divBdr>
    </w:div>
    <w:div w:id="2025355898">
      <w:bodyDiv w:val="1"/>
      <w:marLeft w:val="0"/>
      <w:marRight w:val="0"/>
      <w:marTop w:val="0"/>
      <w:marBottom w:val="0"/>
      <w:divBdr>
        <w:top w:val="none" w:sz="0" w:space="0" w:color="auto"/>
        <w:left w:val="none" w:sz="0" w:space="0" w:color="auto"/>
        <w:bottom w:val="none" w:sz="0" w:space="0" w:color="auto"/>
        <w:right w:val="none" w:sz="0" w:space="0" w:color="auto"/>
      </w:divBdr>
    </w:div>
    <w:div w:id="2110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dl.etsi.org/index.php/open-source" TargetMode="External"/><Relationship Id="rId18" Type="http://schemas.openxmlformats.org/officeDocument/2006/relationships/hyperlink" Target="https://portal.etsi.org/cf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dl.etsi.org/index.php/downloads" TargetMode="External"/><Relationship Id="rId17" Type="http://schemas.openxmlformats.org/officeDocument/2006/relationships/hyperlink" Target="https://portal.etsi.org/STF/STFs/STF-HomePages/T013"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box.etsi.org/MTS/MTS/05-CONTRIBUTIONS/2020//MTS(20)080001_TDL_Roadmap.doc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abs.etsi.org/rep/to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ortal.etsi.org/STF/STFs/Contrac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wmwiki.etsi.org/doc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2022-04-12T22:00:00+00:00</Reception>
    <akpw xmlns="cc2060c4-1d5f-4078-8d04-2211c109c2d8">123400</akpw>
    <FundingSource xmlns="cc2060c4-1d5f-4078-8d04-2211c109c2d8">ETSI FWP 2022</FundingSource>
    <ProjectNo xmlns="cc2060c4-1d5f-4078-8d04-2211c109c2d8">T023</ProjectNo>
    <GA_x002f_BOARDNumber xmlns="cc2060c4-1d5f-4078-8d04-2211c109c2d8" xsi:nil="true"/>
    <ProposalStatus xmlns="cc2060c4-1d5f-4078-8d04-2211c109c2d8">Accepted</ProposalStatus>
    <b2a3 xmlns="cc2060c4-1d5f-4078-8d04-2211c109c2d8">MTS</b2a3>
    <Comment xmlns="cc2060c4-1d5f-4078-8d04-2211c109c2d8">Final version for IKOM</Comment>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ETSIFA-2016766168-647</_dlc_DocId>
    <_dlc_DocIdUrl xmlns="9069a6be-6d50-495c-b8b5-a075e1fb0980">
      <Url>https://etsihq.sharepoint.com/teams/FA/_layouts/15/DocIdRedir.aspx?ID=ETSIFA-2016766168-647</Url>
      <Description>ETSIFA-2016766168-647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7B6D22-0C24-4CA9-A744-6FD09F7DA8C2}">
  <ds:schemaRefs>
    <ds:schemaRef ds:uri="http://schemas.microsoft.com/sharepoint/v3/contenttype/forms"/>
  </ds:schemaRefs>
</ds:datastoreItem>
</file>

<file path=customXml/itemProps2.xml><?xml version="1.0" encoding="utf-8"?>
<ds:datastoreItem xmlns:ds="http://schemas.openxmlformats.org/officeDocument/2006/customXml" ds:itemID="{1362D190-2159-4EE7-97BC-F943C2AE8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B5F9B-55D9-4133-A298-4D69C086F1F0}">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79AAA28B-465F-48E6-9FBA-C590E8C7D5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4963</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34081</CharactersWithSpaces>
  <SharedDoc>false</SharedDoc>
  <HLinks>
    <vt:vector size="36" baseType="variant">
      <vt:variant>
        <vt:i4>7209087</vt:i4>
      </vt:variant>
      <vt:variant>
        <vt:i4>21</vt:i4>
      </vt:variant>
      <vt:variant>
        <vt:i4>0</vt:i4>
      </vt:variant>
      <vt:variant>
        <vt:i4>5</vt:i4>
      </vt:variant>
      <vt:variant>
        <vt:lpwstr>https://portal.etsi.org/STF/STFs/STF-HomePages/T013</vt:lpwstr>
      </vt:variant>
      <vt:variant>
        <vt:lpwstr/>
      </vt:variant>
      <vt:variant>
        <vt:i4>4390915</vt:i4>
      </vt:variant>
      <vt:variant>
        <vt:i4>18</vt:i4>
      </vt:variant>
      <vt:variant>
        <vt:i4>0</vt:i4>
      </vt:variant>
      <vt:variant>
        <vt:i4>5</vt:i4>
      </vt:variant>
      <vt:variant>
        <vt:lpwstr>https://labs.etsi.org/rep/top</vt:lpwstr>
      </vt:variant>
      <vt:variant>
        <vt:lpwstr/>
      </vt:variant>
      <vt:variant>
        <vt:i4>6881338</vt:i4>
      </vt:variant>
      <vt:variant>
        <vt:i4>15</vt:i4>
      </vt:variant>
      <vt:variant>
        <vt:i4>0</vt:i4>
      </vt:variant>
      <vt:variant>
        <vt:i4>5</vt:i4>
      </vt:variant>
      <vt:variant>
        <vt:lpwstr>https://nwmwiki.etsi.org/docs/</vt:lpwstr>
      </vt:variant>
      <vt:variant>
        <vt:lpwstr/>
      </vt:variant>
      <vt:variant>
        <vt:i4>6553636</vt:i4>
      </vt:variant>
      <vt:variant>
        <vt:i4>12</vt:i4>
      </vt:variant>
      <vt:variant>
        <vt:i4>0</vt:i4>
      </vt:variant>
      <vt:variant>
        <vt:i4>5</vt:i4>
      </vt:variant>
      <vt:variant>
        <vt:lpwstr>https://tdl.etsi.org/index.php/open-source</vt:lpwstr>
      </vt:variant>
      <vt:variant>
        <vt:lpwstr/>
      </vt:variant>
      <vt:variant>
        <vt:i4>5636181</vt:i4>
      </vt:variant>
      <vt:variant>
        <vt:i4>9</vt:i4>
      </vt:variant>
      <vt:variant>
        <vt:i4>0</vt:i4>
      </vt:variant>
      <vt:variant>
        <vt:i4>5</vt:i4>
      </vt:variant>
      <vt:variant>
        <vt:lpwstr>https://tdl.etsi.org/index.php/downloads</vt:lpwstr>
      </vt:variant>
      <vt:variant>
        <vt:lpwstr/>
      </vt:variant>
      <vt:variant>
        <vt:i4>4390941</vt:i4>
      </vt:variant>
      <vt:variant>
        <vt:i4>6</vt:i4>
      </vt:variant>
      <vt:variant>
        <vt:i4>0</vt:i4>
      </vt:variant>
      <vt:variant>
        <vt:i4>5</vt:i4>
      </vt:variant>
      <vt:variant>
        <vt:lpwstr>https://docbox.etsi.org/MTS/MTS/05-CONTRIBUTIONS/2020//MTS(20)080001_TDL_Roadmap.docx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2022-05-02T12:54:00Z</dcterms:created>
  <dcterms:modified xsi:type="dcterms:W3CDTF">2022-05-02T14:25:00Z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2022-04-01T13:08:29Z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99f43a7c-0cce-423b-b84c-a1180aa44249</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0x01010000DEEFC28DC1034EAE39ED7FAD105865</vt:lpwstr>
  </property>
  <property fmtid="{D5CDD505-2E9C-101B-9397-08002B2CF9AE}" pid="11" name="_dlc_DocIdItemGuid">
    <vt:lpwstr>6d2c8398-ecec-4725-96e9-defce85c0c9f</vt:lpwstr>
  </property>
</Properties>
</file>