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Default="0007181A" w:rsidP="00A5599B">
      <w:pPr>
        <w:pStyle w:val="ZT"/>
      </w:pPr>
      <w:bookmarkStart w:id="0" w:name="_GoBack"/>
      <w:bookmarkEnd w:id="0"/>
    </w:p>
    <w:p w14:paraId="5FEF10DC" w14:textId="77777777" w:rsidR="007D5EA6" w:rsidRDefault="007D5EA6"/>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7F089F" w14:paraId="0658BB9F" w14:textId="77777777" w:rsidTr="0093472E">
        <w:trPr>
          <w:trHeight w:val="367"/>
          <w:jc w:val="right"/>
        </w:trPr>
        <w:tc>
          <w:tcPr>
            <w:tcW w:w="6237" w:type="dxa"/>
            <w:vAlign w:val="center"/>
          </w:tcPr>
          <w:p w14:paraId="386B4592" w14:textId="49EDA3E5" w:rsidR="005C5AC0" w:rsidRPr="00A610A5" w:rsidRDefault="005C5AC0" w:rsidP="0093472E">
            <w:pPr>
              <w:pStyle w:val="Header"/>
              <w:ind w:right="-568"/>
              <w:jc w:val="center"/>
              <w:rPr>
                <w:lang w:val="fr-FR"/>
              </w:rPr>
            </w:pPr>
            <w:proofErr w:type="spellStart"/>
            <w:r w:rsidRPr="00A610A5">
              <w:rPr>
                <w:lang w:val="fr-FR"/>
              </w:rPr>
              <w:t>ToR</w:t>
            </w:r>
            <w:proofErr w:type="spellEnd"/>
            <w:r w:rsidRPr="00A610A5">
              <w:rPr>
                <w:lang w:val="fr-FR"/>
              </w:rPr>
              <w:t xml:space="preserve"> </w:t>
            </w:r>
            <w:r w:rsidR="0093472E" w:rsidRPr="00A610A5">
              <w:rPr>
                <w:lang w:val="fr-FR"/>
              </w:rPr>
              <w:t>T</w:t>
            </w:r>
            <w:r w:rsidRPr="00A610A5">
              <w:rPr>
                <w:lang w:val="fr-FR"/>
              </w:rPr>
              <w:t xml:space="preserve">TF </w:t>
            </w:r>
            <w:r w:rsidR="003817A8" w:rsidRPr="00A610A5">
              <w:rPr>
                <w:lang w:val="fr-FR"/>
              </w:rPr>
              <w:t>T</w:t>
            </w:r>
            <w:r w:rsidR="00A610A5" w:rsidRPr="00A610A5">
              <w:rPr>
                <w:lang w:val="fr-FR"/>
              </w:rPr>
              <w:t>005</w:t>
            </w:r>
            <w:r w:rsidR="003817A8" w:rsidRPr="00A610A5">
              <w:rPr>
                <w:lang w:val="fr-FR"/>
              </w:rPr>
              <w:t xml:space="preserve"> </w:t>
            </w:r>
            <w:r w:rsidRPr="00A610A5">
              <w:rPr>
                <w:lang w:val="fr-FR"/>
              </w:rPr>
              <w:t>(</w:t>
            </w:r>
            <w:r w:rsidR="0092682F" w:rsidRPr="00A610A5">
              <w:rPr>
                <w:lang w:val="fr-FR"/>
              </w:rPr>
              <w:t>TC STQ</w:t>
            </w:r>
            <w:r w:rsidR="0093472E" w:rsidRPr="00A610A5">
              <w:rPr>
                <w:lang w:val="fr-FR"/>
              </w:rPr>
              <w:t>)</w:t>
            </w:r>
          </w:p>
        </w:tc>
      </w:tr>
      <w:tr w:rsidR="005C5AC0" w:rsidRPr="00094E3E" w14:paraId="6840FB42" w14:textId="77777777" w:rsidTr="0093472E">
        <w:trPr>
          <w:trHeight w:val="217"/>
          <w:jc w:val="right"/>
        </w:trPr>
        <w:tc>
          <w:tcPr>
            <w:tcW w:w="6237" w:type="dxa"/>
            <w:vAlign w:val="center"/>
          </w:tcPr>
          <w:p w14:paraId="1522847A" w14:textId="2002D495" w:rsidR="005C5AC0" w:rsidRPr="009F2D55" w:rsidRDefault="005C5AC0" w:rsidP="00084C55">
            <w:pPr>
              <w:jc w:val="right"/>
            </w:pPr>
            <w:r w:rsidRPr="009F2D55">
              <w:t xml:space="preserve">Version: </w:t>
            </w:r>
            <w:r w:rsidR="008917DD">
              <w:t>0.</w:t>
            </w:r>
            <w:r w:rsidR="00D92D62">
              <w:t>5</w:t>
            </w:r>
          </w:p>
        </w:tc>
      </w:tr>
      <w:tr w:rsidR="005C5AC0" w:rsidRPr="00CE6C5A" w14:paraId="6F23B951" w14:textId="77777777" w:rsidTr="0093472E">
        <w:trPr>
          <w:trHeight w:val="231"/>
          <w:jc w:val="right"/>
        </w:trPr>
        <w:tc>
          <w:tcPr>
            <w:tcW w:w="6237" w:type="dxa"/>
            <w:vAlign w:val="center"/>
          </w:tcPr>
          <w:p w14:paraId="1FF402FF" w14:textId="20AB97EA" w:rsidR="005C5AC0" w:rsidRPr="009F2D55" w:rsidRDefault="005C5AC0" w:rsidP="00084C55">
            <w:pPr>
              <w:jc w:val="right"/>
            </w:pPr>
            <w:r w:rsidRPr="009F2D55">
              <w:t xml:space="preserve">Author: </w:t>
            </w:r>
            <w:r w:rsidR="00C4249B">
              <w:t>STQ Management Team</w:t>
            </w:r>
          </w:p>
        </w:tc>
      </w:tr>
      <w:tr w:rsidR="005C5AC0" w14:paraId="5373DFC6" w14:textId="77777777" w:rsidTr="0093472E">
        <w:trPr>
          <w:trHeight w:val="231"/>
          <w:jc w:val="right"/>
        </w:trPr>
        <w:tc>
          <w:tcPr>
            <w:tcW w:w="6237" w:type="dxa"/>
            <w:vAlign w:val="center"/>
          </w:tcPr>
          <w:p w14:paraId="4889399C" w14:textId="27A211AD" w:rsidR="005C5AC0" w:rsidRPr="009F2D55" w:rsidRDefault="005C5AC0" w:rsidP="005C5AC0">
            <w:pPr>
              <w:jc w:val="right"/>
            </w:pPr>
            <w:r w:rsidRPr="009F2D55">
              <w:t xml:space="preserve">Last updated by: </w:t>
            </w:r>
            <w:r w:rsidR="00C95832">
              <w:t>ETSI/FA</w:t>
            </w:r>
            <w:r w:rsidR="00E028E9">
              <w:t xml:space="preserve"> </w:t>
            </w:r>
            <w:r w:rsidR="00510169">
              <w:t>–</w:t>
            </w:r>
            <w:r w:rsidR="00E028E9">
              <w:t xml:space="preserve"> CTI</w:t>
            </w:r>
            <w:r w:rsidR="00510169">
              <w:t xml:space="preserve"> -TC STQ </w:t>
            </w:r>
            <w:r w:rsidR="0092682F" w:rsidRPr="009F2D55">
              <w:t>– Date:</w:t>
            </w:r>
            <w:r w:rsidR="0092682F">
              <w:t xml:space="preserve"> 20</w:t>
            </w:r>
            <w:r w:rsidR="00C4249B">
              <w:t>20</w:t>
            </w:r>
            <w:r w:rsidR="0092682F">
              <w:t>-</w:t>
            </w:r>
            <w:r w:rsidR="00A707CD">
              <w:t>0</w:t>
            </w:r>
            <w:r w:rsidR="00095802">
              <w:t>6</w:t>
            </w:r>
            <w:r w:rsidR="008917DD">
              <w:t>-</w:t>
            </w:r>
            <w:r w:rsidR="007A7DE0">
              <w:t>12</w:t>
            </w:r>
          </w:p>
        </w:tc>
      </w:tr>
      <w:tr w:rsidR="005C5AC0" w:rsidRPr="00CE6C5A" w14:paraId="3FA974B1" w14:textId="77777777" w:rsidTr="0093472E">
        <w:trPr>
          <w:trHeight w:val="217"/>
          <w:jc w:val="right"/>
        </w:trPr>
        <w:tc>
          <w:tcPr>
            <w:tcW w:w="6237" w:type="dxa"/>
            <w:vAlign w:val="center"/>
          </w:tcPr>
          <w:p w14:paraId="1F5CA16C" w14:textId="63293A15"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7028BD">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012FBE">
              <w:rPr>
                <w:noProof/>
              </w:rPr>
              <w:t>13</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4DC453F3" w:rsidR="005C5AC0" w:rsidRPr="006E79ED" w:rsidRDefault="00846054" w:rsidP="005C5AC0">
      <w:pPr>
        <w:pStyle w:val="ZT"/>
      </w:pPr>
      <w:r w:rsidRPr="006E79ED">
        <w:t>TTF</w:t>
      </w:r>
      <w:r w:rsidR="005C5AC0" w:rsidRPr="006E79ED">
        <w:t xml:space="preserve"> </w:t>
      </w:r>
      <w:r w:rsidR="00F81A97" w:rsidRPr="006E79ED">
        <w:t>T</w:t>
      </w:r>
      <w:r w:rsidR="00A610A5" w:rsidRPr="006E79ED">
        <w:t>005</w:t>
      </w:r>
      <w:r w:rsidR="005C5AC0" w:rsidRPr="006E79ED">
        <w:t xml:space="preserve"> (</w:t>
      </w:r>
      <w:r w:rsidR="0092682F" w:rsidRPr="006E79ED">
        <w:t>TC STQ</w:t>
      </w:r>
      <w:r w:rsidR="0093472E" w:rsidRPr="006E79ED">
        <w:t>)</w:t>
      </w:r>
    </w:p>
    <w:p w14:paraId="135CEFEF" w14:textId="77777777" w:rsidR="0092682F" w:rsidRDefault="0092682F" w:rsidP="0092682F">
      <w:pPr>
        <w:pStyle w:val="ZT"/>
      </w:pPr>
      <w:r>
        <w:t>Characterization of the New ETSI speech codec</w:t>
      </w:r>
    </w:p>
    <w:p w14:paraId="597F2D7B" w14:textId="6F6D5A98" w:rsidR="005C5AC0" w:rsidRDefault="0092682F" w:rsidP="0092682F">
      <w:pPr>
        <w:pStyle w:val="ZT"/>
      </w:pPr>
      <w:r>
        <w:t xml:space="preserve"> based on subjective Test data bases – CNET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42FE3149" w:rsidR="00FA42AE" w:rsidRPr="0073404A" w:rsidRDefault="00FA42AE" w:rsidP="0092682F">
            <w:pPr>
              <w:jc w:val="center"/>
            </w:pPr>
            <w:r w:rsidRPr="0073404A">
              <w:t xml:space="preserve">Approved by </w:t>
            </w:r>
            <w:r w:rsidR="0092682F" w:rsidRPr="0073404A">
              <w:t>TC STQ</w:t>
            </w:r>
            <w:r w:rsidRPr="0073404A">
              <w:t xml:space="preserve"> (doc ref: </w:t>
            </w:r>
            <w:proofErr w:type="gramStart"/>
            <w:r w:rsidR="008D2892" w:rsidRPr="0073404A">
              <w:t>STQ(</w:t>
            </w:r>
            <w:proofErr w:type="gramEnd"/>
            <w:r w:rsidR="00B61BAC">
              <w:t>20</w:t>
            </w:r>
            <w:r w:rsidR="008D2892" w:rsidRPr="0073404A">
              <w:t>)0</w:t>
            </w:r>
            <w:r w:rsidR="00112B5B">
              <w:t>63044</w:t>
            </w:r>
            <w:r w:rsidR="0005149E">
              <w:t>r1</w:t>
            </w:r>
            <w:r w:rsidRPr="0073404A">
              <w:t>)</w:t>
            </w:r>
          </w:p>
        </w:tc>
        <w:tc>
          <w:tcPr>
            <w:tcW w:w="1261" w:type="dxa"/>
            <w:vAlign w:val="center"/>
          </w:tcPr>
          <w:p w14:paraId="7AFF5E69" w14:textId="377B0958" w:rsidR="00FA42AE" w:rsidRPr="0073404A" w:rsidRDefault="00FA42AE" w:rsidP="00FA42AE">
            <w:pPr>
              <w:jc w:val="center"/>
              <w:rPr>
                <w:b/>
              </w:rPr>
            </w:pPr>
            <w:r w:rsidRPr="0073404A">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5042D44C" w:rsidR="00DD231E" w:rsidRPr="0073404A" w:rsidRDefault="0092682F" w:rsidP="00DD231E">
            <w:r w:rsidRPr="0073404A">
              <w:t>TC STQ</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61C1AF2A" w:rsidR="00DD231E" w:rsidRPr="0073404A" w:rsidRDefault="00DD231E" w:rsidP="00B321CE">
            <w:pPr>
              <w:tabs>
                <w:tab w:val="clear" w:pos="1418"/>
                <w:tab w:val="clear" w:pos="4678"/>
                <w:tab w:val="clear" w:pos="5954"/>
                <w:tab w:val="clear" w:pos="7088"/>
                <w:tab w:val="left" w:pos="3435"/>
                <w:tab w:val="left" w:pos="4995"/>
              </w:tabs>
              <w:jc w:val="left"/>
              <w:rPr>
                <w:rFonts w:cs="Arial"/>
                <w:lang w:val="fr-FR"/>
              </w:rPr>
            </w:pPr>
            <w:r w:rsidRPr="0073404A">
              <w:rPr>
                <w:b/>
                <w:lang w:val="fr-FR"/>
              </w:rPr>
              <w:t xml:space="preserve">Maximum budget : </w:t>
            </w:r>
            <w:r w:rsidR="0092682F" w:rsidRPr="0073404A">
              <w:rPr>
                <w:b/>
                <w:lang w:val="fr-FR"/>
              </w:rPr>
              <w:t>9</w:t>
            </w:r>
            <w:r w:rsidR="00B321CE" w:rsidRPr="0073404A">
              <w:rPr>
                <w:b/>
                <w:lang w:val="fr-FR"/>
              </w:rPr>
              <w:t>2</w:t>
            </w:r>
            <w:r w:rsidRPr="0073404A">
              <w:rPr>
                <w:b/>
                <w:lang w:val="fr-FR"/>
              </w:rPr>
              <w:t> </w:t>
            </w:r>
            <w:r w:rsidR="00B321CE" w:rsidRPr="0073404A">
              <w:rPr>
                <w:b/>
                <w:lang w:val="fr-FR"/>
              </w:rPr>
              <w:t>5</w:t>
            </w:r>
            <w:r w:rsidR="0092682F" w:rsidRPr="0073404A">
              <w:rPr>
                <w:b/>
                <w:lang w:val="fr-FR"/>
              </w:rPr>
              <w:t>00</w:t>
            </w:r>
            <w:r w:rsidRPr="0073404A">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214D2C0A" w:rsidR="00DD231E" w:rsidRPr="0073404A" w:rsidRDefault="0092682F" w:rsidP="00DD231E">
            <w:pPr>
              <w:tabs>
                <w:tab w:val="clear" w:pos="1418"/>
                <w:tab w:val="clear" w:pos="4678"/>
                <w:tab w:val="clear" w:pos="5954"/>
                <w:tab w:val="clear" w:pos="7088"/>
                <w:tab w:val="left" w:pos="3435"/>
                <w:tab w:val="left" w:pos="4995"/>
              </w:tabs>
              <w:jc w:val="left"/>
              <w:rPr>
                <w:b/>
              </w:rPr>
            </w:pPr>
            <w:r w:rsidRPr="0073404A">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73404A" w:rsidRDefault="00DD231E" w:rsidP="00DD231E">
            <w:pPr>
              <w:rPr>
                <w:b/>
              </w:rPr>
            </w:pPr>
            <w:r w:rsidRPr="0073404A">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F8CE082" w:rsidR="00DD231E" w:rsidRPr="0073404A" w:rsidRDefault="00DD231E" w:rsidP="00435599">
            <w:r w:rsidRPr="0073404A">
              <w:t>20</w:t>
            </w:r>
            <w:r w:rsidR="00435599" w:rsidRPr="0073404A">
              <w:t>20</w:t>
            </w:r>
            <w:r w:rsidRPr="0073404A">
              <w:t>-</w:t>
            </w:r>
            <w:r w:rsidR="006E79ED" w:rsidRPr="0073404A">
              <w:t>0</w:t>
            </w:r>
            <w:r w:rsidR="006E79ED">
              <w:t>7</w:t>
            </w:r>
            <w:r w:rsidR="00AF7F6B">
              <w:t>-</w:t>
            </w:r>
            <w:r w:rsidR="00D92D62">
              <w:t>15</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73404A" w:rsidRDefault="00DD231E" w:rsidP="00DD231E">
            <w:pPr>
              <w:rPr>
                <w:b/>
              </w:rPr>
            </w:pPr>
            <w:r w:rsidRPr="0073404A">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3FA6142A" w:rsidR="00DD231E" w:rsidRPr="0073404A" w:rsidDel="005D0FB6" w:rsidRDefault="00DD231E" w:rsidP="00435599">
            <w:r w:rsidRPr="0073404A">
              <w:t>20</w:t>
            </w:r>
            <w:r w:rsidR="00435599" w:rsidRPr="0073404A">
              <w:t>2</w:t>
            </w:r>
            <w:r w:rsidR="00721081">
              <w:t>1</w:t>
            </w:r>
            <w:r w:rsidRPr="0073404A">
              <w:t>-</w:t>
            </w:r>
            <w:r w:rsidR="00AF7F6B">
              <w:t>0</w:t>
            </w:r>
            <w:r w:rsidR="005364AA">
              <w:t>8-15</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A7486CA" w:rsidR="00DD231E" w:rsidRPr="0093472E" w:rsidRDefault="00D95D06" w:rsidP="00DD231E">
            <w:pPr>
              <w:jc w:val="left"/>
              <w:rPr>
                <w:rFonts w:cs="Arial"/>
                <w:i/>
              </w:rPr>
            </w:pPr>
            <w:r>
              <w:rPr>
                <w:rFonts w:cs="Arial"/>
                <w:i/>
              </w:rPr>
              <w:t>Characterization</w:t>
            </w:r>
            <w:r w:rsidRPr="00BF1DFA">
              <w:rPr>
                <w:rFonts w:cs="Arial"/>
                <w:i/>
              </w:rPr>
              <w:t xml:space="preserve"> </w:t>
            </w:r>
            <w:r w:rsidR="00BF1DFA" w:rsidRPr="00BF1DFA">
              <w:rPr>
                <w:rFonts w:cs="Arial"/>
                <w:i/>
              </w:rPr>
              <w:t>Methodology and Requirement Specifications for the ETSI LC3plus codec</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AABE1DD" w14:textId="77777777" w:rsidR="00A610A5" w:rsidRDefault="004117B0" w:rsidP="00DD231E">
            <w:pPr>
              <w:jc w:val="left"/>
              <w:rPr>
                <w:rFonts w:cs="Arial"/>
              </w:rPr>
            </w:pPr>
            <w:r>
              <w:rPr>
                <w:rFonts w:cs="Arial"/>
              </w:rPr>
              <w:t>Contained in TTF Roadmap 2020, ETSI/</w:t>
            </w:r>
            <w:proofErr w:type="gramStart"/>
            <w:r>
              <w:rPr>
                <w:rFonts w:cs="Arial"/>
              </w:rPr>
              <w:t>Board(</w:t>
            </w:r>
            <w:proofErr w:type="gramEnd"/>
            <w:r>
              <w:rPr>
                <w:rFonts w:cs="Arial"/>
              </w:rPr>
              <w:t xml:space="preserve">19)124_016. </w:t>
            </w:r>
          </w:p>
          <w:p w14:paraId="53536AFF" w14:textId="7FD5730E" w:rsidR="00DD231E" w:rsidRDefault="004117B0" w:rsidP="00DD231E">
            <w:pPr>
              <w:jc w:val="left"/>
              <w:rPr>
                <w:rFonts w:cs="Arial"/>
              </w:rPr>
            </w:pPr>
            <w:r>
              <w:rPr>
                <w:rFonts w:cs="Arial"/>
              </w:rPr>
              <w:t>TTF budget approved in GA#74, December 2019</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4746BEF5" w14:textId="720B636C" w:rsidR="003E2AA1" w:rsidRDefault="003E2AA1" w:rsidP="003E2AA1">
      <w:r>
        <w:t xml:space="preserve">The subjective and objective methodology for the characterization of the new ETSI speech codec </w:t>
      </w:r>
      <w:r w:rsidR="00FE69EE">
        <w:t>has been</w:t>
      </w:r>
      <w:r>
        <w:t xml:space="preserve"> developed in cooperation between TC STQ and TC DECT. It also specifies the performance requirements for this codec. </w:t>
      </w:r>
    </w:p>
    <w:p w14:paraId="00188DC8" w14:textId="39F22BFB" w:rsidR="003E2AA1" w:rsidRDefault="003E2AA1" w:rsidP="003E2AA1">
      <w:r>
        <w:t xml:space="preserve">TS 103 </w:t>
      </w:r>
      <w:r w:rsidR="00D511E5">
        <w:t xml:space="preserve">624 </w:t>
      </w:r>
      <w:r>
        <w:t xml:space="preserve">which </w:t>
      </w:r>
      <w:r w:rsidR="00FE69EE">
        <w:t>was developed</w:t>
      </w:r>
      <w:r>
        <w:t xml:space="preserve"> in that respect provides information on the characterization methodology and requirements. It describes experimental tests and conditions to be tested. Additionally, objective evaluation to be applied is described.</w:t>
      </w:r>
    </w:p>
    <w:p w14:paraId="4C791C28" w14:textId="49E98290" w:rsidR="003F7DE2" w:rsidRDefault="003E2AA1" w:rsidP="003E2AA1">
      <w:r>
        <w:t xml:space="preserve">The Low Complexity Communication </w:t>
      </w:r>
      <w:r w:rsidR="00697FFD">
        <w:t>C</w:t>
      </w:r>
      <w:r>
        <w:t>odec</w:t>
      </w:r>
      <w:r w:rsidR="00697FFD">
        <w:t xml:space="preserve"> Plus</w:t>
      </w:r>
      <w:r>
        <w:t xml:space="preserve"> (LC3</w:t>
      </w:r>
      <w:r w:rsidR="00D6602B">
        <w:t>plus</w:t>
      </w:r>
      <w:r>
        <w:t xml:space="preserve">) which </w:t>
      </w:r>
      <w:r w:rsidR="00D511E5">
        <w:t xml:space="preserve">was </w:t>
      </w:r>
      <w:r>
        <w:t>developed under the jurisdiction of TC DECT</w:t>
      </w:r>
      <w:r w:rsidR="000E7035">
        <w:t xml:space="preserve"> (TS 103 634) </w:t>
      </w:r>
      <w:r w:rsidR="00D6602B">
        <w:t xml:space="preserve">will be </w:t>
      </w:r>
      <w:r>
        <w:t>the new ETSI codec</w:t>
      </w:r>
      <w:r w:rsidR="00D6602B">
        <w:t xml:space="preserve"> if it can be characterized according to t</w:t>
      </w:r>
      <w:r>
        <w:t xml:space="preserve">he requirements specified in TS 103 </w:t>
      </w:r>
      <w:r w:rsidR="00D511E5">
        <w:t xml:space="preserve">624 </w:t>
      </w:r>
      <w:r>
        <w:t>with the intention to be able to standardize a high-quality codec for the use in modern telecommunication networks, including but not limited to DECT and VoIP. A special focus is paying tribute to the fact that end-to-end connections, i.e. from user to user</w:t>
      </w:r>
      <w:r w:rsidR="00697FFD">
        <w:t>,</w:t>
      </w:r>
      <w:r>
        <w:t xml:space="preserve"> are in many cases of a hybrid nature concatenating different technologies and thus </w:t>
      </w:r>
      <w:proofErr w:type="spellStart"/>
      <w:r>
        <w:t>tandeming</w:t>
      </w:r>
      <w:proofErr w:type="spellEnd"/>
      <w:r>
        <w:t xml:space="preserve"> different codecs.</w:t>
      </w:r>
    </w:p>
    <w:p w14:paraId="346067B3" w14:textId="77777777" w:rsidR="003E2AA1" w:rsidRPr="00471C0C" w:rsidRDefault="003E2AA1" w:rsidP="003E2AA1"/>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7A677115" w14:textId="205AF8AE" w:rsidR="003E2AA1" w:rsidRDefault="003E2AA1" w:rsidP="003E2AA1">
      <w:pPr>
        <w:rPr>
          <w:lang w:eastAsia="de-DE"/>
        </w:rPr>
      </w:pPr>
      <w:r>
        <w:t xml:space="preserve">The work to be performed is to create a set of </w:t>
      </w:r>
      <w:r w:rsidR="00A610A5">
        <w:t>high-quality</w:t>
      </w:r>
      <w:r>
        <w:t xml:space="preserve"> recordings for the codec </w:t>
      </w:r>
      <w:proofErr w:type="spellStart"/>
      <w:r>
        <w:t>tandeming</w:t>
      </w:r>
      <w:proofErr w:type="spellEnd"/>
      <w:r>
        <w:t xml:space="preserve"> scenarios stipulated by TS 10</w:t>
      </w:r>
      <w:r w:rsidR="00D511E5">
        <w:t>3</w:t>
      </w:r>
      <w:r>
        <w:t xml:space="preserve"> </w:t>
      </w:r>
      <w:r w:rsidR="00D511E5">
        <w:t xml:space="preserve">624 </w:t>
      </w:r>
      <w:r>
        <w:t>(test sequences) and conduct a statistically sufficiently large number of auditory tests (subjective tests).</w:t>
      </w:r>
    </w:p>
    <w:p w14:paraId="6D6A1E13" w14:textId="77777777" w:rsidR="003E2AA1" w:rsidRDefault="003E2AA1" w:rsidP="003E2AA1"/>
    <w:p w14:paraId="1B10AB07" w14:textId="77777777" w:rsidR="003E2AA1" w:rsidRDefault="003E2AA1" w:rsidP="003E2AA1">
      <w:r>
        <w:t>There are 2 main tasks to be completed:</w:t>
      </w:r>
    </w:p>
    <w:p w14:paraId="697DE336" w14:textId="77777777" w:rsidR="003E2AA1" w:rsidRPr="007E5BF3" w:rsidRDefault="003E2AA1" w:rsidP="007E5BF3">
      <w:pPr>
        <w:pStyle w:val="ListParagraph"/>
        <w:numPr>
          <w:ilvl w:val="0"/>
          <w:numId w:val="25"/>
        </w:numPr>
        <w:rPr>
          <w:rFonts w:ascii="Arial" w:hAnsi="Arial" w:cs="Arial"/>
          <w:sz w:val="20"/>
        </w:rPr>
      </w:pPr>
      <w:r w:rsidRPr="007E5BF3">
        <w:rPr>
          <w:rFonts w:ascii="Arial" w:hAnsi="Arial" w:cs="Arial"/>
          <w:sz w:val="20"/>
        </w:rPr>
        <w:t xml:space="preserve">creation of a set of test sequences </w:t>
      </w:r>
    </w:p>
    <w:p w14:paraId="1D828D40" w14:textId="77777777" w:rsidR="003E2AA1" w:rsidRPr="007E5BF3" w:rsidRDefault="003E2AA1" w:rsidP="007E5BF3">
      <w:pPr>
        <w:pStyle w:val="ListParagraph"/>
        <w:numPr>
          <w:ilvl w:val="0"/>
          <w:numId w:val="25"/>
        </w:numPr>
        <w:rPr>
          <w:rFonts w:ascii="Arial" w:hAnsi="Arial" w:cs="Arial"/>
          <w:sz w:val="20"/>
        </w:rPr>
      </w:pPr>
      <w:r w:rsidRPr="007E5BF3">
        <w:rPr>
          <w:rFonts w:ascii="Arial" w:hAnsi="Arial" w:cs="Arial"/>
          <w:sz w:val="20"/>
        </w:rPr>
        <w:t xml:space="preserve">conducting and analysing subjective tests </w:t>
      </w:r>
    </w:p>
    <w:p w14:paraId="001DB9DC" w14:textId="77777777" w:rsidR="003E2AA1" w:rsidRDefault="003E2AA1" w:rsidP="003E2AA1"/>
    <w:p w14:paraId="4AEB3C0A" w14:textId="2818C3DE" w:rsidR="0023440D" w:rsidRDefault="0023440D" w:rsidP="003E2AA1">
      <w:r w:rsidRPr="00BD6BE0">
        <w:t xml:space="preserve">The work should be completed by </w:t>
      </w:r>
      <w:r w:rsidR="006E79ED">
        <w:t>06</w:t>
      </w:r>
      <w:r w:rsidRPr="00BD6BE0">
        <w:t>/202</w:t>
      </w:r>
      <w:r w:rsidR="003F0A1C">
        <w:t>1</w:t>
      </w:r>
      <w:r w:rsidRPr="00BD6BE0">
        <w:t>.</w:t>
      </w:r>
    </w:p>
    <w:p w14:paraId="0F6FE366" w14:textId="77777777" w:rsidR="003E2AA1" w:rsidRPr="003E2AA1" w:rsidRDefault="003E2AA1" w:rsidP="003E2AA1"/>
    <w:p w14:paraId="6B228A97" w14:textId="5B30E326" w:rsidR="00132601" w:rsidRDefault="00132601" w:rsidP="00132601">
      <w:pPr>
        <w:pStyle w:val="Heading2"/>
      </w:pPr>
      <w:r>
        <w:t>P</w:t>
      </w:r>
      <w:r w:rsidRPr="009C296A">
        <w:t>revious funded activities</w:t>
      </w:r>
      <w:r>
        <w:t xml:space="preserve"> in the same domain</w:t>
      </w:r>
    </w:p>
    <w:p w14:paraId="093BCCCC" w14:textId="77777777" w:rsidR="00493B8D" w:rsidRDefault="00493B8D" w:rsidP="00493B8D">
      <w:r>
        <w:t>TC STQ did benefit of STF support in this domain during the past 5 years for STF 504 on Detection of Emotions in Telecommunication Measurement Applications. The resources used amounted approximately to 60kEUR.</w:t>
      </w:r>
    </w:p>
    <w:p w14:paraId="562C6ED9" w14:textId="77777777" w:rsidR="00493B8D" w:rsidRDefault="00493B8D" w:rsidP="00493B8D"/>
    <w:p w14:paraId="01A55247" w14:textId="6EC4291B" w:rsidR="00493B8D" w:rsidRDefault="00493B8D" w:rsidP="00493B8D">
      <w:r>
        <w:t xml:space="preserve">This work dealt with development of a standard on emotion detectors. Initially, the classification of Emotion Detectors for written text and its performance assessment </w:t>
      </w:r>
      <w:r w:rsidR="00D511E5">
        <w:t>were</w:t>
      </w:r>
      <w:r>
        <w:t xml:space="preserve"> made. This included analysis of existing solutions. Consequently, a classification of Emotion Detectors for spoken speech and its performance assessment </w:t>
      </w:r>
      <w:r w:rsidR="00D511E5">
        <w:t>was</w:t>
      </w:r>
      <w:r>
        <w:t xml:space="preserve"> performed, including analysis of existing solutions.</w:t>
      </w:r>
    </w:p>
    <w:p w14:paraId="7D871A51" w14:textId="3E52204C" w:rsidR="00903472" w:rsidRDefault="00493B8D" w:rsidP="00493B8D">
      <w:r>
        <w:t>As a next step and based on the results of previous tasks, the set of minimum requirements for emotion detectors in telecommunications was defined. The final clause contains minimum mandatory and optional input and output requirements, memory and power requirements, and types of operation.</w:t>
      </w:r>
    </w:p>
    <w:p w14:paraId="61D17473" w14:textId="77777777" w:rsidR="00493B8D" w:rsidRDefault="00493B8D" w:rsidP="00493B8D"/>
    <w:p w14:paraId="3B6D40E3" w14:textId="0DE183B0" w:rsidR="00493B8D" w:rsidRDefault="00493B8D" w:rsidP="00493B8D">
      <w:r>
        <w:t>In addition</w:t>
      </w:r>
      <w:r w:rsidR="00A92EA5">
        <w:t>,</w:t>
      </w:r>
      <w:r>
        <w:t xml:space="preserve"> there is currently ongoing STF575, which is on </w:t>
      </w:r>
      <w:r w:rsidR="002C3BC6" w:rsidRPr="002C3BC6">
        <w:t>Methods for Objective assessment of Listening Effort based on subjective test data bases</w:t>
      </w:r>
      <w:r w:rsidR="002C3BC6">
        <w:t xml:space="preserve">. The resources are limited to a maximum budget of 73.5 </w:t>
      </w:r>
      <w:proofErr w:type="spellStart"/>
      <w:r w:rsidR="002C3BC6">
        <w:t>kEUR</w:t>
      </w:r>
      <w:proofErr w:type="spellEnd"/>
      <w:r w:rsidR="002C3BC6">
        <w:t>.</w:t>
      </w:r>
    </w:p>
    <w:p w14:paraId="4A321AC4" w14:textId="77777777" w:rsidR="002C3BC6" w:rsidRDefault="002C3BC6" w:rsidP="00493B8D"/>
    <w:p w14:paraId="1E87407F" w14:textId="573649F2" w:rsidR="002C3BC6" w:rsidRDefault="002C3BC6" w:rsidP="002C3BC6">
      <w:r>
        <w:t xml:space="preserve">The work </w:t>
      </w:r>
      <w:r w:rsidR="005B539A">
        <w:t>being</w:t>
      </w:r>
      <w:r>
        <w:t xml:space="preserve"> performed is to create, at acoustical interfaces in the presence of background noise, a set of:</w:t>
      </w:r>
    </w:p>
    <w:p w14:paraId="40374CAE" w14:textId="79A95512" w:rsidR="002C3BC6" w:rsidRPr="002C3BC6" w:rsidRDefault="002C3BC6" w:rsidP="002C3BC6">
      <w:pPr>
        <w:pStyle w:val="ListParagraph"/>
        <w:numPr>
          <w:ilvl w:val="0"/>
          <w:numId w:val="23"/>
        </w:numPr>
        <w:rPr>
          <w:rFonts w:ascii="Arial" w:hAnsi="Arial" w:cs="Arial"/>
          <w:sz w:val="20"/>
        </w:rPr>
      </w:pPr>
      <w:r w:rsidRPr="002C3BC6">
        <w:rPr>
          <w:rFonts w:ascii="Arial" w:hAnsi="Arial" w:cs="Arial"/>
          <w:sz w:val="20"/>
        </w:rPr>
        <w:t>high quality reference speech samples</w:t>
      </w:r>
    </w:p>
    <w:p w14:paraId="2F3E480C" w14:textId="3EF0EE08" w:rsidR="002C3BC6" w:rsidRPr="002C3BC6" w:rsidRDefault="002C3BC6" w:rsidP="002C3BC6">
      <w:pPr>
        <w:pStyle w:val="ListParagraph"/>
        <w:numPr>
          <w:ilvl w:val="0"/>
          <w:numId w:val="23"/>
        </w:numPr>
        <w:rPr>
          <w:rFonts w:ascii="Arial" w:hAnsi="Arial" w:cs="Arial"/>
          <w:sz w:val="20"/>
        </w:rPr>
      </w:pPr>
      <w:r w:rsidRPr="002C3BC6">
        <w:rPr>
          <w:rFonts w:ascii="Arial" w:hAnsi="Arial" w:cs="Arial"/>
          <w:sz w:val="20"/>
        </w:rPr>
        <w:t xml:space="preserve">test conditions which impair the reference items </w:t>
      </w:r>
    </w:p>
    <w:p w14:paraId="63EBD0CC" w14:textId="74EAA470" w:rsidR="002C3BC6" w:rsidRPr="002C3BC6" w:rsidRDefault="002C3BC6" w:rsidP="002C3BC6">
      <w:pPr>
        <w:pStyle w:val="ListParagraph"/>
        <w:numPr>
          <w:ilvl w:val="0"/>
          <w:numId w:val="23"/>
        </w:numPr>
        <w:rPr>
          <w:rFonts w:ascii="Arial" w:hAnsi="Arial" w:cs="Arial"/>
          <w:sz w:val="20"/>
        </w:rPr>
      </w:pPr>
      <w:r w:rsidRPr="002C3BC6">
        <w:rPr>
          <w:rFonts w:ascii="Arial" w:hAnsi="Arial" w:cs="Arial"/>
          <w:sz w:val="20"/>
        </w:rPr>
        <w:t>high quality recordings of the impaired reference items (test sequences)</w:t>
      </w:r>
    </w:p>
    <w:p w14:paraId="7DA856DC" w14:textId="4B46929D" w:rsidR="002C3BC6" w:rsidRPr="002C3BC6" w:rsidRDefault="002C3BC6" w:rsidP="002C3BC6">
      <w:pPr>
        <w:pStyle w:val="ListParagraph"/>
        <w:numPr>
          <w:ilvl w:val="0"/>
          <w:numId w:val="23"/>
        </w:numPr>
        <w:rPr>
          <w:rFonts w:ascii="Arial" w:hAnsi="Arial" w:cs="Arial"/>
          <w:sz w:val="20"/>
        </w:rPr>
      </w:pPr>
      <w:r w:rsidRPr="002C3BC6">
        <w:rPr>
          <w:rFonts w:ascii="Arial" w:hAnsi="Arial" w:cs="Arial"/>
          <w:sz w:val="20"/>
        </w:rPr>
        <w:t>to conduct a statistically significant number of auditory tests (subjective tests) for objective model training (this task is not included in the STF work plan) and model validation (this task is included in the STF workplan)</w:t>
      </w:r>
      <w:r>
        <w:rPr>
          <w:rFonts w:ascii="Arial" w:hAnsi="Arial" w:cs="Arial"/>
          <w:sz w:val="20"/>
        </w:rPr>
        <w:t>.</w:t>
      </w:r>
    </w:p>
    <w:p w14:paraId="24C8E627" w14:textId="77777777" w:rsidR="002C3BC6" w:rsidRPr="002C3BC6" w:rsidRDefault="002C3BC6" w:rsidP="002C3BC6">
      <w:bookmarkStart w:id="1" w:name="_Toc229392234"/>
      <w:bookmarkStart w:id="2" w:name="_Ref325990203"/>
    </w:p>
    <w:p w14:paraId="6CFFFA63" w14:textId="4FB38ABC" w:rsidR="001A577A" w:rsidRDefault="001A577A" w:rsidP="001A577A">
      <w:pPr>
        <w:pStyle w:val="Heading2"/>
      </w:pPr>
      <w:r>
        <w:lastRenderedPageBreak/>
        <w:t>Consequences if not agreed</w:t>
      </w:r>
    </w:p>
    <w:p w14:paraId="1D240C6D" w14:textId="33BB565B" w:rsidR="003E2AA1" w:rsidRDefault="003E2AA1" w:rsidP="003E2AA1">
      <w:r>
        <w:t xml:space="preserve">If the </w:t>
      </w:r>
      <w:r w:rsidR="00493B8D">
        <w:t>T</w:t>
      </w:r>
      <w:r>
        <w:t xml:space="preserve">TF is not accepted, the work will not be </w:t>
      </w:r>
      <w:proofErr w:type="gramStart"/>
      <w:r>
        <w:t>undertaken</w:t>
      </w:r>
      <w:proofErr w:type="gramEnd"/>
      <w:r>
        <w:t xml:space="preserve"> and the candidate codec will not formally be </w:t>
      </w:r>
      <w:r w:rsidR="00697FFD">
        <w:t xml:space="preserve">characterized </w:t>
      </w:r>
      <w:r>
        <w:t>outside the DECT community.</w:t>
      </w:r>
    </w:p>
    <w:p w14:paraId="0AFD7EC7" w14:textId="77777777" w:rsidR="003E2AA1" w:rsidRDefault="003E2AA1" w:rsidP="003E2AA1"/>
    <w:p w14:paraId="78922FD3" w14:textId="7E1F3097" w:rsidR="007E467E" w:rsidRDefault="003E2AA1" w:rsidP="003E2AA1">
      <w:r>
        <w:t>The VoIP market will be fragmented by non-standardized solutions and uncertainty will prevail to whether this codec can be used with confidence in maintaining high speech quality under all circumstances.</w:t>
      </w:r>
    </w:p>
    <w:p w14:paraId="0D980200" w14:textId="77777777" w:rsidR="000E7035" w:rsidRDefault="000E7035" w:rsidP="003E2AA1"/>
    <w:p w14:paraId="723D032B" w14:textId="1A8E1EDE" w:rsidR="000E7035" w:rsidRDefault="000E7035" w:rsidP="003E2AA1">
      <w:r>
        <w:t>The LC3</w:t>
      </w:r>
      <w:r w:rsidR="00FE69EE">
        <w:t>plus</w:t>
      </w:r>
      <w:r>
        <w:t xml:space="preserve"> codec technology is also contributed to the SIG Bluetooth providing a significant improvement to previous technologies. In order to provide the technical benefits also to ETSI groups, this </w:t>
      </w:r>
      <w:r w:rsidR="00FE69EE">
        <w:t xml:space="preserve">TTF </w:t>
      </w:r>
      <w:r>
        <w:t>activity is required.</w:t>
      </w:r>
    </w:p>
    <w:bookmarkEnd w:id="1"/>
    <w:bookmarkEnd w:id="2"/>
    <w:p w14:paraId="746DEFBF" w14:textId="77777777" w:rsidR="007E467E" w:rsidRDefault="007E467E" w:rsidP="00A526B3"/>
    <w:p w14:paraId="38935777" w14:textId="1190BA6B" w:rsidR="00F32120" w:rsidRDefault="00FC2EE2" w:rsidP="00AB0CC7">
      <w:pPr>
        <w:pStyle w:val="Heading1"/>
      </w:pPr>
      <w:bookmarkStart w:id="3"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4" w:name="_Toc229392238"/>
            <w:bookmarkEnd w:id="3"/>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6363EEDD" w:rsidR="00B7194C" w:rsidRDefault="00FE69EE" w:rsidP="009B1B25">
            <w:r>
              <w:t>Focus Infocom</w:t>
            </w:r>
          </w:p>
        </w:tc>
        <w:tc>
          <w:tcPr>
            <w:tcW w:w="4536" w:type="dxa"/>
          </w:tcPr>
          <w:p w14:paraId="0A2D84A4" w14:textId="284F5743" w:rsidR="00B7194C" w:rsidRDefault="00E829C2" w:rsidP="007E467E">
            <w:r>
              <w:t>Wolfgang Balzer</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6A53FCD5" w:rsidR="00B7194C" w:rsidRDefault="009B1B25" w:rsidP="007E467E">
            <w:r w:rsidRPr="009B1B25">
              <w:t>Fraunhofer</w:t>
            </w:r>
            <w:r>
              <w:t xml:space="preserve"> IIS</w:t>
            </w:r>
          </w:p>
        </w:tc>
        <w:tc>
          <w:tcPr>
            <w:tcW w:w="4536" w:type="dxa"/>
          </w:tcPr>
          <w:p w14:paraId="599ADA3A" w14:textId="07E67A51" w:rsidR="00B7194C" w:rsidRDefault="009B1B25" w:rsidP="007E467E">
            <w:r>
              <w:t>Markus Schnell</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4F1CC022" w:rsidR="00B7194C" w:rsidRDefault="009B1B25" w:rsidP="00A526B3">
            <w:r w:rsidRPr="009B1B25">
              <w:t>Swisscom</w:t>
            </w:r>
          </w:p>
        </w:tc>
        <w:tc>
          <w:tcPr>
            <w:tcW w:w="4536" w:type="dxa"/>
          </w:tcPr>
          <w:p w14:paraId="17A3BFB7" w14:textId="030CCE19" w:rsidR="00B7194C" w:rsidRDefault="009B1B25" w:rsidP="00A526B3">
            <w:r>
              <w:t xml:space="preserve">Christoph </w:t>
            </w:r>
            <w:proofErr w:type="spellStart"/>
            <w:r>
              <w:t>Furer</w:t>
            </w:r>
            <w:proofErr w:type="spellEnd"/>
          </w:p>
        </w:tc>
      </w:tr>
      <w:tr w:rsidR="009B1B25" w14:paraId="1F2C8DD0" w14:textId="77777777" w:rsidTr="00471C0C">
        <w:tc>
          <w:tcPr>
            <w:tcW w:w="421" w:type="dxa"/>
          </w:tcPr>
          <w:p w14:paraId="5196D079" w14:textId="0B491831" w:rsidR="009B1B25" w:rsidRDefault="009B1B25" w:rsidP="00A526B3">
            <w:r>
              <w:t>4</w:t>
            </w:r>
          </w:p>
        </w:tc>
        <w:tc>
          <w:tcPr>
            <w:tcW w:w="4110" w:type="dxa"/>
          </w:tcPr>
          <w:p w14:paraId="21C8867A" w14:textId="6798B706" w:rsidR="009B1B25" w:rsidRDefault="009B1B25" w:rsidP="00A526B3">
            <w:r w:rsidRPr="009B1B25">
              <w:t>Ericsson</w:t>
            </w:r>
            <w:r>
              <w:t xml:space="preserve"> LM</w:t>
            </w:r>
          </w:p>
        </w:tc>
        <w:tc>
          <w:tcPr>
            <w:tcW w:w="4536" w:type="dxa"/>
          </w:tcPr>
          <w:p w14:paraId="24DBCBF7" w14:textId="2D14C34F" w:rsidR="009B1B25" w:rsidRDefault="009B1B25" w:rsidP="00A526B3">
            <w:r>
              <w:t>Jonas Svedberg</w:t>
            </w:r>
          </w:p>
        </w:tc>
      </w:tr>
      <w:tr w:rsidR="009B1B25" w14:paraId="155639FA" w14:textId="77777777" w:rsidTr="00471C0C">
        <w:tc>
          <w:tcPr>
            <w:tcW w:w="421" w:type="dxa"/>
          </w:tcPr>
          <w:p w14:paraId="48A7700F" w14:textId="0E31C90D" w:rsidR="009B1B25" w:rsidRDefault="009B1B25" w:rsidP="00A526B3">
            <w:r>
              <w:t>5</w:t>
            </w:r>
          </w:p>
        </w:tc>
        <w:tc>
          <w:tcPr>
            <w:tcW w:w="4110" w:type="dxa"/>
          </w:tcPr>
          <w:p w14:paraId="5A82C949" w14:textId="788A76FB" w:rsidR="009B1B25" w:rsidRDefault="009B1B25" w:rsidP="00A526B3">
            <w:r w:rsidRPr="009B1B25">
              <w:t>HEAD acoustics</w:t>
            </w:r>
            <w:r>
              <w:t xml:space="preserve"> GmbH</w:t>
            </w:r>
          </w:p>
        </w:tc>
        <w:tc>
          <w:tcPr>
            <w:tcW w:w="4536" w:type="dxa"/>
          </w:tcPr>
          <w:p w14:paraId="6670ED8D" w14:textId="4F3C1BD2" w:rsidR="009B1B25" w:rsidRDefault="009B1B25" w:rsidP="00A526B3">
            <w:r>
              <w:t>Hans Wilhelm Gierlich</w:t>
            </w:r>
          </w:p>
        </w:tc>
      </w:tr>
      <w:tr w:rsidR="00B7194C" w14:paraId="6B58C240" w14:textId="77777777" w:rsidTr="00471C0C">
        <w:tc>
          <w:tcPr>
            <w:tcW w:w="421" w:type="dxa"/>
          </w:tcPr>
          <w:p w14:paraId="599C975E" w14:textId="78392433" w:rsidR="00B7194C" w:rsidRDefault="009B1B25" w:rsidP="00A526B3">
            <w:r>
              <w:t>6</w:t>
            </w:r>
          </w:p>
        </w:tc>
        <w:tc>
          <w:tcPr>
            <w:tcW w:w="4110" w:type="dxa"/>
          </w:tcPr>
          <w:p w14:paraId="312A58BD" w14:textId="7386EA2E" w:rsidR="00B7194C" w:rsidRDefault="009B1B25" w:rsidP="00A526B3">
            <w:r w:rsidRPr="009B1B25">
              <w:t>DSPG</w:t>
            </w:r>
            <w:r>
              <w:t xml:space="preserve"> Edinburgh Ltd</w:t>
            </w:r>
          </w:p>
        </w:tc>
        <w:tc>
          <w:tcPr>
            <w:tcW w:w="4536" w:type="dxa"/>
          </w:tcPr>
          <w:p w14:paraId="409B0C99" w14:textId="25F40186" w:rsidR="00B7194C" w:rsidRDefault="009B1B25" w:rsidP="00A526B3">
            <w:r>
              <w:t xml:space="preserve">Heinz </w:t>
            </w:r>
            <w:proofErr w:type="spellStart"/>
            <w:r>
              <w:t>Thürauf</w:t>
            </w:r>
            <w:proofErr w:type="spellEnd"/>
          </w:p>
        </w:tc>
      </w:tr>
      <w:tr w:rsidR="00BF25D6" w14:paraId="4752AEE5" w14:textId="77777777" w:rsidTr="00471C0C">
        <w:tc>
          <w:tcPr>
            <w:tcW w:w="421" w:type="dxa"/>
          </w:tcPr>
          <w:p w14:paraId="08ED2930" w14:textId="4A0C5BEF" w:rsidR="00BF25D6" w:rsidRDefault="00BF25D6" w:rsidP="00A526B3">
            <w:r>
              <w:t>7</w:t>
            </w:r>
          </w:p>
        </w:tc>
        <w:tc>
          <w:tcPr>
            <w:tcW w:w="4110" w:type="dxa"/>
          </w:tcPr>
          <w:p w14:paraId="0D51C38C" w14:textId="4BF62898" w:rsidR="00BF25D6" w:rsidRPr="009B1B25" w:rsidRDefault="00BF25D6" w:rsidP="00A526B3">
            <w:r w:rsidRPr="00D4292E">
              <w:t xml:space="preserve">Mesaqin.com </w:t>
            </w:r>
            <w:proofErr w:type="spellStart"/>
            <w:r w:rsidRPr="00D4292E">
              <w:t>s.r.o</w:t>
            </w:r>
            <w:proofErr w:type="spellEnd"/>
            <w:r w:rsidRPr="00D4292E">
              <w:t xml:space="preserve"> (Ltd.)</w:t>
            </w:r>
          </w:p>
        </w:tc>
        <w:tc>
          <w:tcPr>
            <w:tcW w:w="4536" w:type="dxa"/>
          </w:tcPr>
          <w:p w14:paraId="14C792AD" w14:textId="695CFC9F" w:rsidR="00BF25D6" w:rsidRDefault="00BF25D6" w:rsidP="00A526B3">
            <w:r>
              <w:t>Jan Holub</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009BF" w:rsidRPr="006F232F" w14:paraId="1C4DF3BD" w14:textId="77777777" w:rsidTr="00250D12">
        <w:trPr>
          <w:trHeight w:val="231"/>
        </w:trPr>
        <w:tc>
          <w:tcPr>
            <w:tcW w:w="2986" w:type="dxa"/>
            <w:tcBorders>
              <w:top w:val="single" w:sz="4" w:space="0" w:color="auto"/>
              <w:left w:val="single" w:sz="4" w:space="0" w:color="auto"/>
              <w:bottom w:val="single" w:sz="4" w:space="0" w:color="auto"/>
              <w:right w:val="single" w:sz="4" w:space="0" w:color="auto"/>
            </w:tcBorders>
            <w:vAlign w:val="center"/>
          </w:tcPr>
          <w:p w14:paraId="1B4C3291" w14:textId="6D735F08" w:rsidR="002009BF" w:rsidRPr="009F2D55" w:rsidRDefault="002009BF" w:rsidP="002009BF">
            <w:pPr>
              <w:keepNext/>
              <w:keepLines/>
              <w:rPr>
                <w:lang w:val="fr-FR"/>
              </w:rPr>
            </w:pPr>
            <w:r>
              <w:rPr>
                <w:lang w:val="fr-FR"/>
              </w:rPr>
              <w:t xml:space="preserve">ETSI TS 103 </w:t>
            </w:r>
            <w:r w:rsidR="009A2E64">
              <w:rPr>
                <w:lang w:val="fr-FR"/>
              </w:rPr>
              <w:t>624</w:t>
            </w:r>
          </w:p>
        </w:tc>
        <w:tc>
          <w:tcPr>
            <w:tcW w:w="4509" w:type="dxa"/>
            <w:tcBorders>
              <w:top w:val="single" w:sz="4" w:space="0" w:color="auto"/>
              <w:left w:val="single" w:sz="4" w:space="0" w:color="auto"/>
              <w:bottom w:val="single" w:sz="4" w:space="0" w:color="auto"/>
              <w:right w:val="single" w:sz="4" w:space="0" w:color="auto"/>
            </w:tcBorders>
            <w:vAlign w:val="center"/>
          </w:tcPr>
          <w:p w14:paraId="6B3C4B1B" w14:textId="77777777" w:rsidR="002009BF" w:rsidRDefault="002009BF" w:rsidP="002009BF">
            <w:pPr>
              <w:keepNext/>
              <w:keepLines/>
            </w:pPr>
          </w:p>
          <w:p w14:paraId="553CB286" w14:textId="0BCF7B51" w:rsidR="002009BF" w:rsidRPr="00C574CE" w:rsidRDefault="00E958BC" w:rsidP="002009BF">
            <w:pPr>
              <w:keepNext/>
              <w:keepLines/>
            </w:pPr>
            <w:r>
              <w:t xml:space="preserve">Characterization </w:t>
            </w:r>
            <w:r w:rsidR="002009BF">
              <w:t>Methodology and Requirement Specifications for the ETSI LC3plus codec</w:t>
            </w:r>
          </w:p>
        </w:tc>
        <w:tc>
          <w:tcPr>
            <w:tcW w:w="157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99B452" w14:textId="06D374D8" w:rsidR="002009BF" w:rsidRPr="009F2D55" w:rsidRDefault="00FE69EE" w:rsidP="002009BF">
            <w:pPr>
              <w:keepNext/>
              <w:keepLines/>
              <w:jc w:val="center"/>
              <w:rPr>
                <w:lang w:val="fr-FR"/>
              </w:rPr>
            </w:pPr>
            <w:proofErr w:type="spellStart"/>
            <w:r>
              <w:rPr>
                <w:lang w:val="fr-FR"/>
              </w:rPr>
              <w:t>Approved</w:t>
            </w:r>
            <w:proofErr w:type="spellEnd"/>
          </w:p>
        </w:tc>
      </w:tr>
      <w:tr w:rsidR="00C35B8E" w:rsidRPr="006F232F" w14:paraId="245F2992" w14:textId="77777777" w:rsidTr="00471C0C">
        <w:trPr>
          <w:trHeight w:val="231"/>
        </w:trPr>
        <w:tc>
          <w:tcPr>
            <w:tcW w:w="2986" w:type="dxa"/>
            <w:vAlign w:val="center"/>
          </w:tcPr>
          <w:p w14:paraId="758C596C" w14:textId="4B75590E" w:rsidR="00C35B8E" w:rsidRPr="009F2D55" w:rsidRDefault="00697FFD" w:rsidP="00C35B8E">
            <w:pPr>
              <w:keepNext/>
              <w:keepLines/>
              <w:rPr>
                <w:lang w:val="fr-FR"/>
              </w:rPr>
            </w:pPr>
            <w:r>
              <w:rPr>
                <w:lang w:val="fr-FR"/>
              </w:rPr>
              <w:t>ETSI TS 103 634</w:t>
            </w:r>
          </w:p>
        </w:tc>
        <w:tc>
          <w:tcPr>
            <w:tcW w:w="4509" w:type="dxa"/>
            <w:vAlign w:val="center"/>
          </w:tcPr>
          <w:p w14:paraId="37EBE5C5" w14:textId="77777777" w:rsidR="00697FFD" w:rsidRPr="00B66A73" w:rsidRDefault="00697FFD" w:rsidP="00697FFD">
            <w:pPr>
              <w:keepNext/>
              <w:keepLines/>
            </w:pPr>
            <w:r w:rsidRPr="00B66A73">
              <w:t>Digital Enhanced Cordless Telecommunications (DECT);</w:t>
            </w:r>
          </w:p>
          <w:p w14:paraId="244F742E" w14:textId="6FDA80F8" w:rsidR="00C35B8E" w:rsidRPr="009F2D55" w:rsidRDefault="00697FFD" w:rsidP="00697FFD">
            <w:pPr>
              <w:keepNext/>
              <w:keepLines/>
              <w:rPr>
                <w:lang w:val="fr-FR"/>
              </w:rPr>
            </w:pPr>
            <w:r w:rsidRPr="00697FFD">
              <w:rPr>
                <w:lang w:val="fr-FR"/>
              </w:rPr>
              <w:t xml:space="preserve">Low </w:t>
            </w:r>
            <w:proofErr w:type="spellStart"/>
            <w:r w:rsidRPr="00697FFD">
              <w:rPr>
                <w:lang w:val="fr-FR"/>
              </w:rPr>
              <w:t>Complexity</w:t>
            </w:r>
            <w:proofErr w:type="spellEnd"/>
            <w:r w:rsidRPr="00697FFD">
              <w:rPr>
                <w:lang w:val="fr-FR"/>
              </w:rPr>
              <w:t xml:space="preserve"> Communication Codec Plus (LC3plus</w:t>
            </w:r>
            <w:proofErr w:type="gramStart"/>
            <w:r w:rsidRPr="00697FFD">
              <w:rPr>
                <w:lang w:val="fr-FR"/>
              </w:rPr>
              <w:t>);</w:t>
            </w:r>
            <w:proofErr w:type="gramEnd"/>
          </w:p>
        </w:tc>
        <w:tc>
          <w:tcPr>
            <w:tcW w:w="1573" w:type="dxa"/>
            <w:tcMar>
              <w:left w:w="0" w:type="dxa"/>
              <w:right w:w="0" w:type="dxa"/>
            </w:tcMar>
            <w:vAlign w:val="center"/>
          </w:tcPr>
          <w:p w14:paraId="1728CA93" w14:textId="734AAD41" w:rsidR="00C35B8E" w:rsidRPr="009F2D55" w:rsidRDefault="00697FFD" w:rsidP="00C35B8E">
            <w:pPr>
              <w:keepNext/>
              <w:keepLines/>
              <w:jc w:val="center"/>
              <w:rPr>
                <w:lang w:val="fr-FR"/>
              </w:rPr>
            </w:pPr>
            <w:proofErr w:type="spellStart"/>
            <w:r>
              <w:rPr>
                <w:lang w:val="fr-FR"/>
              </w:rPr>
              <w:t>Approved</w:t>
            </w:r>
            <w:proofErr w:type="spellEnd"/>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7F969BDB" w:rsidR="002F183F" w:rsidRDefault="002F183F" w:rsidP="00471C0C">
      <w:pPr>
        <w:pStyle w:val="Heading2"/>
      </w:pPr>
      <w:r>
        <w:t xml:space="preserve">New </w:t>
      </w:r>
      <w:r w:rsidRPr="00471C0C">
        <w:t>deliverables</w:t>
      </w:r>
    </w:p>
    <w:p w14:paraId="4FE61D8A" w14:textId="4EFA1138" w:rsidR="006C0941" w:rsidRPr="006C0941" w:rsidRDefault="006C0941" w:rsidP="006C094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0659D9C3" w:rsidR="00FC2EE2" w:rsidRDefault="004117B0" w:rsidP="00C7178A">
            <w:pPr>
              <w:keepNext/>
              <w:keepLines/>
            </w:pPr>
            <w:r w:rsidRPr="00C574CE">
              <w:t>RTS/STQ-292</w:t>
            </w:r>
          </w:p>
        </w:tc>
        <w:tc>
          <w:tcPr>
            <w:tcW w:w="5201" w:type="dxa"/>
          </w:tcPr>
          <w:p w14:paraId="63DA9F3C" w14:textId="591ED21F" w:rsidR="00FC2EE2" w:rsidRDefault="00FC2EE2" w:rsidP="00FE69EE">
            <w:pPr>
              <w:keepNext/>
              <w:keepLines/>
            </w:pPr>
            <w:r>
              <w:t xml:space="preserve">Working title: </w:t>
            </w:r>
            <w:r w:rsidR="00E958BC">
              <w:t>Characterization</w:t>
            </w:r>
            <w:r w:rsidR="00E958BC" w:rsidRPr="00C7178A" w:rsidDel="00E958BC">
              <w:t xml:space="preserve"> </w:t>
            </w:r>
            <w:r w:rsidR="00C7178A" w:rsidRPr="00C7178A">
              <w:t>Methodology and Requirement Specifications for the ETSI LC3plus codec</w:t>
            </w:r>
            <w:r w:rsidR="00C7178A">
              <w:t xml:space="preserve">: </w:t>
            </w:r>
            <w:r w:rsidR="006E79ED">
              <w:t xml:space="preserve">Annex </w:t>
            </w:r>
            <w:r w:rsidR="00C7178A">
              <w:t xml:space="preserve">to TS 103 </w:t>
            </w:r>
            <w:r w:rsidR="00FE69EE">
              <w:t>624</w:t>
            </w:r>
          </w:p>
        </w:tc>
        <w:tc>
          <w:tcPr>
            <w:tcW w:w="1378" w:type="dxa"/>
          </w:tcPr>
          <w:p w14:paraId="551B9D8F" w14:textId="0E6FCB21" w:rsidR="00FC2EE2" w:rsidRDefault="006E79ED" w:rsidP="005C5AC0">
            <w:pPr>
              <w:keepNext/>
              <w:keepLines/>
            </w:pPr>
            <w:r>
              <w:t>07</w:t>
            </w:r>
            <w:r w:rsidR="0023440D">
              <w:t>/202</w:t>
            </w:r>
            <w:r w:rsidR="003F0A1C">
              <w:t>1</w:t>
            </w:r>
          </w:p>
        </w:tc>
      </w:tr>
      <w:tr w:rsidR="00FC2EE2" w14:paraId="3708A382" w14:textId="77777777" w:rsidTr="00471C0C">
        <w:tc>
          <w:tcPr>
            <w:tcW w:w="750" w:type="dxa"/>
          </w:tcPr>
          <w:p w14:paraId="0126C4D0" w14:textId="3377DAB4" w:rsidR="00FC2EE2" w:rsidRDefault="00A06FE5" w:rsidP="005C5AC0">
            <w:pPr>
              <w:keepNext/>
              <w:keepLines/>
            </w:pPr>
            <w:r>
              <w:t>D2</w:t>
            </w:r>
          </w:p>
        </w:tc>
        <w:tc>
          <w:tcPr>
            <w:tcW w:w="1732" w:type="dxa"/>
          </w:tcPr>
          <w:p w14:paraId="47590002" w14:textId="7D710B29" w:rsidR="00FC2EE2" w:rsidRDefault="004117B0" w:rsidP="006E029F">
            <w:pPr>
              <w:keepNext/>
              <w:keepLines/>
            </w:pPr>
            <w:r w:rsidRPr="00C574CE">
              <w:t>RTS/STQ-292</w:t>
            </w:r>
          </w:p>
        </w:tc>
        <w:tc>
          <w:tcPr>
            <w:tcW w:w="5201" w:type="dxa"/>
          </w:tcPr>
          <w:p w14:paraId="3C621928" w14:textId="71D0589F" w:rsidR="00FC2EE2" w:rsidRDefault="00A06FE5" w:rsidP="00FE69EE">
            <w:pPr>
              <w:keepNext/>
              <w:keepLines/>
            </w:pPr>
            <w:r>
              <w:t>Working tit</w:t>
            </w:r>
            <w:r w:rsidR="00740B89">
              <w:t>l</w:t>
            </w:r>
            <w:r>
              <w:t xml:space="preserve">e: Results from </w:t>
            </w:r>
            <w:r w:rsidR="00E958BC">
              <w:t>Characterization</w:t>
            </w:r>
            <w:r w:rsidR="00E958BC" w:rsidDel="00E958BC">
              <w:t xml:space="preserve"> </w:t>
            </w:r>
            <w:r>
              <w:t xml:space="preserve">Testing of the ETSI LC3plus codec: </w:t>
            </w:r>
            <w:r w:rsidR="006E79ED">
              <w:t xml:space="preserve">Annex </w:t>
            </w:r>
            <w:r>
              <w:t xml:space="preserve">to TS 103 </w:t>
            </w:r>
            <w:r w:rsidR="00FE69EE">
              <w:t>62</w:t>
            </w:r>
            <w:r>
              <w:t>4</w:t>
            </w:r>
          </w:p>
        </w:tc>
        <w:tc>
          <w:tcPr>
            <w:tcW w:w="1378" w:type="dxa"/>
          </w:tcPr>
          <w:p w14:paraId="1A6BDCF7" w14:textId="60E4CF56" w:rsidR="00FC2EE2" w:rsidRDefault="006E79ED" w:rsidP="005C5AC0">
            <w:pPr>
              <w:keepNext/>
              <w:keepLines/>
            </w:pPr>
            <w:r>
              <w:t>07</w:t>
            </w:r>
            <w:r w:rsidR="00A06FE5">
              <w:t>/202</w:t>
            </w:r>
            <w:r w:rsidR="003F0A1C">
              <w:t>1</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56D42306" w14:textId="3C46A652" w:rsidR="0023440D" w:rsidRDefault="0023440D" w:rsidP="0023440D">
      <w:r>
        <w:t>It is expected that for tasks 1 to 2 qualified test labs will submit bids with a full package price tag which includes cost of manpower, operational costs of the lab and for task 2 remuneration of test subjects</w:t>
      </w:r>
      <w:r w:rsidR="007612A0">
        <w:t>,</w:t>
      </w:r>
      <w:r>
        <w:t xml:space="preserve"> and that the internal split-up of these costs must not be revealed.</w:t>
      </w:r>
    </w:p>
    <w:p w14:paraId="25075240" w14:textId="3373A579" w:rsidR="006616AF" w:rsidRDefault="0023440D" w:rsidP="0023440D">
      <w:r>
        <w:t>For task 3, senior expert(s) should be responsible.</w:t>
      </w:r>
    </w:p>
    <w:p w14:paraId="66A2C9B9" w14:textId="77777777" w:rsidR="0023440D" w:rsidRDefault="0023440D" w:rsidP="00471C0C"/>
    <w:p w14:paraId="0E21AC0E" w14:textId="77777777" w:rsidR="0023440D" w:rsidRPr="00471C0C" w:rsidRDefault="0023440D"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250D12">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250D12">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250D12">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250D12">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71F4EE4F" w:rsidR="00356B16" w:rsidRDefault="0023440D" w:rsidP="00250D12">
            <w:pPr>
              <w:keepNext/>
              <w:keepLines/>
              <w:jc w:val="left"/>
            </w:pPr>
            <w:r>
              <w:t xml:space="preserve">#1: </w:t>
            </w:r>
            <w:r w:rsidR="003C0DDD" w:rsidRPr="003C0DDD">
              <w:t>Creation of a set of test sequences</w:t>
            </w:r>
          </w:p>
        </w:tc>
        <w:tc>
          <w:tcPr>
            <w:tcW w:w="1842" w:type="dxa"/>
            <w:shd w:val="clear" w:color="auto" w:fill="auto"/>
          </w:tcPr>
          <w:p w14:paraId="27B35426" w14:textId="3019EBE3" w:rsidR="00356B16" w:rsidRDefault="003C0DDD" w:rsidP="00250D12">
            <w:pPr>
              <w:keepNext/>
              <w:keepLines/>
              <w:tabs>
                <w:tab w:val="clear" w:pos="1418"/>
                <w:tab w:val="clear" w:pos="4678"/>
                <w:tab w:val="clear" w:pos="5954"/>
                <w:tab w:val="clear" w:pos="7088"/>
              </w:tabs>
              <w:jc w:val="center"/>
            </w:pPr>
            <w:r>
              <w:t>12 000</w:t>
            </w:r>
          </w:p>
        </w:tc>
      </w:tr>
      <w:tr w:rsidR="00356B16" w14:paraId="574BD259" w14:textId="77777777" w:rsidTr="00471C0C">
        <w:trPr>
          <w:jc w:val="center"/>
        </w:trPr>
        <w:tc>
          <w:tcPr>
            <w:tcW w:w="4649" w:type="dxa"/>
            <w:shd w:val="clear" w:color="auto" w:fill="auto"/>
            <w:vAlign w:val="center"/>
          </w:tcPr>
          <w:p w14:paraId="655898A9" w14:textId="2E4033FA" w:rsidR="003C0DDD" w:rsidRDefault="0023440D" w:rsidP="003C0DDD">
            <w:pPr>
              <w:keepNext/>
              <w:keepLines/>
              <w:jc w:val="left"/>
            </w:pPr>
            <w:r>
              <w:t xml:space="preserve">#2: </w:t>
            </w:r>
            <w:r w:rsidR="003C0DDD">
              <w:t>Conducting and analysing subjective tests</w:t>
            </w:r>
          </w:p>
          <w:p w14:paraId="7D119F73" w14:textId="34163956" w:rsidR="00356B16" w:rsidRDefault="003C0DDD" w:rsidP="003C0DDD">
            <w:pPr>
              <w:keepNext/>
              <w:keepLines/>
              <w:jc w:val="left"/>
            </w:pPr>
            <w:r>
              <w:t>Training databases 7 x 10 000 €</w:t>
            </w:r>
          </w:p>
        </w:tc>
        <w:tc>
          <w:tcPr>
            <w:tcW w:w="1842" w:type="dxa"/>
            <w:shd w:val="clear" w:color="auto" w:fill="auto"/>
          </w:tcPr>
          <w:p w14:paraId="7FE6E0D2" w14:textId="53A26917" w:rsidR="00356B16" w:rsidRDefault="003C0DDD" w:rsidP="00250D12">
            <w:pPr>
              <w:keepNext/>
              <w:keepLines/>
              <w:tabs>
                <w:tab w:val="clear" w:pos="1418"/>
                <w:tab w:val="clear" w:pos="4678"/>
                <w:tab w:val="clear" w:pos="5954"/>
                <w:tab w:val="clear" w:pos="7088"/>
              </w:tabs>
              <w:jc w:val="center"/>
            </w:pPr>
            <w:r>
              <w:t>70 000</w:t>
            </w:r>
          </w:p>
        </w:tc>
      </w:tr>
      <w:tr w:rsidR="00356B16" w14:paraId="0F5842DF" w14:textId="77777777" w:rsidTr="00471C0C">
        <w:trPr>
          <w:jc w:val="center"/>
        </w:trPr>
        <w:tc>
          <w:tcPr>
            <w:tcW w:w="4649" w:type="dxa"/>
            <w:shd w:val="clear" w:color="auto" w:fill="auto"/>
            <w:vAlign w:val="center"/>
          </w:tcPr>
          <w:p w14:paraId="08AD82A5" w14:textId="381102D6" w:rsidR="00356B16" w:rsidRDefault="0023440D" w:rsidP="00250D12">
            <w:pPr>
              <w:keepNext/>
              <w:keepLines/>
              <w:jc w:val="left"/>
            </w:pPr>
            <w:r>
              <w:t xml:space="preserve">#3: </w:t>
            </w:r>
            <w:r w:rsidR="003C0DDD" w:rsidRPr="003C0DDD">
              <w:t>Overall coordination and project management</w:t>
            </w:r>
          </w:p>
        </w:tc>
        <w:tc>
          <w:tcPr>
            <w:tcW w:w="1842" w:type="dxa"/>
            <w:shd w:val="clear" w:color="auto" w:fill="auto"/>
          </w:tcPr>
          <w:p w14:paraId="5B1352B1" w14:textId="66F3E837" w:rsidR="00356B16" w:rsidRDefault="003C0DDD" w:rsidP="00250D12">
            <w:pPr>
              <w:keepNext/>
              <w:keepLines/>
              <w:tabs>
                <w:tab w:val="clear" w:pos="1418"/>
                <w:tab w:val="clear" w:pos="4678"/>
                <w:tab w:val="clear" w:pos="5954"/>
                <w:tab w:val="clear" w:pos="7088"/>
              </w:tabs>
              <w:jc w:val="center"/>
            </w:pPr>
            <w:r>
              <w:t>7 000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250D12">
            <w:pPr>
              <w:keepNext/>
              <w:keepLines/>
              <w:jc w:val="left"/>
              <w:rPr>
                <w:b/>
                <w:sz w:val="22"/>
              </w:rPr>
            </w:pPr>
            <w:r w:rsidRPr="00471C0C">
              <w:rPr>
                <w:b/>
                <w:sz w:val="22"/>
              </w:rPr>
              <w:t>TOTAL</w:t>
            </w:r>
          </w:p>
        </w:tc>
        <w:tc>
          <w:tcPr>
            <w:tcW w:w="1842" w:type="dxa"/>
            <w:shd w:val="clear" w:color="auto" w:fill="E7E6E6" w:themeFill="background2"/>
          </w:tcPr>
          <w:p w14:paraId="7C15310F" w14:textId="362063B7" w:rsidR="00356B16" w:rsidRPr="0023440D" w:rsidRDefault="003C0DDD" w:rsidP="00250D12">
            <w:pPr>
              <w:keepNext/>
              <w:keepLines/>
              <w:tabs>
                <w:tab w:val="clear" w:pos="1418"/>
                <w:tab w:val="clear" w:pos="4678"/>
                <w:tab w:val="clear" w:pos="5954"/>
                <w:tab w:val="clear" w:pos="7088"/>
              </w:tabs>
              <w:jc w:val="center"/>
              <w:rPr>
                <w:b/>
                <w:sz w:val="22"/>
              </w:rPr>
            </w:pPr>
            <w:r w:rsidRPr="0023440D">
              <w:rPr>
                <w:b/>
                <w:sz w:val="22"/>
              </w:rPr>
              <w:t>89 000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3C0DDD" w:rsidRPr="003C0DDD" w14:paraId="45956D3B" w14:textId="77777777" w:rsidTr="003C0DDD">
        <w:trPr>
          <w:trHeight w:val="255"/>
        </w:trPr>
        <w:tc>
          <w:tcPr>
            <w:tcW w:w="7479" w:type="dxa"/>
            <w:tcBorders>
              <w:top w:val="single" w:sz="4" w:space="0" w:color="auto"/>
              <w:left w:val="single" w:sz="4" w:space="0" w:color="auto"/>
              <w:bottom w:val="single" w:sz="6" w:space="0" w:color="auto"/>
              <w:right w:val="single" w:sz="6" w:space="0" w:color="auto"/>
            </w:tcBorders>
            <w:shd w:val="clear" w:color="auto" w:fill="E7E6E6" w:themeFill="background2"/>
            <w:noWrap/>
            <w:tcMar>
              <w:top w:w="57" w:type="dxa"/>
              <w:left w:w="108" w:type="dxa"/>
              <w:bottom w:w="57" w:type="dxa"/>
              <w:right w:w="108" w:type="dxa"/>
            </w:tcMar>
            <w:vAlign w:val="center"/>
            <w:hideMark/>
          </w:tcPr>
          <w:p w14:paraId="53743D89" w14:textId="77777777" w:rsidR="003C0DDD" w:rsidRPr="003C0DDD" w:rsidRDefault="003C0DDD" w:rsidP="003C0DDD">
            <w:pPr>
              <w:rPr>
                <w:b/>
                <w:bCs/>
                <w:lang w:val="de-DE"/>
              </w:rPr>
            </w:pPr>
            <w:r w:rsidRPr="003C0DDD">
              <w:rPr>
                <w:b/>
                <w:bCs/>
                <w:lang w:val="de-DE"/>
              </w:rPr>
              <w:t>Expected travels</w:t>
            </w:r>
          </w:p>
        </w:tc>
        <w:tc>
          <w:tcPr>
            <w:tcW w:w="1418" w:type="dxa"/>
            <w:tcBorders>
              <w:top w:val="single" w:sz="4" w:space="0" w:color="auto"/>
              <w:left w:val="single" w:sz="6" w:space="0" w:color="auto"/>
              <w:bottom w:val="single" w:sz="6" w:space="0" w:color="auto"/>
              <w:right w:val="single" w:sz="4" w:space="0" w:color="auto"/>
            </w:tcBorders>
            <w:shd w:val="clear" w:color="auto" w:fill="E7E6E6" w:themeFill="background2"/>
            <w:noWrap/>
            <w:tcMar>
              <w:top w:w="57" w:type="dxa"/>
              <w:left w:w="108" w:type="dxa"/>
              <w:bottom w:w="57" w:type="dxa"/>
              <w:right w:w="108" w:type="dxa"/>
            </w:tcMar>
            <w:vAlign w:val="center"/>
            <w:hideMark/>
          </w:tcPr>
          <w:p w14:paraId="2D698EBB" w14:textId="77777777" w:rsidR="003C0DDD" w:rsidRPr="003C0DDD" w:rsidRDefault="003C0DDD" w:rsidP="003C0DDD">
            <w:pPr>
              <w:rPr>
                <w:b/>
                <w:bCs/>
                <w:lang w:val="de-DE"/>
              </w:rPr>
            </w:pPr>
            <w:r w:rsidRPr="003C0DDD">
              <w:rPr>
                <w:b/>
                <w:bCs/>
                <w:lang w:val="de-DE"/>
              </w:rPr>
              <w:t>Cost estimate</w:t>
            </w:r>
          </w:p>
        </w:tc>
      </w:tr>
      <w:tr w:rsidR="003C0DDD" w:rsidRPr="003C0DDD" w14:paraId="5851815A" w14:textId="77777777" w:rsidTr="003C0DDD">
        <w:trPr>
          <w:trHeight w:val="255"/>
        </w:trPr>
        <w:tc>
          <w:tcPr>
            <w:tcW w:w="7479" w:type="dxa"/>
            <w:tcBorders>
              <w:top w:val="single" w:sz="6" w:space="0" w:color="auto"/>
              <w:left w:val="single" w:sz="4" w:space="0" w:color="auto"/>
              <w:bottom w:val="single" w:sz="6" w:space="0" w:color="auto"/>
              <w:right w:val="single" w:sz="6" w:space="0" w:color="auto"/>
            </w:tcBorders>
            <w:noWrap/>
            <w:vAlign w:val="center"/>
            <w:hideMark/>
          </w:tcPr>
          <w:p w14:paraId="108C4D59" w14:textId="7D68FC2A" w:rsidR="003C0DDD" w:rsidRPr="00D42A5B" w:rsidRDefault="0023440D" w:rsidP="003C0DDD">
            <w:r w:rsidRPr="00D42A5B">
              <w:t>2 times T</w:t>
            </w:r>
            <w:r w:rsidR="003C0DDD" w:rsidRPr="00D42A5B">
              <w:t>TF leader to attend TB meeting</w:t>
            </w:r>
          </w:p>
        </w:tc>
        <w:tc>
          <w:tcPr>
            <w:tcW w:w="1418" w:type="dxa"/>
            <w:tcBorders>
              <w:top w:val="single" w:sz="6" w:space="0" w:color="auto"/>
              <w:left w:val="single" w:sz="6" w:space="0" w:color="auto"/>
              <w:bottom w:val="single" w:sz="6" w:space="0" w:color="auto"/>
              <w:right w:val="single" w:sz="4" w:space="0" w:color="auto"/>
            </w:tcBorders>
            <w:noWrap/>
            <w:vAlign w:val="center"/>
            <w:hideMark/>
          </w:tcPr>
          <w:p w14:paraId="71800BCC" w14:textId="77777777" w:rsidR="003C0DDD" w:rsidRPr="003C0DDD" w:rsidRDefault="003C0DDD" w:rsidP="003C0DDD">
            <w:pPr>
              <w:rPr>
                <w:lang w:val="de-DE"/>
              </w:rPr>
            </w:pPr>
            <w:r w:rsidRPr="003C0DDD">
              <w:rPr>
                <w:lang w:val="de-DE"/>
              </w:rPr>
              <w:t>2 000</w:t>
            </w:r>
          </w:p>
        </w:tc>
      </w:tr>
      <w:tr w:rsidR="003C0DDD" w:rsidRPr="003C0DDD" w14:paraId="6C49AAC1" w14:textId="77777777" w:rsidTr="003C0DDD">
        <w:trPr>
          <w:trHeight w:val="255"/>
        </w:trPr>
        <w:tc>
          <w:tcPr>
            <w:tcW w:w="7479" w:type="dxa"/>
            <w:tcBorders>
              <w:top w:val="single" w:sz="6" w:space="0" w:color="auto"/>
              <w:left w:val="single" w:sz="4" w:space="0" w:color="auto"/>
              <w:bottom w:val="single" w:sz="6" w:space="0" w:color="auto"/>
              <w:right w:val="single" w:sz="6" w:space="0" w:color="auto"/>
            </w:tcBorders>
            <w:noWrap/>
            <w:vAlign w:val="center"/>
            <w:hideMark/>
          </w:tcPr>
          <w:p w14:paraId="49DC376E" w14:textId="3273D204" w:rsidR="003C0DDD" w:rsidRPr="00D42A5B" w:rsidRDefault="0023440D" w:rsidP="003C0DDD">
            <w:proofErr w:type="gramStart"/>
            <w:r w:rsidRPr="00D42A5B">
              <w:t>1 time</w:t>
            </w:r>
            <w:proofErr w:type="gramEnd"/>
            <w:r w:rsidRPr="00D42A5B">
              <w:t xml:space="preserve"> T</w:t>
            </w:r>
            <w:r w:rsidR="003C0DDD" w:rsidRPr="00D42A5B">
              <w:t>TF leader to disseminate work to ITU-T SG12</w:t>
            </w:r>
          </w:p>
        </w:tc>
        <w:tc>
          <w:tcPr>
            <w:tcW w:w="1418" w:type="dxa"/>
            <w:tcBorders>
              <w:top w:val="single" w:sz="6" w:space="0" w:color="auto"/>
              <w:left w:val="single" w:sz="6" w:space="0" w:color="auto"/>
              <w:bottom w:val="single" w:sz="6" w:space="0" w:color="auto"/>
              <w:right w:val="single" w:sz="4" w:space="0" w:color="auto"/>
            </w:tcBorders>
            <w:noWrap/>
            <w:vAlign w:val="center"/>
            <w:hideMark/>
          </w:tcPr>
          <w:p w14:paraId="204759B8" w14:textId="77777777" w:rsidR="003C0DDD" w:rsidRPr="003C0DDD" w:rsidRDefault="003C0DDD" w:rsidP="003C0DDD">
            <w:pPr>
              <w:rPr>
                <w:lang w:val="de-DE"/>
              </w:rPr>
            </w:pPr>
            <w:r w:rsidRPr="003C0DDD">
              <w:rPr>
                <w:lang w:val="de-DE"/>
              </w:rPr>
              <w:t>1 500</w:t>
            </w:r>
          </w:p>
        </w:tc>
      </w:tr>
      <w:tr w:rsidR="003C0DDD" w:rsidRPr="0023440D" w14:paraId="78F3DDF8" w14:textId="77777777" w:rsidTr="003C0DDD">
        <w:trPr>
          <w:trHeight w:val="255"/>
        </w:trPr>
        <w:tc>
          <w:tcPr>
            <w:tcW w:w="7479" w:type="dxa"/>
            <w:tcBorders>
              <w:top w:val="single" w:sz="6" w:space="0" w:color="auto"/>
              <w:left w:val="single" w:sz="4" w:space="0" w:color="auto"/>
              <w:bottom w:val="single" w:sz="4" w:space="0" w:color="auto"/>
              <w:right w:val="single" w:sz="6" w:space="0" w:color="auto"/>
            </w:tcBorders>
            <w:shd w:val="clear" w:color="auto" w:fill="E7E6E6" w:themeFill="background2"/>
            <w:noWrap/>
            <w:tcMar>
              <w:top w:w="57" w:type="dxa"/>
              <w:left w:w="108" w:type="dxa"/>
              <w:bottom w:w="57" w:type="dxa"/>
              <w:right w:w="108" w:type="dxa"/>
            </w:tcMar>
            <w:vAlign w:val="center"/>
            <w:hideMark/>
          </w:tcPr>
          <w:p w14:paraId="61288FD1" w14:textId="77777777" w:rsidR="003C0DDD" w:rsidRPr="0023440D" w:rsidRDefault="003C0DDD" w:rsidP="003C0DDD">
            <w:pPr>
              <w:rPr>
                <w:b/>
                <w:bCs/>
                <w:sz w:val="22"/>
                <w:szCs w:val="22"/>
                <w:lang w:val="de-DE"/>
              </w:rPr>
            </w:pPr>
            <w:r w:rsidRPr="0023440D">
              <w:rPr>
                <w:b/>
                <w:bCs/>
                <w:sz w:val="22"/>
                <w:szCs w:val="22"/>
                <w:lang w:val="de-DE"/>
              </w:rPr>
              <w:t>Total cost</w:t>
            </w:r>
          </w:p>
        </w:tc>
        <w:tc>
          <w:tcPr>
            <w:tcW w:w="1418" w:type="dxa"/>
            <w:tcBorders>
              <w:top w:val="single" w:sz="6" w:space="0" w:color="auto"/>
              <w:left w:val="single" w:sz="6" w:space="0" w:color="auto"/>
              <w:bottom w:val="single" w:sz="4" w:space="0" w:color="auto"/>
              <w:right w:val="single" w:sz="4" w:space="0" w:color="auto"/>
            </w:tcBorders>
            <w:shd w:val="clear" w:color="auto" w:fill="E7E6E6" w:themeFill="background2"/>
            <w:noWrap/>
            <w:tcMar>
              <w:top w:w="57" w:type="dxa"/>
              <w:left w:w="108" w:type="dxa"/>
              <w:bottom w:w="57" w:type="dxa"/>
              <w:right w:w="108" w:type="dxa"/>
            </w:tcMar>
            <w:vAlign w:val="center"/>
            <w:hideMark/>
          </w:tcPr>
          <w:p w14:paraId="6C223FBB" w14:textId="77777777" w:rsidR="003C0DDD" w:rsidRPr="0023440D" w:rsidRDefault="003C0DDD" w:rsidP="003C0DDD">
            <w:pPr>
              <w:rPr>
                <w:b/>
                <w:bCs/>
                <w:sz w:val="22"/>
                <w:szCs w:val="22"/>
                <w:lang w:val="de-DE"/>
              </w:rPr>
            </w:pPr>
            <w:r w:rsidRPr="0023440D">
              <w:rPr>
                <w:b/>
                <w:bCs/>
                <w:sz w:val="22"/>
                <w:szCs w:val="22"/>
                <w:lang w:val="de-DE"/>
              </w:rPr>
              <w:t>3 500</w:t>
            </w:r>
          </w:p>
        </w:tc>
      </w:tr>
    </w:tbl>
    <w:p w14:paraId="6A839735" w14:textId="77777777" w:rsidR="002F183F" w:rsidRPr="0023440D" w:rsidRDefault="002F183F" w:rsidP="002F183F">
      <w:pPr>
        <w:rPr>
          <w:sz w:val="22"/>
          <w:szCs w:val="22"/>
        </w:rPr>
      </w:pPr>
    </w:p>
    <w:p w14:paraId="554CBCF2" w14:textId="77777777" w:rsidR="002F183F" w:rsidRPr="00A526B3" w:rsidRDefault="002F183F" w:rsidP="002F183F"/>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2454DECD" w14:textId="045BC21E" w:rsidR="00042F3D" w:rsidRDefault="00042F3D" w:rsidP="007E5BF3">
      <w:r>
        <w:t>The work will be organized following</w:t>
      </w:r>
      <w:r w:rsidR="001B5AF2">
        <w:t>,</w:t>
      </w:r>
      <w:r>
        <w:t xml:space="preserve"> where relevant</w:t>
      </w:r>
      <w:r w:rsidR="001B5AF2">
        <w:t>,</w:t>
      </w:r>
      <w:r>
        <w:t xml:space="preserve"> the procedures </w:t>
      </w:r>
      <w:r w:rsidR="001B5AF2">
        <w:t xml:space="preserve">successfully </w:t>
      </w:r>
      <w:r>
        <w:t xml:space="preserve">used in </w:t>
      </w:r>
      <w:r w:rsidR="001B5AF2">
        <w:t xml:space="preserve">the </w:t>
      </w:r>
      <w:r>
        <w:t>subjective characterization of the EVS codec.</w:t>
      </w:r>
    </w:p>
    <w:p w14:paraId="4F32A22F" w14:textId="77777777" w:rsidR="00910922" w:rsidRDefault="00910922" w:rsidP="007E5BF3">
      <w:pPr>
        <w:rPr>
          <w:i/>
          <w:iCs/>
        </w:rPr>
      </w:pPr>
    </w:p>
    <w:p w14:paraId="78C2DB57" w14:textId="6484C222" w:rsidR="00042F3D" w:rsidRDefault="00042F3D" w:rsidP="007E5BF3">
      <w:r>
        <w:t xml:space="preserve">A steering committee will be created.  The committee will meet in conjunction with STQ regular meetings and by conference call as necessary.  The steering committee will be chaired by a member of the STQ management </w:t>
      </w:r>
      <w:r w:rsidR="00A610A5">
        <w:rPr>
          <w:i/>
          <w:iCs/>
        </w:rPr>
        <w:t>team and</w:t>
      </w:r>
      <w:r>
        <w:t xml:space="preserve"> will include interested participants from the DECT TB.</w:t>
      </w:r>
    </w:p>
    <w:p w14:paraId="5418831E" w14:textId="77777777" w:rsidR="00910922" w:rsidRDefault="00910922" w:rsidP="007E5BF3">
      <w:pPr>
        <w:rPr>
          <w:i/>
          <w:iCs/>
        </w:rPr>
      </w:pPr>
    </w:p>
    <w:p w14:paraId="0DC66B3E" w14:textId="0BE9997C" w:rsidR="00042F3D" w:rsidRPr="00B61BAC" w:rsidRDefault="00042F3D" w:rsidP="007E5BF3">
      <w:pPr>
        <w:rPr>
          <w:i/>
          <w:iCs/>
        </w:rPr>
      </w:pPr>
      <w:r>
        <w:t>The relations with other stakeholders, e.g. TB DECT, will be managed via liaison communication and attendance of their meeting(s) to present the status of the TTF work.</w:t>
      </w:r>
    </w:p>
    <w:p w14:paraId="6B63EF83" w14:textId="77777777" w:rsidR="00B92934" w:rsidRDefault="00B92934" w:rsidP="00910922"/>
    <w:p w14:paraId="53F350FD" w14:textId="77777777" w:rsidR="00AB2879" w:rsidRDefault="00AB2879" w:rsidP="00F32120">
      <w:pPr>
        <w:pStyle w:val="Heading2"/>
      </w:pPr>
      <w:r>
        <w:t>Other interested ETSI Technical Bodies</w:t>
      </w:r>
    </w:p>
    <w:p w14:paraId="23B74F02" w14:textId="3AFA56A3" w:rsidR="00042F3D" w:rsidRPr="00B61BAC" w:rsidRDefault="00042F3D" w:rsidP="00211930">
      <w:pPr>
        <w:pStyle w:val="Guideline"/>
        <w:rPr>
          <w:i w:val="0"/>
          <w:iCs/>
        </w:rPr>
      </w:pPr>
      <w:r>
        <w:rPr>
          <w:i w:val="0"/>
          <w:iCs/>
        </w:rPr>
        <w:t>Technical Body DECT is the primary stakeholder. At least one representative of TB DECT will be a member of the TTF steering committee. The TTF will also maintain open communications with TB DECT through the formal channels of liaison statements.</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73B1D78F" w14:textId="605E21F1" w:rsidR="00AB2879" w:rsidRDefault="00042F3D" w:rsidP="00AB2879">
      <w:r>
        <w:t>No other stakeholders are id</w:t>
      </w:r>
      <w:r w:rsidR="00AB2705">
        <w:t>entified at this time.</w:t>
      </w:r>
    </w:p>
    <w:p w14:paraId="3AC28EBA" w14:textId="594E1582" w:rsidR="00B92934" w:rsidRDefault="00E15A0F" w:rsidP="00AB2879">
      <w:r>
        <w:t>However, ITU-T and 3GPP will be informed about the progress and the results of the TTF. This will be of interest for these standardization bodies, e</w:t>
      </w:r>
      <w:r w:rsidR="00A92EA5">
        <w:t>.</w:t>
      </w:r>
      <w:r>
        <w:t>g</w:t>
      </w:r>
      <w:r w:rsidR="00A92EA5">
        <w:t>. f</w:t>
      </w:r>
      <w:r>
        <w:t>or interworking situations</w:t>
      </w:r>
      <w:r w:rsidR="00A92EA5">
        <w:t>.</w:t>
      </w:r>
    </w:p>
    <w:p w14:paraId="08A78BC7" w14:textId="77777777" w:rsidR="00CC2455" w:rsidRDefault="00CC2455" w:rsidP="00AB2879"/>
    <w:bookmarkEnd w:id="4"/>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p w14:paraId="133629BF" w14:textId="45F327C8" w:rsidR="00250D12" w:rsidRPr="00A610A5" w:rsidRDefault="00250D12" w:rsidP="00A610A5">
      <w:pPr>
        <w:spacing w:line="360" w:lineRule="auto"/>
        <w:rPr>
          <w:i/>
          <w:iCs/>
          <w:u w:val="single"/>
        </w:rPr>
      </w:pPr>
      <w:r w:rsidRPr="00A610A5">
        <w:rPr>
          <w:u w:val="single"/>
        </w:rPr>
        <w:t xml:space="preserve">Task </w:t>
      </w:r>
      <w:r w:rsidR="00B940D6" w:rsidRPr="00A610A5">
        <w:rPr>
          <w:u w:val="single"/>
        </w:rPr>
        <w:t>1</w:t>
      </w:r>
      <w:r w:rsidRPr="00A610A5">
        <w:rPr>
          <w:u w:val="single"/>
        </w:rPr>
        <w:t xml:space="preserve"> – Preparation of the materials for the listening tests</w:t>
      </w:r>
    </w:p>
    <w:p w14:paraId="71D97A83" w14:textId="6F92BDDA" w:rsidR="00250D12" w:rsidRDefault="00250D12" w:rsidP="00A610A5">
      <w:r>
        <w:t>Th</w:t>
      </w:r>
      <w:r w:rsidR="00B940D6">
        <w:t>is</w:t>
      </w:r>
      <w:r>
        <w:t xml:space="preserve"> task is to prepare the materials for the listening tests defined in Task 1. This work may entail selection of speech source material, and will include processing the speech materials in accordance with the methods and conditions defined in Task </w:t>
      </w:r>
      <w:r w:rsidR="00B940D6">
        <w:t>2.</w:t>
      </w:r>
      <w:r>
        <w:t>1</w:t>
      </w:r>
      <w:r w:rsidR="00B940D6">
        <w:t xml:space="preserve"> </w:t>
      </w:r>
      <w:r w:rsidR="00B940D6" w:rsidRPr="00B61BAC">
        <w:t>(In practice Task 2.1 will be the initial one, in conjunction with task 1)</w:t>
      </w:r>
    </w:p>
    <w:p w14:paraId="6B8A4902" w14:textId="77777777" w:rsidR="007E5BF3" w:rsidRDefault="007E5BF3" w:rsidP="00A610A5">
      <w:pPr>
        <w:rPr>
          <w:i/>
          <w:iCs/>
        </w:rPr>
      </w:pPr>
    </w:p>
    <w:p w14:paraId="453B810F" w14:textId="3D89E498" w:rsidR="00B940D6" w:rsidRDefault="00B940D6" w:rsidP="00A610A5">
      <w:pPr>
        <w:rPr>
          <w:i/>
          <w:iCs/>
        </w:rPr>
      </w:pPr>
      <w:r>
        <w:t>Task 2 is divided in several parts</w:t>
      </w:r>
    </w:p>
    <w:p w14:paraId="520B5142" w14:textId="3172E48E" w:rsidR="00B940D6" w:rsidRPr="007E5BF3" w:rsidRDefault="00B940D6" w:rsidP="007E5BF3">
      <w:pPr>
        <w:spacing w:before="120" w:line="360" w:lineRule="auto"/>
        <w:rPr>
          <w:u w:val="single"/>
        </w:rPr>
      </w:pPr>
      <w:r w:rsidRPr="007E5BF3">
        <w:rPr>
          <w:u w:val="single"/>
        </w:rPr>
        <w:t xml:space="preserve">Task 2.1 – Definition of the </w:t>
      </w:r>
      <w:r w:rsidR="00E958BC" w:rsidRPr="007E5BF3">
        <w:rPr>
          <w:u w:val="single"/>
        </w:rPr>
        <w:t>characterization</w:t>
      </w:r>
      <w:r w:rsidR="00E958BC" w:rsidRPr="007E5BF3" w:rsidDel="00E958BC">
        <w:rPr>
          <w:u w:val="single"/>
        </w:rPr>
        <w:t xml:space="preserve"> </w:t>
      </w:r>
      <w:r w:rsidRPr="007E5BF3">
        <w:rPr>
          <w:u w:val="single"/>
        </w:rPr>
        <w:t>test plan and requirements</w:t>
      </w:r>
    </w:p>
    <w:p w14:paraId="17392A12" w14:textId="496802F8" w:rsidR="00B940D6" w:rsidRDefault="00B940D6" w:rsidP="00A610A5">
      <w:pPr>
        <w:rPr>
          <w:i/>
          <w:iCs/>
        </w:rPr>
      </w:pPr>
      <w:r>
        <w:t xml:space="preserve">This task is to define the </w:t>
      </w:r>
      <w:r w:rsidR="00E958BC">
        <w:t>c</w:t>
      </w:r>
      <w:r w:rsidR="00E958BC" w:rsidRPr="008F5C5B">
        <w:t>haracterization</w:t>
      </w:r>
      <w:r w:rsidR="00E958BC" w:rsidDel="00E958BC">
        <w:t xml:space="preserve"> </w:t>
      </w:r>
      <w:r>
        <w:t>test plan and expected performance requirements for the LC3plus codec.  Where possible, relevant methods will be adapted from the test plans created for the characterization of the Enhanced Voice Services (EVS) codec [3GPP TS 26.441 EVS General Overview; TR 26.952 EVS Performance Characterization; S4-141131; EVS Permanent Document EVS-8c: Test plan for characterization phase</w:t>
      </w:r>
      <w:r w:rsidR="00C932EC">
        <w:t>; S4-141392; EVS Permanent Document EVS-7c: Processing functions for characterization phase]</w:t>
      </w:r>
      <w:r>
        <w:t>. There is a strong interaction between tasks 1 and 2.1. This will appear in the timetable</w:t>
      </w:r>
      <w:r w:rsidR="00A55CD6">
        <w:t>.</w:t>
      </w:r>
    </w:p>
    <w:p w14:paraId="5921DC66" w14:textId="7ECD1D7A" w:rsidR="00250D12" w:rsidRPr="007E5BF3" w:rsidRDefault="00250D12" w:rsidP="007E5BF3">
      <w:pPr>
        <w:spacing w:before="120" w:line="360" w:lineRule="auto"/>
        <w:rPr>
          <w:u w:val="single"/>
        </w:rPr>
      </w:pPr>
      <w:r w:rsidRPr="007E5BF3">
        <w:rPr>
          <w:u w:val="single"/>
        </w:rPr>
        <w:t xml:space="preserve">Task </w:t>
      </w:r>
      <w:r w:rsidR="00B940D6" w:rsidRPr="007E5BF3">
        <w:rPr>
          <w:u w:val="single"/>
        </w:rPr>
        <w:t>2.2</w:t>
      </w:r>
      <w:r w:rsidRPr="007E5BF3">
        <w:rPr>
          <w:u w:val="single"/>
        </w:rPr>
        <w:t xml:space="preserve"> – Conduct the listening tests</w:t>
      </w:r>
    </w:p>
    <w:p w14:paraId="5FCCA68A" w14:textId="3CCD9A64" w:rsidR="00250D12" w:rsidRDefault="00250D12" w:rsidP="00A610A5">
      <w:pPr>
        <w:rPr>
          <w:i/>
          <w:iCs/>
        </w:rPr>
      </w:pPr>
      <w:r>
        <w:t>T</w:t>
      </w:r>
      <w:r w:rsidR="00B940D6">
        <w:t>his</w:t>
      </w:r>
      <w:r>
        <w:t xml:space="preserve"> task is to conduct the listening tests according to the methods defined in Task </w:t>
      </w:r>
      <w:r w:rsidR="00B940D6">
        <w:t>2.</w:t>
      </w:r>
      <w:r>
        <w:t xml:space="preserve">1, using the materials created in Task </w:t>
      </w:r>
      <w:r w:rsidR="00B940D6">
        <w:t>1</w:t>
      </w:r>
      <w:r>
        <w:t xml:space="preserve">. </w:t>
      </w:r>
    </w:p>
    <w:p w14:paraId="3B3CA94B" w14:textId="6F2DF580" w:rsidR="00250D12" w:rsidRPr="007E5BF3" w:rsidRDefault="00250D12" w:rsidP="007E5BF3">
      <w:pPr>
        <w:spacing w:before="120" w:line="360" w:lineRule="auto"/>
        <w:rPr>
          <w:u w:val="single"/>
        </w:rPr>
      </w:pPr>
      <w:r w:rsidRPr="007E5BF3">
        <w:rPr>
          <w:u w:val="single"/>
        </w:rPr>
        <w:t xml:space="preserve">Task </w:t>
      </w:r>
      <w:r w:rsidR="00B940D6" w:rsidRPr="007E5BF3">
        <w:rPr>
          <w:u w:val="single"/>
        </w:rPr>
        <w:t>2.3</w:t>
      </w:r>
      <w:r w:rsidR="00F20FC3" w:rsidRPr="007E5BF3">
        <w:rPr>
          <w:u w:val="single"/>
        </w:rPr>
        <w:t xml:space="preserve"> </w:t>
      </w:r>
      <w:r w:rsidRPr="007E5BF3">
        <w:rPr>
          <w:u w:val="single"/>
        </w:rPr>
        <w:t xml:space="preserve">– Analysis of results of listening tests </w:t>
      </w:r>
    </w:p>
    <w:p w14:paraId="5D2A9C7E" w14:textId="08E5BAF2" w:rsidR="00F20FC3" w:rsidRDefault="00250D12" w:rsidP="00A610A5">
      <w:pPr>
        <w:rPr>
          <w:i/>
          <w:iCs/>
        </w:rPr>
      </w:pPr>
      <w:r>
        <w:t>Th</w:t>
      </w:r>
      <w:r w:rsidR="00F20FC3">
        <w:t>is</w:t>
      </w:r>
      <w:r>
        <w:t xml:space="preserve"> task</w:t>
      </w:r>
      <w:r w:rsidR="00F20FC3">
        <w:t xml:space="preserve"> is</w:t>
      </w:r>
      <w:r>
        <w:t xml:space="preserve"> to analyse the results of the listening tests, performing all required statistical comparisons across conditions</w:t>
      </w:r>
      <w:r w:rsidR="00F20FC3">
        <w:t>.</w:t>
      </w:r>
    </w:p>
    <w:p w14:paraId="2C7B0AEE" w14:textId="2D7ABFA3" w:rsidR="00F20FC3" w:rsidRPr="007E5BF3" w:rsidRDefault="00F20FC3" w:rsidP="007E5BF3">
      <w:pPr>
        <w:spacing w:before="120" w:line="360" w:lineRule="auto"/>
        <w:rPr>
          <w:u w:val="single"/>
        </w:rPr>
      </w:pPr>
      <w:r w:rsidRPr="007E5BF3">
        <w:rPr>
          <w:u w:val="single"/>
        </w:rPr>
        <w:t>Task 3 – Preparation of final report, overall management and tasks coordination</w:t>
      </w:r>
    </w:p>
    <w:p w14:paraId="3CDDA349" w14:textId="3EF2FF0B" w:rsidR="007E5BF3" w:rsidRDefault="00F20FC3" w:rsidP="00A610A5">
      <w:r>
        <w:t>This task is to summarize the outcomes of the other tasks and to create all necessary reports. The coordination and overall management task will provide all the needed coordination, communications and the reports of the TTF.</w:t>
      </w:r>
    </w:p>
    <w:p w14:paraId="0B2F1CEB" w14:textId="77777777" w:rsidR="007E5BF3" w:rsidRDefault="007E5BF3">
      <w:pPr>
        <w:tabs>
          <w:tab w:val="clear" w:pos="1418"/>
          <w:tab w:val="clear" w:pos="4678"/>
          <w:tab w:val="clear" w:pos="5954"/>
          <w:tab w:val="clear" w:pos="7088"/>
        </w:tabs>
        <w:overflowPunct/>
        <w:autoSpaceDE/>
        <w:autoSpaceDN/>
        <w:adjustRightInd/>
        <w:jc w:val="left"/>
        <w:textAlignment w:val="auto"/>
      </w:pPr>
      <w:r>
        <w:br w:type="page"/>
      </w:r>
    </w:p>
    <w:p w14:paraId="36FDBAC6" w14:textId="77777777" w:rsidR="004F3503" w:rsidRDefault="004F3503" w:rsidP="00A610A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61C96" w:rsidRPr="00F958FE" w14:paraId="515944EF"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7CFB40" w14:textId="77777777" w:rsidR="00061C96" w:rsidRPr="00250D12" w:rsidRDefault="00061C96" w:rsidP="00A610A5">
            <w:pPr>
              <w:rPr>
                <w:b/>
                <w:i/>
              </w:rPr>
            </w:pPr>
            <w:r w:rsidRPr="00250D12">
              <w:rPr>
                <w:b/>
              </w:rPr>
              <w:t xml:space="preserve">Task # </w:t>
            </w:r>
            <w:r>
              <w:rPr>
                <w:b/>
              </w:rPr>
              <w:t>1</w:t>
            </w:r>
          </w:p>
        </w:tc>
        <w:tc>
          <w:tcPr>
            <w:tcW w:w="81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BF9F91" w14:textId="77777777" w:rsidR="00061C96" w:rsidRPr="00250D12" w:rsidRDefault="00061C96" w:rsidP="00A610A5">
            <w:r w:rsidRPr="00AE68F2">
              <w:rPr>
                <w:b/>
                <w:sz w:val="22"/>
              </w:rPr>
              <w:t xml:space="preserve">Preparation of test </w:t>
            </w:r>
            <w:r w:rsidRPr="004457A0">
              <w:rPr>
                <w:b/>
                <w:sz w:val="22"/>
              </w:rPr>
              <w:t>materials</w:t>
            </w:r>
          </w:p>
        </w:tc>
      </w:tr>
      <w:tr w:rsidR="00061C96" w14:paraId="232A39F4"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8B654B2" w14:textId="77777777" w:rsidR="00061C96" w:rsidRPr="006A58EA" w:rsidRDefault="00061C96" w:rsidP="00A610A5">
            <w:pPr>
              <w:rPr>
                <w:b/>
                <w:i/>
              </w:rPr>
            </w:pPr>
            <w:r w:rsidRPr="006A58EA">
              <w:rPr>
                <w:b/>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59295EE4" w14:textId="297527A2" w:rsidR="00061C96" w:rsidRPr="007E5BF3" w:rsidRDefault="00061C96" w:rsidP="00A610A5">
            <w:pPr>
              <w:rPr>
                <w:i/>
                <w:iCs/>
              </w:rPr>
            </w:pPr>
            <w:r>
              <w:t>To prepare a</w:t>
            </w:r>
            <w:r w:rsidRPr="00AE68F2">
              <w:t xml:space="preserve">ll speech materials for all test conditions defined in the </w:t>
            </w:r>
            <w:r w:rsidR="00E958BC" w:rsidRPr="008F5C5B">
              <w:t>Characterization</w:t>
            </w:r>
            <w:r w:rsidR="00E958BC" w:rsidRPr="00AE68F2" w:rsidDel="00E958BC">
              <w:t xml:space="preserve"> </w:t>
            </w:r>
            <w:r w:rsidRPr="00AE68F2">
              <w:t xml:space="preserve">Test Plan </w:t>
            </w:r>
            <w:r>
              <w:t xml:space="preserve">and </w:t>
            </w:r>
            <w:r w:rsidRPr="00AE68F2">
              <w:t>ma</w:t>
            </w:r>
            <w:r>
              <w:t>ke</w:t>
            </w:r>
            <w:r w:rsidRPr="00AE68F2">
              <w:t xml:space="preserve"> available for use by the listening lab(s).</w:t>
            </w:r>
          </w:p>
        </w:tc>
      </w:tr>
      <w:tr w:rsidR="00061C96" w14:paraId="7F725A39"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5FE196A" w14:textId="77777777" w:rsidR="00061C96" w:rsidRPr="006A58EA" w:rsidRDefault="00061C96" w:rsidP="00A610A5">
            <w:pPr>
              <w:rPr>
                <w:b/>
                <w:i/>
              </w:rPr>
            </w:pPr>
            <w:r w:rsidRPr="006A58EA">
              <w:rPr>
                <w:b/>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2021ADD5" w14:textId="4D5405D0" w:rsidR="00061C96" w:rsidRPr="00AE68F2" w:rsidRDefault="00061C96" w:rsidP="00A610A5">
            <w:pPr>
              <w:rPr>
                <w:i/>
                <w:iCs/>
              </w:rPr>
            </w:pPr>
            <w:r w:rsidRPr="00AE68F2">
              <w:t xml:space="preserve">The </w:t>
            </w:r>
            <w:r w:rsidR="00E958BC" w:rsidRPr="00E919E7">
              <w:t>Characterization</w:t>
            </w:r>
            <w:r w:rsidR="00E958BC" w:rsidRPr="00AE68F2" w:rsidDel="00E958BC">
              <w:t xml:space="preserve"> </w:t>
            </w:r>
            <w:r w:rsidRPr="00AE68F2">
              <w:t>Test Plan, Deliverable 1.</w:t>
            </w:r>
          </w:p>
          <w:p w14:paraId="47F79094" w14:textId="0E7E378A" w:rsidR="00061C96" w:rsidRPr="007E5BF3" w:rsidRDefault="00061C96" w:rsidP="00A610A5">
            <w:pPr>
              <w:rPr>
                <w:i/>
                <w:iCs/>
              </w:rPr>
            </w:pPr>
            <w:r w:rsidRPr="00AE68F2">
              <w:t>Appropriate source speech materials as defined in the Qualification Test Plan, or skills and equipment required to collect such source speech if not existent.</w:t>
            </w:r>
          </w:p>
        </w:tc>
      </w:tr>
      <w:tr w:rsidR="00061C96" w14:paraId="4D110D0C" w14:textId="77777777" w:rsidTr="007E5BF3">
        <w:trPr>
          <w:trHeight w:val="1094"/>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0FC4274" w14:textId="77777777" w:rsidR="00061C96" w:rsidRPr="006A58EA" w:rsidRDefault="00061C96" w:rsidP="00A610A5">
            <w:pPr>
              <w:rPr>
                <w:b/>
                <w:i/>
              </w:rPr>
            </w:pPr>
            <w:r w:rsidRPr="006A58EA">
              <w:rPr>
                <w:b/>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140CE099" w14:textId="1B2559C4" w:rsidR="00061C96" w:rsidRPr="007E5BF3" w:rsidRDefault="00061C96" w:rsidP="00A610A5">
            <w:pPr>
              <w:rPr>
                <w:i/>
                <w:iCs/>
              </w:rPr>
            </w:pPr>
            <w:r w:rsidRPr="00AE68F2">
              <w:t xml:space="preserve">Speech samples for all test conditions, in all aspects (language, processing, number of sentences, etc.) as defined in the </w:t>
            </w:r>
            <w:r w:rsidR="00E958BC">
              <w:t>c</w:t>
            </w:r>
            <w:r w:rsidR="00E958BC" w:rsidRPr="00E919E7">
              <w:t>haracterization</w:t>
            </w:r>
            <w:r w:rsidR="00E958BC" w:rsidRPr="00AE68F2" w:rsidDel="00E958BC">
              <w:t xml:space="preserve"> </w:t>
            </w:r>
            <w:r w:rsidRPr="00AE68F2">
              <w:t>test plan, Archival methods for the processed speech samples, including file formatting and naming, are to be agreed with the listening lab(s).</w:t>
            </w:r>
          </w:p>
        </w:tc>
      </w:tr>
      <w:tr w:rsidR="00061C96" w14:paraId="1889CFFC" w14:textId="77777777" w:rsidTr="007E5BF3">
        <w:trPr>
          <w:trHeight w:val="841"/>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22E596E" w14:textId="77777777" w:rsidR="00061C96" w:rsidRPr="006A58EA" w:rsidRDefault="00061C96" w:rsidP="00A610A5">
            <w:pPr>
              <w:rPr>
                <w:b/>
                <w:i/>
              </w:rPr>
            </w:pPr>
            <w:r w:rsidRPr="006A58EA">
              <w:rPr>
                <w:b/>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43651956" w14:textId="414191CF" w:rsidR="00061C96" w:rsidRPr="007E5BF3" w:rsidRDefault="00061C96" w:rsidP="00A610A5">
            <w:pPr>
              <w:rPr>
                <w:i/>
                <w:iCs/>
              </w:rPr>
            </w:pPr>
            <w:r w:rsidRPr="00AE68F2">
              <w:t>Coordination with the Steering committee.  Interactions with the authors of Deliverable 1, if clarifications are needed.  Coordination with the listening lab(s) for proper speech sample archival methods and delivery.</w:t>
            </w:r>
          </w:p>
        </w:tc>
      </w:tr>
      <w:tr w:rsidR="00061C96" w14:paraId="27EA9675" w14:textId="77777777" w:rsidTr="007E5BF3">
        <w:trPr>
          <w:trHeight w:val="1136"/>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9FCC4EB" w14:textId="77777777" w:rsidR="00061C96" w:rsidRPr="006A58EA" w:rsidRDefault="00061C96" w:rsidP="00A610A5">
            <w:pPr>
              <w:rPr>
                <w:b/>
                <w:i/>
              </w:rPr>
            </w:pPr>
            <w:r w:rsidRPr="006A58EA">
              <w:rPr>
                <w:b/>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43F4F868" w14:textId="105D80FB" w:rsidR="00061C96" w:rsidRPr="00AE68F2" w:rsidRDefault="00061C96" w:rsidP="00A610A5">
            <w:pPr>
              <w:rPr>
                <w:i/>
                <w:iCs/>
              </w:rPr>
            </w:pPr>
            <w:r w:rsidRPr="00AE68F2">
              <w:t xml:space="preserve">Appropriate source speech materials as defined in the </w:t>
            </w:r>
            <w:r w:rsidR="00E958BC">
              <w:t>C</w:t>
            </w:r>
            <w:r w:rsidR="00E958BC" w:rsidRPr="00E919E7">
              <w:t>haracterization</w:t>
            </w:r>
            <w:r w:rsidR="00E958BC" w:rsidRPr="00AE68F2" w:rsidDel="00E958BC">
              <w:t xml:space="preserve"> </w:t>
            </w:r>
            <w:r w:rsidRPr="00AE68F2">
              <w:t xml:space="preserve">Test Plan, or skills and equipment required to collect such source speech if not existent.  All required signal processing tools for all conditions defined in the </w:t>
            </w:r>
            <w:r w:rsidR="00E958BC">
              <w:t>C</w:t>
            </w:r>
            <w:r w:rsidR="00E958BC" w:rsidRPr="00E919E7">
              <w:t>haracterization</w:t>
            </w:r>
            <w:r w:rsidR="00E958BC" w:rsidRPr="00AE68F2" w:rsidDel="00E958BC">
              <w:t xml:space="preserve"> </w:t>
            </w:r>
            <w:r w:rsidRPr="00AE68F2">
              <w:t>Test Plan, along with expertise in applying said tools.</w:t>
            </w:r>
          </w:p>
        </w:tc>
      </w:tr>
      <w:tr w:rsidR="00F958FE" w:rsidRPr="00F958FE" w14:paraId="68C522CD" w14:textId="77777777" w:rsidTr="007E5BF3">
        <w:trPr>
          <w:trHeight w:val="687"/>
        </w:trPr>
        <w:tc>
          <w:tcPr>
            <w:tcW w:w="1389" w:type="dxa"/>
            <w:shd w:val="clear" w:color="auto" w:fill="EDEDED" w:themeFill="accent3" w:themeFillTint="33"/>
            <w:vAlign w:val="center"/>
          </w:tcPr>
          <w:p w14:paraId="40F07817" w14:textId="22D24179" w:rsidR="00F958FE" w:rsidRPr="00471C0C" w:rsidRDefault="00F958FE" w:rsidP="00A610A5">
            <w:pPr>
              <w:rPr>
                <w:b/>
                <w:i/>
                <w:sz w:val="22"/>
              </w:rPr>
            </w:pPr>
            <w:r w:rsidRPr="00471C0C">
              <w:rPr>
                <w:b/>
                <w:sz w:val="22"/>
              </w:rPr>
              <w:t xml:space="preserve">Task </w:t>
            </w:r>
            <w:r w:rsidR="003F0E01">
              <w:rPr>
                <w:b/>
                <w:sz w:val="22"/>
              </w:rPr>
              <w:t>#</w:t>
            </w:r>
            <w:r w:rsidR="00250D12">
              <w:rPr>
                <w:b/>
                <w:sz w:val="22"/>
              </w:rPr>
              <w:t xml:space="preserve"> </w:t>
            </w:r>
            <w:r w:rsidR="00B940D6">
              <w:rPr>
                <w:b/>
                <w:sz w:val="22"/>
              </w:rPr>
              <w:t>2.</w:t>
            </w:r>
            <w:r w:rsidR="00250D12">
              <w:rPr>
                <w:b/>
                <w:sz w:val="22"/>
              </w:rPr>
              <w:t>1</w:t>
            </w:r>
          </w:p>
        </w:tc>
        <w:tc>
          <w:tcPr>
            <w:tcW w:w="8109" w:type="dxa"/>
            <w:shd w:val="clear" w:color="auto" w:fill="EDEDED" w:themeFill="accent3" w:themeFillTint="33"/>
            <w:vAlign w:val="center"/>
          </w:tcPr>
          <w:p w14:paraId="643BE4CB" w14:textId="2BF4E3B0" w:rsidR="00F958FE" w:rsidRPr="00471C0C" w:rsidRDefault="00250D12" w:rsidP="00A610A5">
            <w:pPr>
              <w:rPr>
                <w:b/>
                <w:sz w:val="22"/>
              </w:rPr>
            </w:pPr>
            <w:r>
              <w:rPr>
                <w:b/>
                <w:sz w:val="22"/>
              </w:rPr>
              <w:t xml:space="preserve">Definition of the </w:t>
            </w:r>
            <w:r w:rsidR="00E958BC" w:rsidRPr="00E958BC">
              <w:rPr>
                <w:b/>
                <w:sz w:val="22"/>
              </w:rPr>
              <w:t>c</w:t>
            </w:r>
            <w:r w:rsidR="00E958BC" w:rsidRPr="008F5C5B">
              <w:rPr>
                <w:b/>
              </w:rPr>
              <w:t>haracterization</w:t>
            </w:r>
            <w:r w:rsidR="00E958BC" w:rsidRPr="00AE68F2" w:rsidDel="00E958BC">
              <w:t xml:space="preserve"> </w:t>
            </w:r>
            <w:r>
              <w:rPr>
                <w:b/>
                <w:sz w:val="22"/>
              </w:rPr>
              <w:t>test plan and requirements</w:t>
            </w:r>
          </w:p>
        </w:tc>
      </w:tr>
      <w:tr w:rsidR="00F958FE" w14:paraId="3391068C" w14:textId="77777777" w:rsidTr="007E5BF3">
        <w:trPr>
          <w:trHeight w:val="687"/>
        </w:trPr>
        <w:tc>
          <w:tcPr>
            <w:tcW w:w="1389" w:type="dxa"/>
            <w:shd w:val="clear" w:color="auto" w:fill="auto"/>
            <w:vAlign w:val="center"/>
          </w:tcPr>
          <w:p w14:paraId="6DD4F141" w14:textId="77777777" w:rsidR="00F958FE" w:rsidRPr="006A58EA" w:rsidRDefault="00F958FE" w:rsidP="00A610A5">
            <w:pPr>
              <w:rPr>
                <w:b/>
                <w:i/>
              </w:rPr>
            </w:pPr>
            <w:r w:rsidRPr="006A58EA">
              <w:rPr>
                <w:b/>
              </w:rPr>
              <w:t>Objectives</w:t>
            </w:r>
          </w:p>
        </w:tc>
        <w:tc>
          <w:tcPr>
            <w:tcW w:w="8109" w:type="dxa"/>
            <w:shd w:val="clear" w:color="auto" w:fill="auto"/>
            <w:vAlign w:val="center"/>
          </w:tcPr>
          <w:p w14:paraId="12507479" w14:textId="2232F8E3" w:rsidR="00F958FE" w:rsidRPr="00B61BAC" w:rsidRDefault="00250D12" w:rsidP="00A610A5">
            <w:pPr>
              <w:rPr>
                <w:i/>
                <w:iCs/>
              </w:rPr>
            </w:pPr>
            <w:r w:rsidRPr="00B61BAC">
              <w:t>To define the listening methods, test conditions, and performance requirements and objectives to be met by the candidate codec</w:t>
            </w:r>
            <w:r w:rsidR="000415C9">
              <w:t xml:space="preserve">. </w:t>
            </w:r>
          </w:p>
        </w:tc>
      </w:tr>
      <w:tr w:rsidR="00F958FE" w14:paraId="635ED4E5" w14:textId="77777777" w:rsidTr="007E5BF3">
        <w:trPr>
          <w:trHeight w:val="1282"/>
        </w:trPr>
        <w:tc>
          <w:tcPr>
            <w:tcW w:w="1389" w:type="dxa"/>
            <w:shd w:val="clear" w:color="auto" w:fill="auto"/>
            <w:vAlign w:val="center"/>
          </w:tcPr>
          <w:p w14:paraId="5DB4F25D" w14:textId="77777777" w:rsidR="00F958FE" w:rsidRPr="006A58EA" w:rsidRDefault="00F958FE" w:rsidP="00A610A5">
            <w:pPr>
              <w:rPr>
                <w:b/>
                <w:i/>
              </w:rPr>
            </w:pPr>
            <w:r w:rsidRPr="006A58EA">
              <w:rPr>
                <w:b/>
              </w:rPr>
              <w:t>Input</w:t>
            </w:r>
          </w:p>
        </w:tc>
        <w:tc>
          <w:tcPr>
            <w:tcW w:w="8109" w:type="dxa"/>
            <w:shd w:val="clear" w:color="auto" w:fill="auto"/>
            <w:vAlign w:val="center"/>
          </w:tcPr>
          <w:p w14:paraId="4245BD7F" w14:textId="38A697F9" w:rsidR="00250D12" w:rsidRPr="00C574CE" w:rsidRDefault="007A089E" w:rsidP="00A610A5">
            <w:r w:rsidRPr="00C86D19">
              <w:t xml:space="preserve">ETSI TS 103 634, </w:t>
            </w:r>
            <w:r w:rsidRPr="00C574CE">
              <w:t>Digital Enhanced Cordless Telecommunications (DECT);</w:t>
            </w:r>
            <w:r w:rsidR="00C86D19" w:rsidRPr="00C574CE">
              <w:t xml:space="preserve"> </w:t>
            </w:r>
            <w:r w:rsidRPr="00C574CE">
              <w:t>Low Complexity Communication Codec Plus (LC3plus)</w:t>
            </w:r>
          </w:p>
          <w:p w14:paraId="53399B54" w14:textId="77777777" w:rsidR="008B0CCE" w:rsidRPr="00B61BAC" w:rsidRDefault="008B0CCE" w:rsidP="00A610A5">
            <w:pPr>
              <w:rPr>
                <w:i/>
                <w:iCs/>
              </w:rPr>
            </w:pPr>
          </w:p>
          <w:p w14:paraId="3A537FA4" w14:textId="522CD686" w:rsidR="007A089E" w:rsidRPr="00B61BAC" w:rsidRDefault="00250D12" w:rsidP="00A610A5">
            <w:pPr>
              <w:rPr>
                <w:i/>
                <w:iCs/>
              </w:rPr>
            </w:pPr>
            <w:r w:rsidRPr="00B61BAC">
              <w:t>3GPP TR 26.952</w:t>
            </w:r>
            <w:r w:rsidR="007A089E" w:rsidRPr="00B61BAC">
              <w:t xml:space="preserve"> EVS Performance Characterization</w:t>
            </w:r>
          </w:p>
          <w:p w14:paraId="4090417D" w14:textId="77777777" w:rsidR="008B0CCE" w:rsidRPr="00B61BAC" w:rsidRDefault="008B0CCE" w:rsidP="00A610A5">
            <w:pPr>
              <w:rPr>
                <w:i/>
                <w:iCs/>
              </w:rPr>
            </w:pPr>
          </w:p>
          <w:p w14:paraId="531EF341" w14:textId="1D2EADCC" w:rsidR="008B0CCE" w:rsidRPr="00B61BAC" w:rsidRDefault="00250D12" w:rsidP="00A610A5">
            <w:pPr>
              <w:rPr>
                <w:i/>
                <w:iCs/>
              </w:rPr>
            </w:pPr>
            <w:r w:rsidRPr="00B940D6">
              <w:t>3GPP Permanent Document EVS-8C: Test Plan for Characterization</w:t>
            </w:r>
            <w:r w:rsidRPr="00700315">
              <w:t xml:space="preserve"> Phase</w:t>
            </w:r>
          </w:p>
          <w:p w14:paraId="2688A641" w14:textId="77777777" w:rsidR="00F958FE" w:rsidRPr="00B61BAC" w:rsidRDefault="00F958FE" w:rsidP="00A610A5">
            <w:pPr>
              <w:rPr>
                <w:i/>
                <w:iCs/>
              </w:rPr>
            </w:pPr>
          </w:p>
        </w:tc>
      </w:tr>
      <w:tr w:rsidR="00F958FE" w14:paraId="73499019" w14:textId="77777777" w:rsidTr="007E5BF3">
        <w:trPr>
          <w:trHeight w:val="1791"/>
        </w:trPr>
        <w:tc>
          <w:tcPr>
            <w:tcW w:w="1389" w:type="dxa"/>
            <w:shd w:val="clear" w:color="auto" w:fill="auto"/>
            <w:vAlign w:val="center"/>
          </w:tcPr>
          <w:p w14:paraId="481A3865" w14:textId="77777777" w:rsidR="00F958FE" w:rsidRPr="006A58EA" w:rsidRDefault="00F958FE" w:rsidP="00A610A5">
            <w:pPr>
              <w:rPr>
                <w:b/>
                <w:i/>
              </w:rPr>
            </w:pPr>
            <w:r w:rsidRPr="006A58EA">
              <w:rPr>
                <w:b/>
              </w:rPr>
              <w:t>Output</w:t>
            </w:r>
          </w:p>
        </w:tc>
        <w:tc>
          <w:tcPr>
            <w:tcW w:w="8109" w:type="dxa"/>
            <w:shd w:val="clear" w:color="auto" w:fill="auto"/>
            <w:vAlign w:val="center"/>
          </w:tcPr>
          <w:p w14:paraId="5E76167D" w14:textId="1882F3AF" w:rsidR="00F958FE" w:rsidRPr="00B61BAC" w:rsidRDefault="008B0CCE" w:rsidP="00A610A5">
            <w:pPr>
              <w:rPr>
                <w:i/>
                <w:iCs/>
              </w:rPr>
            </w:pPr>
            <w:r w:rsidRPr="00B61BAC">
              <w:t xml:space="preserve">The </w:t>
            </w:r>
            <w:r w:rsidR="00E958BC">
              <w:t>c</w:t>
            </w:r>
            <w:r w:rsidR="00E958BC" w:rsidRPr="00E919E7">
              <w:t>haracterization</w:t>
            </w:r>
            <w:r w:rsidR="00E958BC" w:rsidRPr="00AE68F2" w:rsidDel="00E958BC">
              <w:t xml:space="preserve"> </w:t>
            </w:r>
            <w:r w:rsidRPr="00B61BAC">
              <w:t>test plan will include detailed d</w:t>
            </w:r>
            <w:r w:rsidR="007A089E" w:rsidRPr="00B61BAC">
              <w:t xml:space="preserve">efinitions of all test conditions, including </w:t>
            </w:r>
            <w:r w:rsidRPr="00B61BAC">
              <w:t xml:space="preserve">but not limited </w:t>
            </w:r>
            <w:proofErr w:type="gramStart"/>
            <w:r w:rsidRPr="00B61BAC">
              <w:t>to:</w:t>
            </w:r>
            <w:proofErr w:type="gramEnd"/>
            <w:r w:rsidRPr="00B61BAC">
              <w:t xml:space="preserve"> languages</w:t>
            </w:r>
            <w:r w:rsidR="000415C9">
              <w:t xml:space="preserve"> (minimum English and Mandarin)</w:t>
            </w:r>
            <w:r w:rsidRPr="00B61BAC">
              <w:t xml:space="preserve">, </w:t>
            </w:r>
            <w:r w:rsidR="007A089E" w:rsidRPr="00B61BAC">
              <w:t>bandwidths, acoustic conditions, and transport channel characteristic</w:t>
            </w:r>
            <w:r w:rsidRPr="00B61BAC">
              <w:t>s and codec processing, both test and reference, for creation of test materials.</w:t>
            </w:r>
            <w:r w:rsidR="007A089E" w:rsidRPr="00B61BAC">
              <w:t xml:space="preserve"> </w:t>
            </w:r>
            <w:r w:rsidRPr="00B61BAC">
              <w:t>It will also identify</w:t>
            </w:r>
            <w:r w:rsidR="007A089E" w:rsidRPr="00B61BAC">
              <w:t xml:space="preserve"> listening methods as appropriate for test conditions (</w:t>
            </w:r>
            <w:proofErr w:type="spellStart"/>
            <w:r w:rsidR="007A089E" w:rsidRPr="00B61BAC">
              <w:t>e.g</w:t>
            </w:r>
            <w:proofErr w:type="spellEnd"/>
            <w:r w:rsidR="007A089E" w:rsidRPr="00B61BAC">
              <w:t xml:space="preserve"> ACR, DC</w:t>
            </w:r>
            <w:r w:rsidRPr="00B61BAC">
              <w:t>R, etc.) and composition of listening panels.  It will include performance requirements and objectives for each set of conditions including relevant reference codecs.</w:t>
            </w:r>
          </w:p>
        </w:tc>
      </w:tr>
      <w:tr w:rsidR="00F958FE" w14:paraId="4B40F073" w14:textId="77777777" w:rsidTr="007E5BF3">
        <w:trPr>
          <w:trHeight w:val="882"/>
        </w:trPr>
        <w:tc>
          <w:tcPr>
            <w:tcW w:w="1389" w:type="dxa"/>
            <w:shd w:val="clear" w:color="auto" w:fill="auto"/>
            <w:vAlign w:val="center"/>
          </w:tcPr>
          <w:p w14:paraId="682A155A" w14:textId="77777777" w:rsidR="00F958FE" w:rsidRPr="006A58EA" w:rsidRDefault="00F958FE" w:rsidP="00A610A5">
            <w:pPr>
              <w:rPr>
                <w:b/>
                <w:i/>
              </w:rPr>
            </w:pPr>
            <w:r w:rsidRPr="006A58EA">
              <w:rPr>
                <w:b/>
              </w:rPr>
              <w:t>Interactions</w:t>
            </w:r>
          </w:p>
        </w:tc>
        <w:tc>
          <w:tcPr>
            <w:tcW w:w="8109" w:type="dxa"/>
            <w:shd w:val="clear" w:color="auto" w:fill="auto"/>
            <w:vAlign w:val="center"/>
          </w:tcPr>
          <w:p w14:paraId="31820AB8" w14:textId="77155063" w:rsidR="00F958FE" w:rsidRPr="00B61BAC" w:rsidRDefault="005A0771" w:rsidP="00A610A5">
            <w:pPr>
              <w:rPr>
                <w:i/>
                <w:iCs/>
              </w:rPr>
            </w:pPr>
            <w:r w:rsidRPr="00B61BAC">
              <w:t>Coordination with the Steering committee on progress and issues</w:t>
            </w:r>
          </w:p>
          <w:p w14:paraId="64E1F355" w14:textId="6913D124" w:rsidR="00F958FE" w:rsidRPr="00B61BAC" w:rsidRDefault="005A0771" w:rsidP="00A610A5">
            <w:pPr>
              <w:rPr>
                <w:i/>
                <w:iCs/>
              </w:rPr>
            </w:pPr>
            <w:r w:rsidRPr="00B61BAC">
              <w:t xml:space="preserve">Approval of the TB STQ of the </w:t>
            </w:r>
            <w:r w:rsidR="00E958BC">
              <w:t>c</w:t>
            </w:r>
            <w:r w:rsidR="00E958BC" w:rsidRPr="00E919E7">
              <w:t>haracterization</w:t>
            </w:r>
            <w:r w:rsidR="00E958BC" w:rsidRPr="00AE68F2" w:rsidDel="00E958BC">
              <w:t xml:space="preserve"> </w:t>
            </w:r>
            <w:r w:rsidRPr="00B61BAC">
              <w:t>test plan as Deliverable 1</w:t>
            </w:r>
          </w:p>
        </w:tc>
      </w:tr>
      <w:tr w:rsidR="00F958FE" w14:paraId="7590AC2A" w14:textId="77777777" w:rsidTr="007E5BF3">
        <w:trPr>
          <w:trHeight w:val="779"/>
        </w:trPr>
        <w:tc>
          <w:tcPr>
            <w:tcW w:w="1389" w:type="dxa"/>
            <w:tcBorders>
              <w:bottom w:val="single" w:sz="4" w:space="0" w:color="auto"/>
            </w:tcBorders>
            <w:shd w:val="clear" w:color="auto" w:fill="auto"/>
            <w:vAlign w:val="center"/>
          </w:tcPr>
          <w:p w14:paraId="15554D30" w14:textId="77777777" w:rsidR="00F958FE" w:rsidRPr="006A58EA" w:rsidRDefault="00F958FE" w:rsidP="00A610A5">
            <w:pPr>
              <w:rPr>
                <w:b/>
                <w:i/>
              </w:rPr>
            </w:pPr>
            <w:r w:rsidRPr="006A58EA">
              <w:rPr>
                <w:b/>
              </w:rPr>
              <w:t>Resources required</w:t>
            </w:r>
          </w:p>
        </w:tc>
        <w:tc>
          <w:tcPr>
            <w:tcW w:w="8109" w:type="dxa"/>
            <w:tcBorders>
              <w:bottom w:val="single" w:sz="4" w:space="0" w:color="auto"/>
            </w:tcBorders>
            <w:shd w:val="clear" w:color="auto" w:fill="auto"/>
            <w:vAlign w:val="center"/>
          </w:tcPr>
          <w:p w14:paraId="12D7A2E3" w14:textId="011ED89D" w:rsidR="00F958FE" w:rsidRPr="00B61BAC" w:rsidRDefault="005A0771" w:rsidP="00A610A5">
            <w:pPr>
              <w:rPr>
                <w:i/>
                <w:iCs/>
              </w:rPr>
            </w:pPr>
            <w:r w:rsidRPr="00B61BAC">
              <w:t>Resources will include the input documents, and expertise in design of subjective listening test plans for speech codecs.</w:t>
            </w:r>
          </w:p>
        </w:tc>
      </w:tr>
      <w:tr w:rsidR="008B0CCE" w:rsidRPr="00250D12" w14:paraId="0E57C492"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D63362" w14:textId="27A630FB" w:rsidR="008B0CCE" w:rsidRPr="00250D12" w:rsidRDefault="008B0CCE" w:rsidP="00A610A5">
            <w:pPr>
              <w:rPr>
                <w:b/>
                <w:i/>
              </w:rPr>
            </w:pPr>
            <w:r w:rsidRPr="00250D12">
              <w:rPr>
                <w:b/>
              </w:rPr>
              <w:t xml:space="preserve">Task # </w:t>
            </w:r>
            <w:r w:rsidR="00700315">
              <w:rPr>
                <w:b/>
              </w:rPr>
              <w:t>2.</w:t>
            </w:r>
            <w:r w:rsidR="00F20FC3">
              <w:rPr>
                <w:b/>
              </w:rPr>
              <w:t>2</w:t>
            </w:r>
          </w:p>
        </w:tc>
        <w:tc>
          <w:tcPr>
            <w:tcW w:w="81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E177B" w14:textId="00F8C0B3" w:rsidR="008B0CCE" w:rsidRPr="00250D12" w:rsidRDefault="008B0CCE" w:rsidP="00A610A5">
            <w:r w:rsidRPr="00B61BAC">
              <w:rPr>
                <w:b/>
                <w:sz w:val="22"/>
              </w:rPr>
              <w:t>Conduct of listening tests</w:t>
            </w:r>
          </w:p>
        </w:tc>
      </w:tr>
      <w:tr w:rsidR="008B0CCE" w14:paraId="477EBAD3"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81CC451" w14:textId="77777777" w:rsidR="008B0CCE" w:rsidRPr="006A58EA" w:rsidRDefault="008B0CCE" w:rsidP="00A610A5">
            <w:pPr>
              <w:rPr>
                <w:b/>
                <w:i/>
              </w:rPr>
            </w:pPr>
            <w:r w:rsidRPr="006A58EA">
              <w:rPr>
                <w:b/>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61A697D2" w14:textId="2DB1C3D8" w:rsidR="001D71DC" w:rsidRDefault="001D71DC" w:rsidP="00A610A5">
            <w:pPr>
              <w:rPr>
                <w:i/>
                <w:iCs/>
              </w:rPr>
            </w:pPr>
            <w:r>
              <w:t xml:space="preserve">To accept </w:t>
            </w:r>
            <w:r w:rsidR="00C86D19" w:rsidRPr="00B61BAC">
              <w:t>the speech samples as prepared in Task #</w:t>
            </w:r>
            <w:r w:rsidR="00700315">
              <w:t>1</w:t>
            </w:r>
          </w:p>
          <w:p w14:paraId="538C46A3" w14:textId="384B3AC1" w:rsidR="008B0CCE" w:rsidRPr="007E5BF3" w:rsidRDefault="001D71DC" w:rsidP="00A610A5">
            <w:pPr>
              <w:rPr>
                <w:i/>
                <w:iCs/>
              </w:rPr>
            </w:pPr>
            <w:r>
              <w:t>To</w:t>
            </w:r>
            <w:r w:rsidR="00C86D19" w:rsidRPr="00B61BAC">
              <w:t xml:space="preserve"> conduct all listening tests using the methods and plan defined in the </w:t>
            </w:r>
            <w:r w:rsidR="0005149E">
              <w:t>C</w:t>
            </w:r>
            <w:r w:rsidR="0005149E" w:rsidRPr="00E919E7">
              <w:t>haracterization</w:t>
            </w:r>
            <w:r w:rsidR="0005149E" w:rsidRPr="00AE68F2" w:rsidDel="00E958BC">
              <w:t xml:space="preserve"> </w:t>
            </w:r>
            <w:r w:rsidR="00C86D19" w:rsidRPr="00B61BAC">
              <w:t>Test plan, generating results for each test condition.</w:t>
            </w:r>
          </w:p>
        </w:tc>
      </w:tr>
      <w:tr w:rsidR="008B0CCE" w14:paraId="70BF888A"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3D201CC" w14:textId="77777777" w:rsidR="008B0CCE" w:rsidRPr="006A58EA" w:rsidRDefault="008B0CCE" w:rsidP="00A610A5">
            <w:pPr>
              <w:rPr>
                <w:b/>
                <w:i/>
              </w:rPr>
            </w:pPr>
            <w:r w:rsidRPr="006A58EA">
              <w:rPr>
                <w:b/>
              </w:rPr>
              <w:lastRenderedPageBreak/>
              <w:t>Input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0A9BE473" w14:textId="1F610589" w:rsidR="008B0CCE" w:rsidRPr="00B61BAC" w:rsidRDefault="0005149E" w:rsidP="00A610A5">
            <w:pPr>
              <w:rPr>
                <w:i/>
                <w:iCs/>
              </w:rPr>
            </w:pPr>
            <w:r>
              <w:t>C</w:t>
            </w:r>
            <w:r w:rsidRPr="00E919E7">
              <w:t>haracterization</w:t>
            </w:r>
            <w:r w:rsidRPr="00AE68F2" w:rsidDel="00E958BC">
              <w:t xml:space="preserve"> </w:t>
            </w:r>
            <w:r w:rsidR="004457A0" w:rsidRPr="00B61BAC">
              <w:t>Test Plan, Deliverable 1, from Task #</w:t>
            </w:r>
            <w:r w:rsidR="00740B89">
              <w:t xml:space="preserve"> </w:t>
            </w:r>
            <w:r w:rsidR="00700315">
              <w:t>2.1</w:t>
            </w:r>
            <w:r w:rsidR="00740B89">
              <w:t>.</w:t>
            </w:r>
          </w:p>
          <w:p w14:paraId="1997D47D" w14:textId="3919CE70" w:rsidR="008B0CCE" w:rsidRPr="007E5BF3" w:rsidRDefault="004457A0" w:rsidP="00A610A5">
            <w:pPr>
              <w:rPr>
                <w:i/>
                <w:iCs/>
              </w:rPr>
            </w:pPr>
            <w:r w:rsidRPr="00B61BAC">
              <w:t>Speech test materials, from Task #</w:t>
            </w:r>
            <w:r w:rsidR="00740B89">
              <w:t xml:space="preserve"> </w:t>
            </w:r>
            <w:r w:rsidR="00700315">
              <w:t>1</w:t>
            </w:r>
            <w:r w:rsidR="00740B89">
              <w:t>.</w:t>
            </w:r>
          </w:p>
        </w:tc>
      </w:tr>
      <w:tr w:rsidR="008B0CCE" w14:paraId="3396DA6D" w14:textId="77777777" w:rsidTr="007E5BF3">
        <w:trPr>
          <w:trHeight w:val="92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EE5FAC2" w14:textId="77777777" w:rsidR="008B0CCE" w:rsidRPr="006A58EA" w:rsidRDefault="008B0CCE" w:rsidP="00A610A5">
            <w:pPr>
              <w:rPr>
                <w:b/>
                <w:i/>
              </w:rPr>
            </w:pPr>
            <w:r w:rsidRPr="006A58EA">
              <w:rPr>
                <w:b/>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29EE3C95" w14:textId="2E116DBD" w:rsidR="008B0CCE" w:rsidRPr="00B61BAC" w:rsidRDefault="004457A0" w:rsidP="00A610A5">
            <w:pPr>
              <w:rPr>
                <w:i/>
                <w:iCs/>
              </w:rPr>
            </w:pPr>
            <w:r w:rsidRPr="00B61BAC">
              <w:t xml:space="preserve">The listening lab(s) will deliver results for each condition defined in the </w:t>
            </w:r>
            <w:r w:rsidR="0005149E">
              <w:t>C</w:t>
            </w:r>
            <w:r w:rsidR="0005149E" w:rsidRPr="00E919E7">
              <w:t>haracterization</w:t>
            </w:r>
            <w:r w:rsidR="0005149E" w:rsidRPr="00AE68F2" w:rsidDel="00E958BC">
              <w:t xml:space="preserve"> </w:t>
            </w:r>
            <w:r w:rsidRPr="00B61BAC">
              <w:t>test plan.  In addition, results will be provided on the quality of the listening panels (e.g. number of listeners excluded for cause, etc.).</w:t>
            </w:r>
          </w:p>
        </w:tc>
      </w:tr>
      <w:tr w:rsidR="008B0CCE" w14:paraId="11A6FBD3" w14:textId="77777777" w:rsidTr="007E5BF3">
        <w:trPr>
          <w:trHeight w:val="84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D464736" w14:textId="77777777" w:rsidR="008B0CCE" w:rsidRPr="006A58EA" w:rsidRDefault="008B0CCE" w:rsidP="00A610A5">
            <w:pPr>
              <w:rPr>
                <w:b/>
                <w:i/>
              </w:rPr>
            </w:pPr>
            <w:r w:rsidRPr="006A58EA">
              <w:rPr>
                <w:b/>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0651F815" w14:textId="3F915538" w:rsidR="008B0CCE" w:rsidRPr="00B61BAC" w:rsidRDefault="004457A0" w:rsidP="00A610A5">
            <w:pPr>
              <w:rPr>
                <w:i/>
                <w:iCs/>
              </w:rPr>
            </w:pPr>
            <w:r w:rsidRPr="00B61BAC">
              <w:t xml:space="preserve">Coordination with the Steering Committee.  Interactions with the authors of Deliverable 1, if clarification of the test methods are required.  </w:t>
            </w:r>
            <w:r w:rsidR="00BC6FEA" w:rsidRPr="00BC6FEA">
              <w:t>Interactions</w:t>
            </w:r>
            <w:r w:rsidRPr="00B61BAC">
              <w:t xml:space="preserve"> with the creators of the test materials for agreement in archival format, for efficient hand-over.</w:t>
            </w:r>
          </w:p>
        </w:tc>
      </w:tr>
      <w:tr w:rsidR="008B0CCE" w14:paraId="21595096" w14:textId="77777777" w:rsidTr="007E5BF3">
        <w:trPr>
          <w:trHeight w:val="1122"/>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E1777FC" w14:textId="77777777" w:rsidR="008B0CCE" w:rsidRPr="006A58EA" w:rsidRDefault="008B0CCE" w:rsidP="00A610A5">
            <w:pPr>
              <w:rPr>
                <w:b/>
                <w:i/>
              </w:rPr>
            </w:pPr>
            <w:r w:rsidRPr="006A58EA">
              <w:rPr>
                <w:b/>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06248C68" w14:textId="2B9CCA57" w:rsidR="008B0CCE" w:rsidRPr="00B61BAC" w:rsidRDefault="004457A0" w:rsidP="00A610A5">
            <w:pPr>
              <w:rPr>
                <w:i/>
                <w:iCs/>
              </w:rPr>
            </w:pPr>
            <w:r w:rsidRPr="00B61BAC">
              <w:t xml:space="preserve">Definitions of all test methods from the </w:t>
            </w:r>
            <w:r w:rsidR="0005149E">
              <w:t>C</w:t>
            </w:r>
            <w:r w:rsidR="0005149E" w:rsidRPr="00E919E7">
              <w:t>haracterization</w:t>
            </w:r>
            <w:r w:rsidR="0005149E" w:rsidRPr="00AE68F2" w:rsidDel="00E958BC">
              <w:t xml:space="preserve"> </w:t>
            </w:r>
            <w:r w:rsidRPr="00B61BAC">
              <w:t>test plan, Task #</w:t>
            </w:r>
            <w:r w:rsidR="00700315">
              <w:t>2.</w:t>
            </w:r>
            <w:r w:rsidRPr="00B61BAC">
              <w:t>1.</w:t>
            </w:r>
          </w:p>
          <w:p w14:paraId="4ACA037D" w14:textId="1CA05785" w:rsidR="004457A0" w:rsidRPr="00B61BAC" w:rsidRDefault="004457A0" w:rsidP="00A610A5">
            <w:pPr>
              <w:rPr>
                <w:i/>
                <w:iCs/>
              </w:rPr>
            </w:pPr>
            <w:r w:rsidRPr="00B61BAC">
              <w:t>Speech materials for all tests, outcome of Task #</w:t>
            </w:r>
            <w:r w:rsidR="00700315">
              <w:t>1</w:t>
            </w:r>
            <w:r w:rsidRPr="00B61BAC">
              <w:t>.</w:t>
            </w:r>
          </w:p>
          <w:p w14:paraId="6FAED61F" w14:textId="5AFBF834" w:rsidR="004457A0" w:rsidRDefault="004457A0" w:rsidP="00A610A5">
            <w:r w:rsidRPr="00B61BAC">
              <w:t xml:space="preserve">Expertise in the conduct of subjective listening tests, </w:t>
            </w:r>
            <w:r w:rsidR="00BC6FEA" w:rsidRPr="00BC6FEA">
              <w:t>including</w:t>
            </w:r>
            <w:r w:rsidRPr="00B61BAC">
              <w:t xml:space="preserve"> ability to recruit</w:t>
            </w:r>
            <w:r w:rsidR="00740B89" w:rsidRPr="00B61BAC">
              <w:t>, screen, and appropriately train persons for listening panels.</w:t>
            </w:r>
          </w:p>
        </w:tc>
      </w:tr>
      <w:tr w:rsidR="008B0CCE" w:rsidRPr="00250D12" w14:paraId="6B36699D"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29800D" w14:textId="4E4A58E4" w:rsidR="008B0CCE" w:rsidRPr="00250D12" w:rsidRDefault="008B0CCE" w:rsidP="00A610A5">
            <w:pPr>
              <w:rPr>
                <w:b/>
                <w:i/>
              </w:rPr>
            </w:pPr>
            <w:r w:rsidRPr="00250D12">
              <w:rPr>
                <w:b/>
              </w:rPr>
              <w:t xml:space="preserve">Task # </w:t>
            </w:r>
            <w:r w:rsidR="001E7329">
              <w:rPr>
                <w:b/>
              </w:rPr>
              <w:t>2.</w:t>
            </w:r>
            <w:r w:rsidR="00F20FC3">
              <w:rPr>
                <w:b/>
              </w:rPr>
              <w:t>3</w:t>
            </w:r>
          </w:p>
        </w:tc>
        <w:tc>
          <w:tcPr>
            <w:tcW w:w="81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224825" w14:textId="5F36D53D" w:rsidR="008B0CCE" w:rsidRPr="00250D12" w:rsidRDefault="008B0CCE" w:rsidP="00A610A5">
            <w:r w:rsidRPr="00B61BAC">
              <w:rPr>
                <w:b/>
                <w:sz w:val="22"/>
              </w:rPr>
              <w:t xml:space="preserve">Analysis of results of listening tests and preparation of </w:t>
            </w:r>
            <w:r w:rsidR="00BE4EF2">
              <w:rPr>
                <w:b/>
                <w:sz w:val="22"/>
              </w:rPr>
              <w:t>Deliverable D2</w:t>
            </w:r>
          </w:p>
        </w:tc>
      </w:tr>
      <w:tr w:rsidR="008B0CCE" w14:paraId="3131FE9F"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17E9264" w14:textId="77777777" w:rsidR="008B0CCE" w:rsidRPr="007E5BF3" w:rsidRDefault="008B0CCE" w:rsidP="00A610A5">
            <w:pPr>
              <w:rPr>
                <w:b/>
                <w:bCs/>
                <w:i/>
              </w:rPr>
            </w:pPr>
            <w:r w:rsidRPr="007E5BF3">
              <w:rPr>
                <w:b/>
                <w:bCs/>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274407B1" w14:textId="390B2CDE" w:rsidR="001D71DC" w:rsidRDefault="00740B89" w:rsidP="00A610A5">
            <w:pPr>
              <w:rPr>
                <w:i/>
                <w:iCs/>
              </w:rPr>
            </w:pPr>
            <w:r w:rsidRPr="00B61BAC">
              <w:t xml:space="preserve">To perform statistical analyses of the results of the listening tests in accordance with the performance requirements defined in the </w:t>
            </w:r>
            <w:r w:rsidR="0005149E">
              <w:t>C</w:t>
            </w:r>
            <w:r w:rsidR="0005149E" w:rsidRPr="00E919E7">
              <w:t>haracterization</w:t>
            </w:r>
            <w:r w:rsidR="0005149E" w:rsidRPr="00AE68F2" w:rsidDel="00E958BC">
              <w:t xml:space="preserve"> </w:t>
            </w:r>
            <w:r w:rsidRPr="00B61BAC">
              <w:t xml:space="preserve">Test Plan.  </w:t>
            </w:r>
          </w:p>
          <w:p w14:paraId="3D16DD3B" w14:textId="5C434829" w:rsidR="008B0CCE" w:rsidRPr="00B61BAC" w:rsidRDefault="00740B89" w:rsidP="00A610A5">
            <w:pPr>
              <w:rPr>
                <w:i/>
                <w:iCs/>
              </w:rPr>
            </w:pPr>
            <w:r w:rsidRPr="00B61BAC">
              <w:t>To write the final report describing the outcomes.</w:t>
            </w:r>
          </w:p>
        </w:tc>
      </w:tr>
      <w:tr w:rsidR="008B0CCE" w14:paraId="62049765"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601D999" w14:textId="77777777" w:rsidR="008B0CCE" w:rsidRPr="006A58EA" w:rsidRDefault="008B0CCE" w:rsidP="00A610A5">
            <w:pPr>
              <w:rPr>
                <w:b/>
                <w:i/>
              </w:rPr>
            </w:pPr>
            <w:r w:rsidRPr="006A58EA">
              <w:rPr>
                <w:b/>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005B97E" w14:textId="7CC52280" w:rsidR="008B0CCE" w:rsidRPr="00B61BAC" w:rsidRDefault="0005149E" w:rsidP="00A610A5">
            <w:pPr>
              <w:rPr>
                <w:i/>
                <w:iCs/>
              </w:rPr>
            </w:pPr>
            <w:r>
              <w:t>C</w:t>
            </w:r>
            <w:r w:rsidRPr="00E919E7">
              <w:t>haracterization</w:t>
            </w:r>
            <w:r w:rsidRPr="00AE68F2" w:rsidDel="00E958BC">
              <w:t xml:space="preserve"> </w:t>
            </w:r>
            <w:r w:rsidR="00740B89" w:rsidRPr="00B61BAC">
              <w:t>Test Pan, Deliverable 1, from Task #</w:t>
            </w:r>
            <w:r w:rsidR="00740B89">
              <w:t xml:space="preserve"> </w:t>
            </w:r>
            <w:r w:rsidR="00700315">
              <w:t>2.</w:t>
            </w:r>
            <w:r w:rsidR="00740B89" w:rsidRPr="00B61BAC">
              <w:t>1.</w:t>
            </w:r>
          </w:p>
          <w:p w14:paraId="26A9FABB" w14:textId="1C34271C" w:rsidR="008B0CCE" w:rsidRPr="00B61BAC" w:rsidRDefault="00740B89" w:rsidP="00A610A5">
            <w:pPr>
              <w:rPr>
                <w:i/>
                <w:iCs/>
              </w:rPr>
            </w:pPr>
            <w:r w:rsidRPr="00B61BAC">
              <w:t>Results from subjective listening tests, from Task #</w:t>
            </w:r>
            <w:r>
              <w:t xml:space="preserve"> </w:t>
            </w:r>
            <w:r w:rsidR="00700315">
              <w:t>2.</w:t>
            </w:r>
            <w:r w:rsidR="00BE4EF2">
              <w:t>2</w:t>
            </w:r>
            <w:r w:rsidRPr="00B61BAC">
              <w:t>.</w:t>
            </w:r>
          </w:p>
        </w:tc>
      </w:tr>
      <w:tr w:rsidR="008B0CCE" w14:paraId="1847F976"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530F81F" w14:textId="77777777" w:rsidR="008B0CCE" w:rsidRPr="006A58EA" w:rsidRDefault="008B0CCE" w:rsidP="00A610A5">
            <w:pPr>
              <w:rPr>
                <w:b/>
                <w:i/>
              </w:rPr>
            </w:pPr>
            <w:r w:rsidRPr="006A58EA">
              <w:rPr>
                <w:b/>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306B1D18" w14:textId="3EFD488D" w:rsidR="008B0CCE" w:rsidRPr="007E5BF3" w:rsidRDefault="00740B89" w:rsidP="00A610A5">
            <w:pPr>
              <w:rPr>
                <w:i/>
                <w:iCs/>
              </w:rPr>
            </w:pPr>
            <w:r w:rsidRPr="00B61BAC">
              <w:t xml:space="preserve">The output will be the final report, Results from </w:t>
            </w:r>
            <w:r w:rsidR="0005149E">
              <w:t>C</w:t>
            </w:r>
            <w:r w:rsidR="0005149E" w:rsidRPr="00E919E7">
              <w:t>haracterization</w:t>
            </w:r>
            <w:r w:rsidR="0005149E" w:rsidRPr="00AE68F2" w:rsidDel="00E958BC">
              <w:t xml:space="preserve"> </w:t>
            </w:r>
            <w:r w:rsidRPr="00B61BAC">
              <w:t xml:space="preserve">Testing of the ETSI LC3plus codec: </w:t>
            </w:r>
            <w:r w:rsidR="00AF7F6B" w:rsidRPr="00B61BAC">
              <w:t>A</w:t>
            </w:r>
            <w:r w:rsidR="00AF7F6B">
              <w:t>nnex</w:t>
            </w:r>
            <w:r w:rsidR="00AF7F6B" w:rsidRPr="00B61BAC">
              <w:t xml:space="preserve"> </w:t>
            </w:r>
            <w:r w:rsidRPr="00B61BAC">
              <w:t xml:space="preserve">to TS 103 </w:t>
            </w:r>
            <w:r w:rsidR="00033A01">
              <w:t>6</w:t>
            </w:r>
            <w:r w:rsidRPr="00B61BAC">
              <w:t>24, as Deliverable D2</w:t>
            </w:r>
            <w:r>
              <w:t>.</w:t>
            </w:r>
          </w:p>
        </w:tc>
      </w:tr>
      <w:tr w:rsidR="008B0CCE" w14:paraId="5117A91C" w14:textId="77777777" w:rsidTr="007E5BF3">
        <w:trPr>
          <w:trHeight w:val="136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C39F23F" w14:textId="77777777" w:rsidR="008B0CCE" w:rsidRPr="006A58EA" w:rsidRDefault="008B0CCE" w:rsidP="00A610A5">
            <w:pPr>
              <w:rPr>
                <w:b/>
                <w:i/>
              </w:rPr>
            </w:pPr>
            <w:r w:rsidRPr="006A58EA">
              <w:rPr>
                <w:b/>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166C5EFB" w14:textId="77777777" w:rsidR="007E5BF3" w:rsidRDefault="00740B89" w:rsidP="00A610A5">
            <w:r w:rsidRPr="00B61BAC">
              <w:t xml:space="preserve">Coordination with the Steering committee.  Consultation with the authors of Deliverable 1, if clarification of the performance requirements </w:t>
            </w:r>
            <w:r w:rsidR="001D71DC">
              <w:t>is</w:t>
            </w:r>
            <w:r w:rsidRPr="00B61BAC">
              <w:t xml:space="preserve"> needed.  Consultation with the listening lab(s) if clarification of the results</w:t>
            </w:r>
            <w:r w:rsidR="001D71DC">
              <w:t xml:space="preserve"> is</w:t>
            </w:r>
            <w:r w:rsidRPr="00B61BAC">
              <w:t xml:space="preserve"> needed.</w:t>
            </w:r>
          </w:p>
          <w:p w14:paraId="32DA424B" w14:textId="77777777" w:rsidR="007E5BF3" w:rsidRDefault="007E5BF3" w:rsidP="00A610A5"/>
          <w:p w14:paraId="3AA117B7" w14:textId="5684771C" w:rsidR="008B0CCE" w:rsidRPr="007E5BF3" w:rsidRDefault="00740B89" w:rsidP="00A610A5">
            <w:pPr>
              <w:rPr>
                <w:i/>
                <w:iCs/>
              </w:rPr>
            </w:pPr>
            <w:r w:rsidRPr="00B61BAC">
              <w:t xml:space="preserve">Approval </w:t>
            </w:r>
            <w:r w:rsidR="006E029F">
              <w:t>by</w:t>
            </w:r>
            <w:r w:rsidRPr="00B61BAC">
              <w:t xml:space="preserve"> TB STQ as Deliverable 2.</w:t>
            </w:r>
          </w:p>
        </w:tc>
      </w:tr>
      <w:tr w:rsidR="008B0CCE" w14:paraId="0B1E7F06"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3BF8B04" w14:textId="77777777" w:rsidR="008B0CCE" w:rsidRPr="006A58EA" w:rsidRDefault="008B0CCE" w:rsidP="00A610A5">
            <w:pPr>
              <w:rPr>
                <w:b/>
                <w:i/>
              </w:rPr>
            </w:pPr>
            <w:r w:rsidRPr="006A58EA">
              <w:rPr>
                <w:b/>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69E63E0C" w14:textId="54A7CD9B" w:rsidR="008B0CCE" w:rsidRDefault="0005149E" w:rsidP="00A610A5">
            <w:pPr>
              <w:rPr>
                <w:i/>
                <w:iCs/>
              </w:rPr>
            </w:pPr>
            <w:r>
              <w:t>C</w:t>
            </w:r>
            <w:r w:rsidRPr="00E919E7">
              <w:t>haracterization</w:t>
            </w:r>
            <w:r w:rsidRPr="00AE68F2" w:rsidDel="00E958BC">
              <w:t xml:space="preserve"> </w:t>
            </w:r>
            <w:r w:rsidR="00740B89" w:rsidRPr="00B61BAC">
              <w:t xml:space="preserve">Test Plan, Deliverable 1 from Task # </w:t>
            </w:r>
            <w:r w:rsidR="00700315">
              <w:t>2.</w:t>
            </w:r>
            <w:r w:rsidR="00740B89" w:rsidRPr="00B61BAC">
              <w:t>1.</w:t>
            </w:r>
          </w:p>
          <w:p w14:paraId="0742074B" w14:textId="13C8E627" w:rsidR="001D71DC" w:rsidRPr="00B61BAC" w:rsidRDefault="001D71DC" w:rsidP="00A610A5">
            <w:pPr>
              <w:rPr>
                <w:i/>
                <w:iCs/>
              </w:rPr>
            </w:pPr>
            <w:r>
              <w:t>Results from the listening labs, from Ta</w:t>
            </w:r>
            <w:r w:rsidR="00BE4EF2">
              <w:t>s</w:t>
            </w:r>
            <w:r>
              <w:t xml:space="preserve">k # </w:t>
            </w:r>
            <w:r w:rsidR="00700315">
              <w:t>2.</w:t>
            </w:r>
            <w:r w:rsidR="00BE4EF2">
              <w:t>2</w:t>
            </w:r>
            <w:r>
              <w:t>.</w:t>
            </w:r>
          </w:p>
        </w:tc>
      </w:tr>
      <w:tr w:rsidR="001E7329" w:rsidRPr="00250D12" w14:paraId="2F2E1A18" w14:textId="77777777" w:rsidTr="007E5BF3">
        <w:trPr>
          <w:trHeight w:val="404"/>
        </w:trPr>
        <w:tc>
          <w:tcPr>
            <w:tcW w:w="1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D92681" w14:textId="2E7CE096" w:rsidR="001E7329" w:rsidRPr="00250D12" w:rsidRDefault="001E7329" w:rsidP="00A610A5">
            <w:pPr>
              <w:rPr>
                <w:b/>
                <w:i/>
              </w:rPr>
            </w:pPr>
            <w:r w:rsidRPr="00250D12">
              <w:rPr>
                <w:b/>
              </w:rPr>
              <w:t xml:space="preserve">Task # </w:t>
            </w:r>
            <w:r>
              <w:rPr>
                <w:b/>
              </w:rPr>
              <w:t>3</w:t>
            </w:r>
          </w:p>
        </w:tc>
        <w:tc>
          <w:tcPr>
            <w:tcW w:w="81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A6F5BC" w14:textId="2771AB01" w:rsidR="001E7329" w:rsidRPr="001E7329" w:rsidRDefault="001E7329" w:rsidP="00A610A5">
            <w:pPr>
              <w:rPr>
                <w:i/>
                <w:iCs/>
              </w:rPr>
            </w:pPr>
            <w:r>
              <w:rPr>
                <w:b/>
                <w:sz w:val="22"/>
              </w:rPr>
              <w:t xml:space="preserve">Overall coordination and project </w:t>
            </w:r>
            <w:r w:rsidR="000F0855">
              <w:rPr>
                <w:b/>
                <w:sz w:val="22"/>
              </w:rPr>
              <w:t>management</w:t>
            </w:r>
          </w:p>
        </w:tc>
      </w:tr>
      <w:tr w:rsidR="001E7329" w:rsidRPr="00ED042E" w14:paraId="221063BD" w14:textId="77777777" w:rsidTr="007E5BF3">
        <w:trPr>
          <w:trHeight w:val="44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6ABDAAC" w14:textId="77777777" w:rsidR="001E7329" w:rsidRPr="006A58EA" w:rsidRDefault="001E7329" w:rsidP="00A610A5">
            <w:pPr>
              <w:rPr>
                <w:b/>
                <w:i/>
              </w:rPr>
            </w:pPr>
            <w:r w:rsidRPr="006A58EA">
              <w:rPr>
                <w:b/>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49C0FA0" w14:textId="31CD8D5D" w:rsidR="001E7329" w:rsidRPr="00ED042E" w:rsidRDefault="001E7329" w:rsidP="00A610A5">
            <w:pPr>
              <w:rPr>
                <w:i/>
                <w:iCs/>
              </w:rPr>
            </w:pPr>
            <w:r>
              <w:t xml:space="preserve">To coordinate all work streams among all participants. </w:t>
            </w:r>
          </w:p>
        </w:tc>
      </w:tr>
      <w:tr w:rsidR="001E7329" w:rsidRPr="00ED042E" w14:paraId="6D723F1D" w14:textId="77777777" w:rsidTr="007E5BF3">
        <w:trPr>
          <w:trHeight w:val="62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9CF11D0" w14:textId="77777777" w:rsidR="001E7329" w:rsidRPr="006A58EA" w:rsidRDefault="001E7329" w:rsidP="00A610A5">
            <w:pPr>
              <w:rPr>
                <w:b/>
                <w:i/>
              </w:rPr>
            </w:pPr>
            <w:r w:rsidRPr="006A58EA">
              <w:rPr>
                <w:b/>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47EB55B1" w14:textId="23498DEC" w:rsidR="001E7329" w:rsidRPr="00ED042E" w:rsidRDefault="0005149E" w:rsidP="00A610A5">
            <w:pPr>
              <w:rPr>
                <w:i/>
                <w:iCs/>
              </w:rPr>
            </w:pPr>
            <w:r>
              <w:t>C</w:t>
            </w:r>
            <w:r w:rsidRPr="00E919E7">
              <w:t>haracterization</w:t>
            </w:r>
            <w:r w:rsidRPr="00AE68F2" w:rsidDel="00E958BC">
              <w:t xml:space="preserve"> </w:t>
            </w:r>
            <w:r w:rsidR="001E7329" w:rsidRPr="00ED042E">
              <w:t>Test Pan, Deliverable 1, from Task #</w:t>
            </w:r>
            <w:r w:rsidR="001E7329">
              <w:t xml:space="preserve"> 2.</w:t>
            </w:r>
            <w:r w:rsidR="001E7329" w:rsidRPr="00ED042E">
              <w:t>1.</w:t>
            </w:r>
          </w:p>
          <w:p w14:paraId="731AFD3F" w14:textId="50024375" w:rsidR="001E7329" w:rsidRPr="00ED042E" w:rsidRDefault="001E7329" w:rsidP="00A610A5">
            <w:pPr>
              <w:rPr>
                <w:i/>
                <w:iCs/>
              </w:rPr>
            </w:pPr>
            <w:r w:rsidRPr="00ED042E">
              <w:t>Results from subjective listening tests, from Task #</w:t>
            </w:r>
            <w:r>
              <w:t xml:space="preserve"> 2.</w:t>
            </w:r>
            <w:r w:rsidRPr="00ED042E">
              <w:t>3.</w:t>
            </w:r>
          </w:p>
        </w:tc>
      </w:tr>
      <w:tr w:rsidR="001E7329" w14:paraId="12B2F9BC" w14:textId="77777777" w:rsidTr="007E5BF3">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2EC24A9" w14:textId="77777777" w:rsidR="001E7329" w:rsidRPr="006A58EA" w:rsidRDefault="001E7329" w:rsidP="00A610A5">
            <w:pPr>
              <w:rPr>
                <w:b/>
                <w:i/>
              </w:rPr>
            </w:pPr>
            <w:r w:rsidRPr="006A58EA">
              <w:rPr>
                <w:b/>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48473B3D" w14:textId="15BDA581" w:rsidR="001E7329" w:rsidRDefault="000F0855" w:rsidP="00A610A5">
            <w:pPr>
              <w:rPr>
                <w:i/>
                <w:iCs/>
              </w:rPr>
            </w:pPr>
            <w:r>
              <w:t>Progress reports to the TC STQ.</w:t>
            </w:r>
          </w:p>
          <w:p w14:paraId="6FB876D0" w14:textId="01E2BE4B" w:rsidR="001E7329" w:rsidRPr="001E7329" w:rsidRDefault="000F0855" w:rsidP="00A610A5">
            <w:pPr>
              <w:rPr>
                <w:i/>
                <w:iCs/>
              </w:rPr>
            </w:pPr>
            <w:r>
              <w:t xml:space="preserve">Presentation of results to </w:t>
            </w:r>
            <w:r w:rsidR="004422DA">
              <w:t>ITU-T SG-12.</w:t>
            </w:r>
          </w:p>
        </w:tc>
      </w:tr>
      <w:tr w:rsidR="001E7329" w14:paraId="1F259DFC"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723519F" w14:textId="77777777" w:rsidR="001E7329" w:rsidRPr="006A58EA" w:rsidRDefault="001E7329" w:rsidP="00A610A5">
            <w:pPr>
              <w:rPr>
                <w:b/>
                <w:i/>
              </w:rPr>
            </w:pPr>
            <w:r w:rsidRPr="006A58EA">
              <w:rPr>
                <w:b/>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10A4D900" w14:textId="5EC2BFD9" w:rsidR="001E7329" w:rsidRPr="001E7329" w:rsidRDefault="001E7329" w:rsidP="00A610A5">
            <w:pPr>
              <w:rPr>
                <w:i/>
                <w:iCs/>
              </w:rPr>
            </w:pPr>
            <w:r w:rsidRPr="00ED042E">
              <w:t xml:space="preserve">Coordination with the </w:t>
            </w:r>
            <w:r w:rsidR="004422DA">
              <w:t>S</w:t>
            </w:r>
            <w:r w:rsidRPr="00ED042E">
              <w:t>teering committe</w:t>
            </w:r>
            <w:r w:rsidR="004422DA">
              <w:t xml:space="preserve">e and all workstream participants.  Presentation of progress reports to TC STQ, and presentation of </w:t>
            </w:r>
            <w:proofErr w:type="gramStart"/>
            <w:r w:rsidR="004422DA">
              <w:t>final results</w:t>
            </w:r>
            <w:proofErr w:type="gramEnd"/>
            <w:r w:rsidR="004422DA">
              <w:t xml:space="preserve"> to ITU-T SG-12.</w:t>
            </w:r>
          </w:p>
        </w:tc>
      </w:tr>
      <w:tr w:rsidR="001E7329" w:rsidRPr="00ED042E" w14:paraId="52734EAA" w14:textId="77777777" w:rsidTr="007E5BF3">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12A7CE1" w14:textId="77777777" w:rsidR="001E7329" w:rsidRPr="006A58EA" w:rsidRDefault="001E7329" w:rsidP="00A610A5">
            <w:pPr>
              <w:rPr>
                <w:b/>
                <w:i/>
              </w:rPr>
            </w:pPr>
            <w:r w:rsidRPr="006A58EA">
              <w:rPr>
                <w:b/>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2BA4202E" w14:textId="2224F44A" w:rsidR="001E7329" w:rsidRPr="00ED042E" w:rsidRDefault="004422DA" w:rsidP="00A610A5">
            <w:pPr>
              <w:rPr>
                <w:i/>
                <w:iCs/>
              </w:rPr>
            </w:pPr>
            <w:r>
              <w:t>Timely communications with all participants and stakeholders.</w:t>
            </w:r>
          </w:p>
        </w:tc>
      </w:tr>
    </w:tbl>
    <w:p w14:paraId="4A29AEF5" w14:textId="77777777" w:rsidR="00F958FE" w:rsidRDefault="00F958FE" w:rsidP="00A610A5"/>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793A280F"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w:t>
      </w:r>
      <w:r w:rsidR="00A92EA5">
        <w:rPr>
          <w:u w:val="single"/>
        </w:rPr>
        <w:t xml:space="preserve">Definition of the </w:t>
      </w:r>
      <w:r w:rsidR="0005149E" w:rsidRPr="00C574CE">
        <w:rPr>
          <w:u w:val="single"/>
        </w:rPr>
        <w:t>characterization</w:t>
      </w:r>
      <w:r w:rsidR="0005149E" w:rsidRPr="00C574CE" w:rsidDel="00E958BC">
        <w:rPr>
          <w:i/>
          <w:iCs/>
          <w:u w:val="single"/>
        </w:rPr>
        <w:t xml:space="preserve"> </w:t>
      </w:r>
      <w:r w:rsidR="00A92EA5">
        <w:rPr>
          <w:u w:val="single"/>
        </w:rPr>
        <w:t>test plan and requirements</w:t>
      </w:r>
    </w:p>
    <w:p w14:paraId="7763E556" w14:textId="7B417858" w:rsidR="00404200" w:rsidRDefault="00404200" w:rsidP="00A610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C1502" w:rsidRPr="006A58EA" w14:paraId="0575BE68" w14:textId="77777777" w:rsidTr="00EA26DD">
        <w:tc>
          <w:tcPr>
            <w:tcW w:w="1377" w:type="dxa"/>
            <w:shd w:val="clear" w:color="auto" w:fill="auto"/>
          </w:tcPr>
          <w:p w14:paraId="794BE206" w14:textId="77777777" w:rsidR="005C1502" w:rsidRPr="007E5BF3" w:rsidRDefault="005C1502" w:rsidP="00EA26DD">
            <w:pPr>
              <w:jc w:val="center"/>
              <w:rPr>
                <w:b/>
                <w:bCs/>
                <w:i/>
              </w:rPr>
            </w:pPr>
            <w:r w:rsidRPr="007E5BF3">
              <w:rPr>
                <w:b/>
                <w:bCs/>
              </w:rPr>
              <w:t>Milestone</w:t>
            </w:r>
          </w:p>
        </w:tc>
        <w:tc>
          <w:tcPr>
            <w:tcW w:w="6131" w:type="dxa"/>
            <w:shd w:val="clear" w:color="auto" w:fill="auto"/>
          </w:tcPr>
          <w:p w14:paraId="6F2AF511" w14:textId="77777777" w:rsidR="005C1502" w:rsidRPr="006A58EA" w:rsidRDefault="005C1502" w:rsidP="00EA26DD">
            <w:pPr>
              <w:pStyle w:val="GuidelineB0"/>
              <w:jc w:val="center"/>
              <w:rPr>
                <w:b/>
                <w:i w:val="0"/>
              </w:rPr>
            </w:pPr>
            <w:r w:rsidRPr="006A58EA">
              <w:rPr>
                <w:b/>
                <w:i w:val="0"/>
              </w:rPr>
              <w:t>Description</w:t>
            </w:r>
          </w:p>
        </w:tc>
        <w:tc>
          <w:tcPr>
            <w:tcW w:w="1553" w:type="dxa"/>
            <w:shd w:val="clear" w:color="auto" w:fill="auto"/>
          </w:tcPr>
          <w:p w14:paraId="5E0874CD" w14:textId="77777777" w:rsidR="005C1502" w:rsidRPr="006A58EA" w:rsidRDefault="005C1502" w:rsidP="00EA26DD">
            <w:pPr>
              <w:pStyle w:val="GuidelineB0"/>
              <w:jc w:val="center"/>
              <w:rPr>
                <w:b/>
                <w:i w:val="0"/>
              </w:rPr>
            </w:pPr>
            <w:r w:rsidRPr="006A58EA">
              <w:rPr>
                <w:b/>
                <w:i w:val="0"/>
              </w:rPr>
              <w:t>Cut-Off Date</w:t>
            </w:r>
          </w:p>
        </w:tc>
      </w:tr>
      <w:tr w:rsidR="005C1502" w:rsidRPr="006A58EA" w14:paraId="22BCB6F7" w14:textId="77777777" w:rsidTr="00EA26DD">
        <w:tc>
          <w:tcPr>
            <w:tcW w:w="1377" w:type="dxa"/>
            <w:shd w:val="clear" w:color="auto" w:fill="auto"/>
          </w:tcPr>
          <w:p w14:paraId="11165EC5" w14:textId="77777777" w:rsidR="005C1502" w:rsidRPr="007E5BF3" w:rsidRDefault="005C1502" w:rsidP="00EA26DD">
            <w:pPr>
              <w:jc w:val="center"/>
              <w:rPr>
                <w:b/>
                <w:bCs/>
                <w:i/>
              </w:rPr>
            </w:pPr>
            <w:r w:rsidRPr="007E5BF3">
              <w:rPr>
                <w:b/>
                <w:bCs/>
              </w:rPr>
              <w:t>A</w:t>
            </w:r>
          </w:p>
        </w:tc>
        <w:tc>
          <w:tcPr>
            <w:tcW w:w="6131" w:type="dxa"/>
            <w:shd w:val="clear" w:color="auto" w:fill="auto"/>
          </w:tcPr>
          <w:p w14:paraId="223E6DE1" w14:textId="2ED41FC9" w:rsidR="005C1502" w:rsidRPr="005C1502" w:rsidRDefault="005C1502" w:rsidP="00D42A5B">
            <w:pPr>
              <w:keepNext/>
              <w:keepLines/>
              <w:jc w:val="left"/>
            </w:pPr>
            <w:r>
              <w:t>Early draft of the Annex to TS 103 624 to be made available for review by the Steering Committee (SC) prior to the finalization of the test materials</w:t>
            </w:r>
          </w:p>
        </w:tc>
        <w:tc>
          <w:tcPr>
            <w:tcW w:w="1553" w:type="dxa"/>
            <w:vMerge w:val="restart"/>
            <w:shd w:val="clear" w:color="auto" w:fill="auto"/>
            <w:vAlign w:val="center"/>
          </w:tcPr>
          <w:p w14:paraId="2FA331DD" w14:textId="6160759C" w:rsidR="005C1502" w:rsidRPr="00BE4EF2" w:rsidRDefault="005C1502" w:rsidP="00EA26DD">
            <w:pPr>
              <w:pStyle w:val="GuidelineB0"/>
              <w:jc w:val="center"/>
              <w:rPr>
                <w:b/>
                <w:i w:val="0"/>
                <w:iCs w:val="0"/>
              </w:rPr>
            </w:pPr>
            <w:r w:rsidRPr="00C574CE">
              <w:rPr>
                <w:i w:val="0"/>
                <w:iCs w:val="0"/>
              </w:rPr>
              <w:t>2020-</w:t>
            </w:r>
            <w:r>
              <w:rPr>
                <w:i w:val="0"/>
                <w:iCs w:val="0"/>
              </w:rPr>
              <w:t>0</w:t>
            </w:r>
            <w:r w:rsidR="00CE201E">
              <w:rPr>
                <w:i w:val="0"/>
                <w:iCs w:val="0"/>
              </w:rPr>
              <w:t>9-15</w:t>
            </w:r>
          </w:p>
        </w:tc>
      </w:tr>
      <w:tr w:rsidR="005C1502" w14:paraId="4F228E50" w14:textId="77777777" w:rsidTr="00EA26DD">
        <w:tc>
          <w:tcPr>
            <w:tcW w:w="1377" w:type="dxa"/>
            <w:shd w:val="clear" w:color="auto" w:fill="auto"/>
          </w:tcPr>
          <w:p w14:paraId="3CC3E6BD" w14:textId="77777777" w:rsidR="005C1502" w:rsidRPr="007E5BF3" w:rsidRDefault="005C1502" w:rsidP="00EA26DD">
            <w:pPr>
              <w:jc w:val="center"/>
              <w:rPr>
                <w:i/>
                <w:iCs/>
              </w:rPr>
            </w:pPr>
            <w:r w:rsidRPr="007E5BF3">
              <w:t>TC STQ</w:t>
            </w:r>
          </w:p>
        </w:tc>
        <w:tc>
          <w:tcPr>
            <w:tcW w:w="6131" w:type="dxa"/>
            <w:shd w:val="clear" w:color="auto" w:fill="auto"/>
          </w:tcPr>
          <w:p w14:paraId="4277C5AA" w14:textId="2F7E5F0B" w:rsidR="005C1502" w:rsidRDefault="005C1502" w:rsidP="00EA26DD">
            <w:pPr>
              <w:pStyle w:val="GuidelineB0"/>
              <w:rPr>
                <w:i w:val="0"/>
                <w:iCs w:val="0"/>
              </w:rPr>
            </w:pPr>
            <w:r w:rsidRPr="00C574CE">
              <w:rPr>
                <w:i w:val="0"/>
                <w:iCs w:val="0"/>
              </w:rPr>
              <w:t>Early Draft</w:t>
            </w:r>
            <w:r>
              <w:rPr>
                <w:i w:val="0"/>
                <w:iCs w:val="0"/>
              </w:rPr>
              <w:t xml:space="preserve"> D1</w:t>
            </w:r>
            <w:r w:rsidRPr="00C574CE">
              <w:rPr>
                <w:i w:val="0"/>
                <w:iCs w:val="0"/>
              </w:rPr>
              <w:t xml:space="preserve"> </w:t>
            </w:r>
            <w:r>
              <w:rPr>
                <w:i w:val="0"/>
                <w:iCs w:val="0"/>
              </w:rPr>
              <w:t>delivered to</w:t>
            </w:r>
            <w:r w:rsidRPr="00C574CE">
              <w:rPr>
                <w:i w:val="0"/>
                <w:iCs w:val="0"/>
              </w:rPr>
              <w:t xml:space="preserve"> </w:t>
            </w:r>
            <w:r>
              <w:rPr>
                <w:i w:val="0"/>
                <w:iCs w:val="0"/>
              </w:rPr>
              <w:t>SC:</w:t>
            </w:r>
          </w:p>
          <w:p w14:paraId="07E6DEE8" w14:textId="77777777" w:rsidR="005C1502" w:rsidRPr="00C574CE" w:rsidRDefault="005C1502" w:rsidP="00EA26DD">
            <w:pPr>
              <w:pStyle w:val="GuidelineB0"/>
              <w:rPr>
                <w:i w:val="0"/>
                <w:iCs w:val="0"/>
              </w:rPr>
            </w:pPr>
            <w:r w:rsidRPr="00636606">
              <w:rPr>
                <w:i w:val="0"/>
                <w:iCs w:val="0"/>
              </w:rPr>
              <w:t>Working title: Characterization Methodology and Requirement Specifications for the ETSI LC3plus codec: A</w:t>
            </w:r>
            <w:r>
              <w:rPr>
                <w:i w:val="0"/>
                <w:iCs w:val="0"/>
              </w:rPr>
              <w:t>nnex</w:t>
            </w:r>
            <w:r w:rsidRPr="00636606">
              <w:rPr>
                <w:i w:val="0"/>
                <w:iCs w:val="0"/>
              </w:rPr>
              <w:t xml:space="preserve"> to TS 103 624</w:t>
            </w:r>
          </w:p>
        </w:tc>
        <w:tc>
          <w:tcPr>
            <w:tcW w:w="1553" w:type="dxa"/>
            <w:vMerge/>
            <w:shd w:val="clear" w:color="auto" w:fill="auto"/>
            <w:vAlign w:val="center"/>
          </w:tcPr>
          <w:p w14:paraId="3F021D15" w14:textId="77777777" w:rsidR="005C1502" w:rsidRDefault="005C1502" w:rsidP="00EA26DD">
            <w:pPr>
              <w:pStyle w:val="GuidelineB0"/>
              <w:jc w:val="center"/>
            </w:pPr>
          </w:p>
        </w:tc>
      </w:tr>
      <w:tr w:rsidR="005C1502" w14:paraId="30727F52" w14:textId="77777777" w:rsidTr="00EA26DD">
        <w:tc>
          <w:tcPr>
            <w:tcW w:w="1377" w:type="dxa"/>
            <w:shd w:val="clear" w:color="auto" w:fill="auto"/>
          </w:tcPr>
          <w:p w14:paraId="7BBA6B2D" w14:textId="77777777" w:rsidR="005C1502" w:rsidRPr="007E5BF3" w:rsidRDefault="005C1502" w:rsidP="00EA26DD">
            <w:pPr>
              <w:jc w:val="center"/>
              <w:rPr>
                <w:i/>
                <w:iCs/>
              </w:rPr>
            </w:pPr>
            <w:r w:rsidRPr="007E5BF3">
              <w:t>ETSI Secretariat</w:t>
            </w:r>
          </w:p>
        </w:tc>
        <w:tc>
          <w:tcPr>
            <w:tcW w:w="6131" w:type="dxa"/>
            <w:shd w:val="clear" w:color="auto" w:fill="auto"/>
          </w:tcPr>
          <w:p w14:paraId="39AE8E91" w14:textId="61ACE2D0" w:rsidR="005C1502" w:rsidRPr="00C574CE" w:rsidRDefault="005C1502" w:rsidP="00EA26DD">
            <w:pPr>
              <w:pStyle w:val="GuidelineB0"/>
              <w:rPr>
                <w:i w:val="0"/>
                <w:iCs w:val="0"/>
              </w:rPr>
            </w:pPr>
            <w:r>
              <w:rPr>
                <w:i w:val="0"/>
                <w:iCs w:val="0"/>
              </w:rPr>
              <w:t>Progress Report approved by TC STQ</w:t>
            </w:r>
          </w:p>
        </w:tc>
        <w:tc>
          <w:tcPr>
            <w:tcW w:w="1553" w:type="dxa"/>
            <w:vMerge/>
            <w:shd w:val="clear" w:color="auto" w:fill="auto"/>
          </w:tcPr>
          <w:p w14:paraId="78A015D5" w14:textId="77777777" w:rsidR="005C1502" w:rsidRDefault="005C1502" w:rsidP="00EA26DD">
            <w:pPr>
              <w:pStyle w:val="GuidelineB0"/>
            </w:pPr>
          </w:p>
        </w:tc>
      </w:tr>
    </w:tbl>
    <w:p w14:paraId="19B2BEBC" w14:textId="0D04D64C" w:rsidR="005C1502" w:rsidRDefault="005C1502" w:rsidP="00A610A5"/>
    <w:p w14:paraId="0D9DEB6B" w14:textId="77777777" w:rsidR="005E2288" w:rsidRDefault="005E2288" w:rsidP="00A610A5"/>
    <w:p w14:paraId="1064D4D2" w14:textId="471FBF8F" w:rsidR="005C1502" w:rsidRPr="006D7A6A" w:rsidRDefault="005C1502" w:rsidP="005C1502">
      <w:pPr>
        <w:pStyle w:val="B0Bold"/>
        <w:rPr>
          <w:u w:val="single"/>
        </w:rPr>
      </w:pPr>
      <w:r w:rsidRPr="006D7A6A">
        <w:rPr>
          <w:u w:val="single"/>
        </w:rPr>
        <w:t xml:space="preserve">Milestone </w:t>
      </w:r>
      <w:r>
        <w:rPr>
          <w:u w:val="single"/>
        </w:rPr>
        <w:t>B</w:t>
      </w:r>
      <w:r w:rsidRPr="006D7A6A">
        <w:rPr>
          <w:u w:val="single"/>
        </w:rPr>
        <w:t xml:space="preserve"> – </w:t>
      </w:r>
      <w:r>
        <w:rPr>
          <w:u w:val="single"/>
        </w:rPr>
        <w:t xml:space="preserve">Definition of the </w:t>
      </w:r>
      <w:r w:rsidRPr="00C574CE">
        <w:rPr>
          <w:u w:val="single"/>
        </w:rPr>
        <w:t>characterization</w:t>
      </w:r>
      <w:r w:rsidRPr="00C574CE" w:rsidDel="00E958BC">
        <w:rPr>
          <w:i/>
          <w:iCs/>
          <w:u w:val="single"/>
        </w:rPr>
        <w:t xml:space="preserve"> </w:t>
      </w:r>
      <w:r>
        <w:rPr>
          <w:u w:val="single"/>
        </w:rPr>
        <w:t>test plan and requirements and test materials</w:t>
      </w:r>
    </w:p>
    <w:p w14:paraId="25217A7D" w14:textId="77777777" w:rsidR="005C1502" w:rsidRPr="00404200" w:rsidRDefault="005C1502" w:rsidP="00A610A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7E5BF3" w:rsidRDefault="0094632F" w:rsidP="007E5BF3">
            <w:pPr>
              <w:jc w:val="center"/>
              <w:rPr>
                <w:b/>
                <w:bCs/>
                <w:i/>
              </w:rPr>
            </w:pPr>
            <w:r w:rsidRPr="007E5BF3">
              <w:rPr>
                <w:b/>
                <w:bCs/>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71C0C">
        <w:tc>
          <w:tcPr>
            <w:tcW w:w="1377" w:type="dxa"/>
            <w:shd w:val="clear" w:color="auto" w:fill="auto"/>
          </w:tcPr>
          <w:p w14:paraId="7CCA38F0" w14:textId="2804B162" w:rsidR="003F0E01" w:rsidRPr="007E5BF3" w:rsidRDefault="005E2288" w:rsidP="007E5BF3">
            <w:pPr>
              <w:jc w:val="center"/>
              <w:rPr>
                <w:b/>
                <w:bCs/>
                <w:i/>
              </w:rPr>
            </w:pPr>
            <w:r>
              <w:rPr>
                <w:b/>
                <w:bCs/>
              </w:rPr>
              <w:t>B</w:t>
            </w:r>
          </w:p>
        </w:tc>
        <w:tc>
          <w:tcPr>
            <w:tcW w:w="6131" w:type="dxa"/>
            <w:shd w:val="clear" w:color="auto" w:fill="auto"/>
          </w:tcPr>
          <w:p w14:paraId="74F74D5D" w14:textId="44DFA9BB" w:rsidR="005E2288" w:rsidRPr="005E2288" w:rsidRDefault="00DB6EA8" w:rsidP="00510169">
            <w:pPr>
              <w:pStyle w:val="GuidelineB0"/>
              <w:jc w:val="left"/>
              <w:rPr>
                <w:i w:val="0"/>
                <w:iCs w:val="0"/>
              </w:rPr>
            </w:pPr>
            <w:r w:rsidRPr="00C574CE">
              <w:rPr>
                <w:i w:val="0"/>
                <w:iCs w:val="0"/>
              </w:rPr>
              <w:t>Definition of the characterization</w:t>
            </w:r>
            <w:r w:rsidRPr="00BE4EF2" w:rsidDel="00E958BC">
              <w:rPr>
                <w:i w:val="0"/>
                <w:iCs w:val="0"/>
              </w:rPr>
              <w:t xml:space="preserve"> </w:t>
            </w:r>
            <w:r w:rsidRPr="00C574CE">
              <w:rPr>
                <w:i w:val="0"/>
                <w:iCs w:val="0"/>
              </w:rPr>
              <w:t>test plan and requirements</w:t>
            </w:r>
            <w:r w:rsidR="00383970">
              <w:rPr>
                <w:i w:val="0"/>
                <w:iCs w:val="0"/>
              </w:rPr>
              <w:t xml:space="preserve">. </w:t>
            </w:r>
          </w:p>
        </w:tc>
        <w:tc>
          <w:tcPr>
            <w:tcW w:w="1553" w:type="dxa"/>
            <w:vMerge w:val="restart"/>
            <w:shd w:val="clear" w:color="auto" w:fill="auto"/>
            <w:vAlign w:val="center"/>
          </w:tcPr>
          <w:p w14:paraId="4E5FE47E" w14:textId="542800F2" w:rsidR="003F0E01" w:rsidRPr="00BE4EF2" w:rsidRDefault="003F0E01">
            <w:pPr>
              <w:pStyle w:val="GuidelineB0"/>
              <w:jc w:val="center"/>
              <w:rPr>
                <w:b/>
                <w:i w:val="0"/>
                <w:iCs w:val="0"/>
              </w:rPr>
            </w:pPr>
            <w:r w:rsidRPr="00C574CE">
              <w:rPr>
                <w:i w:val="0"/>
                <w:iCs w:val="0"/>
              </w:rPr>
              <w:t>2</w:t>
            </w:r>
            <w:r w:rsidR="00261A5B" w:rsidRPr="00C574CE">
              <w:rPr>
                <w:i w:val="0"/>
                <w:iCs w:val="0"/>
              </w:rPr>
              <w:t>02</w:t>
            </w:r>
            <w:r w:rsidR="003F0A1C" w:rsidRPr="00C574CE">
              <w:rPr>
                <w:i w:val="0"/>
                <w:iCs w:val="0"/>
              </w:rPr>
              <w:t>0</w:t>
            </w:r>
            <w:r w:rsidRPr="00C574CE">
              <w:rPr>
                <w:i w:val="0"/>
                <w:iCs w:val="0"/>
              </w:rPr>
              <w:t>-</w:t>
            </w:r>
            <w:r w:rsidR="003F0A1C" w:rsidRPr="00C574CE">
              <w:rPr>
                <w:i w:val="0"/>
                <w:iCs w:val="0"/>
              </w:rPr>
              <w:t>10</w:t>
            </w:r>
            <w:r w:rsidR="00261A5B" w:rsidRPr="00C574CE">
              <w:rPr>
                <w:i w:val="0"/>
                <w:iCs w:val="0"/>
              </w:rPr>
              <w:t>-</w:t>
            </w:r>
            <w:r w:rsidR="00CE201E">
              <w:rPr>
                <w:i w:val="0"/>
                <w:iCs w:val="0"/>
              </w:rPr>
              <w:t>23</w:t>
            </w:r>
          </w:p>
        </w:tc>
      </w:tr>
      <w:tr w:rsidR="003F0E01" w14:paraId="76D2FD8A" w14:textId="77777777" w:rsidTr="00471C0C">
        <w:tc>
          <w:tcPr>
            <w:tcW w:w="1377" w:type="dxa"/>
            <w:shd w:val="clear" w:color="auto" w:fill="auto"/>
          </w:tcPr>
          <w:p w14:paraId="74F0B052" w14:textId="72AAEE1A" w:rsidR="003F0E01" w:rsidRPr="007E5BF3" w:rsidRDefault="008925B1" w:rsidP="007E5BF3">
            <w:pPr>
              <w:jc w:val="center"/>
              <w:rPr>
                <w:i/>
                <w:iCs/>
              </w:rPr>
            </w:pPr>
            <w:r w:rsidRPr="007E5BF3">
              <w:t>TC STQ</w:t>
            </w:r>
          </w:p>
        </w:tc>
        <w:tc>
          <w:tcPr>
            <w:tcW w:w="6131" w:type="dxa"/>
            <w:shd w:val="clear" w:color="auto" w:fill="auto"/>
          </w:tcPr>
          <w:p w14:paraId="520E1B7A" w14:textId="611FE390" w:rsidR="008925B1" w:rsidRDefault="005C1502" w:rsidP="006E029F">
            <w:pPr>
              <w:pStyle w:val="GuidelineB0"/>
              <w:rPr>
                <w:i w:val="0"/>
                <w:iCs w:val="0"/>
              </w:rPr>
            </w:pPr>
            <w:r>
              <w:rPr>
                <w:i w:val="0"/>
                <w:iCs w:val="0"/>
              </w:rPr>
              <w:t>Final</w:t>
            </w:r>
            <w:r w:rsidRPr="00C574CE">
              <w:rPr>
                <w:i w:val="0"/>
                <w:iCs w:val="0"/>
              </w:rPr>
              <w:t xml:space="preserve"> </w:t>
            </w:r>
            <w:r w:rsidR="003F0E01" w:rsidRPr="00C574CE">
              <w:rPr>
                <w:i w:val="0"/>
                <w:iCs w:val="0"/>
              </w:rPr>
              <w:t>Draft</w:t>
            </w:r>
            <w:r w:rsidR="008925B1">
              <w:rPr>
                <w:i w:val="0"/>
                <w:iCs w:val="0"/>
              </w:rPr>
              <w:t xml:space="preserve"> D1</w:t>
            </w:r>
            <w:r w:rsidR="003F0E01" w:rsidRPr="00C574CE">
              <w:rPr>
                <w:i w:val="0"/>
                <w:iCs w:val="0"/>
              </w:rPr>
              <w:t xml:space="preserve"> </w:t>
            </w:r>
            <w:r>
              <w:rPr>
                <w:i w:val="0"/>
                <w:iCs w:val="0"/>
              </w:rPr>
              <w:t>accepted by</w:t>
            </w:r>
            <w:r w:rsidR="003F0E01" w:rsidRPr="00C574CE">
              <w:rPr>
                <w:i w:val="0"/>
                <w:iCs w:val="0"/>
              </w:rPr>
              <w:t xml:space="preserve"> </w:t>
            </w:r>
            <w:r w:rsidR="008925B1">
              <w:rPr>
                <w:i w:val="0"/>
                <w:iCs w:val="0"/>
              </w:rPr>
              <w:t>TC STQ:</w:t>
            </w:r>
          </w:p>
          <w:p w14:paraId="50A92D67" w14:textId="15D50FF5" w:rsidR="003F0E01" w:rsidRPr="00C574CE" w:rsidRDefault="008925B1" w:rsidP="006E029F">
            <w:pPr>
              <w:pStyle w:val="GuidelineB0"/>
              <w:rPr>
                <w:i w:val="0"/>
                <w:iCs w:val="0"/>
              </w:rPr>
            </w:pPr>
            <w:r w:rsidRPr="00636606">
              <w:rPr>
                <w:i w:val="0"/>
                <w:iCs w:val="0"/>
              </w:rPr>
              <w:t xml:space="preserve">Working title: Characterization Methodology and Requirement Specifications for the ETSI LC3plus codec: </w:t>
            </w:r>
            <w:r w:rsidR="00AF7F6B" w:rsidRPr="00636606">
              <w:rPr>
                <w:i w:val="0"/>
                <w:iCs w:val="0"/>
              </w:rPr>
              <w:t>A</w:t>
            </w:r>
            <w:r w:rsidR="00AF7F6B">
              <w:rPr>
                <w:i w:val="0"/>
                <w:iCs w:val="0"/>
              </w:rPr>
              <w:t>nnex</w:t>
            </w:r>
            <w:r w:rsidR="00AF7F6B" w:rsidRPr="00636606">
              <w:rPr>
                <w:i w:val="0"/>
                <w:iCs w:val="0"/>
              </w:rPr>
              <w:t xml:space="preserve"> </w:t>
            </w:r>
            <w:r w:rsidRPr="00636606">
              <w:rPr>
                <w:i w:val="0"/>
                <w:iCs w:val="0"/>
              </w:rPr>
              <w:t>to TS 103 624</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471C0C">
        <w:tc>
          <w:tcPr>
            <w:tcW w:w="1377" w:type="dxa"/>
            <w:shd w:val="clear" w:color="auto" w:fill="auto"/>
          </w:tcPr>
          <w:p w14:paraId="17559564" w14:textId="2E9D8CB8" w:rsidR="003F0E01" w:rsidRPr="007E5BF3" w:rsidRDefault="008925B1" w:rsidP="007E5BF3">
            <w:pPr>
              <w:jc w:val="center"/>
              <w:rPr>
                <w:i/>
                <w:iCs/>
              </w:rPr>
            </w:pPr>
            <w:r w:rsidRPr="007E5BF3">
              <w:t>ETSI Secretariat</w:t>
            </w:r>
          </w:p>
        </w:tc>
        <w:tc>
          <w:tcPr>
            <w:tcW w:w="6131" w:type="dxa"/>
            <w:shd w:val="clear" w:color="auto" w:fill="auto"/>
          </w:tcPr>
          <w:p w14:paraId="4950D35A" w14:textId="1DB91DD5" w:rsidR="003F0E01" w:rsidRPr="00C574CE" w:rsidRDefault="008925B1" w:rsidP="0094632F">
            <w:pPr>
              <w:pStyle w:val="GuidelineB0"/>
              <w:rPr>
                <w:i w:val="0"/>
                <w:iCs w:val="0"/>
              </w:rPr>
            </w:pPr>
            <w:r>
              <w:rPr>
                <w:i w:val="0"/>
                <w:iCs w:val="0"/>
              </w:rPr>
              <w:t>Progress Report approved by STQ</w:t>
            </w:r>
          </w:p>
        </w:tc>
        <w:tc>
          <w:tcPr>
            <w:tcW w:w="1553" w:type="dxa"/>
            <w:vMerge/>
            <w:shd w:val="clear" w:color="auto" w:fill="auto"/>
          </w:tcPr>
          <w:p w14:paraId="3CC8FC1C" w14:textId="77777777" w:rsidR="003F0E01" w:rsidRDefault="003F0E01" w:rsidP="0094632F">
            <w:pPr>
              <w:pStyle w:val="GuidelineB0"/>
            </w:pPr>
          </w:p>
        </w:tc>
      </w:tr>
    </w:tbl>
    <w:p w14:paraId="49686D9D" w14:textId="71905C3A" w:rsidR="006E13A0" w:rsidRDefault="006E13A0" w:rsidP="00A610A5"/>
    <w:p w14:paraId="4A2F2118" w14:textId="0D1571A9" w:rsidR="00510169" w:rsidRDefault="00510169" w:rsidP="00A610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10169" w:rsidRPr="006A58EA" w14:paraId="458291C6" w14:textId="77777777" w:rsidTr="005364AA">
        <w:tc>
          <w:tcPr>
            <w:tcW w:w="1377" w:type="dxa"/>
            <w:shd w:val="clear" w:color="auto" w:fill="auto"/>
          </w:tcPr>
          <w:p w14:paraId="056A4C18" w14:textId="77777777" w:rsidR="00510169" w:rsidRPr="007E5BF3" w:rsidRDefault="00510169" w:rsidP="005364AA">
            <w:pPr>
              <w:jc w:val="center"/>
              <w:rPr>
                <w:b/>
                <w:bCs/>
                <w:i/>
              </w:rPr>
            </w:pPr>
            <w:r w:rsidRPr="007E5BF3">
              <w:rPr>
                <w:b/>
                <w:bCs/>
              </w:rPr>
              <w:t>Milestone</w:t>
            </w:r>
          </w:p>
        </w:tc>
        <w:tc>
          <w:tcPr>
            <w:tcW w:w="6131" w:type="dxa"/>
            <w:shd w:val="clear" w:color="auto" w:fill="auto"/>
          </w:tcPr>
          <w:p w14:paraId="59F5E712" w14:textId="77777777" w:rsidR="00510169" w:rsidRPr="006A58EA" w:rsidRDefault="00510169" w:rsidP="005364AA">
            <w:pPr>
              <w:pStyle w:val="GuidelineB0"/>
              <w:jc w:val="center"/>
              <w:rPr>
                <w:b/>
                <w:i w:val="0"/>
              </w:rPr>
            </w:pPr>
            <w:r w:rsidRPr="006A58EA">
              <w:rPr>
                <w:b/>
                <w:i w:val="0"/>
              </w:rPr>
              <w:t>Description</w:t>
            </w:r>
          </w:p>
        </w:tc>
        <w:tc>
          <w:tcPr>
            <w:tcW w:w="1553" w:type="dxa"/>
            <w:shd w:val="clear" w:color="auto" w:fill="auto"/>
          </w:tcPr>
          <w:p w14:paraId="49AE79C7" w14:textId="77777777" w:rsidR="00510169" w:rsidRPr="006A58EA" w:rsidRDefault="00510169" w:rsidP="005364AA">
            <w:pPr>
              <w:pStyle w:val="GuidelineB0"/>
              <w:jc w:val="center"/>
              <w:rPr>
                <w:b/>
                <w:i w:val="0"/>
              </w:rPr>
            </w:pPr>
            <w:r w:rsidRPr="006A58EA">
              <w:rPr>
                <w:b/>
                <w:i w:val="0"/>
              </w:rPr>
              <w:t>Cut-Off Date</w:t>
            </w:r>
          </w:p>
        </w:tc>
      </w:tr>
      <w:tr w:rsidR="00510169" w:rsidRPr="006A58EA" w14:paraId="45D305C9" w14:textId="77777777" w:rsidTr="00967AA7">
        <w:tc>
          <w:tcPr>
            <w:tcW w:w="1377" w:type="dxa"/>
            <w:shd w:val="clear" w:color="auto" w:fill="auto"/>
          </w:tcPr>
          <w:p w14:paraId="3D1F2189" w14:textId="0D7D82EA" w:rsidR="00510169" w:rsidRPr="007E5BF3" w:rsidRDefault="00510169" w:rsidP="00510169">
            <w:pPr>
              <w:jc w:val="center"/>
              <w:rPr>
                <w:b/>
                <w:bCs/>
                <w:i/>
              </w:rPr>
            </w:pPr>
            <w:r>
              <w:rPr>
                <w:b/>
                <w:bCs/>
              </w:rPr>
              <w:t>B’</w:t>
            </w:r>
          </w:p>
        </w:tc>
        <w:tc>
          <w:tcPr>
            <w:tcW w:w="6131" w:type="dxa"/>
            <w:shd w:val="clear" w:color="auto" w:fill="auto"/>
            <w:vAlign w:val="center"/>
          </w:tcPr>
          <w:p w14:paraId="0286B7B3" w14:textId="7DDFB1BD" w:rsidR="00510169" w:rsidRPr="00510169" w:rsidRDefault="00510169" w:rsidP="00510169">
            <w:pPr>
              <w:pStyle w:val="GuidelineB0"/>
              <w:jc w:val="left"/>
              <w:rPr>
                <w:i w:val="0"/>
                <w:iCs w:val="0"/>
              </w:rPr>
            </w:pPr>
            <w:r w:rsidRPr="00967AA7">
              <w:rPr>
                <w:i w:val="0"/>
                <w:iCs w:val="0"/>
              </w:rPr>
              <w:t>Delivery of the test materials</w:t>
            </w:r>
          </w:p>
        </w:tc>
        <w:tc>
          <w:tcPr>
            <w:tcW w:w="1553" w:type="dxa"/>
            <w:vMerge w:val="restart"/>
            <w:shd w:val="clear" w:color="auto" w:fill="auto"/>
            <w:vAlign w:val="center"/>
          </w:tcPr>
          <w:p w14:paraId="52DB6588" w14:textId="54C2B0DF" w:rsidR="00510169" w:rsidRPr="00BE4EF2" w:rsidRDefault="00510169" w:rsidP="00510169">
            <w:pPr>
              <w:pStyle w:val="GuidelineB0"/>
              <w:jc w:val="center"/>
              <w:rPr>
                <w:b/>
                <w:i w:val="0"/>
                <w:iCs w:val="0"/>
              </w:rPr>
            </w:pPr>
            <w:r w:rsidRPr="00C574CE">
              <w:rPr>
                <w:i w:val="0"/>
                <w:iCs w:val="0"/>
              </w:rPr>
              <w:t>2020-1</w:t>
            </w:r>
            <w:r>
              <w:rPr>
                <w:i w:val="0"/>
                <w:iCs w:val="0"/>
              </w:rPr>
              <w:t>1</w:t>
            </w:r>
            <w:r w:rsidRPr="00C574CE">
              <w:rPr>
                <w:i w:val="0"/>
                <w:iCs w:val="0"/>
              </w:rPr>
              <w:t>-</w:t>
            </w:r>
            <w:r w:rsidR="00CE201E">
              <w:rPr>
                <w:i w:val="0"/>
                <w:iCs w:val="0"/>
              </w:rPr>
              <w:t>23</w:t>
            </w:r>
          </w:p>
        </w:tc>
      </w:tr>
      <w:tr w:rsidR="00510169" w14:paraId="1D9EF54D" w14:textId="77777777" w:rsidTr="005364AA">
        <w:tc>
          <w:tcPr>
            <w:tcW w:w="1377" w:type="dxa"/>
            <w:shd w:val="clear" w:color="auto" w:fill="auto"/>
          </w:tcPr>
          <w:p w14:paraId="4B91D672" w14:textId="77777777" w:rsidR="00510169" w:rsidRPr="007E5BF3" w:rsidRDefault="00510169" w:rsidP="00510169">
            <w:pPr>
              <w:jc w:val="center"/>
              <w:rPr>
                <w:i/>
                <w:iCs/>
              </w:rPr>
            </w:pPr>
            <w:r w:rsidRPr="007E5BF3">
              <w:t>TC STQ</w:t>
            </w:r>
          </w:p>
        </w:tc>
        <w:tc>
          <w:tcPr>
            <w:tcW w:w="6131" w:type="dxa"/>
            <w:shd w:val="clear" w:color="auto" w:fill="auto"/>
          </w:tcPr>
          <w:p w14:paraId="12ACF43E" w14:textId="15ED2540" w:rsidR="00510169" w:rsidRPr="00C574CE" w:rsidRDefault="00510169" w:rsidP="00510169">
            <w:pPr>
              <w:pStyle w:val="GuidelineB0"/>
              <w:rPr>
                <w:i w:val="0"/>
                <w:iCs w:val="0"/>
              </w:rPr>
            </w:pPr>
          </w:p>
        </w:tc>
        <w:tc>
          <w:tcPr>
            <w:tcW w:w="1553" w:type="dxa"/>
            <w:vMerge/>
            <w:shd w:val="clear" w:color="auto" w:fill="auto"/>
            <w:vAlign w:val="center"/>
          </w:tcPr>
          <w:p w14:paraId="1022AEF7" w14:textId="77777777" w:rsidR="00510169" w:rsidRDefault="00510169" w:rsidP="00510169">
            <w:pPr>
              <w:pStyle w:val="GuidelineB0"/>
              <w:jc w:val="center"/>
            </w:pPr>
          </w:p>
        </w:tc>
      </w:tr>
      <w:tr w:rsidR="00510169" w14:paraId="458205C4" w14:textId="77777777" w:rsidTr="005364AA">
        <w:tc>
          <w:tcPr>
            <w:tcW w:w="1377" w:type="dxa"/>
            <w:shd w:val="clear" w:color="auto" w:fill="auto"/>
          </w:tcPr>
          <w:p w14:paraId="76354DF5" w14:textId="77777777" w:rsidR="00510169" w:rsidRPr="007E5BF3" w:rsidRDefault="00510169" w:rsidP="00510169">
            <w:pPr>
              <w:jc w:val="center"/>
              <w:rPr>
                <w:i/>
                <w:iCs/>
              </w:rPr>
            </w:pPr>
            <w:r w:rsidRPr="007E5BF3">
              <w:t>ETSI Secretariat</w:t>
            </w:r>
          </w:p>
        </w:tc>
        <w:tc>
          <w:tcPr>
            <w:tcW w:w="6131" w:type="dxa"/>
            <w:shd w:val="clear" w:color="auto" w:fill="auto"/>
          </w:tcPr>
          <w:p w14:paraId="75FC98AD" w14:textId="45BAD5E0" w:rsidR="00510169" w:rsidRPr="00C574CE" w:rsidRDefault="00510169" w:rsidP="00510169">
            <w:pPr>
              <w:pStyle w:val="GuidelineB0"/>
              <w:rPr>
                <w:i w:val="0"/>
                <w:iCs w:val="0"/>
              </w:rPr>
            </w:pPr>
          </w:p>
        </w:tc>
        <w:tc>
          <w:tcPr>
            <w:tcW w:w="1553" w:type="dxa"/>
            <w:vMerge/>
            <w:shd w:val="clear" w:color="auto" w:fill="auto"/>
          </w:tcPr>
          <w:p w14:paraId="767A1B9B" w14:textId="77777777" w:rsidR="00510169" w:rsidRDefault="00510169" w:rsidP="00510169">
            <w:pPr>
              <w:pStyle w:val="GuidelineB0"/>
            </w:pPr>
          </w:p>
        </w:tc>
      </w:tr>
    </w:tbl>
    <w:p w14:paraId="0AB60F01" w14:textId="77777777" w:rsidR="00510169" w:rsidRDefault="00510169" w:rsidP="00A610A5"/>
    <w:p w14:paraId="6E47C461" w14:textId="312BE6E5" w:rsidR="00261A5B" w:rsidRDefault="00261A5B" w:rsidP="00A610A5">
      <w:pPr>
        <w:rPr>
          <w:i/>
          <w:iCs/>
        </w:rPr>
      </w:pPr>
      <w:r>
        <w:t xml:space="preserve">Task 2.1 completed by two months after the project start. Early draft of the </w:t>
      </w:r>
      <w:r w:rsidR="00A707CD">
        <w:t xml:space="preserve">Annex </w:t>
      </w:r>
      <w:r w:rsidR="006E029F">
        <w:t>to TS 103</w:t>
      </w:r>
      <w:r w:rsidR="00033A01">
        <w:t> </w:t>
      </w:r>
      <w:r w:rsidR="006E029F">
        <w:t>624</w:t>
      </w:r>
      <w:r w:rsidR="00033A01">
        <w:t xml:space="preserve"> </w:t>
      </w:r>
      <w:r>
        <w:t xml:space="preserve">to be made available for review </w:t>
      </w:r>
      <w:r w:rsidR="001E7329">
        <w:t>by the steering committee prior to the finalization of the test materials.</w:t>
      </w:r>
      <w:r>
        <w:t xml:space="preserve">  </w:t>
      </w:r>
      <w:r w:rsidR="001E7329">
        <w:t xml:space="preserve">Draft of </w:t>
      </w:r>
      <w:r w:rsidR="00A707CD">
        <w:t xml:space="preserve">Annex </w:t>
      </w:r>
      <w:r w:rsidR="006E029F">
        <w:t>to TS 103</w:t>
      </w:r>
      <w:r w:rsidR="00FD7630">
        <w:t> </w:t>
      </w:r>
      <w:r w:rsidR="006E029F">
        <w:t>624</w:t>
      </w:r>
      <w:r w:rsidR="00FD7630">
        <w:t xml:space="preserve"> </w:t>
      </w:r>
      <w:r w:rsidR="001E7329">
        <w:t>e</w:t>
      </w:r>
      <w:r>
        <w:t xml:space="preserve">xpected for </w:t>
      </w:r>
      <w:r w:rsidR="009613A6">
        <w:t xml:space="preserve">acceptance </w:t>
      </w:r>
      <w:r>
        <w:t>by STQ</w:t>
      </w:r>
      <w:r w:rsidR="000D0076">
        <w:t>, as deliverable D1.</w:t>
      </w:r>
      <w:r>
        <w:t xml:space="preserve"> </w:t>
      </w:r>
    </w:p>
    <w:p w14:paraId="27620434" w14:textId="764812BB" w:rsidR="00261A5B" w:rsidRDefault="00261A5B" w:rsidP="00A610A5">
      <w:pPr>
        <w:rPr>
          <w:i/>
          <w:iCs/>
        </w:rPr>
      </w:pPr>
    </w:p>
    <w:p w14:paraId="460399F4" w14:textId="3993CB57" w:rsidR="00261A5B" w:rsidRDefault="00261A5B" w:rsidP="00A610A5">
      <w:pPr>
        <w:rPr>
          <w:i/>
          <w:iCs/>
        </w:rPr>
      </w:pPr>
      <w:r>
        <w:t xml:space="preserve">Task 1 </w:t>
      </w:r>
      <w:r w:rsidR="001E7329">
        <w:t>initiated at project start</w:t>
      </w:r>
      <w:r w:rsidR="00A610A5">
        <w:t xml:space="preserve"> </w:t>
      </w:r>
      <w:r w:rsidR="001E7329">
        <w:t xml:space="preserve">and </w:t>
      </w:r>
      <w:r>
        <w:t xml:space="preserve">completed </w:t>
      </w:r>
      <w:r w:rsidR="001E7329">
        <w:t xml:space="preserve">not more than four months after the project start, and within two months of the review of the </w:t>
      </w:r>
      <w:r w:rsidR="0005149E">
        <w:t>c</w:t>
      </w:r>
      <w:r w:rsidR="0005149E" w:rsidRPr="00E919E7">
        <w:t>haracterization</w:t>
      </w:r>
      <w:r w:rsidR="0005149E" w:rsidRPr="00AE68F2" w:rsidDel="00E958BC">
        <w:t xml:space="preserve"> </w:t>
      </w:r>
      <w:r w:rsidR="001E7329">
        <w:t xml:space="preserve">plan by the steering committee. </w:t>
      </w:r>
    </w:p>
    <w:p w14:paraId="63DB9550" w14:textId="79FC1485" w:rsidR="000D0076" w:rsidRDefault="000D0076" w:rsidP="00A610A5"/>
    <w:p w14:paraId="281ABE7B" w14:textId="3989F325" w:rsidR="000D0076" w:rsidRPr="006D7A6A" w:rsidRDefault="000D0076" w:rsidP="000D0076">
      <w:pPr>
        <w:pStyle w:val="B0Bold"/>
        <w:rPr>
          <w:u w:val="single"/>
        </w:rPr>
      </w:pPr>
      <w:r w:rsidRPr="006D7A6A">
        <w:rPr>
          <w:u w:val="single"/>
        </w:rPr>
        <w:t xml:space="preserve">Milestone </w:t>
      </w:r>
      <w:r w:rsidR="005C1502">
        <w:rPr>
          <w:u w:val="single"/>
        </w:rPr>
        <w:t>C</w:t>
      </w:r>
      <w:r w:rsidRPr="006D7A6A">
        <w:rPr>
          <w:u w:val="single"/>
        </w:rPr>
        <w:t xml:space="preserve"> – </w:t>
      </w:r>
      <w:r>
        <w:rPr>
          <w:u w:val="single"/>
        </w:rPr>
        <w:t>Conduct of subjective listening tests and analysis of results</w:t>
      </w:r>
    </w:p>
    <w:p w14:paraId="250A3892" w14:textId="77777777" w:rsidR="000D0076" w:rsidRDefault="000D0076" w:rsidP="007E5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D0076" w:rsidRPr="006A58EA" w14:paraId="419A7B79" w14:textId="77777777" w:rsidTr="00A55CD6">
        <w:tc>
          <w:tcPr>
            <w:tcW w:w="1377" w:type="dxa"/>
            <w:shd w:val="clear" w:color="auto" w:fill="auto"/>
          </w:tcPr>
          <w:p w14:paraId="0447F020" w14:textId="77777777" w:rsidR="000D0076" w:rsidRPr="007E5BF3" w:rsidRDefault="000D0076" w:rsidP="007E5BF3">
            <w:pPr>
              <w:jc w:val="center"/>
              <w:rPr>
                <w:b/>
                <w:bCs/>
                <w:i/>
              </w:rPr>
            </w:pPr>
            <w:r w:rsidRPr="007E5BF3">
              <w:rPr>
                <w:b/>
                <w:bCs/>
              </w:rPr>
              <w:t>Milestone</w:t>
            </w:r>
          </w:p>
        </w:tc>
        <w:tc>
          <w:tcPr>
            <w:tcW w:w="6131" w:type="dxa"/>
            <w:shd w:val="clear" w:color="auto" w:fill="auto"/>
          </w:tcPr>
          <w:p w14:paraId="56D3A8CE" w14:textId="77777777" w:rsidR="000D0076" w:rsidRPr="006A58EA" w:rsidRDefault="000D0076" w:rsidP="00A55CD6">
            <w:pPr>
              <w:pStyle w:val="GuidelineB0"/>
              <w:jc w:val="center"/>
              <w:rPr>
                <w:b/>
                <w:i w:val="0"/>
              </w:rPr>
            </w:pPr>
            <w:r w:rsidRPr="006A58EA">
              <w:rPr>
                <w:b/>
                <w:i w:val="0"/>
              </w:rPr>
              <w:t>Description</w:t>
            </w:r>
          </w:p>
        </w:tc>
        <w:tc>
          <w:tcPr>
            <w:tcW w:w="1553" w:type="dxa"/>
            <w:shd w:val="clear" w:color="auto" w:fill="auto"/>
          </w:tcPr>
          <w:p w14:paraId="10FFD4FC" w14:textId="77777777" w:rsidR="000D0076" w:rsidRPr="006A58EA" w:rsidRDefault="000D0076" w:rsidP="00A55CD6">
            <w:pPr>
              <w:pStyle w:val="GuidelineB0"/>
              <w:jc w:val="center"/>
              <w:rPr>
                <w:b/>
                <w:i w:val="0"/>
              </w:rPr>
            </w:pPr>
            <w:r w:rsidRPr="006A58EA">
              <w:rPr>
                <w:b/>
                <w:i w:val="0"/>
              </w:rPr>
              <w:t>Cut-Off Date</w:t>
            </w:r>
          </w:p>
        </w:tc>
      </w:tr>
      <w:tr w:rsidR="000D0076" w:rsidRPr="006A58EA" w14:paraId="727734CF" w14:textId="77777777" w:rsidTr="00A55CD6">
        <w:tc>
          <w:tcPr>
            <w:tcW w:w="1377" w:type="dxa"/>
            <w:shd w:val="clear" w:color="auto" w:fill="auto"/>
          </w:tcPr>
          <w:p w14:paraId="5E7FA613" w14:textId="7C41AE3A" w:rsidR="000D0076" w:rsidRPr="007E5BF3" w:rsidRDefault="005E2288" w:rsidP="007E5BF3">
            <w:pPr>
              <w:jc w:val="center"/>
              <w:rPr>
                <w:b/>
                <w:bCs/>
                <w:i/>
              </w:rPr>
            </w:pPr>
            <w:r>
              <w:rPr>
                <w:b/>
                <w:bCs/>
              </w:rPr>
              <w:t>C</w:t>
            </w:r>
          </w:p>
        </w:tc>
        <w:tc>
          <w:tcPr>
            <w:tcW w:w="6131" w:type="dxa"/>
            <w:shd w:val="clear" w:color="auto" w:fill="auto"/>
          </w:tcPr>
          <w:p w14:paraId="5202A265" w14:textId="77777777" w:rsidR="005E2288" w:rsidRDefault="005E2288" w:rsidP="005E2288">
            <w:pPr>
              <w:keepNext/>
              <w:keepLines/>
              <w:jc w:val="left"/>
            </w:pPr>
            <w:r>
              <w:t>R</w:t>
            </w:r>
            <w:r w:rsidRPr="00B61BAC">
              <w:t>esults</w:t>
            </w:r>
            <w:r>
              <w:t xml:space="preserve"> from</w:t>
            </w:r>
            <w:r w:rsidRPr="00B61BAC">
              <w:t xml:space="preserve"> </w:t>
            </w:r>
            <w:r>
              <w:t>l</w:t>
            </w:r>
            <w:r w:rsidRPr="00B61BAC">
              <w:t>isten</w:t>
            </w:r>
            <w:r>
              <w:t>i</w:t>
            </w:r>
            <w:r w:rsidRPr="00B61BAC">
              <w:t xml:space="preserve">ng lab for each condition defined in the </w:t>
            </w:r>
            <w:r>
              <w:t>C</w:t>
            </w:r>
            <w:r w:rsidRPr="00E919E7">
              <w:t>haracterization</w:t>
            </w:r>
            <w:r w:rsidRPr="00AE68F2" w:rsidDel="00E958BC">
              <w:t xml:space="preserve"> </w:t>
            </w:r>
            <w:r w:rsidRPr="00B61BAC">
              <w:t>test plan</w:t>
            </w:r>
            <w:r>
              <w:t xml:space="preserve"> and </w:t>
            </w:r>
            <w:r w:rsidRPr="00B61BAC">
              <w:t>provided on the quality of the listening panels</w:t>
            </w:r>
            <w:r>
              <w:t>.</w:t>
            </w:r>
          </w:p>
          <w:p w14:paraId="62130DED" w14:textId="7EC5D476" w:rsidR="000D0076" w:rsidRPr="00C574CE" w:rsidRDefault="005E2288" w:rsidP="00D42A5B">
            <w:pPr>
              <w:keepNext/>
              <w:keepLines/>
              <w:jc w:val="left"/>
            </w:pPr>
            <w:r>
              <w:t>Results to be made available for review by the SC</w:t>
            </w:r>
          </w:p>
        </w:tc>
        <w:tc>
          <w:tcPr>
            <w:tcW w:w="1553" w:type="dxa"/>
            <w:vMerge w:val="restart"/>
            <w:shd w:val="clear" w:color="auto" w:fill="auto"/>
            <w:vAlign w:val="center"/>
          </w:tcPr>
          <w:p w14:paraId="18CD1C03" w14:textId="23E78736" w:rsidR="00DB6EA8" w:rsidRPr="00C574CE" w:rsidRDefault="00DB6EA8" w:rsidP="00A55CD6">
            <w:pPr>
              <w:pStyle w:val="GuidelineB0"/>
              <w:jc w:val="center"/>
              <w:rPr>
                <w:i w:val="0"/>
                <w:iCs w:val="0"/>
              </w:rPr>
            </w:pPr>
            <w:r w:rsidRPr="00C574CE">
              <w:rPr>
                <w:i w:val="0"/>
                <w:iCs w:val="0"/>
              </w:rPr>
              <w:t>STQ</w:t>
            </w:r>
          </w:p>
          <w:p w14:paraId="100A33F0" w14:textId="67872A40" w:rsidR="000D0076" w:rsidRPr="00BE4EF2" w:rsidRDefault="00510169" w:rsidP="00A55CD6">
            <w:pPr>
              <w:pStyle w:val="GuidelineB0"/>
              <w:jc w:val="center"/>
              <w:rPr>
                <w:b/>
                <w:i w:val="0"/>
                <w:iCs w:val="0"/>
              </w:rPr>
            </w:pPr>
            <w:r>
              <w:rPr>
                <w:i w:val="0"/>
                <w:iCs w:val="0"/>
              </w:rPr>
              <w:t>202</w:t>
            </w:r>
            <w:r w:rsidR="00F7678E">
              <w:rPr>
                <w:i w:val="0"/>
                <w:iCs w:val="0"/>
              </w:rPr>
              <w:t>1</w:t>
            </w:r>
            <w:r>
              <w:rPr>
                <w:i w:val="0"/>
                <w:iCs w:val="0"/>
              </w:rPr>
              <w:t>-0</w:t>
            </w:r>
            <w:r w:rsidR="00CE201E">
              <w:rPr>
                <w:i w:val="0"/>
                <w:iCs w:val="0"/>
              </w:rPr>
              <w:t>6-15</w:t>
            </w:r>
          </w:p>
        </w:tc>
      </w:tr>
      <w:tr w:rsidR="008925B1" w14:paraId="194295FD" w14:textId="77777777" w:rsidTr="00A55CD6">
        <w:tc>
          <w:tcPr>
            <w:tcW w:w="1377" w:type="dxa"/>
            <w:shd w:val="clear" w:color="auto" w:fill="auto"/>
          </w:tcPr>
          <w:p w14:paraId="6231D2FF" w14:textId="227D57C1" w:rsidR="008925B1" w:rsidRPr="007E5BF3" w:rsidRDefault="008925B1" w:rsidP="007E5BF3">
            <w:pPr>
              <w:jc w:val="center"/>
              <w:rPr>
                <w:i/>
                <w:iCs/>
              </w:rPr>
            </w:pPr>
            <w:r w:rsidRPr="007E5BF3">
              <w:t>TC STQ</w:t>
            </w:r>
          </w:p>
        </w:tc>
        <w:tc>
          <w:tcPr>
            <w:tcW w:w="6131" w:type="dxa"/>
            <w:shd w:val="clear" w:color="auto" w:fill="auto"/>
          </w:tcPr>
          <w:p w14:paraId="3E07E12B" w14:textId="562A7F96" w:rsidR="008925B1" w:rsidRDefault="00510169" w:rsidP="008925B1">
            <w:pPr>
              <w:pStyle w:val="GuidelineB0"/>
              <w:rPr>
                <w:i w:val="0"/>
                <w:iCs w:val="0"/>
              </w:rPr>
            </w:pPr>
            <w:r>
              <w:rPr>
                <w:i w:val="0"/>
                <w:iCs w:val="0"/>
              </w:rPr>
              <w:t>Stable</w:t>
            </w:r>
            <w:r w:rsidRPr="005A17B0">
              <w:rPr>
                <w:i w:val="0"/>
                <w:iCs w:val="0"/>
              </w:rPr>
              <w:t xml:space="preserve"> </w:t>
            </w:r>
            <w:r w:rsidR="008925B1" w:rsidRPr="005A17B0">
              <w:rPr>
                <w:i w:val="0"/>
                <w:iCs w:val="0"/>
              </w:rPr>
              <w:t>Draft</w:t>
            </w:r>
            <w:r w:rsidR="008925B1">
              <w:rPr>
                <w:i w:val="0"/>
                <w:iCs w:val="0"/>
              </w:rPr>
              <w:t xml:space="preserve"> D2</w:t>
            </w:r>
            <w:r w:rsidR="008925B1" w:rsidRPr="005A17B0">
              <w:rPr>
                <w:i w:val="0"/>
                <w:iCs w:val="0"/>
              </w:rPr>
              <w:t xml:space="preserve"> </w:t>
            </w:r>
            <w:r w:rsidR="008925B1">
              <w:rPr>
                <w:i w:val="0"/>
                <w:iCs w:val="0"/>
              </w:rPr>
              <w:t>delivered to</w:t>
            </w:r>
            <w:r w:rsidR="008925B1" w:rsidRPr="005A17B0">
              <w:rPr>
                <w:i w:val="0"/>
                <w:iCs w:val="0"/>
              </w:rPr>
              <w:t xml:space="preserve"> </w:t>
            </w:r>
            <w:r w:rsidR="008925B1">
              <w:rPr>
                <w:i w:val="0"/>
                <w:iCs w:val="0"/>
              </w:rPr>
              <w:t>TC STQ:</w:t>
            </w:r>
          </w:p>
          <w:p w14:paraId="2C786CC2" w14:textId="40ED0E88" w:rsidR="008925B1" w:rsidRPr="00C574CE" w:rsidRDefault="008925B1" w:rsidP="008925B1">
            <w:pPr>
              <w:pStyle w:val="GuidelineB0"/>
              <w:rPr>
                <w:i w:val="0"/>
                <w:iCs w:val="0"/>
              </w:rPr>
            </w:pPr>
            <w:r w:rsidRPr="005A17B0">
              <w:rPr>
                <w:i w:val="0"/>
                <w:iCs w:val="0"/>
              </w:rPr>
              <w:t>Working title: Results from Characterization</w:t>
            </w:r>
            <w:r w:rsidRPr="005A17B0" w:rsidDel="00E958BC">
              <w:rPr>
                <w:i w:val="0"/>
                <w:iCs w:val="0"/>
              </w:rPr>
              <w:t xml:space="preserve"> </w:t>
            </w:r>
            <w:r w:rsidRPr="005A17B0">
              <w:rPr>
                <w:i w:val="0"/>
                <w:iCs w:val="0"/>
              </w:rPr>
              <w:t xml:space="preserve">Testing of the ETSI LC3plus codec: </w:t>
            </w:r>
            <w:r w:rsidR="00AF7F6B" w:rsidRPr="005A17B0">
              <w:rPr>
                <w:i w:val="0"/>
                <w:iCs w:val="0"/>
              </w:rPr>
              <w:t>A</w:t>
            </w:r>
            <w:r w:rsidR="00AF7F6B">
              <w:rPr>
                <w:i w:val="0"/>
                <w:iCs w:val="0"/>
              </w:rPr>
              <w:t>nne</w:t>
            </w:r>
            <w:r w:rsidR="00AF7F6B" w:rsidRPr="005A17B0">
              <w:rPr>
                <w:i w:val="0"/>
                <w:iCs w:val="0"/>
              </w:rPr>
              <w:t xml:space="preserve">x </w:t>
            </w:r>
            <w:r w:rsidRPr="005A17B0">
              <w:rPr>
                <w:i w:val="0"/>
                <w:iCs w:val="0"/>
              </w:rPr>
              <w:t>to TS 103 624</w:t>
            </w:r>
          </w:p>
        </w:tc>
        <w:tc>
          <w:tcPr>
            <w:tcW w:w="1553" w:type="dxa"/>
            <w:vMerge/>
            <w:shd w:val="clear" w:color="auto" w:fill="auto"/>
            <w:vAlign w:val="center"/>
          </w:tcPr>
          <w:p w14:paraId="22F12C70" w14:textId="77777777" w:rsidR="008925B1" w:rsidRPr="00C574CE" w:rsidRDefault="008925B1" w:rsidP="008925B1">
            <w:pPr>
              <w:pStyle w:val="GuidelineB0"/>
              <w:jc w:val="center"/>
              <w:rPr>
                <w:i w:val="0"/>
                <w:iCs w:val="0"/>
              </w:rPr>
            </w:pPr>
          </w:p>
        </w:tc>
      </w:tr>
      <w:tr w:rsidR="008925B1" w14:paraId="564023D9" w14:textId="77777777" w:rsidTr="00A55CD6">
        <w:tc>
          <w:tcPr>
            <w:tcW w:w="1377" w:type="dxa"/>
            <w:shd w:val="clear" w:color="auto" w:fill="auto"/>
          </w:tcPr>
          <w:p w14:paraId="2A80C176" w14:textId="478951F3" w:rsidR="008925B1" w:rsidRPr="007E5BF3" w:rsidRDefault="008925B1" w:rsidP="007E5BF3">
            <w:pPr>
              <w:jc w:val="center"/>
              <w:rPr>
                <w:i/>
                <w:iCs/>
              </w:rPr>
            </w:pPr>
            <w:r w:rsidRPr="007E5BF3">
              <w:t>ETSI Secretariat</w:t>
            </w:r>
          </w:p>
        </w:tc>
        <w:tc>
          <w:tcPr>
            <w:tcW w:w="6131" w:type="dxa"/>
            <w:shd w:val="clear" w:color="auto" w:fill="auto"/>
          </w:tcPr>
          <w:p w14:paraId="288A8856" w14:textId="5227892A" w:rsidR="008925B1" w:rsidRPr="00C574CE" w:rsidRDefault="008925B1" w:rsidP="008925B1">
            <w:pPr>
              <w:pStyle w:val="GuidelineB0"/>
              <w:rPr>
                <w:i w:val="0"/>
                <w:iCs w:val="0"/>
              </w:rPr>
            </w:pPr>
            <w:r>
              <w:rPr>
                <w:i w:val="0"/>
                <w:iCs w:val="0"/>
              </w:rPr>
              <w:t>Progress Report approved by STQ</w:t>
            </w:r>
          </w:p>
        </w:tc>
        <w:tc>
          <w:tcPr>
            <w:tcW w:w="1553" w:type="dxa"/>
            <w:vMerge/>
            <w:shd w:val="clear" w:color="auto" w:fill="auto"/>
          </w:tcPr>
          <w:p w14:paraId="659D151F" w14:textId="77777777" w:rsidR="008925B1" w:rsidRPr="00C574CE" w:rsidRDefault="008925B1" w:rsidP="008925B1">
            <w:pPr>
              <w:pStyle w:val="GuidelineB0"/>
              <w:rPr>
                <w:i w:val="0"/>
                <w:iCs w:val="0"/>
              </w:rPr>
            </w:pPr>
          </w:p>
        </w:tc>
      </w:tr>
    </w:tbl>
    <w:p w14:paraId="75AC10A6" w14:textId="37B8E526" w:rsidR="005E2288" w:rsidRDefault="005E2288" w:rsidP="00A610A5"/>
    <w:p w14:paraId="4B3BAEC8" w14:textId="4725FE5A" w:rsidR="005E2288" w:rsidRDefault="005E2288">
      <w:pPr>
        <w:tabs>
          <w:tab w:val="clear" w:pos="1418"/>
          <w:tab w:val="clear" w:pos="4678"/>
          <w:tab w:val="clear" w:pos="5954"/>
          <w:tab w:val="clear" w:pos="7088"/>
        </w:tabs>
        <w:overflowPunct/>
        <w:autoSpaceDE/>
        <w:autoSpaceDN/>
        <w:adjustRightInd/>
        <w:jc w:val="left"/>
        <w:textAlignment w:val="auto"/>
      </w:pPr>
    </w:p>
    <w:p w14:paraId="081D9937" w14:textId="77777777" w:rsidR="00383970" w:rsidRDefault="00383970" w:rsidP="00383970">
      <w:pPr>
        <w:rPr>
          <w:i/>
          <w:iCs/>
        </w:rPr>
      </w:pPr>
      <w:r>
        <w:t xml:space="preserve">Task 2.2 completed by five months after the completion of Milestone A. </w:t>
      </w:r>
    </w:p>
    <w:p w14:paraId="728B8375" w14:textId="77777777" w:rsidR="00383970" w:rsidRDefault="00383970" w:rsidP="00383970">
      <w:pPr>
        <w:rPr>
          <w:i/>
          <w:iCs/>
        </w:rPr>
      </w:pPr>
    </w:p>
    <w:p w14:paraId="4361986D" w14:textId="63FF424E" w:rsidR="000D0076" w:rsidRPr="000D0076" w:rsidRDefault="000D0076" w:rsidP="00A610A5">
      <w:pPr>
        <w:rPr>
          <w:i/>
          <w:iCs/>
        </w:rPr>
      </w:pPr>
      <w:r w:rsidRPr="00A610A5">
        <w:t xml:space="preserve">Task 2.3 completed two months after the completion of Task 2.2.  Draft of Deliverable D2, </w:t>
      </w:r>
      <w:proofErr w:type="gramStart"/>
      <w:r w:rsidRPr="00A610A5">
        <w:t>Working</w:t>
      </w:r>
      <w:proofErr w:type="gramEnd"/>
      <w:r w:rsidRPr="00A610A5">
        <w:t xml:space="preserve"> title: Results from </w:t>
      </w:r>
      <w:r w:rsidR="0005149E" w:rsidRPr="00A610A5">
        <w:t>Characterization</w:t>
      </w:r>
      <w:r w:rsidR="0005149E" w:rsidRPr="00A610A5" w:rsidDel="00E958BC">
        <w:t xml:space="preserve"> </w:t>
      </w:r>
      <w:r w:rsidRPr="00A610A5">
        <w:t xml:space="preserve">Testing of the ETSI LC3plus codec: </w:t>
      </w:r>
      <w:r w:rsidR="00AF7F6B" w:rsidRPr="00A610A5">
        <w:t>A</w:t>
      </w:r>
      <w:r w:rsidR="00AF7F6B">
        <w:t>nne</w:t>
      </w:r>
      <w:r w:rsidR="00AF7F6B" w:rsidRPr="00A610A5">
        <w:t xml:space="preserve">x </w:t>
      </w:r>
      <w:r w:rsidRPr="00A610A5">
        <w:t xml:space="preserve">to TS 103 </w:t>
      </w:r>
      <w:r w:rsidR="00033A01" w:rsidRPr="00A610A5">
        <w:t>6</w:t>
      </w:r>
      <w:r w:rsidRPr="00A610A5">
        <w:t>24, to be reviewed</w:t>
      </w:r>
      <w:r>
        <w:t xml:space="preserve"> by TC at STQ</w:t>
      </w:r>
      <w:r w:rsidR="00EE1FC3">
        <w:t xml:space="preserve"> (202</w:t>
      </w:r>
      <w:r w:rsidR="00FD7630">
        <w:t>1-03-05</w:t>
      </w:r>
      <w:r w:rsidR="00EE1FC3">
        <w:t xml:space="preserve">).  </w:t>
      </w:r>
      <w:r w:rsidR="00C574CE">
        <w:t>Progress</w:t>
      </w:r>
      <w:r w:rsidR="00EE1FC3">
        <w:t xml:space="preserve"> report to be delivered at STQ</w:t>
      </w:r>
      <w:r w:rsidR="00AF7F6B">
        <w:t>.</w:t>
      </w:r>
      <w:r w:rsidR="00EE1FC3">
        <w:t xml:space="preserve"> </w:t>
      </w:r>
    </w:p>
    <w:p w14:paraId="56AC3930" w14:textId="77777777" w:rsidR="000D0076" w:rsidRDefault="000D0076" w:rsidP="00A610A5"/>
    <w:p w14:paraId="05914859" w14:textId="77777777" w:rsidR="00261A5B" w:rsidRPr="00ED042E" w:rsidRDefault="00261A5B" w:rsidP="00A610A5"/>
    <w:p w14:paraId="19630B31" w14:textId="77777777" w:rsidR="00B446F0" w:rsidRPr="00616732" w:rsidRDefault="00B446F0" w:rsidP="00616732"/>
    <w:p w14:paraId="1FF75D95" w14:textId="784711EC" w:rsidR="00BE4EF2" w:rsidRPr="006D7A6A" w:rsidRDefault="00BE4EF2" w:rsidP="00BE4EF2">
      <w:pPr>
        <w:pStyle w:val="B0Bold"/>
        <w:rPr>
          <w:u w:val="single"/>
        </w:rPr>
      </w:pPr>
      <w:r w:rsidRPr="006D7A6A">
        <w:rPr>
          <w:u w:val="single"/>
        </w:rPr>
        <w:t xml:space="preserve">Milestone </w:t>
      </w:r>
      <w:r w:rsidR="00510169">
        <w:rPr>
          <w:u w:val="single"/>
        </w:rPr>
        <w:t>D</w:t>
      </w:r>
      <w:r w:rsidRPr="006D7A6A">
        <w:rPr>
          <w:u w:val="single"/>
        </w:rPr>
        <w:t xml:space="preserve"> – </w:t>
      </w:r>
      <w:r w:rsidRPr="00C574CE">
        <w:rPr>
          <w:iCs/>
          <w:u w:val="single"/>
        </w:rPr>
        <w:t>Final Drafts and Final Report approved by TC STQ</w:t>
      </w:r>
    </w:p>
    <w:p w14:paraId="6FCDDAA4" w14:textId="77777777" w:rsidR="00BE4EF2" w:rsidRDefault="00BE4EF2" w:rsidP="007E5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BE4EF2" w:rsidRPr="006A58EA" w14:paraId="175AB5D7" w14:textId="77777777" w:rsidTr="00535001">
        <w:tc>
          <w:tcPr>
            <w:tcW w:w="1377" w:type="dxa"/>
            <w:shd w:val="clear" w:color="auto" w:fill="auto"/>
          </w:tcPr>
          <w:p w14:paraId="4749CAA7" w14:textId="77777777" w:rsidR="00BE4EF2" w:rsidRPr="007E5BF3" w:rsidRDefault="00BE4EF2" w:rsidP="007E5BF3">
            <w:pPr>
              <w:jc w:val="center"/>
              <w:rPr>
                <w:b/>
                <w:bCs/>
                <w:i/>
              </w:rPr>
            </w:pPr>
            <w:r w:rsidRPr="007E5BF3">
              <w:rPr>
                <w:b/>
                <w:bCs/>
              </w:rPr>
              <w:t>Milestone</w:t>
            </w:r>
          </w:p>
        </w:tc>
        <w:tc>
          <w:tcPr>
            <w:tcW w:w="6131" w:type="dxa"/>
            <w:shd w:val="clear" w:color="auto" w:fill="auto"/>
          </w:tcPr>
          <w:p w14:paraId="74F032EB" w14:textId="77777777" w:rsidR="00BE4EF2" w:rsidRPr="006A58EA" w:rsidRDefault="00BE4EF2" w:rsidP="00535001">
            <w:pPr>
              <w:pStyle w:val="GuidelineB0"/>
              <w:jc w:val="center"/>
              <w:rPr>
                <w:b/>
                <w:i w:val="0"/>
              </w:rPr>
            </w:pPr>
            <w:r w:rsidRPr="006A58EA">
              <w:rPr>
                <w:b/>
                <w:i w:val="0"/>
              </w:rPr>
              <w:t>Description</w:t>
            </w:r>
          </w:p>
        </w:tc>
        <w:tc>
          <w:tcPr>
            <w:tcW w:w="1553" w:type="dxa"/>
            <w:shd w:val="clear" w:color="auto" w:fill="auto"/>
          </w:tcPr>
          <w:p w14:paraId="3DDE61CC" w14:textId="77777777" w:rsidR="00BE4EF2" w:rsidRPr="006A58EA" w:rsidRDefault="00BE4EF2" w:rsidP="00535001">
            <w:pPr>
              <w:pStyle w:val="GuidelineB0"/>
              <w:jc w:val="center"/>
              <w:rPr>
                <w:b/>
                <w:i w:val="0"/>
              </w:rPr>
            </w:pPr>
            <w:r w:rsidRPr="006A58EA">
              <w:rPr>
                <w:b/>
                <w:i w:val="0"/>
              </w:rPr>
              <w:t>Cut-Off Date</w:t>
            </w:r>
          </w:p>
        </w:tc>
      </w:tr>
      <w:tr w:rsidR="00BE4EF2" w:rsidRPr="006A58EA" w14:paraId="3D3BC5F4" w14:textId="77777777" w:rsidTr="00535001">
        <w:tc>
          <w:tcPr>
            <w:tcW w:w="1377" w:type="dxa"/>
            <w:shd w:val="clear" w:color="auto" w:fill="auto"/>
          </w:tcPr>
          <w:p w14:paraId="0DFEADB5" w14:textId="5987943A" w:rsidR="00BE4EF2" w:rsidRPr="007E5BF3" w:rsidRDefault="00510169" w:rsidP="007E5BF3">
            <w:pPr>
              <w:jc w:val="center"/>
              <w:rPr>
                <w:b/>
                <w:bCs/>
                <w:i/>
              </w:rPr>
            </w:pPr>
            <w:r>
              <w:rPr>
                <w:b/>
                <w:bCs/>
              </w:rPr>
              <w:t>D</w:t>
            </w:r>
          </w:p>
        </w:tc>
        <w:tc>
          <w:tcPr>
            <w:tcW w:w="6131" w:type="dxa"/>
            <w:shd w:val="clear" w:color="auto" w:fill="auto"/>
          </w:tcPr>
          <w:p w14:paraId="7E5ABFDB" w14:textId="7B495983" w:rsidR="00BE4EF2" w:rsidRPr="00BE4EF2" w:rsidRDefault="00BE4EF2" w:rsidP="00535001">
            <w:pPr>
              <w:pStyle w:val="GuidelineB0"/>
              <w:jc w:val="left"/>
              <w:rPr>
                <w:i w:val="0"/>
                <w:iCs w:val="0"/>
              </w:rPr>
            </w:pPr>
            <w:r w:rsidRPr="00C574CE">
              <w:rPr>
                <w:i w:val="0"/>
                <w:iCs w:val="0"/>
              </w:rPr>
              <w:t>Final Drafts and Final Report approved by TC STQ</w:t>
            </w:r>
          </w:p>
        </w:tc>
        <w:tc>
          <w:tcPr>
            <w:tcW w:w="1553" w:type="dxa"/>
            <w:vMerge w:val="restart"/>
            <w:shd w:val="clear" w:color="auto" w:fill="auto"/>
            <w:vAlign w:val="center"/>
          </w:tcPr>
          <w:p w14:paraId="7F42B58C" w14:textId="476CCBBE" w:rsidR="00BE4EF2" w:rsidRPr="00BE4EF2" w:rsidRDefault="00510169" w:rsidP="00535001">
            <w:pPr>
              <w:pStyle w:val="GuidelineB0"/>
              <w:jc w:val="center"/>
              <w:rPr>
                <w:b/>
                <w:i w:val="0"/>
                <w:iCs w:val="0"/>
              </w:rPr>
            </w:pPr>
            <w:r>
              <w:rPr>
                <w:i w:val="0"/>
                <w:iCs w:val="0"/>
              </w:rPr>
              <w:t>202</w:t>
            </w:r>
            <w:r w:rsidR="00F7678E">
              <w:rPr>
                <w:i w:val="0"/>
                <w:iCs w:val="0"/>
              </w:rPr>
              <w:t>1</w:t>
            </w:r>
            <w:r>
              <w:rPr>
                <w:i w:val="0"/>
                <w:iCs w:val="0"/>
              </w:rPr>
              <w:t>-0</w:t>
            </w:r>
            <w:r w:rsidR="00CE201E">
              <w:rPr>
                <w:i w:val="0"/>
                <w:iCs w:val="0"/>
              </w:rPr>
              <w:t>7-15</w:t>
            </w:r>
          </w:p>
        </w:tc>
      </w:tr>
      <w:tr w:rsidR="00BE4EF2" w14:paraId="2A0306B5" w14:textId="77777777" w:rsidTr="00535001">
        <w:tc>
          <w:tcPr>
            <w:tcW w:w="1377" w:type="dxa"/>
            <w:shd w:val="clear" w:color="auto" w:fill="auto"/>
          </w:tcPr>
          <w:p w14:paraId="3925F27D" w14:textId="6A2F14FD" w:rsidR="00BE4EF2" w:rsidRPr="007E5BF3" w:rsidRDefault="00BE4EF2" w:rsidP="007E5BF3">
            <w:pPr>
              <w:jc w:val="center"/>
              <w:rPr>
                <w:i/>
                <w:iCs/>
              </w:rPr>
            </w:pPr>
            <w:r w:rsidRPr="007E5BF3">
              <w:t>TC STQ</w:t>
            </w:r>
          </w:p>
        </w:tc>
        <w:tc>
          <w:tcPr>
            <w:tcW w:w="6131" w:type="dxa"/>
            <w:shd w:val="clear" w:color="auto" w:fill="auto"/>
          </w:tcPr>
          <w:p w14:paraId="16142C92" w14:textId="456BB552" w:rsidR="00BE4EF2" w:rsidRPr="005A17B0" w:rsidRDefault="00BE4EF2" w:rsidP="00535001">
            <w:pPr>
              <w:pStyle w:val="GuidelineB0"/>
              <w:rPr>
                <w:i w:val="0"/>
                <w:iCs w:val="0"/>
              </w:rPr>
            </w:pPr>
            <w:r>
              <w:rPr>
                <w:i w:val="0"/>
                <w:iCs w:val="0"/>
              </w:rPr>
              <w:t xml:space="preserve">Final Drafts </w:t>
            </w:r>
            <w:r w:rsidR="00510169">
              <w:rPr>
                <w:i w:val="0"/>
                <w:iCs w:val="0"/>
              </w:rPr>
              <w:t xml:space="preserve">D1 &amp; D2 </w:t>
            </w:r>
            <w:r>
              <w:rPr>
                <w:i w:val="0"/>
                <w:iCs w:val="0"/>
              </w:rPr>
              <w:t>approved by TC STQ</w:t>
            </w:r>
          </w:p>
        </w:tc>
        <w:tc>
          <w:tcPr>
            <w:tcW w:w="1553" w:type="dxa"/>
            <w:vMerge/>
            <w:shd w:val="clear" w:color="auto" w:fill="auto"/>
            <w:vAlign w:val="center"/>
          </w:tcPr>
          <w:p w14:paraId="1EFEA4BF" w14:textId="77777777" w:rsidR="00BE4EF2" w:rsidRPr="005A17B0" w:rsidRDefault="00BE4EF2" w:rsidP="00535001">
            <w:pPr>
              <w:pStyle w:val="GuidelineB0"/>
              <w:jc w:val="center"/>
              <w:rPr>
                <w:i w:val="0"/>
                <w:iCs w:val="0"/>
              </w:rPr>
            </w:pPr>
          </w:p>
        </w:tc>
      </w:tr>
      <w:tr w:rsidR="00BE4EF2" w14:paraId="1ABB3FF3" w14:textId="77777777" w:rsidTr="00535001">
        <w:tc>
          <w:tcPr>
            <w:tcW w:w="1377" w:type="dxa"/>
            <w:shd w:val="clear" w:color="auto" w:fill="auto"/>
          </w:tcPr>
          <w:p w14:paraId="512526FE" w14:textId="77777777" w:rsidR="00BE4EF2" w:rsidRPr="007E5BF3" w:rsidRDefault="00BE4EF2" w:rsidP="007E5BF3">
            <w:pPr>
              <w:jc w:val="center"/>
              <w:rPr>
                <w:i/>
                <w:iCs/>
              </w:rPr>
            </w:pPr>
            <w:r w:rsidRPr="007E5BF3">
              <w:t>ETSI Secretariat</w:t>
            </w:r>
          </w:p>
        </w:tc>
        <w:tc>
          <w:tcPr>
            <w:tcW w:w="6131" w:type="dxa"/>
            <w:shd w:val="clear" w:color="auto" w:fill="auto"/>
          </w:tcPr>
          <w:p w14:paraId="1955C4EE" w14:textId="308E2473" w:rsidR="00BE4EF2" w:rsidRPr="005A17B0" w:rsidRDefault="00BE4EF2" w:rsidP="00535001">
            <w:pPr>
              <w:pStyle w:val="GuidelineB0"/>
              <w:rPr>
                <w:i w:val="0"/>
                <w:iCs w:val="0"/>
              </w:rPr>
            </w:pPr>
            <w:r>
              <w:rPr>
                <w:i w:val="0"/>
                <w:iCs w:val="0"/>
              </w:rPr>
              <w:t>TTF Final Report approved by TC STQ</w:t>
            </w:r>
          </w:p>
        </w:tc>
        <w:tc>
          <w:tcPr>
            <w:tcW w:w="1553" w:type="dxa"/>
            <w:vMerge/>
            <w:shd w:val="clear" w:color="auto" w:fill="auto"/>
          </w:tcPr>
          <w:p w14:paraId="0A708C19" w14:textId="77777777" w:rsidR="00BE4EF2" w:rsidRPr="005A17B0" w:rsidRDefault="00BE4EF2" w:rsidP="00535001">
            <w:pPr>
              <w:pStyle w:val="GuidelineB0"/>
              <w:rPr>
                <w:i w:val="0"/>
                <w:iCs w:val="0"/>
              </w:rPr>
            </w:pPr>
          </w:p>
        </w:tc>
      </w:tr>
    </w:tbl>
    <w:p w14:paraId="5DE43697" w14:textId="77777777" w:rsidR="00C574CE" w:rsidRDefault="00C574CE" w:rsidP="00DE70C3"/>
    <w:p w14:paraId="4672CB3E" w14:textId="7E5D181F" w:rsidR="00403DC4" w:rsidRDefault="00C574CE" w:rsidP="00DE70C3">
      <w:r>
        <w:t>Final deliverables and Final Report approved at STQ</w:t>
      </w:r>
      <w:r w:rsidR="005E2288">
        <w:t xml:space="preserve"> </w:t>
      </w:r>
      <w:r>
        <w:t xml:space="preserve">or by remote consensus, for publication in </w:t>
      </w:r>
      <w:r w:rsidR="00AF7F6B">
        <w:t xml:space="preserve">July </w:t>
      </w:r>
      <w:r>
        <w:t>2021.</w:t>
      </w:r>
    </w:p>
    <w:p w14:paraId="2288EB41" w14:textId="1A57368B" w:rsidR="00BE4EF2" w:rsidRDefault="00BE4EF2" w:rsidP="00DE70C3"/>
    <w:p w14:paraId="2FC600BF" w14:textId="5017EEAB" w:rsidR="00BE4EF2" w:rsidRPr="006D7A6A" w:rsidRDefault="00BE4EF2" w:rsidP="00BE4EF2">
      <w:pPr>
        <w:pStyle w:val="B0Bold"/>
        <w:rPr>
          <w:u w:val="single"/>
        </w:rPr>
      </w:pPr>
      <w:r w:rsidRPr="006D7A6A">
        <w:rPr>
          <w:u w:val="single"/>
        </w:rPr>
        <w:t xml:space="preserve">Milestone </w:t>
      </w:r>
      <w:r w:rsidR="00510169">
        <w:rPr>
          <w:u w:val="single"/>
        </w:rPr>
        <w:t>E</w:t>
      </w:r>
      <w:r w:rsidRPr="006D7A6A">
        <w:rPr>
          <w:u w:val="single"/>
        </w:rPr>
        <w:t xml:space="preserve"> –</w:t>
      </w:r>
      <w:r w:rsidR="004117B0">
        <w:rPr>
          <w:u w:val="single"/>
        </w:rPr>
        <w:t xml:space="preserve"> </w:t>
      </w:r>
      <w:r w:rsidR="004117B0" w:rsidRPr="00C574CE">
        <w:rPr>
          <w:iCs/>
          <w:u w:val="single"/>
        </w:rPr>
        <w:t>Deliverables published, TTF closed</w:t>
      </w:r>
      <w:r w:rsidR="004117B0" w:rsidRPr="004117B0">
        <w:rPr>
          <w:iCs/>
          <w:u w:val="single"/>
        </w:rPr>
        <w:t xml:space="preserve"> </w:t>
      </w:r>
    </w:p>
    <w:p w14:paraId="5A176F42" w14:textId="77777777" w:rsidR="00BE4EF2" w:rsidRDefault="00BE4EF2" w:rsidP="00A610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BE4EF2" w:rsidRPr="006A58EA" w14:paraId="61F4B8F9" w14:textId="77777777" w:rsidTr="00535001">
        <w:tc>
          <w:tcPr>
            <w:tcW w:w="1377" w:type="dxa"/>
            <w:shd w:val="clear" w:color="auto" w:fill="auto"/>
          </w:tcPr>
          <w:p w14:paraId="501428F1" w14:textId="77777777" w:rsidR="00BE4EF2" w:rsidRPr="007E5BF3" w:rsidRDefault="00BE4EF2" w:rsidP="007E5BF3">
            <w:pPr>
              <w:jc w:val="center"/>
              <w:rPr>
                <w:b/>
                <w:bCs/>
                <w:i/>
              </w:rPr>
            </w:pPr>
            <w:r w:rsidRPr="007E5BF3">
              <w:rPr>
                <w:b/>
                <w:bCs/>
              </w:rPr>
              <w:t>Milestone</w:t>
            </w:r>
          </w:p>
        </w:tc>
        <w:tc>
          <w:tcPr>
            <w:tcW w:w="6131" w:type="dxa"/>
            <w:shd w:val="clear" w:color="auto" w:fill="auto"/>
          </w:tcPr>
          <w:p w14:paraId="307389F5" w14:textId="77777777" w:rsidR="00BE4EF2" w:rsidRPr="006A58EA" w:rsidRDefault="00BE4EF2" w:rsidP="00535001">
            <w:pPr>
              <w:pStyle w:val="GuidelineB0"/>
              <w:jc w:val="center"/>
              <w:rPr>
                <w:b/>
                <w:i w:val="0"/>
              </w:rPr>
            </w:pPr>
            <w:r w:rsidRPr="006A58EA">
              <w:rPr>
                <w:b/>
                <w:i w:val="0"/>
              </w:rPr>
              <w:t>Description</w:t>
            </w:r>
          </w:p>
        </w:tc>
        <w:tc>
          <w:tcPr>
            <w:tcW w:w="1553" w:type="dxa"/>
            <w:shd w:val="clear" w:color="auto" w:fill="auto"/>
          </w:tcPr>
          <w:p w14:paraId="5B803EC3" w14:textId="77777777" w:rsidR="00BE4EF2" w:rsidRPr="006A58EA" w:rsidRDefault="00BE4EF2" w:rsidP="00535001">
            <w:pPr>
              <w:pStyle w:val="GuidelineB0"/>
              <w:jc w:val="center"/>
              <w:rPr>
                <w:b/>
                <w:i w:val="0"/>
              </w:rPr>
            </w:pPr>
            <w:r w:rsidRPr="006A58EA">
              <w:rPr>
                <w:b/>
                <w:i w:val="0"/>
              </w:rPr>
              <w:t>Cut-Off Date</w:t>
            </w:r>
          </w:p>
        </w:tc>
      </w:tr>
      <w:tr w:rsidR="00BE4EF2" w:rsidRPr="006A58EA" w14:paraId="67FD8ECA" w14:textId="77777777" w:rsidTr="00535001">
        <w:tc>
          <w:tcPr>
            <w:tcW w:w="1377" w:type="dxa"/>
            <w:shd w:val="clear" w:color="auto" w:fill="auto"/>
          </w:tcPr>
          <w:p w14:paraId="04690526" w14:textId="412BF4D5" w:rsidR="00BE4EF2" w:rsidRPr="007E5BF3" w:rsidRDefault="00510169" w:rsidP="007E5BF3">
            <w:pPr>
              <w:jc w:val="center"/>
              <w:rPr>
                <w:b/>
                <w:bCs/>
              </w:rPr>
            </w:pPr>
            <w:r>
              <w:rPr>
                <w:b/>
                <w:bCs/>
              </w:rPr>
              <w:t>E</w:t>
            </w:r>
          </w:p>
        </w:tc>
        <w:tc>
          <w:tcPr>
            <w:tcW w:w="6131" w:type="dxa"/>
            <w:shd w:val="clear" w:color="auto" w:fill="auto"/>
          </w:tcPr>
          <w:p w14:paraId="4BF72A5E" w14:textId="3B680322" w:rsidR="00BE4EF2" w:rsidRPr="00BE4EF2" w:rsidRDefault="00BE4EF2" w:rsidP="00535001">
            <w:pPr>
              <w:pStyle w:val="GuidelineB0"/>
              <w:jc w:val="left"/>
              <w:rPr>
                <w:i w:val="0"/>
                <w:iCs w:val="0"/>
              </w:rPr>
            </w:pPr>
            <w:r w:rsidRPr="00C574CE">
              <w:rPr>
                <w:i w:val="0"/>
                <w:iCs w:val="0"/>
              </w:rPr>
              <w:t>Deliverables published, TTF closed</w:t>
            </w:r>
          </w:p>
        </w:tc>
        <w:tc>
          <w:tcPr>
            <w:tcW w:w="1553" w:type="dxa"/>
            <w:vMerge w:val="restart"/>
            <w:shd w:val="clear" w:color="auto" w:fill="auto"/>
            <w:vAlign w:val="center"/>
          </w:tcPr>
          <w:p w14:paraId="64212E64" w14:textId="33D1007B" w:rsidR="00BE4EF2" w:rsidRPr="00BE4EF2" w:rsidRDefault="00CE201E" w:rsidP="00535001">
            <w:pPr>
              <w:pStyle w:val="GuidelineB0"/>
              <w:jc w:val="center"/>
              <w:rPr>
                <w:b/>
                <w:i w:val="0"/>
                <w:iCs w:val="0"/>
              </w:rPr>
            </w:pPr>
            <w:r>
              <w:rPr>
                <w:i w:val="0"/>
                <w:iCs w:val="0"/>
              </w:rPr>
              <w:t>202</w:t>
            </w:r>
            <w:r w:rsidR="00F7678E">
              <w:rPr>
                <w:i w:val="0"/>
                <w:iCs w:val="0"/>
              </w:rPr>
              <w:t>1</w:t>
            </w:r>
            <w:r>
              <w:rPr>
                <w:i w:val="0"/>
                <w:iCs w:val="0"/>
              </w:rPr>
              <w:t>-08-15</w:t>
            </w:r>
          </w:p>
        </w:tc>
      </w:tr>
      <w:tr w:rsidR="00BE4EF2" w14:paraId="0E08FE8B" w14:textId="77777777" w:rsidTr="00535001">
        <w:tc>
          <w:tcPr>
            <w:tcW w:w="1377" w:type="dxa"/>
            <w:shd w:val="clear" w:color="auto" w:fill="auto"/>
          </w:tcPr>
          <w:p w14:paraId="6C3B72B0" w14:textId="77777777" w:rsidR="00BE4EF2" w:rsidRPr="005A17B0" w:rsidRDefault="00BE4EF2" w:rsidP="007E5BF3">
            <w:pPr>
              <w:jc w:val="center"/>
              <w:rPr>
                <w:iCs/>
              </w:rPr>
            </w:pPr>
            <w:r>
              <w:t>ETSI Secretariat</w:t>
            </w:r>
          </w:p>
        </w:tc>
        <w:tc>
          <w:tcPr>
            <w:tcW w:w="6131" w:type="dxa"/>
            <w:shd w:val="clear" w:color="auto" w:fill="auto"/>
          </w:tcPr>
          <w:p w14:paraId="3FABAD98" w14:textId="77630DD0" w:rsidR="00BE4EF2" w:rsidRPr="00BE4EF2" w:rsidRDefault="00BE4EF2" w:rsidP="00535001">
            <w:pPr>
              <w:pStyle w:val="GuidelineB0"/>
              <w:rPr>
                <w:i w:val="0"/>
                <w:iCs w:val="0"/>
              </w:rPr>
            </w:pPr>
            <w:r w:rsidRPr="00C574CE">
              <w:rPr>
                <w:i w:val="0"/>
                <w:iCs w:val="0"/>
              </w:rPr>
              <w:t>Deliverables published, TTF closed</w:t>
            </w:r>
          </w:p>
        </w:tc>
        <w:tc>
          <w:tcPr>
            <w:tcW w:w="1553" w:type="dxa"/>
            <w:vMerge/>
            <w:shd w:val="clear" w:color="auto" w:fill="auto"/>
          </w:tcPr>
          <w:p w14:paraId="382F6A2C" w14:textId="77777777" w:rsidR="00BE4EF2" w:rsidRPr="005A17B0" w:rsidRDefault="00BE4EF2" w:rsidP="00535001">
            <w:pPr>
              <w:pStyle w:val="GuidelineB0"/>
              <w:rPr>
                <w:i w:val="0"/>
                <w:iCs w:val="0"/>
              </w:rPr>
            </w:pPr>
          </w:p>
        </w:tc>
      </w:tr>
    </w:tbl>
    <w:p w14:paraId="1ED44345" w14:textId="33E8B37E" w:rsidR="005E2288" w:rsidRDefault="005E2288" w:rsidP="00DE70C3"/>
    <w:p w14:paraId="013AAE63" w14:textId="77777777" w:rsidR="005E2288" w:rsidRDefault="005E2288">
      <w:pPr>
        <w:tabs>
          <w:tab w:val="clear" w:pos="1418"/>
          <w:tab w:val="clear" w:pos="4678"/>
          <w:tab w:val="clear" w:pos="5954"/>
          <w:tab w:val="clear" w:pos="7088"/>
        </w:tabs>
        <w:overflowPunct/>
        <w:autoSpaceDE/>
        <w:autoSpaceDN/>
        <w:adjustRightInd/>
        <w:jc w:val="left"/>
        <w:textAlignment w:val="auto"/>
      </w:pPr>
      <w:r>
        <w:br w:type="page"/>
      </w:r>
    </w:p>
    <w:p w14:paraId="517AF751" w14:textId="77777777" w:rsidR="00BE4EF2" w:rsidRPr="00DE70C3" w:rsidRDefault="00BE4EF2" w:rsidP="00DE70C3"/>
    <w:p w14:paraId="3CEBE84F" w14:textId="77777777" w:rsidR="00403DC4" w:rsidRDefault="002074F3" w:rsidP="00737527">
      <w:pPr>
        <w:pStyle w:val="Heading2"/>
      </w:pPr>
      <w:bookmarkStart w:id="6"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275"/>
        <w:gridCol w:w="1418"/>
        <w:gridCol w:w="1445"/>
      </w:tblGrid>
      <w:tr w:rsidR="004441FF" w14:paraId="004485DB" w14:textId="77777777" w:rsidTr="00967AA7">
        <w:trPr>
          <w:jc w:val="center"/>
        </w:trPr>
        <w:tc>
          <w:tcPr>
            <w:tcW w:w="1129" w:type="dxa"/>
            <w:vMerge w:val="restart"/>
            <w:shd w:val="clear" w:color="auto" w:fill="EDEDED" w:themeFill="accent3" w:themeFillTint="33"/>
            <w:vAlign w:val="center"/>
          </w:tcPr>
          <w:p w14:paraId="6BBD01CC" w14:textId="77777777" w:rsidR="004441FF" w:rsidRPr="007E5BF3" w:rsidRDefault="004441FF" w:rsidP="007E5BF3">
            <w:pPr>
              <w:jc w:val="center"/>
              <w:rPr>
                <w:b/>
                <w:bCs/>
              </w:rPr>
            </w:pPr>
            <w:r w:rsidRPr="007E5BF3">
              <w:rPr>
                <w:b/>
                <w:bCs/>
              </w:rPr>
              <w:t>Code</w:t>
            </w:r>
          </w:p>
        </w:tc>
        <w:tc>
          <w:tcPr>
            <w:tcW w:w="4395"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693"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445"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967AA7">
        <w:trPr>
          <w:jc w:val="center"/>
        </w:trPr>
        <w:tc>
          <w:tcPr>
            <w:tcW w:w="1129" w:type="dxa"/>
            <w:vMerge/>
            <w:tcBorders>
              <w:bottom w:val="single" w:sz="4" w:space="0" w:color="auto"/>
            </w:tcBorders>
            <w:shd w:val="clear" w:color="auto" w:fill="DEEAF6"/>
            <w:vAlign w:val="center"/>
          </w:tcPr>
          <w:p w14:paraId="5FCFC8C5" w14:textId="77777777" w:rsidR="004441FF" w:rsidRDefault="004441FF" w:rsidP="007E5BF3">
            <w:pPr>
              <w:jc w:val="center"/>
            </w:pPr>
          </w:p>
        </w:tc>
        <w:tc>
          <w:tcPr>
            <w:tcW w:w="4395"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275"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418"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445"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967AA7">
        <w:trPr>
          <w:trHeight w:val="381"/>
          <w:jc w:val="center"/>
        </w:trPr>
        <w:tc>
          <w:tcPr>
            <w:tcW w:w="1129" w:type="dxa"/>
            <w:shd w:val="clear" w:color="auto" w:fill="FFF2CC" w:themeFill="accent4" w:themeFillTint="33"/>
            <w:vAlign w:val="center"/>
          </w:tcPr>
          <w:p w14:paraId="22FBEAA3" w14:textId="77777777" w:rsidR="004441FF" w:rsidRDefault="004441FF" w:rsidP="007E5BF3">
            <w:pPr>
              <w:jc w:val="center"/>
            </w:pPr>
          </w:p>
        </w:tc>
        <w:tc>
          <w:tcPr>
            <w:tcW w:w="4395"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275" w:type="dxa"/>
            <w:shd w:val="clear" w:color="auto" w:fill="FFF2CC" w:themeFill="accent4" w:themeFillTint="33"/>
          </w:tcPr>
          <w:p w14:paraId="03CE3387" w14:textId="34660480" w:rsidR="004441FF" w:rsidRDefault="004441FF" w:rsidP="00F958FE">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189B8029" w14:textId="5E68A70D" w:rsidR="004441FF" w:rsidRDefault="004441FF" w:rsidP="00F958FE">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0321EA" w14:paraId="60D6E8D9" w14:textId="77777777" w:rsidTr="00967AA7">
        <w:trPr>
          <w:trHeight w:val="381"/>
          <w:jc w:val="center"/>
        </w:trPr>
        <w:tc>
          <w:tcPr>
            <w:tcW w:w="1129" w:type="dxa"/>
            <w:shd w:val="clear" w:color="auto" w:fill="auto"/>
            <w:vAlign w:val="center"/>
          </w:tcPr>
          <w:p w14:paraId="118B7637" w14:textId="1B822779" w:rsidR="000321EA" w:rsidRDefault="000321EA" w:rsidP="000321EA">
            <w:pPr>
              <w:jc w:val="center"/>
            </w:pPr>
            <w:r>
              <w:t>T1</w:t>
            </w:r>
          </w:p>
        </w:tc>
        <w:tc>
          <w:tcPr>
            <w:tcW w:w="4395" w:type="dxa"/>
            <w:shd w:val="clear" w:color="auto" w:fill="auto"/>
            <w:vAlign w:val="center"/>
          </w:tcPr>
          <w:p w14:paraId="2E42CF62" w14:textId="6B31170F" w:rsidR="000321EA" w:rsidRDefault="000321EA" w:rsidP="000321EA">
            <w:pPr>
              <w:keepNext/>
              <w:keepLines/>
              <w:jc w:val="left"/>
            </w:pPr>
            <w:r w:rsidRPr="00C574CE">
              <w:t>Preparation of test materials</w:t>
            </w:r>
          </w:p>
        </w:tc>
        <w:tc>
          <w:tcPr>
            <w:tcW w:w="1275" w:type="dxa"/>
            <w:shd w:val="clear" w:color="auto" w:fill="auto"/>
          </w:tcPr>
          <w:p w14:paraId="541AAD4E" w14:textId="554E8CF0" w:rsidR="000321EA" w:rsidRDefault="000321EA" w:rsidP="000321EA">
            <w:pPr>
              <w:keepNext/>
              <w:keepLines/>
              <w:tabs>
                <w:tab w:val="clear" w:pos="1418"/>
                <w:tab w:val="clear" w:pos="4678"/>
                <w:tab w:val="clear" w:pos="5954"/>
                <w:tab w:val="clear" w:pos="7088"/>
              </w:tabs>
              <w:jc w:val="center"/>
            </w:pPr>
            <w:r>
              <w:t>Jul 2020</w:t>
            </w:r>
          </w:p>
        </w:tc>
        <w:tc>
          <w:tcPr>
            <w:tcW w:w="1418" w:type="dxa"/>
            <w:shd w:val="clear" w:color="auto" w:fill="auto"/>
          </w:tcPr>
          <w:p w14:paraId="1E7766D9" w14:textId="4181C202" w:rsidR="000321EA" w:rsidRDefault="000321EA" w:rsidP="000321EA">
            <w:pPr>
              <w:keepNext/>
              <w:keepLines/>
              <w:tabs>
                <w:tab w:val="clear" w:pos="1418"/>
                <w:tab w:val="clear" w:pos="4678"/>
                <w:tab w:val="clear" w:pos="5954"/>
                <w:tab w:val="clear" w:pos="7088"/>
              </w:tabs>
              <w:jc w:val="center"/>
            </w:pPr>
            <w:r>
              <w:t>Oct 2020</w:t>
            </w:r>
          </w:p>
        </w:tc>
        <w:tc>
          <w:tcPr>
            <w:tcW w:w="1445" w:type="dxa"/>
            <w:shd w:val="clear" w:color="auto" w:fill="auto"/>
          </w:tcPr>
          <w:p w14:paraId="65B160AE" w14:textId="29FC9301" w:rsidR="000321EA" w:rsidRDefault="000321EA" w:rsidP="000321EA">
            <w:pPr>
              <w:keepNext/>
              <w:keepLines/>
              <w:tabs>
                <w:tab w:val="clear" w:pos="1418"/>
                <w:tab w:val="clear" w:pos="4678"/>
                <w:tab w:val="clear" w:pos="5954"/>
                <w:tab w:val="clear" w:pos="7088"/>
              </w:tabs>
              <w:jc w:val="center"/>
            </w:pPr>
            <w:r>
              <w:t>12 000</w:t>
            </w:r>
          </w:p>
        </w:tc>
      </w:tr>
      <w:tr w:rsidR="00275415" w14:paraId="62F7F0B7" w14:textId="77777777" w:rsidTr="00967AA7">
        <w:trPr>
          <w:trHeight w:val="441"/>
          <w:jc w:val="center"/>
        </w:trPr>
        <w:tc>
          <w:tcPr>
            <w:tcW w:w="1129" w:type="dxa"/>
            <w:vAlign w:val="center"/>
          </w:tcPr>
          <w:p w14:paraId="31C771C5" w14:textId="33097478" w:rsidR="00275415" w:rsidRDefault="00275415" w:rsidP="00275415">
            <w:pPr>
              <w:jc w:val="center"/>
            </w:pPr>
            <w:r>
              <w:t>T2.1</w:t>
            </w:r>
          </w:p>
        </w:tc>
        <w:tc>
          <w:tcPr>
            <w:tcW w:w="4395" w:type="dxa"/>
            <w:vAlign w:val="center"/>
          </w:tcPr>
          <w:p w14:paraId="4B646A62" w14:textId="0CC5E0B6" w:rsidR="00275415" w:rsidRPr="00C574CE" w:rsidRDefault="00275415" w:rsidP="00275415">
            <w:pPr>
              <w:keepNext/>
              <w:keepLines/>
              <w:jc w:val="left"/>
            </w:pPr>
            <w:r w:rsidRPr="00C574CE">
              <w:t>Definition of the characterization</w:t>
            </w:r>
            <w:r w:rsidRPr="00C574CE" w:rsidDel="00E958BC">
              <w:t xml:space="preserve"> </w:t>
            </w:r>
            <w:r w:rsidRPr="00C574CE">
              <w:t>test plan and requirements</w:t>
            </w:r>
          </w:p>
        </w:tc>
        <w:tc>
          <w:tcPr>
            <w:tcW w:w="1275" w:type="dxa"/>
          </w:tcPr>
          <w:p w14:paraId="665206F1" w14:textId="1E4A53AD" w:rsidR="00275415" w:rsidRDefault="00275415" w:rsidP="00275415">
            <w:pPr>
              <w:keepNext/>
              <w:keepLines/>
              <w:tabs>
                <w:tab w:val="clear" w:pos="1418"/>
                <w:tab w:val="clear" w:pos="4678"/>
                <w:tab w:val="clear" w:pos="5954"/>
                <w:tab w:val="clear" w:pos="7088"/>
              </w:tabs>
              <w:jc w:val="center"/>
            </w:pPr>
            <w:r>
              <w:t>Jul 2020</w:t>
            </w:r>
          </w:p>
        </w:tc>
        <w:tc>
          <w:tcPr>
            <w:tcW w:w="1418" w:type="dxa"/>
          </w:tcPr>
          <w:p w14:paraId="73E1477B" w14:textId="15A37896" w:rsidR="00275415" w:rsidRDefault="00CE201E" w:rsidP="00275415">
            <w:pPr>
              <w:keepNext/>
              <w:keepLines/>
              <w:tabs>
                <w:tab w:val="clear" w:pos="1418"/>
                <w:tab w:val="clear" w:pos="4678"/>
                <w:tab w:val="clear" w:pos="5954"/>
                <w:tab w:val="clear" w:pos="7088"/>
              </w:tabs>
              <w:jc w:val="center"/>
            </w:pPr>
            <w:r>
              <w:t xml:space="preserve">Sep </w:t>
            </w:r>
            <w:r w:rsidR="00275415">
              <w:t>2020</w:t>
            </w:r>
          </w:p>
        </w:tc>
        <w:tc>
          <w:tcPr>
            <w:tcW w:w="1445" w:type="dxa"/>
          </w:tcPr>
          <w:p w14:paraId="24802429" w14:textId="4B076FDB" w:rsidR="00275415" w:rsidRDefault="00275415" w:rsidP="00275415">
            <w:pPr>
              <w:keepNext/>
              <w:keepLines/>
              <w:tabs>
                <w:tab w:val="clear" w:pos="1418"/>
                <w:tab w:val="clear" w:pos="4678"/>
                <w:tab w:val="clear" w:pos="5954"/>
                <w:tab w:val="clear" w:pos="7088"/>
              </w:tabs>
              <w:jc w:val="center"/>
            </w:pPr>
            <w:r>
              <w:t>7 000</w:t>
            </w:r>
          </w:p>
        </w:tc>
      </w:tr>
      <w:tr w:rsidR="00275415" w14:paraId="092FA07A" w14:textId="77777777" w:rsidTr="00967AA7">
        <w:trPr>
          <w:trHeight w:val="441"/>
          <w:jc w:val="center"/>
        </w:trPr>
        <w:tc>
          <w:tcPr>
            <w:tcW w:w="1129" w:type="dxa"/>
            <w:shd w:val="clear" w:color="auto" w:fill="FFF2CC" w:themeFill="accent4" w:themeFillTint="33"/>
            <w:vAlign w:val="center"/>
          </w:tcPr>
          <w:p w14:paraId="206DD6F7" w14:textId="6FC0813A" w:rsidR="00275415" w:rsidRDefault="00275415" w:rsidP="00275415">
            <w:pPr>
              <w:jc w:val="center"/>
            </w:pPr>
            <w:r>
              <w:t>Milestone A</w:t>
            </w:r>
          </w:p>
        </w:tc>
        <w:tc>
          <w:tcPr>
            <w:tcW w:w="4395" w:type="dxa"/>
            <w:shd w:val="clear" w:color="auto" w:fill="FFF2CC" w:themeFill="accent4" w:themeFillTint="33"/>
            <w:vAlign w:val="center"/>
          </w:tcPr>
          <w:p w14:paraId="07F86314" w14:textId="77777777" w:rsidR="00275415" w:rsidRDefault="00275415" w:rsidP="00275415">
            <w:pPr>
              <w:keepNext/>
              <w:keepLines/>
              <w:jc w:val="left"/>
            </w:pPr>
            <w:r>
              <w:t xml:space="preserve">Early draft of the Annex to TS 103 624 to be made available for review by the Steering </w:t>
            </w:r>
            <w:r w:rsidR="004741BE">
              <w:t>C</w:t>
            </w:r>
            <w:r>
              <w:t>ommittee</w:t>
            </w:r>
            <w:r w:rsidR="004741BE">
              <w:t xml:space="preserve"> (SC)</w:t>
            </w:r>
            <w:r>
              <w:t xml:space="preserve"> prior to the finalization of the test materials</w:t>
            </w:r>
          </w:p>
          <w:p w14:paraId="30DC8E15" w14:textId="1B711BAF" w:rsidR="004741BE" w:rsidRPr="00C574CE" w:rsidRDefault="004741BE" w:rsidP="00275415">
            <w:pPr>
              <w:keepNext/>
              <w:keepLines/>
              <w:jc w:val="left"/>
            </w:pPr>
            <w:r>
              <w:t>Progress report approved by TC STQ</w:t>
            </w:r>
          </w:p>
        </w:tc>
        <w:tc>
          <w:tcPr>
            <w:tcW w:w="1275" w:type="dxa"/>
            <w:shd w:val="clear" w:color="auto" w:fill="FFF2CC" w:themeFill="accent4" w:themeFillTint="33"/>
          </w:tcPr>
          <w:p w14:paraId="184398FE" w14:textId="77777777" w:rsidR="00275415" w:rsidRDefault="00275415" w:rsidP="00275415">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7451082F" w14:textId="3B55DF85" w:rsidR="00275415" w:rsidRDefault="00CE201E" w:rsidP="00275415">
            <w:pPr>
              <w:keepNext/>
              <w:keepLines/>
              <w:tabs>
                <w:tab w:val="clear" w:pos="1418"/>
                <w:tab w:val="clear" w:pos="4678"/>
                <w:tab w:val="clear" w:pos="5954"/>
                <w:tab w:val="clear" w:pos="7088"/>
              </w:tabs>
              <w:jc w:val="center"/>
            </w:pPr>
            <w:r>
              <w:t>2020-09-15</w:t>
            </w:r>
          </w:p>
        </w:tc>
        <w:tc>
          <w:tcPr>
            <w:tcW w:w="1445" w:type="dxa"/>
            <w:shd w:val="clear" w:color="auto" w:fill="FFF2CC" w:themeFill="accent4" w:themeFillTint="33"/>
          </w:tcPr>
          <w:p w14:paraId="63B3F0F4" w14:textId="77777777" w:rsidR="00275415" w:rsidRDefault="00275415" w:rsidP="00275415">
            <w:pPr>
              <w:keepNext/>
              <w:keepLines/>
              <w:tabs>
                <w:tab w:val="clear" w:pos="1418"/>
                <w:tab w:val="clear" w:pos="4678"/>
                <w:tab w:val="clear" w:pos="5954"/>
                <w:tab w:val="clear" w:pos="7088"/>
              </w:tabs>
              <w:jc w:val="center"/>
            </w:pPr>
          </w:p>
        </w:tc>
      </w:tr>
      <w:tr w:rsidR="00275415" w14:paraId="13B0200B" w14:textId="77777777" w:rsidTr="00967AA7">
        <w:trPr>
          <w:jc w:val="center"/>
        </w:trPr>
        <w:tc>
          <w:tcPr>
            <w:tcW w:w="1129" w:type="dxa"/>
            <w:shd w:val="clear" w:color="auto" w:fill="FFF2CC" w:themeFill="accent4" w:themeFillTint="33"/>
            <w:vAlign w:val="center"/>
          </w:tcPr>
          <w:p w14:paraId="0E7ACC30" w14:textId="4966A967" w:rsidR="00275415" w:rsidRDefault="00275415" w:rsidP="00275415">
            <w:pPr>
              <w:jc w:val="center"/>
            </w:pPr>
            <w:r>
              <w:t>Milestone B</w:t>
            </w:r>
          </w:p>
        </w:tc>
        <w:tc>
          <w:tcPr>
            <w:tcW w:w="4395" w:type="dxa"/>
            <w:shd w:val="clear" w:color="auto" w:fill="FFF2CC" w:themeFill="accent4" w:themeFillTint="33"/>
            <w:vAlign w:val="center"/>
          </w:tcPr>
          <w:p w14:paraId="6155A18E" w14:textId="2F28214F" w:rsidR="00275415" w:rsidRDefault="00275415" w:rsidP="00275415">
            <w:pPr>
              <w:keepNext/>
              <w:keepLines/>
              <w:jc w:val="left"/>
            </w:pPr>
            <w:r w:rsidRPr="005A17B0">
              <w:t>Definition of the characterization</w:t>
            </w:r>
            <w:r w:rsidRPr="00BE4EF2">
              <w:t xml:space="preserve"> </w:t>
            </w:r>
            <w:r w:rsidRPr="005A17B0">
              <w:t>test plan and requirements</w:t>
            </w:r>
            <w:r w:rsidR="00383970">
              <w:t xml:space="preserve">. </w:t>
            </w:r>
          </w:p>
          <w:p w14:paraId="17F80CC1" w14:textId="484E7CF4" w:rsidR="00275415" w:rsidRDefault="00275415" w:rsidP="00275415">
            <w:pPr>
              <w:keepNext/>
              <w:keepLines/>
              <w:jc w:val="left"/>
            </w:pPr>
            <w:r>
              <w:t xml:space="preserve">Progress Report </w:t>
            </w:r>
            <w:r w:rsidR="00DB1A2F">
              <w:t xml:space="preserve">approved by TC STQ#65 </w:t>
            </w:r>
            <w:r>
              <w:t xml:space="preserve">and Final draft of D1 </w:t>
            </w:r>
            <w:r w:rsidR="00DB1A2F">
              <w:t>accepted by TC STQ#65</w:t>
            </w:r>
          </w:p>
        </w:tc>
        <w:tc>
          <w:tcPr>
            <w:tcW w:w="1275" w:type="dxa"/>
            <w:shd w:val="clear" w:color="auto" w:fill="FFF2CC" w:themeFill="accent4" w:themeFillTint="33"/>
          </w:tcPr>
          <w:p w14:paraId="220E0E40" w14:textId="77777777" w:rsidR="00275415" w:rsidRDefault="00275415" w:rsidP="00275415">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10456154" w14:textId="3192AE97" w:rsidR="00275415" w:rsidRDefault="00275415" w:rsidP="00275415">
            <w:pPr>
              <w:keepNext/>
              <w:keepLines/>
              <w:tabs>
                <w:tab w:val="clear" w:pos="1418"/>
                <w:tab w:val="clear" w:pos="4678"/>
                <w:tab w:val="clear" w:pos="5954"/>
                <w:tab w:val="clear" w:pos="7088"/>
              </w:tabs>
              <w:jc w:val="center"/>
            </w:pPr>
            <w:r>
              <w:t>2020-10-</w:t>
            </w:r>
            <w:r w:rsidR="00CE201E">
              <w:t>23</w:t>
            </w:r>
          </w:p>
        </w:tc>
        <w:tc>
          <w:tcPr>
            <w:tcW w:w="1445" w:type="dxa"/>
            <w:shd w:val="clear" w:color="auto" w:fill="FFF2CC" w:themeFill="accent4" w:themeFillTint="33"/>
          </w:tcPr>
          <w:p w14:paraId="50B39035" w14:textId="77777777" w:rsidR="00275415" w:rsidRDefault="00275415" w:rsidP="00275415">
            <w:pPr>
              <w:keepNext/>
              <w:keepLines/>
              <w:tabs>
                <w:tab w:val="clear" w:pos="1418"/>
                <w:tab w:val="clear" w:pos="4678"/>
                <w:tab w:val="clear" w:pos="5954"/>
                <w:tab w:val="clear" w:pos="7088"/>
              </w:tabs>
              <w:jc w:val="center"/>
            </w:pPr>
          </w:p>
        </w:tc>
      </w:tr>
      <w:tr w:rsidR="00510169" w14:paraId="7E9AEA51" w14:textId="77777777" w:rsidTr="00967AA7">
        <w:trPr>
          <w:jc w:val="center"/>
        </w:trPr>
        <w:tc>
          <w:tcPr>
            <w:tcW w:w="1129" w:type="dxa"/>
            <w:shd w:val="clear" w:color="auto" w:fill="FFF2CC" w:themeFill="accent4" w:themeFillTint="33"/>
            <w:vAlign w:val="center"/>
          </w:tcPr>
          <w:p w14:paraId="355CCF6A" w14:textId="4A2DF1A5" w:rsidR="00510169" w:rsidRDefault="00510169" w:rsidP="00510169">
            <w:pPr>
              <w:jc w:val="center"/>
            </w:pPr>
            <w:r>
              <w:t>Milestone B’</w:t>
            </w:r>
          </w:p>
        </w:tc>
        <w:tc>
          <w:tcPr>
            <w:tcW w:w="4395" w:type="dxa"/>
            <w:shd w:val="clear" w:color="auto" w:fill="FFF2CC" w:themeFill="accent4" w:themeFillTint="33"/>
            <w:vAlign w:val="center"/>
          </w:tcPr>
          <w:p w14:paraId="448DE35C" w14:textId="1EC0168D" w:rsidR="00510169" w:rsidRPr="005A17B0" w:rsidRDefault="00510169" w:rsidP="00510169">
            <w:pPr>
              <w:keepNext/>
              <w:keepLines/>
              <w:jc w:val="left"/>
            </w:pPr>
            <w:r>
              <w:t>Delivery of the</w:t>
            </w:r>
            <w:r w:rsidRPr="005A17B0">
              <w:t xml:space="preserve"> test materials</w:t>
            </w:r>
          </w:p>
        </w:tc>
        <w:tc>
          <w:tcPr>
            <w:tcW w:w="1275" w:type="dxa"/>
            <w:shd w:val="clear" w:color="auto" w:fill="FFF2CC" w:themeFill="accent4" w:themeFillTint="33"/>
          </w:tcPr>
          <w:p w14:paraId="12580FB3" w14:textId="77777777" w:rsidR="00510169" w:rsidRDefault="00510169" w:rsidP="00510169">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575F003F" w14:textId="384BBA68" w:rsidR="00510169" w:rsidRDefault="00510169" w:rsidP="00510169">
            <w:pPr>
              <w:keepNext/>
              <w:keepLines/>
              <w:tabs>
                <w:tab w:val="clear" w:pos="1418"/>
                <w:tab w:val="clear" w:pos="4678"/>
                <w:tab w:val="clear" w:pos="5954"/>
                <w:tab w:val="clear" w:pos="7088"/>
              </w:tabs>
              <w:jc w:val="center"/>
            </w:pPr>
            <w:r>
              <w:t>2020-11-</w:t>
            </w:r>
            <w:r w:rsidR="00CE201E">
              <w:t>23</w:t>
            </w:r>
          </w:p>
        </w:tc>
        <w:tc>
          <w:tcPr>
            <w:tcW w:w="1445" w:type="dxa"/>
            <w:shd w:val="clear" w:color="auto" w:fill="FFF2CC" w:themeFill="accent4" w:themeFillTint="33"/>
          </w:tcPr>
          <w:p w14:paraId="72994FE5" w14:textId="77777777" w:rsidR="00510169" w:rsidRDefault="00510169" w:rsidP="00510169">
            <w:pPr>
              <w:keepNext/>
              <w:keepLines/>
              <w:tabs>
                <w:tab w:val="clear" w:pos="1418"/>
                <w:tab w:val="clear" w:pos="4678"/>
                <w:tab w:val="clear" w:pos="5954"/>
                <w:tab w:val="clear" w:pos="7088"/>
              </w:tabs>
              <w:jc w:val="center"/>
            </w:pPr>
          </w:p>
        </w:tc>
      </w:tr>
      <w:tr w:rsidR="00510169" w14:paraId="79678BB6" w14:textId="77777777" w:rsidTr="00967AA7">
        <w:trPr>
          <w:trHeight w:val="493"/>
          <w:jc w:val="center"/>
        </w:trPr>
        <w:tc>
          <w:tcPr>
            <w:tcW w:w="1129" w:type="dxa"/>
            <w:vAlign w:val="center"/>
          </w:tcPr>
          <w:p w14:paraId="66C9F0DA" w14:textId="77AC3ADD" w:rsidR="00510169" w:rsidRDefault="00510169" w:rsidP="00510169">
            <w:pPr>
              <w:jc w:val="center"/>
            </w:pPr>
            <w:r>
              <w:t>T2.2</w:t>
            </w:r>
          </w:p>
        </w:tc>
        <w:tc>
          <w:tcPr>
            <w:tcW w:w="4395" w:type="dxa"/>
            <w:vAlign w:val="center"/>
          </w:tcPr>
          <w:p w14:paraId="6C29D780" w14:textId="0760F0D1" w:rsidR="00510169" w:rsidRDefault="00510169" w:rsidP="00510169">
            <w:pPr>
              <w:keepNext/>
              <w:keepLines/>
              <w:jc w:val="left"/>
            </w:pPr>
            <w:r w:rsidRPr="00C574CE">
              <w:t>Conduct of listening tests</w:t>
            </w:r>
          </w:p>
        </w:tc>
        <w:tc>
          <w:tcPr>
            <w:tcW w:w="1275" w:type="dxa"/>
          </w:tcPr>
          <w:p w14:paraId="1C3D3074" w14:textId="634096FE" w:rsidR="00510169" w:rsidRDefault="00CE201E" w:rsidP="00510169">
            <w:pPr>
              <w:keepNext/>
              <w:keepLines/>
              <w:tabs>
                <w:tab w:val="clear" w:pos="1418"/>
                <w:tab w:val="clear" w:pos="4678"/>
                <w:tab w:val="clear" w:pos="5954"/>
                <w:tab w:val="clear" w:pos="7088"/>
              </w:tabs>
              <w:jc w:val="center"/>
            </w:pPr>
            <w:r>
              <w:t xml:space="preserve">Nov </w:t>
            </w:r>
            <w:r w:rsidR="00510169">
              <w:t>2020</w:t>
            </w:r>
          </w:p>
        </w:tc>
        <w:tc>
          <w:tcPr>
            <w:tcW w:w="1418" w:type="dxa"/>
          </w:tcPr>
          <w:p w14:paraId="72789BCB" w14:textId="3FED7AB2" w:rsidR="00510169" w:rsidRDefault="00CE201E" w:rsidP="00510169">
            <w:pPr>
              <w:keepNext/>
              <w:keepLines/>
              <w:tabs>
                <w:tab w:val="clear" w:pos="1418"/>
                <w:tab w:val="clear" w:pos="4678"/>
                <w:tab w:val="clear" w:pos="5954"/>
                <w:tab w:val="clear" w:pos="7088"/>
              </w:tabs>
              <w:jc w:val="center"/>
            </w:pPr>
            <w:r>
              <w:t xml:space="preserve">Mar </w:t>
            </w:r>
            <w:r w:rsidR="00510169">
              <w:t>2021</w:t>
            </w:r>
          </w:p>
        </w:tc>
        <w:tc>
          <w:tcPr>
            <w:tcW w:w="1445" w:type="dxa"/>
          </w:tcPr>
          <w:p w14:paraId="17FDA9CB" w14:textId="2CF358BD" w:rsidR="00510169" w:rsidRDefault="00510169" w:rsidP="00510169">
            <w:pPr>
              <w:keepNext/>
              <w:keepLines/>
              <w:tabs>
                <w:tab w:val="clear" w:pos="1418"/>
                <w:tab w:val="clear" w:pos="4678"/>
                <w:tab w:val="clear" w:pos="5954"/>
                <w:tab w:val="clear" w:pos="7088"/>
              </w:tabs>
              <w:jc w:val="center"/>
            </w:pPr>
            <w:r>
              <w:t>56 000</w:t>
            </w:r>
          </w:p>
        </w:tc>
      </w:tr>
      <w:tr w:rsidR="00510169" w14:paraId="3DE3D3C7" w14:textId="77777777" w:rsidTr="00967AA7">
        <w:trPr>
          <w:jc w:val="center"/>
        </w:trPr>
        <w:tc>
          <w:tcPr>
            <w:tcW w:w="1129" w:type="dxa"/>
            <w:vAlign w:val="center"/>
          </w:tcPr>
          <w:p w14:paraId="1467C373" w14:textId="255B2B9E" w:rsidR="00510169" w:rsidRDefault="00510169" w:rsidP="00510169">
            <w:pPr>
              <w:jc w:val="center"/>
            </w:pPr>
            <w:r>
              <w:t>T2.3</w:t>
            </w:r>
          </w:p>
        </w:tc>
        <w:tc>
          <w:tcPr>
            <w:tcW w:w="4395" w:type="dxa"/>
            <w:vAlign w:val="center"/>
          </w:tcPr>
          <w:p w14:paraId="6BC1CFD7" w14:textId="1BF3BC71" w:rsidR="00510169" w:rsidRDefault="00510169" w:rsidP="00510169">
            <w:pPr>
              <w:keepNext/>
              <w:keepLines/>
              <w:jc w:val="left"/>
            </w:pPr>
            <w:r w:rsidRPr="00C574CE">
              <w:t>Analysis of results of listening tests and preparation of Deliverable D2</w:t>
            </w:r>
          </w:p>
        </w:tc>
        <w:tc>
          <w:tcPr>
            <w:tcW w:w="1275" w:type="dxa"/>
          </w:tcPr>
          <w:p w14:paraId="054F6CBC" w14:textId="5C07075D" w:rsidR="00510169" w:rsidRDefault="00510169" w:rsidP="00510169">
            <w:pPr>
              <w:keepNext/>
              <w:keepLines/>
              <w:tabs>
                <w:tab w:val="clear" w:pos="1418"/>
                <w:tab w:val="clear" w:pos="4678"/>
                <w:tab w:val="clear" w:pos="5954"/>
                <w:tab w:val="clear" w:pos="7088"/>
              </w:tabs>
              <w:jc w:val="center"/>
            </w:pPr>
            <w:r>
              <w:t>Mar 2021</w:t>
            </w:r>
          </w:p>
        </w:tc>
        <w:tc>
          <w:tcPr>
            <w:tcW w:w="1418" w:type="dxa"/>
          </w:tcPr>
          <w:p w14:paraId="530B2510" w14:textId="14B267BC" w:rsidR="00510169" w:rsidRDefault="00510169" w:rsidP="00510169">
            <w:pPr>
              <w:keepNext/>
              <w:keepLines/>
              <w:tabs>
                <w:tab w:val="clear" w:pos="1418"/>
                <w:tab w:val="clear" w:pos="4678"/>
                <w:tab w:val="clear" w:pos="5954"/>
                <w:tab w:val="clear" w:pos="7088"/>
              </w:tabs>
              <w:jc w:val="center"/>
            </w:pPr>
            <w:r>
              <w:t>Apr 2021</w:t>
            </w:r>
          </w:p>
        </w:tc>
        <w:tc>
          <w:tcPr>
            <w:tcW w:w="1445" w:type="dxa"/>
          </w:tcPr>
          <w:p w14:paraId="6D99BC90" w14:textId="2A75BDD5" w:rsidR="00510169" w:rsidRDefault="00510169" w:rsidP="00510169">
            <w:pPr>
              <w:keepNext/>
              <w:keepLines/>
              <w:tabs>
                <w:tab w:val="clear" w:pos="1418"/>
                <w:tab w:val="clear" w:pos="4678"/>
                <w:tab w:val="clear" w:pos="5954"/>
                <w:tab w:val="clear" w:pos="7088"/>
              </w:tabs>
              <w:jc w:val="center"/>
            </w:pPr>
            <w:r>
              <w:t>7 000</w:t>
            </w:r>
          </w:p>
        </w:tc>
      </w:tr>
      <w:tr w:rsidR="00510169" w14:paraId="0B3B8B73" w14:textId="77777777" w:rsidTr="00967AA7">
        <w:trPr>
          <w:jc w:val="center"/>
        </w:trPr>
        <w:tc>
          <w:tcPr>
            <w:tcW w:w="1129" w:type="dxa"/>
            <w:shd w:val="clear" w:color="auto" w:fill="FFF2CC" w:themeFill="accent4" w:themeFillTint="33"/>
            <w:vAlign w:val="center"/>
          </w:tcPr>
          <w:p w14:paraId="1F0D261F" w14:textId="77777777" w:rsidR="00510169" w:rsidRDefault="00510169" w:rsidP="00510169">
            <w:pPr>
              <w:jc w:val="center"/>
            </w:pPr>
            <w:r>
              <w:t>Milestone</w:t>
            </w:r>
          </w:p>
          <w:p w14:paraId="268D0DB0" w14:textId="1488D223" w:rsidR="00510169" w:rsidRPr="00066A36" w:rsidRDefault="00510169" w:rsidP="00510169">
            <w:pPr>
              <w:jc w:val="center"/>
              <w:rPr>
                <w:iCs/>
              </w:rPr>
            </w:pPr>
            <w:r>
              <w:rPr>
                <w:iCs/>
              </w:rPr>
              <w:t>C</w:t>
            </w:r>
          </w:p>
        </w:tc>
        <w:tc>
          <w:tcPr>
            <w:tcW w:w="4395" w:type="dxa"/>
            <w:shd w:val="clear" w:color="auto" w:fill="FFF2CC" w:themeFill="accent4" w:themeFillTint="33"/>
          </w:tcPr>
          <w:p w14:paraId="54084716" w14:textId="77777777" w:rsidR="00510169" w:rsidRDefault="00510169" w:rsidP="00510169">
            <w:pPr>
              <w:keepNext/>
              <w:keepLines/>
              <w:jc w:val="left"/>
            </w:pPr>
            <w:r>
              <w:t>R</w:t>
            </w:r>
            <w:r w:rsidRPr="00B61BAC">
              <w:t>esults</w:t>
            </w:r>
            <w:r>
              <w:t xml:space="preserve"> from</w:t>
            </w:r>
            <w:r w:rsidRPr="00B61BAC">
              <w:t xml:space="preserve"> </w:t>
            </w:r>
            <w:r>
              <w:t>l</w:t>
            </w:r>
            <w:r w:rsidRPr="00B61BAC">
              <w:t>isten</w:t>
            </w:r>
            <w:r>
              <w:t>i</w:t>
            </w:r>
            <w:r w:rsidRPr="00B61BAC">
              <w:t xml:space="preserve">ng lab for each condition defined in the </w:t>
            </w:r>
            <w:r>
              <w:t>C</w:t>
            </w:r>
            <w:r w:rsidRPr="00E919E7">
              <w:t>haracterization</w:t>
            </w:r>
            <w:r w:rsidRPr="00AE68F2" w:rsidDel="00E958BC">
              <w:t xml:space="preserve"> </w:t>
            </w:r>
            <w:r w:rsidRPr="00B61BAC">
              <w:t>test plan</w:t>
            </w:r>
            <w:r>
              <w:t xml:space="preserve"> and </w:t>
            </w:r>
            <w:r w:rsidRPr="00B61BAC">
              <w:t>provided on the quality of the listening panels</w:t>
            </w:r>
            <w:r>
              <w:t>.</w:t>
            </w:r>
          </w:p>
          <w:p w14:paraId="5C9BF148" w14:textId="77777777" w:rsidR="00510169" w:rsidRDefault="00510169" w:rsidP="00510169">
            <w:pPr>
              <w:keepNext/>
              <w:keepLines/>
              <w:jc w:val="left"/>
            </w:pPr>
            <w:r>
              <w:t>Results to be made available for review by the SC</w:t>
            </w:r>
          </w:p>
          <w:p w14:paraId="53252BA5" w14:textId="77777777" w:rsidR="00510169" w:rsidRDefault="00510169" w:rsidP="00510169">
            <w:pPr>
              <w:keepNext/>
              <w:keepLines/>
              <w:jc w:val="left"/>
            </w:pPr>
          </w:p>
          <w:p w14:paraId="7DB5A88E" w14:textId="1034C2E3" w:rsidR="00510169" w:rsidRDefault="00510169" w:rsidP="00510169">
            <w:pPr>
              <w:keepNext/>
              <w:keepLines/>
              <w:jc w:val="left"/>
            </w:pPr>
            <w:r>
              <w:t>Stable d</w:t>
            </w:r>
            <w:r w:rsidRPr="00A610A5">
              <w:t>raft of Deliverable D2</w:t>
            </w:r>
            <w:r>
              <w:t xml:space="preserve"> made available for TC STQ;</w:t>
            </w:r>
          </w:p>
          <w:p w14:paraId="0C52E777" w14:textId="7046EC13" w:rsidR="00510169" w:rsidRPr="00066A36" w:rsidRDefault="00510169" w:rsidP="00510169">
            <w:pPr>
              <w:keepNext/>
              <w:keepLines/>
              <w:jc w:val="left"/>
              <w:rPr>
                <w:iCs/>
              </w:rPr>
            </w:pPr>
            <w:r>
              <w:t>Progress Report approved by TC STQ</w:t>
            </w:r>
          </w:p>
        </w:tc>
        <w:tc>
          <w:tcPr>
            <w:tcW w:w="1275" w:type="dxa"/>
            <w:shd w:val="clear" w:color="auto" w:fill="FFF2CC" w:themeFill="accent4" w:themeFillTint="33"/>
          </w:tcPr>
          <w:p w14:paraId="6386817E" w14:textId="77777777" w:rsidR="00510169" w:rsidRDefault="00510169" w:rsidP="00510169">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3A22A0A1" w14:textId="5FF24987" w:rsidR="00510169" w:rsidRDefault="00510169" w:rsidP="00510169">
            <w:pPr>
              <w:keepNext/>
              <w:keepLines/>
              <w:tabs>
                <w:tab w:val="clear" w:pos="1418"/>
                <w:tab w:val="clear" w:pos="4678"/>
                <w:tab w:val="clear" w:pos="5954"/>
                <w:tab w:val="clear" w:pos="7088"/>
              </w:tabs>
              <w:jc w:val="center"/>
            </w:pPr>
            <w:r>
              <w:t>2021</w:t>
            </w:r>
            <w:r w:rsidR="00CE201E">
              <w:t>-06-15</w:t>
            </w:r>
          </w:p>
        </w:tc>
        <w:tc>
          <w:tcPr>
            <w:tcW w:w="1445" w:type="dxa"/>
            <w:shd w:val="clear" w:color="auto" w:fill="FFF2CC" w:themeFill="accent4" w:themeFillTint="33"/>
          </w:tcPr>
          <w:p w14:paraId="5D7922DE" w14:textId="77777777" w:rsidR="00510169" w:rsidRDefault="00510169" w:rsidP="00510169">
            <w:pPr>
              <w:keepNext/>
              <w:keepLines/>
              <w:tabs>
                <w:tab w:val="clear" w:pos="1418"/>
                <w:tab w:val="clear" w:pos="4678"/>
                <w:tab w:val="clear" w:pos="5954"/>
                <w:tab w:val="clear" w:pos="7088"/>
              </w:tabs>
              <w:jc w:val="center"/>
            </w:pPr>
          </w:p>
        </w:tc>
      </w:tr>
      <w:tr w:rsidR="00510169" w14:paraId="4E6CDD10" w14:textId="77777777" w:rsidTr="00967AA7">
        <w:trPr>
          <w:trHeight w:val="403"/>
          <w:jc w:val="center"/>
        </w:trPr>
        <w:tc>
          <w:tcPr>
            <w:tcW w:w="1129" w:type="dxa"/>
            <w:vAlign w:val="center"/>
          </w:tcPr>
          <w:p w14:paraId="196322C7" w14:textId="35A525A4" w:rsidR="00510169" w:rsidRDefault="00510169" w:rsidP="00510169">
            <w:pPr>
              <w:jc w:val="center"/>
            </w:pPr>
            <w:r>
              <w:t>T3</w:t>
            </w:r>
          </w:p>
        </w:tc>
        <w:tc>
          <w:tcPr>
            <w:tcW w:w="4395" w:type="dxa"/>
            <w:vAlign w:val="center"/>
          </w:tcPr>
          <w:p w14:paraId="0B39F534" w14:textId="5D0119B8" w:rsidR="00510169" w:rsidRDefault="00510169" w:rsidP="00510169">
            <w:pPr>
              <w:keepNext/>
              <w:keepLines/>
              <w:jc w:val="left"/>
            </w:pPr>
            <w:r w:rsidRPr="00C574CE">
              <w:t>Overall coordination and project management</w:t>
            </w:r>
          </w:p>
        </w:tc>
        <w:tc>
          <w:tcPr>
            <w:tcW w:w="1275" w:type="dxa"/>
          </w:tcPr>
          <w:p w14:paraId="49807540" w14:textId="740C3AF5" w:rsidR="00510169" w:rsidRDefault="00510169" w:rsidP="00510169">
            <w:pPr>
              <w:keepNext/>
              <w:keepLines/>
              <w:tabs>
                <w:tab w:val="clear" w:pos="1418"/>
                <w:tab w:val="clear" w:pos="4678"/>
                <w:tab w:val="clear" w:pos="5954"/>
                <w:tab w:val="clear" w:pos="7088"/>
              </w:tabs>
              <w:jc w:val="center"/>
            </w:pPr>
            <w:r>
              <w:t>Jul 202</w:t>
            </w:r>
            <w:r w:rsidR="00F7678E">
              <w:t>1</w:t>
            </w:r>
          </w:p>
        </w:tc>
        <w:tc>
          <w:tcPr>
            <w:tcW w:w="1418" w:type="dxa"/>
          </w:tcPr>
          <w:p w14:paraId="601EFC47" w14:textId="26CAB342" w:rsidR="00510169" w:rsidRDefault="00510169" w:rsidP="00510169">
            <w:pPr>
              <w:keepNext/>
              <w:keepLines/>
              <w:tabs>
                <w:tab w:val="clear" w:pos="1418"/>
                <w:tab w:val="clear" w:pos="4678"/>
                <w:tab w:val="clear" w:pos="5954"/>
                <w:tab w:val="clear" w:pos="7088"/>
              </w:tabs>
              <w:jc w:val="center"/>
            </w:pPr>
            <w:r>
              <w:t>Jun 2021</w:t>
            </w:r>
          </w:p>
        </w:tc>
        <w:tc>
          <w:tcPr>
            <w:tcW w:w="1445" w:type="dxa"/>
          </w:tcPr>
          <w:p w14:paraId="1FC11C71" w14:textId="2E5C044F" w:rsidR="00510169" w:rsidRDefault="00510169" w:rsidP="00510169">
            <w:pPr>
              <w:keepNext/>
              <w:keepLines/>
              <w:tabs>
                <w:tab w:val="clear" w:pos="1418"/>
                <w:tab w:val="clear" w:pos="4678"/>
                <w:tab w:val="clear" w:pos="5954"/>
                <w:tab w:val="clear" w:pos="7088"/>
              </w:tabs>
              <w:jc w:val="center"/>
            </w:pPr>
            <w:r>
              <w:t>7 000</w:t>
            </w:r>
          </w:p>
        </w:tc>
      </w:tr>
      <w:tr w:rsidR="00CE201E" w14:paraId="48963F76" w14:textId="77777777" w:rsidTr="00967AA7">
        <w:trPr>
          <w:jc w:val="center"/>
        </w:trPr>
        <w:tc>
          <w:tcPr>
            <w:tcW w:w="1129" w:type="dxa"/>
            <w:shd w:val="clear" w:color="auto" w:fill="FFF2CC" w:themeFill="accent4" w:themeFillTint="33"/>
            <w:vAlign w:val="center"/>
          </w:tcPr>
          <w:p w14:paraId="063DD6FA" w14:textId="6CFB9E73" w:rsidR="00CE201E" w:rsidRPr="00471C0C" w:rsidRDefault="00CE201E" w:rsidP="00CE201E">
            <w:pPr>
              <w:jc w:val="center"/>
              <w:rPr>
                <w:i/>
              </w:rPr>
            </w:pPr>
            <w:r>
              <w:t>Milestone D</w:t>
            </w:r>
          </w:p>
        </w:tc>
        <w:tc>
          <w:tcPr>
            <w:tcW w:w="4395" w:type="dxa"/>
            <w:shd w:val="clear" w:color="auto" w:fill="FFF2CC" w:themeFill="accent4" w:themeFillTint="33"/>
            <w:vAlign w:val="center"/>
          </w:tcPr>
          <w:p w14:paraId="0D6CE59A" w14:textId="3BA23620" w:rsidR="00CE201E" w:rsidRDefault="00CE201E" w:rsidP="00CE201E">
            <w:pPr>
              <w:keepNext/>
              <w:keepLines/>
              <w:jc w:val="left"/>
            </w:pPr>
            <w:r>
              <w:t xml:space="preserve">Final Draft D1 &amp; D2 and TTF Final Report approved by TC STQ </w:t>
            </w:r>
          </w:p>
        </w:tc>
        <w:tc>
          <w:tcPr>
            <w:tcW w:w="1275" w:type="dxa"/>
            <w:shd w:val="clear" w:color="auto" w:fill="FFF2CC" w:themeFill="accent4" w:themeFillTint="33"/>
          </w:tcPr>
          <w:p w14:paraId="25B101F0" w14:textId="77777777" w:rsidR="00CE201E" w:rsidRDefault="00CE201E" w:rsidP="00CE201E">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12A4287C" w14:textId="0BFA9CE3" w:rsidR="00CE201E" w:rsidRDefault="00CE201E" w:rsidP="00CE201E">
            <w:pPr>
              <w:keepNext/>
              <w:keepLines/>
              <w:tabs>
                <w:tab w:val="clear" w:pos="1418"/>
                <w:tab w:val="clear" w:pos="4678"/>
                <w:tab w:val="clear" w:pos="5954"/>
                <w:tab w:val="clear" w:pos="7088"/>
              </w:tabs>
              <w:jc w:val="center"/>
            </w:pPr>
            <w:r>
              <w:t>2021-07-15</w:t>
            </w:r>
          </w:p>
        </w:tc>
        <w:tc>
          <w:tcPr>
            <w:tcW w:w="1445" w:type="dxa"/>
            <w:shd w:val="clear" w:color="auto" w:fill="FFF2CC" w:themeFill="accent4" w:themeFillTint="33"/>
          </w:tcPr>
          <w:p w14:paraId="3EB1DDC9" w14:textId="77777777" w:rsidR="00CE201E" w:rsidRDefault="00CE201E" w:rsidP="00CE201E">
            <w:pPr>
              <w:keepNext/>
              <w:keepLines/>
              <w:tabs>
                <w:tab w:val="clear" w:pos="1418"/>
                <w:tab w:val="clear" w:pos="4678"/>
                <w:tab w:val="clear" w:pos="5954"/>
                <w:tab w:val="clear" w:pos="7088"/>
              </w:tabs>
              <w:jc w:val="center"/>
            </w:pPr>
          </w:p>
        </w:tc>
      </w:tr>
      <w:tr w:rsidR="00CE201E" w14:paraId="02EEEC9C" w14:textId="77777777" w:rsidTr="00967AA7">
        <w:trPr>
          <w:jc w:val="center"/>
        </w:trPr>
        <w:tc>
          <w:tcPr>
            <w:tcW w:w="1129" w:type="dxa"/>
            <w:shd w:val="clear" w:color="auto" w:fill="FFF2CC" w:themeFill="accent4" w:themeFillTint="33"/>
            <w:vAlign w:val="center"/>
          </w:tcPr>
          <w:p w14:paraId="29E01B94" w14:textId="286174BA" w:rsidR="00CE201E" w:rsidRDefault="00CE201E" w:rsidP="00CE201E">
            <w:pPr>
              <w:jc w:val="center"/>
            </w:pPr>
            <w:r>
              <w:t>Milestone E</w:t>
            </w:r>
          </w:p>
        </w:tc>
        <w:tc>
          <w:tcPr>
            <w:tcW w:w="4395" w:type="dxa"/>
            <w:shd w:val="clear" w:color="auto" w:fill="FFF2CC" w:themeFill="accent4" w:themeFillTint="33"/>
            <w:vAlign w:val="center"/>
          </w:tcPr>
          <w:p w14:paraId="158ED70F" w14:textId="6B7DA0C8" w:rsidR="00CE201E" w:rsidRDefault="00CE201E" w:rsidP="00CE201E">
            <w:pPr>
              <w:keepNext/>
              <w:keepLines/>
              <w:jc w:val="left"/>
            </w:pPr>
            <w:r>
              <w:t>Deliverables published, TTF closed</w:t>
            </w:r>
          </w:p>
        </w:tc>
        <w:tc>
          <w:tcPr>
            <w:tcW w:w="1275" w:type="dxa"/>
            <w:shd w:val="clear" w:color="auto" w:fill="FFF2CC" w:themeFill="accent4" w:themeFillTint="33"/>
          </w:tcPr>
          <w:p w14:paraId="23DD0935" w14:textId="77777777" w:rsidR="00CE201E" w:rsidRDefault="00CE201E" w:rsidP="00CE201E">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71B6F6EA" w14:textId="3DC7C941" w:rsidR="00CE201E" w:rsidRDefault="00CE201E" w:rsidP="00CE201E">
            <w:pPr>
              <w:keepNext/>
              <w:keepLines/>
              <w:tabs>
                <w:tab w:val="clear" w:pos="1418"/>
                <w:tab w:val="clear" w:pos="4678"/>
                <w:tab w:val="clear" w:pos="5954"/>
                <w:tab w:val="clear" w:pos="7088"/>
              </w:tabs>
              <w:jc w:val="center"/>
            </w:pPr>
            <w:r>
              <w:t>2021-08-15</w:t>
            </w:r>
          </w:p>
        </w:tc>
        <w:tc>
          <w:tcPr>
            <w:tcW w:w="1445" w:type="dxa"/>
            <w:shd w:val="clear" w:color="auto" w:fill="FFF2CC" w:themeFill="accent4" w:themeFillTint="33"/>
          </w:tcPr>
          <w:p w14:paraId="132B65D9" w14:textId="77777777" w:rsidR="00CE201E" w:rsidRDefault="00CE201E" w:rsidP="00CE201E">
            <w:pPr>
              <w:keepNext/>
              <w:keepLines/>
              <w:tabs>
                <w:tab w:val="clear" w:pos="1418"/>
                <w:tab w:val="clear" w:pos="4678"/>
                <w:tab w:val="clear" w:pos="5954"/>
                <w:tab w:val="clear" w:pos="7088"/>
              </w:tabs>
              <w:jc w:val="center"/>
            </w:pPr>
          </w:p>
        </w:tc>
      </w:tr>
      <w:tr w:rsidR="00510169" w14:paraId="535A5E68" w14:textId="77777777" w:rsidTr="00967AA7">
        <w:trPr>
          <w:jc w:val="center"/>
        </w:trPr>
        <w:tc>
          <w:tcPr>
            <w:tcW w:w="8217" w:type="dxa"/>
            <w:gridSpan w:val="4"/>
            <w:shd w:val="clear" w:color="auto" w:fill="EDEDED" w:themeFill="accent3" w:themeFillTint="33"/>
            <w:vAlign w:val="center"/>
          </w:tcPr>
          <w:p w14:paraId="470D6ABB" w14:textId="77777777" w:rsidR="00510169" w:rsidRDefault="00510169" w:rsidP="00510169"/>
        </w:tc>
        <w:tc>
          <w:tcPr>
            <w:tcW w:w="1445" w:type="dxa"/>
            <w:shd w:val="clear" w:color="auto" w:fill="EDEDED" w:themeFill="accent3" w:themeFillTint="33"/>
          </w:tcPr>
          <w:p w14:paraId="68C4721B" w14:textId="0699103B" w:rsidR="00510169" w:rsidRPr="00471C0C" w:rsidRDefault="00510169" w:rsidP="00510169">
            <w:pPr>
              <w:keepNext/>
              <w:keepLines/>
              <w:tabs>
                <w:tab w:val="clear" w:pos="1418"/>
                <w:tab w:val="clear" w:pos="4678"/>
                <w:tab w:val="clear" w:pos="5954"/>
                <w:tab w:val="clear" w:pos="7088"/>
              </w:tabs>
              <w:jc w:val="center"/>
              <w:rPr>
                <w:b/>
              </w:rPr>
            </w:pPr>
            <w:r>
              <w:rPr>
                <w:b/>
                <w:sz w:val="24"/>
              </w:rPr>
              <w:t>89 000</w:t>
            </w:r>
          </w:p>
        </w:tc>
      </w:tr>
    </w:tbl>
    <w:p w14:paraId="4CE4AB80" w14:textId="77777777" w:rsidR="004441FF" w:rsidRDefault="004441FF" w:rsidP="00606DD1"/>
    <w:p w14:paraId="74A0DAFC" w14:textId="77777777" w:rsidR="00606DD1" w:rsidRPr="00606DD1" w:rsidRDefault="00606DD1" w:rsidP="00606DD1"/>
    <w:tbl>
      <w:tblPr>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371"/>
        <w:gridCol w:w="371"/>
        <w:gridCol w:w="371"/>
        <w:gridCol w:w="371"/>
        <w:gridCol w:w="371"/>
        <w:gridCol w:w="371"/>
        <w:gridCol w:w="371"/>
        <w:gridCol w:w="369"/>
        <w:gridCol w:w="369"/>
        <w:gridCol w:w="369"/>
        <w:gridCol w:w="369"/>
      </w:tblGrid>
      <w:tr w:rsidR="005364AA" w:rsidRPr="00F82665" w14:paraId="6A73008A" w14:textId="07AF8F82" w:rsidTr="00967AA7">
        <w:trPr>
          <w:trHeight w:val="479"/>
          <w:jc w:val="center"/>
        </w:trPr>
        <w:tc>
          <w:tcPr>
            <w:tcW w:w="568" w:type="dxa"/>
            <w:shd w:val="clear" w:color="auto" w:fill="DEEAF6"/>
            <w:tcMar>
              <w:left w:w="0" w:type="dxa"/>
              <w:right w:w="0" w:type="dxa"/>
            </w:tcMar>
            <w:vAlign w:val="center"/>
          </w:tcPr>
          <w:p w14:paraId="59FDF633" w14:textId="38D387F2" w:rsidR="005364AA" w:rsidRPr="00471C0C" w:rsidRDefault="005364AA" w:rsidP="0058559C">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71" w:type="dxa"/>
            <w:shd w:val="clear" w:color="auto" w:fill="DEEAF6"/>
            <w:tcMar>
              <w:left w:w="0" w:type="dxa"/>
              <w:right w:w="0" w:type="dxa"/>
            </w:tcMar>
            <w:vAlign w:val="center"/>
          </w:tcPr>
          <w:p w14:paraId="0F715376" w14:textId="0C43429B" w:rsidR="005364AA" w:rsidRPr="00F82665" w:rsidRDefault="005364AA" w:rsidP="0058559C">
            <w:pPr>
              <w:keepNext/>
              <w:keepLines/>
              <w:jc w:val="center"/>
              <w:rPr>
                <w:b/>
              </w:rPr>
            </w:pPr>
            <w:r w:rsidRPr="00F82665">
              <w:rPr>
                <w:b/>
              </w:rPr>
              <w:t>J</w:t>
            </w:r>
          </w:p>
        </w:tc>
        <w:tc>
          <w:tcPr>
            <w:tcW w:w="371" w:type="dxa"/>
            <w:shd w:val="clear" w:color="auto" w:fill="DEEAF6"/>
            <w:tcMar>
              <w:left w:w="0" w:type="dxa"/>
              <w:right w:w="0" w:type="dxa"/>
            </w:tcMar>
            <w:vAlign w:val="center"/>
          </w:tcPr>
          <w:p w14:paraId="099B8CDE" w14:textId="52876059" w:rsidR="005364AA" w:rsidRPr="00F82665" w:rsidRDefault="005364AA" w:rsidP="0058559C">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340C833A" w:rsidR="005364AA" w:rsidRPr="00F82665" w:rsidRDefault="005364AA" w:rsidP="0058559C">
            <w:pPr>
              <w:keepNext/>
              <w:keepLines/>
              <w:jc w:val="center"/>
              <w:rPr>
                <w:b/>
              </w:rPr>
            </w:pPr>
            <w:r w:rsidRPr="00F82665">
              <w:rPr>
                <w:b/>
              </w:rPr>
              <w:t>S</w:t>
            </w:r>
          </w:p>
        </w:tc>
        <w:tc>
          <w:tcPr>
            <w:tcW w:w="371" w:type="dxa"/>
            <w:shd w:val="clear" w:color="auto" w:fill="DEEAF6"/>
            <w:tcMar>
              <w:left w:w="0" w:type="dxa"/>
              <w:right w:w="0" w:type="dxa"/>
            </w:tcMar>
            <w:vAlign w:val="center"/>
          </w:tcPr>
          <w:p w14:paraId="24EECBD5" w14:textId="7BACBD74" w:rsidR="005364AA" w:rsidRPr="00F82665" w:rsidRDefault="005364AA" w:rsidP="0058559C">
            <w:pPr>
              <w:keepNext/>
              <w:keepLines/>
              <w:jc w:val="center"/>
              <w:rPr>
                <w:b/>
              </w:rPr>
            </w:pPr>
            <w:r w:rsidRPr="00F82665">
              <w:rPr>
                <w:b/>
              </w:rPr>
              <w:t>O</w:t>
            </w:r>
          </w:p>
        </w:tc>
        <w:tc>
          <w:tcPr>
            <w:tcW w:w="371" w:type="dxa"/>
            <w:shd w:val="clear" w:color="auto" w:fill="DEEAF6"/>
            <w:tcMar>
              <w:left w:w="0" w:type="dxa"/>
              <w:right w:w="0" w:type="dxa"/>
            </w:tcMar>
            <w:vAlign w:val="center"/>
          </w:tcPr>
          <w:p w14:paraId="780E63D9" w14:textId="198BE6BD" w:rsidR="005364AA" w:rsidRPr="00F82665" w:rsidRDefault="005364AA" w:rsidP="0058559C">
            <w:pPr>
              <w:keepNext/>
              <w:keepLines/>
              <w:jc w:val="center"/>
              <w:rPr>
                <w:b/>
              </w:rPr>
            </w:pPr>
            <w:r w:rsidRPr="00F82665">
              <w:rPr>
                <w:b/>
              </w:rPr>
              <w:t>N</w:t>
            </w:r>
          </w:p>
        </w:tc>
        <w:tc>
          <w:tcPr>
            <w:tcW w:w="371" w:type="dxa"/>
            <w:shd w:val="clear" w:color="auto" w:fill="DEEAF6"/>
            <w:tcMar>
              <w:left w:w="0" w:type="dxa"/>
              <w:right w:w="0" w:type="dxa"/>
            </w:tcMar>
            <w:vAlign w:val="center"/>
          </w:tcPr>
          <w:p w14:paraId="5B1961E2" w14:textId="05D5829A" w:rsidR="005364AA" w:rsidRPr="00F82665" w:rsidRDefault="005364AA" w:rsidP="0058559C">
            <w:pPr>
              <w:keepNext/>
              <w:keepLines/>
              <w:jc w:val="center"/>
              <w:rPr>
                <w:b/>
              </w:rPr>
            </w:pPr>
            <w:r w:rsidRPr="00F82665">
              <w:rPr>
                <w:b/>
              </w:rPr>
              <w:t>D</w:t>
            </w:r>
          </w:p>
        </w:tc>
        <w:tc>
          <w:tcPr>
            <w:tcW w:w="371" w:type="dxa"/>
            <w:shd w:val="clear" w:color="auto" w:fill="DEEAF6"/>
            <w:tcMar>
              <w:left w:w="0" w:type="dxa"/>
              <w:right w:w="0" w:type="dxa"/>
            </w:tcMar>
            <w:vAlign w:val="center"/>
          </w:tcPr>
          <w:p w14:paraId="77CD0439" w14:textId="78241659" w:rsidR="005364AA" w:rsidRPr="00F82665" w:rsidRDefault="005364AA" w:rsidP="0058559C">
            <w:pPr>
              <w:keepNext/>
              <w:keepLines/>
              <w:jc w:val="center"/>
              <w:rPr>
                <w:b/>
              </w:rPr>
            </w:pPr>
            <w:r>
              <w:rPr>
                <w:b/>
              </w:rPr>
              <w:t>J</w:t>
            </w:r>
          </w:p>
        </w:tc>
        <w:tc>
          <w:tcPr>
            <w:tcW w:w="371" w:type="dxa"/>
            <w:shd w:val="clear" w:color="auto" w:fill="DEEAF6"/>
            <w:tcMar>
              <w:left w:w="0" w:type="dxa"/>
              <w:right w:w="0" w:type="dxa"/>
            </w:tcMar>
            <w:vAlign w:val="center"/>
          </w:tcPr>
          <w:p w14:paraId="0F27F8D8" w14:textId="3AF94C55" w:rsidR="005364AA" w:rsidRPr="00F82665" w:rsidRDefault="005364AA" w:rsidP="0058559C">
            <w:pPr>
              <w:keepNext/>
              <w:keepLines/>
              <w:jc w:val="center"/>
              <w:rPr>
                <w:b/>
              </w:rPr>
            </w:pPr>
            <w:r>
              <w:rPr>
                <w:b/>
              </w:rPr>
              <w:t>F</w:t>
            </w:r>
          </w:p>
        </w:tc>
        <w:tc>
          <w:tcPr>
            <w:tcW w:w="371" w:type="dxa"/>
            <w:shd w:val="clear" w:color="auto" w:fill="DEEAF6"/>
            <w:tcMar>
              <w:left w:w="0" w:type="dxa"/>
              <w:right w:w="0" w:type="dxa"/>
            </w:tcMar>
            <w:vAlign w:val="center"/>
          </w:tcPr>
          <w:p w14:paraId="0B822CF2" w14:textId="4EE3EAC4" w:rsidR="005364AA" w:rsidRPr="00F82665" w:rsidRDefault="005364AA" w:rsidP="0058559C">
            <w:pPr>
              <w:keepNext/>
              <w:keepLines/>
              <w:jc w:val="center"/>
              <w:rPr>
                <w:b/>
              </w:rPr>
            </w:pPr>
            <w:r>
              <w:rPr>
                <w:b/>
              </w:rPr>
              <w:t>M</w:t>
            </w:r>
          </w:p>
        </w:tc>
        <w:tc>
          <w:tcPr>
            <w:tcW w:w="371" w:type="dxa"/>
            <w:shd w:val="clear" w:color="auto" w:fill="DEEAF6"/>
            <w:vAlign w:val="center"/>
          </w:tcPr>
          <w:p w14:paraId="1C02F56A" w14:textId="07D50F14" w:rsidR="005364AA" w:rsidRPr="00F82665" w:rsidRDefault="005364AA" w:rsidP="0058559C">
            <w:pPr>
              <w:keepNext/>
              <w:keepLines/>
              <w:jc w:val="center"/>
              <w:rPr>
                <w:b/>
              </w:rPr>
            </w:pPr>
            <w:r>
              <w:rPr>
                <w:b/>
              </w:rPr>
              <w:t>A</w:t>
            </w:r>
          </w:p>
        </w:tc>
        <w:tc>
          <w:tcPr>
            <w:tcW w:w="369" w:type="dxa"/>
            <w:shd w:val="clear" w:color="auto" w:fill="DEEAF6" w:themeFill="accent5" w:themeFillTint="33"/>
            <w:vAlign w:val="center"/>
          </w:tcPr>
          <w:p w14:paraId="388DB182" w14:textId="77A11EB4" w:rsidR="005364AA" w:rsidRPr="00F82665" w:rsidRDefault="005364AA" w:rsidP="00066A36">
            <w:pPr>
              <w:keepNext/>
              <w:keepLines/>
              <w:jc w:val="center"/>
              <w:rPr>
                <w:b/>
              </w:rPr>
            </w:pPr>
            <w:r>
              <w:rPr>
                <w:b/>
              </w:rPr>
              <w:t>M</w:t>
            </w:r>
          </w:p>
        </w:tc>
        <w:tc>
          <w:tcPr>
            <w:tcW w:w="369" w:type="dxa"/>
            <w:shd w:val="clear" w:color="auto" w:fill="DEEAF6" w:themeFill="accent5" w:themeFillTint="33"/>
            <w:vAlign w:val="center"/>
          </w:tcPr>
          <w:p w14:paraId="117CB01A" w14:textId="49B7B32B" w:rsidR="005364AA" w:rsidRDefault="005364AA">
            <w:pPr>
              <w:keepNext/>
              <w:keepLines/>
              <w:jc w:val="center"/>
              <w:rPr>
                <w:b/>
              </w:rPr>
            </w:pPr>
            <w:r>
              <w:rPr>
                <w:b/>
              </w:rPr>
              <w:t>J</w:t>
            </w:r>
          </w:p>
        </w:tc>
        <w:tc>
          <w:tcPr>
            <w:tcW w:w="369" w:type="dxa"/>
            <w:shd w:val="clear" w:color="auto" w:fill="DEEAF6" w:themeFill="accent5" w:themeFillTint="33"/>
            <w:vAlign w:val="center"/>
          </w:tcPr>
          <w:p w14:paraId="17449D33" w14:textId="27614773" w:rsidR="005364AA" w:rsidRDefault="005364AA">
            <w:pPr>
              <w:keepNext/>
              <w:keepLines/>
              <w:jc w:val="center"/>
              <w:rPr>
                <w:b/>
              </w:rPr>
            </w:pPr>
            <w:r>
              <w:rPr>
                <w:b/>
              </w:rPr>
              <w:t>J</w:t>
            </w:r>
          </w:p>
        </w:tc>
        <w:tc>
          <w:tcPr>
            <w:tcW w:w="369" w:type="dxa"/>
            <w:shd w:val="clear" w:color="auto" w:fill="DEEAF6" w:themeFill="accent5" w:themeFillTint="33"/>
            <w:vAlign w:val="center"/>
          </w:tcPr>
          <w:p w14:paraId="7521278B" w14:textId="5DB71A97" w:rsidR="005364AA" w:rsidRDefault="005364AA">
            <w:pPr>
              <w:keepNext/>
              <w:keepLines/>
              <w:jc w:val="center"/>
              <w:rPr>
                <w:b/>
              </w:rPr>
            </w:pPr>
            <w:r>
              <w:rPr>
                <w:b/>
              </w:rPr>
              <w:t>A</w:t>
            </w:r>
          </w:p>
        </w:tc>
      </w:tr>
      <w:tr w:rsidR="005364AA" w14:paraId="60C514C9" w14:textId="13F6FDFA" w:rsidTr="00967AA7">
        <w:trPr>
          <w:trHeight w:val="238"/>
          <w:jc w:val="center"/>
        </w:trPr>
        <w:tc>
          <w:tcPr>
            <w:tcW w:w="568" w:type="dxa"/>
            <w:shd w:val="clear" w:color="auto" w:fill="auto"/>
            <w:tcMar>
              <w:left w:w="0" w:type="dxa"/>
              <w:right w:w="0" w:type="dxa"/>
            </w:tcMar>
            <w:vAlign w:val="center"/>
          </w:tcPr>
          <w:p w14:paraId="623FA2F6" w14:textId="77777777" w:rsidR="005364AA" w:rsidRDefault="005364AA" w:rsidP="0058559C">
            <w:pPr>
              <w:keepNext/>
              <w:keepLines/>
              <w:jc w:val="center"/>
            </w:pPr>
            <w:r>
              <w:t>T1</w:t>
            </w:r>
          </w:p>
        </w:tc>
        <w:tc>
          <w:tcPr>
            <w:tcW w:w="371" w:type="dxa"/>
            <w:shd w:val="clear" w:color="auto" w:fill="FFFF00"/>
            <w:tcMar>
              <w:left w:w="0" w:type="dxa"/>
              <w:right w:w="0" w:type="dxa"/>
            </w:tcMar>
            <w:vAlign w:val="center"/>
          </w:tcPr>
          <w:p w14:paraId="2575F514" w14:textId="77777777" w:rsidR="005364AA" w:rsidRPr="00AE68F2" w:rsidRDefault="005364AA" w:rsidP="0058559C">
            <w:pPr>
              <w:keepNext/>
              <w:keepLines/>
              <w:jc w:val="center"/>
              <w:rPr>
                <w:highlight w:val="yellow"/>
              </w:rPr>
            </w:pPr>
          </w:p>
        </w:tc>
        <w:tc>
          <w:tcPr>
            <w:tcW w:w="371" w:type="dxa"/>
            <w:shd w:val="clear" w:color="auto" w:fill="FFFF00"/>
            <w:tcMar>
              <w:left w:w="0" w:type="dxa"/>
              <w:right w:w="0" w:type="dxa"/>
            </w:tcMar>
            <w:vAlign w:val="center"/>
          </w:tcPr>
          <w:p w14:paraId="3947C02E" w14:textId="77777777" w:rsidR="005364AA" w:rsidRPr="00AE68F2" w:rsidRDefault="005364AA" w:rsidP="0058559C">
            <w:pPr>
              <w:keepNext/>
              <w:keepLines/>
              <w:jc w:val="center"/>
              <w:rPr>
                <w:highlight w:val="yellow"/>
              </w:rPr>
            </w:pPr>
          </w:p>
        </w:tc>
        <w:tc>
          <w:tcPr>
            <w:tcW w:w="371" w:type="dxa"/>
            <w:shd w:val="clear" w:color="auto" w:fill="FFFF00"/>
            <w:tcMar>
              <w:left w:w="0" w:type="dxa"/>
              <w:right w:w="0" w:type="dxa"/>
            </w:tcMar>
            <w:vAlign w:val="center"/>
          </w:tcPr>
          <w:p w14:paraId="10A47C3B" w14:textId="77777777" w:rsidR="005364AA" w:rsidRDefault="005364AA" w:rsidP="0058559C">
            <w:pPr>
              <w:keepNext/>
              <w:keepLines/>
              <w:jc w:val="center"/>
            </w:pPr>
          </w:p>
        </w:tc>
        <w:tc>
          <w:tcPr>
            <w:tcW w:w="371" w:type="dxa"/>
            <w:shd w:val="clear" w:color="auto" w:fill="FFFF00"/>
            <w:tcMar>
              <w:left w:w="0" w:type="dxa"/>
              <w:right w:w="0" w:type="dxa"/>
            </w:tcMar>
            <w:vAlign w:val="center"/>
          </w:tcPr>
          <w:p w14:paraId="113E9CE8"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2A162FF9"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303B2612"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6830465F"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1F088F71"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2673AF3B" w14:textId="77777777" w:rsidR="005364AA" w:rsidRDefault="005364AA" w:rsidP="0058559C">
            <w:pPr>
              <w:keepNext/>
              <w:keepLines/>
              <w:jc w:val="center"/>
            </w:pPr>
          </w:p>
        </w:tc>
        <w:tc>
          <w:tcPr>
            <w:tcW w:w="371" w:type="dxa"/>
            <w:shd w:val="clear" w:color="auto" w:fill="auto"/>
            <w:vAlign w:val="center"/>
          </w:tcPr>
          <w:p w14:paraId="3F16215B" w14:textId="77777777" w:rsidR="005364AA" w:rsidRDefault="005364AA" w:rsidP="0058559C">
            <w:pPr>
              <w:keepNext/>
              <w:keepLines/>
              <w:jc w:val="center"/>
            </w:pPr>
          </w:p>
        </w:tc>
        <w:tc>
          <w:tcPr>
            <w:tcW w:w="369" w:type="dxa"/>
            <w:shd w:val="clear" w:color="auto" w:fill="FFFFFF" w:themeFill="background1"/>
          </w:tcPr>
          <w:p w14:paraId="4F0A7F5E" w14:textId="77777777" w:rsidR="005364AA" w:rsidRDefault="005364AA" w:rsidP="0058559C">
            <w:pPr>
              <w:keepNext/>
              <w:keepLines/>
              <w:jc w:val="center"/>
            </w:pPr>
          </w:p>
        </w:tc>
        <w:tc>
          <w:tcPr>
            <w:tcW w:w="369" w:type="dxa"/>
            <w:shd w:val="clear" w:color="auto" w:fill="FFFFFF" w:themeFill="background1"/>
          </w:tcPr>
          <w:p w14:paraId="7FF6B365" w14:textId="77777777" w:rsidR="005364AA" w:rsidRDefault="005364AA" w:rsidP="0058559C">
            <w:pPr>
              <w:keepNext/>
              <w:keepLines/>
              <w:jc w:val="center"/>
            </w:pPr>
          </w:p>
        </w:tc>
        <w:tc>
          <w:tcPr>
            <w:tcW w:w="369" w:type="dxa"/>
            <w:shd w:val="clear" w:color="auto" w:fill="FFFFFF" w:themeFill="background1"/>
          </w:tcPr>
          <w:p w14:paraId="05CD9A9A" w14:textId="777C8B3E" w:rsidR="005364AA" w:rsidRDefault="005364AA" w:rsidP="0058559C">
            <w:pPr>
              <w:keepNext/>
              <w:keepLines/>
              <w:jc w:val="center"/>
            </w:pPr>
          </w:p>
        </w:tc>
        <w:tc>
          <w:tcPr>
            <w:tcW w:w="369" w:type="dxa"/>
            <w:shd w:val="clear" w:color="auto" w:fill="FFFFFF" w:themeFill="background1"/>
          </w:tcPr>
          <w:p w14:paraId="057A2AAD" w14:textId="77777777" w:rsidR="005364AA" w:rsidRDefault="005364AA" w:rsidP="0058559C">
            <w:pPr>
              <w:keepNext/>
              <w:keepLines/>
              <w:jc w:val="center"/>
            </w:pPr>
          </w:p>
        </w:tc>
      </w:tr>
      <w:tr w:rsidR="005364AA" w14:paraId="40CEF8FC" w14:textId="3AC3F3EF" w:rsidTr="00967AA7">
        <w:trPr>
          <w:trHeight w:val="238"/>
          <w:jc w:val="center"/>
        </w:trPr>
        <w:tc>
          <w:tcPr>
            <w:tcW w:w="568" w:type="dxa"/>
            <w:shd w:val="clear" w:color="auto" w:fill="auto"/>
            <w:tcMar>
              <w:left w:w="0" w:type="dxa"/>
              <w:right w:w="0" w:type="dxa"/>
            </w:tcMar>
            <w:vAlign w:val="center"/>
          </w:tcPr>
          <w:p w14:paraId="58E8A68B" w14:textId="6BFFB37B" w:rsidR="005364AA" w:rsidRDefault="005364AA" w:rsidP="0058559C">
            <w:pPr>
              <w:keepNext/>
              <w:keepLines/>
              <w:jc w:val="center"/>
            </w:pPr>
            <w:r>
              <w:t>T2.1</w:t>
            </w:r>
          </w:p>
        </w:tc>
        <w:tc>
          <w:tcPr>
            <w:tcW w:w="371" w:type="dxa"/>
            <w:shd w:val="clear" w:color="auto" w:fill="FFFF00"/>
            <w:tcMar>
              <w:left w:w="0" w:type="dxa"/>
              <w:right w:w="0" w:type="dxa"/>
            </w:tcMar>
            <w:vAlign w:val="center"/>
          </w:tcPr>
          <w:p w14:paraId="3CCD3E44" w14:textId="77777777" w:rsidR="005364AA" w:rsidRDefault="005364AA" w:rsidP="0058559C">
            <w:pPr>
              <w:keepNext/>
              <w:keepLines/>
              <w:jc w:val="center"/>
            </w:pPr>
          </w:p>
        </w:tc>
        <w:tc>
          <w:tcPr>
            <w:tcW w:w="371" w:type="dxa"/>
            <w:shd w:val="clear" w:color="auto" w:fill="FFFF00"/>
            <w:tcMar>
              <w:left w:w="0" w:type="dxa"/>
              <w:right w:w="0" w:type="dxa"/>
            </w:tcMar>
            <w:vAlign w:val="center"/>
          </w:tcPr>
          <w:p w14:paraId="28DA9E68" w14:textId="77777777" w:rsidR="005364AA" w:rsidRDefault="005364AA" w:rsidP="0058559C">
            <w:pPr>
              <w:keepNext/>
              <w:keepLines/>
              <w:jc w:val="center"/>
            </w:pPr>
          </w:p>
        </w:tc>
        <w:tc>
          <w:tcPr>
            <w:tcW w:w="371" w:type="dxa"/>
            <w:shd w:val="clear" w:color="auto" w:fill="FFFF00"/>
            <w:tcMar>
              <w:left w:w="0" w:type="dxa"/>
              <w:right w:w="0" w:type="dxa"/>
            </w:tcMar>
            <w:vAlign w:val="center"/>
          </w:tcPr>
          <w:p w14:paraId="65FBBE3E"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05BE2ECA"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6C159BD3"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1407E072"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0D3A3362"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0CD1F266"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6D4CE494" w14:textId="77777777" w:rsidR="005364AA" w:rsidRDefault="005364AA" w:rsidP="0058559C">
            <w:pPr>
              <w:keepNext/>
              <w:keepLines/>
              <w:jc w:val="center"/>
            </w:pPr>
          </w:p>
        </w:tc>
        <w:tc>
          <w:tcPr>
            <w:tcW w:w="371" w:type="dxa"/>
            <w:shd w:val="clear" w:color="auto" w:fill="auto"/>
            <w:vAlign w:val="center"/>
          </w:tcPr>
          <w:p w14:paraId="39EA0471" w14:textId="77777777" w:rsidR="005364AA" w:rsidRDefault="005364AA" w:rsidP="0058559C">
            <w:pPr>
              <w:keepNext/>
              <w:keepLines/>
              <w:jc w:val="center"/>
            </w:pPr>
          </w:p>
        </w:tc>
        <w:tc>
          <w:tcPr>
            <w:tcW w:w="369" w:type="dxa"/>
            <w:shd w:val="clear" w:color="auto" w:fill="FFFFFF" w:themeFill="background1"/>
          </w:tcPr>
          <w:p w14:paraId="61B9347F" w14:textId="77777777" w:rsidR="005364AA" w:rsidRDefault="005364AA" w:rsidP="0058559C">
            <w:pPr>
              <w:keepNext/>
              <w:keepLines/>
              <w:jc w:val="center"/>
            </w:pPr>
          </w:p>
        </w:tc>
        <w:tc>
          <w:tcPr>
            <w:tcW w:w="369" w:type="dxa"/>
            <w:shd w:val="clear" w:color="auto" w:fill="FFFFFF" w:themeFill="background1"/>
          </w:tcPr>
          <w:p w14:paraId="4758DE71" w14:textId="77777777" w:rsidR="005364AA" w:rsidRDefault="005364AA" w:rsidP="0058559C">
            <w:pPr>
              <w:keepNext/>
              <w:keepLines/>
              <w:jc w:val="center"/>
            </w:pPr>
          </w:p>
        </w:tc>
        <w:tc>
          <w:tcPr>
            <w:tcW w:w="369" w:type="dxa"/>
            <w:shd w:val="clear" w:color="auto" w:fill="FFFFFF" w:themeFill="background1"/>
          </w:tcPr>
          <w:p w14:paraId="03846FE8" w14:textId="364D1CDB" w:rsidR="005364AA" w:rsidRDefault="005364AA" w:rsidP="0058559C">
            <w:pPr>
              <w:keepNext/>
              <w:keepLines/>
              <w:jc w:val="center"/>
            </w:pPr>
          </w:p>
        </w:tc>
        <w:tc>
          <w:tcPr>
            <w:tcW w:w="369" w:type="dxa"/>
            <w:shd w:val="clear" w:color="auto" w:fill="FFFFFF" w:themeFill="background1"/>
          </w:tcPr>
          <w:p w14:paraId="0A71DD70" w14:textId="77777777" w:rsidR="005364AA" w:rsidRDefault="005364AA" w:rsidP="0058559C">
            <w:pPr>
              <w:keepNext/>
              <w:keepLines/>
              <w:jc w:val="center"/>
            </w:pPr>
          </w:p>
        </w:tc>
      </w:tr>
      <w:tr w:rsidR="005364AA" w14:paraId="6E86889F" w14:textId="4D48BB59" w:rsidTr="00967AA7">
        <w:trPr>
          <w:trHeight w:val="238"/>
          <w:jc w:val="center"/>
        </w:trPr>
        <w:tc>
          <w:tcPr>
            <w:tcW w:w="568" w:type="dxa"/>
            <w:shd w:val="clear" w:color="auto" w:fill="auto"/>
            <w:tcMar>
              <w:left w:w="0" w:type="dxa"/>
              <w:right w:w="0" w:type="dxa"/>
            </w:tcMar>
            <w:vAlign w:val="center"/>
          </w:tcPr>
          <w:p w14:paraId="151004BB" w14:textId="4EA82C95" w:rsidR="005364AA" w:rsidRDefault="005364AA" w:rsidP="0058559C">
            <w:pPr>
              <w:keepNext/>
              <w:keepLines/>
              <w:jc w:val="center"/>
            </w:pPr>
            <w:r>
              <w:t>Mil. A</w:t>
            </w:r>
          </w:p>
        </w:tc>
        <w:tc>
          <w:tcPr>
            <w:tcW w:w="371" w:type="dxa"/>
            <w:shd w:val="clear" w:color="auto" w:fill="FFFFFF" w:themeFill="background1"/>
            <w:tcMar>
              <w:left w:w="0" w:type="dxa"/>
              <w:right w:w="0" w:type="dxa"/>
            </w:tcMar>
            <w:vAlign w:val="center"/>
          </w:tcPr>
          <w:p w14:paraId="462E9403"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03F11CFF" w14:textId="77777777" w:rsidR="005364AA" w:rsidRDefault="005364AA" w:rsidP="0058559C">
            <w:pPr>
              <w:keepNext/>
              <w:keepLines/>
              <w:jc w:val="center"/>
            </w:pPr>
          </w:p>
        </w:tc>
        <w:tc>
          <w:tcPr>
            <w:tcW w:w="371" w:type="dxa"/>
            <w:shd w:val="clear" w:color="auto" w:fill="FF0000"/>
            <w:tcMar>
              <w:left w:w="0" w:type="dxa"/>
              <w:right w:w="0" w:type="dxa"/>
            </w:tcMar>
            <w:vAlign w:val="center"/>
          </w:tcPr>
          <w:p w14:paraId="53F2174F"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09752624"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6E44F0E4"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65DA5569"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040B7D48"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47D1E85B"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5ACBC38C" w14:textId="77777777" w:rsidR="005364AA" w:rsidRDefault="005364AA" w:rsidP="0058559C">
            <w:pPr>
              <w:keepNext/>
              <w:keepLines/>
              <w:jc w:val="center"/>
            </w:pPr>
          </w:p>
        </w:tc>
        <w:tc>
          <w:tcPr>
            <w:tcW w:w="371" w:type="dxa"/>
            <w:shd w:val="clear" w:color="auto" w:fill="auto"/>
            <w:vAlign w:val="center"/>
          </w:tcPr>
          <w:p w14:paraId="5619BF8E" w14:textId="77777777" w:rsidR="005364AA" w:rsidRDefault="005364AA" w:rsidP="0058559C">
            <w:pPr>
              <w:keepNext/>
              <w:keepLines/>
              <w:jc w:val="center"/>
            </w:pPr>
          </w:p>
        </w:tc>
        <w:tc>
          <w:tcPr>
            <w:tcW w:w="369" w:type="dxa"/>
            <w:shd w:val="clear" w:color="auto" w:fill="FFFFFF" w:themeFill="background1"/>
          </w:tcPr>
          <w:p w14:paraId="34D6816E" w14:textId="77777777" w:rsidR="005364AA" w:rsidRDefault="005364AA" w:rsidP="0058559C">
            <w:pPr>
              <w:keepNext/>
              <w:keepLines/>
              <w:jc w:val="center"/>
            </w:pPr>
          </w:p>
        </w:tc>
        <w:tc>
          <w:tcPr>
            <w:tcW w:w="369" w:type="dxa"/>
            <w:shd w:val="clear" w:color="auto" w:fill="FFFFFF" w:themeFill="background1"/>
          </w:tcPr>
          <w:p w14:paraId="2290DBAF" w14:textId="77777777" w:rsidR="005364AA" w:rsidRDefault="005364AA" w:rsidP="0058559C">
            <w:pPr>
              <w:keepNext/>
              <w:keepLines/>
              <w:jc w:val="center"/>
            </w:pPr>
          </w:p>
        </w:tc>
        <w:tc>
          <w:tcPr>
            <w:tcW w:w="369" w:type="dxa"/>
            <w:shd w:val="clear" w:color="auto" w:fill="FFFFFF" w:themeFill="background1"/>
          </w:tcPr>
          <w:p w14:paraId="5E9641F4" w14:textId="375A6992" w:rsidR="005364AA" w:rsidRDefault="005364AA" w:rsidP="0058559C">
            <w:pPr>
              <w:keepNext/>
              <w:keepLines/>
              <w:jc w:val="center"/>
            </w:pPr>
          </w:p>
        </w:tc>
        <w:tc>
          <w:tcPr>
            <w:tcW w:w="369" w:type="dxa"/>
            <w:shd w:val="clear" w:color="auto" w:fill="FFFFFF" w:themeFill="background1"/>
          </w:tcPr>
          <w:p w14:paraId="7A481EDE" w14:textId="77777777" w:rsidR="005364AA" w:rsidRDefault="005364AA" w:rsidP="0058559C">
            <w:pPr>
              <w:keepNext/>
              <w:keepLines/>
              <w:jc w:val="center"/>
            </w:pPr>
          </w:p>
        </w:tc>
      </w:tr>
      <w:tr w:rsidR="005364AA" w14:paraId="50978A82" w14:textId="3BD52D2D" w:rsidTr="00967AA7">
        <w:trPr>
          <w:trHeight w:val="238"/>
          <w:jc w:val="center"/>
        </w:trPr>
        <w:tc>
          <w:tcPr>
            <w:tcW w:w="568" w:type="dxa"/>
            <w:shd w:val="clear" w:color="auto" w:fill="auto"/>
            <w:tcMar>
              <w:left w:w="0" w:type="dxa"/>
              <w:right w:w="0" w:type="dxa"/>
            </w:tcMar>
            <w:vAlign w:val="center"/>
          </w:tcPr>
          <w:p w14:paraId="2F3F43EF" w14:textId="5188065E" w:rsidR="005364AA" w:rsidRDefault="005364AA" w:rsidP="0058559C">
            <w:pPr>
              <w:keepNext/>
              <w:keepLines/>
              <w:jc w:val="center"/>
            </w:pPr>
            <w:r>
              <w:t>Mil. B</w:t>
            </w:r>
          </w:p>
        </w:tc>
        <w:tc>
          <w:tcPr>
            <w:tcW w:w="371" w:type="dxa"/>
            <w:shd w:val="clear" w:color="auto" w:fill="FFFFFF" w:themeFill="background1"/>
            <w:tcMar>
              <w:left w:w="0" w:type="dxa"/>
              <w:right w:w="0" w:type="dxa"/>
            </w:tcMar>
            <w:vAlign w:val="center"/>
          </w:tcPr>
          <w:p w14:paraId="291E03C3"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7F8324CE"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6527F249" w14:textId="77777777" w:rsidR="005364AA" w:rsidRDefault="005364AA" w:rsidP="0058559C">
            <w:pPr>
              <w:keepNext/>
              <w:keepLines/>
              <w:jc w:val="center"/>
            </w:pPr>
          </w:p>
        </w:tc>
        <w:tc>
          <w:tcPr>
            <w:tcW w:w="371" w:type="dxa"/>
            <w:shd w:val="clear" w:color="auto" w:fill="FF0000"/>
            <w:tcMar>
              <w:left w:w="0" w:type="dxa"/>
              <w:right w:w="0" w:type="dxa"/>
            </w:tcMar>
            <w:vAlign w:val="center"/>
          </w:tcPr>
          <w:p w14:paraId="4886D9AC"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78597EB0"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1C5E12A9"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5FFEA673"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47446770" w14:textId="77777777" w:rsidR="005364AA" w:rsidRDefault="005364AA" w:rsidP="0058559C">
            <w:pPr>
              <w:keepNext/>
              <w:keepLines/>
              <w:jc w:val="center"/>
            </w:pPr>
          </w:p>
        </w:tc>
        <w:tc>
          <w:tcPr>
            <w:tcW w:w="371" w:type="dxa"/>
            <w:shd w:val="clear" w:color="auto" w:fill="auto"/>
            <w:tcMar>
              <w:left w:w="0" w:type="dxa"/>
              <w:right w:w="0" w:type="dxa"/>
            </w:tcMar>
            <w:vAlign w:val="center"/>
          </w:tcPr>
          <w:p w14:paraId="26410F7A" w14:textId="77777777" w:rsidR="005364AA" w:rsidRDefault="005364AA" w:rsidP="0058559C">
            <w:pPr>
              <w:keepNext/>
              <w:keepLines/>
              <w:jc w:val="center"/>
            </w:pPr>
          </w:p>
        </w:tc>
        <w:tc>
          <w:tcPr>
            <w:tcW w:w="371" w:type="dxa"/>
            <w:shd w:val="clear" w:color="auto" w:fill="auto"/>
            <w:vAlign w:val="center"/>
          </w:tcPr>
          <w:p w14:paraId="28FB825B" w14:textId="77777777" w:rsidR="005364AA" w:rsidRDefault="005364AA" w:rsidP="0058559C">
            <w:pPr>
              <w:keepNext/>
              <w:keepLines/>
              <w:jc w:val="center"/>
            </w:pPr>
          </w:p>
        </w:tc>
        <w:tc>
          <w:tcPr>
            <w:tcW w:w="369" w:type="dxa"/>
            <w:shd w:val="clear" w:color="auto" w:fill="FFFFFF" w:themeFill="background1"/>
          </w:tcPr>
          <w:p w14:paraId="53C49807" w14:textId="77777777" w:rsidR="005364AA" w:rsidRDefault="005364AA" w:rsidP="0058559C">
            <w:pPr>
              <w:keepNext/>
              <w:keepLines/>
              <w:jc w:val="center"/>
            </w:pPr>
          </w:p>
        </w:tc>
        <w:tc>
          <w:tcPr>
            <w:tcW w:w="369" w:type="dxa"/>
            <w:shd w:val="clear" w:color="auto" w:fill="FFFFFF" w:themeFill="background1"/>
          </w:tcPr>
          <w:p w14:paraId="3D5547A8" w14:textId="77777777" w:rsidR="005364AA" w:rsidRDefault="005364AA" w:rsidP="0058559C">
            <w:pPr>
              <w:keepNext/>
              <w:keepLines/>
              <w:jc w:val="center"/>
            </w:pPr>
          </w:p>
        </w:tc>
        <w:tc>
          <w:tcPr>
            <w:tcW w:w="369" w:type="dxa"/>
            <w:shd w:val="clear" w:color="auto" w:fill="FFFFFF" w:themeFill="background1"/>
          </w:tcPr>
          <w:p w14:paraId="034065CC" w14:textId="2A4893A7" w:rsidR="005364AA" w:rsidRDefault="005364AA" w:rsidP="0058559C">
            <w:pPr>
              <w:keepNext/>
              <w:keepLines/>
              <w:jc w:val="center"/>
            </w:pPr>
          </w:p>
        </w:tc>
        <w:tc>
          <w:tcPr>
            <w:tcW w:w="369" w:type="dxa"/>
            <w:shd w:val="clear" w:color="auto" w:fill="FFFFFF" w:themeFill="background1"/>
          </w:tcPr>
          <w:p w14:paraId="7C32DB01" w14:textId="77777777" w:rsidR="005364AA" w:rsidRDefault="005364AA" w:rsidP="0058559C">
            <w:pPr>
              <w:keepNext/>
              <w:keepLines/>
              <w:jc w:val="center"/>
            </w:pPr>
          </w:p>
        </w:tc>
      </w:tr>
      <w:tr w:rsidR="00CE201E" w14:paraId="3C691FB4" w14:textId="77777777" w:rsidTr="00967AA7">
        <w:trPr>
          <w:trHeight w:val="238"/>
          <w:jc w:val="center"/>
        </w:trPr>
        <w:tc>
          <w:tcPr>
            <w:tcW w:w="568" w:type="dxa"/>
            <w:shd w:val="clear" w:color="auto" w:fill="auto"/>
            <w:tcMar>
              <w:left w:w="0" w:type="dxa"/>
              <w:right w:w="0" w:type="dxa"/>
            </w:tcMar>
            <w:vAlign w:val="center"/>
          </w:tcPr>
          <w:p w14:paraId="45C851C1" w14:textId="732763D1" w:rsidR="00CE201E" w:rsidRDefault="00CE201E" w:rsidP="00CE201E">
            <w:pPr>
              <w:keepNext/>
              <w:keepLines/>
              <w:jc w:val="center"/>
            </w:pPr>
            <w:r>
              <w:t>Mil. B’</w:t>
            </w:r>
          </w:p>
        </w:tc>
        <w:tc>
          <w:tcPr>
            <w:tcW w:w="371" w:type="dxa"/>
            <w:shd w:val="clear" w:color="auto" w:fill="FFFFFF" w:themeFill="background1"/>
            <w:tcMar>
              <w:left w:w="0" w:type="dxa"/>
              <w:right w:w="0" w:type="dxa"/>
            </w:tcMar>
            <w:vAlign w:val="center"/>
          </w:tcPr>
          <w:p w14:paraId="30F53786"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4A5FE46C"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5BCAEDC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310F6BD" w14:textId="77777777" w:rsidR="00CE201E" w:rsidRDefault="00CE201E" w:rsidP="00CE201E">
            <w:pPr>
              <w:keepNext/>
              <w:keepLines/>
              <w:jc w:val="center"/>
            </w:pPr>
          </w:p>
        </w:tc>
        <w:tc>
          <w:tcPr>
            <w:tcW w:w="371" w:type="dxa"/>
            <w:shd w:val="clear" w:color="auto" w:fill="FF0000"/>
            <w:tcMar>
              <w:left w:w="0" w:type="dxa"/>
              <w:right w:w="0" w:type="dxa"/>
            </w:tcMar>
            <w:vAlign w:val="center"/>
          </w:tcPr>
          <w:p w14:paraId="0CD6656A"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7FD4231"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69E10B7E"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7982DBBA"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C34718C" w14:textId="77777777" w:rsidR="00CE201E" w:rsidRDefault="00CE201E" w:rsidP="00CE201E">
            <w:pPr>
              <w:keepNext/>
              <w:keepLines/>
              <w:jc w:val="center"/>
            </w:pPr>
          </w:p>
        </w:tc>
        <w:tc>
          <w:tcPr>
            <w:tcW w:w="371" w:type="dxa"/>
            <w:shd w:val="clear" w:color="auto" w:fill="auto"/>
            <w:vAlign w:val="center"/>
          </w:tcPr>
          <w:p w14:paraId="72F4CED0" w14:textId="77777777" w:rsidR="00CE201E" w:rsidRDefault="00CE201E" w:rsidP="00CE201E">
            <w:pPr>
              <w:keepNext/>
              <w:keepLines/>
              <w:jc w:val="center"/>
            </w:pPr>
          </w:p>
        </w:tc>
        <w:tc>
          <w:tcPr>
            <w:tcW w:w="369" w:type="dxa"/>
            <w:shd w:val="clear" w:color="auto" w:fill="FFFFFF" w:themeFill="background1"/>
          </w:tcPr>
          <w:p w14:paraId="34AF024A" w14:textId="77777777" w:rsidR="00CE201E" w:rsidRDefault="00CE201E" w:rsidP="00CE201E">
            <w:pPr>
              <w:keepNext/>
              <w:keepLines/>
              <w:jc w:val="center"/>
            </w:pPr>
          </w:p>
        </w:tc>
        <w:tc>
          <w:tcPr>
            <w:tcW w:w="369" w:type="dxa"/>
            <w:shd w:val="clear" w:color="auto" w:fill="FFFFFF" w:themeFill="background1"/>
          </w:tcPr>
          <w:p w14:paraId="38F7AD1F" w14:textId="77777777" w:rsidR="00CE201E" w:rsidRDefault="00CE201E" w:rsidP="00CE201E">
            <w:pPr>
              <w:keepNext/>
              <w:keepLines/>
              <w:jc w:val="center"/>
            </w:pPr>
          </w:p>
        </w:tc>
        <w:tc>
          <w:tcPr>
            <w:tcW w:w="369" w:type="dxa"/>
            <w:shd w:val="clear" w:color="auto" w:fill="FFFFFF" w:themeFill="background1"/>
          </w:tcPr>
          <w:p w14:paraId="10B948BE" w14:textId="77777777" w:rsidR="00CE201E" w:rsidRDefault="00CE201E" w:rsidP="00CE201E">
            <w:pPr>
              <w:keepNext/>
              <w:keepLines/>
              <w:jc w:val="center"/>
            </w:pPr>
          </w:p>
        </w:tc>
        <w:tc>
          <w:tcPr>
            <w:tcW w:w="369" w:type="dxa"/>
            <w:shd w:val="clear" w:color="auto" w:fill="FFFFFF" w:themeFill="background1"/>
          </w:tcPr>
          <w:p w14:paraId="2F2869A1" w14:textId="77777777" w:rsidR="00CE201E" w:rsidRDefault="00CE201E" w:rsidP="00CE201E">
            <w:pPr>
              <w:keepNext/>
              <w:keepLines/>
              <w:jc w:val="center"/>
            </w:pPr>
          </w:p>
        </w:tc>
      </w:tr>
      <w:tr w:rsidR="00CE201E" w14:paraId="23782F8B" w14:textId="4608B664" w:rsidTr="00967AA7">
        <w:trPr>
          <w:trHeight w:val="238"/>
          <w:jc w:val="center"/>
        </w:trPr>
        <w:tc>
          <w:tcPr>
            <w:tcW w:w="568" w:type="dxa"/>
            <w:shd w:val="clear" w:color="auto" w:fill="auto"/>
            <w:tcMar>
              <w:left w:w="0" w:type="dxa"/>
              <w:right w:w="0" w:type="dxa"/>
            </w:tcMar>
            <w:vAlign w:val="center"/>
          </w:tcPr>
          <w:p w14:paraId="3A343BF7" w14:textId="391052F8" w:rsidR="00CE201E" w:rsidRDefault="00CE201E" w:rsidP="00CE201E">
            <w:pPr>
              <w:keepNext/>
              <w:keepLines/>
              <w:jc w:val="center"/>
            </w:pPr>
            <w:r>
              <w:t>T2.2</w:t>
            </w:r>
          </w:p>
        </w:tc>
        <w:tc>
          <w:tcPr>
            <w:tcW w:w="371" w:type="dxa"/>
            <w:shd w:val="clear" w:color="auto" w:fill="auto"/>
            <w:tcMar>
              <w:left w:w="0" w:type="dxa"/>
              <w:right w:w="0" w:type="dxa"/>
            </w:tcMar>
            <w:vAlign w:val="center"/>
          </w:tcPr>
          <w:p w14:paraId="36E6C951"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4EC6000E"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CFCF02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E95E48E"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476DF400"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60368ABA"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2774DC89"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493D3AE0"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4D088BAD" w14:textId="77777777" w:rsidR="00CE201E" w:rsidRDefault="00CE201E" w:rsidP="00CE201E">
            <w:pPr>
              <w:keepNext/>
              <w:keepLines/>
              <w:jc w:val="center"/>
            </w:pPr>
          </w:p>
        </w:tc>
        <w:tc>
          <w:tcPr>
            <w:tcW w:w="371" w:type="dxa"/>
            <w:shd w:val="clear" w:color="auto" w:fill="auto"/>
            <w:vAlign w:val="center"/>
          </w:tcPr>
          <w:p w14:paraId="5BE33FB1" w14:textId="77777777" w:rsidR="00CE201E" w:rsidRDefault="00CE201E" w:rsidP="00CE201E">
            <w:pPr>
              <w:keepNext/>
              <w:keepLines/>
              <w:jc w:val="center"/>
            </w:pPr>
          </w:p>
        </w:tc>
        <w:tc>
          <w:tcPr>
            <w:tcW w:w="369" w:type="dxa"/>
            <w:shd w:val="clear" w:color="auto" w:fill="FFFFFF" w:themeFill="background1"/>
          </w:tcPr>
          <w:p w14:paraId="380F4CF5" w14:textId="77777777" w:rsidR="00CE201E" w:rsidRDefault="00CE201E" w:rsidP="00CE201E">
            <w:pPr>
              <w:keepNext/>
              <w:keepLines/>
              <w:jc w:val="center"/>
            </w:pPr>
          </w:p>
        </w:tc>
        <w:tc>
          <w:tcPr>
            <w:tcW w:w="369" w:type="dxa"/>
            <w:shd w:val="clear" w:color="auto" w:fill="FFFFFF" w:themeFill="background1"/>
          </w:tcPr>
          <w:p w14:paraId="341F7FBA" w14:textId="77777777" w:rsidR="00CE201E" w:rsidRDefault="00CE201E" w:rsidP="00CE201E">
            <w:pPr>
              <w:keepNext/>
              <w:keepLines/>
              <w:jc w:val="center"/>
            </w:pPr>
          </w:p>
        </w:tc>
        <w:tc>
          <w:tcPr>
            <w:tcW w:w="369" w:type="dxa"/>
            <w:shd w:val="clear" w:color="auto" w:fill="FFFFFF" w:themeFill="background1"/>
          </w:tcPr>
          <w:p w14:paraId="5B58F1B9" w14:textId="0BAAD7A5" w:rsidR="00CE201E" w:rsidRDefault="00CE201E" w:rsidP="00CE201E">
            <w:pPr>
              <w:keepNext/>
              <w:keepLines/>
              <w:jc w:val="center"/>
            </w:pPr>
          </w:p>
        </w:tc>
        <w:tc>
          <w:tcPr>
            <w:tcW w:w="369" w:type="dxa"/>
            <w:shd w:val="clear" w:color="auto" w:fill="FFFFFF" w:themeFill="background1"/>
          </w:tcPr>
          <w:p w14:paraId="5749EC13" w14:textId="77777777" w:rsidR="00CE201E" w:rsidRDefault="00CE201E" w:rsidP="00CE201E">
            <w:pPr>
              <w:keepNext/>
              <w:keepLines/>
              <w:jc w:val="center"/>
            </w:pPr>
          </w:p>
        </w:tc>
      </w:tr>
      <w:tr w:rsidR="00CE201E" w14:paraId="01646D9F" w14:textId="49F27543" w:rsidTr="00967AA7">
        <w:trPr>
          <w:trHeight w:val="238"/>
          <w:jc w:val="center"/>
        </w:trPr>
        <w:tc>
          <w:tcPr>
            <w:tcW w:w="568" w:type="dxa"/>
            <w:shd w:val="clear" w:color="auto" w:fill="auto"/>
            <w:tcMar>
              <w:left w:w="0" w:type="dxa"/>
              <w:right w:w="0" w:type="dxa"/>
            </w:tcMar>
            <w:vAlign w:val="center"/>
          </w:tcPr>
          <w:p w14:paraId="54C4A10A" w14:textId="424BBC06" w:rsidR="00CE201E" w:rsidRDefault="00CE201E" w:rsidP="00CE201E">
            <w:pPr>
              <w:keepNext/>
              <w:keepLines/>
              <w:jc w:val="center"/>
            </w:pPr>
            <w:r>
              <w:t>T2.3</w:t>
            </w:r>
          </w:p>
        </w:tc>
        <w:tc>
          <w:tcPr>
            <w:tcW w:w="371" w:type="dxa"/>
            <w:shd w:val="clear" w:color="auto" w:fill="auto"/>
            <w:tcMar>
              <w:left w:w="0" w:type="dxa"/>
              <w:right w:w="0" w:type="dxa"/>
            </w:tcMar>
            <w:vAlign w:val="center"/>
          </w:tcPr>
          <w:p w14:paraId="09772AE4"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3BB527F2"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FCA54D1"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0024B0F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AA5C1CF"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6408E004"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4386DC0A"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7B44ED7"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4B415476" w14:textId="77777777" w:rsidR="00CE201E" w:rsidRDefault="00CE201E" w:rsidP="00CE201E">
            <w:pPr>
              <w:keepNext/>
              <w:keepLines/>
              <w:jc w:val="center"/>
            </w:pPr>
          </w:p>
        </w:tc>
        <w:tc>
          <w:tcPr>
            <w:tcW w:w="371" w:type="dxa"/>
            <w:shd w:val="clear" w:color="auto" w:fill="FFFF00"/>
            <w:vAlign w:val="center"/>
          </w:tcPr>
          <w:p w14:paraId="24522236" w14:textId="77777777" w:rsidR="00CE201E" w:rsidRDefault="00CE201E" w:rsidP="00CE201E">
            <w:pPr>
              <w:keepNext/>
              <w:keepLines/>
              <w:jc w:val="center"/>
            </w:pPr>
          </w:p>
        </w:tc>
        <w:tc>
          <w:tcPr>
            <w:tcW w:w="369" w:type="dxa"/>
            <w:shd w:val="clear" w:color="auto" w:fill="FFFF00"/>
          </w:tcPr>
          <w:p w14:paraId="7DF7484E" w14:textId="77777777" w:rsidR="00CE201E" w:rsidRDefault="00CE201E" w:rsidP="00CE201E">
            <w:pPr>
              <w:keepNext/>
              <w:keepLines/>
              <w:jc w:val="center"/>
            </w:pPr>
          </w:p>
        </w:tc>
        <w:tc>
          <w:tcPr>
            <w:tcW w:w="369" w:type="dxa"/>
            <w:shd w:val="clear" w:color="auto" w:fill="FFFFFF" w:themeFill="background1"/>
          </w:tcPr>
          <w:p w14:paraId="713AAC91" w14:textId="77777777" w:rsidR="00CE201E" w:rsidRDefault="00CE201E" w:rsidP="00CE201E">
            <w:pPr>
              <w:keepNext/>
              <w:keepLines/>
              <w:jc w:val="center"/>
            </w:pPr>
          </w:p>
        </w:tc>
        <w:tc>
          <w:tcPr>
            <w:tcW w:w="369" w:type="dxa"/>
            <w:shd w:val="clear" w:color="auto" w:fill="FFFFFF" w:themeFill="background1"/>
          </w:tcPr>
          <w:p w14:paraId="3203EB27" w14:textId="3773D18C" w:rsidR="00CE201E" w:rsidRDefault="00CE201E" w:rsidP="00CE201E">
            <w:pPr>
              <w:keepNext/>
              <w:keepLines/>
              <w:jc w:val="center"/>
            </w:pPr>
          </w:p>
        </w:tc>
        <w:tc>
          <w:tcPr>
            <w:tcW w:w="369" w:type="dxa"/>
            <w:shd w:val="clear" w:color="auto" w:fill="FFFFFF" w:themeFill="background1"/>
          </w:tcPr>
          <w:p w14:paraId="75895571" w14:textId="77777777" w:rsidR="00CE201E" w:rsidRDefault="00CE201E" w:rsidP="00CE201E">
            <w:pPr>
              <w:keepNext/>
              <w:keepLines/>
              <w:jc w:val="center"/>
            </w:pPr>
          </w:p>
        </w:tc>
      </w:tr>
      <w:tr w:rsidR="00CE201E" w14:paraId="31584D52" w14:textId="309FC28B" w:rsidTr="00967AA7">
        <w:trPr>
          <w:trHeight w:val="238"/>
          <w:jc w:val="center"/>
        </w:trPr>
        <w:tc>
          <w:tcPr>
            <w:tcW w:w="568" w:type="dxa"/>
            <w:shd w:val="clear" w:color="auto" w:fill="auto"/>
            <w:tcMar>
              <w:left w:w="0" w:type="dxa"/>
              <w:right w:w="0" w:type="dxa"/>
            </w:tcMar>
            <w:vAlign w:val="center"/>
          </w:tcPr>
          <w:p w14:paraId="04CE1DEB" w14:textId="69C4E5FE" w:rsidR="00CE201E" w:rsidRDefault="00CE201E" w:rsidP="00CE201E">
            <w:pPr>
              <w:keepNext/>
              <w:keepLines/>
              <w:jc w:val="center"/>
            </w:pPr>
            <w:r>
              <w:t>Mil. C</w:t>
            </w:r>
          </w:p>
        </w:tc>
        <w:tc>
          <w:tcPr>
            <w:tcW w:w="371" w:type="dxa"/>
            <w:shd w:val="clear" w:color="auto" w:fill="auto"/>
            <w:tcMar>
              <w:left w:w="0" w:type="dxa"/>
              <w:right w:w="0" w:type="dxa"/>
            </w:tcMar>
            <w:vAlign w:val="center"/>
          </w:tcPr>
          <w:p w14:paraId="0125DCB1"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490149F"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4673D295"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646273A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FFBEE2A"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6EEC9DF1"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06741AD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F368059"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58E6B2CB" w14:textId="77777777" w:rsidR="00CE201E" w:rsidRDefault="00CE201E" w:rsidP="00CE201E">
            <w:pPr>
              <w:keepNext/>
              <w:keepLines/>
              <w:jc w:val="center"/>
            </w:pPr>
          </w:p>
        </w:tc>
        <w:tc>
          <w:tcPr>
            <w:tcW w:w="371" w:type="dxa"/>
            <w:shd w:val="clear" w:color="auto" w:fill="auto"/>
            <w:vAlign w:val="center"/>
          </w:tcPr>
          <w:p w14:paraId="2565F522" w14:textId="77777777" w:rsidR="00CE201E" w:rsidRDefault="00CE201E" w:rsidP="00CE201E">
            <w:pPr>
              <w:keepNext/>
              <w:keepLines/>
              <w:jc w:val="center"/>
            </w:pPr>
          </w:p>
        </w:tc>
        <w:tc>
          <w:tcPr>
            <w:tcW w:w="369" w:type="dxa"/>
            <w:shd w:val="clear" w:color="auto" w:fill="auto"/>
          </w:tcPr>
          <w:p w14:paraId="5379D598" w14:textId="77777777" w:rsidR="00CE201E" w:rsidRDefault="00CE201E" w:rsidP="00CE201E">
            <w:pPr>
              <w:keepNext/>
              <w:keepLines/>
              <w:jc w:val="center"/>
            </w:pPr>
          </w:p>
        </w:tc>
        <w:tc>
          <w:tcPr>
            <w:tcW w:w="369" w:type="dxa"/>
            <w:shd w:val="clear" w:color="auto" w:fill="FF0000"/>
          </w:tcPr>
          <w:p w14:paraId="27F42440" w14:textId="77777777" w:rsidR="00CE201E" w:rsidRDefault="00CE201E" w:rsidP="00CE201E">
            <w:pPr>
              <w:keepNext/>
              <w:keepLines/>
              <w:jc w:val="center"/>
            </w:pPr>
          </w:p>
        </w:tc>
        <w:tc>
          <w:tcPr>
            <w:tcW w:w="369" w:type="dxa"/>
            <w:shd w:val="clear" w:color="auto" w:fill="FFFFFF" w:themeFill="background1"/>
          </w:tcPr>
          <w:p w14:paraId="31D6F971" w14:textId="72FB262B" w:rsidR="00CE201E" w:rsidRDefault="00CE201E" w:rsidP="00CE201E">
            <w:pPr>
              <w:keepNext/>
              <w:keepLines/>
              <w:jc w:val="center"/>
            </w:pPr>
          </w:p>
        </w:tc>
        <w:tc>
          <w:tcPr>
            <w:tcW w:w="369" w:type="dxa"/>
            <w:shd w:val="clear" w:color="auto" w:fill="FFFFFF" w:themeFill="background1"/>
          </w:tcPr>
          <w:p w14:paraId="7BF716F3" w14:textId="77777777" w:rsidR="00CE201E" w:rsidRDefault="00CE201E" w:rsidP="00CE201E">
            <w:pPr>
              <w:keepNext/>
              <w:keepLines/>
              <w:jc w:val="center"/>
            </w:pPr>
          </w:p>
        </w:tc>
      </w:tr>
      <w:tr w:rsidR="00CE201E" w14:paraId="6DE7B938" w14:textId="51385AEB" w:rsidTr="00967AA7">
        <w:trPr>
          <w:trHeight w:val="238"/>
          <w:jc w:val="center"/>
        </w:trPr>
        <w:tc>
          <w:tcPr>
            <w:tcW w:w="568" w:type="dxa"/>
            <w:shd w:val="clear" w:color="auto" w:fill="auto"/>
            <w:tcMar>
              <w:left w:w="0" w:type="dxa"/>
              <w:right w:w="0" w:type="dxa"/>
            </w:tcMar>
            <w:vAlign w:val="center"/>
          </w:tcPr>
          <w:p w14:paraId="2C854FC4" w14:textId="2F9CAF48" w:rsidR="00CE201E" w:rsidRDefault="00CE201E" w:rsidP="00CE201E">
            <w:pPr>
              <w:keepNext/>
              <w:keepLines/>
              <w:jc w:val="center"/>
            </w:pPr>
            <w:r>
              <w:t>T3</w:t>
            </w:r>
          </w:p>
        </w:tc>
        <w:tc>
          <w:tcPr>
            <w:tcW w:w="371" w:type="dxa"/>
            <w:shd w:val="clear" w:color="auto" w:fill="FFFF00"/>
            <w:tcMar>
              <w:left w:w="0" w:type="dxa"/>
              <w:right w:w="0" w:type="dxa"/>
            </w:tcMar>
            <w:vAlign w:val="center"/>
          </w:tcPr>
          <w:p w14:paraId="0D1AD210"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58F962C3"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724EC075"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523A3EBD"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1F85CAC7"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6AC10045"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093437F4"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335339CC" w14:textId="77777777" w:rsidR="00CE201E" w:rsidRDefault="00CE201E" w:rsidP="00CE201E">
            <w:pPr>
              <w:keepNext/>
              <w:keepLines/>
              <w:jc w:val="center"/>
            </w:pPr>
          </w:p>
        </w:tc>
        <w:tc>
          <w:tcPr>
            <w:tcW w:w="371" w:type="dxa"/>
            <w:shd w:val="clear" w:color="auto" w:fill="FFFF00"/>
            <w:tcMar>
              <w:left w:w="0" w:type="dxa"/>
              <w:right w:w="0" w:type="dxa"/>
            </w:tcMar>
            <w:vAlign w:val="center"/>
          </w:tcPr>
          <w:p w14:paraId="1ADD1CC1" w14:textId="77777777" w:rsidR="00CE201E" w:rsidRDefault="00CE201E" w:rsidP="00CE201E">
            <w:pPr>
              <w:keepNext/>
              <w:keepLines/>
              <w:jc w:val="center"/>
            </w:pPr>
          </w:p>
        </w:tc>
        <w:tc>
          <w:tcPr>
            <w:tcW w:w="371" w:type="dxa"/>
            <w:shd w:val="clear" w:color="auto" w:fill="FFFF00"/>
            <w:vAlign w:val="center"/>
          </w:tcPr>
          <w:p w14:paraId="2FA4E331" w14:textId="77777777" w:rsidR="00CE201E" w:rsidRDefault="00CE201E" w:rsidP="00CE201E">
            <w:pPr>
              <w:keepNext/>
              <w:keepLines/>
              <w:jc w:val="center"/>
            </w:pPr>
          </w:p>
        </w:tc>
        <w:tc>
          <w:tcPr>
            <w:tcW w:w="369" w:type="dxa"/>
            <w:shd w:val="clear" w:color="auto" w:fill="FFFF00"/>
          </w:tcPr>
          <w:p w14:paraId="63ACA8CA" w14:textId="77777777" w:rsidR="00CE201E" w:rsidRDefault="00CE201E" w:rsidP="00CE201E">
            <w:pPr>
              <w:keepNext/>
              <w:keepLines/>
              <w:jc w:val="center"/>
            </w:pPr>
          </w:p>
        </w:tc>
        <w:tc>
          <w:tcPr>
            <w:tcW w:w="369" w:type="dxa"/>
            <w:shd w:val="clear" w:color="auto" w:fill="FFFF00"/>
          </w:tcPr>
          <w:p w14:paraId="3FF118A6" w14:textId="77777777" w:rsidR="00CE201E" w:rsidRDefault="00CE201E" w:rsidP="00CE201E">
            <w:pPr>
              <w:keepNext/>
              <w:keepLines/>
              <w:jc w:val="center"/>
            </w:pPr>
          </w:p>
        </w:tc>
        <w:tc>
          <w:tcPr>
            <w:tcW w:w="369" w:type="dxa"/>
            <w:shd w:val="clear" w:color="auto" w:fill="FFFF00"/>
          </w:tcPr>
          <w:p w14:paraId="7AE29873" w14:textId="5C1F82FD" w:rsidR="00CE201E" w:rsidRDefault="00CE201E" w:rsidP="00CE201E">
            <w:pPr>
              <w:keepNext/>
              <w:keepLines/>
              <w:jc w:val="center"/>
            </w:pPr>
          </w:p>
        </w:tc>
        <w:tc>
          <w:tcPr>
            <w:tcW w:w="369" w:type="dxa"/>
          </w:tcPr>
          <w:p w14:paraId="7A04BFE9" w14:textId="77777777" w:rsidR="00CE201E" w:rsidRDefault="00CE201E" w:rsidP="00CE201E">
            <w:pPr>
              <w:keepNext/>
              <w:keepLines/>
              <w:jc w:val="center"/>
            </w:pPr>
          </w:p>
        </w:tc>
      </w:tr>
      <w:tr w:rsidR="00CE201E" w14:paraId="3DF2344F" w14:textId="234345FB" w:rsidTr="00967AA7">
        <w:trPr>
          <w:trHeight w:val="238"/>
          <w:jc w:val="center"/>
        </w:trPr>
        <w:tc>
          <w:tcPr>
            <w:tcW w:w="568" w:type="dxa"/>
            <w:shd w:val="clear" w:color="auto" w:fill="auto"/>
            <w:tcMar>
              <w:left w:w="0" w:type="dxa"/>
              <w:right w:w="0" w:type="dxa"/>
            </w:tcMar>
            <w:vAlign w:val="center"/>
          </w:tcPr>
          <w:p w14:paraId="6DD0F8D1" w14:textId="6B269CF8" w:rsidR="00CE201E" w:rsidRDefault="00CE201E" w:rsidP="00CE201E">
            <w:pPr>
              <w:keepNext/>
              <w:keepLines/>
              <w:jc w:val="center"/>
            </w:pPr>
            <w:r>
              <w:t>Mil. D</w:t>
            </w:r>
          </w:p>
        </w:tc>
        <w:tc>
          <w:tcPr>
            <w:tcW w:w="371" w:type="dxa"/>
            <w:shd w:val="clear" w:color="auto" w:fill="auto"/>
            <w:tcMar>
              <w:left w:w="0" w:type="dxa"/>
              <w:right w:w="0" w:type="dxa"/>
            </w:tcMar>
            <w:vAlign w:val="center"/>
          </w:tcPr>
          <w:p w14:paraId="04E653F4"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32F6C05"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D4FAE05"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4D3C41F"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B17859F"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706DEC9E"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441B4AA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660BE02D"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70A413AF" w14:textId="77777777" w:rsidR="00CE201E" w:rsidRDefault="00CE201E" w:rsidP="00CE201E">
            <w:pPr>
              <w:keepNext/>
              <w:keepLines/>
              <w:jc w:val="center"/>
            </w:pPr>
          </w:p>
        </w:tc>
        <w:tc>
          <w:tcPr>
            <w:tcW w:w="371" w:type="dxa"/>
            <w:shd w:val="clear" w:color="auto" w:fill="auto"/>
            <w:vAlign w:val="center"/>
          </w:tcPr>
          <w:p w14:paraId="61940BA5" w14:textId="77777777" w:rsidR="00CE201E" w:rsidRDefault="00CE201E" w:rsidP="00CE201E">
            <w:pPr>
              <w:keepNext/>
              <w:keepLines/>
              <w:jc w:val="center"/>
            </w:pPr>
          </w:p>
        </w:tc>
        <w:tc>
          <w:tcPr>
            <w:tcW w:w="369" w:type="dxa"/>
            <w:shd w:val="clear" w:color="auto" w:fill="auto"/>
          </w:tcPr>
          <w:p w14:paraId="078FA883" w14:textId="77777777" w:rsidR="00CE201E" w:rsidRPr="00D42A5B" w:rsidRDefault="00CE201E" w:rsidP="00CE201E">
            <w:pPr>
              <w:keepNext/>
              <w:keepLines/>
              <w:jc w:val="center"/>
              <w:rPr>
                <w:highlight w:val="red"/>
              </w:rPr>
            </w:pPr>
          </w:p>
        </w:tc>
        <w:tc>
          <w:tcPr>
            <w:tcW w:w="369" w:type="dxa"/>
            <w:shd w:val="clear" w:color="auto" w:fill="auto"/>
          </w:tcPr>
          <w:p w14:paraId="2D406ED3" w14:textId="77777777" w:rsidR="00CE201E" w:rsidRDefault="00CE201E" w:rsidP="00CE201E">
            <w:pPr>
              <w:keepNext/>
              <w:keepLines/>
              <w:jc w:val="center"/>
            </w:pPr>
          </w:p>
        </w:tc>
        <w:tc>
          <w:tcPr>
            <w:tcW w:w="369" w:type="dxa"/>
            <w:shd w:val="clear" w:color="auto" w:fill="FF0000"/>
          </w:tcPr>
          <w:p w14:paraId="1BE86833" w14:textId="77777777" w:rsidR="00CE201E" w:rsidRDefault="00CE201E" w:rsidP="00CE201E">
            <w:pPr>
              <w:keepNext/>
              <w:keepLines/>
              <w:jc w:val="center"/>
            </w:pPr>
          </w:p>
        </w:tc>
        <w:tc>
          <w:tcPr>
            <w:tcW w:w="369" w:type="dxa"/>
          </w:tcPr>
          <w:p w14:paraId="66E07D3B" w14:textId="77777777" w:rsidR="00CE201E" w:rsidRDefault="00CE201E" w:rsidP="00CE201E">
            <w:pPr>
              <w:keepNext/>
              <w:keepLines/>
              <w:jc w:val="center"/>
            </w:pPr>
          </w:p>
        </w:tc>
      </w:tr>
      <w:tr w:rsidR="00CE201E" w14:paraId="3C60C376" w14:textId="4D313279" w:rsidTr="00967AA7">
        <w:trPr>
          <w:trHeight w:val="238"/>
          <w:jc w:val="center"/>
        </w:trPr>
        <w:tc>
          <w:tcPr>
            <w:tcW w:w="568" w:type="dxa"/>
            <w:shd w:val="clear" w:color="auto" w:fill="auto"/>
            <w:tcMar>
              <w:left w:w="0" w:type="dxa"/>
              <w:right w:w="0" w:type="dxa"/>
            </w:tcMar>
            <w:vAlign w:val="center"/>
          </w:tcPr>
          <w:p w14:paraId="6DB9846A" w14:textId="41B82634" w:rsidR="00CE201E" w:rsidRDefault="00CE201E" w:rsidP="00CE201E">
            <w:pPr>
              <w:keepNext/>
              <w:keepLines/>
              <w:jc w:val="center"/>
            </w:pPr>
            <w:r>
              <w:t>Mil. E</w:t>
            </w:r>
          </w:p>
        </w:tc>
        <w:tc>
          <w:tcPr>
            <w:tcW w:w="371" w:type="dxa"/>
            <w:shd w:val="clear" w:color="auto" w:fill="auto"/>
            <w:tcMar>
              <w:left w:w="0" w:type="dxa"/>
              <w:right w:w="0" w:type="dxa"/>
            </w:tcMar>
            <w:vAlign w:val="center"/>
          </w:tcPr>
          <w:p w14:paraId="655F8BEA"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1D87857F"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73192BC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27B17EE9"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5F5E6FCF"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44F436C2"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67E59328"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6D4B47D6" w14:textId="77777777" w:rsidR="00CE201E" w:rsidRDefault="00CE201E" w:rsidP="00CE201E">
            <w:pPr>
              <w:keepNext/>
              <w:keepLines/>
              <w:jc w:val="center"/>
            </w:pPr>
          </w:p>
        </w:tc>
        <w:tc>
          <w:tcPr>
            <w:tcW w:w="371" w:type="dxa"/>
            <w:shd w:val="clear" w:color="auto" w:fill="auto"/>
            <w:tcMar>
              <w:left w:w="0" w:type="dxa"/>
              <w:right w:w="0" w:type="dxa"/>
            </w:tcMar>
            <w:vAlign w:val="center"/>
          </w:tcPr>
          <w:p w14:paraId="7C0FC291" w14:textId="77777777" w:rsidR="00CE201E" w:rsidRDefault="00CE201E" w:rsidP="00CE201E">
            <w:pPr>
              <w:keepNext/>
              <w:keepLines/>
              <w:jc w:val="center"/>
            </w:pPr>
          </w:p>
        </w:tc>
        <w:tc>
          <w:tcPr>
            <w:tcW w:w="371" w:type="dxa"/>
            <w:shd w:val="clear" w:color="auto" w:fill="auto"/>
            <w:vAlign w:val="center"/>
          </w:tcPr>
          <w:p w14:paraId="03A82F30" w14:textId="77777777" w:rsidR="00CE201E" w:rsidRDefault="00CE201E" w:rsidP="00CE201E">
            <w:pPr>
              <w:keepNext/>
              <w:keepLines/>
              <w:jc w:val="center"/>
            </w:pPr>
          </w:p>
        </w:tc>
        <w:tc>
          <w:tcPr>
            <w:tcW w:w="369" w:type="dxa"/>
            <w:shd w:val="clear" w:color="auto" w:fill="FFFFFF" w:themeFill="background1"/>
            <w:vAlign w:val="center"/>
          </w:tcPr>
          <w:p w14:paraId="6626F750" w14:textId="77777777" w:rsidR="00CE201E" w:rsidRDefault="00CE201E" w:rsidP="00CE201E">
            <w:pPr>
              <w:keepNext/>
              <w:keepLines/>
              <w:jc w:val="center"/>
            </w:pPr>
          </w:p>
        </w:tc>
        <w:tc>
          <w:tcPr>
            <w:tcW w:w="369" w:type="dxa"/>
            <w:shd w:val="clear" w:color="auto" w:fill="auto"/>
          </w:tcPr>
          <w:p w14:paraId="2C610760" w14:textId="77777777" w:rsidR="00CE201E" w:rsidRDefault="00CE201E" w:rsidP="00CE201E">
            <w:pPr>
              <w:keepNext/>
              <w:keepLines/>
              <w:jc w:val="center"/>
            </w:pPr>
          </w:p>
        </w:tc>
        <w:tc>
          <w:tcPr>
            <w:tcW w:w="369" w:type="dxa"/>
            <w:shd w:val="clear" w:color="auto" w:fill="auto"/>
          </w:tcPr>
          <w:p w14:paraId="21DD213E" w14:textId="1F4B71FF" w:rsidR="00CE201E" w:rsidRDefault="00CE201E" w:rsidP="00CE201E">
            <w:pPr>
              <w:keepNext/>
              <w:keepLines/>
              <w:jc w:val="center"/>
            </w:pPr>
          </w:p>
        </w:tc>
        <w:tc>
          <w:tcPr>
            <w:tcW w:w="369" w:type="dxa"/>
            <w:shd w:val="clear" w:color="auto" w:fill="FF0000"/>
          </w:tcPr>
          <w:p w14:paraId="736A3754" w14:textId="77777777" w:rsidR="00CE201E" w:rsidRDefault="00CE201E" w:rsidP="00CE201E">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6269CD97" w:rsidR="003619E6" w:rsidRPr="00A526B3" w:rsidRDefault="003619E6" w:rsidP="00A610A5">
      <w:pPr>
        <w:spacing w:line="480" w:lineRule="auto"/>
      </w:pPr>
      <w:r>
        <w:t xml:space="preserve">Up to </w:t>
      </w:r>
      <w:r w:rsidR="00DB6EA8">
        <w:t>two labs and one senior expert</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7E5BF3" w:rsidRDefault="00F958FE" w:rsidP="007E5BF3">
            <w:pPr>
              <w:rPr>
                <w:b/>
                <w:bCs/>
              </w:rPr>
            </w:pPr>
            <w:r w:rsidRPr="007E5BF3">
              <w:rPr>
                <w:b/>
                <w:bCs/>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6E791A67" w:rsidR="00F958FE" w:rsidRDefault="00F958FE" w:rsidP="007E5BF3">
            <w:r>
              <w:t>High</w:t>
            </w:r>
          </w:p>
        </w:tc>
        <w:tc>
          <w:tcPr>
            <w:tcW w:w="7365" w:type="dxa"/>
          </w:tcPr>
          <w:p w14:paraId="300AFEA3" w14:textId="22B61CF9" w:rsidR="00F958FE" w:rsidRDefault="00CD0792" w:rsidP="00F958FE">
            <w:pPr>
              <w:pStyle w:val="B1"/>
              <w:numPr>
                <w:ilvl w:val="0"/>
                <w:numId w:val="0"/>
              </w:numPr>
            </w:pPr>
            <w:r>
              <w:t xml:space="preserve">A Laboratory able to produce test sequences in a high quality and to be able to provide any impairment needed for the </w:t>
            </w:r>
            <w:r w:rsidR="0005149E" w:rsidRPr="0005149E">
              <w:t>c</w:t>
            </w:r>
            <w:r w:rsidR="0005149E" w:rsidRPr="008F5C5B">
              <w:t>haracterization</w:t>
            </w:r>
            <w:r w:rsidR="0005149E" w:rsidRPr="00AE68F2" w:rsidDel="00E958BC">
              <w:rPr>
                <w:i/>
                <w:iCs/>
              </w:rPr>
              <w:t xml:space="preserve"> </w:t>
            </w:r>
            <w:r>
              <w:t xml:space="preserve">of the codec. </w:t>
            </w:r>
          </w:p>
        </w:tc>
      </w:tr>
      <w:tr w:rsidR="00390858" w14:paraId="6DBEFA9B" w14:textId="77777777" w:rsidTr="00A610A5">
        <w:trPr>
          <w:trHeight w:val="378"/>
        </w:trPr>
        <w:tc>
          <w:tcPr>
            <w:tcW w:w="1129" w:type="dxa"/>
          </w:tcPr>
          <w:p w14:paraId="5665599D" w14:textId="36F6D4A9" w:rsidR="00390858" w:rsidRDefault="00390858" w:rsidP="007E5BF3">
            <w:r>
              <w:t>High</w:t>
            </w:r>
          </w:p>
        </w:tc>
        <w:tc>
          <w:tcPr>
            <w:tcW w:w="7365" w:type="dxa"/>
          </w:tcPr>
          <w:p w14:paraId="092BBB59" w14:textId="4ED7E821" w:rsidR="00390858" w:rsidRDefault="00CD0792" w:rsidP="00390858">
            <w:pPr>
              <w:pStyle w:val="B1"/>
              <w:numPr>
                <w:ilvl w:val="0"/>
                <w:numId w:val="0"/>
              </w:numPr>
            </w:pPr>
            <w:r>
              <w:t>A laboratory able to conduct the subjective tests according to the rules</w:t>
            </w:r>
          </w:p>
        </w:tc>
      </w:tr>
      <w:tr w:rsidR="00390858" w14:paraId="43141440" w14:textId="77777777" w:rsidTr="00A610A5">
        <w:trPr>
          <w:trHeight w:val="412"/>
        </w:trPr>
        <w:tc>
          <w:tcPr>
            <w:tcW w:w="1129" w:type="dxa"/>
          </w:tcPr>
          <w:p w14:paraId="52A0EBC4" w14:textId="364918F5" w:rsidR="00390858" w:rsidRDefault="00390858" w:rsidP="007E5BF3">
            <w:r>
              <w:t>High</w:t>
            </w:r>
          </w:p>
        </w:tc>
        <w:tc>
          <w:tcPr>
            <w:tcW w:w="7365" w:type="dxa"/>
          </w:tcPr>
          <w:p w14:paraId="0281A7EE" w14:textId="286A82D8" w:rsidR="00390858" w:rsidRDefault="00CD0792" w:rsidP="00390858">
            <w:pPr>
              <w:pStyle w:val="B1"/>
              <w:numPr>
                <w:ilvl w:val="0"/>
                <w:numId w:val="0"/>
              </w:numPr>
            </w:pPr>
            <w:r>
              <w:t>Experts able to define the test plan and the relevant test conditions</w:t>
            </w:r>
          </w:p>
        </w:tc>
      </w:tr>
      <w:tr w:rsidR="00390858" w14:paraId="5FD2AF47" w14:textId="77777777" w:rsidTr="00471C0C">
        <w:tc>
          <w:tcPr>
            <w:tcW w:w="1129" w:type="dxa"/>
          </w:tcPr>
          <w:p w14:paraId="7459BD55" w14:textId="2D4F465F" w:rsidR="00390858" w:rsidRDefault="00390858" w:rsidP="007E5BF3">
            <w:r>
              <w:t>High</w:t>
            </w:r>
          </w:p>
        </w:tc>
        <w:tc>
          <w:tcPr>
            <w:tcW w:w="7365" w:type="dxa"/>
          </w:tcPr>
          <w:p w14:paraId="31C14DCE" w14:textId="2B6A2ACD" w:rsidR="00390858" w:rsidRDefault="00CD0792" w:rsidP="00390858">
            <w:pPr>
              <w:pStyle w:val="B1"/>
              <w:numPr>
                <w:ilvl w:val="0"/>
                <w:numId w:val="0"/>
              </w:numPr>
            </w:pPr>
            <w:r>
              <w:t>Expert(s) able to manage the work program according to the time and requirements plans, and to produce all the needed reports and communications</w:t>
            </w:r>
          </w:p>
        </w:tc>
      </w:tr>
    </w:tbl>
    <w:p w14:paraId="71B3213B" w14:textId="77777777" w:rsidR="00F958FE" w:rsidRPr="00A610A5" w:rsidRDefault="00F958FE" w:rsidP="00A610A5"/>
    <w:p w14:paraId="000ECD13" w14:textId="77777777" w:rsidR="00F958FE" w:rsidRPr="00A610A5" w:rsidRDefault="00F958FE" w:rsidP="00A610A5"/>
    <w:bookmarkEnd w:id="6"/>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6B14C2">
        <w:tc>
          <w:tcPr>
            <w:tcW w:w="7366" w:type="dxa"/>
          </w:tcPr>
          <w:p w14:paraId="567C40FC" w14:textId="67A0D414" w:rsidR="00846054" w:rsidRDefault="00846054" w:rsidP="00846054">
            <w:pPr>
              <w:pStyle w:val="Guideline"/>
            </w:pPr>
            <w:r w:rsidRPr="004E3F10">
              <w:t>Direct financial contribution (co-funding)</w:t>
            </w:r>
          </w:p>
        </w:tc>
        <w:tc>
          <w:tcPr>
            <w:tcW w:w="2127" w:type="dxa"/>
            <w:vAlign w:val="center"/>
          </w:tcPr>
          <w:p w14:paraId="77D5EADF" w14:textId="77777777" w:rsidR="00846054" w:rsidRPr="006B14C2" w:rsidRDefault="00846054" w:rsidP="006B14C2">
            <w:pPr>
              <w:pStyle w:val="Guideline"/>
              <w:jc w:val="center"/>
              <w:rPr>
                <w:i w:val="0"/>
                <w:iCs/>
              </w:rPr>
            </w:pPr>
          </w:p>
        </w:tc>
      </w:tr>
      <w:tr w:rsidR="00846054" w14:paraId="2D8523E0" w14:textId="77777777" w:rsidTr="006B14C2">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vAlign w:val="center"/>
          </w:tcPr>
          <w:p w14:paraId="30970AC6" w14:textId="063C9E6C" w:rsidR="00846054" w:rsidRPr="00B61BAC" w:rsidRDefault="006B14C2" w:rsidP="00B61BAC">
            <w:pPr>
              <w:pStyle w:val="Guideline"/>
              <w:jc w:val="center"/>
              <w:rPr>
                <w:i w:val="0"/>
                <w:iCs/>
              </w:rPr>
            </w:pPr>
            <w:r>
              <w:rPr>
                <w:i w:val="0"/>
                <w:iCs/>
              </w:rPr>
              <w:t>X</w:t>
            </w:r>
          </w:p>
        </w:tc>
      </w:tr>
      <w:tr w:rsidR="00846054" w14:paraId="18B79FE8" w14:textId="77777777" w:rsidTr="006B14C2">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vAlign w:val="center"/>
          </w:tcPr>
          <w:p w14:paraId="006AB53D" w14:textId="5E964B2E" w:rsidR="00846054" w:rsidRPr="00B61BAC" w:rsidRDefault="006B14C2" w:rsidP="00B61BAC">
            <w:pPr>
              <w:pStyle w:val="Guideline"/>
              <w:jc w:val="center"/>
              <w:rPr>
                <w:i w:val="0"/>
                <w:iCs/>
              </w:rPr>
            </w:pPr>
            <w:r>
              <w:rPr>
                <w:i w:val="0"/>
                <w:iCs/>
              </w:rPr>
              <w:t>X</w:t>
            </w:r>
          </w:p>
        </w:tc>
      </w:tr>
      <w:tr w:rsidR="00846054" w14:paraId="74FF2E8F" w14:textId="77777777" w:rsidTr="006B14C2">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vAlign w:val="center"/>
          </w:tcPr>
          <w:p w14:paraId="22F6E6C1" w14:textId="46CF1B85" w:rsidR="00846054" w:rsidRPr="00B61BAC" w:rsidRDefault="006B14C2" w:rsidP="00B61BAC">
            <w:pPr>
              <w:pStyle w:val="Guideline"/>
              <w:jc w:val="center"/>
              <w:rPr>
                <w:i w:val="0"/>
                <w:iCs/>
              </w:rPr>
            </w:pPr>
            <w:r>
              <w:rPr>
                <w:i w:val="0"/>
                <w:iCs/>
              </w:rPr>
              <w:t>X</w:t>
            </w:r>
          </w:p>
        </w:tc>
      </w:tr>
      <w:tr w:rsidR="00846054" w14:paraId="4D1F0A21" w14:textId="77777777" w:rsidTr="006B14C2">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vAlign w:val="center"/>
          </w:tcPr>
          <w:p w14:paraId="27143416" w14:textId="125FA82B" w:rsidR="00846054" w:rsidRPr="00B61BAC" w:rsidRDefault="006B14C2" w:rsidP="00B61BAC">
            <w:pPr>
              <w:pStyle w:val="Guideline"/>
              <w:jc w:val="center"/>
              <w:rPr>
                <w:i w:val="0"/>
                <w:iCs/>
              </w:rPr>
            </w:pPr>
            <w:r>
              <w:rPr>
                <w:i w:val="0"/>
                <w:iCs/>
              </w:rPr>
              <w:t>X</w:t>
            </w:r>
          </w:p>
        </w:tc>
      </w:tr>
      <w:tr w:rsidR="00846054" w14:paraId="3B371592" w14:textId="77777777" w:rsidTr="006B14C2">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vAlign w:val="center"/>
          </w:tcPr>
          <w:p w14:paraId="057A2DAE" w14:textId="7AC32DD8" w:rsidR="00846054" w:rsidRPr="00B61BAC" w:rsidRDefault="006B14C2" w:rsidP="00B61BAC">
            <w:pPr>
              <w:pStyle w:val="Guideline"/>
              <w:jc w:val="center"/>
              <w:rPr>
                <w:i w:val="0"/>
                <w:iCs/>
              </w:rPr>
            </w:pPr>
            <w:r>
              <w:rPr>
                <w:i w:val="0"/>
                <w:iCs/>
              </w:rPr>
              <w:t>X</w:t>
            </w:r>
          </w:p>
        </w:tc>
      </w:tr>
      <w:tr w:rsidR="00EF771B" w14:paraId="5F839D4A" w14:textId="77777777" w:rsidTr="006B14C2">
        <w:tc>
          <w:tcPr>
            <w:tcW w:w="7366" w:type="dxa"/>
          </w:tcPr>
          <w:p w14:paraId="345C98B9" w14:textId="77777777" w:rsidR="00EF771B" w:rsidRPr="004E3F10" w:rsidRDefault="00EF771B" w:rsidP="00846054">
            <w:pPr>
              <w:pStyle w:val="Guideline"/>
            </w:pPr>
          </w:p>
        </w:tc>
        <w:tc>
          <w:tcPr>
            <w:tcW w:w="2127" w:type="dxa"/>
            <w:vAlign w:val="center"/>
          </w:tcPr>
          <w:p w14:paraId="5F5BCAE5" w14:textId="77777777" w:rsidR="00EF771B" w:rsidRPr="00B61BAC" w:rsidRDefault="00EF771B" w:rsidP="00B61BAC">
            <w:pPr>
              <w:pStyle w:val="Guideline"/>
              <w:jc w:val="center"/>
              <w:rPr>
                <w:i w:val="0"/>
                <w:iCs/>
              </w:rPr>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B61BA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vAlign w:val="center"/>
          </w:tcPr>
          <w:p w14:paraId="29F9F3A8" w14:textId="2CC2A876" w:rsidR="00EF771B" w:rsidRPr="00B61BAC" w:rsidRDefault="006B14C2" w:rsidP="00B61BAC">
            <w:pPr>
              <w:pStyle w:val="Guideline"/>
              <w:jc w:val="center"/>
              <w:rPr>
                <w:i w:val="0"/>
                <w:iCs/>
              </w:rPr>
            </w:pPr>
            <w:r>
              <w:rPr>
                <w:i w:val="0"/>
                <w:iCs/>
              </w:rPr>
              <w:t>X</w:t>
            </w:r>
          </w:p>
        </w:tc>
      </w:tr>
      <w:tr w:rsidR="00EF771B" w14:paraId="0ED6504A" w14:textId="77777777" w:rsidTr="00B61BA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vAlign w:val="center"/>
          </w:tcPr>
          <w:p w14:paraId="268D1E76" w14:textId="42C58D69" w:rsidR="00EF771B" w:rsidRPr="00B61BAC" w:rsidRDefault="006B14C2" w:rsidP="00B61BAC">
            <w:pPr>
              <w:pStyle w:val="Guideline"/>
              <w:jc w:val="center"/>
              <w:rPr>
                <w:i w:val="0"/>
                <w:iCs/>
              </w:rPr>
            </w:pPr>
            <w:r>
              <w:rPr>
                <w:i w:val="0"/>
                <w:iCs/>
              </w:rPr>
              <w:t>X</w:t>
            </w:r>
          </w:p>
        </w:tc>
      </w:tr>
      <w:tr w:rsidR="00EF771B" w14:paraId="008AE1FB" w14:textId="77777777" w:rsidTr="00B61BA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vAlign w:val="center"/>
          </w:tcPr>
          <w:p w14:paraId="021BD36E" w14:textId="2FCEC71E" w:rsidR="00EF771B" w:rsidRPr="00B61BAC" w:rsidRDefault="006B14C2" w:rsidP="00B61BAC">
            <w:pPr>
              <w:pStyle w:val="Guideline"/>
              <w:jc w:val="center"/>
              <w:rPr>
                <w:i w:val="0"/>
                <w:iCs/>
              </w:rPr>
            </w:pPr>
            <w:r>
              <w:rPr>
                <w:i w:val="0"/>
                <w:iCs/>
              </w:rPr>
              <w:t>X</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6B14C2">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vAlign w:val="center"/>
          </w:tcPr>
          <w:p w14:paraId="41C81A89" w14:textId="01BFC4FD" w:rsidR="00EF771B" w:rsidRPr="006B14C2" w:rsidRDefault="006B14C2" w:rsidP="006B14C2">
            <w:pPr>
              <w:pStyle w:val="Guideline"/>
              <w:jc w:val="center"/>
              <w:rPr>
                <w:i w:val="0"/>
                <w:iCs/>
              </w:rPr>
            </w:pPr>
            <w:r>
              <w:rPr>
                <w:i w:val="0"/>
                <w:iCs/>
              </w:rPr>
              <w:t>X</w:t>
            </w:r>
          </w:p>
        </w:tc>
      </w:tr>
      <w:tr w:rsidR="00EF771B" w14:paraId="7EA7EC5A" w14:textId="77777777" w:rsidTr="006B14C2">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vAlign w:val="center"/>
          </w:tcPr>
          <w:p w14:paraId="36087CC9" w14:textId="2B05A680" w:rsidR="00EF771B" w:rsidRPr="006B14C2" w:rsidRDefault="006B14C2" w:rsidP="006B14C2">
            <w:pPr>
              <w:pStyle w:val="Guideline"/>
              <w:jc w:val="center"/>
              <w:rPr>
                <w:i w:val="0"/>
                <w:iCs/>
              </w:rPr>
            </w:pPr>
            <w:r>
              <w:rPr>
                <w:i w:val="0"/>
                <w:iCs/>
              </w:rPr>
              <w:t>X</w:t>
            </w:r>
          </w:p>
        </w:tc>
      </w:tr>
      <w:tr w:rsidR="00EF771B" w14:paraId="0F25A493" w14:textId="77777777" w:rsidTr="006B14C2">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vAlign w:val="center"/>
          </w:tcPr>
          <w:p w14:paraId="008F2907" w14:textId="77777777" w:rsidR="00EF771B" w:rsidRPr="006B14C2" w:rsidRDefault="00EF771B" w:rsidP="006B14C2">
            <w:pPr>
              <w:pStyle w:val="Guideline"/>
              <w:jc w:val="center"/>
              <w:rPr>
                <w:i w:val="0"/>
                <w:iCs/>
              </w:rPr>
            </w:pPr>
          </w:p>
        </w:tc>
      </w:tr>
      <w:tr w:rsidR="00EF771B" w14:paraId="4A2BB5C5" w14:textId="77777777" w:rsidTr="006B14C2">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vAlign w:val="center"/>
          </w:tcPr>
          <w:p w14:paraId="6D53FD5C" w14:textId="506CF21C" w:rsidR="00EF771B" w:rsidRPr="006B14C2" w:rsidRDefault="006B14C2" w:rsidP="006B14C2">
            <w:pPr>
              <w:pStyle w:val="Guideline"/>
              <w:jc w:val="center"/>
              <w:rPr>
                <w:i w:val="0"/>
                <w:iCs/>
              </w:rPr>
            </w:pPr>
            <w:r>
              <w:rPr>
                <w:i w:val="0"/>
                <w:iCs/>
              </w:rPr>
              <w:t>X</w:t>
            </w:r>
          </w:p>
        </w:tc>
      </w:tr>
      <w:tr w:rsidR="00EF771B" w14:paraId="7F7ABE71" w14:textId="77777777" w:rsidTr="006B14C2">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vAlign w:val="center"/>
          </w:tcPr>
          <w:p w14:paraId="6F432F4E" w14:textId="77777777" w:rsidR="00EF771B" w:rsidRPr="006B14C2" w:rsidRDefault="00EF771B" w:rsidP="006B14C2">
            <w:pPr>
              <w:pStyle w:val="Guideline"/>
              <w:jc w:val="center"/>
              <w:rPr>
                <w:i w:val="0"/>
                <w:iCs/>
              </w:rPr>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6B14C2">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vAlign w:val="center"/>
          </w:tcPr>
          <w:p w14:paraId="1D26A822" w14:textId="12D40834" w:rsidR="00EF771B" w:rsidRPr="006B14C2" w:rsidRDefault="006B14C2" w:rsidP="006B14C2">
            <w:pPr>
              <w:pStyle w:val="Guideline"/>
              <w:jc w:val="center"/>
              <w:rPr>
                <w:i w:val="0"/>
                <w:iCs/>
              </w:rPr>
            </w:pPr>
            <w:r>
              <w:rPr>
                <w:i w:val="0"/>
                <w:iCs/>
              </w:rPr>
              <w:t>X</w:t>
            </w:r>
          </w:p>
        </w:tc>
      </w:tr>
      <w:tr w:rsidR="00EF771B" w14:paraId="199A4203" w14:textId="77777777" w:rsidTr="006B14C2">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vAlign w:val="center"/>
          </w:tcPr>
          <w:p w14:paraId="7DB165C5" w14:textId="2D34B1F6" w:rsidR="00EF771B" w:rsidRPr="006B14C2" w:rsidRDefault="006B14C2" w:rsidP="006B14C2">
            <w:pPr>
              <w:pStyle w:val="Guideline"/>
              <w:jc w:val="center"/>
              <w:rPr>
                <w:i w:val="0"/>
                <w:iCs/>
              </w:rPr>
            </w:pPr>
            <w:r>
              <w:rPr>
                <w:i w:val="0"/>
                <w:iCs/>
              </w:rPr>
              <w:t>X</w:t>
            </w:r>
          </w:p>
        </w:tc>
      </w:tr>
      <w:tr w:rsidR="00EF771B" w14:paraId="27811943" w14:textId="77777777" w:rsidTr="006B14C2">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vAlign w:val="center"/>
          </w:tcPr>
          <w:p w14:paraId="7CE63B62" w14:textId="4EE9400A" w:rsidR="00EF771B" w:rsidRPr="006B14C2" w:rsidRDefault="006B14C2" w:rsidP="006B14C2">
            <w:pPr>
              <w:pStyle w:val="Guideline"/>
              <w:jc w:val="center"/>
              <w:rPr>
                <w:i w:val="0"/>
                <w:iCs/>
              </w:rPr>
            </w:pPr>
            <w:r>
              <w:rPr>
                <w:i w:val="0"/>
                <w:iCs/>
              </w:rPr>
              <w:t>X</w:t>
            </w:r>
          </w:p>
        </w:tc>
      </w:tr>
      <w:tr w:rsidR="00EF771B" w14:paraId="659A35C9" w14:textId="77777777" w:rsidTr="006B14C2">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vAlign w:val="center"/>
          </w:tcPr>
          <w:p w14:paraId="228F115F" w14:textId="21963E7F" w:rsidR="00EF771B" w:rsidRPr="006B14C2" w:rsidRDefault="006B14C2" w:rsidP="006B14C2">
            <w:pPr>
              <w:pStyle w:val="Guideline"/>
              <w:jc w:val="center"/>
              <w:rPr>
                <w:i w:val="0"/>
                <w:iCs/>
              </w:rPr>
            </w:pPr>
            <w:r>
              <w:rPr>
                <w:i w:val="0"/>
                <w:iCs/>
              </w:rP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1276"/>
        <w:gridCol w:w="1417"/>
        <w:gridCol w:w="3515"/>
      </w:tblGrid>
      <w:tr w:rsidR="0007181A" w14:paraId="6EBD077D" w14:textId="77777777" w:rsidTr="00D42A5B">
        <w:tc>
          <w:tcPr>
            <w:tcW w:w="1696" w:type="dxa"/>
            <w:vAlign w:val="center"/>
          </w:tcPr>
          <w:p w14:paraId="57BCAE79" w14:textId="30FF2E4E" w:rsidR="0007181A" w:rsidRDefault="007028BD" w:rsidP="00B95033">
            <w:pPr>
              <w:keepNext/>
              <w:rPr>
                <w:b/>
                <w:bCs/>
                <w:lang w:val="fr-FR"/>
              </w:rPr>
            </w:pPr>
            <w:r>
              <w:rPr>
                <w:b/>
                <w:bCs/>
                <w:lang w:val="fr-FR"/>
              </w:rPr>
              <w:t>Version</w:t>
            </w:r>
          </w:p>
        </w:tc>
        <w:tc>
          <w:tcPr>
            <w:tcW w:w="1276" w:type="dxa"/>
            <w:vAlign w:val="center"/>
          </w:tcPr>
          <w:p w14:paraId="7C7E4AD2" w14:textId="77777777" w:rsidR="0007181A" w:rsidRDefault="0007181A" w:rsidP="00B95033">
            <w:pPr>
              <w:keepNext/>
              <w:keepLines/>
              <w:jc w:val="center"/>
              <w:rPr>
                <w:b/>
                <w:bCs/>
              </w:rPr>
            </w:pPr>
            <w:r>
              <w:rPr>
                <w:b/>
                <w:bCs/>
              </w:rPr>
              <w:t>Date</w:t>
            </w:r>
          </w:p>
        </w:tc>
        <w:tc>
          <w:tcPr>
            <w:tcW w:w="1276" w:type="dxa"/>
            <w:vAlign w:val="center"/>
          </w:tcPr>
          <w:p w14:paraId="14094597" w14:textId="77777777" w:rsidR="0007181A" w:rsidRDefault="0007181A" w:rsidP="00B95033">
            <w:pPr>
              <w:keepNext/>
              <w:keepLines/>
              <w:jc w:val="center"/>
              <w:rPr>
                <w:b/>
                <w:bCs/>
              </w:rPr>
            </w:pPr>
            <w:r>
              <w:rPr>
                <w:b/>
                <w:bCs/>
              </w:rPr>
              <w:t>Author</w:t>
            </w:r>
          </w:p>
        </w:tc>
        <w:tc>
          <w:tcPr>
            <w:tcW w:w="1417" w:type="dxa"/>
            <w:vAlign w:val="center"/>
          </w:tcPr>
          <w:p w14:paraId="42BF6987" w14:textId="77777777" w:rsidR="0007181A" w:rsidRDefault="0007181A" w:rsidP="00B95033">
            <w:pPr>
              <w:keepNext/>
              <w:keepLines/>
              <w:jc w:val="center"/>
              <w:rPr>
                <w:b/>
                <w:bCs/>
              </w:rPr>
            </w:pPr>
            <w:r>
              <w:rPr>
                <w:b/>
                <w:bCs/>
              </w:rPr>
              <w:t>Status</w:t>
            </w:r>
          </w:p>
        </w:tc>
        <w:tc>
          <w:tcPr>
            <w:tcW w:w="3515" w:type="dxa"/>
          </w:tcPr>
          <w:p w14:paraId="4440384F" w14:textId="77777777" w:rsidR="0007181A" w:rsidRDefault="0007181A" w:rsidP="00B95033">
            <w:pPr>
              <w:keepNext/>
              <w:keepLines/>
              <w:rPr>
                <w:b/>
                <w:bCs/>
              </w:rPr>
            </w:pPr>
            <w:r>
              <w:rPr>
                <w:b/>
                <w:bCs/>
              </w:rPr>
              <w:t>Comments</w:t>
            </w:r>
          </w:p>
        </w:tc>
      </w:tr>
      <w:tr w:rsidR="000C5B6B" w14:paraId="3FC8928F" w14:textId="77777777" w:rsidTr="00D42A5B">
        <w:tc>
          <w:tcPr>
            <w:tcW w:w="1696" w:type="dxa"/>
          </w:tcPr>
          <w:p w14:paraId="64D5299D" w14:textId="4F09243F" w:rsidR="000C5B6B" w:rsidRPr="00DE6347" w:rsidRDefault="00192391" w:rsidP="00211930">
            <w:pPr>
              <w:jc w:val="center"/>
            </w:pPr>
            <w:proofErr w:type="gramStart"/>
            <w:r>
              <w:t>STQ(</w:t>
            </w:r>
            <w:proofErr w:type="gramEnd"/>
            <w:r>
              <w:t>20)063044</w:t>
            </w:r>
            <w:r w:rsidR="0005149E">
              <w:t>r1</w:t>
            </w:r>
          </w:p>
        </w:tc>
        <w:tc>
          <w:tcPr>
            <w:tcW w:w="1276" w:type="dxa"/>
          </w:tcPr>
          <w:p w14:paraId="60AA58C1" w14:textId="4C27E3CD" w:rsidR="000C5B6B" w:rsidRPr="00DE6347" w:rsidRDefault="003F7DE2" w:rsidP="00211930">
            <w:pPr>
              <w:jc w:val="center"/>
            </w:pPr>
            <w:r>
              <w:t>20</w:t>
            </w:r>
            <w:r w:rsidR="00B61BAC">
              <w:t>20-0</w:t>
            </w:r>
            <w:r w:rsidR="00192391">
              <w:t>2</w:t>
            </w:r>
          </w:p>
        </w:tc>
        <w:tc>
          <w:tcPr>
            <w:tcW w:w="1276" w:type="dxa"/>
          </w:tcPr>
          <w:p w14:paraId="021BD376" w14:textId="1A72DAAE" w:rsidR="000C5B6B" w:rsidRDefault="00B61BAC" w:rsidP="0032165A">
            <w:pPr>
              <w:keepNext/>
              <w:keepLines/>
              <w:jc w:val="center"/>
            </w:pPr>
            <w:r>
              <w:t>STQ Management Team</w:t>
            </w:r>
          </w:p>
        </w:tc>
        <w:tc>
          <w:tcPr>
            <w:tcW w:w="1417" w:type="dxa"/>
          </w:tcPr>
          <w:p w14:paraId="008C0633" w14:textId="1726A71F" w:rsidR="000C5B6B" w:rsidRDefault="00192391" w:rsidP="0032165A">
            <w:pPr>
              <w:keepNext/>
              <w:keepLines/>
              <w:jc w:val="center"/>
            </w:pPr>
            <w:r>
              <w:t xml:space="preserve">TB </w:t>
            </w:r>
            <w:r w:rsidR="00B61BAC">
              <w:t>Approv</w:t>
            </w:r>
            <w:r w:rsidR="00F839DF">
              <w:t>ed</w:t>
            </w:r>
          </w:p>
        </w:tc>
        <w:tc>
          <w:tcPr>
            <w:tcW w:w="3515" w:type="dxa"/>
          </w:tcPr>
          <w:p w14:paraId="16D68C14" w14:textId="016C1BA7" w:rsidR="000C5B6B" w:rsidRDefault="00F839DF" w:rsidP="000C5B6B">
            <w:pPr>
              <w:keepNext/>
              <w:keepLines/>
            </w:pPr>
            <w:r>
              <w:t>For submission to</w:t>
            </w:r>
            <w:r w:rsidR="00B61BAC">
              <w:t xml:space="preserve"> ETSI CTI Director Ultan Mulligan</w:t>
            </w:r>
          </w:p>
        </w:tc>
      </w:tr>
      <w:tr w:rsidR="00066A36" w14:paraId="2FE56BDD" w14:textId="77777777" w:rsidTr="00D42A5B">
        <w:tc>
          <w:tcPr>
            <w:tcW w:w="1696" w:type="dxa"/>
          </w:tcPr>
          <w:p w14:paraId="1E0FD266" w14:textId="77777777" w:rsidR="00066A36" w:rsidRDefault="00066A36" w:rsidP="00211930">
            <w:pPr>
              <w:jc w:val="center"/>
            </w:pPr>
          </w:p>
        </w:tc>
        <w:tc>
          <w:tcPr>
            <w:tcW w:w="1276" w:type="dxa"/>
          </w:tcPr>
          <w:p w14:paraId="6007579D" w14:textId="66410958" w:rsidR="00066A36" w:rsidRDefault="00066A36" w:rsidP="00211930">
            <w:pPr>
              <w:jc w:val="center"/>
            </w:pPr>
            <w:r>
              <w:t>2020-02</w:t>
            </w:r>
          </w:p>
        </w:tc>
        <w:tc>
          <w:tcPr>
            <w:tcW w:w="1276" w:type="dxa"/>
          </w:tcPr>
          <w:p w14:paraId="14B90398" w14:textId="19761B28" w:rsidR="00066A36" w:rsidRDefault="00066A36" w:rsidP="0032165A">
            <w:pPr>
              <w:keepNext/>
              <w:keepLines/>
              <w:jc w:val="center"/>
            </w:pPr>
            <w:r>
              <w:t>UJM</w:t>
            </w:r>
          </w:p>
        </w:tc>
        <w:tc>
          <w:tcPr>
            <w:tcW w:w="1417" w:type="dxa"/>
          </w:tcPr>
          <w:p w14:paraId="18CBA4BB" w14:textId="77777777" w:rsidR="00066A36" w:rsidRDefault="00066A36" w:rsidP="0032165A">
            <w:pPr>
              <w:keepNext/>
              <w:keepLines/>
              <w:jc w:val="center"/>
            </w:pPr>
          </w:p>
        </w:tc>
        <w:tc>
          <w:tcPr>
            <w:tcW w:w="3515" w:type="dxa"/>
          </w:tcPr>
          <w:p w14:paraId="577B4A7C" w14:textId="372A7839" w:rsidR="00066A36" w:rsidRDefault="00066A36" w:rsidP="000C5B6B">
            <w:pPr>
              <w:keepNext/>
              <w:keepLines/>
            </w:pPr>
            <w:r>
              <w:t>Editorial updates (added Milestones C</w:t>
            </w:r>
            <w:r w:rsidR="004117B0">
              <w:t xml:space="preserve"> &amp;</w:t>
            </w:r>
            <w:r>
              <w:t xml:space="preserve"> D</w:t>
            </w:r>
            <w:r w:rsidR="004117B0">
              <w:t xml:space="preserve"> for secretariat purposes, copied descriptions of milestones and tasks to the summary table, removed template guidance text in italics)</w:t>
            </w:r>
          </w:p>
        </w:tc>
      </w:tr>
      <w:tr w:rsidR="007028BD" w14:paraId="61315D5F" w14:textId="77777777" w:rsidTr="00D42A5B">
        <w:trPr>
          <w:trHeight w:val="358"/>
        </w:trPr>
        <w:tc>
          <w:tcPr>
            <w:tcW w:w="1696" w:type="dxa"/>
          </w:tcPr>
          <w:p w14:paraId="3818A92C" w14:textId="31F9ECCB" w:rsidR="007028BD" w:rsidRDefault="007028BD" w:rsidP="00211930">
            <w:pPr>
              <w:jc w:val="center"/>
            </w:pPr>
            <w:r>
              <w:t>0.1</w:t>
            </w:r>
          </w:p>
        </w:tc>
        <w:tc>
          <w:tcPr>
            <w:tcW w:w="1276" w:type="dxa"/>
          </w:tcPr>
          <w:p w14:paraId="251EDC98" w14:textId="7E89801C" w:rsidR="007028BD" w:rsidRDefault="007028BD" w:rsidP="00211930">
            <w:pPr>
              <w:jc w:val="center"/>
            </w:pPr>
            <w:r>
              <w:t>2020-02-24</w:t>
            </w:r>
          </w:p>
        </w:tc>
        <w:tc>
          <w:tcPr>
            <w:tcW w:w="1276" w:type="dxa"/>
          </w:tcPr>
          <w:p w14:paraId="2C01845E" w14:textId="36D4377F" w:rsidR="007028BD" w:rsidRDefault="008B4EF4" w:rsidP="0032165A">
            <w:pPr>
              <w:keepNext/>
              <w:keepLines/>
              <w:jc w:val="center"/>
            </w:pPr>
            <w:r>
              <w:t>ETSI/FA</w:t>
            </w:r>
          </w:p>
        </w:tc>
        <w:tc>
          <w:tcPr>
            <w:tcW w:w="1417" w:type="dxa"/>
          </w:tcPr>
          <w:p w14:paraId="513FD91F" w14:textId="5827ECEE" w:rsidR="007028BD" w:rsidRDefault="007028BD" w:rsidP="0032165A">
            <w:pPr>
              <w:keepNext/>
              <w:keepLines/>
              <w:jc w:val="center"/>
            </w:pPr>
            <w:r>
              <w:t>Stable draft</w:t>
            </w:r>
          </w:p>
        </w:tc>
        <w:tc>
          <w:tcPr>
            <w:tcW w:w="3515" w:type="dxa"/>
          </w:tcPr>
          <w:p w14:paraId="19796556" w14:textId="447EF634" w:rsidR="007028BD" w:rsidRDefault="007028BD" w:rsidP="000C5B6B">
            <w:pPr>
              <w:keepNext/>
              <w:keepLines/>
            </w:pPr>
            <w:r>
              <w:t>Update before CL publication</w:t>
            </w:r>
          </w:p>
        </w:tc>
      </w:tr>
      <w:tr w:rsidR="00AF7F6B" w14:paraId="11E9D1CC" w14:textId="77777777" w:rsidTr="00D42A5B">
        <w:trPr>
          <w:trHeight w:val="358"/>
        </w:trPr>
        <w:tc>
          <w:tcPr>
            <w:tcW w:w="1696" w:type="dxa"/>
          </w:tcPr>
          <w:p w14:paraId="52E32539" w14:textId="709B4F60" w:rsidR="00AF7F6B" w:rsidRDefault="00AF7F6B" w:rsidP="00211930">
            <w:pPr>
              <w:jc w:val="center"/>
            </w:pPr>
            <w:r>
              <w:t>0.2</w:t>
            </w:r>
          </w:p>
        </w:tc>
        <w:tc>
          <w:tcPr>
            <w:tcW w:w="1276" w:type="dxa"/>
          </w:tcPr>
          <w:p w14:paraId="6F17CD74" w14:textId="340D23BD" w:rsidR="00AF7F6B" w:rsidRDefault="00AF7F6B" w:rsidP="00211930">
            <w:pPr>
              <w:jc w:val="center"/>
            </w:pPr>
            <w:r>
              <w:t>2020-04-09</w:t>
            </w:r>
          </w:p>
        </w:tc>
        <w:tc>
          <w:tcPr>
            <w:tcW w:w="1276" w:type="dxa"/>
          </w:tcPr>
          <w:p w14:paraId="7F31BB7F" w14:textId="4BBCB2C8" w:rsidR="00AF7F6B" w:rsidRDefault="00AF7F6B" w:rsidP="0032165A">
            <w:pPr>
              <w:keepNext/>
              <w:keepLines/>
              <w:jc w:val="center"/>
            </w:pPr>
            <w:r>
              <w:t>ETSI Secretariat</w:t>
            </w:r>
          </w:p>
        </w:tc>
        <w:tc>
          <w:tcPr>
            <w:tcW w:w="1417" w:type="dxa"/>
          </w:tcPr>
          <w:p w14:paraId="31F2E7C1" w14:textId="3A264074" w:rsidR="00AF7F6B" w:rsidRDefault="00AF7F6B" w:rsidP="0032165A">
            <w:pPr>
              <w:keepNext/>
              <w:keepLines/>
              <w:jc w:val="center"/>
            </w:pPr>
            <w:r>
              <w:t xml:space="preserve">Final </w:t>
            </w:r>
          </w:p>
        </w:tc>
        <w:tc>
          <w:tcPr>
            <w:tcW w:w="3515" w:type="dxa"/>
          </w:tcPr>
          <w:p w14:paraId="4EB1B140" w14:textId="24EAE678" w:rsidR="00AF7F6B" w:rsidRDefault="00A707CD" w:rsidP="000C5B6B">
            <w:pPr>
              <w:keepNext/>
              <w:keepLines/>
            </w:pPr>
            <w:r>
              <w:t>Update before CL publication</w:t>
            </w:r>
          </w:p>
        </w:tc>
      </w:tr>
      <w:tr w:rsidR="00095802" w14:paraId="5D45DD71" w14:textId="77777777" w:rsidTr="00D42A5B">
        <w:trPr>
          <w:trHeight w:val="358"/>
        </w:trPr>
        <w:tc>
          <w:tcPr>
            <w:tcW w:w="1696" w:type="dxa"/>
          </w:tcPr>
          <w:p w14:paraId="40E2C1AF" w14:textId="55DF81C6" w:rsidR="00095802" w:rsidRDefault="00095802" w:rsidP="00095802">
            <w:pPr>
              <w:jc w:val="center"/>
            </w:pPr>
            <w:r>
              <w:t>0.3</w:t>
            </w:r>
          </w:p>
        </w:tc>
        <w:tc>
          <w:tcPr>
            <w:tcW w:w="1276" w:type="dxa"/>
          </w:tcPr>
          <w:p w14:paraId="562D3D73" w14:textId="4FE7F648" w:rsidR="00095802" w:rsidRDefault="00095802" w:rsidP="00095802">
            <w:pPr>
              <w:jc w:val="center"/>
            </w:pPr>
            <w:r>
              <w:t>2020-06-0</w:t>
            </w:r>
            <w:r w:rsidR="00E028E9">
              <w:t>5</w:t>
            </w:r>
          </w:p>
        </w:tc>
        <w:tc>
          <w:tcPr>
            <w:tcW w:w="1276" w:type="dxa"/>
          </w:tcPr>
          <w:p w14:paraId="209B4DAE" w14:textId="40456712" w:rsidR="00095802" w:rsidRDefault="00095802" w:rsidP="00095802">
            <w:pPr>
              <w:keepNext/>
              <w:keepLines/>
              <w:jc w:val="center"/>
            </w:pPr>
            <w:r>
              <w:t>ETSI Secretariat</w:t>
            </w:r>
          </w:p>
        </w:tc>
        <w:tc>
          <w:tcPr>
            <w:tcW w:w="1417" w:type="dxa"/>
          </w:tcPr>
          <w:p w14:paraId="00FFCB14" w14:textId="657A4428" w:rsidR="00095802" w:rsidRDefault="00095802" w:rsidP="00095802">
            <w:pPr>
              <w:keepNext/>
              <w:keepLines/>
              <w:jc w:val="center"/>
            </w:pPr>
            <w:r>
              <w:t>Final</w:t>
            </w:r>
          </w:p>
        </w:tc>
        <w:tc>
          <w:tcPr>
            <w:tcW w:w="3515" w:type="dxa"/>
          </w:tcPr>
          <w:p w14:paraId="701E80F3" w14:textId="1246D7FE" w:rsidR="00095802" w:rsidRDefault="00095802" w:rsidP="00095802">
            <w:pPr>
              <w:keepNext/>
              <w:keepLines/>
            </w:pPr>
            <w:r>
              <w:t>Update before TTF Prep. meeting</w:t>
            </w:r>
          </w:p>
        </w:tc>
      </w:tr>
      <w:tr w:rsidR="00510169" w:rsidRPr="00510169" w14:paraId="64FB51FF" w14:textId="77777777" w:rsidTr="00D42A5B">
        <w:trPr>
          <w:trHeight w:val="358"/>
        </w:trPr>
        <w:tc>
          <w:tcPr>
            <w:tcW w:w="1696" w:type="dxa"/>
          </w:tcPr>
          <w:p w14:paraId="2D32BB88" w14:textId="64C42144" w:rsidR="00510169" w:rsidRDefault="00510169" w:rsidP="00510169">
            <w:pPr>
              <w:jc w:val="center"/>
            </w:pPr>
            <w:r>
              <w:t>0.4</w:t>
            </w:r>
          </w:p>
        </w:tc>
        <w:tc>
          <w:tcPr>
            <w:tcW w:w="1276" w:type="dxa"/>
          </w:tcPr>
          <w:p w14:paraId="0E512D78" w14:textId="542E56D7" w:rsidR="00510169" w:rsidRDefault="00510169" w:rsidP="00510169">
            <w:pPr>
              <w:jc w:val="center"/>
            </w:pPr>
            <w:r>
              <w:t>2020-06-09</w:t>
            </w:r>
          </w:p>
        </w:tc>
        <w:tc>
          <w:tcPr>
            <w:tcW w:w="1276" w:type="dxa"/>
          </w:tcPr>
          <w:p w14:paraId="5B4A1EFF" w14:textId="2F44246E" w:rsidR="00510169" w:rsidRPr="00967AA7" w:rsidRDefault="00510169" w:rsidP="00510169">
            <w:pPr>
              <w:keepNext/>
              <w:keepLines/>
              <w:jc w:val="center"/>
              <w:rPr>
                <w:lang w:val="fr-FR"/>
              </w:rPr>
            </w:pPr>
            <w:r w:rsidRPr="00967AA7">
              <w:rPr>
                <w:lang w:val="fr-FR"/>
              </w:rPr>
              <w:t xml:space="preserve">ETSI </w:t>
            </w:r>
            <w:proofErr w:type="spellStart"/>
            <w:r w:rsidRPr="00967AA7">
              <w:rPr>
                <w:lang w:val="fr-FR"/>
              </w:rPr>
              <w:t>Secretariat</w:t>
            </w:r>
            <w:proofErr w:type="spellEnd"/>
            <w:r w:rsidRPr="00967AA7">
              <w:rPr>
                <w:lang w:val="fr-FR"/>
              </w:rPr>
              <w:t>+ TC STQ C</w:t>
            </w:r>
            <w:r w:rsidRPr="00510169">
              <w:rPr>
                <w:lang w:val="fr-FR"/>
              </w:rPr>
              <w:t>hair</w:t>
            </w:r>
          </w:p>
        </w:tc>
        <w:tc>
          <w:tcPr>
            <w:tcW w:w="1417" w:type="dxa"/>
          </w:tcPr>
          <w:p w14:paraId="459404A3" w14:textId="4AF50411" w:rsidR="00510169" w:rsidRPr="00967AA7" w:rsidRDefault="00510169" w:rsidP="00510169">
            <w:pPr>
              <w:keepNext/>
              <w:keepLines/>
              <w:jc w:val="center"/>
              <w:rPr>
                <w:lang w:val="fr-FR"/>
              </w:rPr>
            </w:pPr>
            <w:r>
              <w:rPr>
                <w:lang w:val="fr-FR"/>
              </w:rPr>
              <w:t>Final</w:t>
            </w:r>
          </w:p>
        </w:tc>
        <w:tc>
          <w:tcPr>
            <w:tcW w:w="3515" w:type="dxa"/>
          </w:tcPr>
          <w:p w14:paraId="5A82BF8C" w14:textId="176E3556" w:rsidR="00510169" w:rsidRPr="00510169" w:rsidRDefault="00510169" w:rsidP="00510169">
            <w:pPr>
              <w:keepNext/>
              <w:keepLines/>
            </w:pPr>
            <w:r>
              <w:t>Update on milestones after TTF Prep. meeting</w:t>
            </w:r>
          </w:p>
        </w:tc>
      </w:tr>
      <w:tr w:rsidR="00D92D62" w:rsidRPr="00510169" w14:paraId="6D02D9DD" w14:textId="77777777" w:rsidTr="00D42A5B">
        <w:trPr>
          <w:trHeight w:val="358"/>
        </w:trPr>
        <w:tc>
          <w:tcPr>
            <w:tcW w:w="1696" w:type="dxa"/>
          </w:tcPr>
          <w:p w14:paraId="75BC061B" w14:textId="5EF1E548" w:rsidR="00D92D62" w:rsidRDefault="00D92D62" w:rsidP="00510169">
            <w:pPr>
              <w:jc w:val="center"/>
            </w:pPr>
            <w:r>
              <w:t>0.5</w:t>
            </w:r>
          </w:p>
        </w:tc>
        <w:tc>
          <w:tcPr>
            <w:tcW w:w="1276" w:type="dxa"/>
          </w:tcPr>
          <w:p w14:paraId="494323FB" w14:textId="23FEDC2B" w:rsidR="00D92D62" w:rsidRDefault="00D92D62" w:rsidP="00510169">
            <w:pPr>
              <w:jc w:val="center"/>
            </w:pPr>
            <w:r>
              <w:t>2020-06-12</w:t>
            </w:r>
          </w:p>
        </w:tc>
        <w:tc>
          <w:tcPr>
            <w:tcW w:w="1276" w:type="dxa"/>
          </w:tcPr>
          <w:p w14:paraId="2FC83CDC" w14:textId="58A1650E" w:rsidR="00D92D62" w:rsidRPr="00967AA7" w:rsidRDefault="00D92D62" w:rsidP="00510169">
            <w:pPr>
              <w:keepNext/>
              <w:keepLines/>
              <w:jc w:val="center"/>
              <w:rPr>
                <w:lang w:val="fr-FR"/>
              </w:rPr>
            </w:pPr>
            <w:r>
              <w:rPr>
                <w:lang w:val="fr-FR"/>
              </w:rPr>
              <w:t xml:space="preserve">ETSI </w:t>
            </w:r>
            <w:proofErr w:type="spellStart"/>
            <w:r>
              <w:rPr>
                <w:lang w:val="fr-FR"/>
              </w:rPr>
              <w:t>Secretariat</w:t>
            </w:r>
            <w:proofErr w:type="spellEnd"/>
          </w:p>
        </w:tc>
        <w:tc>
          <w:tcPr>
            <w:tcW w:w="1417" w:type="dxa"/>
          </w:tcPr>
          <w:p w14:paraId="2FD3943F" w14:textId="1D8FDFA7" w:rsidR="00D92D62" w:rsidRDefault="00D92D62" w:rsidP="00510169">
            <w:pPr>
              <w:keepNext/>
              <w:keepLines/>
              <w:jc w:val="center"/>
              <w:rPr>
                <w:lang w:val="fr-FR"/>
              </w:rPr>
            </w:pPr>
            <w:r>
              <w:rPr>
                <w:lang w:val="fr-FR"/>
              </w:rPr>
              <w:t>Final</w:t>
            </w:r>
          </w:p>
        </w:tc>
        <w:tc>
          <w:tcPr>
            <w:tcW w:w="3515" w:type="dxa"/>
          </w:tcPr>
          <w:p w14:paraId="62EB03EF" w14:textId="5A66EDE4" w:rsidR="00D92D62" w:rsidRDefault="00D92D62" w:rsidP="00510169">
            <w:pPr>
              <w:keepNext/>
              <w:keepLines/>
            </w:pPr>
            <w:r>
              <w:t>Update on start date and on reference to STQ. Para 6.2</w:t>
            </w:r>
          </w:p>
        </w:tc>
      </w:tr>
    </w:tbl>
    <w:p w14:paraId="0CAB409D" w14:textId="69FFEFEE" w:rsidR="00645150" w:rsidRPr="00510169" w:rsidRDefault="00645150" w:rsidP="00A65393"/>
    <w:sectPr w:rsidR="00645150" w:rsidRPr="00510169" w:rsidSect="00C501C8">
      <w:headerReference w:type="default" r:id="rId11"/>
      <w:headerReference w:type="first" r:id="rId1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C981" w14:textId="77777777" w:rsidR="005364AA" w:rsidRDefault="005364AA">
      <w:r>
        <w:separator/>
      </w:r>
    </w:p>
  </w:endnote>
  <w:endnote w:type="continuationSeparator" w:id="0">
    <w:p w14:paraId="7E183815" w14:textId="77777777" w:rsidR="005364AA" w:rsidRDefault="0053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7AA6" w14:textId="77777777" w:rsidR="005364AA" w:rsidRDefault="005364AA">
      <w:r>
        <w:separator/>
      </w:r>
    </w:p>
  </w:footnote>
  <w:footnote w:type="continuationSeparator" w:id="0">
    <w:p w14:paraId="38EF44E6" w14:textId="77777777" w:rsidR="005364AA" w:rsidRDefault="0053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5364AA" w14:paraId="01A29D6A" w14:textId="77777777">
      <w:trPr>
        <w:jc w:val="right"/>
      </w:trPr>
      <w:tc>
        <w:tcPr>
          <w:tcW w:w="5039" w:type="dxa"/>
        </w:tcPr>
        <w:p w14:paraId="46E606E0" w14:textId="0661D496" w:rsidR="005364AA" w:rsidRDefault="005364AA" w:rsidP="00094E3E">
          <w:pPr>
            <w:pStyle w:val="Header"/>
          </w:pPr>
          <w:proofErr w:type="spellStart"/>
          <w:r>
            <w:t>ToR</w:t>
          </w:r>
          <w:proofErr w:type="spellEnd"/>
          <w:r>
            <w:t xml:space="preserve"> TTF T005</w:t>
          </w:r>
        </w:p>
      </w:tc>
    </w:tr>
    <w:tr w:rsidR="005364AA" w14:paraId="2C0C9DF0" w14:textId="77777777">
      <w:trPr>
        <w:jc w:val="right"/>
      </w:trPr>
      <w:tc>
        <w:tcPr>
          <w:tcW w:w="5039" w:type="dxa"/>
        </w:tcPr>
        <w:p w14:paraId="567D9D69" w14:textId="77777777" w:rsidR="005364AA" w:rsidRPr="001B5122" w:rsidRDefault="005364AA"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8</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B13C87D" w14:textId="77777777" w:rsidR="005364AA" w:rsidRPr="001B5122" w:rsidRDefault="005364AA"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5364AA" w:rsidRPr="009F2D55" w:rsidRDefault="005364AA" w:rsidP="006F232F">
    <w:pPr>
      <w:pStyle w:val="Header"/>
      <w:ind w:right="-568"/>
    </w:pPr>
    <w:r>
      <w:rPr>
        <w:noProof/>
        <w:lang w:val="en-US"/>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7" w:name="_Hlk10042329"/>
  </w:p>
  <w:bookmarkEnd w:id="7"/>
  <w:p w14:paraId="759D4311" w14:textId="77777777" w:rsidR="005364AA" w:rsidRDefault="005364AA"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3pt;height:32.3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334E7BEC"/>
    <w:multiLevelType w:val="hybridMultilevel"/>
    <w:tmpl w:val="B20A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6DDB"/>
    <w:multiLevelType w:val="hybridMultilevel"/>
    <w:tmpl w:val="8B7C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B2D7D"/>
    <w:multiLevelType w:val="hybridMultilevel"/>
    <w:tmpl w:val="B734C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0"/>
    <w:lvlOverride w:ilvl="0">
      <w:startOverride w:val="1"/>
    </w:lvlOverride>
  </w:num>
  <w:num w:numId="5">
    <w:abstractNumId w:val="8"/>
  </w:num>
  <w:num w:numId="6">
    <w:abstractNumId w:val="7"/>
  </w:num>
  <w:num w:numId="7">
    <w:abstractNumId w:val="10"/>
  </w:num>
  <w:num w:numId="8">
    <w:abstractNumId w:val="15"/>
  </w:num>
  <w:num w:numId="9">
    <w:abstractNumId w:val="9"/>
  </w:num>
  <w:num w:numId="10">
    <w:abstractNumId w:val="1"/>
  </w:num>
  <w:num w:numId="11">
    <w:abstractNumId w:val="1"/>
  </w:num>
  <w:num w:numId="12">
    <w:abstractNumId w:val="0"/>
  </w:num>
  <w:num w:numId="13">
    <w:abstractNumId w:val="2"/>
  </w:num>
  <w:num w:numId="14">
    <w:abstractNumId w:val="14"/>
  </w:num>
  <w:num w:numId="15">
    <w:abstractNumId w:val="3"/>
  </w:num>
  <w:num w:numId="16">
    <w:abstractNumId w:val="13"/>
  </w:num>
  <w:num w:numId="17">
    <w:abstractNumId w:val="11"/>
  </w:num>
  <w:num w:numId="18">
    <w:abstractNumId w:val="12"/>
  </w:num>
  <w:num w:numId="19">
    <w:abstractNumId w:val="13"/>
  </w:num>
  <w:num w:numId="20">
    <w:abstractNumId w:val="13"/>
  </w:num>
  <w:num w:numId="21">
    <w:abstractNumId w:val="13"/>
  </w:num>
  <w:num w:numId="22">
    <w:abstractNumId w:val="3"/>
  </w:num>
  <w:num w:numId="23">
    <w:abstractNumId w:val="6"/>
  </w:num>
  <w:num w:numId="24">
    <w:abstractNumId w:val="5"/>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4"/>
  <w:trackRevision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1165D"/>
    <w:rsid w:val="00012FBE"/>
    <w:rsid w:val="000321EA"/>
    <w:rsid w:val="00033A01"/>
    <w:rsid w:val="00037530"/>
    <w:rsid w:val="000415C9"/>
    <w:rsid w:val="00042F3D"/>
    <w:rsid w:val="000454EE"/>
    <w:rsid w:val="0004591F"/>
    <w:rsid w:val="00050CD7"/>
    <w:rsid w:val="0005149E"/>
    <w:rsid w:val="00056F5A"/>
    <w:rsid w:val="00061C96"/>
    <w:rsid w:val="00061EB1"/>
    <w:rsid w:val="000633C1"/>
    <w:rsid w:val="0006411F"/>
    <w:rsid w:val="00064399"/>
    <w:rsid w:val="00064D0E"/>
    <w:rsid w:val="00066A36"/>
    <w:rsid w:val="00067A31"/>
    <w:rsid w:val="0007181A"/>
    <w:rsid w:val="00071C49"/>
    <w:rsid w:val="000734C4"/>
    <w:rsid w:val="000830DC"/>
    <w:rsid w:val="00083911"/>
    <w:rsid w:val="00084C55"/>
    <w:rsid w:val="00094E3E"/>
    <w:rsid w:val="00095802"/>
    <w:rsid w:val="000A1222"/>
    <w:rsid w:val="000A5E70"/>
    <w:rsid w:val="000B331A"/>
    <w:rsid w:val="000C5B6B"/>
    <w:rsid w:val="000C6889"/>
    <w:rsid w:val="000D0026"/>
    <w:rsid w:val="000D0076"/>
    <w:rsid w:val="000D3C43"/>
    <w:rsid w:val="000D4549"/>
    <w:rsid w:val="000D6CA9"/>
    <w:rsid w:val="000D709D"/>
    <w:rsid w:val="000E1F4E"/>
    <w:rsid w:val="000E7035"/>
    <w:rsid w:val="000E78C8"/>
    <w:rsid w:val="000F0855"/>
    <w:rsid w:val="000F2D9E"/>
    <w:rsid w:val="00101434"/>
    <w:rsid w:val="00104A3F"/>
    <w:rsid w:val="00112B5B"/>
    <w:rsid w:val="00112DEF"/>
    <w:rsid w:val="00121E30"/>
    <w:rsid w:val="00132601"/>
    <w:rsid w:val="00133C8A"/>
    <w:rsid w:val="001350FA"/>
    <w:rsid w:val="001445AB"/>
    <w:rsid w:val="0014707A"/>
    <w:rsid w:val="00151113"/>
    <w:rsid w:val="00154FD9"/>
    <w:rsid w:val="00165767"/>
    <w:rsid w:val="00166269"/>
    <w:rsid w:val="001711F0"/>
    <w:rsid w:val="0017159C"/>
    <w:rsid w:val="001812F1"/>
    <w:rsid w:val="00181E48"/>
    <w:rsid w:val="0018698A"/>
    <w:rsid w:val="00190FCC"/>
    <w:rsid w:val="00191B16"/>
    <w:rsid w:val="00192391"/>
    <w:rsid w:val="00192C34"/>
    <w:rsid w:val="001961FA"/>
    <w:rsid w:val="001968B1"/>
    <w:rsid w:val="001A0490"/>
    <w:rsid w:val="001A3BE6"/>
    <w:rsid w:val="001A577A"/>
    <w:rsid w:val="001B5122"/>
    <w:rsid w:val="001B5AF2"/>
    <w:rsid w:val="001C0CBC"/>
    <w:rsid w:val="001C797F"/>
    <w:rsid w:val="001D044E"/>
    <w:rsid w:val="001D531B"/>
    <w:rsid w:val="001D64AD"/>
    <w:rsid w:val="001D71DC"/>
    <w:rsid w:val="001D7882"/>
    <w:rsid w:val="001E70D8"/>
    <w:rsid w:val="001E7329"/>
    <w:rsid w:val="001F363B"/>
    <w:rsid w:val="001F6978"/>
    <w:rsid w:val="002009BF"/>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09BC"/>
    <w:rsid w:val="00231372"/>
    <w:rsid w:val="00232234"/>
    <w:rsid w:val="0023440D"/>
    <w:rsid w:val="00235703"/>
    <w:rsid w:val="00240D44"/>
    <w:rsid w:val="00240DFC"/>
    <w:rsid w:val="00245DEF"/>
    <w:rsid w:val="002465C1"/>
    <w:rsid w:val="00250D12"/>
    <w:rsid w:val="00253395"/>
    <w:rsid w:val="00255D75"/>
    <w:rsid w:val="00260BF9"/>
    <w:rsid w:val="00261A5B"/>
    <w:rsid w:val="002706C4"/>
    <w:rsid w:val="00270D79"/>
    <w:rsid w:val="00275415"/>
    <w:rsid w:val="002854F3"/>
    <w:rsid w:val="0029224B"/>
    <w:rsid w:val="002940C9"/>
    <w:rsid w:val="002967EE"/>
    <w:rsid w:val="00296A51"/>
    <w:rsid w:val="002A3509"/>
    <w:rsid w:val="002A5ADD"/>
    <w:rsid w:val="002B3C3B"/>
    <w:rsid w:val="002B53F4"/>
    <w:rsid w:val="002C0D22"/>
    <w:rsid w:val="002C3BC6"/>
    <w:rsid w:val="002C520E"/>
    <w:rsid w:val="002C617C"/>
    <w:rsid w:val="002D0E5E"/>
    <w:rsid w:val="002D7F7F"/>
    <w:rsid w:val="002E0501"/>
    <w:rsid w:val="002E2C46"/>
    <w:rsid w:val="002E313B"/>
    <w:rsid w:val="002E35ED"/>
    <w:rsid w:val="002F183F"/>
    <w:rsid w:val="002F2159"/>
    <w:rsid w:val="00301EAE"/>
    <w:rsid w:val="003036F7"/>
    <w:rsid w:val="00307450"/>
    <w:rsid w:val="00310947"/>
    <w:rsid w:val="00317D80"/>
    <w:rsid w:val="0032165A"/>
    <w:rsid w:val="00326B5F"/>
    <w:rsid w:val="00334B5B"/>
    <w:rsid w:val="00340F94"/>
    <w:rsid w:val="00342C1C"/>
    <w:rsid w:val="00346D37"/>
    <w:rsid w:val="0035248B"/>
    <w:rsid w:val="00353577"/>
    <w:rsid w:val="003559B9"/>
    <w:rsid w:val="00356B16"/>
    <w:rsid w:val="003619E6"/>
    <w:rsid w:val="00362313"/>
    <w:rsid w:val="0036682D"/>
    <w:rsid w:val="003712C2"/>
    <w:rsid w:val="003817A8"/>
    <w:rsid w:val="00383970"/>
    <w:rsid w:val="0038668D"/>
    <w:rsid w:val="00390858"/>
    <w:rsid w:val="003930E3"/>
    <w:rsid w:val="00394791"/>
    <w:rsid w:val="003A1AC2"/>
    <w:rsid w:val="003A1BBA"/>
    <w:rsid w:val="003A361E"/>
    <w:rsid w:val="003A7099"/>
    <w:rsid w:val="003B3BCB"/>
    <w:rsid w:val="003C0DDD"/>
    <w:rsid w:val="003C10D0"/>
    <w:rsid w:val="003C3959"/>
    <w:rsid w:val="003C5CDF"/>
    <w:rsid w:val="003D00B7"/>
    <w:rsid w:val="003D0A69"/>
    <w:rsid w:val="003E2AA1"/>
    <w:rsid w:val="003E364C"/>
    <w:rsid w:val="003F08EF"/>
    <w:rsid w:val="003F0A1C"/>
    <w:rsid w:val="003F0E01"/>
    <w:rsid w:val="003F17C4"/>
    <w:rsid w:val="003F600F"/>
    <w:rsid w:val="003F7DE2"/>
    <w:rsid w:val="004004CA"/>
    <w:rsid w:val="00403DC4"/>
    <w:rsid w:val="00404200"/>
    <w:rsid w:val="004044D7"/>
    <w:rsid w:val="00405DEE"/>
    <w:rsid w:val="004117B0"/>
    <w:rsid w:val="004126CE"/>
    <w:rsid w:val="00413CCE"/>
    <w:rsid w:val="0041473D"/>
    <w:rsid w:val="004176AE"/>
    <w:rsid w:val="0042612C"/>
    <w:rsid w:val="00431490"/>
    <w:rsid w:val="00431BF6"/>
    <w:rsid w:val="00435599"/>
    <w:rsid w:val="00441806"/>
    <w:rsid w:val="004422DA"/>
    <w:rsid w:val="004424CA"/>
    <w:rsid w:val="004424FD"/>
    <w:rsid w:val="004441FF"/>
    <w:rsid w:val="004457A0"/>
    <w:rsid w:val="00445B21"/>
    <w:rsid w:val="004545DE"/>
    <w:rsid w:val="0045603E"/>
    <w:rsid w:val="00466814"/>
    <w:rsid w:val="00471C0C"/>
    <w:rsid w:val="004741BE"/>
    <w:rsid w:val="0047464C"/>
    <w:rsid w:val="0048227B"/>
    <w:rsid w:val="0048429F"/>
    <w:rsid w:val="00493B8D"/>
    <w:rsid w:val="004A45D0"/>
    <w:rsid w:val="004A4C54"/>
    <w:rsid w:val="004B0855"/>
    <w:rsid w:val="004E31EA"/>
    <w:rsid w:val="004E546F"/>
    <w:rsid w:val="004E59A2"/>
    <w:rsid w:val="004F0134"/>
    <w:rsid w:val="004F33E5"/>
    <w:rsid w:val="004F3503"/>
    <w:rsid w:val="0050099A"/>
    <w:rsid w:val="005035BA"/>
    <w:rsid w:val="00510169"/>
    <w:rsid w:val="005203E7"/>
    <w:rsid w:val="00520A7D"/>
    <w:rsid w:val="00521B45"/>
    <w:rsid w:val="005225F6"/>
    <w:rsid w:val="0052429C"/>
    <w:rsid w:val="00533A6B"/>
    <w:rsid w:val="00535001"/>
    <w:rsid w:val="005364AA"/>
    <w:rsid w:val="0053799E"/>
    <w:rsid w:val="005510D7"/>
    <w:rsid w:val="00553764"/>
    <w:rsid w:val="00566DBA"/>
    <w:rsid w:val="00571192"/>
    <w:rsid w:val="00575C53"/>
    <w:rsid w:val="00576932"/>
    <w:rsid w:val="00581AE7"/>
    <w:rsid w:val="00583470"/>
    <w:rsid w:val="00583F1C"/>
    <w:rsid w:val="0058559C"/>
    <w:rsid w:val="00590D14"/>
    <w:rsid w:val="005A0607"/>
    <w:rsid w:val="005A0771"/>
    <w:rsid w:val="005A675E"/>
    <w:rsid w:val="005B2629"/>
    <w:rsid w:val="005B539A"/>
    <w:rsid w:val="005B58E9"/>
    <w:rsid w:val="005C1502"/>
    <w:rsid w:val="005C5AC0"/>
    <w:rsid w:val="005D07FE"/>
    <w:rsid w:val="005D0FB6"/>
    <w:rsid w:val="005D33AE"/>
    <w:rsid w:val="005E0C03"/>
    <w:rsid w:val="005E2288"/>
    <w:rsid w:val="005E47D0"/>
    <w:rsid w:val="005E567D"/>
    <w:rsid w:val="005F1768"/>
    <w:rsid w:val="005F7BFB"/>
    <w:rsid w:val="00606599"/>
    <w:rsid w:val="00606DD1"/>
    <w:rsid w:val="00615997"/>
    <w:rsid w:val="00616732"/>
    <w:rsid w:val="00626E24"/>
    <w:rsid w:val="0062724E"/>
    <w:rsid w:val="00631CBF"/>
    <w:rsid w:val="0063448F"/>
    <w:rsid w:val="00640DB1"/>
    <w:rsid w:val="00645150"/>
    <w:rsid w:val="00652D4E"/>
    <w:rsid w:val="006616AF"/>
    <w:rsid w:val="006718C2"/>
    <w:rsid w:val="006739A1"/>
    <w:rsid w:val="006846BF"/>
    <w:rsid w:val="00691BA1"/>
    <w:rsid w:val="00697FFD"/>
    <w:rsid w:val="006A58EA"/>
    <w:rsid w:val="006B14C2"/>
    <w:rsid w:val="006B2C40"/>
    <w:rsid w:val="006C0941"/>
    <w:rsid w:val="006C2B23"/>
    <w:rsid w:val="006D7A6A"/>
    <w:rsid w:val="006E029F"/>
    <w:rsid w:val="006E13A0"/>
    <w:rsid w:val="006E79ED"/>
    <w:rsid w:val="006F0340"/>
    <w:rsid w:val="006F04F5"/>
    <w:rsid w:val="006F232F"/>
    <w:rsid w:val="006F582B"/>
    <w:rsid w:val="00700315"/>
    <w:rsid w:val="007028BD"/>
    <w:rsid w:val="00705310"/>
    <w:rsid w:val="00707D3E"/>
    <w:rsid w:val="007109FA"/>
    <w:rsid w:val="0071112F"/>
    <w:rsid w:val="00712FB8"/>
    <w:rsid w:val="00721081"/>
    <w:rsid w:val="00722B1F"/>
    <w:rsid w:val="00723850"/>
    <w:rsid w:val="00731126"/>
    <w:rsid w:val="0073404A"/>
    <w:rsid w:val="00736DFB"/>
    <w:rsid w:val="00737527"/>
    <w:rsid w:val="00740B89"/>
    <w:rsid w:val="007410F9"/>
    <w:rsid w:val="00741AEF"/>
    <w:rsid w:val="00757985"/>
    <w:rsid w:val="007612A0"/>
    <w:rsid w:val="00766AD0"/>
    <w:rsid w:val="00767A4B"/>
    <w:rsid w:val="00771071"/>
    <w:rsid w:val="00771F98"/>
    <w:rsid w:val="00773364"/>
    <w:rsid w:val="00773BE4"/>
    <w:rsid w:val="00774C83"/>
    <w:rsid w:val="00780BF7"/>
    <w:rsid w:val="007837E0"/>
    <w:rsid w:val="00786222"/>
    <w:rsid w:val="00786693"/>
    <w:rsid w:val="00792472"/>
    <w:rsid w:val="0079329C"/>
    <w:rsid w:val="007A089E"/>
    <w:rsid w:val="007A31AC"/>
    <w:rsid w:val="007A3BA3"/>
    <w:rsid w:val="007A7100"/>
    <w:rsid w:val="007A7DE0"/>
    <w:rsid w:val="007B0BBD"/>
    <w:rsid w:val="007B563E"/>
    <w:rsid w:val="007D0E61"/>
    <w:rsid w:val="007D5EA6"/>
    <w:rsid w:val="007D5EAB"/>
    <w:rsid w:val="007E2B68"/>
    <w:rsid w:val="007E3F24"/>
    <w:rsid w:val="007E467E"/>
    <w:rsid w:val="007E5BF3"/>
    <w:rsid w:val="007F089F"/>
    <w:rsid w:val="007F3679"/>
    <w:rsid w:val="007F5A88"/>
    <w:rsid w:val="007F6E95"/>
    <w:rsid w:val="00817343"/>
    <w:rsid w:val="00821013"/>
    <w:rsid w:val="00822DC3"/>
    <w:rsid w:val="00837857"/>
    <w:rsid w:val="00841C06"/>
    <w:rsid w:val="00846054"/>
    <w:rsid w:val="00847B2F"/>
    <w:rsid w:val="00873FA3"/>
    <w:rsid w:val="00876F48"/>
    <w:rsid w:val="00883E7C"/>
    <w:rsid w:val="008917DD"/>
    <w:rsid w:val="008925B1"/>
    <w:rsid w:val="00894284"/>
    <w:rsid w:val="00897CF4"/>
    <w:rsid w:val="008B0CCE"/>
    <w:rsid w:val="008B4EF4"/>
    <w:rsid w:val="008C1309"/>
    <w:rsid w:val="008C2ABE"/>
    <w:rsid w:val="008D2892"/>
    <w:rsid w:val="008D5CDB"/>
    <w:rsid w:val="008E0FDE"/>
    <w:rsid w:val="008E26DA"/>
    <w:rsid w:val="008F5C5B"/>
    <w:rsid w:val="00903472"/>
    <w:rsid w:val="00910922"/>
    <w:rsid w:val="00913632"/>
    <w:rsid w:val="00915AB2"/>
    <w:rsid w:val="00920014"/>
    <w:rsid w:val="00920FDC"/>
    <w:rsid w:val="00923E9E"/>
    <w:rsid w:val="0092682F"/>
    <w:rsid w:val="0093472E"/>
    <w:rsid w:val="00934D81"/>
    <w:rsid w:val="00936838"/>
    <w:rsid w:val="009374BF"/>
    <w:rsid w:val="00942022"/>
    <w:rsid w:val="009422D6"/>
    <w:rsid w:val="0094632F"/>
    <w:rsid w:val="009463C0"/>
    <w:rsid w:val="009606D9"/>
    <w:rsid w:val="009613A6"/>
    <w:rsid w:val="00964D26"/>
    <w:rsid w:val="00967AA7"/>
    <w:rsid w:val="0097355E"/>
    <w:rsid w:val="009774C5"/>
    <w:rsid w:val="00981281"/>
    <w:rsid w:val="0098361C"/>
    <w:rsid w:val="00985720"/>
    <w:rsid w:val="009A201A"/>
    <w:rsid w:val="009A2E64"/>
    <w:rsid w:val="009A5114"/>
    <w:rsid w:val="009A58DB"/>
    <w:rsid w:val="009B1B25"/>
    <w:rsid w:val="009B67B6"/>
    <w:rsid w:val="009C11F9"/>
    <w:rsid w:val="009C19F2"/>
    <w:rsid w:val="009C1A3D"/>
    <w:rsid w:val="009C28E6"/>
    <w:rsid w:val="009C296A"/>
    <w:rsid w:val="009C6A84"/>
    <w:rsid w:val="009D5DCE"/>
    <w:rsid w:val="009D77B7"/>
    <w:rsid w:val="009E7A23"/>
    <w:rsid w:val="009F2C86"/>
    <w:rsid w:val="009F2D55"/>
    <w:rsid w:val="00A06348"/>
    <w:rsid w:val="00A06FE5"/>
    <w:rsid w:val="00A31CA2"/>
    <w:rsid w:val="00A36459"/>
    <w:rsid w:val="00A36BA1"/>
    <w:rsid w:val="00A373A4"/>
    <w:rsid w:val="00A4262E"/>
    <w:rsid w:val="00A512CA"/>
    <w:rsid w:val="00A51F43"/>
    <w:rsid w:val="00A526B3"/>
    <w:rsid w:val="00A52D5D"/>
    <w:rsid w:val="00A54C52"/>
    <w:rsid w:val="00A5599B"/>
    <w:rsid w:val="00A55CD6"/>
    <w:rsid w:val="00A610A5"/>
    <w:rsid w:val="00A63AE0"/>
    <w:rsid w:val="00A65393"/>
    <w:rsid w:val="00A672C6"/>
    <w:rsid w:val="00A67D8E"/>
    <w:rsid w:val="00A707CD"/>
    <w:rsid w:val="00A83798"/>
    <w:rsid w:val="00A83FE4"/>
    <w:rsid w:val="00A86BF7"/>
    <w:rsid w:val="00A906B1"/>
    <w:rsid w:val="00A92EA5"/>
    <w:rsid w:val="00AA70DC"/>
    <w:rsid w:val="00AB0CC7"/>
    <w:rsid w:val="00AB2705"/>
    <w:rsid w:val="00AB2879"/>
    <w:rsid w:val="00AC34E8"/>
    <w:rsid w:val="00AE0BDF"/>
    <w:rsid w:val="00AE23BD"/>
    <w:rsid w:val="00AE3A88"/>
    <w:rsid w:val="00AE4172"/>
    <w:rsid w:val="00AE7BDC"/>
    <w:rsid w:val="00AF1CF3"/>
    <w:rsid w:val="00AF2ACE"/>
    <w:rsid w:val="00AF7F6B"/>
    <w:rsid w:val="00B0264B"/>
    <w:rsid w:val="00B02BE6"/>
    <w:rsid w:val="00B032D3"/>
    <w:rsid w:val="00B076D5"/>
    <w:rsid w:val="00B11438"/>
    <w:rsid w:val="00B14C4B"/>
    <w:rsid w:val="00B16261"/>
    <w:rsid w:val="00B2200E"/>
    <w:rsid w:val="00B23017"/>
    <w:rsid w:val="00B27F1B"/>
    <w:rsid w:val="00B321CE"/>
    <w:rsid w:val="00B32E6E"/>
    <w:rsid w:val="00B37FA6"/>
    <w:rsid w:val="00B446F0"/>
    <w:rsid w:val="00B61BAC"/>
    <w:rsid w:val="00B66A73"/>
    <w:rsid w:val="00B7194C"/>
    <w:rsid w:val="00B75AB1"/>
    <w:rsid w:val="00B81DF9"/>
    <w:rsid w:val="00B8426E"/>
    <w:rsid w:val="00B92934"/>
    <w:rsid w:val="00B940D6"/>
    <w:rsid w:val="00B95033"/>
    <w:rsid w:val="00B96703"/>
    <w:rsid w:val="00BA0F61"/>
    <w:rsid w:val="00BB23EB"/>
    <w:rsid w:val="00BC2BA6"/>
    <w:rsid w:val="00BC6FEA"/>
    <w:rsid w:val="00BC7275"/>
    <w:rsid w:val="00BD5E6F"/>
    <w:rsid w:val="00BD6BE0"/>
    <w:rsid w:val="00BE4EF2"/>
    <w:rsid w:val="00BE4F97"/>
    <w:rsid w:val="00BE5671"/>
    <w:rsid w:val="00BE6214"/>
    <w:rsid w:val="00BE7956"/>
    <w:rsid w:val="00BE7F16"/>
    <w:rsid w:val="00BF1DFA"/>
    <w:rsid w:val="00BF25D6"/>
    <w:rsid w:val="00C123DB"/>
    <w:rsid w:val="00C23850"/>
    <w:rsid w:val="00C309ED"/>
    <w:rsid w:val="00C31D6C"/>
    <w:rsid w:val="00C34E96"/>
    <w:rsid w:val="00C35B8E"/>
    <w:rsid w:val="00C36FBE"/>
    <w:rsid w:val="00C374FE"/>
    <w:rsid w:val="00C4249B"/>
    <w:rsid w:val="00C435B8"/>
    <w:rsid w:val="00C43A8E"/>
    <w:rsid w:val="00C45E35"/>
    <w:rsid w:val="00C501C8"/>
    <w:rsid w:val="00C54416"/>
    <w:rsid w:val="00C574CE"/>
    <w:rsid w:val="00C66329"/>
    <w:rsid w:val="00C7178A"/>
    <w:rsid w:val="00C72DEB"/>
    <w:rsid w:val="00C72E73"/>
    <w:rsid w:val="00C83CC4"/>
    <w:rsid w:val="00C86D19"/>
    <w:rsid w:val="00C932EC"/>
    <w:rsid w:val="00C93DDE"/>
    <w:rsid w:val="00C95832"/>
    <w:rsid w:val="00CA1D99"/>
    <w:rsid w:val="00CC2455"/>
    <w:rsid w:val="00CC5AA2"/>
    <w:rsid w:val="00CC7898"/>
    <w:rsid w:val="00CD0792"/>
    <w:rsid w:val="00CD6DAD"/>
    <w:rsid w:val="00CD7F46"/>
    <w:rsid w:val="00CE201E"/>
    <w:rsid w:val="00CE22ED"/>
    <w:rsid w:val="00CE45A9"/>
    <w:rsid w:val="00D13D86"/>
    <w:rsid w:val="00D258B4"/>
    <w:rsid w:val="00D371D7"/>
    <w:rsid w:val="00D3731A"/>
    <w:rsid w:val="00D4292E"/>
    <w:rsid w:val="00D42A5B"/>
    <w:rsid w:val="00D43029"/>
    <w:rsid w:val="00D50FFB"/>
    <w:rsid w:val="00D511E5"/>
    <w:rsid w:val="00D517C9"/>
    <w:rsid w:val="00D61B0F"/>
    <w:rsid w:val="00D624DE"/>
    <w:rsid w:val="00D6602B"/>
    <w:rsid w:val="00D67421"/>
    <w:rsid w:val="00D72800"/>
    <w:rsid w:val="00D73124"/>
    <w:rsid w:val="00D737A8"/>
    <w:rsid w:val="00D83A13"/>
    <w:rsid w:val="00D8666A"/>
    <w:rsid w:val="00D92D62"/>
    <w:rsid w:val="00D95D06"/>
    <w:rsid w:val="00DA05C5"/>
    <w:rsid w:val="00DA156A"/>
    <w:rsid w:val="00DA512C"/>
    <w:rsid w:val="00DB0074"/>
    <w:rsid w:val="00DB05B5"/>
    <w:rsid w:val="00DB1A2F"/>
    <w:rsid w:val="00DB6EA8"/>
    <w:rsid w:val="00DB7A01"/>
    <w:rsid w:val="00DC098B"/>
    <w:rsid w:val="00DC227C"/>
    <w:rsid w:val="00DC38FD"/>
    <w:rsid w:val="00DD231E"/>
    <w:rsid w:val="00DD2743"/>
    <w:rsid w:val="00DD532F"/>
    <w:rsid w:val="00DD580B"/>
    <w:rsid w:val="00DE6347"/>
    <w:rsid w:val="00DE70C3"/>
    <w:rsid w:val="00DE7CB2"/>
    <w:rsid w:val="00DF2E96"/>
    <w:rsid w:val="00DF3DD4"/>
    <w:rsid w:val="00E028E9"/>
    <w:rsid w:val="00E0398A"/>
    <w:rsid w:val="00E04237"/>
    <w:rsid w:val="00E06897"/>
    <w:rsid w:val="00E13026"/>
    <w:rsid w:val="00E15A0F"/>
    <w:rsid w:val="00E21FF3"/>
    <w:rsid w:val="00E240A4"/>
    <w:rsid w:val="00E33BB4"/>
    <w:rsid w:val="00E41D46"/>
    <w:rsid w:val="00E45EBC"/>
    <w:rsid w:val="00E63973"/>
    <w:rsid w:val="00E643BE"/>
    <w:rsid w:val="00E64D4E"/>
    <w:rsid w:val="00E73F1D"/>
    <w:rsid w:val="00E74DD0"/>
    <w:rsid w:val="00E753B7"/>
    <w:rsid w:val="00E829C2"/>
    <w:rsid w:val="00E94D2F"/>
    <w:rsid w:val="00E958BC"/>
    <w:rsid w:val="00EA26DD"/>
    <w:rsid w:val="00EB731F"/>
    <w:rsid w:val="00EB737E"/>
    <w:rsid w:val="00EC1FBF"/>
    <w:rsid w:val="00EC3AB4"/>
    <w:rsid w:val="00ED1965"/>
    <w:rsid w:val="00ED1D60"/>
    <w:rsid w:val="00EE1FC3"/>
    <w:rsid w:val="00EE696D"/>
    <w:rsid w:val="00EF0825"/>
    <w:rsid w:val="00EF771B"/>
    <w:rsid w:val="00EF7CA8"/>
    <w:rsid w:val="00F002AE"/>
    <w:rsid w:val="00F12F49"/>
    <w:rsid w:val="00F14966"/>
    <w:rsid w:val="00F1596D"/>
    <w:rsid w:val="00F20B43"/>
    <w:rsid w:val="00F20FC3"/>
    <w:rsid w:val="00F23836"/>
    <w:rsid w:val="00F27814"/>
    <w:rsid w:val="00F2785A"/>
    <w:rsid w:val="00F32120"/>
    <w:rsid w:val="00F4050E"/>
    <w:rsid w:val="00F413B9"/>
    <w:rsid w:val="00F41BD4"/>
    <w:rsid w:val="00F41C52"/>
    <w:rsid w:val="00F42756"/>
    <w:rsid w:val="00F44B4E"/>
    <w:rsid w:val="00F50DE7"/>
    <w:rsid w:val="00F544FA"/>
    <w:rsid w:val="00F57DCA"/>
    <w:rsid w:val="00F720A5"/>
    <w:rsid w:val="00F728BA"/>
    <w:rsid w:val="00F72B63"/>
    <w:rsid w:val="00F74754"/>
    <w:rsid w:val="00F7678E"/>
    <w:rsid w:val="00F800F9"/>
    <w:rsid w:val="00F81A97"/>
    <w:rsid w:val="00F82665"/>
    <w:rsid w:val="00F830B6"/>
    <w:rsid w:val="00F839DF"/>
    <w:rsid w:val="00F85794"/>
    <w:rsid w:val="00F8740E"/>
    <w:rsid w:val="00F91E41"/>
    <w:rsid w:val="00F95741"/>
    <w:rsid w:val="00F958FE"/>
    <w:rsid w:val="00FA42AE"/>
    <w:rsid w:val="00FB1378"/>
    <w:rsid w:val="00FB152C"/>
    <w:rsid w:val="00FC2EA9"/>
    <w:rsid w:val="00FC2EE2"/>
    <w:rsid w:val="00FC754E"/>
    <w:rsid w:val="00FD5785"/>
    <w:rsid w:val="00FD7630"/>
    <w:rsid w:val="00FE4733"/>
    <w:rsid w:val="00FE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AA1"/>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333652135">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7539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9" ma:contentTypeDescription="Create a new document." ma:contentTypeScope="" ma:versionID="d67dd455bbc7fa8564857005a828f309">
  <xsd:schema xmlns:xsd="http://www.w3.org/2001/XMLSchema" xmlns:xs="http://www.w3.org/2001/XMLSchema" xmlns:p="http://schemas.microsoft.com/office/2006/metadata/properties" xmlns:ns3="679a257e-872f-4c98-9e8a-0a9c104f72cd" targetNamespace="http://schemas.microsoft.com/office/2006/metadata/properties" ma:root="true" ma:fieldsID="40622260d0c5a22500a90f5e7ff0424f" ns3:_="">
    <xsd:import namespace="679a257e-872f-4c98-9e8a-0a9c104f72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A675-2EC4-4FCA-B1C4-7412DB0F6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FAB89-E0E7-4286-A3EF-46768EB99B6C}">
  <ds:schemaRefs>
    <ds:schemaRef ds:uri="http://schemas.microsoft.com/office/2006/metadata/properties"/>
    <ds:schemaRef ds:uri="679a257e-872f-4c98-9e8a-0a9c104f72c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9E58278-8287-4AEA-85EF-0E1C785AF3E0}">
  <ds:schemaRefs>
    <ds:schemaRef ds:uri="http://schemas.microsoft.com/sharepoint/v3/contenttype/forms"/>
  </ds:schemaRefs>
</ds:datastoreItem>
</file>

<file path=customXml/itemProps4.xml><?xml version="1.0" encoding="utf-8"?>
<ds:datastoreItem xmlns:ds="http://schemas.openxmlformats.org/officeDocument/2006/customXml" ds:itemID="{B4A31DE6-6AF3-46CC-8C4C-53015813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4</TotalTime>
  <Pages>13</Pages>
  <Words>3383</Words>
  <Characters>18949</Characters>
  <Application>Microsoft Office Word</Application>
  <DocSecurity>0</DocSecurity>
  <Lines>157</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22288</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Nathalie Diaz</cp:lastModifiedBy>
  <cp:revision>5</cp:revision>
  <cp:lastPrinted>2019-07-23T12:39:00Z</cp:lastPrinted>
  <dcterms:created xsi:type="dcterms:W3CDTF">2020-06-15T08:19:00Z</dcterms:created>
  <dcterms:modified xsi:type="dcterms:W3CDTF">2020-06-16T13:34:00Z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y fmtid="{D5CDD505-2E9C-101B-9397-08002B2CF9AE}" pid="3" name="_dlc_DocIdItemGuid">
    <vt:lpwstr>288d7da3-5a4b-4ba3-9912-8bb5d33fb4b5</vt:lpwstr>
  </property>
</Properties>
</file>