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rsidTr="3FC90965">
        <w:trPr>
          <w:jc w:val="right"/>
        </w:trPr>
        <w:tc>
          <w:tcPr>
            <w:tcW w:w="5585" w:type="dxa"/>
            <w:vAlign w:val="center"/>
          </w:tcPr>
          <w:p w14:paraId="6ED273A3" w14:textId="297AED6F" w:rsidR="007F0D9C" w:rsidRPr="009F2D55" w:rsidRDefault="007F0D9C" w:rsidP="000A4AC1">
            <w:pPr>
              <w:pStyle w:val="Header"/>
            </w:pPr>
            <w:proofErr w:type="spellStart"/>
            <w:r>
              <w:t>ToR</w:t>
            </w:r>
            <w:proofErr w:type="spellEnd"/>
            <w:r>
              <w:t xml:space="preserve"> SPLU </w:t>
            </w:r>
            <w:r w:rsidR="5C2B0D49">
              <w:t>169</w:t>
            </w:r>
            <w:r>
              <w:t xml:space="preserve"> (Ref. Body </w:t>
            </w:r>
            <w:r w:rsidR="00632180">
              <w:t>TC RT</w:t>
            </w:r>
            <w:r>
              <w:t>)</w:t>
            </w:r>
          </w:p>
        </w:tc>
      </w:tr>
      <w:tr w:rsidR="007F0D9C" w:rsidRPr="00094E3E" w14:paraId="5F48082F" w14:textId="77777777" w:rsidTr="3FC90965">
        <w:trPr>
          <w:jc w:val="right"/>
        </w:trPr>
        <w:tc>
          <w:tcPr>
            <w:tcW w:w="5585" w:type="dxa"/>
            <w:vAlign w:val="center"/>
          </w:tcPr>
          <w:p w14:paraId="321B603E" w14:textId="7C653ADF" w:rsidR="007F0D9C" w:rsidRPr="009F2D55" w:rsidRDefault="007F0D9C" w:rsidP="000A4AC1">
            <w:pPr>
              <w:jc w:val="right"/>
            </w:pPr>
            <w:r w:rsidRPr="009F2D55">
              <w:t xml:space="preserve">Version: </w:t>
            </w:r>
            <w:r w:rsidR="00632180">
              <w:t>1</w:t>
            </w:r>
            <w:r w:rsidRPr="009F2D55">
              <w:t>.</w:t>
            </w:r>
            <w:r w:rsidR="00767AB9">
              <w:t>1</w:t>
            </w:r>
          </w:p>
        </w:tc>
      </w:tr>
      <w:tr w:rsidR="007F0D9C" w:rsidRPr="00CE6C5A" w14:paraId="5B02BB51" w14:textId="77777777" w:rsidTr="3FC90965">
        <w:trPr>
          <w:jc w:val="right"/>
        </w:trPr>
        <w:tc>
          <w:tcPr>
            <w:tcW w:w="5585" w:type="dxa"/>
            <w:vAlign w:val="center"/>
          </w:tcPr>
          <w:p w14:paraId="696ECEDC" w14:textId="529088AD" w:rsidR="007F0D9C" w:rsidRPr="009F2D55" w:rsidRDefault="007F0D9C" w:rsidP="000A4AC1">
            <w:pPr>
              <w:jc w:val="right"/>
            </w:pPr>
            <w:r w:rsidRPr="009F2D55">
              <w:t xml:space="preserve">Author: </w:t>
            </w:r>
            <w:r w:rsidR="00632180">
              <w:t>Saurav Arora</w:t>
            </w:r>
            <w:r w:rsidRPr="009F2D55">
              <w:t xml:space="preserve"> – Date:</w:t>
            </w:r>
            <w:r>
              <w:t xml:space="preserve"> 20</w:t>
            </w:r>
            <w:r w:rsidR="00632180">
              <w:t>22</w:t>
            </w:r>
            <w:r>
              <w:t>-</w:t>
            </w:r>
            <w:r w:rsidR="00632180">
              <w:t>01</w:t>
            </w:r>
            <w:r>
              <w:t>-</w:t>
            </w:r>
            <w:r w:rsidR="00767AB9">
              <w:t>31</w:t>
            </w:r>
          </w:p>
        </w:tc>
      </w:tr>
      <w:tr w:rsidR="007F0D9C" w14:paraId="280C3172" w14:textId="77777777" w:rsidTr="3FC90965">
        <w:trPr>
          <w:jc w:val="right"/>
        </w:trPr>
        <w:tc>
          <w:tcPr>
            <w:tcW w:w="5585" w:type="dxa"/>
            <w:vAlign w:val="center"/>
          </w:tcPr>
          <w:p w14:paraId="12D8F3C3" w14:textId="3CD6C154" w:rsidR="007F0D9C" w:rsidRPr="009F2D55" w:rsidRDefault="007F0D9C" w:rsidP="000A4AC1">
            <w:pPr>
              <w:jc w:val="right"/>
            </w:pPr>
            <w:r w:rsidRPr="009F2D55">
              <w:t xml:space="preserve">Last updated by: </w:t>
            </w:r>
            <w:r w:rsidR="00767AB9">
              <w:t>Ultan Mulligan</w:t>
            </w:r>
            <w:r w:rsidRPr="009F2D55">
              <w:t xml:space="preserve"> – Date:</w:t>
            </w:r>
            <w:r>
              <w:t xml:space="preserve"> 20YY-mm-dd</w:t>
            </w:r>
          </w:p>
        </w:tc>
      </w:tr>
      <w:tr w:rsidR="007F0D9C" w:rsidRPr="00CE6C5A" w14:paraId="62DA4D34" w14:textId="77777777" w:rsidTr="3FC90965">
        <w:trPr>
          <w:jc w:val="right"/>
        </w:trPr>
        <w:tc>
          <w:tcPr>
            <w:tcW w:w="5585" w:type="dxa"/>
            <w:vAlign w:val="center"/>
          </w:tcPr>
          <w:p w14:paraId="76D19F54" w14:textId="77777777" w:rsidR="007F0D9C" w:rsidRPr="009F2D55" w:rsidRDefault="007F0D9C" w:rsidP="000A4AC1">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0DC4FDDE" w14:textId="77777777" w:rsidR="007D5EA6" w:rsidRPr="00A5599B" w:rsidRDefault="007D5EA6" w:rsidP="007345B1"/>
    <w:p w14:paraId="06B450CA" w14:textId="17E6D6D5"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15C394B3" w:rsidR="00906A06" w:rsidRPr="007345B1" w:rsidRDefault="16E27E46" w:rsidP="007345B1">
      <w:pPr>
        <w:jc w:val="center"/>
        <w:rPr>
          <w:b/>
          <w:bCs/>
          <w:sz w:val="32"/>
          <w:szCs w:val="32"/>
        </w:rPr>
      </w:pPr>
      <w:r w:rsidRPr="05465DCF">
        <w:rPr>
          <w:b/>
          <w:bCs/>
          <w:sz w:val="32"/>
          <w:szCs w:val="32"/>
        </w:rPr>
        <w:t xml:space="preserve">SPLU </w:t>
      </w:r>
      <w:r w:rsidR="7D8E6CE1" w:rsidRPr="05465DCF">
        <w:rPr>
          <w:b/>
          <w:bCs/>
          <w:sz w:val="32"/>
          <w:szCs w:val="32"/>
        </w:rPr>
        <w:t>169</w:t>
      </w:r>
      <w:r w:rsidRPr="05465DCF">
        <w:rPr>
          <w:b/>
          <w:bCs/>
          <w:sz w:val="32"/>
          <w:szCs w:val="32"/>
        </w:rPr>
        <w:t xml:space="preserve"> (Ref. Body </w:t>
      </w:r>
      <w:r w:rsidR="00214781">
        <w:rPr>
          <w:b/>
          <w:bCs/>
          <w:sz w:val="32"/>
          <w:szCs w:val="32"/>
        </w:rPr>
        <w:t>TC RT</w:t>
      </w:r>
      <w:r w:rsidRPr="05465DCF">
        <w:rPr>
          <w:b/>
          <w:bCs/>
          <w:sz w:val="32"/>
          <w:szCs w:val="32"/>
        </w:rPr>
        <w:t>)</w:t>
      </w:r>
    </w:p>
    <w:p w14:paraId="6F89F714" w14:textId="463371FD" w:rsidR="00906A06" w:rsidRPr="007345B1" w:rsidRDefault="42556994" w:rsidP="007345B1">
      <w:pPr>
        <w:jc w:val="center"/>
        <w:rPr>
          <w:b/>
          <w:bCs/>
          <w:sz w:val="32"/>
          <w:szCs w:val="32"/>
        </w:rPr>
      </w:pPr>
      <w:r w:rsidRPr="05465DCF">
        <w:rPr>
          <w:b/>
          <w:bCs/>
          <w:sz w:val="32"/>
          <w:szCs w:val="32"/>
        </w:rPr>
        <w:t>FRMCS #2</w:t>
      </w:r>
    </w:p>
    <w:p w14:paraId="1AD8B932" w14:textId="77777777" w:rsidR="00906A06" w:rsidRDefault="00906A06" w:rsidP="00906A06"/>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4F15E789">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63C32920" w:rsidR="00906A06" w:rsidRPr="0061575B" w:rsidRDefault="00A55ED0" w:rsidP="00906A06">
            <w:pPr>
              <w:tabs>
                <w:tab w:val="clear" w:pos="1418"/>
                <w:tab w:val="clear" w:pos="4678"/>
                <w:tab w:val="clear" w:pos="5954"/>
                <w:tab w:val="clear" w:pos="7088"/>
              </w:tabs>
              <w:overflowPunct/>
              <w:jc w:val="left"/>
              <w:textAlignment w:val="auto"/>
              <w:rPr>
                <w:rFonts w:cs="Arial"/>
              </w:rPr>
            </w:pPr>
            <w:r>
              <w:rPr>
                <w:rFonts w:cs="Arial"/>
              </w:rPr>
              <w:t>FRMCS #2</w:t>
            </w:r>
          </w:p>
        </w:tc>
      </w:tr>
      <w:tr w:rsidR="00632344" w:rsidRPr="0061575B" w14:paraId="4DCBE52C" w14:textId="77777777" w:rsidTr="4F15E789">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7E6BE03D" w:rsidR="00632344" w:rsidRPr="0061575B" w:rsidRDefault="00A55ED0" w:rsidP="00906A06">
            <w:pPr>
              <w:tabs>
                <w:tab w:val="clear" w:pos="1418"/>
                <w:tab w:val="clear" w:pos="4678"/>
                <w:tab w:val="clear" w:pos="5954"/>
                <w:tab w:val="clear" w:pos="7088"/>
              </w:tabs>
              <w:overflowPunct/>
              <w:jc w:val="left"/>
              <w:textAlignment w:val="auto"/>
              <w:rPr>
                <w:rFonts w:cs="Arial"/>
              </w:rPr>
            </w:pPr>
            <w:r>
              <w:rPr>
                <w:rFonts w:cs="Arial"/>
              </w:rPr>
              <w:t>16 May 2022</w:t>
            </w:r>
          </w:p>
        </w:tc>
      </w:tr>
      <w:tr w:rsidR="00632344" w:rsidRPr="0061575B" w14:paraId="209B6965" w14:textId="77777777" w:rsidTr="4F15E789">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53C9AFD2" w:rsidR="00632344" w:rsidRPr="0061575B" w:rsidRDefault="00A55ED0" w:rsidP="00906A06">
            <w:pPr>
              <w:tabs>
                <w:tab w:val="clear" w:pos="1418"/>
                <w:tab w:val="clear" w:pos="4678"/>
                <w:tab w:val="clear" w:pos="5954"/>
                <w:tab w:val="clear" w:pos="7088"/>
              </w:tabs>
              <w:overflowPunct/>
              <w:jc w:val="left"/>
              <w:textAlignment w:val="auto"/>
              <w:rPr>
                <w:rFonts w:cs="Arial"/>
              </w:rPr>
            </w:pPr>
            <w:r>
              <w:rPr>
                <w:rFonts w:cs="Arial"/>
              </w:rPr>
              <w:t>20 May 2022</w:t>
            </w:r>
          </w:p>
        </w:tc>
      </w:tr>
      <w:tr w:rsidR="00C16614" w:rsidRPr="0061575B" w14:paraId="6BFAFD75" w14:textId="77777777" w:rsidTr="4F15E789">
        <w:tc>
          <w:tcPr>
            <w:tcW w:w="2547" w:type="dxa"/>
            <w:tcMar>
              <w:top w:w="28" w:type="dxa"/>
              <w:bottom w:w="28" w:type="dxa"/>
            </w:tcMar>
          </w:tcPr>
          <w:p w14:paraId="5EB1936D" w14:textId="3F569B4D" w:rsidR="00C16614" w:rsidRPr="0061575B" w:rsidRDefault="00C16614" w:rsidP="00C16614">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005D4B4F" w:rsidR="00C16614" w:rsidRPr="0061575B" w:rsidRDefault="00B36D2F" w:rsidP="00C16614">
            <w:pPr>
              <w:tabs>
                <w:tab w:val="clear" w:pos="1418"/>
                <w:tab w:val="clear" w:pos="4678"/>
                <w:tab w:val="clear" w:pos="5954"/>
                <w:tab w:val="clear" w:pos="7088"/>
              </w:tabs>
              <w:spacing w:line="259" w:lineRule="auto"/>
              <w:jc w:val="left"/>
              <w:rPr>
                <w:lang w:val="en"/>
              </w:rPr>
            </w:pPr>
            <w:r w:rsidRPr="4F15E789">
              <w:rPr>
                <w:rFonts w:cs="Arial"/>
                <w:lang w:val="en"/>
              </w:rPr>
              <w:t>Interoperability testing</w:t>
            </w:r>
          </w:p>
        </w:tc>
      </w:tr>
      <w:tr w:rsidR="00C16614" w:rsidRPr="0061575B" w14:paraId="2C2B780E" w14:textId="77777777" w:rsidTr="4F15E789">
        <w:tc>
          <w:tcPr>
            <w:tcW w:w="2547" w:type="dxa"/>
            <w:tcMar>
              <w:top w:w="28" w:type="dxa"/>
              <w:bottom w:w="28" w:type="dxa"/>
            </w:tcMar>
          </w:tcPr>
          <w:p w14:paraId="4581465D" w14:textId="34DEF3B3" w:rsidR="00C16614" w:rsidRPr="0061575B" w:rsidRDefault="00C16614" w:rsidP="00C16614">
            <w:pPr>
              <w:jc w:val="left"/>
              <w:rPr>
                <w:rFonts w:cs="Arial"/>
                <w:lang w:val="en"/>
              </w:rPr>
            </w:pPr>
            <w:r>
              <w:rPr>
                <w:rFonts w:cs="Arial"/>
                <w:lang w:val="en"/>
              </w:rPr>
              <w:t>Type of event</w:t>
            </w:r>
          </w:p>
        </w:tc>
        <w:tc>
          <w:tcPr>
            <w:tcW w:w="7073" w:type="dxa"/>
            <w:gridSpan w:val="2"/>
            <w:tcMar>
              <w:top w:w="28" w:type="dxa"/>
              <w:bottom w:w="28" w:type="dxa"/>
            </w:tcMar>
          </w:tcPr>
          <w:p w14:paraId="0B75402B" w14:textId="7947D6CB" w:rsidR="00C16614" w:rsidRPr="0061575B" w:rsidRDefault="00B36D2F" w:rsidP="00C16614">
            <w:pPr>
              <w:tabs>
                <w:tab w:val="clear" w:pos="1418"/>
                <w:tab w:val="clear" w:pos="4678"/>
                <w:tab w:val="clear" w:pos="5954"/>
                <w:tab w:val="clear" w:pos="7088"/>
              </w:tabs>
              <w:spacing w:line="259" w:lineRule="auto"/>
              <w:jc w:val="left"/>
              <w:rPr>
                <w:i/>
                <w:iCs/>
                <w:lang w:val="en"/>
              </w:rPr>
            </w:pPr>
            <w:r w:rsidRPr="00B36D2F">
              <w:rPr>
                <w:rFonts w:cs="Arial"/>
                <w:lang w:val="en"/>
              </w:rPr>
              <w:t>Remote</w:t>
            </w:r>
          </w:p>
        </w:tc>
      </w:tr>
      <w:tr w:rsidR="007D6479" w:rsidRPr="0061575B" w14:paraId="2BED1A35" w14:textId="77777777" w:rsidTr="4F15E789">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4053C4EA" w:rsidR="007D6479" w:rsidRPr="0061575B" w:rsidRDefault="007D6479" w:rsidP="00906A06">
            <w:pPr>
              <w:tabs>
                <w:tab w:val="clear" w:pos="1418"/>
                <w:tab w:val="clear" w:pos="4678"/>
                <w:tab w:val="clear" w:pos="5954"/>
                <w:tab w:val="clear" w:pos="7088"/>
              </w:tabs>
              <w:overflowPunct/>
              <w:jc w:val="left"/>
              <w:textAlignment w:val="auto"/>
              <w:rPr>
                <w:rFonts w:cs="Arial"/>
                <w:i/>
                <w:iCs/>
                <w:lang w:val="en"/>
              </w:rPr>
            </w:pPr>
          </w:p>
        </w:tc>
      </w:tr>
      <w:tr w:rsidR="007709D2" w:rsidRPr="0061575B" w14:paraId="37472E98" w14:textId="77777777" w:rsidTr="4F15E789">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2FAA79E5" w14:textId="596CA629" w:rsidR="007709D2" w:rsidRPr="002B5D17" w:rsidRDefault="00B36D2F" w:rsidP="007709D2">
            <w:pPr>
              <w:rPr>
                <w:rFonts w:cs="Arial"/>
              </w:rPr>
            </w:pPr>
            <w:r>
              <w:rPr>
                <w:rFonts w:cs="Arial"/>
              </w:rPr>
              <w:t xml:space="preserve">TC </w:t>
            </w:r>
            <w:r w:rsidR="00B0276A">
              <w:rPr>
                <w:rFonts w:cs="Arial"/>
              </w:rPr>
              <w:t>RT,</w:t>
            </w:r>
            <w:r>
              <w:rPr>
                <w:rFonts w:cs="Arial"/>
              </w:rPr>
              <w:t xml:space="preserve"> 3GPP</w:t>
            </w:r>
          </w:p>
          <w:p w14:paraId="75221331" w14:textId="189C4926" w:rsidR="007709D2" w:rsidRPr="002B5D17" w:rsidRDefault="007709D2" w:rsidP="007709D2">
            <w:pPr>
              <w:tabs>
                <w:tab w:val="clear" w:pos="1418"/>
                <w:tab w:val="clear" w:pos="4678"/>
                <w:tab w:val="clear" w:pos="5954"/>
                <w:tab w:val="clear" w:pos="7088"/>
              </w:tabs>
              <w:overflowPunct/>
              <w:jc w:val="left"/>
              <w:textAlignment w:val="auto"/>
              <w:rPr>
                <w:rFonts w:cs="Arial"/>
                <w:i/>
                <w:iCs/>
                <w:lang w:val="en"/>
              </w:rPr>
            </w:pPr>
          </w:p>
        </w:tc>
      </w:tr>
      <w:tr w:rsidR="007709D2" w:rsidRPr="0061575B" w14:paraId="0A4593E0" w14:textId="77777777" w:rsidTr="4F15E789">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191EFD0E" w:rsidR="007709D2" w:rsidRPr="007709D2" w:rsidRDefault="00FD4198" w:rsidP="000F7ED2">
            <w:pPr>
              <w:tabs>
                <w:tab w:val="clear" w:pos="1418"/>
                <w:tab w:val="clear" w:pos="4678"/>
                <w:tab w:val="clear" w:pos="5954"/>
                <w:tab w:val="clear" w:pos="7088"/>
              </w:tabs>
              <w:spacing w:line="259" w:lineRule="auto"/>
              <w:jc w:val="left"/>
              <w:rPr>
                <w:rFonts w:cs="Arial"/>
                <w:i/>
                <w:iCs/>
                <w:lang w:val="en"/>
              </w:rPr>
            </w:pPr>
            <w:r w:rsidRPr="000F7ED2">
              <w:rPr>
                <w:rFonts w:cs="Arial"/>
                <w:lang w:val="en"/>
              </w:rPr>
              <w:t>UIC, TCCA</w:t>
            </w:r>
          </w:p>
        </w:tc>
      </w:tr>
      <w:tr w:rsidR="007709D2" w:rsidRPr="0061575B" w14:paraId="67578F23" w14:textId="77777777" w:rsidTr="4F15E789">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0437AF95" w14:textId="6256ABE8" w:rsidR="007709D2" w:rsidRPr="00E740C2" w:rsidRDefault="007709D2" w:rsidP="007709D2">
            <w:pPr>
              <w:tabs>
                <w:tab w:val="clear" w:pos="1418"/>
                <w:tab w:val="clear" w:pos="4678"/>
                <w:tab w:val="clear" w:pos="5954"/>
                <w:tab w:val="clear" w:pos="7088"/>
              </w:tabs>
              <w:overflowPunct/>
              <w:jc w:val="left"/>
              <w:textAlignment w:val="auto"/>
              <w:rPr>
                <w:rFonts w:cs="Arial"/>
              </w:rPr>
            </w:pPr>
            <w:r w:rsidRPr="0061575B">
              <w:rPr>
                <w:rFonts w:cs="Arial"/>
              </w:rPr>
              <w:t>• EG 202 237: Generic Methodology for Interoperability Testing</w:t>
            </w:r>
          </w:p>
        </w:tc>
      </w:tr>
      <w:tr w:rsidR="007709D2" w:rsidRPr="00A55ED0" w14:paraId="2C2EC330" w14:textId="77777777" w:rsidTr="4F15E789">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1FDAE892" w:rsidR="007709D2" w:rsidRPr="0061575B" w:rsidRDefault="007709D2" w:rsidP="007709D2">
            <w:pPr>
              <w:tabs>
                <w:tab w:val="clear" w:pos="1418"/>
                <w:tab w:val="clear" w:pos="4678"/>
                <w:tab w:val="clear" w:pos="5954"/>
                <w:tab w:val="clear" w:pos="7088"/>
                <w:tab w:val="left" w:pos="3435"/>
                <w:tab w:val="left" w:pos="4995"/>
              </w:tabs>
              <w:jc w:val="left"/>
              <w:rPr>
                <w:rFonts w:cs="Arial"/>
                <w:lang w:val="fr-FR"/>
              </w:rPr>
            </w:pPr>
            <w:r w:rsidRPr="0061575B">
              <w:rPr>
                <w:rFonts w:cs="Arial"/>
                <w:b/>
                <w:lang w:val="fr-FR"/>
              </w:rPr>
              <w:t xml:space="preserve">Maximum budget : </w:t>
            </w:r>
            <w:r w:rsidR="00F44E22">
              <w:rPr>
                <w:rFonts w:cs="Arial"/>
                <w:b/>
                <w:lang w:val="fr-FR"/>
              </w:rPr>
              <w:t>2</w:t>
            </w:r>
            <w:r w:rsidR="00264530">
              <w:rPr>
                <w:rFonts w:cs="Arial"/>
                <w:b/>
                <w:lang w:val="fr-FR"/>
              </w:rPr>
              <w:t>7</w:t>
            </w:r>
            <w:r w:rsidR="00F44E22">
              <w:rPr>
                <w:rFonts w:cs="Arial"/>
                <w:b/>
                <w:lang w:val="fr-FR"/>
              </w:rPr>
              <w:t>000</w:t>
            </w:r>
            <w:r w:rsidRPr="0061575B">
              <w:rPr>
                <w:rFonts w:cs="Arial"/>
                <w:b/>
                <w:lang w:val="fr-FR"/>
              </w:rPr>
              <w:t> EUR</w:t>
            </w:r>
          </w:p>
        </w:tc>
      </w:tr>
      <w:tr w:rsidR="007709D2" w:rsidRPr="0061575B" w14:paraId="5318B73A" w14:textId="77777777" w:rsidTr="4F15E789">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0964A4EF" w:rsidR="007709D2" w:rsidRPr="0061575B" w:rsidRDefault="007709D2" w:rsidP="007709D2">
            <w:pPr>
              <w:rPr>
                <w:rFonts w:cs="Arial"/>
              </w:rPr>
            </w:pPr>
            <w:r w:rsidRPr="0061575B">
              <w:rPr>
                <w:rFonts w:cs="Arial"/>
              </w:rPr>
              <w:t>20</w:t>
            </w:r>
            <w:r w:rsidR="00B314F8">
              <w:rPr>
                <w:rFonts w:cs="Arial"/>
              </w:rPr>
              <w:t>22</w:t>
            </w:r>
            <w:r w:rsidRPr="0061575B">
              <w:rPr>
                <w:rFonts w:cs="Arial"/>
              </w:rPr>
              <w:t>-</w:t>
            </w:r>
            <w:r w:rsidR="00B314F8">
              <w:rPr>
                <w:rFonts w:cs="Arial"/>
              </w:rPr>
              <w:t>02</w:t>
            </w:r>
            <w:r w:rsidRPr="0061575B">
              <w:rPr>
                <w:rFonts w:cs="Arial"/>
              </w:rPr>
              <w:t>-</w:t>
            </w:r>
            <w:r w:rsidR="00B314F8">
              <w:rPr>
                <w:rFonts w:cs="Arial"/>
              </w:rPr>
              <w:t>01</w:t>
            </w:r>
          </w:p>
        </w:tc>
      </w:tr>
      <w:tr w:rsidR="007709D2" w:rsidRPr="0061575B" w14:paraId="5F2FAA1C" w14:textId="77777777" w:rsidTr="4F15E789">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0B2C610F" w:rsidR="007709D2" w:rsidRPr="0061575B" w:rsidDel="005D0FB6" w:rsidRDefault="007709D2" w:rsidP="007709D2">
            <w:pPr>
              <w:rPr>
                <w:rFonts w:cs="Arial"/>
              </w:rPr>
            </w:pPr>
            <w:r w:rsidRPr="0061575B">
              <w:rPr>
                <w:rFonts w:cs="Arial"/>
              </w:rPr>
              <w:t>20</w:t>
            </w:r>
            <w:r w:rsidR="00325B12">
              <w:rPr>
                <w:rFonts w:cs="Arial"/>
              </w:rPr>
              <w:t>22-06</w:t>
            </w:r>
            <w:r w:rsidRPr="0061575B">
              <w:rPr>
                <w:rFonts w:cs="Arial"/>
              </w:rPr>
              <w:t>-</w:t>
            </w:r>
            <w:r w:rsidR="003E0B90">
              <w:rPr>
                <w:rFonts w:cs="Arial"/>
              </w:rPr>
              <w:t>30</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4F6B39F8" w14:textId="77777777" w:rsidR="000F7ED2" w:rsidRPr="000F7ED2" w:rsidRDefault="000F7ED2" w:rsidP="000F7ED2">
      <w:pPr>
        <w:tabs>
          <w:tab w:val="clear" w:pos="1418"/>
          <w:tab w:val="clear" w:pos="4678"/>
          <w:tab w:val="clear" w:pos="5954"/>
          <w:tab w:val="clear" w:pos="7088"/>
        </w:tabs>
        <w:spacing w:line="259" w:lineRule="auto"/>
        <w:jc w:val="left"/>
        <w:rPr>
          <w:rFonts w:cs="Arial"/>
          <w:lang w:val="en"/>
        </w:rPr>
      </w:pPr>
      <w:r w:rsidRPr="000F7ED2">
        <w:rPr>
          <w:rFonts w:cs="Arial"/>
          <w:lang w:val="en"/>
        </w:rPr>
        <w:t xml:space="preserve">Interoperability and Mission Critical service </w:t>
      </w:r>
      <w:proofErr w:type="spellStart"/>
      <w:r w:rsidRPr="000F7ED2">
        <w:rPr>
          <w:rFonts w:cs="Arial"/>
          <w:lang w:val="en"/>
        </w:rPr>
        <w:t>harmonisation</w:t>
      </w:r>
      <w:proofErr w:type="spellEnd"/>
      <w:r w:rsidRPr="000F7ED2">
        <w:rPr>
          <w:rFonts w:cs="Arial"/>
          <w:lang w:val="en"/>
        </w:rPr>
        <w:t xml:space="preserve"> are critical challenges for the successful deployment and operation of Mobile Communication System for various sectors, including Railways. </w:t>
      </w:r>
    </w:p>
    <w:p w14:paraId="7374619B" w14:textId="54D99F5E" w:rsidR="000F7ED2" w:rsidRPr="000F7ED2" w:rsidRDefault="000F7ED2" w:rsidP="000F7ED2">
      <w:pPr>
        <w:tabs>
          <w:tab w:val="clear" w:pos="1418"/>
          <w:tab w:val="clear" w:pos="4678"/>
          <w:tab w:val="clear" w:pos="5954"/>
          <w:tab w:val="clear" w:pos="7088"/>
        </w:tabs>
        <w:spacing w:line="259" w:lineRule="auto"/>
        <w:jc w:val="left"/>
        <w:rPr>
          <w:rFonts w:cs="Arial"/>
          <w:lang w:val="en"/>
        </w:rPr>
      </w:pPr>
      <w:r w:rsidRPr="000F7ED2">
        <w:rPr>
          <w:rFonts w:cs="Arial"/>
          <w:lang w:val="en"/>
        </w:rPr>
        <w:t xml:space="preserve">The goal of the FRMCS Plugtests event </w:t>
      </w:r>
      <w:r w:rsidR="00C45458">
        <w:rPr>
          <w:rFonts w:cs="Arial"/>
          <w:lang w:val="en"/>
        </w:rPr>
        <w:t>is</w:t>
      </w:r>
      <w:r w:rsidRPr="000F7ED2">
        <w:rPr>
          <w:rFonts w:cs="Arial"/>
          <w:lang w:val="en"/>
        </w:rPr>
        <w:t xml:space="preserve"> to validate the interoperability of a variety of implementations using different test scenarios based on the 3GPP Mission Critical Services framework with focus on the rail specific features</w:t>
      </w:r>
      <w:r w:rsidR="005160AE">
        <w:rPr>
          <w:rFonts w:cs="Arial"/>
          <w:lang w:val="en"/>
        </w:rPr>
        <w:t>.</w:t>
      </w:r>
    </w:p>
    <w:p w14:paraId="44158850" w14:textId="77777777" w:rsidR="002F183F" w:rsidRPr="00471C0C" w:rsidRDefault="002F183F" w:rsidP="00211930">
      <w:pPr>
        <w:pStyle w:val="Guideline"/>
        <w:rPr>
          <w:i w:val="0"/>
        </w:rPr>
      </w:pPr>
    </w:p>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allocated</w:t>
      </w:r>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tblGrid>
      <w:tr w:rsidR="00393AC0" w14:paraId="6D83217C" w14:textId="77777777" w:rsidTr="00393AC0">
        <w:trPr>
          <w:trHeight w:val="460"/>
        </w:trPr>
        <w:tc>
          <w:tcPr>
            <w:tcW w:w="704" w:type="dxa"/>
            <w:shd w:val="clear" w:color="auto" w:fill="B4C6E7" w:themeFill="accent1" w:themeFillTint="66"/>
          </w:tcPr>
          <w:p w14:paraId="1D01C578" w14:textId="77777777" w:rsidR="00393AC0" w:rsidRDefault="00393AC0" w:rsidP="00A70820">
            <w:pPr>
              <w:rPr>
                <w:b/>
                <w:bCs/>
              </w:rPr>
            </w:pPr>
            <w:r>
              <w:rPr>
                <w:b/>
                <w:bCs/>
              </w:rPr>
              <w:t>Task</w:t>
            </w:r>
          </w:p>
          <w:p w14:paraId="6299C260" w14:textId="4762F1D5" w:rsidR="00393AC0" w:rsidRPr="006F6EE9" w:rsidRDefault="00330BF8" w:rsidP="00A70820">
            <w:pPr>
              <w:rPr>
                <w:b/>
                <w:bCs/>
              </w:rPr>
            </w:pPr>
            <w:r>
              <w:rPr>
                <w:b/>
                <w:bCs/>
              </w:rPr>
              <w:t>No.</w:t>
            </w:r>
          </w:p>
        </w:tc>
        <w:tc>
          <w:tcPr>
            <w:tcW w:w="7371" w:type="dxa"/>
            <w:shd w:val="clear" w:color="auto" w:fill="B4C6E7" w:themeFill="accent1" w:themeFillTint="66"/>
            <w:vAlign w:val="center"/>
          </w:tcPr>
          <w:p w14:paraId="3A5BC436" w14:textId="5A8C82F5" w:rsidR="00393AC0" w:rsidRPr="006F6EE9" w:rsidRDefault="00393AC0" w:rsidP="00A70820">
            <w:pPr>
              <w:rPr>
                <w:b/>
                <w:bCs/>
              </w:rPr>
            </w:pPr>
            <w:r w:rsidRPr="006F6EE9">
              <w:rPr>
                <w:b/>
                <w:bCs/>
              </w:rPr>
              <w:t>Task description</w:t>
            </w:r>
          </w:p>
        </w:tc>
      </w:tr>
      <w:tr w:rsidR="005C5A30" w14:paraId="0B2B6A9C" w14:textId="77777777" w:rsidTr="00393AC0">
        <w:tc>
          <w:tcPr>
            <w:tcW w:w="704" w:type="dxa"/>
          </w:tcPr>
          <w:p w14:paraId="2F74B349" w14:textId="1FC1D71A" w:rsidR="005C5A30" w:rsidRPr="005C5A30" w:rsidRDefault="005C5A30" w:rsidP="005C5A30">
            <w:pPr>
              <w:tabs>
                <w:tab w:val="left" w:pos="8566"/>
              </w:tabs>
              <w:rPr>
                <w:rStyle w:val="normaltextrun"/>
                <w:rFonts w:cs="Arial"/>
                <w:color w:val="000000"/>
                <w:lang w:val="en-US" w:eastAsia="ja-JP"/>
              </w:rPr>
            </w:pPr>
            <w:r w:rsidRPr="005C5A30">
              <w:rPr>
                <w:rStyle w:val="normaltextrun"/>
                <w:rFonts w:cs="Arial"/>
                <w:color w:val="000000"/>
                <w:lang w:val="en-US" w:eastAsia="ja-JP"/>
              </w:rPr>
              <w:t>T0</w:t>
            </w:r>
          </w:p>
        </w:tc>
        <w:tc>
          <w:tcPr>
            <w:tcW w:w="7371" w:type="dxa"/>
            <w:shd w:val="clear" w:color="auto" w:fill="auto"/>
            <w:vAlign w:val="center"/>
          </w:tcPr>
          <w:p w14:paraId="5AA87207" w14:textId="6B14BC43" w:rsidR="005C5A30" w:rsidRPr="005C5A30" w:rsidRDefault="005C5A30" w:rsidP="005C5A30">
            <w:pPr>
              <w:tabs>
                <w:tab w:val="left" w:pos="8566"/>
              </w:tabs>
              <w:rPr>
                <w:rStyle w:val="normaltextrun"/>
                <w:rFonts w:cs="Arial"/>
                <w:color w:val="000000"/>
                <w:lang w:val="en-US" w:eastAsia="ja-JP"/>
              </w:rPr>
            </w:pPr>
            <w:r>
              <w:rPr>
                <w:rStyle w:val="normaltextrun"/>
                <w:rFonts w:cs="Arial"/>
                <w:color w:val="000000"/>
                <w:lang w:val="en-US" w:eastAsia="ja-JP"/>
              </w:rPr>
              <w:t>Development of a selection of interoperability tests based on 3GPP technical specifications;</w:t>
            </w:r>
          </w:p>
        </w:tc>
      </w:tr>
      <w:tr w:rsidR="005C5A30" w14:paraId="3C91C98D" w14:textId="77777777" w:rsidTr="00393AC0">
        <w:tc>
          <w:tcPr>
            <w:tcW w:w="704" w:type="dxa"/>
          </w:tcPr>
          <w:p w14:paraId="72C1C53F" w14:textId="5DCD92B6" w:rsidR="005C5A30" w:rsidRPr="005C5A30" w:rsidRDefault="005C5A30" w:rsidP="005C5A30">
            <w:pPr>
              <w:tabs>
                <w:tab w:val="left" w:pos="8566"/>
              </w:tabs>
              <w:rPr>
                <w:rStyle w:val="normaltextrun"/>
                <w:rFonts w:cs="Arial"/>
                <w:color w:val="000000"/>
                <w:lang w:val="en-US" w:eastAsia="ja-JP"/>
              </w:rPr>
            </w:pPr>
            <w:r w:rsidRPr="005C5A30">
              <w:rPr>
                <w:rStyle w:val="normaltextrun"/>
                <w:rFonts w:cs="Arial"/>
                <w:color w:val="000000"/>
                <w:lang w:val="en-US" w:eastAsia="ja-JP"/>
              </w:rPr>
              <w:t>T1</w:t>
            </w:r>
          </w:p>
        </w:tc>
        <w:tc>
          <w:tcPr>
            <w:tcW w:w="7371" w:type="dxa"/>
            <w:shd w:val="clear" w:color="auto" w:fill="auto"/>
            <w:vAlign w:val="center"/>
          </w:tcPr>
          <w:p w14:paraId="1BA5A403" w14:textId="0189216C" w:rsidR="005C5A30" w:rsidRPr="005C5A30" w:rsidRDefault="005C5A30" w:rsidP="005C5A30">
            <w:pPr>
              <w:tabs>
                <w:tab w:val="left" w:pos="8566"/>
              </w:tabs>
              <w:rPr>
                <w:rStyle w:val="normaltextrun"/>
                <w:rFonts w:cs="Arial"/>
                <w:color w:val="000000"/>
                <w:lang w:val="en-US" w:eastAsia="ja-JP"/>
              </w:rPr>
            </w:pPr>
            <w:r w:rsidRPr="005C5A30">
              <w:rPr>
                <w:rStyle w:val="normaltextrun"/>
                <w:color w:val="000000"/>
                <w:lang w:val="en-US"/>
              </w:rPr>
              <w:t>Collecting the observations and issues seen in the 3GPP technical specifications;</w:t>
            </w:r>
          </w:p>
        </w:tc>
      </w:tr>
      <w:tr w:rsidR="005C5A30" w14:paraId="292ECFDB" w14:textId="77777777" w:rsidTr="00393AC0">
        <w:tc>
          <w:tcPr>
            <w:tcW w:w="704" w:type="dxa"/>
          </w:tcPr>
          <w:p w14:paraId="686A16EE" w14:textId="4884972C" w:rsidR="005C5A30" w:rsidRPr="005C5A30" w:rsidRDefault="005C5A30" w:rsidP="005C5A30">
            <w:pPr>
              <w:tabs>
                <w:tab w:val="left" w:pos="8566"/>
              </w:tabs>
              <w:rPr>
                <w:rStyle w:val="normaltextrun"/>
                <w:rFonts w:cs="Arial"/>
                <w:color w:val="000000"/>
                <w:lang w:val="en-US" w:eastAsia="ja-JP"/>
              </w:rPr>
            </w:pPr>
            <w:r w:rsidRPr="005C5A30">
              <w:rPr>
                <w:rStyle w:val="normaltextrun"/>
                <w:rFonts w:cs="Arial"/>
                <w:color w:val="000000"/>
                <w:lang w:val="en-US" w:eastAsia="ja-JP"/>
              </w:rPr>
              <w:t>T2</w:t>
            </w:r>
          </w:p>
        </w:tc>
        <w:tc>
          <w:tcPr>
            <w:tcW w:w="7371" w:type="dxa"/>
            <w:shd w:val="clear" w:color="auto" w:fill="auto"/>
            <w:vAlign w:val="center"/>
          </w:tcPr>
          <w:p w14:paraId="3FEE047C" w14:textId="4C79DA79" w:rsidR="005C5A30" w:rsidRPr="005C5A30" w:rsidRDefault="005C5A30" w:rsidP="005C5A30">
            <w:pPr>
              <w:tabs>
                <w:tab w:val="left" w:pos="8566"/>
              </w:tabs>
              <w:rPr>
                <w:rStyle w:val="normaltextrun"/>
                <w:rFonts w:cs="Arial"/>
                <w:color w:val="000000"/>
                <w:lang w:val="en-US" w:eastAsia="ja-JP"/>
              </w:rPr>
            </w:pPr>
            <w:r w:rsidRPr="00117D79">
              <w:rPr>
                <w:rStyle w:val="normaltextrun"/>
                <w:rFonts w:cs="Arial"/>
                <w:color w:val="000000"/>
                <w:lang w:val="en-US" w:eastAsia="ja-JP"/>
              </w:rPr>
              <w:t>Supporting the preparation and remote integration phases, including participation to regular conference-calls;</w:t>
            </w:r>
          </w:p>
        </w:tc>
      </w:tr>
      <w:tr w:rsidR="005C5A30" w14:paraId="15A637E1" w14:textId="77777777" w:rsidTr="00393AC0">
        <w:tc>
          <w:tcPr>
            <w:tcW w:w="704" w:type="dxa"/>
          </w:tcPr>
          <w:p w14:paraId="6B6B8102" w14:textId="524CF8AA" w:rsidR="005C5A30" w:rsidRPr="005C5A30" w:rsidRDefault="005C5A30" w:rsidP="005C5A30">
            <w:pPr>
              <w:tabs>
                <w:tab w:val="left" w:pos="8566"/>
              </w:tabs>
              <w:rPr>
                <w:rStyle w:val="normaltextrun"/>
                <w:rFonts w:cs="Arial"/>
                <w:color w:val="000000"/>
                <w:lang w:val="en-US" w:eastAsia="ja-JP"/>
              </w:rPr>
            </w:pPr>
            <w:r w:rsidRPr="005C5A30">
              <w:rPr>
                <w:rStyle w:val="normaltextrun"/>
                <w:rFonts w:cs="Arial"/>
                <w:color w:val="000000"/>
                <w:lang w:val="en-US" w:eastAsia="ja-JP"/>
              </w:rPr>
              <w:t>T3</w:t>
            </w:r>
          </w:p>
        </w:tc>
        <w:tc>
          <w:tcPr>
            <w:tcW w:w="7371" w:type="dxa"/>
            <w:shd w:val="clear" w:color="auto" w:fill="auto"/>
            <w:vAlign w:val="center"/>
          </w:tcPr>
          <w:p w14:paraId="03E8D0FD" w14:textId="39C916A8" w:rsidR="005C5A30" w:rsidRPr="005C5A30" w:rsidRDefault="005C5A30" w:rsidP="005C5A30">
            <w:pPr>
              <w:tabs>
                <w:tab w:val="left" w:pos="8566"/>
              </w:tabs>
              <w:rPr>
                <w:rStyle w:val="normaltextrun"/>
                <w:rFonts w:cs="Arial"/>
                <w:color w:val="000000"/>
                <w:lang w:val="en-US" w:eastAsia="ja-JP"/>
              </w:rPr>
            </w:pPr>
            <w:r w:rsidRPr="00117D79">
              <w:rPr>
                <w:rStyle w:val="normaltextrun"/>
                <w:rFonts w:cs="Arial"/>
                <w:color w:val="000000"/>
                <w:lang w:val="en-US" w:eastAsia="ja-JP"/>
              </w:rPr>
              <w:t>Assisting with the production of the report of the test execution and the production of the event Report.</w:t>
            </w:r>
          </w:p>
        </w:tc>
      </w:tr>
    </w:tbl>
    <w:p w14:paraId="4A31977D" w14:textId="6B8D75A4" w:rsidR="00A70820" w:rsidRDefault="00A70820" w:rsidP="004F35B0">
      <w:pPr>
        <w:rPr>
          <w:rFonts w:cs="Arial"/>
        </w:rPr>
      </w:pPr>
    </w:p>
    <w:p w14:paraId="2CE70F9D" w14:textId="05BF44A3" w:rsidR="00A70820" w:rsidRDefault="00A70820" w:rsidP="004F35B0">
      <w:pPr>
        <w:rPr>
          <w:rFonts w:cs="Arial"/>
        </w:rPr>
      </w:pPr>
    </w:p>
    <w:p w14:paraId="15B8DC7C" w14:textId="19D74039" w:rsidR="00A70820" w:rsidRDefault="00A70820" w:rsidP="004F35B0">
      <w:pPr>
        <w:rPr>
          <w:rFonts w:cs="Arial"/>
        </w:rPr>
      </w:pPr>
    </w:p>
    <w:p w14:paraId="71C78872" w14:textId="0ECA7108" w:rsidR="00A70820" w:rsidRDefault="00A70820" w:rsidP="004F35B0">
      <w:pPr>
        <w:rPr>
          <w:rFonts w:cs="Arial"/>
        </w:rPr>
      </w:pPr>
    </w:p>
    <w:p w14:paraId="075EFDE0" w14:textId="623E362B" w:rsidR="00A70820" w:rsidRDefault="00A70820" w:rsidP="004F35B0">
      <w:pPr>
        <w:rPr>
          <w:rFonts w:cs="Arial"/>
        </w:rPr>
      </w:pPr>
    </w:p>
    <w:p w14:paraId="07B0E784" w14:textId="28AE68E7" w:rsidR="00A70820" w:rsidRDefault="00A70820" w:rsidP="004F35B0">
      <w:pPr>
        <w:rPr>
          <w:rFonts w:cs="Arial"/>
        </w:rPr>
      </w:pPr>
    </w:p>
    <w:p w14:paraId="45FB375D" w14:textId="5187D5A2" w:rsidR="00A70820" w:rsidRDefault="00A70820" w:rsidP="004F35B0">
      <w:pPr>
        <w:rPr>
          <w:rFonts w:cs="Arial"/>
        </w:rPr>
      </w:pPr>
    </w:p>
    <w:p w14:paraId="631B8270" w14:textId="3167F3AE" w:rsidR="00A70820" w:rsidRDefault="00A70820" w:rsidP="004F35B0">
      <w:pPr>
        <w:rPr>
          <w:rFonts w:cs="Arial"/>
        </w:rPr>
      </w:pPr>
    </w:p>
    <w:p w14:paraId="7BFC30C0" w14:textId="14E72E16" w:rsidR="00A70820" w:rsidRDefault="00A70820" w:rsidP="004F35B0">
      <w:pPr>
        <w:rPr>
          <w:rFonts w:cs="Arial"/>
        </w:rPr>
      </w:pPr>
    </w:p>
    <w:p w14:paraId="03DFD10C" w14:textId="3C635EAD" w:rsidR="00A70820" w:rsidRDefault="00A70820" w:rsidP="004F35B0">
      <w:pPr>
        <w:rPr>
          <w:rFonts w:cs="Arial"/>
        </w:rPr>
      </w:pPr>
    </w:p>
    <w:p w14:paraId="3AF7420E" w14:textId="3AADE043" w:rsidR="00A70820" w:rsidRDefault="00A70820" w:rsidP="004F35B0">
      <w:pPr>
        <w:rPr>
          <w:rFonts w:cs="Arial"/>
        </w:rPr>
      </w:pPr>
    </w:p>
    <w:p w14:paraId="3B8147A0" w14:textId="77777777" w:rsidR="00A70820" w:rsidRDefault="00A70820" w:rsidP="004F35B0">
      <w:pPr>
        <w:rPr>
          <w:rFonts w:cs="Arial"/>
        </w:rPr>
      </w:pPr>
    </w:p>
    <w:p w14:paraId="366DF24E" w14:textId="3FC1FF9A" w:rsidR="00B72007" w:rsidRPr="00A526B3" w:rsidRDefault="00B72007" w:rsidP="00A70820">
      <w:pPr>
        <w:pStyle w:val="Heading2"/>
      </w:pPr>
      <w:r>
        <w:t>E</w:t>
      </w:r>
      <w:r w:rsidRPr="00A526B3">
        <w:t>xpertise</w:t>
      </w:r>
      <w:r>
        <w:t xml:space="preserve"> required</w:t>
      </w:r>
      <w:r w:rsidR="00A70820">
        <w:t xml:space="preserve"> / Team structure</w:t>
      </w:r>
    </w:p>
    <w:p w14:paraId="58BAB7CC" w14:textId="55C2F998" w:rsidR="00B72007" w:rsidRPr="00A526B3" w:rsidRDefault="00FF7B0C" w:rsidP="00B72007">
      <w:pPr>
        <w:spacing w:after="240"/>
      </w:pPr>
      <w:r>
        <w:t>2-</w:t>
      </w:r>
      <w:r w:rsidR="00FD0DA9">
        <w:t>3</w:t>
      </w:r>
      <w:r w:rsidR="00B72007" w:rsidRPr="00A526B3">
        <w:t xml:space="preserve"> </w:t>
      </w:r>
      <w:r w:rsidR="00B72007">
        <w:t>participants</w:t>
      </w:r>
      <w:r w:rsidR="00B72007" w:rsidRPr="00A526B3">
        <w:t xml:space="preserve"> </w:t>
      </w:r>
      <w:r w:rsidR="00B72007">
        <w:t xml:space="preserve">to ensure </w:t>
      </w:r>
      <w:r w:rsidR="00B72007" w:rsidRPr="00A526B3">
        <w:t xml:space="preserve">the following </w:t>
      </w:r>
      <w:r w:rsidR="00B72007">
        <w:t xml:space="preserve">mix </w:t>
      </w:r>
      <w:r w:rsidR="00B72007" w:rsidRPr="00A526B3">
        <w:t xml:space="preserve">of </w:t>
      </w:r>
      <w:r w:rsidR="00B72007">
        <w:t>competences</w:t>
      </w:r>
      <w:r w:rsidR="00B72007" w:rsidRPr="00A526B3">
        <w:t>:</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330BF8">
        <w:tc>
          <w:tcPr>
            <w:tcW w:w="1275" w:type="dxa"/>
            <w:shd w:val="clear" w:color="auto" w:fill="B4C6E7" w:themeFill="accent1" w:themeFillTint="66"/>
            <w:vAlign w:val="center"/>
          </w:tcPr>
          <w:p w14:paraId="0E29E3BB" w14:textId="77777777" w:rsidR="00B72007" w:rsidRPr="005E3AEB" w:rsidRDefault="00B72007" w:rsidP="000A4AC1">
            <w:pPr>
              <w:rPr>
                <w:b/>
                <w:bCs/>
              </w:rPr>
            </w:pPr>
            <w:r w:rsidRPr="005E3AEB">
              <w:rPr>
                <w:b/>
                <w:bCs/>
              </w:rPr>
              <w:t>Priority</w:t>
            </w:r>
          </w:p>
        </w:tc>
        <w:tc>
          <w:tcPr>
            <w:tcW w:w="7219" w:type="dxa"/>
            <w:shd w:val="clear" w:color="auto" w:fill="B4C6E7" w:themeFill="accent1" w:themeFillTint="66"/>
            <w:vAlign w:val="center"/>
          </w:tcPr>
          <w:p w14:paraId="78122F82" w14:textId="54585449" w:rsidR="00B72007" w:rsidRPr="00471C0C" w:rsidRDefault="00B72007" w:rsidP="000A4AC1">
            <w:pPr>
              <w:pStyle w:val="B1"/>
              <w:numPr>
                <w:ilvl w:val="0"/>
                <w:numId w:val="0"/>
              </w:numPr>
              <w:jc w:val="center"/>
              <w:rPr>
                <w:b/>
              </w:rPr>
            </w:pPr>
            <w:r w:rsidRPr="00471C0C">
              <w:rPr>
                <w:b/>
              </w:rPr>
              <w:t>Qualifications and competences</w:t>
            </w:r>
            <w:r w:rsidR="009166F8">
              <w:rPr>
                <w:b/>
              </w:rPr>
              <w:t xml:space="preserve"> </w:t>
            </w:r>
            <w:r w:rsidR="009166F8" w:rsidRPr="006F6EE9">
              <w:rPr>
                <w:i/>
                <w:iCs/>
              </w:rPr>
              <w:t>(example here below)</w:t>
            </w:r>
          </w:p>
        </w:tc>
      </w:tr>
      <w:tr w:rsidR="00FD0DA9" w14:paraId="0231C9A2" w14:textId="77777777" w:rsidTr="000A4AC1">
        <w:tc>
          <w:tcPr>
            <w:tcW w:w="1275" w:type="dxa"/>
            <w:vAlign w:val="center"/>
          </w:tcPr>
          <w:p w14:paraId="09E41DC8" w14:textId="4DF89E0C" w:rsidR="00FD0DA9" w:rsidRDefault="00FD0DA9" w:rsidP="00FD0DA9">
            <w:r>
              <w:t>High</w:t>
            </w:r>
          </w:p>
        </w:tc>
        <w:tc>
          <w:tcPr>
            <w:tcW w:w="7219" w:type="dxa"/>
          </w:tcPr>
          <w:p w14:paraId="06BFBFE1" w14:textId="77777777" w:rsidR="00FD0DA9" w:rsidRPr="00117D79" w:rsidRDefault="00FD0DA9" w:rsidP="00FD0DA9">
            <w:pPr>
              <w:pStyle w:val="B1"/>
              <w:numPr>
                <w:ilvl w:val="0"/>
                <w:numId w:val="0"/>
              </w:numPr>
              <w:rPr>
                <w:rStyle w:val="normaltextrun"/>
                <w:color w:val="000000"/>
                <w:lang w:eastAsia="ja-JP"/>
              </w:rPr>
            </w:pPr>
            <w:r w:rsidRPr="00117D79">
              <w:rPr>
                <w:rStyle w:val="normaltextrun"/>
                <w:color w:val="000000"/>
                <w:lang w:eastAsia="ja-JP"/>
              </w:rPr>
              <w:t xml:space="preserve">Practical experience </w:t>
            </w:r>
            <w:r>
              <w:rPr>
                <w:rStyle w:val="normaltextrun"/>
                <w:color w:val="000000"/>
                <w:lang w:eastAsia="ja-JP"/>
              </w:rPr>
              <w:t>in writing interoperability test scenarios for the 3GPP technology</w:t>
            </w:r>
          </w:p>
          <w:p w14:paraId="1F4DAEA6" w14:textId="77777777" w:rsidR="00FD0DA9" w:rsidRPr="009166F8" w:rsidRDefault="00FD0DA9" w:rsidP="00FD0DA9">
            <w:pPr>
              <w:tabs>
                <w:tab w:val="clear" w:pos="1418"/>
                <w:tab w:val="left" w:pos="709"/>
              </w:tabs>
              <w:rPr>
                <w:i/>
                <w:iCs/>
              </w:rPr>
            </w:pPr>
          </w:p>
        </w:tc>
      </w:tr>
      <w:tr w:rsidR="00FD0DA9" w14:paraId="465A4C8A" w14:textId="77777777" w:rsidTr="000A4AC1">
        <w:tc>
          <w:tcPr>
            <w:tcW w:w="1275" w:type="dxa"/>
            <w:vAlign w:val="center"/>
          </w:tcPr>
          <w:p w14:paraId="4B110F96" w14:textId="55D4127E" w:rsidR="00FD0DA9" w:rsidRDefault="00FD0DA9" w:rsidP="00FD0DA9">
            <w:r>
              <w:t>Low</w:t>
            </w:r>
          </w:p>
        </w:tc>
        <w:tc>
          <w:tcPr>
            <w:tcW w:w="7219" w:type="dxa"/>
          </w:tcPr>
          <w:p w14:paraId="7009E31A" w14:textId="0530C9F2" w:rsidR="00FD0DA9" w:rsidRPr="009166F8" w:rsidRDefault="00FD0DA9" w:rsidP="00FD0DA9">
            <w:pPr>
              <w:pStyle w:val="B1"/>
              <w:numPr>
                <w:ilvl w:val="0"/>
                <w:numId w:val="0"/>
              </w:numPr>
              <w:rPr>
                <w:i/>
                <w:iCs/>
              </w:rPr>
            </w:pPr>
            <w:r>
              <w:rPr>
                <w:rStyle w:val="normaltextrun"/>
                <w:rFonts w:cs="Arial"/>
                <w:color w:val="000000"/>
                <w:lang w:eastAsia="ja-JP"/>
              </w:rPr>
              <w:t>Expert knowledge of the 3GPP Mission Critical Services and Standards (3GPP TS 23.280, 3GPP TS 23.281, 3GPP TS 23.282, 3GPP TS 23.479, 3GPP TS 24.281, 3GPP TS 24.282, 3GPP TS 24.379, 3GPP TS 24.481, 3GPP TS 24.482, 3GPP TS 24.483, 3GPP TS 24.484, IETF RFC 3261) and ETSI TS 103 564.</w:t>
            </w:r>
          </w:p>
        </w:tc>
      </w:tr>
      <w:tr w:rsidR="00FD0DA9" w14:paraId="520BDBE3" w14:textId="77777777" w:rsidTr="000A4AC1">
        <w:tc>
          <w:tcPr>
            <w:tcW w:w="1275" w:type="dxa"/>
            <w:vAlign w:val="center"/>
          </w:tcPr>
          <w:p w14:paraId="113719C9" w14:textId="34BFB634" w:rsidR="00FD0DA9" w:rsidRDefault="00FD0DA9" w:rsidP="00FD0DA9">
            <w:r>
              <w:t>Low</w:t>
            </w:r>
          </w:p>
        </w:tc>
        <w:tc>
          <w:tcPr>
            <w:tcW w:w="7219" w:type="dxa"/>
          </w:tcPr>
          <w:p w14:paraId="2E0D5F40" w14:textId="3BC00D06" w:rsidR="00FD0DA9" w:rsidRPr="009166F8" w:rsidRDefault="00FD0DA9" w:rsidP="00FD0DA9">
            <w:pPr>
              <w:pStyle w:val="B1"/>
              <w:numPr>
                <w:ilvl w:val="0"/>
                <w:numId w:val="0"/>
              </w:numPr>
              <w:rPr>
                <w:i/>
                <w:iCs/>
              </w:rPr>
            </w:pPr>
            <w:r>
              <w:rPr>
                <w:rStyle w:val="normaltextrun"/>
                <w:rFonts w:cs="Arial"/>
                <w:color w:val="000000"/>
                <w:lang w:eastAsia="ja-JP"/>
              </w:rPr>
              <w:t>Expert knowledge in Public Safety (Tetra, P25) and Public Transport networks (GSM-R).</w:t>
            </w:r>
          </w:p>
        </w:tc>
      </w:tr>
      <w:tr w:rsidR="00FD0DA9" w14:paraId="44BC1A4B" w14:textId="77777777" w:rsidTr="000A4AC1">
        <w:tc>
          <w:tcPr>
            <w:tcW w:w="1275" w:type="dxa"/>
            <w:vAlign w:val="center"/>
          </w:tcPr>
          <w:p w14:paraId="2BFF71CD" w14:textId="0E7B86BC" w:rsidR="00FD0DA9" w:rsidRDefault="00FD0DA9" w:rsidP="00FD0DA9">
            <w:r>
              <w:t>High</w:t>
            </w:r>
          </w:p>
        </w:tc>
        <w:tc>
          <w:tcPr>
            <w:tcW w:w="7219" w:type="dxa"/>
          </w:tcPr>
          <w:p w14:paraId="60C6C68E" w14:textId="51C07D4A" w:rsidR="00FD0DA9" w:rsidRPr="009166F8" w:rsidRDefault="00FD0DA9" w:rsidP="00FD0DA9">
            <w:pPr>
              <w:pStyle w:val="B1"/>
              <w:numPr>
                <w:ilvl w:val="0"/>
                <w:numId w:val="0"/>
              </w:numPr>
              <w:rPr>
                <w:i/>
                <w:iCs/>
              </w:rPr>
            </w:pPr>
            <w:r w:rsidRPr="00117D79">
              <w:rPr>
                <w:rStyle w:val="normaltextrun"/>
                <w:color w:val="000000"/>
                <w:lang w:eastAsia="ja-JP"/>
              </w:rPr>
              <w:t>Previous experience in interoperability events. F</w:t>
            </w:r>
            <w:r w:rsidRPr="00117D79">
              <w:rPr>
                <w:rStyle w:val="normaltextrun"/>
                <w:lang w:eastAsia="ja-JP"/>
              </w:rPr>
              <w:t>amiliar with the ETSI interoperability testing methodology.</w:t>
            </w:r>
          </w:p>
        </w:tc>
      </w:tr>
    </w:tbl>
    <w:p w14:paraId="6C50A4D9" w14:textId="3514C0CF" w:rsidR="00593B17" w:rsidRDefault="00593B17" w:rsidP="00B72007"/>
    <w:p w14:paraId="78359F56" w14:textId="77777777" w:rsidR="00593B17" w:rsidRDefault="00593B17">
      <w:pPr>
        <w:tabs>
          <w:tab w:val="clear" w:pos="1418"/>
          <w:tab w:val="clear" w:pos="4678"/>
          <w:tab w:val="clear" w:pos="5954"/>
          <w:tab w:val="clear" w:pos="7088"/>
        </w:tabs>
        <w:overflowPunct/>
        <w:autoSpaceDE/>
        <w:autoSpaceDN/>
        <w:adjustRightInd/>
        <w:jc w:val="left"/>
        <w:textAlignment w:val="auto"/>
      </w:pPr>
      <w:r>
        <w:br w:type="page"/>
      </w:r>
    </w:p>
    <w:p w14:paraId="296F7CD5" w14:textId="77777777" w:rsidR="00B72007" w:rsidRDefault="00B72007" w:rsidP="00B72007"/>
    <w:p w14:paraId="2212F38E" w14:textId="77777777" w:rsidR="006D7719" w:rsidRPr="006D7719" w:rsidRDefault="006D7719" w:rsidP="006D7719">
      <w:pPr>
        <w:rPr>
          <w:rFonts w:cs="Arial"/>
        </w:rPr>
      </w:pPr>
    </w:p>
    <w:p w14:paraId="032AA580" w14:textId="6CA7C59A" w:rsidR="00B72007" w:rsidRDefault="006D7719" w:rsidP="009166F8">
      <w:pPr>
        <w:pStyle w:val="Heading2"/>
        <w:rPr>
          <w:rFonts w:cs="Arial"/>
        </w:rPr>
      </w:pPr>
      <w:r w:rsidRPr="009166F8">
        <w:t>Budget</w:t>
      </w:r>
      <w:r w:rsidR="006231C9">
        <w:t xml:space="preserve"> allocated</w:t>
      </w:r>
      <w:r w:rsidR="00E76A83">
        <w:t>:</w:t>
      </w:r>
    </w:p>
    <w:p w14:paraId="333417CE" w14:textId="77777777" w:rsidR="009166F8" w:rsidRDefault="009166F8" w:rsidP="004F35B0">
      <w:pPr>
        <w:rPr>
          <w:rFonts w:cs="Arial"/>
        </w:rPr>
      </w:pPr>
    </w:p>
    <w:p w14:paraId="77EE2E32" w14:textId="52160E6C" w:rsidR="00374FAF" w:rsidRPr="009166F8" w:rsidRDefault="00374FAF" w:rsidP="004F35B0">
      <w:pPr>
        <w:rPr>
          <w:rFonts w:cs="Arial"/>
          <w:b/>
          <w:bCs/>
          <w:u w:val="single"/>
        </w:rPr>
      </w:pPr>
      <w:r w:rsidRPr="009166F8">
        <w:rPr>
          <w:rFonts w:cs="Arial"/>
          <w:b/>
          <w:bCs/>
          <w:u w:val="single"/>
        </w:rPr>
        <w:t>Budget table:</w:t>
      </w:r>
    </w:p>
    <w:p w14:paraId="4E41C274" w14:textId="77777777" w:rsidR="00374FAF" w:rsidRDefault="00374FAF" w:rsidP="004F35B0">
      <w:pPr>
        <w:rPr>
          <w:rFonts w:cs="Arial"/>
        </w:rPr>
      </w:pPr>
    </w:p>
    <w:tbl>
      <w:tblPr>
        <w:tblpPr w:leftFromText="180" w:rightFromText="180" w:vertAnchor="text" w:horzAnchor="margin" w:tblpY="1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1985"/>
      </w:tblGrid>
      <w:tr w:rsidR="00330BF8" w:rsidRPr="006F6EE9" w14:paraId="361A4B1B" w14:textId="3D0A347E" w:rsidTr="00330BF8">
        <w:trPr>
          <w:trHeight w:val="460"/>
        </w:trPr>
        <w:tc>
          <w:tcPr>
            <w:tcW w:w="704" w:type="dxa"/>
            <w:shd w:val="clear" w:color="auto" w:fill="B4C6E7" w:themeFill="accent1" w:themeFillTint="66"/>
            <w:vAlign w:val="center"/>
          </w:tcPr>
          <w:p w14:paraId="115C759C" w14:textId="77777777" w:rsidR="00330BF8" w:rsidRDefault="00330BF8" w:rsidP="00330BF8">
            <w:pPr>
              <w:rPr>
                <w:b/>
                <w:bCs/>
              </w:rPr>
            </w:pPr>
            <w:r>
              <w:rPr>
                <w:b/>
                <w:bCs/>
              </w:rPr>
              <w:t>Task</w:t>
            </w:r>
          </w:p>
          <w:p w14:paraId="779AC74C" w14:textId="231895F9" w:rsidR="00330BF8" w:rsidRPr="006F6EE9" w:rsidRDefault="00330BF8" w:rsidP="00330BF8">
            <w:pPr>
              <w:rPr>
                <w:b/>
                <w:bCs/>
              </w:rPr>
            </w:pPr>
            <w:r>
              <w:rPr>
                <w:b/>
                <w:bCs/>
              </w:rPr>
              <w:t>No.</w:t>
            </w:r>
          </w:p>
        </w:tc>
        <w:tc>
          <w:tcPr>
            <w:tcW w:w="6662" w:type="dxa"/>
            <w:shd w:val="clear" w:color="auto" w:fill="B4C6E7" w:themeFill="accent1" w:themeFillTint="66"/>
            <w:vAlign w:val="center"/>
          </w:tcPr>
          <w:p w14:paraId="07DCA107" w14:textId="77777777" w:rsidR="00330BF8" w:rsidRPr="006F6EE9" w:rsidRDefault="00330BF8" w:rsidP="00330BF8">
            <w:pPr>
              <w:rPr>
                <w:b/>
                <w:bCs/>
              </w:rPr>
            </w:pPr>
            <w:r w:rsidRPr="006F6EE9">
              <w:rPr>
                <w:b/>
                <w:bCs/>
              </w:rPr>
              <w:t>Task description</w:t>
            </w:r>
            <w:r>
              <w:rPr>
                <w:b/>
                <w:bCs/>
              </w:rPr>
              <w:t xml:space="preserve"> </w:t>
            </w:r>
            <w:r w:rsidRPr="006F6EE9">
              <w:rPr>
                <w:i/>
                <w:iCs/>
              </w:rPr>
              <w:t>(example here below)</w:t>
            </w:r>
          </w:p>
        </w:tc>
        <w:tc>
          <w:tcPr>
            <w:tcW w:w="1985" w:type="dxa"/>
            <w:shd w:val="clear" w:color="auto" w:fill="B4C6E7" w:themeFill="accent1" w:themeFillTint="66"/>
            <w:vAlign w:val="center"/>
          </w:tcPr>
          <w:p w14:paraId="7403B5F1" w14:textId="3E4B5DE7" w:rsidR="00330BF8" w:rsidRPr="006F6EE9" w:rsidRDefault="00330BF8" w:rsidP="00330BF8">
            <w:pPr>
              <w:jc w:val="center"/>
              <w:rPr>
                <w:b/>
                <w:bCs/>
              </w:rPr>
            </w:pPr>
            <w:r>
              <w:rPr>
                <w:b/>
                <w:bCs/>
              </w:rPr>
              <w:t>Total in EUR</w:t>
            </w:r>
          </w:p>
        </w:tc>
      </w:tr>
      <w:tr w:rsidR="00162ABB" w:rsidRPr="006F6EE9" w14:paraId="57863AD1" w14:textId="69A0E090" w:rsidTr="000A4AC1">
        <w:tc>
          <w:tcPr>
            <w:tcW w:w="704" w:type="dxa"/>
          </w:tcPr>
          <w:p w14:paraId="29C0222D" w14:textId="740C05A2" w:rsidR="00162ABB" w:rsidRPr="006F6EE9" w:rsidRDefault="00162ABB" w:rsidP="00162ABB">
            <w:pPr>
              <w:rPr>
                <w:i/>
                <w:iCs/>
              </w:rPr>
            </w:pPr>
            <w:r w:rsidRPr="005C5A30">
              <w:rPr>
                <w:rStyle w:val="normaltextrun"/>
                <w:rFonts w:cs="Arial"/>
                <w:color w:val="000000"/>
                <w:lang w:val="en-US" w:eastAsia="ja-JP"/>
              </w:rPr>
              <w:t>T0</w:t>
            </w:r>
          </w:p>
        </w:tc>
        <w:tc>
          <w:tcPr>
            <w:tcW w:w="6662" w:type="dxa"/>
            <w:shd w:val="clear" w:color="auto" w:fill="auto"/>
            <w:vAlign w:val="center"/>
          </w:tcPr>
          <w:p w14:paraId="4AEBEA3E" w14:textId="34790E8C" w:rsidR="00162ABB" w:rsidRPr="006F6EE9" w:rsidRDefault="00162ABB" w:rsidP="00162ABB">
            <w:pPr>
              <w:tabs>
                <w:tab w:val="left" w:pos="8566"/>
              </w:tabs>
              <w:rPr>
                <w:i/>
                <w:iCs/>
              </w:rPr>
            </w:pPr>
            <w:r>
              <w:rPr>
                <w:rStyle w:val="normaltextrun"/>
                <w:rFonts w:cs="Arial"/>
                <w:color w:val="000000"/>
                <w:lang w:val="en-US" w:eastAsia="ja-JP"/>
              </w:rPr>
              <w:t>Development of a selection of interoperability tests based on 3GPP technical specifications;</w:t>
            </w:r>
          </w:p>
        </w:tc>
        <w:tc>
          <w:tcPr>
            <w:tcW w:w="1985" w:type="dxa"/>
            <w:vAlign w:val="center"/>
          </w:tcPr>
          <w:p w14:paraId="24ED8308" w14:textId="324AB268" w:rsidR="00162ABB" w:rsidRPr="00330BF8" w:rsidRDefault="00004693" w:rsidP="00162ABB">
            <w:pPr>
              <w:tabs>
                <w:tab w:val="left" w:pos="8566"/>
              </w:tabs>
              <w:jc w:val="center"/>
            </w:pPr>
            <w:r>
              <w:t>9</w:t>
            </w:r>
            <w:r w:rsidR="00BB19DF">
              <w:t>000</w:t>
            </w:r>
          </w:p>
        </w:tc>
      </w:tr>
      <w:tr w:rsidR="00162ABB" w:rsidRPr="006F6EE9" w14:paraId="58CD2AC5" w14:textId="6B10B7E0" w:rsidTr="000A4AC1">
        <w:tc>
          <w:tcPr>
            <w:tcW w:w="704" w:type="dxa"/>
          </w:tcPr>
          <w:p w14:paraId="538B4C26" w14:textId="7D4C293A" w:rsidR="00162ABB" w:rsidRPr="006F6EE9" w:rsidRDefault="00162ABB" w:rsidP="00162ABB">
            <w:pPr>
              <w:rPr>
                <w:i/>
                <w:iCs/>
              </w:rPr>
            </w:pPr>
            <w:r w:rsidRPr="005C5A30">
              <w:rPr>
                <w:rStyle w:val="normaltextrun"/>
                <w:rFonts w:cs="Arial"/>
                <w:color w:val="000000"/>
                <w:lang w:val="en-US" w:eastAsia="ja-JP"/>
              </w:rPr>
              <w:t>T1</w:t>
            </w:r>
          </w:p>
        </w:tc>
        <w:tc>
          <w:tcPr>
            <w:tcW w:w="6662" w:type="dxa"/>
            <w:shd w:val="clear" w:color="auto" w:fill="auto"/>
            <w:vAlign w:val="center"/>
          </w:tcPr>
          <w:p w14:paraId="21F5410C" w14:textId="5A6A031B" w:rsidR="00162ABB" w:rsidRPr="006F6EE9" w:rsidRDefault="00162ABB" w:rsidP="00162ABB">
            <w:pPr>
              <w:rPr>
                <w:i/>
                <w:iCs/>
              </w:rPr>
            </w:pPr>
            <w:r w:rsidRPr="005C5A30">
              <w:rPr>
                <w:rStyle w:val="normaltextrun"/>
                <w:color w:val="000000"/>
                <w:lang w:val="en-US"/>
              </w:rPr>
              <w:t>Collecting the observations and issues seen in the 3GPP technical specifications;</w:t>
            </w:r>
          </w:p>
        </w:tc>
        <w:tc>
          <w:tcPr>
            <w:tcW w:w="1985" w:type="dxa"/>
            <w:vAlign w:val="center"/>
          </w:tcPr>
          <w:p w14:paraId="17F16293" w14:textId="7B9D9E96" w:rsidR="00162ABB" w:rsidRPr="00330BF8" w:rsidRDefault="009964E4" w:rsidP="00162ABB">
            <w:pPr>
              <w:jc w:val="center"/>
            </w:pPr>
            <w:r>
              <w:t>4</w:t>
            </w:r>
            <w:r w:rsidR="00BB19DF">
              <w:t>000</w:t>
            </w:r>
          </w:p>
        </w:tc>
      </w:tr>
      <w:tr w:rsidR="00162ABB" w:rsidRPr="006F6EE9" w14:paraId="028A4180" w14:textId="53A0892A" w:rsidTr="000A4AC1">
        <w:tc>
          <w:tcPr>
            <w:tcW w:w="704" w:type="dxa"/>
          </w:tcPr>
          <w:p w14:paraId="51EEB75C" w14:textId="73A59C59" w:rsidR="00162ABB" w:rsidRPr="006F6EE9" w:rsidRDefault="00162ABB" w:rsidP="00162ABB">
            <w:pPr>
              <w:rPr>
                <w:i/>
                <w:iCs/>
              </w:rPr>
            </w:pPr>
            <w:r w:rsidRPr="005C5A30">
              <w:rPr>
                <w:rStyle w:val="normaltextrun"/>
                <w:rFonts w:cs="Arial"/>
                <w:color w:val="000000"/>
                <w:lang w:val="en-US" w:eastAsia="ja-JP"/>
              </w:rPr>
              <w:t>T2</w:t>
            </w:r>
          </w:p>
        </w:tc>
        <w:tc>
          <w:tcPr>
            <w:tcW w:w="6662" w:type="dxa"/>
            <w:shd w:val="clear" w:color="auto" w:fill="auto"/>
            <w:vAlign w:val="center"/>
          </w:tcPr>
          <w:p w14:paraId="4DFD1E8F" w14:textId="52004FA3" w:rsidR="00162ABB" w:rsidRPr="006F6EE9" w:rsidRDefault="00162ABB" w:rsidP="00162ABB">
            <w:pPr>
              <w:rPr>
                <w:i/>
                <w:iCs/>
              </w:rPr>
            </w:pPr>
            <w:r w:rsidRPr="00117D79">
              <w:rPr>
                <w:rStyle w:val="normaltextrun"/>
                <w:rFonts w:cs="Arial"/>
                <w:color w:val="000000"/>
                <w:lang w:val="en-US" w:eastAsia="ja-JP"/>
              </w:rPr>
              <w:t>Supporting the preparation and remote integration phases, including participation to regular conference-calls;</w:t>
            </w:r>
          </w:p>
        </w:tc>
        <w:tc>
          <w:tcPr>
            <w:tcW w:w="1985" w:type="dxa"/>
            <w:vAlign w:val="center"/>
          </w:tcPr>
          <w:p w14:paraId="3E566CC4" w14:textId="33DD06F4" w:rsidR="00162ABB" w:rsidRPr="00330BF8" w:rsidRDefault="00004693" w:rsidP="00162ABB">
            <w:pPr>
              <w:jc w:val="center"/>
            </w:pPr>
            <w:r>
              <w:t>9</w:t>
            </w:r>
            <w:r w:rsidR="00BB19DF">
              <w:t>000</w:t>
            </w:r>
          </w:p>
        </w:tc>
      </w:tr>
      <w:tr w:rsidR="00162ABB" w:rsidRPr="006F6EE9" w14:paraId="6F8A6CDD" w14:textId="3156E8DA" w:rsidTr="000A4AC1">
        <w:tc>
          <w:tcPr>
            <w:tcW w:w="704" w:type="dxa"/>
          </w:tcPr>
          <w:p w14:paraId="0CFF6E0C" w14:textId="0D672041" w:rsidR="00162ABB" w:rsidRPr="006F6EE9" w:rsidRDefault="00162ABB" w:rsidP="00162ABB">
            <w:pPr>
              <w:rPr>
                <w:i/>
                <w:iCs/>
              </w:rPr>
            </w:pPr>
            <w:r w:rsidRPr="005C5A30">
              <w:rPr>
                <w:rStyle w:val="normaltextrun"/>
                <w:rFonts w:cs="Arial"/>
                <w:color w:val="000000"/>
                <w:lang w:val="en-US" w:eastAsia="ja-JP"/>
              </w:rPr>
              <w:t>T3</w:t>
            </w:r>
          </w:p>
        </w:tc>
        <w:tc>
          <w:tcPr>
            <w:tcW w:w="6662" w:type="dxa"/>
            <w:shd w:val="clear" w:color="auto" w:fill="auto"/>
            <w:vAlign w:val="center"/>
          </w:tcPr>
          <w:p w14:paraId="3E2D6BB9" w14:textId="4094419C" w:rsidR="00162ABB" w:rsidRPr="006F6EE9" w:rsidRDefault="00162ABB" w:rsidP="00162ABB">
            <w:pPr>
              <w:rPr>
                <w:i/>
                <w:iCs/>
              </w:rPr>
            </w:pPr>
            <w:r w:rsidRPr="00117D79">
              <w:rPr>
                <w:rStyle w:val="normaltextrun"/>
                <w:rFonts w:cs="Arial"/>
                <w:color w:val="000000"/>
                <w:lang w:val="en-US" w:eastAsia="ja-JP"/>
              </w:rPr>
              <w:t xml:space="preserve">Assisting with the execution </w:t>
            </w:r>
            <w:r w:rsidR="00B51152">
              <w:rPr>
                <w:rStyle w:val="normaltextrun"/>
                <w:rFonts w:cs="Arial"/>
                <w:color w:val="000000"/>
                <w:lang w:val="en-US" w:eastAsia="ja-JP"/>
              </w:rPr>
              <w:t xml:space="preserve">of the event </w:t>
            </w:r>
            <w:r w:rsidRPr="00117D79">
              <w:rPr>
                <w:rStyle w:val="normaltextrun"/>
                <w:rFonts w:cs="Arial"/>
                <w:color w:val="000000"/>
                <w:lang w:val="en-US" w:eastAsia="ja-JP"/>
              </w:rPr>
              <w:t>and the production of the event Report.</w:t>
            </w:r>
          </w:p>
        </w:tc>
        <w:tc>
          <w:tcPr>
            <w:tcW w:w="1985" w:type="dxa"/>
            <w:vAlign w:val="center"/>
          </w:tcPr>
          <w:p w14:paraId="0E4A3D03" w14:textId="43A7C1F3" w:rsidR="00162ABB" w:rsidRPr="00330BF8" w:rsidRDefault="00135EDB" w:rsidP="00162ABB">
            <w:pPr>
              <w:jc w:val="center"/>
            </w:pPr>
            <w:r>
              <w:t>5</w:t>
            </w:r>
            <w:r w:rsidR="00F96C02">
              <w:t>000</w:t>
            </w:r>
          </w:p>
        </w:tc>
      </w:tr>
      <w:tr w:rsidR="00393AC0" w:rsidRPr="006F6EE9" w14:paraId="1BDC622E" w14:textId="77777777" w:rsidTr="00330BF8">
        <w:tc>
          <w:tcPr>
            <w:tcW w:w="7366" w:type="dxa"/>
            <w:gridSpan w:val="2"/>
            <w:vAlign w:val="center"/>
          </w:tcPr>
          <w:p w14:paraId="4776E003" w14:textId="77EF983F" w:rsidR="00393AC0" w:rsidRPr="00393AC0" w:rsidRDefault="00393AC0" w:rsidP="00393AC0">
            <w:pPr>
              <w:jc w:val="right"/>
              <w:rPr>
                <w:b/>
                <w:bCs/>
                <w:sz w:val="22"/>
                <w:szCs w:val="22"/>
              </w:rPr>
            </w:pPr>
            <w:r w:rsidRPr="00393AC0">
              <w:rPr>
                <w:b/>
                <w:bCs/>
                <w:sz w:val="22"/>
                <w:szCs w:val="22"/>
              </w:rPr>
              <w:t>TOTAL</w:t>
            </w:r>
          </w:p>
        </w:tc>
        <w:tc>
          <w:tcPr>
            <w:tcW w:w="1985" w:type="dxa"/>
            <w:vAlign w:val="center"/>
          </w:tcPr>
          <w:p w14:paraId="367CACA1" w14:textId="4F3CE728" w:rsidR="00393AC0" w:rsidRPr="00393AC0" w:rsidRDefault="00F96C02" w:rsidP="00393AC0">
            <w:pPr>
              <w:jc w:val="center"/>
              <w:rPr>
                <w:b/>
                <w:bCs/>
                <w:sz w:val="22"/>
                <w:szCs w:val="22"/>
              </w:rPr>
            </w:pPr>
            <w:r>
              <w:rPr>
                <w:b/>
                <w:bCs/>
                <w:sz w:val="22"/>
                <w:szCs w:val="22"/>
              </w:rPr>
              <w:t>2</w:t>
            </w:r>
            <w:r w:rsidR="00135EDB">
              <w:rPr>
                <w:b/>
                <w:bCs/>
                <w:sz w:val="22"/>
                <w:szCs w:val="22"/>
              </w:rPr>
              <w:t>7</w:t>
            </w:r>
            <w:r>
              <w:rPr>
                <w:b/>
                <w:bCs/>
                <w:sz w:val="22"/>
                <w:szCs w:val="22"/>
              </w:rPr>
              <w:t>000</w:t>
            </w:r>
          </w:p>
        </w:tc>
      </w:tr>
    </w:tbl>
    <w:p w14:paraId="25075240" w14:textId="77777777" w:rsidR="006616AF" w:rsidRPr="00471C0C" w:rsidRDefault="006616AF" w:rsidP="00471C0C"/>
    <w:p w14:paraId="5267C69A" w14:textId="77777777" w:rsidR="00C94204" w:rsidRDefault="00C94204" w:rsidP="00471C0C"/>
    <w:p w14:paraId="59BD80C8" w14:textId="1A400A49" w:rsidR="00C94204" w:rsidRPr="00A57D4B" w:rsidRDefault="00EB113C" w:rsidP="00471C0C">
      <w:pPr>
        <w:rPr>
          <w:rFonts w:cs="Arial"/>
          <w:b/>
          <w:bCs/>
          <w:u w:val="single"/>
        </w:rPr>
      </w:pPr>
      <w:r w:rsidRPr="00A57D4B">
        <w:rPr>
          <w:rFonts w:cs="Arial"/>
          <w:b/>
          <w:bCs/>
          <w:u w:val="single"/>
        </w:rPr>
        <w:t>Milestones:</w:t>
      </w:r>
    </w:p>
    <w:p w14:paraId="40F01B0F" w14:textId="77777777" w:rsidR="002F183F" w:rsidRPr="00A526B3" w:rsidRDefault="002F183F" w:rsidP="002F183F"/>
    <w:tbl>
      <w:tblPr>
        <w:tblpPr w:leftFromText="180" w:rightFromText="180" w:vertAnchor="text" w:horzAnchor="margin" w:tblpY="1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953"/>
        <w:gridCol w:w="1985"/>
      </w:tblGrid>
      <w:tr w:rsidR="00EB113C" w:rsidRPr="006F6EE9" w14:paraId="04CB1ACC" w14:textId="77777777" w:rsidTr="00A57D4B">
        <w:trPr>
          <w:trHeight w:val="460"/>
        </w:trPr>
        <w:tc>
          <w:tcPr>
            <w:tcW w:w="1413" w:type="dxa"/>
            <w:shd w:val="clear" w:color="auto" w:fill="B4C6E7" w:themeFill="accent1" w:themeFillTint="66"/>
            <w:vAlign w:val="center"/>
          </w:tcPr>
          <w:p w14:paraId="0F1CEC3A" w14:textId="3A28BD6F" w:rsidR="00EB113C" w:rsidRPr="006F6EE9" w:rsidRDefault="00EB113C" w:rsidP="00F329C3">
            <w:pPr>
              <w:rPr>
                <w:b/>
                <w:bCs/>
              </w:rPr>
            </w:pPr>
            <w:r>
              <w:rPr>
                <w:b/>
                <w:bCs/>
              </w:rPr>
              <w:t>Milestone</w:t>
            </w:r>
          </w:p>
        </w:tc>
        <w:tc>
          <w:tcPr>
            <w:tcW w:w="5953" w:type="dxa"/>
            <w:shd w:val="clear" w:color="auto" w:fill="B4C6E7" w:themeFill="accent1" w:themeFillTint="66"/>
            <w:vAlign w:val="center"/>
          </w:tcPr>
          <w:p w14:paraId="639F37D9" w14:textId="384F13C6" w:rsidR="00EB113C" w:rsidRPr="006F6EE9" w:rsidRDefault="00EB113C" w:rsidP="00F329C3">
            <w:pPr>
              <w:rPr>
                <w:b/>
                <w:bCs/>
              </w:rPr>
            </w:pPr>
            <w:r>
              <w:rPr>
                <w:b/>
                <w:bCs/>
              </w:rPr>
              <w:t>D</w:t>
            </w:r>
            <w:r w:rsidRPr="006F6EE9">
              <w:rPr>
                <w:b/>
                <w:bCs/>
              </w:rPr>
              <w:t>escription</w:t>
            </w:r>
            <w:r>
              <w:rPr>
                <w:b/>
                <w:bCs/>
              </w:rPr>
              <w:t xml:space="preserve"> </w:t>
            </w:r>
          </w:p>
        </w:tc>
        <w:tc>
          <w:tcPr>
            <w:tcW w:w="1985" w:type="dxa"/>
            <w:shd w:val="clear" w:color="auto" w:fill="B4C6E7" w:themeFill="accent1" w:themeFillTint="66"/>
            <w:vAlign w:val="center"/>
          </w:tcPr>
          <w:p w14:paraId="6E2E644F" w14:textId="2DB199FA" w:rsidR="00EB113C" w:rsidRPr="006F6EE9" w:rsidRDefault="00EB113C" w:rsidP="00F329C3">
            <w:pPr>
              <w:jc w:val="center"/>
              <w:rPr>
                <w:b/>
                <w:bCs/>
              </w:rPr>
            </w:pPr>
            <w:r>
              <w:rPr>
                <w:b/>
                <w:bCs/>
              </w:rPr>
              <w:t>Due date</w:t>
            </w:r>
          </w:p>
        </w:tc>
      </w:tr>
      <w:tr w:rsidR="00EB113C" w:rsidRPr="00330BF8" w14:paraId="2FC625B3" w14:textId="77777777" w:rsidTr="00A57D4B">
        <w:tc>
          <w:tcPr>
            <w:tcW w:w="1413" w:type="dxa"/>
          </w:tcPr>
          <w:p w14:paraId="7ECFAD64" w14:textId="7F85943F" w:rsidR="00EB113C" w:rsidRPr="006F6EE9" w:rsidRDefault="00EB113C" w:rsidP="00F329C3">
            <w:pPr>
              <w:rPr>
                <w:i/>
                <w:iCs/>
              </w:rPr>
            </w:pPr>
            <w:r>
              <w:rPr>
                <w:rStyle w:val="normaltextrun"/>
                <w:rFonts w:cs="Arial"/>
                <w:color w:val="000000"/>
                <w:lang w:val="en-US" w:eastAsia="ja-JP"/>
              </w:rPr>
              <w:t>Milestone A</w:t>
            </w:r>
          </w:p>
        </w:tc>
        <w:tc>
          <w:tcPr>
            <w:tcW w:w="5953" w:type="dxa"/>
            <w:shd w:val="clear" w:color="auto" w:fill="auto"/>
            <w:vAlign w:val="center"/>
          </w:tcPr>
          <w:p w14:paraId="003BD8C2" w14:textId="43D3B147" w:rsidR="00EB113C" w:rsidRPr="006F6EE9" w:rsidRDefault="00EB113C" w:rsidP="00F329C3">
            <w:pPr>
              <w:tabs>
                <w:tab w:val="left" w:pos="8566"/>
              </w:tabs>
              <w:rPr>
                <w:i/>
                <w:iCs/>
              </w:rPr>
            </w:pPr>
            <w:r>
              <w:rPr>
                <w:rStyle w:val="normaltextrun"/>
                <w:rFonts w:cs="Arial"/>
                <w:color w:val="000000"/>
                <w:lang w:val="en-US" w:eastAsia="ja-JP"/>
              </w:rPr>
              <w:t xml:space="preserve">Task T0: </w:t>
            </w:r>
            <w:r w:rsidRPr="00EB113C">
              <w:rPr>
                <w:rStyle w:val="normaltextrun"/>
                <w:rFonts w:cs="Arial"/>
                <w:color w:val="000000"/>
                <w:lang w:val="en-US" w:eastAsia="ja-JP"/>
              </w:rPr>
              <w:t xml:space="preserve">Test specification to be uploaded in </w:t>
            </w:r>
            <w:r>
              <w:rPr>
                <w:rStyle w:val="normaltextrun"/>
                <w:rFonts w:cs="Arial"/>
                <w:color w:val="000000"/>
                <w:lang w:val="en-US" w:eastAsia="ja-JP"/>
              </w:rPr>
              <w:t xml:space="preserve">FRMCS </w:t>
            </w:r>
            <w:r w:rsidRPr="00EB113C">
              <w:rPr>
                <w:rStyle w:val="normaltextrun"/>
                <w:rFonts w:cs="Arial"/>
                <w:color w:val="000000"/>
                <w:lang w:val="en-US" w:eastAsia="ja-JP"/>
              </w:rPr>
              <w:t>Wiki and validated by ETSI CTI</w:t>
            </w:r>
            <w:r>
              <w:rPr>
                <w:rStyle w:val="normaltextrun"/>
                <w:rFonts w:cs="Arial"/>
                <w:color w:val="000000"/>
                <w:lang w:val="en-US" w:eastAsia="ja-JP"/>
              </w:rPr>
              <w:t xml:space="preserve"> </w:t>
            </w:r>
          </w:p>
        </w:tc>
        <w:tc>
          <w:tcPr>
            <w:tcW w:w="1985" w:type="dxa"/>
            <w:vAlign w:val="center"/>
          </w:tcPr>
          <w:p w14:paraId="12F72EAC" w14:textId="4455BD3A" w:rsidR="00EB113C" w:rsidRPr="00330BF8" w:rsidRDefault="00EB113C" w:rsidP="00F329C3">
            <w:pPr>
              <w:tabs>
                <w:tab w:val="left" w:pos="8566"/>
              </w:tabs>
              <w:jc w:val="center"/>
            </w:pPr>
            <w:r>
              <w:t>13/05/2022</w:t>
            </w:r>
          </w:p>
        </w:tc>
      </w:tr>
      <w:tr w:rsidR="00EB113C" w:rsidRPr="00330BF8" w14:paraId="2066CC03" w14:textId="77777777" w:rsidTr="00EB113C">
        <w:tc>
          <w:tcPr>
            <w:tcW w:w="1413" w:type="dxa"/>
          </w:tcPr>
          <w:p w14:paraId="08EFE180" w14:textId="4CCA580D" w:rsidR="00EB113C" w:rsidRDefault="00EB113C" w:rsidP="00F329C3">
            <w:pPr>
              <w:rPr>
                <w:rStyle w:val="normaltextrun"/>
                <w:rFonts w:cs="Arial"/>
                <w:color w:val="000000"/>
                <w:lang w:val="en-US" w:eastAsia="ja-JP"/>
              </w:rPr>
            </w:pPr>
            <w:r>
              <w:rPr>
                <w:rStyle w:val="normaltextrun"/>
                <w:rFonts w:cs="Arial"/>
                <w:color w:val="000000"/>
                <w:lang w:val="en-US" w:eastAsia="ja-JP"/>
              </w:rPr>
              <w:t>Milestone B</w:t>
            </w:r>
          </w:p>
        </w:tc>
        <w:tc>
          <w:tcPr>
            <w:tcW w:w="5953" w:type="dxa"/>
            <w:shd w:val="clear" w:color="auto" w:fill="auto"/>
            <w:vAlign w:val="center"/>
          </w:tcPr>
          <w:p w14:paraId="2E3C789A" w14:textId="5A7FD451" w:rsidR="00EB113C" w:rsidRDefault="00EB113C" w:rsidP="00F329C3">
            <w:pPr>
              <w:tabs>
                <w:tab w:val="left" w:pos="8566"/>
              </w:tabs>
              <w:rPr>
                <w:rStyle w:val="normaltextrun"/>
                <w:color w:val="000000"/>
                <w:lang w:val="en-US"/>
              </w:rPr>
            </w:pPr>
            <w:r>
              <w:rPr>
                <w:rStyle w:val="normaltextrun"/>
                <w:rFonts w:cs="Arial"/>
                <w:color w:val="000000"/>
                <w:lang w:val="en-US" w:eastAsia="ja-JP"/>
              </w:rPr>
              <w:t>Task T1: Observations and i</w:t>
            </w:r>
            <w:r>
              <w:rPr>
                <w:rStyle w:val="normaltextrun"/>
                <w:color w:val="000000"/>
                <w:lang w:val="en-US"/>
              </w:rPr>
              <w:t>ssues to be listed in the event report and validated by ETSI CTI</w:t>
            </w:r>
          </w:p>
          <w:p w14:paraId="4CD8C4E8" w14:textId="68E434E3" w:rsidR="00EB113C" w:rsidRDefault="00EB113C" w:rsidP="00F329C3">
            <w:pPr>
              <w:tabs>
                <w:tab w:val="left" w:pos="8566"/>
              </w:tabs>
              <w:rPr>
                <w:rStyle w:val="normaltextrun"/>
                <w:color w:val="000000"/>
                <w:lang w:val="en-US"/>
              </w:rPr>
            </w:pPr>
            <w:r>
              <w:rPr>
                <w:rStyle w:val="normaltextrun"/>
                <w:color w:val="000000"/>
                <w:lang w:val="en-US"/>
              </w:rPr>
              <w:t>Task T2: Support provided as requested by ETSI CTI</w:t>
            </w:r>
          </w:p>
          <w:p w14:paraId="75AAB30E" w14:textId="3E2B98DA" w:rsidR="00EB113C" w:rsidRDefault="00EB113C" w:rsidP="00F329C3">
            <w:pPr>
              <w:tabs>
                <w:tab w:val="left" w:pos="8566"/>
              </w:tabs>
              <w:rPr>
                <w:rStyle w:val="normaltextrun"/>
                <w:rFonts w:cs="Arial"/>
                <w:color w:val="000000"/>
                <w:lang w:val="en-US" w:eastAsia="ja-JP"/>
              </w:rPr>
            </w:pPr>
            <w:r>
              <w:rPr>
                <w:rStyle w:val="normaltextrun"/>
                <w:color w:val="000000"/>
                <w:lang w:val="en-US"/>
              </w:rPr>
              <w:t>Task T3:  Support provided as requested by ETSI CTI. Report to be validated by ETSI CTI</w:t>
            </w:r>
          </w:p>
        </w:tc>
        <w:tc>
          <w:tcPr>
            <w:tcW w:w="1985" w:type="dxa"/>
            <w:vAlign w:val="center"/>
          </w:tcPr>
          <w:p w14:paraId="30A40BD6" w14:textId="7812AAA4" w:rsidR="00EB113C" w:rsidRDefault="00EB113C" w:rsidP="00F329C3">
            <w:pPr>
              <w:tabs>
                <w:tab w:val="left" w:pos="8566"/>
              </w:tabs>
              <w:jc w:val="center"/>
            </w:pPr>
            <w:r>
              <w:t>30/06/2022</w:t>
            </w:r>
          </w:p>
        </w:tc>
      </w:tr>
    </w:tbl>
    <w:p w14:paraId="76C68240" w14:textId="5EAFBA2A" w:rsidR="38DD1B13" w:rsidRDefault="38DD1B13" w:rsidP="38DD1B13"/>
    <w:p w14:paraId="5F69E9A8" w14:textId="7C875479" w:rsidR="00FC2EE2" w:rsidRDefault="00FC2EE2">
      <w:pPr>
        <w:tabs>
          <w:tab w:val="clear" w:pos="1418"/>
          <w:tab w:val="clear" w:pos="4678"/>
          <w:tab w:val="clear" w:pos="5954"/>
          <w:tab w:val="clear" w:pos="7088"/>
        </w:tabs>
        <w:overflowPunct/>
        <w:autoSpaceDE/>
        <w:autoSpaceDN/>
        <w:adjustRightInd/>
        <w:jc w:val="left"/>
        <w:textAlignment w:val="auto"/>
      </w:pPr>
    </w:p>
    <w:bookmarkEnd w:id="0"/>
    <w:p w14:paraId="03D37740" w14:textId="77777777" w:rsidR="00223939" w:rsidRPr="001C0CBC" w:rsidRDefault="00223939"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19F9CB01" w:rsidR="000C5B6B" w:rsidRPr="00DE6347" w:rsidRDefault="00330BF8" w:rsidP="00211930">
            <w:pPr>
              <w:jc w:val="center"/>
            </w:pPr>
            <w:r>
              <w:t>1</w:t>
            </w:r>
            <w:r w:rsidR="000C5B6B" w:rsidRPr="00DE6347">
              <w:t>.0</w:t>
            </w:r>
          </w:p>
        </w:tc>
        <w:tc>
          <w:tcPr>
            <w:tcW w:w="1629" w:type="dxa"/>
          </w:tcPr>
          <w:p w14:paraId="60AA58C1" w14:textId="3CDE7E9C" w:rsidR="000C5B6B" w:rsidRPr="00DE6347" w:rsidRDefault="003F7DE2" w:rsidP="00211930">
            <w:pPr>
              <w:jc w:val="center"/>
            </w:pPr>
            <w:r>
              <w:t>20</w:t>
            </w:r>
            <w:r w:rsidR="000D370C">
              <w:t>22</w:t>
            </w:r>
            <w:r>
              <w:t>-</w:t>
            </w:r>
            <w:r w:rsidR="000D370C">
              <w:t>01</w:t>
            </w:r>
            <w:r>
              <w:t>-</w:t>
            </w:r>
            <w:r w:rsidR="000D370C">
              <w:t>11</w:t>
            </w:r>
          </w:p>
        </w:tc>
        <w:tc>
          <w:tcPr>
            <w:tcW w:w="983" w:type="dxa"/>
          </w:tcPr>
          <w:p w14:paraId="021BD376" w14:textId="0A79DD40" w:rsidR="000C5B6B" w:rsidRDefault="000D370C" w:rsidP="0032165A">
            <w:pPr>
              <w:keepNext/>
              <w:keepLines/>
              <w:jc w:val="center"/>
            </w:pPr>
            <w:r>
              <w:t>Saurav Arora</w:t>
            </w:r>
          </w:p>
        </w:tc>
        <w:tc>
          <w:tcPr>
            <w:tcW w:w="1143" w:type="dxa"/>
          </w:tcPr>
          <w:p w14:paraId="008C0633" w14:textId="191856D8" w:rsidR="000C5B6B" w:rsidRDefault="000D370C" w:rsidP="0032165A">
            <w:pPr>
              <w:keepNext/>
              <w:keepLines/>
              <w:jc w:val="center"/>
            </w:pPr>
            <w:r>
              <w:t>Stable</w:t>
            </w:r>
          </w:p>
        </w:tc>
        <w:tc>
          <w:tcPr>
            <w:tcW w:w="4819" w:type="dxa"/>
          </w:tcPr>
          <w:p w14:paraId="16D68C14" w14:textId="77777777" w:rsidR="000C5B6B" w:rsidRDefault="000C5B6B" w:rsidP="000C5B6B">
            <w:pPr>
              <w:keepNext/>
              <w:keepLines/>
            </w:pPr>
          </w:p>
        </w:tc>
      </w:tr>
      <w:tr w:rsidR="00D96282" w14:paraId="423B86FD" w14:textId="77777777" w:rsidTr="000C5B6B">
        <w:tc>
          <w:tcPr>
            <w:tcW w:w="606" w:type="dxa"/>
          </w:tcPr>
          <w:p w14:paraId="340517F4" w14:textId="40F4B345" w:rsidR="00D96282" w:rsidRDefault="00B26FC1" w:rsidP="00211930">
            <w:pPr>
              <w:jc w:val="center"/>
            </w:pPr>
            <w:r>
              <w:t>1.1</w:t>
            </w:r>
          </w:p>
        </w:tc>
        <w:tc>
          <w:tcPr>
            <w:tcW w:w="1629" w:type="dxa"/>
          </w:tcPr>
          <w:p w14:paraId="4274C268" w14:textId="46EB066D" w:rsidR="00D96282" w:rsidRDefault="00B26FC1" w:rsidP="00211930">
            <w:pPr>
              <w:jc w:val="center"/>
            </w:pPr>
            <w:r>
              <w:t>2022-01-31</w:t>
            </w:r>
          </w:p>
        </w:tc>
        <w:tc>
          <w:tcPr>
            <w:tcW w:w="983" w:type="dxa"/>
          </w:tcPr>
          <w:p w14:paraId="1452F6A9" w14:textId="69620AF4" w:rsidR="00D96282" w:rsidRDefault="008617BB" w:rsidP="0032165A">
            <w:pPr>
              <w:keepNext/>
              <w:keepLines/>
              <w:jc w:val="center"/>
            </w:pPr>
            <w:r>
              <w:t>Ultan Mulligan</w:t>
            </w:r>
          </w:p>
        </w:tc>
        <w:tc>
          <w:tcPr>
            <w:tcW w:w="1143" w:type="dxa"/>
          </w:tcPr>
          <w:p w14:paraId="4DCD73EE" w14:textId="3944AE9C" w:rsidR="00D96282" w:rsidRDefault="00767AB9" w:rsidP="0032165A">
            <w:pPr>
              <w:keepNext/>
              <w:keepLines/>
              <w:jc w:val="center"/>
            </w:pPr>
            <w:r>
              <w:t>Final</w:t>
            </w:r>
          </w:p>
        </w:tc>
        <w:tc>
          <w:tcPr>
            <w:tcW w:w="4819" w:type="dxa"/>
          </w:tcPr>
          <w:p w14:paraId="5DE556B0" w14:textId="3AB0FBD1" w:rsidR="00D96282" w:rsidRDefault="00B26FC1" w:rsidP="000C5B6B">
            <w:pPr>
              <w:keepNext/>
              <w:keepLines/>
            </w:pPr>
            <w:r>
              <w:t>Update before CL publication</w:t>
            </w:r>
          </w:p>
        </w:tc>
      </w:tr>
    </w:tbl>
    <w:p w14:paraId="0CAB409D" w14:textId="61C40FB2" w:rsidR="00645150" w:rsidRPr="0007181A" w:rsidRDefault="00645150" w:rsidP="00A65393"/>
    <w:sectPr w:rsidR="00645150" w:rsidRPr="0007181A" w:rsidSect="007709D2">
      <w:headerReference w:type="default" r:id="rId11"/>
      <w:headerReference w:type="first" r:id="rId12"/>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65BA" w14:textId="77777777" w:rsidR="00214149" w:rsidRDefault="00214149">
      <w:r>
        <w:separator/>
      </w:r>
    </w:p>
  </w:endnote>
  <w:endnote w:type="continuationSeparator" w:id="0">
    <w:p w14:paraId="34EC033C" w14:textId="77777777" w:rsidR="00214149" w:rsidRDefault="002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99BF" w14:textId="77777777" w:rsidR="00214149" w:rsidRDefault="00214149">
      <w:r>
        <w:separator/>
      </w:r>
    </w:p>
  </w:footnote>
  <w:footnote w:type="continuationSeparator" w:id="0">
    <w:p w14:paraId="03030DF0" w14:textId="77777777" w:rsidR="00214149" w:rsidRDefault="0021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781A0D55" w:rsidR="004F35B0" w:rsidRDefault="004F35B0" w:rsidP="00094E3E">
          <w:pPr>
            <w:pStyle w:val="Header"/>
          </w:pPr>
          <w:proofErr w:type="spellStart"/>
          <w:r>
            <w:t>ToR</w:t>
          </w:r>
          <w:proofErr w:type="spellEnd"/>
          <w:r>
            <w:t xml:space="preserve"> S</w:t>
          </w:r>
          <w:r w:rsidR="002B5D17">
            <w:t>PLU</w:t>
          </w:r>
          <w:r>
            <w:t xml:space="preserve"> </w:t>
          </w:r>
          <w:r w:rsidR="00593B17">
            <w:t>169</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1A7E6AD8" w:rsidR="004F35B0" w:rsidRDefault="004F35B0" w:rsidP="009507A4">
    <w:pPr>
      <w:pStyle w:val="Header"/>
      <w:ind w:right="-1"/>
    </w:pPr>
    <w:r>
      <w:rPr>
        <w:noProof/>
      </w:rPr>
      <w:drawing>
        <wp:anchor distT="0" distB="0" distL="114300" distR="114300" simplePos="0" relativeHeight="251658752"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4F15E789">
      <w:t>ToR</w:t>
    </w:r>
    <w:proofErr w:type="spellEnd"/>
    <w:r w:rsidR="4F15E789">
      <w:t xml:space="preserve"> SPLU </w:t>
    </w:r>
    <w:r w:rsidR="001D7AE6">
      <w:t>169</w:t>
    </w:r>
  </w:p>
  <w:tbl>
    <w:tblPr>
      <w:tblW w:w="5039" w:type="dxa"/>
      <w:jc w:val="right"/>
      <w:tblLook w:val="01E0" w:firstRow="1" w:lastRow="1" w:firstColumn="1" w:lastColumn="1" w:noHBand="0" w:noVBand="0"/>
    </w:tblPr>
    <w:tblGrid>
      <w:gridCol w:w="5039"/>
    </w:tblGrid>
    <w:tr w:rsidR="009507A4" w:rsidRPr="001B5122" w14:paraId="759CA7FF" w14:textId="77777777" w:rsidTr="000A4AC1">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8"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2"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1"/>
    <w:lvlOverride w:ilvl="0">
      <w:startOverride w:val="1"/>
    </w:lvlOverride>
  </w:num>
  <w:num w:numId="5">
    <w:abstractNumId w:val="9"/>
  </w:num>
  <w:num w:numId="6">
    <w:abstractNumId w:val="7"/>
  </w:num>
  <w:num w:numId="7">
    <w:abstractNumId w:val="11"/>
  </w:num>
  <w:num w:numId="8">
    <w:abstractNumId w:val="17"/>
  </w:num>
  <w:num w:numId="9">
    <w:abstractNumId w:val="10"/>
  </w:num>
  <w:num w:numId="10">
    <w:abstractNumId w:val="2"/>
  </w:num>
  <w:num w:numId="11">
    <w:abstractNumId w:val="2"/>
  </w:num>
  <w:num w:numId="12">
    <w:abstractNumId w:val="1"/>
  </w:num>
  <w:num w:numId="13">
    <w:abstractNumId w:val="3"/>
  </w:num>
  <w:num w:numId="14">
    <w:abstractNumId w:val="16"/>
  </w:num>
  <w:num w:numId="15">
    <w:abstractNumId w:val="4"/>
  </w:num>
  <w:num w:numId="16">
    <w:abstractNumId w:val="15"/>
  </w:num>
  <w:num w:numId="17">
    <w:abstractNumId w:val="12"/>
  </w:num>
  <w:num w:numId="18">
    <w:abstractNumId w:val="13"/>
  </w:num>
  <w:num w:numId="19">
    <w:abstractNumId w:val="15"/>
  </w:num>
  <w:num w:numId="20">
    <w:abstractNumId w:val="15"/>
  </w:num>
  <w:num w:numId="21">
    <w:abstractNumId w:val="15"/>
  </w:num>
  <w:num w:numId="22">
    <w:abstractNumId w:val="0"/>
  </w:num>
  <w:num w:numId="23">
    <w:abstractNumId w:val="8"/>
  </w:num>
  <w:num w:numId="24">
    <w:abstractNumId w:val="5"/>
  </w:num>
  <w:num w:numId="25">
    <w:abstractNumId w:val="14"/>
  </w:num>
  <w:num w:numId="26">
    <w:abstractNumId w:val="6"/>
  </w:num>
  <w:num w:numId="27">
    <w:abstractNumId w:val="18"/>
  </w:num>
  <w:num w:numId="28">
    <w:abstractNumId w:val="19"/>
  </w:num>
  <w:num w:numId="29">
    <w:abstractNumId w:val="15"/>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wNDExtjAxMjYzsjRR0lEKTi0uzszPAykwqgUAQR6GISwAAAA="/>
  </w:docVars>
  <w:rsids>
    <w:rsidRoot w:val="00AE0BDF"/>
    <w:rsid w:val="0000378B"/>
    <w:rsid w:val="000037AD"/>
    <w:rsid w:val="00004693"/>
    <w:rsid w:val="0000653B"/>
    <w:rsid w:val="00007B38"/>
    <w:rsid w:val="0001165D"/>
    <w:rsid w:val="00037530"/>
    <w:rsid w:val="000454EE"/>
    <w:rsid w:val="0004591F"/>
    <w:rsid w:val="00050CD7"/>
    <w:rsid w:val="00052A35"/>
    <w:rsid w:val="00052BB4"/>
    <w:rsid w:val="00056F5A"/>
    <w:rsid w:val="0006089C"/>
    <w:rsid w:val="00061EB1"/>
    <w:rsid w:val="000633C1"/>
    <w:rsid w:val="0006411F"/>
    <w:rsid w:val="00064399"/>
    <w:rsid w:val="00064D0E"/>
    <w:rsid w:val="00067A31"/>
    <w:rsid w:val="0007181A"/>
    <w:rsid w:val="00071C49"/>
    <w:rsid w:val="00082E51"/>
    <w:rsid w:val="000830DC"/>
    <w:rsid w:val="00083911"/>
    <w:rsid w:val="00091C1A"/>
    <w:rsid w:val="00094E3E"/>
    <w:rsid w:val="000A1222"/>
    <w:rsid w:val="000A4AC1"/>
    <w:rsid w:val="000A5E70"/>
    <w:rsid w:val="000B331A"/>
    <w:rsid w:val="000C5B6B"/>
    <w:rsid w:val="000C6889"/>
    <w:rsid w:val="000D0026"/>
    <w:rsid w:val="000D370C"/>
    <w:rsid w:val="000D3C43"/>
    <w:rsid w:val="000D4549"/>
    <w:rsid w:val="000D6CA9"/>
    <w:rsid w:val="000D709D"/>
    <w:rsid w:val="000E1F4E"/>
    <w:rsid w:val="000E5E04"/>
    <w:rsid w:val="000E78C8"/>
    <w:rsid w:val="000F2038"/>
    <w:rsid w:val="000F2D9E"/>
    <w:rsid w:val="000F7ED2"/>
    <w:rsid w:val="00101434"/>
    <w:rsid w:val="00104A3F"/>
    <w:rsid w:val="001101BA"/>
    <w:rsid w:val="00123B51"/>
    <w:rsid w:val="00126772"/>
    <w:rsid w:val="00132601"/>
    <w:rsid w:val="00133C8A"/>
    <w:rsid w:val="001350FA"/>
    <w:rsid w:val="00135EDB"/>
    <w:rsid w:val="0014707A"/>
    <w:rsid w:val="00151113"/>
    <w:rsid w:val="00162ABB"/>
    <w:rsid w:val="00165767"/>
    <w:rsid w:val="00166269"/>
    <w:rsid w:val="001711F0"/>
    <w:rsid w:val="0017159C"/>
    <w:rsid w:val="00171C6D"/>
    <w:rsid w:val="00172A2D"/>
    <w:rsid w:val="001812F1"/>
    <w:rsid w:val="00181E48"/>
    <w:rsid w:val="0018698A"/>
    <w:rsid w:val="00190FCC"/>
    <w:rsid w:val="00191B16"/>
    <w:rsid w:val="00192822"/>
    <w:rsid w:val="001957B9"/>
    <w:rsid w:val="001961FA"/>
    <w:rsid w:val="001968B1"/>
    <w:rsid w:val="001A0490"/>
    <w:rsid w:val="001A3BE6"/>
    <w:rsid w:val="001A577A"/>
    <w:rsid w:val="001B5122"/>
    <w:rsid w:val="001C0CBC"/>
    <w:rsid w:val="001C797F"/>
    <w:rsid w:val="001D044E"/>
    <w:rsid w:val="001D531B"/>
    <w:rsid w:val="001D7882"/>
    <w:rsid w:val="001D7AE6"/>
    <w:rsid w:val="001E70D8"/>
    <w:rsid w:val="001F1A06"/>
    <w:rsid w:val="001F363B"/>
    <w:rsid w:val="001F6978"/>
    <w:rsid w:val="00203E1D"/>
    <w:rsid w:val="002062A8"/>
    <w:rsid w:val="002067E4"/>
    <w:rsid w:val="002074F3"/>
    <w:rsid w:val="00207D29"/>
    <w:rsid w:val="0021101A"/>
    <w:rsid w:val="00211930"/>
    <w:rsid w:val="00213878"/>
    <w:rsid w:val="00214149"/>
    <w:rsid w:val="002146B2"/>
    <w:rsid w:val="00214781"/>
    <w:rsid w:val="00216F95"/>
    <w:rsid w:val="002214FF"/>
    <w:rsid w:val="00222167"/>
    <w:rsid w:val="00223939"/>
    <w:rsid w:val="00225FBC"/>
    <w:rsid w:val="00226C19"/>
    <w:rsid w:val="00230372"/>
    <w:rsid w:val="002309AA"/>
    <w:rsid w:val="00232234"/>
    <w:rsid w:val="00235703"/>
    <w:rsid w:val="00237576"/>
    <w:rsid w:val="00240D44"/>
    <w:rsid w:val="00240DFC"/>
    <w:rsid w:val="002443A4"/>
    <w:rsid w:val="00245DEF"/>
    <w:rsid w:val="002465C1"/>
    <w:rsid w:val="00255D75"/>
    <w:rsid w:val="00256D45"/>
    <w:rsid w:val="00260BF9"/>
    <w:rsid w:val="00264530"/>
    <w:rsid w:val="002706C4"/>
    <w:rsid w:val="00285F19"/>
    <w:rsid w:val="00290505"/>
    <w:rsid w:val="002940C9"/>
    <w:rsid w:val="002967EE"/>
    <w:rsid w:val="002A284E"/>
    <w:rsid w:val="002A3509"/>
    <w:rsid w:val="002A5ADD"/>
    <w:rsid w:val="002B3C3B"/>
    <w:rsid w:val="002B53F4"/>
    <w:rsid w:val="002B5D17"/>
    <w:rsid w:val="002C0D22"/>
    <w:rsid w:val="002C520E"/>
    <w:rsid w:val="002D0E5E"/>
    <w:rsid w:val="002D7F7F"/>
    <w:rsid w:val="002E0501"/>
    <w:rsid w:val="002E2C46"/>
    <w:rsid w:val="002F183F"/>
    <w:rsid w:val="002F2159"/>
    <w:rsid w:val="00300BBD"/>
    <w:rsid w:val="00301EAE"/>
    <w:rsid w:val="003036F7"/>
    <w:rsid w:val="00307450"/>
    <w:rsid w:val="00310E36"/>
    <w:rsid w:val="00314166"/>
    <w:rsid w:val="00315657"/>
    <w:rsid w:val="00317D80"/>
    <w:rsid w:val="0032165A"/>
    <w:rsid w:val="00322B25"/>
    <w:rsid w:val="00325B12"/>
    <w:rsid w:val="0032663E"/>
    <w:rsid w:val="00326B5F"/>
    <w:rsid w:val="00330BF8"/>
    <w:rsid w:val="00334B5B"/>
    <w:rsid w:val="00342C1C"/>
    <w:rsid w:val="00346D37"/>
    <w:rsid w:val="00353577"/>
    <w:rsid w:val="003559B9"/>
    <w:rsid w:val="00356B16"/>
    <w:rsid w:val="003619E6"/>
    <w:rsid w:val="00362313"/>
    <w:rsid w:val="0036682D"/>
    <w:rsid w:val="003712C2"/>
    <w:rsid w:val="003715B5"/>
    <w:rsid w:val="00374FAF"/>
    <w:rsid w:val="00387AEA"/>
    <w:rsid w:val="00390858"/>
    <w:rsid w:val="003930E3"/>
    <w:rsid w:val="003935AF"/>
    <w:rsid w:val="00393AC0"/>
    <w:rsid w:val="00394791"/>
    <w:rsid w:val="003A1AC2"/>
    <w:rsid w:val="003A1BBA"/>
    <w:rsid w:val="003A361E"/>
    <w:rsid w:val="003A7099"/>
    <w:rsid w:val="003C10D0"/>
    <w:rsid w:val="003C3959"/>
    <w:rsid w:val="003D00B7"/>
    <w:rsid w:val="003D0A69"/>
    <w:rsid w:val="003D618B"/>
    <w:rsid w:val="003E0B90"/>
    <w:rsid w:val="003E364C"/>
    <w:rsid w:val="003F0E01"/>
    <w:rsid w:val="003F17C4"/>
    <w:rsid w:val="003F4503"/>
    <w:rsid w:val="003F7DE2"/>
    <w:rsid w:val="004004CA"/>
    <w:rsid w:val="004005A5"/>
    <w:rsid w:val="00403DC4"/>
    <w:rsid w:val="004044D7"/>
    <w:rsid w:val="00405DEE"/>
    <w:rsid w:val="004126CE"/>
    <w:rsid w:val="00413CCE"/>
    <w:rsid w:val="0041473D"/>
    <w:rsid w:val="00414A25"/>
    <w:rsid w:val="004176AE"/>
    <w:rsid w:val="0042612C"/>
    <w:rsid w:val="00426E27"/>
    <w:rsid w:val="00431490"/>
    <w:rsid w:val="00431BF6"/>
    <w:rsid w:val="004424CA"/>
    <w:rsid w:val="004424FD"/>
    <w:rsid w:val="004441FF"/>
    <w:rsid w:val="00445B21"/>
    <w:rsid w:val="00454398"/>
    <w:rsid w:val="0045603E"/>
    <w:rsid w:val="00460AE9"/>
    <w:rsid w:val="00466814"/>
    <w:rsid w:val="00471C0C"/>
    <w:rsid w:val="0047464C"/>
    <w:rsid w:val="0047478F"/>
    <w:rsid w:val="00481FE1"/>
    <w:rsid w:val="0048227B"/>
    <w:rsid w:val="0048429F"/>
    <w:rsid w:val="00485D05"/>
    <w:rsid w:val="00486CF0"/>
    <w:rsid w:val="004A45D0"/>
    <w:rsid w:val="004A4C54"/>
    <w:rsid w:val="004B0855"/>
    <w:rsid w:val="004B53BD"/>
    <w:rsid w:val="004C2390"/>
    <w:rsid w:val="004C40FA"/>
    <w:rsid w:val="004D609B"/>
    <w:rsid w:val="004E31EA"/>
    <w:rsid w:val="004E41DD"/>
    <w:rsid w:val="004E546F"/>
    <w:rsid w:val="004E59A2"/>
    <w:rsid w:val="004F0134"/>
    <w:rsid w:val="004F33E5"/>
    <w:rsid w:val="004F3503"/>
    <w:rsid w:val="004F35B0"/>
    <w:rsid w:val="0050099A"/>
    <w:rsid w:val="005010C1"/>
    <w:rsid w:val="005035BA"/>
    <w:rsid w:val="005160AE"/>
    <w:rsid w:val="005203E7"/>
    <w:rsid w:val="00520A7D"/>
    <w:rsid w:val="0052196C"/>
    <w:rsid w:val="005225F6"/>
    <w:rsid w:val="0052429C"/>
    <w:rsid w:val="00532E77"/>
    <w:rsid w:val="00533A6B"/>
    <w:rsid w:val="005341E6"/>
    <w:rsid w:val="00536198"/>
    <w:rsid w:val="0053799E"/>
    <w:rsid w:val="005510D7"/>
    <w:rsid w:val="00553764"/>
    <w:rsid w:val="005554D4"/>
    <w:rsid w:val="00571192"/>
    <w:rsid w:val="00575C53"/>
    <w:rsid w:val="00576932"/>
    <w:rsid w:val="00581AE7"/>
    <w:rsid w:val="00583470"/>
    <w:rsid w:val="00583F1C"/>
    <w:rsid w:val="005842EF"/>
    <w:rsid w:val="00590D14"/>
    <w:rsid w:val="00593B17"/>
    <w:rsid w:val="005A0607"/>
    <w:rsid w:val="005A63A3"/>
    <w:rsid w:val="005B2629"/>
    <w:rsid w:val="005B58E9"/>
    <w:rsid w:val="005B663E"/>
    <w:rsid w:val="005B6A26"/>
    <w:rsid w:val="005C5A30"/>
    <w:rsid w:val="005C5AC0"/>
    <w:rsid w:val="005D07FE"/>
    <w:rsid w:val="005D0FB6"/>
    <w:rsid w:val="005D33AE"/>
    <w:rsid w:val="005D47FA"/>
    <w:rsid w:val="005E0C03"/>
    <w:rsid w:val="005E3AEB"/>
    <w:rsid w:val="005E47D0"/>
    <w:rsid w:val="005E567D"/>
    <w:rsid w:val="005F1768"/>
    <w:rsid w:val="005F7A60"/>
    <w:rsid w:val="005F7BFB"/>
    <w:rsid w:val="00603114"/>
    <w:rsid w:val="00606DD1"/>
    <w:rsid w:val="0061575B"/>
    <w:rsid w:val="00615997"/>
    <w:rsid w:val="00616732"/>
    <w:rsid w:val="006231C9"/>
    <w:rsid w:val="0062322A"/>
    <w:rsid w:val="00626E24"/>
    <w:rsid w:val="0062724E"/>
    <w:rsid w:val="00631CBF"/>
    <w:rsid w:val="00632180"/>
    <w:rsid w:val="00632344"/>
    <w:rsid w:val="0063448F"/>
    <w:rsid w:val="00640DB1"/>
    <w:rsid w:val="00645150"/>
    <w:rsid w:val="00652D4E"/>
    <w:rsid w:val="00655E5B"/>
    <w:rsid w:val="006616AF"/>
    <w:rsid w:val="006718C2"/>
    <w:rsid w:val="0067217D"/>
    <w:rsid w:val="00672BE2"/>
    <w:rsid w:val="006739A1"/>
    <w:rsid w:val="0068056F"/>
    <w:rsid w:val="0068094F"/>
    <w:rsid w:val="006846BF"/>
    <w:rsid w:val="00691BA1"/>
    <w:rsid w:val="006A58EA"/>
    <w:rsid w:val="006B4243"/>
    <w:rsid w:val="006C2B23"/>
    <w:rsid w:val="006D7719"/>
    <w:rsid w:val="006D7A6A"/>
    <w:rsid w:val="006E13A0"/>
    <w:rsid w:val="006F0340"/>
    <w:rsid w:val="006F04F5"/>
    <w:rsid w:val="006F582B"/>
    <w:rsid w:val="006F6EE9"/>
    <w:rsid w:val="00704AD9"/>
    <w:rsid w:val="00705310"/>
    <w:rsid w:val="00707D3E"/>
    <w:rsid w:val="007109FA"/>
    <w:rsid w:val="0071112F"/>
    <w:rsid w:val="00712FB8"/>
    <w:rsid w:val="0071636E"/>
    <w:rsid w:val="00723850"/>
    <w:rsid w:val="00731126"/>
    <w:rsid w:val="007330C8"/>
    <w:rsid w:val="007345B1"/>
    <w:rsid w:val="00736DFB"/>
    <w:rsid w:val="00737527"/>
    <w:rsid w:val="00741AEF"/>
    <w:rsid w:val="00757985"/>
    <w:rsid w:val="00766AD0"/>
    <w:rsid w:val="00767A4B"/>
    <w:rsid w:val="00767AB9"/>
    <w:rsid w:val="007709D2"/>
    <w:rsid w:val="00771071"/>
    <w:rsid w:val="00771F98"/>
    <w:rsid w:val="00773364"/>
    <w:rsid w:val="00773BE4"/>
    <w:rsid w:val="00774C83"/>
    <w:rsid w:val="00780BF7"/>
    <w:rsid w:val="007837E0"/>
    <w:rsid w:val="00786693"/>
    <w:rsid w:val="00792472"/>
    <w:rsid w:val="0079329C"/>
    <w:rsid w:val="007A31AC"/>
    <w:rsid w:val="007B0BBD"/>
    <w:rsid w:val="007B563E"/>
    <w:rsid w:val="007C4B95"/>
    <w:rsid w:val="007D0E61"/>
    <w:rsid w:val="007D5EA6"/>
    <w:rsid w:val="007D5EAB"/>
    <w:rsid w:val="007D6479"/>
    <w:rsid w:val="007E2B68"/>
    <w:rsid w:val="007E467E"/>
    <w:rsid w:val="007F0D9C"/>
    <w:rsid w:val="007F3679"/>
    <w:rsid w:val="007F6E95"/>
    <w:rsid w:val="0081286A"/>
    <w:rsid w:val="00822DC3"/>
    <w:rsid w:val="00832F23"/>
    <w:rsid w:val="00840665"/>
    <w:rsid w:val="00841C06"/>
    <w:rsid w:val="00846054"/>
    <w:rsid w:val="00847B2F"/>
    <w:rsid w:val="008617BB"/>
    <w:rsid w:val="00873FA3"/>
    <w:rsid w:val="00876F48"/>
    <w:rsid w:val="00883E7C"/>
    <w:rsid w:val="00887009"/>
    <w:rsid w:val="00894284"/>
    <w:rsid w:val="00897CF4"/>
    <w:rsid w:val="008A69D1"/>
    <w:rsid w:val="008B110B"/>
    <w:rsid w:val="008C1309"/>
    <w:rsid w:val="008C3641"/>
    <w:rsid w:val="008D5CDB"/>
    <w:rsid w:val="008E26DA"/>
    <w:rsid w:val="008E6F26"/>
    <w:rsid w:val="00903472"/>
    <w:rsid w:val="00906A06"/>
    <w:rsid w:val="00913632"/>
    <w:rsid w:val="00915AB2"/>
    <w:rsid w:val="009166F8"/>
    <w:rsid w:val="00920014"/>
    <w:rsid w:val="00923E9E"/>
    <w:rsid w:val="009342EF"/>
    <w:rsid w:val="00934D81"/>
    <w:rsid w:val="00936838"/>
    <w:rsid w:val="009374BF"/>
    <w:rsid w:val="00942022"/>
    <w:rsid w:val="009422D6"/>
    <w:rsid w:val="0094632F"/>
    <w:rsid w:val="009463C0"/>
    <w:rsid w:val="00946D34"/>
    <w:rsid w:val="009507A4"/>
    <w:rsid w:val="00957171"/>
    <w:rsid w:val="009606D9"/>
    <w:rsid w:val="0097093C"/>
    <w:rsid w:val="0097355E"/>
    <w:rsid w:val="00981281"/>
    <w:rsid w:val="0098361C"/>
    <w:rsid w:val="00985720"/>
    <w:rsid w:val="009954D8"/>
    <w:rsid w:val="009964E4"/>
    <w:rsid w:val="009A201A"/>
    <w:rsid w:val="009A3B26"/>
    <w:rsid w:val="009A5114"/>
    <w:rsid w:val="009B24EB"/>
    <w:rsid w:val="009B67B6"/>
    <w:rsid w:val="009C11F9"/>
    <w:rsid w:val="009C1A3D"/>
    <w:rsid w:val="009C28E6"/>
    <w:rsid w:val="009C296A"/>
    <w:rsid w:val="009C6A84"/>
    <w:rsid w:val="009D5DCE"/>
    <w:rsid w:val="009D74B1"/>
    <w:rsid w:val="009D77B7"/>
    <w:rsid w:val="009E31F6"/>
    <w:rsid w:val="009E7A23"/>
    <w:rsid w:val="009F2C86"/>
    <w:rsid w:val="009F2D55"/>
    <w:rsid w:val="00A31CA2"/>
    <w:rsid w:val="00A36459"/>
    <w:rsid w:val="00A36BA1"/>
    <w:rsid w:val="00A373A4"/>
    <w:rsid w:val="00A4262E"/>
    <w:rsid w:val="00A512CA"/>
    <w:rsid w:val="00A526B3"/>
    <w:rsid w:val="00A52D5D"/>
    <w:rsid w:val="00A54C52"/>
    <w:rsid w:val="00A54CB2"/>
    <w:rsid w:val="00A5599B"/>
    <w:rsid w:val="00A55ED0"/>
    <w:rsid w:val="00A576D9"/>
    <w:rsid w:val="00A57D4B"/>
    <w:rsid w:val="00A63AE0"/>
    <w:rsid w:val="00A65393"/>
    <w:rsid w:val="00A672C6"/>
    <w:rsid w:val="00A70820"/>
    <w:rsid w:val="00A73FFB"/>
    <w:rsid w:val="00A83798"/>
    <w:rsid w:val="00A83FE4"/>
    <w:rsid w:val="00A86BF7"/>
    <w:rsid w:val="00A906B1"/>
    <w:rsid w:val="00A916C1"/>
    <w:rsid w:val="00AA70DC"/>
    <w:rsid w:val="00AB0CC7"/>
    <w:rsid w:val="00AB2879"/>
    <w:rsid w:val="00AC34E8"/>
    <w:rsid w:val="00AE0BDF"/>
    <w:rsid w:val="00AE23BD"/>
    <w:rsid w:val="00AE3A88"/>
    <w:rsid w:val="00AE7BDC"/>
    <w:rsid w:val="00AF1CF3"/>
    <w:rsid w:val="00AF2ACE"/>
    <w:rsid w:val="00AF4E1D"/>
    <w:rsid w:val="00B0129E"/>
    <w:rsid w:val="00B0264B"/>
    <w:rsid w:val="00B0276A"/>
    <w:rsid w:val="00B02BE6"/>
    <w:rsid w:val="00B03149"/>
    <w:rsid w:val="00B076D5"/>
    <w:rsid w:val="00B13557"/>
    <w:rsid w:val="00B14C4B"/>
    <w:rsid w:val="00B16261"/>
    <w:rsid w:val="00B16A30"/>
    <w:rsid w:val="00B211F8"/>
    <w:rsid w:val="00B26FC1"/>
    <w:rsid w:val="00B27F1B"/>
    <w:rsid w:val="00B314F8"/>
    <w:rsid w:val="00B32E6E"/>
    <w:rsid w:val="00B36D2F"/>
    <w:rsid w:val="00B37FA6"/>
    <w:rsid w:val="00B446F0"/>
    <w:rsid w:val="00B51152"/>
    <w:rsid w:val="00B678EC"/>
    <w:rsid w:val="00B7194C"/>
    <w:rsid w:val="00B72007"/>
    <w:rsid w:val="00B75AB1"/>
    <w:rsid w:val="00B814E2"/>
    <w:rsid w:val="00B81DF9"/>
    <w:rsid w:val="00B92934"/>
    <w:rsid w:val="00B95033"/>
    <w:rsid w:val="00B96627"/>
    <w:rsid w:val="00B96703"/>
    <w:rsid w:val="00BA0F61"/>
    <w:rsid w:val="00BA7EBA"/>
    <w:rsid w:val="00BB19DF"/>
    <w:rsid w:val="00BC2BA6"/>
    <w:rsid w:val="00BC7275"/>
    <w:rsid w:val="00BD5E6F"/>
    <w:rsid w:val="00BE226A"/>
    <w:rsid w:val="00BE4F97"/>
    <w:rsid w:val="00BE5671"/>
    <w:rsid w:val="00BE7956"/>
    <w:rsid w:val="00BE7F16"/>
    <w:rsid w:val="00BF4052"/>
    <w:rsid w:val="00BF7CC8"/>
    <w:rsid w:val="00C123DB"/>
    <w:rsid w:val="00C16614"/>
    <w:rsid w:val="00C26A53"/>
    <w:rsid w:val="00C309ED"/>
    <w:rsid w:val="00C31D6C"/>
    <w:rsid w:val="00C35B8E"/>
    <w:rsid w:val="00C36FBE"/>
    <w:rsid w:val="00C374FE"/>
    <w:rsid w:val="00C435B8"/>
    <w:rsid w:val="00C43A8E"/>
    <w:rsid w:val="00C43E00"/>
    <w:rsid w:val="00C45227"/>
    <w:rsid w:val="00C45458"/>
    <w:rsid w:val="00C45E35"/>
    <w:rsid w:val="00C47D25"/>
    <w:rsid w:val="00C501C8"/>
    <w:rsid w:val="00C51640"/>
    <w:rsid w:val="00C66329"/>
    <w:rsid w:val="00C72DEB"/>
    <w:rsid w:val="00C72E73"/>
    <w:rsid w:val="00C76DE6"/>
    <w:rsid w:val="00C83CC4"/>
    <w:rsid w:val="00C83F19"/>
    <w:rsid w:val="00C863E6"/>
    <w:rsid w:val="00C93DDE"/>
    <w:rsid w:val="00C94204"/>
    <w:rsid w:val="00CA1D99"/>
    <w:rsid w:val="00CA6EF4"/>
    <w:rsid w:val="00CC2455"/>
    <w:rsid w:val="00CC6FE0"/>
    <w:rsid w:val="00CC7898"/>
    <w:rsid w:val="00CD306C"/>
    <w:rsid w:val="00CD6DAD"/>
    <w:rsid w:val="00CD7F46"/>
    <w:rsid w:val="00CE22ED"/>
    <w:rsid w:val="00CE45A9"/>
    <w:rsid w:val="00D13D86"/>
    <w:rsid w:val="00D258B4"/>
    <w:rsid w:val="00D31879"/>
    <w:rsid w:val="00D371D7"/>
    <w:rsid w:val="00D3731A"/>
    <w:rsid w:val="00D43029"/>
    <w:rsid w:val="00D50FFB"/>
    <w:rsid w:val="00D517C9"/>
    <w:rsid w:val="00D72800"/>
    <w:rsid w:val="00D73124"/>
    <w:rsid w:val="00D737A8"/>
    <w:rsid w:val="00D751D4"/>
    <w:rsid w:val="00D83A13"/>
    <w:rsid w:val="00D8666A"/>
    <w:rsid w:val="00D91BBC"/>
    <w:rsid w:val="00D951DE"/>
    <w:rsid w:val="00D96282"/>
    <w:rsid w:val="00DA05C5"/>
    <w:rsid w:val="00DA156A"/>
    <w:rsid w:val="00DA3069"/>
    <w:rsid w:val="00DB0074"/>
    <w:rsid w:val="00DB05B5"/>
    <w:rsid w:val="00DB7A01"/>
    <w:rsid w:val="00DC098B"/>
    <w:rsid w:val="00DC227C"/>
    <w:rsid w:val="00DC38FD"/>
    <w:rsid w:val="00DD231E"/>
    <w:rsid w:val="00DD2743"/>
    <w:rsid w:val="00DD4F85"/>
    <w:rsid w:val="00DD532F"/>
    <w:rsid w:val="00DD580B"/>
    <w:rsid w:val="00DD6EBC"/>
    <w:rsid w:val="00DE5D52"/>
    <w:rsid w:val="00DE6347"/>
    <w:rsid w:val="00DE70C3"/>
    <w:rsid w:val="00DE7CB2"/>
    <w:rsid w:val="00DF3DD4"/>
    <w:rsid w:val="00E0398A"/>
    <w:rsid w:val="00E0559F"/>
    <w:rsid w:val="00E064D8"/>
    <w:rsid w:val="00E06897"/>
    <w:rsid w:val="00E11917"/>
    <w:rsid w:val="00E13026"/>
    <w:rsid w:val="00E173AC"/>
    <w:rsid w:val="00E21FF3"/>
    <w:rsid w:val="00E240A4"/>
    <w:rsid w:val="00E31AB3"/>
    <w:rsid w:val="00E333DD"/>
    <w:rsid w:val="00E33924"/>
    <w:rsid w:val="00E33BB4"/>
    <w:rsid w:val="00E41D46"/>
    <w:rsid w:val="00E42E60"/>
    <w:rsid w:val="00E45EBC"/>
    <w:rsid w:val="00E62A59"/>
    <w:rsid w:val="00E63973"/>
    <w:rsid w:val="00E643BE"/>
    <w:rsid w:val="00E64D4E"/>
    <w:rsid w:val="00E6635A"/>
    <w:rsid w:val="00E71333"/>
    <w:rsid w:val="00E73F1D"/>
    <w:rsid w:val="00E740C2"/>
    <w:rsid w:val="00E74DD0"/>
    <w:rsid w:val="00E753B7"/>
    <w:rsid w:val="00E76A83"/>
    <w:rsid w:val="00E77774"/>
    <w:rsid w:val="00E901E4"/>
    <w:rsid w:val="00E94D2F"/>
    <w:rsid w:val="00EA31DB"/>
    <w:rsid w:val="00EB113C"/>
    <w:rsid w:val="00EB731F"/>
    <w:rsid w:val="00EB737E"/>
    <w:rsid w:val="00EC1FBF"/>
    <w:rsid w:val="00EC3AB4"/>
    <w:rsid w:val="00EC3EC4"/>
    <w:rsid w:val="00EC768E"/>
    <w:rsid w:val="00ED0495"/>
    <w:rsid w:val="00ED1965"/>
    <w:rsid w:val="00ED3126"/>
    <w:rsid w:val="00ED653B"/>
    <w:rsid w:val="00EE696D"/>
    <w:rsid w:val="00EF771B"/>
    <w:rsid w:val="00F002AE"/>
    <w:rsid w:val="00F025EA"/>
    <w:rsid w:val="00F12F49"/>
    <w:rsid w:val="00F14966"/>
    <w:rsid w:val="00F1596D"/>
    <w:rsid w:val="00F20B43"/>
    <w:rsid w:val="00F27814"/>
    <w:rsid w:val="00F2785A"/>
    <w:rsid w:val="00F32120"/>
    <w:rsid w:val="00F34E91"/>
    <w:rsid w:val="00F4050E"/>
    <w:rsid w:val="00F413B9"/>
    <w:rsid w:val="00F41BD4"/>
    <w:rsid w:val="00F41C52"/>
    <w:rsid w:val="00F42756"/>
    <w:rsid w:val="00F44B4E"/>
    <w:rsid w:val="00F44E22"/>
    <w:rsid w:val="00F544FA"/>
    <w:rsid w:val="00F57DCA"/>
    <w:rsid w:val="00F64860"/>
    <w:rsid w:val="00F720A5"/>
    <w:rsid w:val="00F728BA"/>
    <w:rsid w:val="00F72B63"/>
    <w:rsid w:val="00F74754"/>
    <w:rsid w:val="00F763B8"/>
    <w:rsid w:val="00F800F9"/>
    <w:rsid w:val="00F82665"/>
    <w:rsid w:val="00F830B6"/>
    <w:rsid w:val="00F8740E"/>
    <w:rsid w:val="00F91E41"/>
    <w:rsid w:val="00F958FE"/>
    <w:rsid w:val="00F96C02"/>
    <w:rsid w:val="00FA05D1"/>
    <w:rsid w:val="00FA4589"/>
    <w:rsid w:val="00FB152C"/>
    <w:rsid w:val="00FC2EA9"/>
    <w:rsid w:val="00FC2EE2"/>
    <w:rsid w:val="00FC754E"/>
    <w:rsid w:val="00FD0DA9"/>
    <w:rsid w:val="00FD4198"/>
    <w:rsid w:val="00FD5785"/>
    <w:rsid w:val="00FE4733"/>
    <w:rsid w:val="00FF16A1"/>
    <w:rsid w:val="00FF3A95"/>
    <w:rsid w:val="00FF7B0C"/>
    <w:rsid w:val="05465DCF"/>
    <w:rsid w:val="0F439706"/>
    <w:rsid w:val="16E27E46"/>
    <w:rsid w:val="22358021"/>
    <w:rsid w:val="23C7E836"/>
    <w:rsid w:val="27B8EC38"/>
    <w:rsid w:val="29DB37AC"/>
    <w:rsid w:val="2AAB398F"/>
    <w:rsid w:val="38DD1B13"/>
    <w:rsid w:val="3FC90965"/>
    <w:rsid w:val="42556994"/>
    <w:rsid w:val="42E7D8B7"/>
    <w:rsid w:val="4DD02E43"/>
    <w:rsid w:val="4F15E789"/>
    <w:rsid w:val="4FB5057F"/>
    <w:rsid w:val="5C2B0D49"/>
    <w:rsid w:val="7D8E6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7E9C03CF-909F-48DA-B57B-9AB2E153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character" w:customStyle="1" w:styleId="normaltextrun">
    <w:name w:val="normaltextrun"/>
    <w:basedOn w:val="DefaultParagraphFont"/>
    <w:rsid w:val="005C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21137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2" ma:contentTypeDescription="Create a new document." ma:contentTypeScope="" ma:versionID="e0b4a22454fc08cb669c3e1c761bcb45">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2eb567edfce38e0d4a2c0f6e4ee6d4c4"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07AD5-14BF-46F7-BFF5-0B2F22D2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634CA-326D-4F9C-8BBB-9AF8B7033DB5}">
  <ds:schemaRefs>
    <ds:schemaRef ds:uri="http://schemas.microsoft.com/sharepoint/v3/contenttype/forms"/>
  </ds:schemaRefs>
</ds:datastoreItem>
</file>

<file path=customXml/itemProps3.xml><?xml version="1.0" encoding="utf-8"?>
<ds:datastoreItem xmlns:ds="http://schemas.openxmlformats.org/officeDocument/2006/customXml" ds:itemID="{73201AC7-3503-4130-8716-E806BC566FB8}">
  <ds:schemaRefs>
    <ds:schemaRef ds:uri="http://schemas.openxmlformats.org/officeDocument/2006/bibliography"/>
  </ds:schemaRefs>
</ds:datastoreItem>
</file>

<file path=customXml/itemProps4.xml><?xml version="1.0" encoding="utf-8"?>
<ds:datastoreItem xmlns:ds="http://schemas.openxmlformats.org/officeDocument/2006/customXml" ds:itemID="{87C1141F-A19D-4FB2-91A1-A51DF0C8C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3</cp:revision>
  <cp:lastPrinted>2012-05-11T08:51:00Z</cp:lastPrinted>
  <dcterms:created xsi:type="dcterms:W3CDTF">2022-02-02T10:45:00Z</dcterms:created>
  <dcterms:modified xsi:type="dcterms:W3CDTF">2022-02-02T10:46:00Z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ies>
</file>