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8A34" w14:textId="77777777" w:rsidR="00B2062E" w:rsidRDefault="00B2062E" w:rsidP="00B2062E">
      <w:bookmarkStart w:id="0" w:name="_Toc495508564"/>
    </w:p>
    <w:p w14:paraId="40AF1B5A" w14:textId="77777777" w:rsidR="00382F69" w:rsidRDefault="00382F69" w:rsidP="00B2062E"/>
    <w:p w14:paraId="5E65BE24" w14:textId="77777777" w:rsidR="00A24903" w:rsidRDefault="00A24903" w:rsidP="00A24903">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rPr>
          <w:sz w:val="36"/>
          <w:szCs w:val="36"/>
        </w:rPr>
      </w:pPr>
      <w:bookmarkStart w:id="1" w:name="AnnexA"/>
      <w:bookmarkEnd w:id="1"/>
      <w:r w:rsidRPr="00BA30E2">
        <w:rPr>
          <w:sz w:val="36"/>
          <w:szCs w:val="36"/>
        </w:rPr>
        <w:t>Annex A</w:t>
      </w:r>
    </w:p>
    <w:p w14:paraId="45A2D33E" w14:textId="77777777" w:rsidR="00B2062E" w:rsidRPr="00CD7250" w:rsidRDefault="00B2062E" w:rsidP="00B2062E">
      <w:pPr>
        <w:jc w:val="center"/>
      </w:pPr>
    </w:p>
    <w:p w14:paraId="128ED003" w14:textId="77777777" w:rsidR="00B2062E" w:rsidRPr="00B5449A" w:rsidRDefault="00B2062E" w:rsidP="00B2062E">
      <w:pPr>
        <w:jc w:val="center"/>
        <w:rPr>
          <w:rFonts w:ascii="Verdana" w:hAnsi="Verdana"/>
          <w:lang w:val="fr-BE"/>
        </w:rPr>
      </w:pPr>
      <w:r w:rsidRPr="00B5449A">
        <w:rPr>
          <w:noProof/>
          <w:lang w:val="en-US"/>
        </w:rPr>
        <w:drawing>
          <wp:inline distT="0" distB="0" distL="0" distR="0" wp14:anchorId="14CC0274" wp14:editId="7186DC6D">
            <wp:extent cx="3219450" cy="2152650"/>
            <wp:effectExtent l="0" t="0" r="0" b="0"/>
            <wp:docPr id="467679318" name="Picture 467679318"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2152650"/>
                    </a:xfrm>
                    <a:prstGeom prst="rect">
                      <a:avLst/>
                    </a:prstGeom>
                    <a:noFill/>
                    <a:ln>
                      <a:noFill/>
                    </a:ln>
                  </pic:spPr>
                </pic:pic>
              </a:graphicData>
            </a:graphic>
          </wp:inline>
        </w:drawing>
      </w:r>
    </w:p>
    <w:p w14:paraId="0BCEB871" w14:textId="77777777" w:rsidR="00B2062E" w:rsidRPr="00B5449A" w:rsidRDefault="00B2062E" w:rsidP="00B2062E">
      <w:pPr>
        <w:jc w:val="center"/>
        <w:rPr>
          <w:lang w:val="fr-BE"/>
        </w:rPr>
      </w:pPr>
    </w:p>
    <w:p w14:paraId="1486871E" w14:textId="77777777" w:rsidR="00B2062E" w:rsidRPr="00B5449A" w:rsidRDefault="00B2062E" w:rsidP="00B2062E">
      <w:pPr>
        <w:jc w:val="center"/>
        <w:rPr>
          <w:lang w:val="fr-BE"/>
        </w:rPr>
      </w:pPr>
    </w:p>
    <w:p w14:paraId="07FA48FE" w14:textId="76A2723D" w:rsidR="00B2062E" w:rsidRPr="00340E85" w:rsidRDefault="00B2062E" w:rsidP="00B2062E">
      <w:pPr>
        <w:ind w:left="-425" w:right="-437"/>
        <w:jc w:val="center"/>
        <w:rPr>
          <w:rFonts w:ascii="EC Square Sans Pro Medium" w:hAnsi="EC Square Sans Pro Medium"/>
          <w:b/>
          <w:bCs/>
          <w:sz w:val="48"/>
          <w:szCs w:val="48"/>
        </w:rPr>
      </w:pPr>
      <w:r>
        <w:rPr>
          <w:rFonts w:ascii="EC Square Sans Pro Medium" w:hAnsi="EC Square Sans Pro Medium"/>
          <w:b/>
          <w:bCs/>
          <w:sz w:val="48"/>
          <w:szCs w:val="48"/>
        </w:rPr>
        <w:t>STF 7</w:t>
      </w:r>
      <w:r w:rsidR="00C740C7">
        <w:rPr>
          <w:rFonts w:ascii="EC Square Sans Pro Medium" w:hAnsi="EC Square Sans Pro Medium"/>
          <w:b/>
          <w:bCs/>
          <w:sz w:val="48"/>
          <w:szCs w:val="48"/>
        </w:rPr>
        <w:t>14</w:t>
      </w:r>
      <w:r>
        <w:rPr>
          <w:rFonts w:ascii="EC Square Sans Pro Medium" w:hAnsi="EC Square Sans Pro Medium"/>
          <w:b/>
          <w:bCs/>
          <w:sz w:val="48"/>
          <w:szCs w:val="48"/>
        </w:rPr>
        <w:t xml:space="preserve"> – STAN4CR</w:t>
      </w:r>
      <w:r w:rsidR="00745DC9">
        <w:rPr>
          <w:rFonts w:ascii="EC Square Sans Pro Medium" w:hAnsi="EC Square Sans Pro Medium"/>
          <w:b/>
          <w:bCs/>
          <w:sz w:val="48"/>
          <w:szCs w:val="48"/>
        </w:rPr>
        <w:t>3</w:t>
      </w:r>
      <w:r>
        <w:rPr>
          <w:rFonts w:ascii="EC Square Sans Pro Medium" w:hAnsi="EC Square Sans Pro Medium"/>
          <w:b/>
          <w:bCs/>
          <w:sz w:val="48"/>
          <w:szCs w:val="48"/>
        </w:rPr>
        <w:t xml:space="preserve"> project</w:t>
      </w:r>
    </w:p>
    <w:p w14:paraId="27CEE981" w14:textId="3BF86253" w:rsidR="00B2062E" w:rsidRDefault="00B2062E" w:rsidP="00B2062E">
      <w:pPr>
        <w:ind w:left="-425" w:right="-437"/>
        <w:jc w:val="center"/>
        <w:rPr>
          <w:rFonts w:ascii="EC Square Sans Pro Medium" w:hAnsi="EC Square Sans Pro Medium"/>
          <w:b/>
          <w:bCs/>
          <w:sz w:val="48"/>
          <w:szCs w:val="48"/>
        </w:rPr>
      </w:pPr>
    </w:p>
    <w:p w14:paraId="6C54913F" w14:textId="77777777" w:rsidR="00A24903" w:rsidRDefault="00A24903" w:rsidP="00B2062E">
      <w:pPr>
        <w:ind w:left="-425" w:right="-437"/>
        <w:jc w:val="center"/>
        <w:rPr>
          <w:rFonts w:ascii="EC Square Sans Pro Medium" w:hAnsi="EC Square Sans Pro Medium"/>
          <w:b/>
          <w:bCs/>
          <w:sz w:val="48"/>
          <w:szCs w:val="48"/>
        </w:rPr>
      </w:pPr>
    </w:p>
    <w:p w14:paraId="6F3A3A86" w14:textId="77777777" w:rsidR="00A24903" w:rsidRPr="00323DD3" w:rsidRDefault="00A24903" w:rsidP="00B2062E">
      <w:pPr>
        <w:ind w:left="-425" w:right="-437"/>
        <w:jc w:val="center"/>
        <w:rPr>
          <w:rFonts w:ascii="EC Square Sans Pro Medium" w:hAnsi="EC Square Sans Pro Medium"/>
          <w:b/>
          <w:bCs/>
          <w:sz w:val="48"/>
          <w:szCs w:val="48"/>
        </w:rPr>
      </w:pPr>
    </w:p>
    <w:p w14:paraId="47E0BA4D" w14:textId="77777777" w:rsidR="00B2062E" w:rsidRPr="00323DD3" w:rsidRDefault="00B2062E" w:rsidP="00B2062E">
      <w:pPr>
        <w:jc w:val="center"/>
        <w:rPr>
          <w:rFonts w:ascii="EC Square Sans Pro Light" w:hAnsi="EC Square Sans Pro Light"/>
          <w:b/>
          <w:bCs/>
          <w:sz w:val="30"/>
          <w:szCs w:val="30"/>
        </w:rPr>
      </w:pPr>
      <w:r w:rsidRPr="00323DD3">
        <w:rPr>
          <w:rFonts w:ascii="EC Square Sans Pro Light" w:hAnsi="EC Square Sans Pro Light"/>
          <w:b/>
          <w:bCs/>
          <w:sz w:val="30"/>
          <w:szCs w:val="30"/>
        </w:rPr>
        <w:t>Technical Description (Part B)</w:t>
      </w:r>
    </w:p>
    <w:p w14:paraId="1357FDE8" w14:textId="77777777" w:rsidR="00B2062E" w:rsidRPr="00323DD3" w:rsidRDefault="00B2062E" w:rsidP="00B2062E">
      <w:pPr>
        <w:jc w:val="center"/>
        <w:rPr>
          <w:rFonts w:ascii="EC Square Sans Pro" w:hAnsi="EC Square Sans Pro" w:cs="EC Square Sans Pro"/>
          <w:sz w:val="30"/>
          <w:szCs w:val="30"/>
          <w:lang w:eastAsia="en-GB"/>
        </w:rPr>
      </w:pPr>
    </w:p>
    <w:p w14:paraId="31B47045" w14:textId="77777777" w:rsidR="00B2062E" w:rsidRPr="00B5449A" w:rsidRDefault="00B2062E" w:rsidP="00B2062E">
      <w:pPr>
        <w:jc w:val="center"/>
        <w:rPr>
          <w:rFonts w:ascii="EC Square Sans Pro" w:hAnsi="EC Square Sans Pro" w:cs="EC Square Sans Pro"/>
          <w:sz w:val="30"/>
          <w:szCs w:val="30"/>
          <w:lang w:eastAsia="en-GB"/>
        </w:rPr>
      </w:pPr>
      <w:r w:rsidRPr="00B5449A">
        <w:rPr>
          <w:rFonts w:ascii="EC Square Sans Pro" w:hAnsi="EC Square Sans Pro" w:cs="EC Square Sans Pro"/>
          <w:sz w:val="30"/>
          <w:szCs w:val="30"/>
          <w:lang w:eastAsia="en-GB"/>
        </w:rPr>
        <w:t>(SMP STAND Standard)</w:t>
      </w:r>
    </w:p>
    <w:p w14:paraId="7243C960" w14:textId="77777777" w:rsidR="00B2062E" w:rsidRPr="00B5449A" w:rsidRDefault="00B2062E" w:rsidP="00B2062E">
      <w:pPr>
        <w:jc w:val="center"/>
        <w:rPr>
          <w:rFonts w:ascii="EC Square Sans Pro Light" w:hAnsi="EC Square Sans Pro Light"/>
          <w:b/>
        </w:rPr>
      </w:pPr>
    </w:p>
    <w:p w14:paraId="2D915E90" w14:textId="77777777" w:rsidR="00B2062E" w:rsidRDefault="00B2062E" w:rsidP="00B2062E">
      <w:pPr>
        <w:jc w:val="center"/>
        <w:rPr>
          <w:rFonts w:ascii="EC Square Sans Pro Light" w:hAnsi="EC Square Sans Pro Light"/>
          <w:b/>
        </w:rPr>
      </w:pPr>
    </w:p>
    <w:p w14:paraId="72846516" w14:textId="77777777" w:rsidR="00A24903" w:rsidRDefault="00A24903" w:rsidP="00B2062E">
      <w:pPr>
        <w:jc w:val="center"/>
        <w:rPr>
          <w:rFonts w:ascii="EC Square Sans Pro Light" w:hAnsi="EC Square Sans Pro Light"/>
          <w:b/>
        </w:rPr>
      </w:pPr>
    </w:p>
    <w:p w14:paraId="5ECF18B4" w14:textId="77777777" w:rsidR="00A24903" w:rsidRDefault="00A24903" w:rsidP="00B2062E">
      <w:pPr>
        <w:jc w:val="center"/>
        <w:rPr>
          <w:rFonts w:ascii="EC Square Sans Pro Light" w:hAnsi="EC Square Sans Pro Light"/>
          <w:b/>
        </w:rPr>
      </w:pPr>
    </w:p>
    <w:p w14:paraId="2F3435C8" w14:textId="77777777" w:rsidR="00A24903" w:rsidRDefault="00A24903" w:rsidP="00B2062E">
      <w:pPr>
        <w:jc w:val="center"/>
        <w:rPr>
          <w:rFonts w:ascii="EC Square Sans Pro Light" w:hAnsi="EC Square Sans Pro Light"/>
          <w:b/>
        </w:rPr>
      </w:pPr>
    </w:p>
    <w:p w14:paraId="78581F11" w14:textId="77777777" w:rsidR="00A24903" w:rsidRPr="00B5449A" w:rsidRDefault="00A24903" w:rsidP="00B2062E">
      <w:pPr>
        <w:jc w:val="center"/>
        <w:rPr>
          <w:rFonts w:ascii="EC Square Sans Pro Light" w:hAnsi="EC Square Sans Pro Light"/>
          <w:b/>
        </w:rPr>
      </w:pPr>
    </w:p>
    <w:p w14:paraId="3CE5895D" w14:textId="77777777" w:rsidR="00B2062E" w:rsidRPr="00B5449A" w:rsidRDefault="00B2062E" w:rsidP="00B2062E">
      <w:pPr>
        <w:jc w:val="center"/>
        <w:rPr>
          <w:rFonts w:ascii="EC Square Sans Pro Light" w:hAnsi="EC Square Sans Pro Light"/>
          <w:b/>
        </w:rPr>
      </w:pPr>
    </w:p>
    <w:p w14:paraId="4CD38076" w14:textId="77777777" w:rsidR="00B2062E" w:rsidRPr="00B5449A" w:rsidRDefault="00B2062E" w:rsidP="00B2062E">
      <w:pPr>
        <w:jc w:val="center"/>
        <w:rPr>
          <w:rFonts w:ascii="EC Square Sans Pro Light" w:hAnsi="EC Square Sans Pro Light"/>
          <w:b/>
        </w:rPr>
      </w:pPr>
    </w:p>
    <w:p w14:paraId="68F41A3D" w14:textId="5B0EA135" w:rsidR="00B2062E" w:rsidRPr="00E32FB0" w:rsidRDefault="00B2062E" w:rsidP="00B2062E">
      <w:pPr>
        <w:jc w:val="center"/>
        <w:rPr>
          <w:rFonts w:ascii="EC Square Sans Pro Light" w:hAnsi="EC Square Sans Pro Light"/>
          <w:b/>
        </w:rPr>
      </w:pPr>
      <w:r w:rsidRPr="00E32FB0">
        <w:rPr>
          <w:rFonts w:ascii="EC Square Sans Pro Light" w:hAnsi="EC Square Sans Pro Light"/>
          <w:b/>
        </w:rPr>
        <w:t xml:space="preserve">Version </w:t>
      </w:r>
      <w:r w:rsidR="00745DC9">
        <w:rPr>
          <w:rFonts w:ascii="EC Square Sans Pro Light" w:hAnsi="EC Square Sans Pro Light"/>
          <w:b/>
        </w:rPr>
        <w:t>1</w:t>
      </w:r>
      <w:r w:rsidRPr="00E32FB0">
        <w:rPr>
          <w:rFonts w:ascii="EC Square Sans Pro Light" w:hAnsi="EC Square Sans Pro Light"/>
          <w:b/>
        </w:rPr>
        <w:t>.0</w:t>
      </w:r>
    </w:p>
    <w:p w14:paraId="779F7B29" w14:textId="5584E7FD" w:rsidR="00B2062E" w:rsidRPr="00E32FB0" w:rsidRDefault="00745DC9" w:rsidP="00B2062E">
      <w:pPr>
        <w:jc w:val="center"/>
        <w:rPr>
          <w:rFonts w:ascii="EC Square Sans Pro Light" w:hAnsi="EC Square Sans Pro Light"/>
          <w:b/>
          <w:bCs/>
        </w:rPr>
        <w:sectPr w:rsidR="00B2062E" w:rsidRPr="00E32FB0" w:rsidSect="00B2062E">
          <w:headerReference w:type="default" r:id="rId13"/>
          <w:headerReference w:type="first" r:id="rId14"/>
          <w:pgSz w:w="11907" w:h="16840" w:code="9"/>
          <w:pgMar w:top="1701" w:right="1588" w:bottom="1276" w:left="1588" w:header="720" w:footer="1009" w:gutter="0"/>
          <w:cols w:space="720"/>
          <w:noEndnote/>
          <w:docGrid w:linePitch="326"/>
        </w:sectPr>
      </w:pPr>
      <w:r>
        <w:rPr>
          <w:rFonts w:ascii="EC Square Sans Pro Light" w:hAnsi="EC Square Sans Pro Light"/>
          <w:b/>
          <w:bCs/>
        </w:rPr>
        <w:t>01</w:t>
      </w:r>
      <w:r w:rsidR="00B2062E" w:rsidRPr="00E32FB0">
        <w:rPr>
          <w:rFonts w:ascii="EC Square Sans Pro Light" w:hAnsi="EC Square Sans Pro Light"/>
          <w:b/>
          <w:bCs/>
        </w:rPr>
        <w:t xml:space="preserve"> </w:t>
      </w:r>
      <w:r>
        <w:rPr>
          <w:rFonts w:ascii="EC Square Sans Pro Light" w:hAnsi="EC Square Sans Pro Light"/>
          <w:b/>
          <w:bCs/>
        </w:rPr>
        <w:t>March</w:t>
      </w:r>
      <w:r w:rsidR="00B2062E" w:rsidRPr="00E32FB0">
        <w:rPr>
          <w:rFonts w:ascii="EC Square Sans Pro Light" w:hAnsi="EC Square Sans Pro Light"/>
          <w:b/>
          <w:bCs/>
        </w:rPr>
        <w:t xml:space="preserve"> 202</w:t>
      </w:r>
      <w:r>
        <w:rPr>
          <w:rFonts w:ascii="EC Square Sans Pro Light" w:hAnsi="EC Square Sans Pro Light"/>
          <w:b/>
          <w:bCs/>
        </w:rPr>
        <w:t>6</w:t>
      </w:r>
    </w:p>
    <w:p w14:paraId="7DF4A515" w14:textId="7706BE49" w:rsidR="00214A21" w:rsidRDefault="00214A21" w:rsidP="00B2062E">
      <w:pPr>
        <w:shd w:val="clear" w:color="auto" w:fill="FFFFFF"/>
        <w:jc w:val="center"/>
        <w:rPr>
          <w:rFonts w:cs="Arial"/>
          <w:b/>
          <w:bCs/>
          <w:caps/>
          <w:color w:val="A50021"/>
          <w:sz w:val="22"/>
          <w:szCs w:val="22"/>
          <w:shd w:val="clear" w:color="auto" w:fill="FFFFFF"/>
          <w:lang w:eastAsia="en-GB"/>
        </w:rPr>
      </w:pPr>
      <w:r>
        <w:rPr>
          <w:rFonts w:cs="Arial"/>
          <w:b/>
          <w:bCs/>
          <w:caps/>
          <w:color w:val="A50021"/>
          <w:sz w:val="22"/>
          <w:szCs w:val="22"/>
          <w:shd w:val="clear" w:color="auto" w:fill="FFFFFF"/>
          <w:lang w:eastAsia="en-GB"/>
        </w:rPr>
        <w:lastRenderedPageBreak/>
        <w:t>INTRODUCTION</w:t>
      </w:r>
      <w:r w:rsidR="00E24228">
        <w:rPr>
          <w:rFonts w:cs="Arial"/>
          <w:b/>
          <w:bCs/>
          <w:caps/>
          <w:color w:val="A50021"/>
          <w:sz w:val="22"/>
          <w:szCs w:val="22"/>
          <w:shd w:val="clear" w:color="auto" w:fill="FFFFFF"/>
          <w:lang w:eastAsia="en-GB"/>
        </w:rPr>
        <w:t xml:space="preserve"> and disclaimer</w:t>
      </w:r>
    </w:p>
    <w:p w14:paraId="6A0A5E69" w14:textId="77777777" w:rsidR="00214A21" w:rsidRPr="005B6760" w:rsidRDefault="00214A21" w:rsidP="00C21D05">
      <w:pPr>
        <w:shd w:val="clear" w:color="auto" w:fill="FFFFFF"/>
        <w:rPr>
          <w:rFonts w:cs="Arial"/>
          <w:b/>
          <w:bCs/>
          <w:caps/>
          <w:color w:val="A50021"/>
          <w:shd w:val="clear" w:color="auto" w:fill="FFFFFF"/>
          <w:lang w:eastAsia="en-GB"/>
        </w:rPr>
      </w:pPr>
    </w:p>
    <w:p w14:paraId="3ED60D20" w14:textId="2A22D53E" w:rsidR="00E87C19" w:rsidRDefault="00E47951" w:rsidP="00BB1B8B">
      <w:pPr>
        <w:pStyle w:val="ListParagraph"/>
        <w:numPr>
          <w:ilvl w:val="0"/>
          <w:numId w:val="36"/>
        </w:numPr>
        <w:shd w:val="clear" w:color="auto" w:fill="FFFFFF"/>
        <w:rPr>
          <w:rFonts w:cs="Arial"/>
          <w:shd w:val="clear" w:color="auto" w:fill="FFFFFF"/>
          <w:lang w:eastAsia="en-GB"/>
        </w:rPr>
      </w:pPr>
      <w:r w:rsidRPr="000B2DD2">
        <w:rPr>
          <w:rFonts w:cs="Arial"/>
          <w:shd w:val="clear" w:color="auto" w:fill="FFFFFF"/>
          <w:lang w:eastAsia="en-GB"/>
        </w:rPr>
        <w:t xml:space="preserve">This proposal, submitted by ETSI, CEN, and CENELEC, is currently </w:t>
      </w:r>
      <w:r w:rsidR="00E87C19" w:rsidRPr="000B2DD2">
        <w:rPr>
          <w:rFonts w:cs="Arial"/>
          <w:shd w:val="clear" w:color="auto" w:fill="FFFFFF"/>
          <w:lang w:eastAsia="en-GB"/>
        </w:rPr>
        <w:t>under assessment by</w:t>
      </w:r>
      <w:r w:rsidRPr="000B2DD2">
        <w:rPr>
          <w:rFonts w:cs="Arial"/>
          <w:shd w:val="clear" w:color="auto" w:fill="FFFFFF"/>
          <w:lang w:eastAsia="en-GB"/>
        </w:rPr>
        <w:t xml:space="preserve"> EISMEA.</w:t>
      </w:r>
      <w:r w:rsidR="008419C2" w:rsidRPr="000B2DD2">
        <w:rPr>
          <w:rFonts w:cs="Arial"/>
          <w:shd w:val="clear" w:color="auto" w:fill="FFFFFF"/>
          <w:lang w:eastAsia="en-GB"/>
        </w:rPr>
        <w:t xml:space="preserve"> </w:t>
      </w:r>
    </w:p>
    <w:p w14:paraId="6F7D5BF8" w14:textId="77777777" w:rsidR="000B2DD2" w:rsidRPr="000B2DD2" w:rsidRDefault="000B2DD2" w:rsidP="000B2DD2">
      <w:pPr>
        <w:pStyle w:val="ListParagraph"/>
        <w:shd w:val="clear" w:color="auto" w:fill="FFFFFF"/>
        <w:rPr>
          <w:rFonts w:cs="Arial"/>
          <w:shd w:val="clear" w:color="auto" w:fill="FFFFFF"/>
          <w:lang w:eastAsia="en-GB"/>
        </w:rPr>
      </w:pPr>
    </w:p>
    <w:p w14:paraId="5B637100" w14:textId="4461A7B2" w:rsidR="00CF23C2" w:rsidRPr="00CF23C2" w:rsidRDefault="00CF23C2" w:rsidP="002953C3">
      <w:pPr>
        <w:pStyle w:val="ListParagraph"/>
        <w:numPr>
          <w:ilvl w:val="0"/>
          <w:numId w:val="36"/>
        </w:numPr>
        <w:shd w:val="clear" w:color="auto" w:fill="FFFFFF"/>
        <w:rPr>
          <w:rFonts w:cs="Arial"/>
          <w:shd w:val="clear" w:color="auto" w:fill="FFFFFF"/>
          <w:lang w:eastAsia="en-GB"/>
        </w:rPr>
      </w:pPr>
      <w:r w:rsidRPr="00CF23C2">
        <w:rPr>
          <w:rFonts w:cs="Arial"/>
          <w:shd w:val="clear" w:color="auto" w:fill="FFFFFF"/>
          <w:lang w:eastAsia="en-GB"/>
        </w:rPr>
        <w:t>This project is currently undergoing evaluation by EISMEA. Any initiation, implementation, or launch of the project is strictly conditional upon receiving a positive decision from EISMEA. No activities related to the execution of the project shall commence prior to such confirmation.</w:t>
      </w:r>
    </w:p>
    <w:p w14:paraId="2C85A949" w14:textId="77777777" w:rsidR="00CF23C2" w:rsidRDefault="00CF23C2" w:rsidP="00C21D05">
      <w:pPr>
        <w:shd w:val="clear" w:color="auto" w:fill="FFFFFF"/>
        <w:rPr>
          <w:rFonts w:cs="Arial"/>
          <w:shd w:val="clear" w:color="auto" w:fill="FFFFFF"/>
          <w:lang w:eastAsia="en-GB"/>
        </w:rPr>
      </w:pPr>
    </w:p>
    <w:p w14:paraId="10F2F7A0" w14:textId="3D6643CC" w:rsidR="00CF23C2" w:rsidRPr="00CF23C2" w:rsidRDefault="00CF23C2" w:rsidP="002953C3">
      <w:pPr>
        <w:pStyle w:val="ListParagraph"/>
        <w:numPr>
          <w:ilvl w:val="0"/>
          <w:numId w:val="36"/>
        </w:numPr>
        <w:shd w:val="clear" w:color="auto" w:fill="FFFFFF"/>
        <w:rPr>
          <w:rFonts w:cs="Arial"/>
          <w:shd w:val="clear" w:color="auto" w:fill="FFFFFF"/>
          <w:lang w:eastAsia="en-GB"/>
        </w:rPr>
      </w:pPr>
      <w:r w:rsidRPr="00CF23C2">
        <w:rPr>
          <w:rFonts w:cs="Arial"/>
          <w:shd w:val="clear" w:color="auto" w:fill="FFFFFF"/>
          <w:lang w:eastAsia="en-GB"/>
        </w:rPr>
        <w:t>Candidates selected as part of the preliminary phase will be duly informed of all developments, decisions, and relevant information pertaining to this evaluation process. Communication will be provided in a timely manner and in accordance with applicable procedures.</w:t>
      </w:r>
    </w:p>
    <w:p w14:paraId="3A3AB298" w14:textId="77777777" w:rsidR="00E87C19" w:rsidRPr="005B6760" w:rsidRDefault="00E87C19" w:rsidP="00C21D05">
      <w:pPr>
        <w:shd w:val="clear" w:color="auto" w:fill="FFFFFF"/>
        <w:rPr>
          <w:rFonts w:cs="Arial"/>
          <w:shd w:val="clear" w:color="auto" w:fill="FFFFFF"/>
          <w:lang w:eastAsia="en-GB"/>
        </w:rPr>
      </w:pPr>
    </w:p>
    <w:p w14:paraId="47DA9B4A" w14:textId="7EBC9B66" w:rsidR="001766B4" w:rsidRPr="00C21D05" w:rsidRDefault="00C21D05" w:rsidP="002953C3">
      <w:pPr>
        <w:pStyle w:val="ListParagraph"/>
        <w:numPr>
          <w:ilvl w:val="0"/>
          <w:numId w:val="36"/>
        </w:numPr>
        <w:shd w:val="clear" w:color="auto" w:fill="FFFFFF"/>
        <w:rPr>
          <w:rFonts w:cs="Arial"/>
          <w:shd w:val="clear" w:color="auto" w:fill="FFFFFF"/>
          <w:lang w:eastAsia="en-GB"/>
        </w:rPr>
      </w:pPr>
      <w:r>
        <w:rPr>
          <w:rFonts w:cs="Arial"/>
          <w:shd w:val="clear" w:color="auto" w:fill="FFFFFF"/>
          <w:lang w:eastAsia="en-GB"/>
        </w:rPr>
        <w:t>The proposal</w:t>
      </w:r>
      <w:r w:rsidR="001766B4" w:rsidRPr="00C21D05">
        <w:rPr>
          <w:rFonts w:cs="Arial"/>
          <w:shd w:val="clear" w:color="auto" w:fill="FFFFFF"/>
          <w:lang w:eastAsia="en-GB"/>
        </w:rPr>
        <w:t xml:space="preserve"> covers the full scope of work of ETSI /CEN/CENELEC internal staff and subcontractors. </w:t>
      </w:r>
    </w:p>
    <w:p w14:paraId="46DB6AE3" w14:textId="77777777" w:rsidR="00E87C19" w:rsidRPr="005B6760" w:rsidRDefault="00E87C19" w:rsidP="00C21D05">
      <w:pPr>
        <w:shd w:val="clear" w:color="auto" w:fill="FFFFFF"/>
        <w:rPr>
          <w:rFonts w:cs="Arial"/>
          <w:shd w:val="clear" w:color="auto" w:fill="FFFFFF"/>
          <w:lang w:eastAsia="en-GB"/>
        </w:rPr>
      </w:pPr>
    </w:p>
    <w:p w14:paraId="1B554F86" w14:textId="54E552CB" w:rsidR="001766B4" w:rsidRPr="00C21D05" w:rsidRDefault="001766B4" w:rsidP="002953C3">
      <w:pPr>
        <w:pStyle w:val="ListParagraph"/>
        <w:numPr>
          <w:ilvl w:val="0"/>
          <w:numId w:val="36"/>
        </w:numPr>
        <w:shd w:val="clear" w:color="auto" w:fill="FFFFFF"/>
        <w:rPr>
          <w:rFonts w:cs="Arial"/>
          <w:shd w:val="clear" w:color="auto" w:fill="FFFFFF"/>
          <w:lang w:eastAsia="en-GB"/>
        </w:rPr>
      </w:pPr>
      <w:r w:rsidRPr="00C21D05">
        <w:rPr>
          <w:rFonts w:cs="Arial"/>
          <w:shd w:val="clear" w:color="auto" w:fill="FFFFFF"/>
          <w:lang w:eastAsia="en-GB"/>
        </w:rPr>
        <w:t xml:space="preserve">The present call for expertise </w:t>
      </w:r>
      <w:r w:rsidR="00C21D05" w:rsidRPr="00C21D05">
        <w:rPr>
          <w:rFonts w:cs="Arial"/>
          <w:shd w:val="clear" w:color="auto" w:fill="FFFFFF"/>
          <w:lang w:eastAsia="en-GB"/>
        </w:rPr>
        <w:t>covers</w:t>
      </w:r>
      <w:r w:rsidRPr="00C21D05">
        <w:rPr>
          <w:rFonts w:cs="Arial"/>
          <w:shd w:val="clear" w:color="auto" w:fill="FFFFFF"/>
          <w:lang w:eastAsia="en-GB"/>
        </w:rPr>
        <w:t xml:space="preserve"> only subcontracting activities under </w:t>
      </w:r>
      <w:r w:rsidR="00C21D05">
        <w:rPr>
          <w:rFonts w:cs="Arial"/>
          <w:shd w:val="clear" w:color="auto" w:fill="FFFFFF"/>
          <w:lang w:eastAsia="en-GB"/>
        </w:rPr>
        <w:t>ETSI's</w:t>
      </w:r>
      <w:r w:rsidRPr="00C21D05">
        <w:rPr>
          <w:rFonts w:cs="Arial"/>
          <w:shd w:val="clear" w:color="auto" w:fill="FFFFFF"/>
          <w:lang w:eastAsia="en-GB"/>
        </w:rPr>
        <w:t xml:space="preserve"> responsibility.</w:t>
      </w:r>
    </w:p>
    <w:p w14:paraId="259B6202" w14:textId="77777777" w:rsidR="00E87C19" w:rsidRPr="005B6760" w:rsidRDefault="00E87C19" w:rsidP="00214A21">
      <w:pPr>
        <w:shd w:val="clear" w:color="auto" w:fill="FFFFFF"/>
        <w:jc w:val="left"/>
        <w:rPr>
          <w:rFonts w:cs="Arial"/>
          <w:shd w:val="clear" w:color="auto" w:fill="FFFFFF"/>
          <w:lang w:eastAsia="en-GB"/>
        </w:rPr>
      </w:pPr>
    </w:p>
    <w:p w14:paraId="722FA967" w14:textId="26E0432E" w:rsidR="00E87C19" w:rsidRDefault="00E87C19">
      <w:pPr>
        <w:tabs>
          <w:tab w:val="clear" w:pos="567"/>
          <w:tab w:val="clear" w:pos="1418"/>
          <w:tab w:val="clear" w:pos="4678"/>
          <w:tab w:val="clear" w:pos="5954"/>
          <w:tab w:val="clear" w:pos="7088"/>
        </w:tabs>
        <w:overflowPunct/>
        <w:autoSpaceDE/>
        <w:autoSpaceDN/>
        <w:adjustRightInd/>
        <w:jc w:val="left"/>
        <w:textAlignment w:val="auto"/>
        <w:rPr>
          <w:rFonts w:cs="Arial"/>
          <w:b/>
          <w:bCs/>
          <w:caps/>
          <w:color w:val="A50021"/>
          <w:sz w:val="22"/>
          <w:szCs w:val="22"/>
          <w:shd w:val="clear" w:color="auto" w:fill="FFFFFF"/>
          <w:lang w:eastAsia="en-GB"/>
        </w:rPr>
      </w:pPr>
      <w:r>
        <w:rPr>
          <w:rFonts w:cs="Arial"/>
          <w:b/>
          <w:bCs/>
          <w:caps/>
          <w:color w:val="A50021"/>
          <w:sz w:val="22"/>
          <w:szCs w:val="22"/>
          <w:shd w:val="clear" w:color="auto" w:fill="FFFFFF"/>
          <w:lang w:eastAsia="en-GB"/>
        </w:rPr>
        <w:br w:type="page"/>
      </w:r>
    </w:p>
    <w:p w14:paraId="047E0392" w14:textId="77777777" w:rsidR="00214A21" w:rsidRDefault="00214A21" w:rsidP="00B2062E">
      <w:pPr>
        <w:shd w:val="clear" w:color="auto" w:fill="FFFFFF"/>
        <w:jc w:val="center"/>
        <w:rPr>
          <w:rFonts w:cs="Arial"/>
          <w:b/>
          <w:bCs/>
          <w:caps/>
          <w:color w:val="A50021"/>
          <w:sz w:val="22"/>
          <w:szCs w:val="22"/>
          <w:shd w:val="clear" w:color="auto" w:fill="FFFFFF"/>
          <w:lang w:eastAsia="en-GB"/>
        </w:rPr>
      </w:pPr>
    </w:p>
    <w:p w14:paraId="1AA24F68" w14:textId="77777777" w:rsidR="00214A21" w:rsidRDefault="00214A21" w:rsidP="00B2062E">
      <w:pPr>
        <w:shd w:val="clear" w:color="auto" w:fill="FFFFFF"/>
        <w:jc w:val="center"/>
        <w:rPr>
          <w:rFonts w:cs="Arial"/>
          <w:b/>
          <w:bCs/>
          <w:caps/>
          <w:color w:val="A50021"/>
          <w:sz w:val="22"/>
          <w:szCs w:val="22"/>
          <w:shd w:val="clear" w:color="auto" w:fill="FFFFFF"/>
          <w:lang w:eastAsia="en-GB"/>
        </w:rPr>
      </w:pPr>
    </w:p>
    <w:p w14:paraId="3C44CE67" w14:textId="2982D140" w:rsidR="00B2062E" w:rsidRPr="00681AD0" w:rsidRDefault="00B2062E" w:rsidP="00B2062E">
      <w:pPr>
        <w:shd w:val="clear" w:color="auto" w:fill="FFFFFF"/>
        <w:jc w:val="center"/>
        <w:rPr>
          <w:rFonts w:ascii="Segoe UI" w:hAnsi="Segoe UI" w:cs="Segoe UI"/>
          <w:b/>
          <w:bCs/>
          <w:caps/>
          <w:color w:val="A50021"/>
          <w:sz w:val="18"/>
          <w:szCs w:val="18"/>
          <w:lang w:eastAsia="en-GB"/>
        </w:rPr>
      </w:pPr>
      <w:r w:rsidRPr="00681AD0">
        <w:rPr>
          <w:rFonts w:cs="Arial"/>
          <w:b/>
          <w:bCs/>
          <w:caps/>
          <w:color w:val="A50021"/>
          <w:sz w:val="22"/>
          <w:szCs w:val="22"/>
          <w:shd w:val="clear" w:color="auto" w:fill="FFFFFF"/>
          <w:lang w:eastAsia="en-GB"/>
        </w:rPr>
        <w:t>PROJECT FACT SHEET</w:t>
      </w:r>
      <w:r w:rsidRPr="00681AD0">
        <w:rPr>
          <w:rFonts w:cs="Arial"/>
          <w:b/>
          <w:bCs/>
          <w:caps/>
          <w:color w:val="A50021"/>
          <w:sz w:val="22"/>
          <w:szCs w:val="22"/>
          <w:lang w:eastAsia="en-GB"/>
        </w:rPr>
        <w:t> </w:t>
      </w:r>
    </w:p>
    <w:p w14:paraId="407ABE23" w14:textId="56F571F6" w:rsidR="00617F4B" w:rsidRDefault="00B2062E" w:rsidP="008419C2">
      <w:pPr>
        <w:jc w:val="center"/>
        <w:rPr>
          <w:rFonts w:cs="Arial"/>
          <w:lang w:eastAsia="en-GB"/>
        </w:rPr>
      </w:pPr>
      <w:r w:rsidRPr="0B4E9D0C">
        <w:rPr>
          <w:rFonts w:cs="Arial"/>
          <w:b/>
          <w:bCs/>
          <w:lang w:eastAsia="en-GB"/>
        </w:rPr>
        <w:t xml:space="preserve">STF </w:t>
      </w:r>
      <w:r>
        <w:rPr>
          <w:rFonts w:cs="Arial"/>
          <w:b/>
          <w:bCs/>
          <w:lang w:eastAsia="en-GB"/>
        </w:rPr>
        <w:t>71</w:t>
      </w:r>
      <w:r w:rsidR="008419C2">
        <w:rPr>
          <w:rFonts w:cs="Arial"/>
          <w:b/>
          <w:bCs/>
          <w:lang w:eastAsia="en-GB"/>
        </w:rPr>
        <w:t>4</w:t>
      </w:r>
      <w:r w:rsidRPr="0B4E9D0C">
        <w:rPr>
          <w:rFonts w:cs="Arial"/>
          <w:b/>
          <w:bCs/>
          <w:lang w:eastAsia="en-GB"/>
        </w:rPr>
        <w:t xml:space="preserve"> / </w:t>
      </w:r>
      <w:r w:rsidRPr="008848A6">
        <w:rPr>
          <w:rFonts w:cs="Arial"/>
          <w:b/>
          <w:bCs/>
          <w:lang w:eastAsia="en-GB"/>
        </w:rPr>
        <w:t>[202</w:t>
      </w:r>
      <w:r w:rsidR="008848A6" w:rsidRPr="008848A6">
        <w:rPr>
          <w:rFonts w:cs="Arial"/>
          <w:b/>
          <w:bCs/>
          <w:lang w:eastAsia="en-GB"/>
        </w:rPr>
        <w:t>5</w:t>
      </w:r>
      <w:r w:rsidRPr="008848A6">
        <w:rPr>
          <w:rFonts w:cs="Arial"/>
          <w:b/>
          <w:bCs/>
          <w:lang w:eastAsia="en-GB"/>
        </w:rPr>
        <w:t>-1</w:t>
      </w:r>
      <w:r w:rsidR="008419C2" w:rsidRPr="008848A6">
        <w:rPr>
          <w:rFonts w:cs="Arial"/>
          <w:b/>
          <w:bCs/>
          <w:lang w:eastAsia="en-GB"/>
        </w:rPr>
        <w:t>3]</w:t>
      </w:r>
    </w:p>
    <w:p w14:paraId="3FDD0E39" w14:textId="77777777" w:rsidR="00617F4B" w:rsidRDefault="00617F4B" w:rsidP="00617F4B">
      <w:pPr>
        <w:jc w:val="center"/>
        <w:rPr>
          <w:rFonts w:cs="Arial"/>
          <w:lang w:eastAsia="en-GB"/>
        </w:rPr>
      </w:pPr>
    </w:p>
    <w:tbl>
      <w:tblPr>
        <w:tblW w:w="10660" w:type="dxa"/>
        <w:tblInd w:w="-825" w:type="dxa"/>
        <w:tblLook w:val="04A0" w:firstRow="1" w:lastRow="0" w:firstColumn="1" w:lastColumn="0" w:noHBand="0" w:noVBand="1"/>
      </w:tblPr>
      <w:tblGrid>
        <w:gridCol w:w="2509"/>
        <w:gridCol w:w="939"/>
        <w:gridCol w:w="2501"/>
        <w:gridCol w:w="4489"/>
        <w:gridCol w:w="222"/>
      </w:tblGrid>
      <w:tr w:rsidR="00617F4B" w:rsidRPr="00790368" w14:paraId="1BDC749B" w14:textId="77777777" w:rsidTr="00592EB0">
        <w:trPr>
          <w:gridAfter w:val="1"/>
          <w:wAfter w:w="222" w:type="dxa"/>
          <w:trHeight w:val="300"/>
        </w:trPr>
        <w:tc>
          <w:tcPr>
            <w:tcW w:w="5949" w:type="dxa"/>
            <w:gridSpan w:val="3"/>
            <w:tcBorders>
              <w:top w:val="single" w:sz="4" w:space="0" w:color="auto"/>
              <w:left w:val="single" w:sz="4" w:space="0" w:color="auto"/>
              <w:bottom w:val="single" w:sz="4" w:space="0" w:color="auto"/>
              <w:right w:val="single" w:sz="4" w:space="0" w:color="auto"/>
            </w:tcBorders>
            <w:vAlign w:val="center"/>
            <w:hideMark/>
          </w:tcPr>
          <w:p w14:paraId="1E777275" w14:textId="77777777" w:rsidR="00617F4B" w:rsidRPr="00790368" w:rsidRDefault="00617F4B" w:rsidP="00592EB0">
            <w:pPr>
              <w:rPr>
                <w:rFonts w:cs="Arial"/>
                <w:lang w:eastAsia="en-GB"/>
              </w:rPr>
            </w:pPr>
            <w:r w:rsidRPr="7C00102F">
              <w:rPr>
                <w:noProof/>
                <w:color w:val="B5B5B5"/>
                <w:sz w:val="16"/>
                <w:szCs w:val="16"/>
                <w:lang w:val="en-US"/>
              </w:rPr>
              <w:t xml:space="preserve"> </w:t>
            </w:r>
            <w:r w:rsidRPr="00790368">
              <w:rPr>
                <w:rFonts w:cs="Arial"/>
                <w:lang w:eastAsia="en-GB"/>
              </w:rPr>
              <w:t>Reference Body </w:t>
            </w:r>
          </w:p>
        </w:tc>
        <w:tc>
          <w:tcPr>
            <w:tcW w:w="4489" w:type="dxa"/>
            <w:tcBorders>
              <w:top w:val="single" w:sz="4" w:space="0" w:color="auto"/>
              <w:left w:val="single" w:sz="4" w:space="0" w:color="auto"/>
              <w:bottom w:val="single" w:sz="4" w:space="0" w:color="auto"/>
              <w:right w:val="single" w:sz="4" w:space="0" w:color="auto"/>
            </w:tcBorders>
            <w:vAlign w:val="center"/>
            <w:hideMark/>
          </w:tcPr>
          <w:p w14:paraId="676EAC7F" w14:textId="77777777" w:rsidR="00617F4B" w:rsidRPr="00790368" w:rsidRDefault="00617F4B" w:rsidP="00592EB0">
            <w:pPr>
              <w:rPr>
                <w:rFonts w:cs="Arial"/>
                <w:lang w:eastAsia="en-GB"/>
              </w:rPr>
            </w:pPr>
            <w:r>
              <w:rPr>
                <w:rFonts w:cs="Arial"/>
                <w:lang w:eastAsia="en-GB"/>
              </w:rPr>
              <w:t>CYBER / Working Group CYBER EUSR</w:t>
            </w:r>
          </w:p>
        </w:tc>
      </w:tr>
      <w:tr w:rsidR="00617F4B" w:rsidRPr="00790368" w14:paraId="1BFAFECC" w14:textId="77777777" w:rsidTr="00592EB0">
        <w:trPr>
          <w:gridAfter w:val="1"/>
          <w:wAfter w:w="222" w:type="dxa"/>
          <w:trHeight w:val="500"/>
        </w:trPr>
        <w:tc>
          <w:tcPr>
            <w:tcW w:w="594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3722A6F" w14:textId="77777777" w:rsidR="00617F4B" w:rsidRPr="00790368" w:rsidRDefault="00617F4B" w:rsidP="00592EB0">
            <w:pPr>
              <w:rPr>
                <w:rFonts w:cs="Arial"/>
                <w:lang w:eastAsia="en-GB"/>
              </w:rPr>
            </w:pPr>
            <w:r w:rsidRPr="00790368">
              <w:rPr>
                <w:rFonts w:cs="Arial"/>
                <w:lang w:eastAsia="en-GB"/>
              </w:rPr>
              <w:t>EC/EFTA Funding </w:t>
            </w:r>
          </w:p>
        </w:tc>
        <w:tc>
          <w:tcPr>
            <w:tcW w:w="4489" w:type="dxa"/>
            <w:tcBorders>
              <w:top w:val="single" w:sz="4" w:space="0" w:color="auto"/>
              <w:left w:val="single" w:sz="4" w:space="0" w:color="auto"/>
              <w:bottom w:val="single" w:sz="4" w:space="0" w:color="auto"/>
              <w:right w:val="single" w:sz="4" w:space="0" w:color="auto"/>
            </w:tcBorders>
            <w:vAlign w:val="center"/>
            <w:hideMark/>
          </w:tcPr>
          <w:p w14:paraId="7DD2D324" w14:textId="77777777" w:rsidR="00617F4B" w:rsidRPr="00790368" w:rsidRDefault="00617F4B" w:rsidP="00592EB0">
            <w:pPr>
              <w:rPr>
                <w:rFonts w:cs="Arial"/>
                <w:lang w:eastAsia="en-GB"/>
              </w:rPr>
            </w:pPr>
            <w:r w:rsidRPr="00790368">
              <w:rPr>
                <w:rFonts w:cs="Arial"/>
                <w:lang w:eastAsia="en-GB"/>
              </w:rPr>
              <w:t>M</w:t>
            </w:r>
            <w:r w:rsidRPr="00790368">
              <w:rPr>
                <w:rFonts w:cs="Arial"/>
                <w:color w:val="000000"/>
                <w:lang w:eastAsia="en-GB"/>
              </w:rPr>
              <w:t xml:space="preserve">anpower:                     </w:t>
            </w:r>
            <w:r w:rsidRPr="10FC2DF2">
              <w:rPr>
                <w:rFonts w:cs="Arial"/>
                <w:color w:val="000000" w:themeColor="text1"/>
                <w:lang w:eastAsia="en-GB"/>
              </w:rPr>
              <w:t xml:space="preserve"> </w:t>
            </w:r>
            <w:r w:rsidRPr="00790368">
              <w:rPr>
                <w:rFonts w:cs="Arial"/>
                <w:color w:val="000000"/>
                <w:lang w:eastAsia="en-GB"/>
              </w:rPr>
              <w:t xml:space="preserve">            </w:t>
            </w:r>
            <w:r w:rsidRPr="00790368">
              <w:rPr>
                <w:rFonts w:cs="Arial"/>
                <w:lang w:eastAsia="en-GB"/>
              </w:rPr>
              <w:t xml:space="preserve"> </w:t>
            </w:r>
            <w:r w:rsidRPr="00790368">
              <w:rPr>
                <w:rFonts w:cs="Arial"/>
                <w:color w:val="000000"/>
                <w:lang w:eastAsia="en-GB"/>
              </w:rPr>
              <w:t xml:space="preserve">     </w:t>
            </w:r>
            <w:r>
              <w:rPr>
                <w:rFonts w:cs="Arial"/>
                <w:color w:val="000000"/>
                <w:lang w:eastAsia="en-GB"/>
              </w:rPr>
              <w:t>1 138 500</w:t>
            </w:r>
            <w:r w:rsidRPr="00790368">
              <w:rPr>
                <w:rFonts w:cs="Arial"/>
                <w:color w:val="000000"/>
                <w:lang w:eastAsia="en-GB"/>
              </w:rPr>
              <w:t xml:space="preserve"> €</w:t>
            </w:r>
          </w:p>
        </w:tc>
      </w:tr>
      <w:tr w:rsidR="00617F4B" w:rsidRPr="00790368" w14:paraId="416F2F43" w14:textId="77777777" w:rsidTr="00592EB0">
        <w:trPr>
          <w:gridAfter w:val="1"/>
          <w:wAfter w:w="222" w:type="dxa"/>
          <w:trHeight w:val="500"/>
        </w:trPr>
        <w:tc>
          <w:tcPr>
            <w:tcW w:w="5949" w:type="dxa"/>
            <w:gridSpan w:val="3"/>
            <w:vMerge/>
            <w:tcBorders>
              <w:top w:val="single" w:sz="4" w:space="0" w:color="auto"/>
              <w:left w:val="single" w:sz="4" w:space="0" w:color="auto"/>
              <w:bottom w:val="single" w:sz="4" w:space="0" w:color="auto"/>
              <w:right w:val="single" w:sz="4" w:space="0" w:color="auto"/>
            </w:tcBorders>
            <w:vAlign w:val="center"/>
            <w:hideMark/>
          </w:tcPr>
          <w:p w14:paraId="070D8F2F" w14:textId="77777777" w:rsidR="00617F4B" w:rsidRPr="00790368" w:rsidRDefault="00617F4B" w:rsidP="00592EB0">
            <w:pPr>
              <w:rPr>
                <w:rFonts w:cs="Arial"/>
                <w:lang w:eastAsia="en-GB"/>
              </w:rPr>
            </w:pPr>
          </w:p>
        </w:tc>
        <w:tc>
          <w:tcPr>
            <w:tcW w:w="4489" w:type="dxa"/>
            <w:tcBorders>
              <w:top w:val="single" w:sz="4" w:space="0" w:color="auto"/>
              <w:left w:val="single" w:sz="4" w:space="0" w:color="auto"/>
              <w:bottom w:val="single" w:sz="4" w:space="0" w:color="auto"/>
              <w:right w:val="single" w:sz="4" w:space="0" w:color="auto"/>
            </w:tcBorders>
            <w:vAlign w:val="center"/>
            <w:hideMark/>
          </w:tcPr>
          <w:p w14:paraId="2E3AC4F5" w14:textId="77777777" w:rsidR="00617F4B" w:rsidRDefault="00617F4B" w:rsidP="00592EB0">
            <w:pPr>
              <w:rPr>
                <w:rFonts w:cs="Arial"/>
                <w:color w:val="000000" w:themeColor="text1"/>
                <w:lang w:eastAsia="en-GB"/>
              </w:rPr>
            </w:pPr>
          </w:p>
          <w:p w14:paraId="1FA2BE67" w14:textId="77777777" w:rsidR="00617F4B" w:rsidRPr="00790368" w:rsidRDefault="00617F4B" w:rsidP="00592EB0">
            <w:pPr>
              <w:rPr>
                <w:rFonts w:cs="Arial"/>
                <w:color w:val="000000"/>
                <w:lang w:eastAsia="en-GB"/>
              </w:rPr>
            </w:pPr>
            <w:r w:rsidRPr="10FC2DF2">
              <w:rPr>
                <w:rFonts w:cs="Arial"/>
                <w:color w:val="000000" w:themeColor="text1"/>
                <w:lang w:eastAsia="en-GB"/>
              </w:rPr>
              <w:t xml:space="preserve">Travels (estimated):                               </w:t>
            </w:r>
            <w:r>
              <w:rPr>
                <w:rFonts w:cs="Arial"/>
                <w:color w:val="000000" w:themeColor="text1"/>
                <w:lang w:eastAsia="en-GB"/>
              </w:rPr>
              <w:t>84 000</w:t>
            </w:r>
            <w:r w:rsidRPr="10FC2DF2">
              <w:rPr>
                <w:rFonts w:cs="Arial"/>
                <w:color w:val="000000" w:themeColor="text1"/>
                <w:lang w:eastAsia="en-GB"/>
              </w:rPr>
              <w:t xml:space="preserve"> €</w:t>
            </w:r>
          </w:p>
        </w:tc>
      </w:tr>
      <w:tr w:rsidR="00617F4B" w:rsidRPr="00790368" w14:paraId="7E61914E" w14:textId="77777777" w:rsidTr="00592EB0">
        <w:trPr>
          <w:gridAfter w:val="1"/>
          <w:wAfter w:w="222" w:type="dxa"/>
          <w:trHeight w:val="500"/>
        </w:trPr>
        <w:tc>
          <w:tcPr>
            <w:tcW w:w="5949" w:type="dxa"/>
            <w:gridSpan w:val="3"/>
            <w:vMerge/>
            <w:tcBorders>
              <w:top w:val="single" w:sz="4" w:space="0" w:color="auto"/>
              <w:left w:val="single" w:sz="4" w:space="0" w:color="auto"/>
              <w:bottom w:val="single" w:sz="4" w:space="0" w:color="auto"/>
              <w:right w:val="single" w:sz="4" w:space="0" w:color="auto"/>
            </w:tcBorders>
            <w:vAlign w:val="center"/>
            <w:hideMark/>
          </w:tcPr>
          <w:p w14:paraId="6174FFDE" w14:textId="77777777" w:rsidR="00617F4B" w:rsidRPr="00790368" w:rsidRDefault="00617F4B" w:rsidP="00592EB0">
            <w:pPr>
              <w:rPr>
                <w:rFonts w:cs="Arial"/>
                <w:lang w:eastAsia="en-GB"/>
              </w:rPr>
            </w:pPr>
          </w:p>
        </w:tc>
        <w:tc>
          <w:tcPr>
            <w:tcW w:w="4489" w:type="dxa"/>
            <w:vMerge w:val="restart"/>
            <w:tcBorders>
              <w:top w:val="single" w:sz="4" w:space="0" w:color="auto"/>
              <w:left w:val="single" w:sz="4" w:space="0" w:color="auto"/>
              <w:bottom w:val="single" w:sz="4" w:space="0" w:color="auto"/>
              <w:right w:val="single" w:sz="4" w:space="0" w:color="auto"/>
            </w:tcBorders>
            <w:vAlign w:val="center"/>
            <w:hideMark/>
          </w:tcPr>
          <w:p w14:paraId="6088E261" w14:textId="77777777" w:rsidR="00617F4B" w:rsidRPr="00790368" w:rsidRDefault="00617F4B" w:rsidP="00592EB0">
            <w:pPr>
              <w:rPr>
                <w:rFonts w:cs="Arial"/>
                <w:color w:val="000000"/>
                <w:lang w:eastAsia="en-GB"/>
              </w:rPr>
            </w:pPr>
            <w:r w:rsidRPr="69BD29C7">
              <w:rPr>
                <w:rFonts w:cs="Arial"/>
                <w:color w:val="000000" w:themeColor="text1"/>
                <w:lang w:eastAsia="en-GB"/>
              </w:rPr>
              <w:t xml:space="preserve">Other costs:                           </w:t>
            </w:r>
            <w:r w:rsidRPr="10FC2DF2">
              <w:rPr>
                <w:rFonts w:cs="Arial"/>
                <w:color w:val="000000" w:themeColor="text1"/>
                <w:lang w:eastAsia="en-GB"/>
              </w:rPr>
              <w:t xml:space="preserve">   </w:t>
            </w:r>
            <w:r w:rsidRPr="69BD29C7">
              <w:rPr>
                <w:rFonts w:cs="Arial"/>
                <w:color w:val="000000" w:themeColor="text1"/>
                <w:lang w:eastAsia="en-GB"/>
              </w:rPr>
              <w:t xml:space="preserve">               </w:t>
            </w:r>
            <w:r>
              <w:rPr>
                <w:rFonts w:cs="Arial"/>
                <w:color w:val="000000" w:themeColor="text1"/>
                <w:lang w:eastAsia="en-GB"/>
              </w:rPr>
              <w:t>5 000</w:t>
            </w:r>
            <w:r w:rsidRPr="69BD29C7">
              <w:rPr>
                <w:rFonts w:cs="Arial"/>
                <w:color w:val="000000" w:themeColor="text1"/>
                <w:lang w:eastAsia="en-GB"/>
              </w:rPr>
              <w:t xml:space="preserve"> €</w:t>
            </w:r>
          </w:p>
        </w:tc>
      </w:tr>
      <w:tr w:rsidR="00617F4B" w:rsidRPr="00790368" w14:paraId="1161AB50" w14:textId="77777777" w:rsidTr="00592EB0">
        <w:trPr>
          <w:trHeight w:val="290"/>
        </w:trPr>
        <w:tc>
          <w:tcPr>
            <w:tcW w:w="5949" w:type="dxa"/>
            <w:gridSpan w:val="3"/>
            <w:vMerge/>
            <w:tcBorders>
              <w:top w:val="single" w:sz="4" w:space="0" w:color="auto"/>
              <w:left w:val="single" w:sz="4" w:space="0" w:color="auto"/>
              <w:bottom w:val="single" w:sz="4" w:space="0" w:color="auto"/>
              <w:right w:val="single" w:sz="4" w:space="0" w:color="auto"/>
            </w:tcBorders>
            <w:vAlign w:val="center"/>
            <w:hideMark/>
          </w:tcPr>
          <w:p w14:paraId="00105706" w14:textId="77777777" w:rsidR="00617F4B" w:rsidRPr="00790368" w:rsidRDefault="00617F4B" w:rsidP="00592EB0">
            <w:pPr>
              <w:rPr>
                <w:rFonts w:cs="Arial"/>
                <w:lang w:eastAsia="en-GB"/>
              </w:rPr>
            </w:pPr>
          </w:p>
        </w:tc>
        <w:tc>
          <w:tcPr>
            <w:tcW w:w="4489" w:type="dxa"/>
            <w:vMerge/>
            <w:tcBorders>
              <w:top w:val="single" w:sz="4" w:space="0" w:color="auto"/>
              <w:left w:val="single" w:sz="4" w:space="0" w:color="auto"/>
              <w:bottom w:val="single" w:sz="4" w:space="0" w:color="auto"/>
              <w:right w:val="single" w:sz="4" w:space="0" w:color="auto"/>
            </w:tcBorders>
            <w:vAlign w:val="center"/>
            <w:hideMark/>
          </w:tcPr>
          <w:p w14:paraId="0DE7340F" w14:textId="77777777" w:rsidR="00617F4B" w:rsidRPr="00790368" w:rsidRDefault="00617F4B" w:rsidP="00592EB0">
            <w:pPr>
              <w:rPr>
                <w:rFonts w:cs="Arial"/>
                <w:color w:val="000000"/>
                <w:lang w:eastAsia="en-GB"/>
              </w:rPr>
            </w:pPr>
          </w:p>
        </w:tc>
        <w:tc>
          <w:tcPr>
            <w:tcW w:w="222" w:type="dxa"/>
            <w:tcBorders>
              <w:top w:val="nil"/>
              <w:left w:val="single" w:sz="4" w:space="0" w:color="auto"/>
              <w:bottom w:val="nil"/>
              <w:right w:val="nil"/>
            </w:tcBorders>
            <w:noWrap/>
            <w:vAlign w:val="bottom"/>
            <w:hideMark/>
          </w:tcPr>
          <w:p w14:paraId="79C4E3BC" w14:textId="77777777" w:rsidR="00617F4B" w:rsidRPr="00790368" w:rsidRDefault="00617F4B" w:rsidP="00592EB0">
            <w:pPr>
              <w:rPr>
                <w:rFonts w:cs="Arial"/>
                <w:color w:val="000000"/>
                <w:lang w:eastAsia="en-GB"/>
              </w:rPr>
            </w:pPr>
          </w:p>
        </w:tc>
      </w:tr>
      <w:tr w:rsidR="00617F4B" w:rsidRPr="00790368" w14:paraId="229E4A97" w14:textId="77777777" w:rsidTr="00592EB0">
        <w:trPr>
          <w:trHeight w:val="530"/>
        </w:trPr>
        <w:tc>
          <w:tcPr>
            <w:tcW w:w="5949" w:type="dxa"/>
            <w:gridSpan w:val="3"/>
            <w:vMerge/>
            <w:tcBorders>
              <w:top w:val="single" w:sz="4" w:space="0" w:color="auto"/>
              <w:left w:val="single" w:sz="4" w:space="0" w:color="auto"/>
              <w:bottom w:val="single" w:sz="4" w:space="0" w:color="auto"/>
              <w:right w:val="single" w:sz="4" w:space="0" w:color="auto"/>
            </w:tcBorders>
            <w:vAlign w:val="center"/>
            <w:hideMark/>
          </w:tcPr>
          <w:p w14:paraId="6AF5E1D2" w14:textId="77777777" w:rsidR="00617F4B" w:rsidRPr="00790368" w:rsidRDefault="00617F4B" w:rsidP="00592EB0">
            <w:pPr>
              <w:rPr>
                <w:rFonts w:cs="Arial"/>
                <w:lang w:eastAsia="en-GB"/>
              </w:rPr>
            </w:pPr>
          </w:p>
        </w:tc>
        <w:tc>
          <w:tcPr>
            <w:tcW w:w="4489" w:type="dxa"/>
            <w:tcBorders>
              <w:top w:val="single" w:sz="4" w:space="0" w:color="auto"/>
              <w:left w:val="single" w:sz="4" w:space="0" w:color="auto"/>
              <w:bottom w:val="single" w:sz="4" w:space="0" w:color="auto"/>
              <w:right w:val="single" w:sz="4" w:space="0" w:color="auto"/>
            </w:tcBorders>
            <w:vAlign w:val="center"/>
            <w:hideMark/>
          </w:tcPr>
          <w:p w14:paraId="75E5133F" w14:textId="77777777" w:rsidR="00617F4B" w:rsidRPr="00790368" w:rsidRDefault="00617F4B" w:rsidP="00592EB0">
            <w:pPr>
              <w:rPr>
                <w:rFonts w:cs="Arial"/>
                <w:b/>
                <w:bCs/>
                <w:color w:val="000000"/>
                <w:lang w:eastAsia="en-GB"/>
              </w:rPr>
            </w:pPr>
            <w:r w:rsidRPr="69BD29C7">
              <w:rPr>
                <w:rFonts w:cs="Arial"/>
                <w:b/>
                <w:bCs/>
                <w:color w:val="000000" w:themeColor="text1"/>
                <w:lang w:eastAsia="en-GB"/>
              </w:rPr>
              <w:t xml:space="preserve">Total Budget (estimated):             </w:t>
            </w:r>
            <w:r>
              <w:rPr>
                <w:rFonts w:cs="Arial"/>
                <w:b/>
                <w:bCs/>
                <w:color w:val="000000" w:themeColor="text1"/>
                <w:lang w:eastAsia="en-GB"/>
              </w:rPr>
              <w:t>1 227 500</w:t>
            </w:r>
            <w:r w:rsidRPr="69BD29C7">
              <w:rPr>
                <w:rFonts w:cs="Arial"/>
                <w:b/>
                <w:bCs/>
                <w:color w:val="000000" w:themeColor="text1"/>
                <w:lang w:eastAsia="en-GB"/>
              </w:rPr>
              <w:t xml:space="preserve"> €</w:t>
            </w:r>
            <w:r w:rsidRPr="69BD29C7">
              <w:rPr>
                <w:rFonts w:cs="Arial"/>
                <w:lang w:eastAsia="en-GB"/>
              </w:rPr>
              <w:t> </w:t>
            </w:r>
          </w:p>
        </w:tc>
        <w:tc>
          <w:tcPr>
            <w:tcW w:w="222" w:type="dxa"/>
            <w:tcBorders>
              <w:left w:val="single" w:sz="4" w:space="0" w:color="auto"/>
            </w:tcBorders>
            <w:vAlign w:val="center"/>
            <w:hideMark/>
          </w:tcPr>
          <w:p w14:paraId="70204FB2" w14:textId="77777777" w:rsidR="00617F4B" w:rsidRPr="00790368" w:rsidRDefault="00617F4B" w:rsidP="00592EB0">
            <w:pPr>
              <w:rPr>
                <w:rFonts w:ascii="Times New Roman" w:hAnsi="Times New Roman"/>
                <w:lang w:eastAsia="en-GB"/>
              </w:rPr>
            </w:pPr>
          </w:p>
        </w:tc>
      </w:tr>
      <w:tr w:rsidR="00617F4B" w:rsidRPr="00790368" w14:paraId="7FD0486B" w14:textId="77777777" w:rsidTr="00592EB0">
        <w:trPr>
          <w:trHeight w:val="300"/>
        </w:trPr>
        <w:tc>
          <w:tcPr>
            <w:tcW w:w="5949" w:type="dxa"/>
            <w:gridSpan w:val="3"/>
            <w:tcBorders>
              <w:top w:val="single" w:sz="4" w:space="0" w:color="auto"/>
              <w:left w:val="single" w:sz="4" w:space="0" w:color="000000" w:themeColor="text1"/>
              <w:bottom w:val="single" w:sz="4" w:space="0" w:color="auto"/>
              <w:right w:val="single" w:sz="8" w:space="0" w:color="000000" w:themeColor="text1"/>
            </w:tcBorders>
            <w:vAlign w:val="center"/>
            <w:hideMark/>
          </w:tcPr>
          <w:p w14:paraId="2DA03E20" w14:textId="77777777" w:rsidR="00617F4B" w:rsidRPr="00790368" w:rsidRDefault="00617F4B" w:rsidP="00592EB0">
            <w:pPr>
              <w:rPr>
                <w:rFonts w:cs="Arial"/>
                <w:lang w:eastAsia="en-GB"/>
              </w:rPr>
            </w:pPr>
            <w:r w:rsidRPr="00790368">
              <w:rPr>
                <w:rFonts w:cs="Arial"/>
                <w:lang w:eastAsia="en-GB"/>
              </w:rPr>
              <w:t>Project Duration </w:t>
            </w:r>
          </w:p>
        </w:tc>
        <w:tc>
          <w:tcPr>
            <w:tcW w:w="4489" w:type="dxa"/>
            <w:tcBorders>
              <w:top w:val="single" w:sz="4" w:space="0" w:color="auto"/>
              <w:left w:val="nil"/>
              <w:bottom w:val="single" w:sz="4" w:space="0" w:color="auto"/>
              <w:right w:val="single" w:sz="4" w:space="0" w:color="000000" w:themeColor="text1"/>
            </w:tcBorders>
            <w:vAlign w:val="center"/>
            <w:hideMark/>
          </w:tcPr>
          <w:p w14:paraId="777C1F19" w14:textId="77777777" w:rsidR="00617F4B" w:rsidRPr="00790368" w:rsidRDefault="00617F4B" w:rsidP="00592EB0">
            <w:pPr>
              <w:rPr>
                <w:rFonts w:cs="Arial"/>
                <w:b/>
                <w:bCs/>
                <w:lang w:eastAsia="en-GB"/>
              </w:rPr>
            </w:pPr>
            <w:r>
              <w:rPr>
                <w:rFonts w:cs="Arial"/>
                <w:b/>
                <w:bCs/>
                <w:lang w:eastAsia="en-GB"/>
              </w:rPr>
              <w:t>07</w:t>
            </w:r>
            <w:r w:rsidRPr="00790368">
              <w:rPr>
                <w:rFonts w:cs="Arial"/>
                <w:b/>
                <w:bCs/>
                <w:lang w:eastAsia="en-GB"/>
              </w:rPr>
              <w:t xml:space="preserve"> months </w:t>
            </w:r>
            <w:r w:rsidRPr="00790368">
              <w:rPr>
                <w:rFonts w:cs="Arial"/>
                <w:lang w:eastAsia="en-GB"/>
              </w:rPr>
              <w:t> </w:t>
            </w:r>
          </w:p>
        </w:tc>
        <w:tc>
          <w:tcPr>
            <w:tcW w:w="222" w:type="dxa"/>
            <w:vAlign w:val="center"/>
            <w:hideMark/>
          </w:tcPr>
          <w:p w14:paraId="6FC1FB3D" w14:textId="77777777" w:rsidR="00617F4B" w:rsidRPr="00790368" w:rsidRDefault="00617F4B" w:rsidP="00592EB0">
            <w:pPr>
              <w:rPr>
                <w:rFonts w:ascii="Times New Roman" w:hAnsi="Times New Roman"/>
                <w:lang w:eastAsia="en-GB"/>
              </w:rPr>
            </w:pPr>
          </w:p>
        </w:tc>
      </w:tr>
      <w:tr w:rsidR="00617F4B" w:rsidRPr="00790368" w14:paraId="76B59041" w14:textId="77777777" w:rsidTr="00592EB0">
        <w:trPr>
          <w:trHeight w:val="530"/>
        </w:trPr>
        <w:tc>
          <w:tcPr>
            <w:tcW w:w="2509" w:type="dxa"/>
            <w:tcBorders>
              <w:top w:val="single" w:sz="4" w:space="0" w:color="auto"/>
              <w:left w:val="single" w:sz="4" w:space="0" w:color="auto"/>
              <w:bottom w:val="single" w:sz="4" w:space="0" w:color="auto"/>
              <w:right w:val="single" w:sz="4" w:space="0" w:color="auto"/>
            </w:tcBorders>
            <w:vAlign w:val="center"/>
            <w:hideMark/>
          </w:tcPr>
          <w:p w14:paraId="74773B69" w14:textId="77777777" w:rsidR="00617F4B" w:rsidRPr="00790368" w:rsidRDefault="00617F4B" w:rsidP="00592EB0">
            <w:pPr>
              <w:jc w:val="center"/>
              <w:rPr>
                <w:rFonts w:cs="Arial"/>
                <w:b/>
                <w:bCs/>
                <w:lang w:eastAsia="en-GB"/>
              </w:rPr>
            </w:pPr>
            <w:r w:rsidRPr="69BD29C7">
              <w:rPr>
                <w:rFonts w:cs="Arial"/>
                <w:b/>
                <w:bCs/>
                <w:lang w:eastAsia="en-GB"/>
              </w:rPr>
              <w:t>WP#</w:t>
            </w:r>
          </w:p>
        </w:tc>
        <w:tc>
          <w:tcPr>
            <w:tcW w:w="939" w:type="dxa"/>
            <w:tcBorders>
              <w:top w:val="single" w:sz="4" w:space="0" w:color="auto"/>
              <w:left w:val="single" w:sz="4" w:space="0" w:color="auto"/>
              <w:bottom w:val="single" w:sz="4" w:space="0" w:color="auto"/>
              <w:right w:val="single" w:sz="4" w:space="0" w:color="auto"/>
            </w:tcBorders>
            <w:vAlign w:val="center"/>
            <w:hideMark/>
          </w:tcPr>
          <w:p w14:paraId="1D2F25CE" w14:textId="77777777" w:rsidR="00617F4B" w:rsidRPr="00790368" w:rsidRDefault="00617F4B" w:rsidP="00592EB0">
            <w:pPr>
              <w:jc w:val="center"/>
              <w:rPr>
                <w:rFonts w:cs="Arial"/>
                <w:b/>
                <w:bCs/>
                <w:lang w:eastAsia="en-GB"/>
              </w:rPr>
            </w:pPr>
            <w:r w:rsidRPr="00790368">
              <w:rPr>
                <w:rFonts w:cs="Arial"/>
                <w:b/>
                <w:bCs/>
                <w:lang w:eastAsia="en-GB"/>
              </w:rPr>
              <w:t>Task in BC</w:t>
            </w:r>
          </w:p>
        </w:tc>
        <w:tc>
          <w:tcPr>
            <w:tcW w:w="2501" w:type="dxa"/>
            <w:tcBorders>
              <w:top w:val="single" w:sz="4" w:space="0" w:color="auto"/>
              <w:left w:val="single" w:sz="4" w:space="0" w:color="auto"/>
              <w:bottom w:val="single" w:sz="4" w:space="0" w:color="auto"/>
              <w:right w:val="single" w:sz="4" w:space="0" w:color="auto"/>
            </w:tcBorders>
            <w:vAlign w:val="center"/>
            <w:hideMark/>
          </w:tcPr>
          <w:p w14:paraId="34CA10A6" w14:textId="77777777" w:rsidR="00617F4B" w:rsidRPr="00790368" w:rsidRDefault="00617F4B" w:rsidP="00592EB0">
            <w:pPr>
              <w:jc w:val="center"/>
              <w:rPr>
                <w:rFonts w:cs="Arial"/>
                <w:b/>
                <w:bCs/>
                <w:lang w:eastAsia="en-GB"/>
              </w:rPr>
            </w:pPr>
            <w:r w:rsidRPr="69BD29C7">
              <w:rPr>
                <w:rFonts w:cs="Arial"/>
                <w:b/>
                <w:bCs/>
                <w:lang w:eastAsia="en-GB"/>
              </w:rPr>
              <w:t>Task names</w:t>
            </w:r>
          </w:p>
        </w:tc>
        <w:tc>
          <w:tcPr>
            <w:tcW w:w="4489" w:type="dxa"/>
            <w:tcBorders>
              <w:top w:val="single" w:sz="4" w:space="0" w:color="auto"/>
              <w:left w:val="single" w:sz="4" w:space="0" w:color="auto"/>
              <w:bottom w:val="single" w:sz="4" w:space="0" w:color="auto"/>
              <w:right w:val="single" w:sz="4" w:space="0" w:color="auto"/>
            </w:tcBorders>
            <w:vAlign w:val="center"/>
            <w:hideMark/>
          </w:tcPr>
          <w:p w14:paraId="46ED8EB7" w14:textId="77777777" w:rsidR="00617F4B" w:rsidRPr="00790368" w:rsidRDefault="00617F4B" w:rsidP="00592EB0">
            <w:pPr>
              <w:jc w:val="center"/>
              <w:rPr>
                <w:rFonts w:cs="Arial"/>
                <w:b/>
                <w:bCs/>
                <w:lang w:eastAsia="en-GB"/>
              </w:rPr>
            </w:pPr>
            <w:r w:rsidRPr="69BD29C7">
              <w:rPr>
                <w:rFonts w:cs="Arial"/>
                <w:b/>
                <w:bCs/>
                <w:lang w:eastAsia="en-GB"/>
              </w:rPr>
              <w:t>Amount</w:t>
            </w:r>
          </w:p>
        </w:tc>
        <w:tc>
          <w:tcPr>
            <w:tcW w:w="222" w:type="dxa"/>
            <w:tcBorders>
              <w:left w:val="single" w:sz="4" w:space="0" w:color="auto"/>
            </w:tcBorders>
            <w:vAlign w:val="center"/>
            <w:hideMark/>
          </w:tcPr>
          <w:p w14:paraId="2288D73A" w14:textId="77777777" w:rsidR="00617F4B" w:rsidRPr="00790368" w:rsidRDefault="00617F4B" w:rsidP="00592EB0">
            <w:pPr>
              <w:rPr>
                <w:rFonts w:ascii="Times New Roman" w:hAnsi="Times New Roman"/>
                <w:lang w:eastAsia="en-GB"/>
              </w:rPr>
            </w:pPr>
          </w:p>
        </w:tc>
      </w:tr>
      <w:tr w:rsidR="00617F4B" w:rsidRPr="00790368" w14:paraId="4C9E8DBC" w14:textId="77777777" w:rsidTr="00592EB0">
        <w:trPr>
          <w:trHeight w:val="300"/>
        </w:trPr>
        <w:tc>
          <w:tcPr>
            <w:tcW w:w="2509" w:type="dxa"/>
            <w:vMerge w:val="restart"/>
            <w:tcBorders>
              <w:top w:val="single" w:sz="4" w:space="0" w:color="auto"/>
              <w:left w:val="single" w:sz="4" w:space="0" w:color="auto"/>
              <w:right w:val="single" w:sz="4" w:space="0" w:color="auto"/>
            </w:tcBorders>
            <w:shd w:val="clear" w:color="auto" w:fill="EEECE1" w:themeFill="background2"/>
            <w:vAlign w:val="center"/>
            <w:hideMark/>
          </w:tcPr>
          <w:p w14:paraId="2E6BF2B1" w14:textId="77777777" w:rsidR="00617F4B" w:rsidRPr="00790368" w:rsidRDefault="00617F4B" w:rsidP="00592EB0">
            <w:pPr>
              <w:rPr>
                <w:rFonts w:cs="Arial"/>
                <w:b/>
                <w:bCs/>
                <w:lang w:eastAsia="en-GB"/>
              </w:rPr>
            </w:pPr>
            <w:r w:rsidRPr="00790368">
              <w:rPr>
                <w:rFonts w:cs="Arial"/>
                <w:b/>
                <w:bCs/>
                <w:lang w:eastAsia="en-GB"/>
              </w:rPr>
              <w:t xml:space="preserve">WP1: </w:t>
            </w:r>
            <w:r>
              <w:rPr>
                <w:rFonts w:cs="Arial"/>
                <w:b/>
                <w:bCs/>
                <w:lang w:eastAsia="en-GB"/>
              </w:rPr>
              <w:t xml:space="preserve">Overall Project Management </w:t>
            </w:r>
          </w:p>
        </w:tc>
        <w:tc>
          <w:tcPr>
            <w:tcW w:w="93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E4A4B7C" w14:textId="77777777" w:rsidR="00617F4B" w:rsidRPr="00790368" w:rsidRDefault="00617F4B" w:rsidP="00592EB0">
            <w:pPr>
              <w:jc w:val="center"/>
              <w:rPr>
                <w:rFonts w:cs="Arial"/>
                <w:lang w:eastAsia="en-GB"/>
              </w:rPr>
            </w:pPr>
            <w:r w:rsidRPr="00790368">
              <w:rPr>
                <w:rFonts w:cs="Arial"/>
                <w:lang w:eastAsia="en-GB"/>
              </w:rPr>
              <w:t>T0</w:t>
            </w:r>
          </w:p>
        </w:tc>
        <w:tc>
          <w:tcPr>
            <w:tcW w:w="250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33ED66D" w14:textId="77777777" w:rsidR="00617F4B" w:rsidRPr="00790368" w:rsidRDefault="00617F4B" w:rsidP="00592EB0">
            <w:pPr>
              <w:rPr>
                <w:rFonts w:cs="Arial"/>
                <w:lang w:eastAsia="en-GB"/>
              </w:rPr>
            </w:pPr>
            <w:r w:rsidRPr="00790368">
              <w:rPr>
                <w:rFonts w:cs="Arial"/>
                <w:lang w:eastAsia="en-GB"/>
              </w:rPr>
              <w:t xml:space="preserve">T1.1 </w:t>
            </w:r>
            <w:r>
              <w:rPr>
                <w:rFonts w:cs="Arial"/>
                <w:lang w:eastAsia="en-GB"/>
              </w:rPr>
              <w:t xml:space="preserve">Overall Project Management </w:t>
            </w:r>
          </w:p>
        </w:tc>
        <w:tc>
          <w:tcPr>
            <w:tcW w:w="448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CB4C92D" w14:textId="77777777" w:rsidR="00617F4B" w:rsidRPr="00790368" w:rsidRDefault="00617F4B" w:rsidP="00592EB0">
            <w:pPr>
              <w:jc w:val="right"/>
              <w:rPr>
                <w:rFonts w:cs="Arial"/>
                <w:lang w:eastAsia="en-GB"/>
              </w:rPr>
            </w:pPr>
            <w:r w:rsidRPr="00790368">
              <w:rPr>
                <w:rFonts w:cs="Arial"/>
                <w:lang w:eastAsia="en-GB"/>
              </w:rPr>
              <w:t>0,00 €</w:t>
            </w:r>
          </w:p>
        </w:tc>
        <w:tc>
          <w:tcPr>
            <w:tcW w:w="222" w:type="dxa"/>
            <w:tcBorders>
              <w:left w:val="single" w:sz="4" w:space="0" w:color="auto"/>
            </w:tcBorders>
            <w:vAlign w:val="center"/>
            <w:hideMark/>
          </w:tcPr>
          <w:p w14:paraId="5E9671F4" w14:textId="77777777" w:rsidR="00617F4B" w:rsidRPr="00790368" w:rsidRDefault="00617F4B" w:rsidP="00592EB0">
            <w:pPr>
              <w:rPr>
                <w:rFonts w:ascii="Times New Roman" w:hAnsi="Times New Roman"/>
                <w:lang w:eastAsia="en-GB"/>
              </w:rPr>
            </w:pPr>
          </w:p>
        </w:tc>
      </w:tr>
      <w:tr w:rsidR="00617F4B" w:rsidRPr="00790368" w14:paraId="3F399B6D" w14:textId="77777777" w:rsidTr="00592EB0">
        <w:trPr>
          <w:trHeight w:val="510"/>
        </w:trPr>
        <w:tc>
          <w:tcPr>
            <w:tcW w:w="2509" w:type="dxa"/>
            <w:vMerge/>
            <w:tcBorders>
              <w:left w:val="single" w:sz="4" w:space="0" w:color="auto"/>
              <w:right w:val="single" w:sz="4" w:space="0" w:color="auto"/>
            </w:tcBorders>
            <w:vAlign w:val="center"/>
            <w:hideMark/>
          </w:tcPr>
          <w:p w14:paraId="79B034F1" w14:textId="77777777" w:rsidR="00617F4B" w:rsidRPr="00790368" w:rsidRDefault="00617F4B" w:rsidP="00592EB0">
            <w:pPr>
              <w:rPr>
                <w:rFonts w:cs="Arial"/>
                <w:b/>
                <w:bCs/>
                <w:lang w:eastAsia="en-GB"/>
              </w:rPr>
            </w:pPr>
          </w:p>
        </w:tc>
        <w:tc>
          <w:tcPr>
            <w:tcW w:w="93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7EC04F9" w14:textId="77777777" w:rsidR="00617F4B" w:rsidRPr="00790368" w:rsidRDefault="00617F4B" w:rsidP="00592EB0">
            <w:pPr>
              <w:jc w:val="center"/>
              <w:rPr>
                <w:rFonts w:cs="Arial"/>
                <w:lang w:eastAsia="en-GB"/>
              </w:rPr>
            </w:pPr>
            <w:r w:rsidRPr="00790368">
              <w:rPr>
                <w:rFonts w:cs="Arial"/>
                <w:lang w:eastAsia="en-GB"/>
              </w:rPr>
              <w:t>T1</w:t>
            </w:r>
          </w:p>
        </w:tc>
        <w:tc>
          <w:tcPr>
            <w:tcW w:w="250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487B560" w14:textId="77777777" w:rsidR="00617F4B" w:rsidRPr="00790368" w:rsidRDefault="00617F4B" w:rsidP="00592EB0">
            <w:pPr>
              <w:rPr>
                <w:rFonts w:cs="Arial"/>
                <w:lang w:eastAsia="en-GB"/>
              </w:rPr>
            </w:pPr>
            <w:r w:rsidRPr="00790368">
              <w:rPr>
                <w:rFonts w:cs="Arial"/>
                <w:lang w:eastAsia="en-GB"/>
              </w:rPr>
              <w:t xml:space="preserve">T1.2 </w:t>
            </w:r>
            <w:r>
              <w:rPr>
                <w:rFonts w:cs="Arial"/>
                <w:lang w:eastAsia="en-GB"/>
              </w:rPr>
              <w:t xml:space="preserve">Legal and Financial Management </w:t>
            </w:r>
          </w:p>
        </w:tc>
        <w:tc>
          <w:tcPr>
            <w:tcW w:w="448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545F386" w14:textId="77777777" w:rsidR="00617F4B" w:rsidRPr="00790368" w:rsidRDefault="00617F4B" w:rsidP="00592EB0">
            <w:pPr>
              <w:jc w:val="right"/>
              <w:rPr>
                <w:rFonts w:cs="Arial"/>
                <w:lang w:eastAsia="en-GB"/>
              </w:rPr>
            </w:pPr>
            <w:r>
              <w:rPr>
                <w:rFonts w:cs="Arial"/>
                <w:lang w:eastAsia="en-GB"/>
              </w:rPr>
              <w:t xml:space="preserve">0,00 </w:t>
            </w:r>
            <w:r w:rsidRPr="00790368">
              <w:rPr>
                <w:rFonts w:cs="Arial"/>
                <w:lang w:eastAsia="en-GB"/>
              </w:rPr>
              <w:t>€</w:t>
            </w:r>
          </w:p>
        </w:tc>
        <w:tc>
          <w:tcPr>
            <w:tcW w:w="222" w:type="dxa"/>
            <w:tcBorders>
              <w:left w:val="single" w:sz="4" w:space="0" w:color="auto"/>
            </w:tcBorders>
            <w:vAlign w:val="center"/>
            <w:hideMark/>
          </w:tcPr>
          <w:p w14:paraId="779C38BD" w14:textId="77777777" w:rsidR="00617F4B" w:rsidRPr="00790368" w:rsidRDefault="00617F4B" w:rsidP="00592EB0">
            <w:pPr>
              <w:rPr>
                <w:rFonts w:ascii="Times New Roman" w:hAnsi="Times New Roman"/>
                <w:lang w:eastAsia="en-GB"/>
              </w:rPr>
            </w:pPr>
          </w:p>
        </w:tc>
      </w:tr>
      <w:tr w:rsidR="00617F4B" w:rsidRPr="00790368" w14:paraId="51CCEAEA" w14:textId="77777777" w:rsidTr="00592EB0">
        <w:trPr>
          <w:trHeight w:val="510"/>
        </w:trPr>
        <w:tc>
          <w:tcPr>
            <w:tcW w:w="2509" w:type="dxa"/>
            <w:vMerge/>
            <w:tcBorders>
              <w:left w:val="single" w:sz="4" w:space="0" w:color="auto"/>
              <w:bottom w:val="single" w:sz="4" w:space="0" w:color="auto"/>
              <w:right w:val="single" w:sz="4" w:space="0" w:color="auto"/>
            </w:tcBorders>
            <w:vAlign w:val="center"/>
          </w:tcPr>
          <w:p w14:paraId="200C8CAD" w14:textId="77777777" w:rsidR="00617F4B" w:rsidRPr="00790368" w:rsidRDefault="00617F4B" w:rsidP="00592EB0">
            <w:pPr>
              <w:rPr>
                <w:rFonts w:cs="Arial"/>
                <w:b/>
                <w:bCs/>
                <w:lang w:eastAsia="en-GB"/>
              </w:rPr>
            </w:pPr>
          </w:p>
        </w:tc>
        <w:tc>
          <w:tcPr>
            <w:tcW w:w="93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C7D87CA" w14:textId="77777777" w:rsidR="00617F4B" w:rsidRPr="00790368" w:rsidRDefault="00617F4B" w:rsidP="00592EB0">
            <w:pPr>
              <w:jc w:val="center"/>
              <w:rPr>
                <w:rFonts w:cs="Arial"/>
                <w:lang w:eastAsia="en-GB"/>
              </w:rPr>
            </w:pPr>
            <w:r>
              <w:rPr>
                <w:rFonts w:cs="Arial"/>
                <w:lang w:eastAsia="en-GB"/>
              </w:rPr>
              <w:t>T2</w:t>
            </w:r>
          </w:p>
        </w:tc>
        <w:tc>
          <w:tcPr>
            <w:tcW w:w="250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6CF1A0A" w14:textId="77777777" w:rsidR="00617F4B" w:rsidRPr="00790368" w:rsidRDefault="00617F4B" w:rsidP="00592EB0">
            <w:pPr>
              <w:rPr>
                <w:rFonts w:cs="Arial"/>
                <w:lang w:eastAsia="en-GB"/>
              </w:rPr>
            </w:pPr>
            <w:r>
              <w:rPr>
                <w:rFonts w:cs="Arial"/>
                <w:lang w:eastAsia="en-GB"/>
              </w:rPr>
              <w:t xml:space="preserve">T1.3 </w:t>
            </w:r>
            <w:r w:rsidRPr="0042707A">
              <w:rPr>
                <w:rFonts w:cs="Arial"/>
                <w:lang w:eastAsia="en-GB"/>
              </w:rPr>
              <w:t>Selection and support of the Rapporteurs and technical project manager </w:t>
            </w:r>
          </w:p>
        </w:tc>
        <w:tc>
          <w:tcPr>
            <w:tcW w:w="448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226BA51" w14:textId="77777777" w:rsidR="00617F4B" w:rsidRDefault="00617F4B" w:rsidP="00592EB0">
            <w:pPr>
              <w:jc w:val="right"/>
              <w:rPr>
                <w:rFonts w:cs="Arial"/>
                <w:lang w:eastAsia="en-GB"/>
              </w:rPr>
            </w:pPr>
            <w:r>
              <w:rPr>
                <w:rFonts w:cs="Arial"/>
                <w:lang w:eastAsia="en-GB"/>
              </w:rPr>
              <w:t xml:space="preserve">0,00 </w:t>
            </w:r>
            <w:r w:rsidRPr="00790368">
              <w:rPr>
                <w:rFonts w:cs="Arial"/>
                <w:lang w:eastAsia="en-GB"/>
              </w:rPr>
              <w:t>€</w:t>
            </w:r>
          </w:p>
        </w:tc>
        <w:tc>
          <w:tcPr>
            <w:tcW w:w="222" w:type="dxa"/>
            <w:tcBorders>
              <w:left w:val="single" w:sz="4" w:space="0" w:color="auto"/>
            </w:tcBorders>
            <w:vAlign w:val="center"/>
          </w:tcPr>
          <w:p w14:paraId="42C6703F" w14:textId="77777777" w:rsidR="00617F4B" w:rsidRPr="00790368" w:rsidRDefault="00617F4B" w:rsidP="00592EB0">
            <w:pPr>
              <w:rPr>
                <w:rFonts w:ascii="Times New Roman" w:hAnsi="Times New Roman"/>
                <w:lang w:eastAsia="en-GB"/>
              </w:rPr>
            </w:pPr>
          </w:p>
        </w:tc>
      </w:tr>
      <w:tr w:rsidR="00617F4B" w:rsidRPr="00790368" w14:paraId="3D1643D2" w14:textId="77777777" w:rsidTr="00592EB0">
        <w:trPr>
          <w:trHeight w:val="1080"/>
        </w:trPr>
        <w:tc>
          <w:tcPr>
            <w:tcW w:w="2509" w:type="dxa"/>
            <w:vMerge w:val="restart"/>
            <w:tcBorders>
              <w:top w:val="single" w:sz="4" w:space="0" w:color="auto"/>
              <w:left w:val="single" w:sz="4" w:space="0" w:color="auto"/>
              <w:right w:val="single" w:sz="4" w:space="0" w:color="auto"/>
            </w:tcBorders>
            <w:vAlign w:val="center"/>
            <w:hideMark/>
          </w:tcPr>
          <w:p w14:paraId="3D5CFE88" w14:textId="77777777" w:rsidR="00617F4B" w:rsidRPr="00682EE4" w:rsidRDefault="00617F4B" w:rsidP="00592EB0">
            <w:pPr>
              <w:rPr>
                <w:rFonts w:cs="Arial"/>
                <w:b/>
                <w:bCs/>
                <w:lang w:eastAsia="en-GB"/>
              </w:rPr>
            </w:pPr>
            <w:r w:rsidRPr="00682EE4">
              <w:rPr>
                <w:rFonts w:cs="Arial"/>
                <w:b/>
                <w:bCs/>
                <w:lang w:eastAsia="en-GB"/>
              </w:rPr>
              <w:t>WP2: ETSI Comment Resolution, Refinement of drafts, Co</w:t>
            </w:r>
            <w:r>
              <w:rPr>
                <w:rFonts w:cs="Arial"/>
                <w:b/>
                <w:bCs/>
                <w:lang w:eastAsia="en-GB"/>
              </w:rPr>
              <w:t>mmunity engagement, and Dissemination</w:t>
            </w:r>
          </w:p>
        </w:tc>
        <w:tc>
          <w:tcPr>
            <w:tcW w:w="939" w:type="dxa"/>
            <w:tcBorders>
              <w:top w:val="single" w:sz="4" w:space="0" w:color="auto"/>
              <w:left w:val="single" w:sz="4" w:space="0" w:color="auto"/>
              <w:bottom w:val="single" w:sz="4" w:space="0" w:color="auto"/>
              <w:right w:val="single" w:sz="4" w:space="0" w:color="auto"/>
            </w:tcBorders>
            <w:vAlign w:val="center"/>
            <w:hideMark/>
          </w:tcPr>
          <w:p w14:paraId="339D73FC" w14:textId="77777777" w:rsidR="00617F4B" w:rsidRPr="00790368" w:rsidRDefault="00617F4B" w:rsidP="00592EB0">
            <w:pPr>
              <w:jc w:val="center"/>
              <w:rPr>
                <w:rFonts w:cs="Arial"/>
                <w:lang w:eastAsia="en-GB"/>
              </w:rPr>
            </w:pPr>
            <w:r w:rsidRPr="00790368">
              <w:rPr>
                <w:rFonts w:cs="Arial"/>
                <w:lang w:eastAsia="en-GB"/>
              </w:rPr>
              <w:t>T</w:t>
            </w:r>
            <w:r>
              <w:rPr>
                <w:rFonts w:cs="Arial"/>
                <w:lang w:eastAsia="en-GB"/>
              </w:rPr>
              <w:t>3</w:t>
            </w:r>
          </w:p>
        </w:tc>
        <w:tc>
          <w:tcPr>
            <w:tcW w:w="2501" w:type="dxa"/>
            <w:tcBorders>
              <w:top w:val="single" w:sz="4" w:space="0" w:color="auto"/>
              <w:left w:val="single" w:sz="4" w:space="0" w:color="auto"/>
              <w:bottom w:val="single" w:sz="4" w:space="0" w:color="auto"/>
              <w:right w:val="single" w:sz="4" w:space="0" w:color="auto"/>
            </w:tcBorders>
            <w:vAlign w:val="center"/>
            <w:hideMark/>
          </w:tcPr>
          <w:p w14:paraId="3A775673" w14:textId="77777777" w:rsidR="00617F4B" w:rsidRPr="00790368" w:rsidRDefault="00617F4B" w:rsidP="00592EB0">
            <w:pPr>
              <w:rPr>
                <w:rFonts w:cs="Arial"/>
                <w:lang w:eastAsia="en-GB"/>
              </w:rPr>
            </w:pPr>
            <w:r w:rsidRPr="00790368">
              <w:rPr>
                <w:rFonts w:cs="Arial"/>
                <w:lang w:eastAsia="en-GB"/>
              </w:rPr>
              <w:t xml:space="preserve">T2.1 </w:t>
            </w:r>
            <w:r>
              <w:rPr>
                <w:rFonts w:cs="Arial"/>
                <w:lang w:eastAsia="en-GB"/>
              </w:rPr>
              <w:t xml:space="preserve">Technical Project Management </w:t>
            </w:r>
          </w:p>
        </w:tc>
        <w:tc>
          <w:tcPr>
            <w:tcW w:w="4489" w:type="dxa"/>
            <w:tcBorders>
              <w:top w:val="single" w:sz="4" w:space="0" w:color="auto"/>
              <w:left w:val="single" w:sz="4" w:space="0" w:color="auto"/>
              <w:bottom w:val="single" w:sz="4" w:space="0" w:color="auto"/>
              <w:right w:val="single" w:sz="4" w:space="0" w:color="auto"/>
            </w:tcBorders>
            <w:vAlign w:val="center"/>
            <w:hideMark/>
          </w:tcPr>
          <w:p w14:paraId="0F3C53B2" w14:textId="77777777" w:rsidR="00617F4B" w:rsidRPr="00790368" w:rsidRDefault="00617F4B" w:rsidP="00592EB0">
            <w:pPr>
              <w:jc w:val="right"/>
              <w:rPr>
                <w:rFonts w:cs="Arial"/>
                <w:lang w:eastAsia="en-GB"/>
              </w:rPr>
            </w:pPr>
            <w:r>
              <w:rPr>
                <w:rFonts w:cs="Arial"/>
                <w:lang w:eastAsia="en-GB"/>
              </w:rPr>
              <w:t xml:space="preserve">59 950,00 </w:t>
            </w:r>
            <w:r w:rsidRPr="00790368">
              <w:rPr>
                <w:rFonts w:cs="Arial"/>
                <w:lang w:eastAsia="en-GB"/>
              </w:rPr>
              <w:t>€</w:t>
            </w:r>
          </w:p>
        </w:tc>
        <w:tc>
          <w:tcPr>
            <w:tcW w:w="222" w:type="dxa"/>
            <w:tcBorders>
              <w:left w:val="single" w:sz="4" w:space="0" w:color="auto"/>
            </w:tcBorders>
            <w:vAlign w:val="center"/>
            <w:hideMark/>
          </w:tcPr>
          <w:p w14:paraId="186385F2" w14:textId="77777777" w:rsidR="00617F4B" w:rsidRPr="00790368" w:rsidRDefault="00617F4B" w:rsidP="00592EB0">
            <w:pPr>
              <w:rPr>
                <w:rFonts w:ascii="Times New Roman" w:hAnsi="Times New Roman"/>
                <w:lang w:eastAsia="en-GB"/>
              </w:rPr>
            </w:pPr>
          </w:p>
        </w:tc>
      </w:tr>
      <w:tr w:rsidR="00617F4B" w:rsidRPr="00790368" w14:paraId="241A05FB" w14:textId="77777777" w:rsidTr="00592EB0">
        <w:trPr>
          <w:trHeight w:val="510"/>
        </w:trPr>
        <w:tc>
          <w:tcPr>
            <w:tcW w:w="2509" w:type="dxa"/>
            <w:vMerge/>
            <w:tcBorders>
              <w:left w:val="single" w:sz="4" w:space="0" w:color="auto"/>
              <w:right w:val="single" w:sz="4" w:space="0" w:color="auto"/>
            </w:tcBorders>
            <w:vAlign w:val="center"/>
            <w:hideMark/>
          </w:tcPr>
          <w:p w14:paraId="1A349DE4" w14:textId="77777777" w:rsidR="00617F4B" w:rsidRPr="00790368" w:rsidRDefault="00617F4B" w:rsidP="00592EB0">
            <w:pPr>
              <w:rPr>
                <w:rFonts w:cs="Arial"/>
                <w:b/>
                <w:bCs/>
                <w:lang w:eastAsia="en-GB"/>
              </w:rPr>
            </w:pPr>
          </w:p>
        </w:tc>
        <w:tc>
          <w:tcPr>
            <w:tcW w:w="939" w:type="dxa"/>
            <w:tcBorders>
              <w:top w:val="single" w:sz="4" w:space="0" w:color="auto"/>
              <w:left w:val="single" w:sz="4" w:space="0" w:color="auto"/>
              <w:bottom w:val="single" w:sz="4" w:space="0" w:color="auto"/>
              <w:right w:val="single" w:sz="4" w:space="0" w:color="auto"/>
            </w:tcBorders>
            <w:vAlign w:val="center"/>
            <w:hideMark/>
          </w:tcPr>
          <w:p w14:paraId="6F99FC0E" w14:textId="77777777" w:rsidR="00617F4B" w:rsidRPr="00790368" w:rsidRDefault="00617F4B" w:rsidP="00592EB0">
            <w:pPr>
              <w:jc w:val="center"/>
              <w:rPr>
                <w:rFonts w:cs="Arial"/>
                <w:lang w:eastAsia="en-GB"/>
              </w:rPr>
            </w:pPr>
            <w:r w:rsidRPr="00790368">
              <w:rPr>
                <w:rFonts w:cs="Arial"/>
                <w:lang w:eastAsia="en-GB"/>
              </w:rPr>
              <w:t>T</w:t>
            </w:r>
            <w:r>
              <w:rPr>
                <w:rFonts w:cs="Arial"/>
                <w:lang w:eastAsia="en-GB"/>
              </w:rPr>
              <w:t>4</w:t>
            </w:r>
          </w:p>
        </w:tc>
        <w:tc>
          <w:tcPr>
            <w:tcW w:w="2501" w:type="dxa"/>
            <w:tcBorders>
              <w:top w:val="single" w:sz="4" w:space="0" w:color="auto"/>
              <w:left w:val="single" w:sz="4" w:space="0" w:color="auto"/>
              <w:bottom w:val="single" w:sz="4" w:space="0" w:color="auto"/>
              <w:right w:val="single" w:sz="4" w:space="0" w:color="auto"/>
            </w:tcBorders>
            <w:vAlign w:val="center"/>
            <w:hideMark/>
          </w:tcPr>
          <w:p w14:paraId="0167A930" w14:textId="12BFDF39" w:rsidR="00617F4B" w:rsidRPr="00682EE4" w:rsidRDefault="00617F4B" w:rsidP="00592EB0">
            <w:pPr>
              <w:rPr>
                <w:rFonts w:cs="Arial"/>
                <w:lang w:val="fr-FR" w:eastAsia="en-GB"/>
              </w:rPr>
            </w:pPr>
            <w:r w:rsidRPr="00682EE4">
              <w:rPr>
                <w:rFonts w:cs="Arial"/>
                <w:lang w:val="fr-FR" w:eastAsia="en-GB"/>
              </w:rPr>
              <w:t>T2.2 ETSI Comment Resolut</w:t>
            </w:r>
            <w:r>
              <w:rPr>
                <w:rFonts w:cs="Arial"/>
                <w:lang w:val="fr-FR" w:eastAsia="en-GB"/>
              </w:rPr>
              <w:t xml:space="preserve">ion, Refinement of drafts* </w:t>
            </w:r>
          </w:p>
        </w:tc>
        <w:tc>
          <w:tcPr>
            <w:tcW w:w="4489" w:type="dxa"/>
            <w:tcBorders>
              <w:top w:val="single" w:sz="4" w:space="0" w:color="auto"/>
              <w:left w:val="single" w:sz="4" w:space="0" w:color="auto"/>
              <w:bottom w:val="single" w:sz="4" w:space="0" w:color="auto"/>
              <w:right w:val="single" w:sz="4" w:space="0" w:color="auto"/>
            </w:tcBorders>
            <w:vAlign w:val="center"/>
            <w:hideMark/>
          </w:tcPr>
          <w:p w14:paraId="00D252E9" w14:textId="77777777" w:rsidR="00617F4B" w:rsidRPr="00790368" w:rsidRDefault="00617F4B" w:rsidP="00592EB0">
            <w:pPr>
              <w:jc w:val="right"/>
              <w:rPr>
                <w:rFonts w:cs="Arial"/>
                <w:lang w:eastAsia="en-GB"/>
              </w:rPr>
            </w:pPr>
            <w:r>
              <w:rPr>
                <w:rFonts w:cs="Arial"/>
                <w:lang w:eastAsia="en-GB"/>
              </w:rPr>
              <w:t>806 000,00 €</w:t>
            </w:r>
          </w:p>
        </w:tc>
        <w:tc>
          <w:tcPr>
            <w:tcW w:w="222" w:type="dxa"/>
            <w:tcBorders>
              <w:left w:val="single" w:sz="4" w:space="0" w:color="auto"/>
            </w:tcBorders>
            <w:vAlign w:val="center"/>
            <w:hideMark/>
          </w:tcPr>
          <w:p w14:paraId="1FC3582A" w14:textId="77777777" w:rsidR="00617F4B" w:rsidRPr="00790368" w:rsidRDefault="00617F4B" w:rsidP="00592EB0">
            <w:pPr>
              <w:rPr>
                <w:rFonts w:ascii="Times New Roman" w:hAnsi="Times New Roman"/>
                <w:lang w:eastAsia="en-GB"/>
              </w:rPr>
            </w:pPr>
          </w:p>
        </w:tc>
      </w:tr>
      <w:tr w:rsidR="00617F4B" w:rsidRPr="009054D9" w14:paraId="060098B5" w14:textId="77777777" w:rsidTr="00592EB0">
        <w:trPr>
          <w:trHeight w:val="510"/>
        </w:trPr>
        <w:tc>
          <w:tcPr>
            <w:tcW w:w="2509" w:type="dxa"/>
            <w:vMerge/>
            <w:tcBorders>
              <w:left w:val="single" w:sz="4" w:space="0" w:color="auto"/>
              <w:bottom w:val="single" w:sz="4" w:space="0" w:color="auto"/>
              <w:right w:val="single" w:sz="4" w:space="0" w:color="auto"/>
            </w:tcBorders>
            <w:vAlign w:val="center"/>
          </w:tcPr>
          <w:p w14:paraId="15643AA7" w14:textId="77777777" w:rsidR="00617F4B" w:rsidRPr="00790368" w:rsidRDefault="00617F4B" w:rsidP="00592EB0">
            <w:pPr>
              <w:rPr>
                <w:rFonts w:cs="Arial"/>
                <w:b/>
                <w:bCs/>
                <w:lang w:eastAsia="en-GB"/>
              </w:rPr>
            </w:pPr>
          </w:p>
        </w:tc>
        <w:tc>
          <w:tcPr>
            <w:tcW w:w="939" w:type="dxa"/>
            <w:tcBorders>
              <w:top w:val="single" w:sz="4" w:space="0" w:color="auto"/>
              <w:left w:val="single" w:sz="4" w:space="0" w:color="auto"/>
              <w:bottom w:val="single" w:sz="4" w:space="0" w:color="auto"/>
              <w:right w:val="single" w:sz="4" w:space="0" w:color="auto"/>
            </w:tcBorders>
            <w:vAlign w:val="center"/>
          </w:tcPr>
          <w:p w14:paraId="412AC6F0" w14:textId="77777777" w:rsidR="00617F4B" w:rsidRPr="00790368" w:rsidRDefault="00617F4B" w:rsidP="00592EB0">
            <w:pPr>
              <w:jc w:val="center"/>
              <w:rPr>
                <w:rFonts w:cs="Arial"/>
                <w:lang w:eastAsia="en-GB"/>
              </w:rPr>
            </w:pPr>
            <w:r>
              <w:rPr>
                <w:rFonts w:cs="Arial"/>
                <w:lang w:eastAsia="en-GB"/>
              </w:rPr>
              <w:t>T5</w:t>
            </w:r>
          </w:p>
        </w:tc>
        <w:tc>
          <w:tcPr>
            <w:tcW w:w="2501" w:type="dxa"/>
            <w:tcBorders>
              <w:top w:val="single" w:sz="4" w:space="0" w:color="auto"/>
              <w:left w:val="single" w:sz="4" w:space="0" w:color="auto"/>
              <w:bottom w:val="single" w:sz="4" w:space="0" w:color="auto"/>
              <w:right w:val="single" w:sz="4" w:space="0" w:color="auto"/>
            </w:tcBorders>
            <w:vAlign w:val="center"/>
          </w:tcPr>
          <w:p w14:paraId="211EB21B" w14:textId="5973C351" w:rsidR="00617F4B" w:rsidRPr="009054D9" w:rsidRDefault="00617F4B" w:rsidP="00592EB0">
            <w:pPr>
              <w:rPr>
                <w:rFonts w:cs="Arial"/>
                <w:lang w:val="fr-FR" w:eastAsia="en-GB"/>
              </w:rPr>
            </w:pPr>
            <w:r w:rsidRPr="009054D9">
              <w:rPr>
                <w:rFonts w:cs="Arial"/>
                <w:lang w:val="fr-FR" w:eastAsia="en-GB"/>
              </w:rPr>
              <w:t>T2.3 ETSI Community Engagement a</w:t>
            </w:r>
            <w:r>
              <w:rPr>
                <w:rFonts w:cs="Arial"/>
                <w:lang w:val="fr-FR" w:eastAsia="en-GB"/>
              </w:rPr>
              <w:t>nd Dissemination activities*</w:t>
            </w:r>
          </w:p>
        </w:tc>
        <w:tc>
          <w:tcPr>
            <w:tcW w:w="4489" w:type="dxa"/>
            <w:tcBorders>
              <w:top w:val="single" w:sz="4" w:space="0" w:color="auto"/>
              <w:left w:val="single" w:sz="4" w:space="0" w:color="auto"/>
              <w:bottom w:val="single" w:sz="4" w:space="0" w:color="auto"/>
              <w:right w:val="single" w:sz="4" w:space="0" w:color="auto"/>
            </w:tcBorders>
            <w:vAlign w:val="center"/>
          </w:tcPr>
          <w:p w14:paraId="31A36790" w14:textId="77777777" w:rsidR="00617F4B" w:rsidRPr="009054D9" w:rsidRDefault="00617F4B" w:rsidP="00592EB0">
            <w:pPr>
              <w:jc w:val="right"/>
              <w:rPr>
                <w:rFonts w:cs="Arial"/>
                <w:lang w:val="fr-FR" w:eastAsia="en-GB"/>
              </w:rPr>
            </w:pPr>
            <w:r>
              <w:rPr>
                <w:rFonts w:cs="Arial"/>
                <w:lang w:eastAsia="en-GB"/>
              </w:rPr>
              <w:t>273 000,00 €</w:t>
            </w:r>
          </w:p>
        </w:tc>
        <w:tc>
          <w:tcPr>
            <w:tcW w:w="222" w:type="dxa"/>
            <w:tcBorders>
              <w:left w:val="single" w:sz="4" w:space="0" w:color="auto"/>
            </w:tcBorders>
            <w:vAlign w:val="center"/>
          </w:tcPr>
          <w:p w14:paraId="64C8CA2A" w14:textId="77777777" w:rsidR="00617F4B" w:rsidRPr="009054D9" w:rsidRDefault="00617F4B" w:rsidP="00592EB0">
            <w:pPr>
              <w:rPr>
                <w:rFonts w:ascii="Times New Roman" w:hAnsi="Times New Roman"/>
                <w:lang w:val="fr-FR" w:eastAsia="en-GB"/>
              </w:rPr>
            </w:pPr>
          </w:p>
        </w:tc>
      </w:tr>
    </w:tbl>
    <w:p w14:paraId="6F3B88D2" w14:textId="77777777" w:rsidR="00B2062E" w:rsidRDefault="00B2062E" w:rsidP="00B2062E">
      <w:pPr>
        <w:rPr>
          <w:rFonts w:cs="Arial"/>
          <w:b/>
          <w:caps/>
          <w:color w:val="A50021"/>
          <w:sz w:val="22"/>
          <w:szCs w:val="22"/>
          <w:shd w:val="clear" w:color="auto" w:fill="FFFFFF"/>
          <w:lang w:val="fr-FR" w:eastAsia="it-IT"/>
        </w:rPr>
      </w:pPr>
    </w:p>
    <w:p w14:paraId="6413F58E" w14:textId="36DAE318" w:rsidR="00136D04" w:rsidRDefault="00136D04" w:rsidP="00AC2D22">
      <w:pPr>
        <w:shd w:val="clear" w:color="auto" w:fill="FFFFFF"/>
        <w:jc w:val="left"/>
        <w:rPr>
          <w:rFonts w:cs="Arial"/>
          <w:shd w:val="clear" w:color="auto" w:fill="FFFFFF"/>
          <w:lang w:eastAsia="en-GB"/>
        </w:rPr>
      </w:pPr>
    </w:p>
    <w:p w14:paraId="268500E9" w14:textId="7E5EE87B" w:rsidR="00617F4B" w:rsidRDefault="005B6760" w:rsidP="00617F4B">
      <w:pPr>
        <w:shd w:val="clear" w:color="auto" w:fill="FFFFFF"/>
        <w:jc w:val="left"/>
        <w:rPr>
          <w:rFonts w:cs="Arial"/>
          <w:shd w:val="clear" w:color="auto" w:fill="FFFFFF"/>
          <w:lang w:eastAsia="en-GB"/>
        </w:rPr>
      </w:pPr>
      <w:r w:rsidRPr="00617F4B">
        <w:rPr>
          <w:rFonts w:cs="Arial"/>
          <w:sz w:val="24"/>
          <w:szCs w:val="24"/>
        </w:rPr>
        <w:t xml:space="preserve">* </w:t>
      </w:r>
      <w:r w:rsidR="00521C2A" w:rsidRPr="005B6760">
        <w:rPr>
          <w:rFonts w:cs="Arial"/>
          <w:shd w:val="clear" w:color="auto" w:fill="FFFFFF"/>
          <w:lang w:eastAsia="en-GB"/>
        </w:rPr>
        <w:t xml:space="preserve">Tasks T2.2, </w:t>
      </w:r>
      <w:r w:rsidR="00617F4B">
        <w:rPr>
          <w:rFonts w:cs="Arial"/>
          <w:shd w:val="clear" w:color="auto" w:fill="FFFFFF"/>
          <w:lang w:eastAsia="en-GB"/>
        </w:rPr>
        <w:t xml:space="preserve">T2.3 </w:t>
      </w:r>
      <w:r w:rsidR="00617F4B" w:rsidRPr="005B6760">
        <w:rPr>
          <w:rFonts w:cs="Arial"/>
          <w:shd w:val="clear" w:color="auto" w:fill="FFFFFF"/>
          <w:lang w:eastAsia="en-GB"/>
        </w:rPr>
        <w:t>must be completed</w:t>
      </w:r>
      <w:r w:rsidR="004E1DA5">
        <w:rPr>
          <w:rFonts w:cs="Arial"/>
          <w:shd w:val="clear" w:color="auto" w:fill="FFFFFF"/>
          <w:lang w:eastAsia="en-GB"/>
        </w:rPr>
        <w:t xml:space="preserve"> by the same service provider.</w:t>
      </w:r>
      <w:r w:rsidR="003E66E1">
        <w:rPr>
          <w:rFonts w:cs="Arial"/>
          <w:shd w:val="clear" w:color="auto" w:fill="FFFFFF"/>
          <w:lang w:eastAsia="en-GB"/>
        </w:rPr>
        <w:t xml:space="preserve"> </w:t>
      </w:r>
      <w:r w:rsidR="004E1DA5">
        <w:rPr>
          <w:rFonts w:cs="Arial"/>
          <w:shd w:val="clear" w:color="auto" w:fill="FFFFFF"/>
          <w:lang w:eastAsia="en-GB"/>
        </w:rPr>
        <w:t>The percentage request</w:t>
      </w:r>
      <w:r w:rsidR="003E66E1">
        <w:rPr>
          <w:rFonts w:cs="Arial"/>
          <w:shd w:val="clear" w:color="auto" w:fill="FFFFFF"/>
          <w:lang w:eastAsia="en-GB"/>
        </w:rPr>
        <w:t xml:space="preserve">ed </w:t>
      </w:r>
      <w:r w:rsidR="004E1DA5">
        <w:rPr>
          <w:rFonts w:cs="Arial"/>
          <w:shd w:val="clear" w:color="auto" w:fill="FFFFFF"/>
          <w:lang w:eastAsia="en-GB"/>
        </w:rPr>
        <w:t xml:space="preserve">for T2.2 and T2.3 must </w:t>
      </w:r>
      <w:r w:rsidR="003E66E1">
        <w:rPr>
          <w:rFonts w:cs="Arial"/>
          <w:shd w:val="clear" w:color="auto" w:fill="FFFFFF"/>
          <w:lang w:eastAsia="en-GB"/>
        </w:rPr>
        <w:t xml:space="preserve">be the same. </w:t>
      </w:r>
    </w:p>
    <w:p w14:paraId="40B44FCA" w14:textId="5780B5DF" w:rsidR="00521C2A" w:rsidRPr="005B6760" w:rsidRDefault="00521C2A" w:rsidP="00AC2D22">
      <w:pPr>
        <w:shd w:val="clear" w:color="auto" w:fill="FFFFFF"/>
        <w:jc w:val="left"/>
        <w:rPr>
          <w:rFonts w:cs="Arial"/>
          <w:color w:val="FF0000"/>
          <w:sz w:val="24"/>
          <w:szCs w:val="24"/>
        </w:rPr>
      </w:pPr>
    </w:p>
    <w:p w14:paraId="59FCCCDC" w14:textId="77777777" w:rsidR="00B2062E" w:rsidRPr="00521C2A" w:rsidRDefault="00B2062E" w:rsidP="00B2062E">
      <w:pPr>
        <w:rPr>
          <w:rFonts w:cs="Arial"/>
          <w:b/>
          <w:caps/>
          <w:color w:val="A50021"/>
          <w:sz w:val="22"/>
          <w:szCs w:val="22"/>
          <w:shd w:val="clear" w:color="auto" w:fill="FFFFFF"/>
          <w:lang w:eastAsia="it-IT"/>
        </w:rPr>
      </w:pPr>
      <w:r w:rsidRPr="00521C2A">
        <w:br w:type="page"/>
      </w:r>
    </w:p>
    <w:bookmarkEnd w:id="0"/>
    <w:p w14:paraId="280E3B0C" w14:textId="77777777" w:rsidR="00B2062E" w:rsidRPr="00714BA5" w:rsidRDefault="00B2062E" w:rsidP="00B2062E">
      <w:pPr>
        <w:rPr>
          <w:i/>
          <w:color w:val="808080"/>
          <w:lang w:eastAsia="en-GB"/>
        </w:rPr>
      </w:pPr>
    </w:p>
    <w:p w14:paraId="44FC0EAE" w14:textId="77777777" w:rsidR="00B2062E" w:rsidRPr="00B2062E" w:rsidRDefault="00B2062E" w:rsidP="00B2062E"/>
    <w:p w14:paraId="304F5D9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rPr>
      </w:pPr>
    </w:p>
    <w:p w14:paraId="6FC71B8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color w:val="595959"/>
          <w:szCs w:val="24"/>
        </w:rPr>
      </w:pPr>
    </w:p>
    <w:p w14:paraId="447940C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ascii="Verdana" w:hAnsi="Verdana"/>
          <w:color w:val="595959"/>
          <w:lang w:val="fr-BE"/>
        </w:rPr>
      </w:pPr>
      <w:r w:rsidRPr="00757A58">
        <w:rPr>
          <w:noProof/>
          <w:color w:val="595959"/>
          <w:szCs w:val="24"/>
          <w:lang w:val="en-US"/>
        </w:rPr>
        <w:drawing>
          <wp:inline distT="0" distB="0" distL="0" distR="0" wp14:anchorId="1AF286EB" wp14:editId="652EAC07">
            <wp:extent cx="3219450" cy="2152650"/>
            <wp:effectExtent l="0" t="0" r="0" b="0"/>
            <wp:docPr id="1589943780" name="Picture 1589943780"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2152650"/>
                    </a:xfrm>
                    <a:prstGeom prst="rect">
                      <a:avLst/>
                    </a:prstGeom>
                    <a:noFill/>
                    <a:ln>
                      <a:noFill/>
                    </a:ln>
                  </pic:spPr>
                </pic:pic>
              </a:graphicData>
            </a:graphic>
          </wp:inline>
        </w:drawing>
      </w:r>
    </w:p>
    <w:p w14:paraId="7AB5CCB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color w:val="595959"/>
          <w:szCs w:val="24"/>
          <w:lang w:val="fr-BE"/>
        </w:rPr>
      </w:pPr>
    </w:p>
    <w:p w14:paraId="2B7B161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color w:val="595959"/>
          <w:szCs w:val="24"/>
          <w:lang w:val="fr-BE"/>
        </w:rPr>
      </w:pPr>
    </w:p>
    <w:p w14:paraId="2C0C592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ind w:left="-425" w:right="-437"/>
        <w:jc w:val="center"/>
        <w:textAlignment w:val="auto"/>
        <w:rPr>
          <w:rFonts w:ascii="EC Square Sans Pro Medium" w:hAnsi="EC Square Sans Pro Medium"/>
          <w:b/>
          <w:bCs/>
          <w:color w:val="595959"/>
          <w:sz w:val="48"/>
          <w:szCs w:val="48"/>
        </w:rPr>
      </w:pPr>
      <w:r w:rsidRPr="00757A58">
        <w:rPr>
          <w:rFonts w:ascii="EC Square Sans Pro Medium" w:hAnsi="EC Square Sans Pro Medium"/>
          <w:b/>
          <w:bCs/>
          <w:color w:val="595959"/>
          <w:sz w:val="48"/>
          <w:szCs w:val="48"/>
        </w:rPr>
        <w:t xml:space="preserve">Single Market Programme (SMP Standardisation) </w:t>
      </w:r>
    </w:p>
    <w:p w14:paraId="70C45E3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ind w:left="-425" w:right="-437"/>
        <w:jc w:val="center"/>
        <w:textAlignment w:val="auto"/>
        <w:rPr>
          <w:rFonts w:ascii="EC Square Sans Pro Medium" w:hAnsi="EC Square Sans Pro Medium"/>
          <w:b/>
          <w:bCs/>
          <w:color w:val="595959"/>
          <w:sz w:val="48"/>
          <w:szCs w:val="48"/>
        </w:rPr>
      </w:pPr>
    </w:p>
    <w:p w14:paraId="385E6CC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ind w:left="-425" w:right="-437"/>
        <w:jc w:val="center"/>
        <w:textAlignment w:val="auto"/>
        <w:rPr>
          <w:rFonts w:ascii="EC Square Sans Pro Light" w:hAnsi="EC Square Sans Pro Light"/>
          <w:b/>
          <w:color w:val="595959"/>
        </w:rPr>
      </w:pPr>
      <w:r w:rsidRPr="00757A58">
        <w:rPr>
          <w:rFonts w:ascii="EC Square Sans Pro Medium" w:hAnsi="EC Square Sans Pro Medium"/>
          <w:b/>
          <w:bCs/>
          <w:color w:val="595959"/>
          <w:sz w:val="48"/>
          <w:szCs w:val="48"/>
        </w:rPr>
        <w:t>Application Form</w:t>
      </w:r>
    </w:p>
    <w:p w14:paraId="197F9BD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ascii="EC Square Sans Pro Light" w:hAnsi="EC Square Sans Pro Light"/>
          <w:b/>
          <w:bCs/>
          <w:color w:val="595959"/>
          <w:sz w:val="30"/>
          <w:szCs w:val="30"/>
        </w:rPr>
      </w:pPr>
      <w:r w:rsidRPr="00757A58">
        <w:rPr>
          <w:rFonts w:ascii="EC Square Sans Pro Light" w:hAnsi="EC Square Sans Pro Light"/>
          <w:b/>
          <w:bCs/>
          <w:color w:val="595959"/>
          <w:sz w:val="30"/>
          <w:szCs w:val="30"/>
        </w:rPr>
        <w:t>Technical Description (Part B)</w:t>
      </w:r>
    </w:p>
    <w:p w14:paraId="4F8AF5AD" w14:textId="77777777" w:rsidR="00757A58" w:rsidRPr="00757A58" w:rsidRDefault="00757A58" w:rsidP="00757A58">
      <w:pPr>
        <w:tabs>
          <w:tab w:val="clear" w:pos="567"/>
          <w:tab w:val="clear" w:pos="1418"/>
          <w:tab w:val="clear" w:pos="4678"/>
          <w:tab w:val="clear" w:pos="5954"/>
          <w:tab w:val="clear" w:pos="7088"/>
        </w:tabs>
        <w:overflowPunct/>
        <w:spacing w:after="200"/>
        <w:jc w:val="center"/>
        <w:textAlignment w:val="auto"/>
        <w:rPr>
          <w:rFonts w:ascii="EC Square Sans Pro" w:hAnsi="EC Square Sans Pro" w:cs="EC Square Sans Pro"/>
          <w:color w:val="595959"/>
          <w:sz w:val="30"/>
          <w:szCs w:val="30"/>
          <w:lang w:eastAsia="en-GB"/>
        </w:rPr>
      </w:pPr>
    </w:p>
    <w:p w14:paraId="20FFD4E0" w14:textId="77777777" w:rsidR="00757A58" w:rsidRPr="00757A58" w:rsidRDefault="00757A58" w:rsidP="00757A58">
      <w:pPr>
        <w:tabs>
          <w:tab w:val="clear" w:pos="567"/>
          <w:tab w:val="clear" w:pos="1418"/>
          <w:tab w:val="clear" w:pos="4678"/>
          <w:tab w:val="clear" w:pos="5954"/>
          <w:tab w:val="clear" w:pos="7088"/>
        </w:tabs>
        <w:overflowPunct/>
        <w:spacing w:after="200"/>
        <w:jc w:val="center"/>
        <w:textAlignment w:val="auto"/>
        <w:rPr>
          <w:rFonts w:ascii="EC Square Sans Pro" w:hAnsi="EC Square Sans Pro" w:cs="EC Square Sans Pro"/>
          <w:color w:val="595959"/>
          <w:sz w:val="30"/>
          <w:szCs w:val="30"/>
          <w:lang w:eastAsia="en-GB"/>
        </w:rPr>
      </w:pPr>
      <w:r w:rsidRPr="00757A58">
        <w:rPr>
          <w:rFonts w:ascii="EC Square Sans Pro" w:hAnsi="EC Square Sans Pro" w:cs="EC Square Sans Pro"/>
          <w:color w:val="595959"/>
          <w:sz w:val="30"/>
          <w:szCs w:val="30"/>
          <w:lang w:eastAsia="en-GB"/>
        </w:rPr>
        <w:t>(SMP STAND Standard)</w:t>
      </w:r>
    </w:p>
    <w:p w14:paraId="119665D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ascii="EC Square Sans Pro Light" w:hAnsi="EC Square Sans Pro Light"/>
          <w:b/>
          <w:color w:val="595959"/>
        </w:rPr>
      </w:pPr>
    </w:p>
    <w:p w14:paraId="51CE12D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ascii="EC Square Sans Pro Light" w:hAnsi="EC Square Sans Pro Light"/>
          <w:b/>
          <w:color w:val="595959"/>
        </w:rPr>
      </w:pPr>
    </w:p>
    <w:p w14:paraId="69B4C5B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ascii="EC Square Sans Pro Light" w:hAnsi="EC Square Sans Pro Light"/>
          <w:b/>
          <w:color w:val="595959"/>
        </w:rPr>
      </w:pPr>
    </w:p>
    <w:p w14:paraId="5712365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ascii="EC Square Sans Pro Light" w:hAnsi="EC Square Sans Pro Light"/>
          <w:b/>
          <w:color w:val="595959"/>
        </w:rPr>
      </w:pPr>
    </w:p>
    <w:p w14:paraId="70BB127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jc w:val="center"/>
        <w:textAlignment w:val="auto"/>
        <w:rPr>
          <w:rFonts w:ascii="EC Square Sans Pro Light" w:hAnsi="EC Square Sans Pro Light"/>
          <w:b/>
          <w:color w:val="595959"/>
        </w:rPr>
      </w:pPr>
      <w:r w:rsidRPr="00757A58">
        <w:rPr>
          <w:rFonts w:ascii="EC Square Sans Pro Light" w:hAnsi="EC Square Sans Pro Light"/>
          <w:b/>
          <w:color w:val="595959"/>
        </w:rPr>
        <w:t>Version 2.0</w:t>
      </w:r>
    </w:p>
    <w:p w14:paraId="53C0A39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jc w:val="center"/>
        <w:textAlignment w:val="auto"/>
        <w:rPr>
          <w:rFonts w:ascii="EC Square Sans Pro Light" w:hAnsi="EC Square Sans Pro Light"/>
          <w:b/>
          <w:bCs/>
          <w:color w:val="595959"/>
          <w:szCs w:val="24"/>
        </w:rPr>
      </w:pPr>
    </w:p>
    <w:p w14:paraId="2051C16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jc w:val="center"/>
        <w:textAlignment w:val="auto"/>
        <w:rPr>
          <w:rFonts w:ascii="EC Square Sans Pro Light" w:hAnsi="EC Square Sans Pro Light"/>
          <w:b/>
          <w:bCs/>
          <w:color w:val="595959"/>
          <w:szCs w:val="24"/>
        </w:rPr>
        <w:sectPr w:rsidR="00757A58" w:rsidRPr="00757A58" w:rsidSect="00757A58">
          <w:headerReference w:type="default" r:id="rId15"/>
          <w:footerReference w:type="default" r:id="rId16"/>
          <w:headerReference w:type="first" r:id="rId17"/>
          <w:pgSz w:w="11907" w:h="16840" w:code="9"/>
          <w:pgMar w:top="1701" w:right="1588" w:bottom="1276" w:left="1588" w:header="720" w:footer="1009" w:gutter="0"/>
          <w:cols w:space="720"/>
          <w:noEndnote/>
          <w:docGrid w:linePitch="326"/>
        </w:sectPr>
      </w:pPr>
      <w:r w:rsidRPr="00757A58">
        <w:rPr>
          <w:rFonts w:ascii="EC Square Sans Pro Light" w:hAnsi="EC Square Sans Pro Light"/>
          <w:b/>
          <w:bCs/>
          <w:color w:val="595959"/>
          <w:szCs w:val="24"/>
        </w:rPr>
        <w:t>26 January 2026</w:t>
      </w:r>
    </w:p>
    <w:p w14:paraId="7B74B666" w14:textId="77777777" w:rsidR="00757A58" w:rsidRPr="00757A58" w:rsidRDefault="00757A58" w:rsidP="00757A58">
      <w:pPr>
        <w:numPr>
          <w:ilvl w:val="0"/>
          <w:numId w:val="17"/>
        </w:numPr>
        <w:tabs>
          <w:tab w:val="clear" w:pos="567"/>
          <w:tab w:val="clear" w:pos="1418"/>
          <w:tab w:val="clear" w:pos="4678"/>
          <w:tab w:val="clear" w:pos="5954"/>
          <w:tab w:val="clear" w:pos="7088"/>
        </w:tabs>
        <w:overflowPunct/>
        <w:autoSpaceDE/>
        <w:autoSpaceDN/>
        <w:adjustRightInd/>
        <w:spacing w:after="200"/>
        <w:jc w:val="center"/>
        <w:textAlignment w:val="auto"/>
        <w:outlineLvl w:val="0"/>
        <w:rPr>
          <w:rFonts w:cs="Arial"/>
          <w:b/>
          <w:caps/>
          <w:color w:val="595959"/>
          <w:sz w:val="22"/>
          <w:szCs w:val="22"/>
          <w:shd w:val="clear" w:color="auto" w:fill="FFFFFF"/>
          <w:lang w:eastAsia="it-IT"/>
        </w:rPr>
      </w:pPr>
      <w:bookmarkStart w:id="4" w:name="_Toc221196982"/>
      <w:r w:rsidRPr="00757A58">
        <w:rPr>
          <w:rFonts w:cs="Arial"/>
          <w:b/>
          <w:caps/>
          <w:color w:val="A50021"/>
          <w:sz w:val="22"/>
          <w:szCs w:val="22"/>
          <w:shd w:val="clear" w:color="auto" w:fill="FFFFFF"/>
          <w:lang w:eastAsia="it-IT"/>
        </w:rPr>
        <w:lastRenderedPageBreak/>
        <w:t>TECHNICAL DESCRIPTION (PART B)</w:t>
      </w:r>
      <w:bookmarkEnd w:id="4"/>
    </w:p>
    <w:p w14:paraId="4786532D" w14:textId="77777777" w:rsidR="00757A58" w:rsidRPr="00757A58" w:rsidRDefault="00757A58" w:rsidP="00757A58">
      <w:pPr>
        <w:tabs>
          <w:tab w:val="clear" w:pos="567"/>
          <w:tab w:val="clear" w:pos="1418"/>
          <w:tab w:val="clear" w:pos="4678"/>
          <w:tab w:val="clear" w:pos="5954"/>
          <w:tab w:val="clear" w:pos="7088"/>
        </w:tabs>
        <w:overflowPunct/>
        <w:spacing w:before="240" w:after="240"/>
        <w:jc w:val="left"/>
        <w:textAlignment w:val="auto"/>
        <w:outlineLvl w:val="1"/>
        <w:rPr>
          <w:rFonts w:cs="Arial"/>
          <w:b/>
          <w:caps/>
          <w:color w:val="A50021"/>
          <w:sz w:val="22"/>
          <w:szCs w:val="22"/>
          <w:shd w:val="clear" w:color="auto" w:fill="FFFFFF"/>
          <w:lang w:eastAsia="it-IT"/>
        </w:rPr>
      </w:pPr>
      <w:bookmarkStart w:id="5" w:name="_Toc221196983"/>
      <w:r w:rsidRPr="00757A58">
        <w:rPr>
          <w:rFonts w:cs="Arial"/>
          <w:b/>
          <w:caps/>
          <w:color w:val="A50021"/>
          <w:sz w:val="22"/>
          <w:szCs w:val="22"/>
          <w:shd w:val="clear" w:color="auto" w:fill="FFFFFF"/>
          <w:lang w:eastAsia="it-IT"/>
        </w:rPr>
        <w:t>COVER PAGE</w:t>
      </w:r>
      <w:bookmarkEnd w:id="5"/>
    </w:p>
    <w:p w14:paraId="0731C36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lang w:eastAsia="it-IT"/>
        </w:rPr>
      </w:pPr>
    </w:p>
    <w:tbl>
      <w:tblPr>
        <w:tblW w:w="0" w:type="auto"/>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545"/>
        <w:gridCol w:w="4928"/>
      </w:tblGrid>
      <w:tr w:rsidR="00757A58" w:rsidRPr="00757A58" w14:paraId="6A414370" w14:textId="77777777" w:rsidTr="00757A58">
        <w:tc>
          <w:tcPr>
            <w:tcW w:w="8527" w:type="dxa"/>
            <w:gridSpan w:val="2"/>
            <w:shd w:val="clear" w:color="auto" w:fill="D9D9D9"/>
          </w:tcPr>
          <w:p w14:paraId="1B215ED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b/>
                <w:color w:val="595959"/>
                <w:sz w:val="18"/>
                <w:szCs w:val="18"/>
              </w:rPr>
            </w:pPr>
            <w:r w:rsidRPr="00757A58">
              <w:rPr>
                <w:rFonts w:cs="Arial"/>
                <w:b/>
                <w:color w:val="595959"/>
                <w:szCs w:val="18"/>
              </w:rPr>
              <w:t>PROJECT</w:t>
            </w:r>
          </w:p>
        </w:tc>
      </w:tr>
      <w:tr w:rsidR="00757A58" w:rsidRPr="00757A58" w14:paraId="07CFD735" w14:textId="77777777" w:rsidTr="00757A58">
        <w:tc>
          <w:tcPr>
            <w:tcW w:w="3566" w:type="dxa"/>
            <w:shd w:val="clear" w:color="auto" w:fill="D9D9D9"/>
          </w:tcPr>
          <w:p w14:paraId="64C502E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6"/>
              <w:textAlignment w:val="auto"/>
              <w:rPr>
                <w:rFonts w:cs="Arial"/>
                <w:color w:val="595959"/>
                <w:sz w:val="18"/>
                <w:szCs w:val="16"/>
              </w:rPr>
            </w:pPr>
            <w:r w:rsidRPr="00757A58">
              <w:rPr>
                <w:rFonts w:cs="Arial"/>
                <w:b/>
                <w:color w:val="595959"/>
                <w:sz w:val="18"/>
                <w:szCs w:val="16"/>
              </w:rPr>
              <w:t>Project name:</w:t>
            </w:r>
          </w:p>
        </w:tc>
        <w:tc>
          <w:tcPr>
            <w:tcW w:w="4961" w:type="dxa"/>
            <w:shd w:val="clear" w:color="auto" w:fill="FFFFFF"/>
          </w:tcPr>
          <w:p w14:paraId="750CD18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6"/>
              </w:rPr>
            </w:pPr>
            <w:r w:rsidRPr="00757A58">
              <w:rPr>
                <w:rFonts w:cs="Arial"/>
                <w:color w:val="595959"/>
                <w:sz w:val="18"/>
                <w:szCs w:val="16"/>
              </w:rPr>
              <w:t>Standardization for Cyber Resilience</w:t>
            </w:r>
          </w:p>
        </w:tc>
      </w:tr>
      <w:tr w:rsidR="00757A58" w:rsidRPr="00757A58" w14:paraId="66339A12" w14:textId="77777777" w:rsidTr="00757A58">
        <w:trPr>
          <w:trHeight w:val="226"/>
        </w:trPr>
        <w:tc>
          <w:tcPr>
            <w:tcW w:w="3566" w:type="dxa"/>
            <w:shd w:val="clear" w:color="auto" w:fill="D9D9D9"/>
          </w:tcPr>
          <w:p w14:paraId="4B7FBCB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6"/>
              <w:textAlignment w:val="auto"/>
              <w:rPr>
                <w:rFonts w:cs="Arial"/>
                <w:b/>
                <w:color w:val="595959"/>
                <w:sz w:val="18"/>
                <w:szCs w:val="16"/>
              </w:rPr>
            </w:pPr>
            <w:r w:rsidRPr="00757A58">
              <w:rPr>
                <w:rFonts w:cs="Arial"/>
                <w:b/>
                <w:color w:val="595959"/>
                <w:sz w:val="18"/>
                <w:szCs w:val="16"/>
              </w:rPr>
              <w:t xml:space="preserve">Project acronym: </w:t>
            </w:r>
          </w:p>
        </w:tc>
        <w:tc>
          <w:tcPr>
            <w:tcW w:w="4961" w:type="dxa"/>
            <w:shd w:val="clear" w:color="auto" w:fill="FFFFFF"/>
            <w:vAlign w:val="center"/>
          </w:tcPr>
          <w:p w14:paraId="7E783FC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6"/>
              <w:textAlignment w:val="auto"/>
              <w:rPr>
                <w:rFonts w:cs="Arial"/>
                <w:b/>
                <w:color w:val="595959"/>
                <w:sz w:val="18"/>
                <w:szCs w:val="16"/>
              </w:rPr>
            </w:pPr>
            <w:r w:rsidRPr="00757A58">
              <w:rPr>
                <w:rFonts w:cs="Arial"/>
                <w:b/>
                <w:color w:val="595959"/>
                <w:sz w:val="18"/>
                <w:szCs w:val="16"/>
              </w:rPr>
              <w:t>STAN4CR3</w:t>
            </w:r>
          </w:p>
        </w:tc>
      </w:tr>
      <w:tr w:rsidR="00757A58" w:rsidRPr="00757A58" w14:paraId="7DD3BEC1" w14:textId="77777777" w:rsidTr="00757A58">
        <w:tc>
          <w:tcPr>
            <w:tcW w:w="3566" w:type="dxa"/>
            <w:shd w:val="clear" w:color="auto" w:fill="D9D9D9"/>
          </w:tcPr>
          <w:p w14:paraId="64AA8A3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6"/>
              <w:textAlignment w:val="auto"/>
              <w:rPr>
                <w:rFonts w:cs="Arial"/>
                <w:b/>
                <w:color w:val="595959"/>
                <w:sz w:val="18"/>
                <w:szCs w:val="18"/>
              </w:rPr>
            </w:pPr>
            <w:r w:rsidRPr="00757A58">
              <w:rPr>
                <w:rFonts w:cs="Arial"/>
                <w:b/>
                <w:color w:val="595959"/>
                <w:sz w:val="18"/>
                <w:szCs w:val="18"/>
              </w:rPr>
              <w:t>Project Duration</w:t>
            </w:r>
          </w:p>
        </w:tc>
        <w:tc>
          <w:tcPr>
            <w:tcW w:w="4961" w:type="dxa"/>
            <w:shd w:val="clear" w:color="auto" w:fill="FFFFFF"/>
          </w:tcPr>
          <w:p w14:paraId="7D854C7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08 months</w:t>
            </w:r>
          </w:p>
        </w:tc>
      </w:tr>
      <w:tr w:rsidR="00757A58" w:rsidRPr="00757A58" w14:paraId="6856C5C8" w14:textId="77777777" w:rsidTr="00757A58">
        <w:tc>
          <w:tcPr>
            <w:tcW w:w="3566" w:type="dxa"/>
            <w:shd w:val="clear" w:color="auto" w:fill="D9D9D9"/>
          </w:tcPr>
          <w:p w14:paraId="3F49FB9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6"/>
              <w:textAlignment w:val="auto"/>
              <w:rPr>
                <w:rFonts w:cs="Arial"/>
                <w:b/>
                <w:color w:val="595959"/>
                <w:sz w:val="18"/>
                <w:szCs w:val="16"/>
              </w:rPr>
            </w:pPr>
            <w:r w:rsidRPr="00757A58">
              <w:rPr>
                <w:rFonts w:cs="Arial"/>
                <w:b/>
                <w:color w:val="595959"/>
                <w:sz w:val="18"/>
                <w:szCs w:val="16"/>
              </w:rPr>
              <w:t>Project Start Date</w:t>
            </w:r>
          </w:p>
        </w:tc>
        <w:tc>
          <w:tcPr>
            <w:tcW w:w="4961" w:type="dxa"/>
            <w:shd w:val="clear" w:color="auto" w:fill="FFFFFF"/>
          </w:tcPr>
          <w:p w14:paraId="14464F2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6"/>
              </w:rPr>
            </w:pPr>
            <w:r w:rsidRPr="00757A58">
              <w:rPr>
                <w:rFonts w:cs="Arial"/>
                <w:color w:val="595959"/>
                <w:sz w:val="18"/>
                <w:szCs w:val="16"/>
              </w:rPr>
              <w:t>2026-03-01</w:t>
            </w:r>
          </w:p>
        </w:tc>
      </w:tr>
      <w:tr w:rsidR="00757A58" w:rsidRPr="00757A58" w14:paraId="1EFC05C3" w14:textId="77777777" w:rsidTr="00757A58">
        <w:trPr>
          <w:trHeight w:val="1055"/>
        </w:trPr>
        <w:tc>
          <w:tcPr>
            <w:tcW w:w="3566" w:type="dxa"/>
            <w:shd w:val="clear" w:color="auto" w:fill="D9D9D9"/>
          </w:tcPr>
          <w:p w14:paraId="63EE823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6"/>
              </w:rPr>
            </w:pPr>
            <w:r w:rsidRPr="00757A58">
              <w:rPr>
                <w:rFonts w:cs="Arial"/>
                <w:b/>
                <w:color w:val="595959"/>
                <w:sz w:val="18"/>
                <w:szCs w:val="16"/>
              </w:rPr>
              <w:t>Fixed start date Justification:</w:t>
            </w:r>
          </w:p>
        </w:tc>
        <w:tc>
          <w:tcPr>
            <w:tcW w:w="4961" w:type="dxa"/>
          </w:tcPr>
          <w:p w14:paraId="50065BC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6"/>
              </w:rPr>
            </w:pPr>
            <w:r w:rsidRPr="00757A58">
              <w:rPr>
                <w:rFonts w:cs="Arial"/>
                <w:color w:val="595959"/>
                <w:sz w:val="18"/>
                <w:szCs w:val="16"/>
              </w:rPr>
              <w:t>The work on this project needs to start on March 1st, 2026, to ensure continuity with previous actions and to meet the strict deadline of 30 October 2026 set by the European Commission for the adoption of the standards by the ESOs.</w:t>
            </w:r>
          </w:p>
        </w:tc>
      </w:tr>
      <w:tr w:rsidR="00757A58" w:rsidRPr="00757A58" w14:paraId="45387D38" w14:textId="77777777" w:rsidTr="00757A58">
        <w:tc>
          <w:tcPr>
            <w:tcW w:w="3566" w:type="dxa"/>
            <w:shd w:val="clear" w:color="auto" w:fill="D9D9D9"/>
          </w:tcPr>
          <w:p w14:paraId="4575D83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b/>
                <w:color w:val="595959"/>
                <w:sz w:val="18"/>
                <w:szCs w:val="16"/>
              </w:rPr>
            </w:pPr>
            <w:r w:rsidRPr="00757A58">
              <w:rPr>
                <w:rFonts w:cs="Arial"/>
                <w:b/>
                <w:color w:val="595959"/>
                <w:sz w:val="18"/>
                <w:szCs w:val="16"/>
              </w:rPr>
              <w:t>Coordinator contact:</w:t>
            </w:r>
          </w:p>
        </w:tc>
        <w:tc>
          <w:tcPr>
            <w:tcW w:w="4961" w:type="dxa"/>
            <w:shd w:val="clear" w:color="auto" w:fill="FFFFFF"/>
          </w:tcPr>
          <w:p w14:paraId="54F48FA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6"/>
              </w:rPr>
            </w:pPr>
            <w:r w:rsidRPr="00757A58">
              <w:rPr>
                <w:rFonts w:cs="Arial"/>
                <w:color w:val="595959"/>
                <w:sz w:val="18"/>
                <w:szCs w:val="16"/>
              </w:rPr>
              <w:t>Jan Ellsberger, ETSI Director-General</w:t>
            </w:r>
          </w:p>
        </w:tc>
      </w:tr>
    </w:tbl>
    <w:p w14:paraId="2328AEF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lang w:eastAsia="en-GB"/>
        </w:rPr>
      </w:pPr>
    </w:p>
    <w:p w14:paraId="6ACD7A4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lang w:eastAsia="en-GB"/>
        </w:rPr>
      </w:pPr>
    </w:p>
    <w:p w14:paraId="67D9886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lang w:eastAsia="en-GB"/>
        </w:rPr>
      </w:pPr>
    </w:p>
    <w:p w14:paraId="1F52CCAF" w14:textId="77777777" w:rsidR="00757A58" w:rsidRPr="00757A58" w:rsidRDefault="00757A58" w:rsidP="00757A58">
      <w:pPr>
        <w:tabs>
          <w:tab w:val="clear" w:pos="567"/>
          <w:tab w:val="clear" w:pos="1418"/>
          <w:tab w:val="clear" w:pos="4678"/>
          <w:tab w:val="clear" w:pos="5954"/>
          <w:tab w:val="clear" w:pos="7088"/>
          <w:tab w:val="left" w:pos="4536"/>
        </w:tabs>
        <w:overflowPunct/>
        <w:autoSpaceDE/>
        <w:autoSpaceDN/>
        <w:adjustRightInd/>
        <w:spacing w:after="200"/>
        <w:jc w:val="left"/>
        <w:textAlignment w:val="auto"/>
        <w:rPr>
          <w:rFonts w:cs="Arial"/>
          <w:color w:val="A50021"/>
        </w:rPr>
      </w:pPr>
      <w:r w:rsidRPr="00757A58">
        <w:rPr>
          <w:rFonts w:cs="Arial"/>
          <w:b/>
          <w:bCs/>
          <w:color w:val="A50021"/>
          <w:shd w:val="clear" w:color="auto" w:fill="FFFFFF"/>
        </w:rPr>
        <w:br w:type="page"/>
      </w:r>
      <w:r w:rsidRPr="00757A58">
        <w:rPr>
          <w:rFonts w:cs="Arial"/>
          <w:b/>
          <w:bCs/>
          <w:color w:val="A50021"/>
          <w:shd w:val="clear" w:color="auto" w:fill="FFFFFF"/>
        </w:rPr>
        <w:lastRenderedPageBreak/>
        <w:t>TABLE OF CONTENTS</w:t>
      </w:r>
    </w:p>
    <w:p w14:paraId="46831351"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right="509"/>
        <w:jc w:val="left"/>
        <w:textAlignment w:val="auto"/>
        <w:rPr>
          <w:rFonts w:ascii="Calibri" w:eastAsia="Yu Mincho" w:hAnsi="Calibri" w:cs="Arial"/>
          <w:noProof/>
          <w:kern w:val="2"/>
          <w:sz w:val="24"/>
          <w:szCs w:val="24"/>
          <w:lang w:eastAsia="en-GB"/>
          <w14:ligatures w14:val="standardContextual"/>
        </w:rPr>
      </w:pPr>
      <w:r w:rsidRPr="00757A58">
        <w:rPr>
          <w:rFonts w:cs="Arial"/>
          <w:b/>
          <w:caps/>
          <w:noProof/>
          <w:color w:val="595959"/>
          <w:sz w:val="18"/>
          <w:szCs w:val="36"/>
        </w:rPr>
        <w:fldChar w:fldCharType="begin"/>
      </w:r>
      <w:r w:rsidRPr="00757A58">
        <w:rPr>
          <w:rFonts w:cs="Arial"/>
          <w:b/>
          <w:caps/>
          <w:noProof/>
          <w:color w:val="595959"/>
          <w:sz w:val="18"/>
          <w:szCs w:val="36"/>
        </w:rPr>
        <w:instrText xml:space="preserve"> TOC \h \z \u </w:instrText>
      </w:r>
      <w:r w:rsidRPr="00757A58">
        <w:rPr>
          <w:rFonts w:cs="Arial"/>
          <w:b/>
          <w:caps/>
          <w:noProof/>
          <w:color w:val="595959"/>
          <w:sz w:val="18"/>
          <w:szCs w:val="36"/>
        </w:rPr>
        <w:fldChar w:fldCharType="separate"/>
      </w:r>
      <w:hyperlink w:anchor="_Toc221196982" w:history="1">
        <w:r w:rsidRPr="00757A58">
          <w:rPr>
            <w:b/>
            <w:caps/>
            <w:noProof/>
            <w:color w:val="0088CC"/>
            <w:sz w:val="16"/>
            <w:szCs w:val="24"/>
            <w:u w:val="single"/>
          </w:rPr>
          <w:t>TECHNICAL DESCRIPTION (PART B)</w:t>
        </w:r>
        <w:r w:rsidRPr="00757A58">
          <w:rPr>
            <w:b/>
            <w:caps/>
            <w:noProof/>
            <w:webHidden/>
            <w:color w:val="595959"/>
            <w:sz w:val="16"/>
            <w:szCs w:val="24"/>
          </w:rPr>
          <w:tab/>
        </w:r>
        <w:r w:rsidRPr="00757A58">
          <w:rPr>
            <w:b/>
            <w:caps/>
            <w:noProof/>
            <w:webHidden/>
            <w:color w:val="595959"/>
            <w:sz w:val="16"/>
            <w:szCs w:val="24"/>
          </w:rPr>
          <w:fldChar w:fldCharType="begin"/>
        </w:r>
        <w:r w:rsidRPr="00757A58">
          <w:rPr>
            <w:b/>
            <w:caps/>
            <w:noProof/>
            <w:webHidden/>
            <w:color w:val="595959"/>
            <w:sz w:val="16"/>
            <w:szCs w:val="24"/>
          </w:rPr>
          <w:instrText xml:space="preserve"> PAGEREF _Toc221196982 \h </w:instrText>
        </w:r>
        <w:r w:rsidRPr="00757A58">
          <w:rPr>
            <w:b/>
            <w:caps/>
            <w:noProof/>
            <w:webHidden/>
            <w:color w:val="595959"/>
            <w:sz w:val="16"/>
            <w:szCs w:val="24"/>
          </w:rPr>
        </w:r>
        <w:r w:rsidRPr="00757A58">
          <w:rPr>
            <w:b/>
            <w:caps/>
            <w:noProof/>
            <w:webHidden/>
            <w:color w:val="595959"/>
            <w:sz w:val="16"/>
            <w:szCs w:val="24"/>
          </w:rPr>
          <w:fldChar w:fldCharType="separate"/>
        </w:r>
        <w:r w:rsidRPr="00757A58">
          <w:rPr>
            <w:b/>
            <w:caps/>
            <w:noProof/>
            <w:webHidden/>
            <w:color w:val="595959"/>
            <w:sz w:val="16"/>
            <w:szCs w:val="24"/>
          </w:rPr>
          <w:t>2</w:t>
        </w:r>
        <w:r w:rsidRPr="00757A58">
          <w:rPr>
            <w:b/>
            <w:caps/>
            <w:noProof/>
            <w:webHidden/>
            <w:color w:val="595959"/>
            <w:sz w:val="16"/>
            <w:szCs w:val="24"/>
          </w:rPr>
          <w:fldChar w:fldCharType="end"/>
        </w:r>
      </w:hyperlink>
    </w:p>
    <w:p w14:paraId="2D88D7AE"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140"/>
        <w:jc w:val="left"/>
        <w:textAlignment w:val="auto"/>
        <w:rPr>
          <w:rFonts w:ascii="Calibri" w:eastAsia="Yu Mincho" w:hAnsi="Calibri" w:cs="Arial"/>
          <w:noProof/>
          <w:kern w:val="2"/>
          <w:sz w:val="24"/>
          <w:szCs w:val="24"/>
          <w:lang w:eastAsia="en-GB"/>
          <w14:ligatures w14:val="standardContextual"/>
        </w:rPr>
      </w:pPr>
      <w:hyperlink w:anchor="_Toc221196983" w:history="1">
        <w:r w:rsidRPr="00757A58">
          <w:rPr>
            <w:b/>
            <w:noProof/>
            <w:color w:val="0088CC"/>
            <w:sz w:val="16"/>
            <w:szCs w:val="24"/>
            <w:u w:val="single"/>
          </w:rPr>
          <w:t>COVER PAGE</w:t>
        </w:r>
        <w:r w:rsidRPr="00757A58">
          <w:rPr>
            <w:b/>
            <w:noProof/>
            <w:webHidden/>
            <w:color w:val="595959"/>
            <w:sz w:val="16"/>
            <w:szCs w:val="24"/>
          </w:rPr>
          <w:tab/>
        </w:r>
        <w:r w:rsidRPr="00757A58">
          <w:rPr>
            <w:b/>
            <w:noProof/>
            <w:webHidden/>
            <w:color w:val="595959"/>
            <w:sz w:val="16"/>
            <w:szCs w:val="24"/>
          </w:rPr>
          <w:fldChar w:fldCharType="begin"/>
        </w:r>
        <w:r w:rsidRPr="00757A58">
          <w:rPr>
            <w:b/>
            <w:noProof/>
            <w:webHidden/>
            <w:color w:val="595959"/>
            <w:sz w:val="16"/>
            <w:szCs w:val="24"/>
          </w:rPr>
          <w:instrText xml:space="preserve"> PAGEREF _Toc221196983 \h </w:instrText>
        </w:r>
        <w:r w:rsidRPr="00757A58">
          <w:rPr>
            <w:b/>
            <w:noProof/>
            <w:webHidden/>
            <w:color w:val="595959"/>
            <w:sz w:val="16"/>
            <w:szCs w:val="24"/>
          </w:rPr>
        </w:r>
        <w:r w:rsidRPr="00757A58">
          <w:rPr>
            <w:b/>
            <w:noProof/>
            <w:webHidden/>
            <w:color w:val="595959"/>
            <w:sz w:val="16"/>
            <w:szCs w:val="24"/>
          </w:rPr>
          <w:fldChar w:fldCharType="separate"/>
        </w:r>
        <w:r w:rsidRPr="00757A58">
          <w:rPr>
            <w:b/>
            <w:noProof/>
            <w:webHidden/>
            <w:color w:val="595959"/>
            <w:sz w:val="16"/>
            <w:szCs w:val="24"/>
          </w:rPr>
          <w:t>2</w:t>
        </w:r>
        <w:r w:rsidRPr="00757A58">
          <w:rPr>
            <w:b/>
            <w:noProof/>
            <w:webHidden/>
            <w:color w:val="595959"/>
            <w:sz w:val="16"/>
            <w:szCs w:val="24"/>
          </w:rPr>
          <w:fldChar w:fldCharType="end"/>
        </w:r>
      </w:hyperlink>
    </w:p>
    <w:p w14:paraId="75C6EC19"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140"/>
        <w:jc w:val="left"/>
        <w:textAlignment w:val="auto"/>
        <w:rPr>
          <w:rFonts w:ascii="Calibri" w:eastAsia="Yu Mincho" w:hAnsi="Calibri" w:cs="Arial"/>
          <w:noProof/>
          <w:kern w:val="2"/>
          <w:sz w:val="24"/>
          <w:szCs w:val="24"/>
          <w:lang w:eastAsia="en-GB"/>
          <w14:ligatures w14:val="standardContextual"/>
        </w:rPr>
      </w:pPr>
      <w:hyperlink w:anchor="_Toc221196984" w:history="1">
        <w:r w:rsidRPr="00757A58">
          <w:rPr>
            <w:b/>
            <w:noProof/>
            <w:color w:val="0088CC"/>
            <w:sz w:val="16"/>
            <w:szCs w:val="24"/>
            <w:u w:val="single"/>
          </w:rPr>
          <w:t>PROJECT SUMMARY</w:t>
        </w:r>
        <w:r w:rsidRPr="00757A58">
          <w:rPr>
            <w:b/>
            <w:noProof/>
            <w:webHidden/>
            <w:color w:val="595959"/>
            <w:sz w:val="16"/>
            <w:szCs w:val="24"/>
          </w:rPr>
          <w:tab/>
        </w:r>
        <w:r w:rsidRPr="00757A58">
          <w:rPr>
            <w:b/>
            <w:noProof/>
            <w:webHidden/>
            <w:color w:val="595959"/>
            <w:sz w:val="16"/>
            <w:szCs w:val="24"/>
          </w:rPr>
          <w:fldChar w:fldCharType="begin"/>
        </w:r>
        <w:r w:rsidRPr="00757A58">
          <w:rPr>
            <w:b/>
            <w:noProof/>
            <w:webHidden/>
            <w:color w:val="595959"/>
            <w:sz w:val="16"/>
            <w:szCs w:val="24"/>
          </w:rPr>
          <w:instrText xml:space="preserve"> PAGEREF _Toc221196984 \h </w:instrText>
        </w:r>
        <w:r w:rsidRPr="00757A58">
          <w:rPr>
            <w:b/>
            <w:noProof/>
            <w:webHidden/>
            <w:color w:val="595959"/>
            <w:sz w:val="16"/>
            <w:szCs w:val="24"/>
          </w:rPr>
        </w:r>
        <w:r w:rsidRPr="00757A58">
          <w:rPr>
            <w:b/>
            <w:noProof/>
            <w:webHidden/>
            <w:color w:val="595959"/>
            <w:sz w:val="16"/>
            <w:szCs w:val="24"/>
          </w:rPr>
          <w:fldChar w:fldCharType="separate"/>
        </w:r>
        <w:r w:rsidRPr="00757A58">
          <w:rPr>
            <w:b/>
            <w:noProof/>
            <w:webHidden/>
            <w:color w:val="595959"/>
            <w:sz w:val="16"/>
            <w:szCs w:val="24"/>
          </w:rPr>
          <w:t>4</w:t>
        </w:r>
        <w:r w:rsidRPr="00757A58">
          <w:rPr>
            <w:b/>
            <w:noProof/>
            <w:webHidden/>
            <w:color w:val="595959"/>
            <w:sz w:val="16"/>
            <w:szCs w:val="24"/>
          </w:rPr>
          <w:fldChar w:fldCharType="end"/>
        </w:r>
      </w:hyperlink>
    </w:p>
    <w:p w14:paraId="6B5C7CA1"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140"/>
        <w:jc w:val="left"/>
        <w:textAlignment w:val="auto"/>
        <w:rPr>
          <w:rFonts w:ascii="Calibri" w:eastAsia="Yu Mincho" w:hAnsi="Calibri" w:cs="Arial"/>
          <w:noProof/>
          <w:kern w:val="2"/>
          <w:sz w:val="24"/>
          <w:szCs w:val="24"/>
          <w:lang w:eastAsia="en-GB"/>
          <w14:ligatures w14:val="standardContextual"/>
        </w:rPr>
      </w:pPr>
      <w:hyperlink w:anchor="_Toc221196985" w:history="1">
        <w:r w:rsidRPr="00757A58">
          <w:rPr>
            <w:b/>
            <w:noProof/>
            <w:color w:val="0088CC"/>
            <w:sz w:val="16"/>
            <w:szCs w:val="24"/>
            <w:u w:val="single"/>
            <w:lang w:val="fr-BE"/>
          </w:rPr>
          <w:t>1. RELEVANCE</w:t>
        </w:r>
        <w:r w:rsidRPr="00757A58">
          <w:rPr>
            <w:b/>
            <w:noProof/>
            <w:webHidden/>
            <w:color w:val="595959"/>
            <w:sz w:val="16"/>
            <w:szCs w:val="24"/>
          </w:rPr>
          <w:tab/>
        </w:r>
        <w:r w:rsidRPr="00757A58">
          <w:rPr>
            <w:b/>
            <w:noProof/>
            <w:webHidden/>
            <w:color w:val="595959"/>
            <w:sz w:val="16"/>
            <w:szCs w:val="24"/>
          </w:rPr>
          <w:fldChar w:fldCharType="begin"/>
        </w:r>
        <w:r w:rsidRPr="00757A58">
          <w:rPr>
            <w:b/>
            <w:noProof/>
            <w:webHidden/>
            <w:color w:val="595959"/>
            <w:sz w:val="16"/>
            <w:szCs w:val="24"/>
          </w:rPr>
          <w:instrText xml:space="preserve"> PAGEREF _Toc221196985 \h </w:instrText>
        </w:r>
        <w:r w:rsidRPr="00757A58">
          <w:rPr>
            <w:b/>
            <w:noProof/>
            <w:webHidden/>
            <w:color w:val="595959"/>
            <w:sz w:val="16"/>
            <w:szCs w:val="24"/>
          </w:rPr>
        </w:r>
        <w:r w:rsidRPr="00757A58">
          <w:rPr>
            <w:b/>
            <w:noProof/>
            <w:webHidden/>
            <w:color w:val="595959"/>
            <w:sz w:val="16"/>
            <w:szCs w:val="24"/>
          </w:rPr>
          <w:fldChar w:fldCharType="separate"/>
        </w:r>
        <w:r w:rsidRPr="00757A58">
          <w:rPr>
            <w:b/>
            <w:noProof/>
            <w:webHidden/>
            <w:color w:val="595959"/>
            <w:sz w:val="16"/>
            <w:szCs w:val="24"/>
          </w:rPr>
          <w:t>4</w:t>
        </w:r>
        <w:r w:rsidRPr="00757A58">
          <w:rPr>
            <w:b/>
            <w:noProof/>
            <w:webHidden/>
            <w:color w:val="595959"/>
            <w:sz w:val="16"/>
            <w:szCs w:val="24"/>
          </w:rPr>
          <w:fldChar w:fldCharType="end"/>
        </w:r>
      </w:hyperlink>
    </w:p>
    <w:p w14:paraId="56262EF0"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6986" w:history="1">
        <w:r w:rsidRPr="00757A58">
          <w:rPr>
            <w:noProof/>
            <w:color w:val="0088CC"/>
            <w:sz w:val="16"/>
            <w:szCs w:val="24"/>
            <w:u w:val="single"/>
          </w:rPr>
          <w:t>1.1 Background and general objectives</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_Toc221196986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4</w:t>
        </w:r>
        <w:r w:rsidRPr="00757A58">
          <w:rPr>
            <w:noProof/>
            <w:webHidden/>
            <w:color w:val="595959"/>
            <w:sz w:val="16"/>
            <w:szCs w:val="24"/>
          </w:rPr>
          <w:fldChar w:fldCharType="end"/>
        </w:r>
      </w:hyperlink>
    </w:p>
    <w:p w14:paraId="11E3902C"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6987" w:history="1">
        <w:r w:rsidRPr="00757A58">
          <w:rPr>
            <w:noProof/>
            <w:color w:val="0088CC"/>
            <w:sz w:val="16"/>
            <w:szCs w:val="24"/>
            <w:u w:val="single"/>
          </w:rPr>
          <w:t>1.2 Needs analysis and specific objectives</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_Toc221196987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5</w:t>
        </w:r>
        <w:r w:rsidRPr="00757A58">
          <w:rPr>
            <w:noProof/>
            <w:webHidden/>
            <w:color w:val="595959"/>
            <w:sz w:val="16"/>
            <w:szCs w:val="24"/>
          </w:rPr>
          <w:fldChar w:fldCharType="end"/>
        </w:r>
      </w:hyperlink>
    </w:p>
    <w:p w14:paraId="621E996F"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6988" w:history="1">
        <w:r w:rsidRPr="00757A58">
          <w:rPr>
            <w:noProof/>
            <w:color w:val="0088CC"/>
            <w:sz w:val="16"/>
            <w:szCs w:val="24"/>
            <w:u w:val="single"/>
          </w:rPr>
          <w:t>1.3 Complementarity with other actions and innovation</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_Toc221196988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7</w:t>
        </w:r>
        <w:r w:rsidRPr="00757A58">
          <w:rPr>
            <w:noProof/>
            <w:webHidden/>
            <w:color w:val="595959"/>
            <w:sz w:val="16"/>
            <w:szCs w:val="24"/>
          </w:rPr>
          <w:fldChar w:fldCharType="end"/>
        </w:r>
      </w:hyperlink>
    </w:p>
    <w:p w14:paraId="4AF13308"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140"/>
        <w:jc w:val="left"/>
        <w:textAlignment w:val="auto"/>
        <w:rPr>
          <w:rFonts w:ascii="Calibri" w:eastAsia="Yu Mincho" w:hAnsi="Calibri" w:cs="Arial"/>
          <w:noProof/>
          <w:kern w:val="2"/>
          <w:sz w:val="24"/>
          <w:szCs w:val="24"/>
          <w:lang w:eastAsia="en-GB"/>
          <w14:ligatures w14:val="standardContextual"/>
        </w:rPr>
      </w:pPr>
      <w:hyperlink w:anchor="_Toc221196989" w:history="1">
        <w:r w:rsidRPr="00757A58">
          <w:rPr>
            <w:b/>
            <w:noProof/>
            <w:color w:val="0088CC"/>
            <w:sz w:val="16"/>
            <w:szCs w:val="24"/>
            <w:u w:val="single"/>
          </w:rPr>
          <w:t>2. QUALITY</w:t>
        </w:r>
        <w:r w:rsidRPr="00757A58">
          <w:rPr>
            <w:b/>
            <w:noProof/>
            <w:webHidden/>
            <w:color w:val="595959"/>
            <w:sz w:val="16"/>
            <w:szCs w:val="24"/>
          </w:rPr>
          <w:tab/>
        </w:r>
        <w:r w:rsidRPr="00757A58">
          <w:rPr>
            <w:b/>
            <w:noProof/>
            <w:webHidden/>
            <w:color w:val="595959"/>
            <w:sz w:val="16"/>
            <w:szCs w:val="24"/>
          </w:rPr>
          <w:fldChar w:fldCharType="begin"/>
        </w:r>
        <w:r w:rsidRPr="00757A58">
          <w:rPr>
            <w:b/>
            <w:noProof/>
            <w:webHidden/>
            <w:color w:val="595959"/>
            <w:sz w:val="16"/>
            <w:szCs w:val="24"/>
          </w:rPr>
          <w:instrText xml:space="preserve"> PAGEREF _Toc221196989 \h </w:instrText>
        </w:r>
        <w:r w:rsidRPr="00757A58">
          <w:rPr>
            <w:b/>
            <w:noProof/>
            <w:webHidden/>
            <w:color w:val="595959"/>
            <w:sz w:val="16"/>
            <w:szCs w:val="24"/>
          </w:rPr>
        </w:r>
        <w:r w:rsidRPr="00757A58">
          <w:rPr>
            <w:b/>
            <w:noProof/>
            <w:webHidden/>
            <w:color w:val="595959"/>
            <w:sz w:val="16"/>
            <w:szCs w:val="24"/>
          </w:rPr>
          <w:fldChar w:fldCharType="separate"/>
        </w:r>
        <w:r w:rsidRPr="00757A58">
          <w:rPr>
            <w:b/>
            <w:noProof/>
            <w:webHidden/>
            <w:color w:val="595959"/>
            <w:sz w:val="16"/>
            <w:szCs w:val="24"/>
          </w:rPr>
          <w:t>7</w:t>
        </w:r>
        <w:r w:rsidRPr="00757A58">
          <w:rPr>
            <w:b/>
            <w:noProof/>
            <w:webHidden/>
            <w:color w:val="595959"/>
            <w:sz w:val="16"/>
            <w:szCs w:val="24"/>
          </w:rPr>
          <w:fldChar w:fldCharType="end"/>
        </w:r>
      </w:hyperlink>
    </w:p>
    <w:p w14:paraId="223F8F7A"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6990" w:history="1">
        <w:r w:rsidRPr="00757A58">
          <w:rPr>
            <w:noProof/>
            <w:color w:val="0088CC"/>
            <w:sz w:val="16"/>
            <w:szCs w:val="24"/>
            <w:u w:val="single"/>
          </w:rPr>
          <w:t>2.1 Concept and methodology</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_Toc221196990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7</w:t>
        </w:r>
        <w:r w:rsidRPr="00757A58">
          <w:rPr>
            <w:noProof/>
            <w:webHidden/>
            <w:color w:val="595959"/>
            <w:sz w:val="16"/>
            <w:szCs w:val="24"/>
          </w:rPr>
          <w:fldChar w:fldCharType="end"/>
        </w:r>
      </w:hyperlink>
    </w:p>
    <w:p w14:paraId="7B6FFF6D"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6991" w:history="1">
        <w:r w:rsidRPr="00757A58">
          <w:rPr>
            <w:noProof/>
            <w:color w:val="0088CC"/>
            <w:sz w:val="16"/>
            <w:szCs w:val="24"/>
            <w:u w:val="single"/>
          </w:rPr>
          <w:t>2.2 Consortium set-up</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_Toc221196991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8</w:t>
        </w:r>
        <w:r w:rsidRPr="00757A58">
          <w:rPr>
            <w:noProof/>
            <w:webHidden/>
            <w:color w:val="595959"/>
            <w:sz w:val="16"/>
            <w:szCs w:val="24"/>
          </w:rPr>
          <w:fldChar w:fldCharType="end"/>
        </w:r>
      </w:hyperlink>
    </w:p>
    <w:p w14:paraId="12A6FD13"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6992" w:history="1">
        <w:r w:rsidRPr="00757A58">
          <w:rPr>
            <w:noProof/>
            <w:color w:val="0088CC"/>
            <w:sz w:val="16"/>
            <w:szCs w:val="24"/>
            <w:u w:val="single"/>
          </w:rPr>
          <w:t>2.3 Project teams, staff and experts</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_Toc221196992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8</w:t>
        </w:r>
        <w:r w:rsidRPr="00757A58">
          <w:rPr>
            <w:noProof/>
            <w:webHidden/>
            <w:color w:val="595959"/>
            <w:sz w:val="16"/>
            <w:szCs w:val="24"/>
          </w:rPr>
          <w:fldChar w:fldCharType="end"/>
        </w:r>
      </w:hyperlink>
    </w:p>
    <w:p w14:paraId="2B477AC6"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6993" w:history="1">
        <w:r w:rsidRPr="00757A58">
          <w:rPr>
            <w:noProof/>
            <w:color w:val="0088CC"/>
            <w:sz w:val="16"/>
            <w:szCs w:val="24"/>
            <w:u w:val="single"/>
          </w:rPr>
          <w:t>2.4 Consortium management and decision-making</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_Toc221196993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14</w:t>
        </w:r>
        <w:r w:rsidRPr="00757A58">
          <w:rPr>
            <w:noProof/>
            <w:webHidden/>
            <w:color w:val="595959"/>
            <w:sz w:val="16"/>
            <w:szCs w:val="24"/>
          </w:rPr>
          <w:fldChar w:fldCharType="end"/>
        </w:r>
      </w:hyperlink>
    </w:p>
    <w:p w14:paraId="703DD299"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6994" w:history="1">
        <w:r w:rsidRPr="00757A58">
          <w:rPr>
            <w:noProof/>
            <w:color w:val="0088CC"/>
            <w:sz w:val="16"/>
            <w:szCs w:val="24"/>
            <w:u w:val="single"/>
          </w:rPr>
          <w:t>2.5 Project management, quality assurance and monitoring and evaluation strategy</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_Toc221196994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14</w:t>
        </w:r>
        <w:r w:rsidRPr="00757A58">
          <w:rPr>
            <w:noProof/>
            <w:webHidden/>
            <w:color w:val="595959"/>
            <w:sz w:val="16"/>
            <w:szCs w:val="24"/>
          </w:rPr>
          <w:fldChar w:fldCharType="end"/>
        </w:r>
      </w:hyperlink>
    </w:p>
    <w:p w14:paraId="0EC51B2A"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6995" w:history="1">
        <w:r w:rsidRPr="00757A58">
          <w:rPr>
            <w:noProof/>
            <w:color w:val="0088CC"/>
            <w:sz w:val="16"/>
            <w:szCs w:val="24"/>
            <w:u w:val="single"/>
          </w:rPr>
          <w:t>2.6 Cost effectiveness and financial management</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_Toc221196995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15</w:t>
        </w:r>
        <w:r w:rsidRPr="00757A58">
          <w:rPr>
            <w:noProof/>
            <w:webHidden/>
            <w:color w:val="595959"/>
            <w:sz w:val="16"/>
            <w:szCs w:val="24"/>
          </w:rPr>
          <w:fldChar w:fldCharType="end"/>
        </w:r>
      </w:hyperlink>
    </w:p>
    <w:p w14:paraId="3AAFDD2B"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6996" w:history="1">
        <w:r w:rsidRPr="00757A58">
          <w:rPr>
            <w:noProof/>
            <w:color w:val="0088CC"/>
            <w:sz w:val="16"/>
            <w:szCs w:val="24"/>
            <w:u w:val="single"/>
          </w:rPr>
          <w:t>2.7 Risk management</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_Toc221196996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17</w:t>
        </w:r>
        <w:r w:rsidRPr="00757A58">
          <w:rPr>
            <w:noProof/>
            <w:webHidden/>
            <w:color w:val="595959"/>
            <w:sz w:val="16"/>
            <w:szCs w:val="24"/>
          </w:rPr>
          <w:fldChar w:fldCharType="end"/>
        </w:r>
      </w:hyperlink>
    </w:p>
    <w:p w14:paraId="07C49C55"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140"/>
        <w:jc w:val="left"/>
        <w:textAlignment w:val="auto"/>
        <w:rPr>
          <w:rFonts w:ascii="Calibri" w:eastAsia="Yu Mincho" w:hAnsi="Calibri" w:cs="Arial"/>
          <w:noProof/>
          <w:kern w:val="2"/>
          <w:sz w:val="24"/>
          <w:szCs w:val="24"/>
          <w:lang w:eastAsia="en-GB"/>
          <w14:ligatures w14:val="standardContextual"/>
        </w:rPr>
      </w:pPr>
      <w:hyperlink w:anchor="_Toc221196997" w:history="1">
        <w:r w:rsidRPr="00757A58">
          <w:rPr>
            <w:b/>
            <w:noProof/>
            <w:color w:val="0088CC"/>
            <w:sz w:val="16"/>
            <w:szCs w:val="24"/>
            <w:u w:val="single"/>
          </w:rPr>
          <w:t>3. IMPACT</w:t>
        </w:r>
        <w:r w:rsidRPr="00757A58">
          <w:rPr>
            <w:b/>
            <w:noProof/>
            <w:webHidden/>
            <w:color w:val="595959"/>
            <w:sz w:val="16"/>
            <w:szCs w:val="24"/>
          </w:rPr>
          <w:tab/>
        </w:r>
        <w:r w:rsidRPr="00757A58">
          <w:rPr>
            <w:b/>
            <w:noProof/>
            <w:webHidden/>
            <w:color w:val="595959"/>
            <w:sz w:val="16"/>
            <w:szCs w:val="24"/>
          </w:rPr>
          <w:fldChar w:fldCharType="begin"/>
        </w:r>
        <w:r w:rsidRPr="00757A58">
          <w:rPr>
            <w:b/>
            <w:noProof/>
            <w:webHidden/>
            <w:color w:val="595959"/>
            <w:sz w:val="16"/>
            <w:szCs w:val="24"/>
          </w:rPr>
          <w:instrText xml:space="preserve"> PAGEREF _Toc221196997 \h </w:instrText>
        </w:r>
        <w:r w:rsidRPr="00757A58">
          <w:rPr>
            <w:b/>
            <w:noProof/>
            <w:webHidden/>
            <w:color w:val="595959"/>
            <w:sz w:val="16"/>
            <w:szCs w:val="24"/>
          </w:rPr>
        </w:r>
        <w:r w:rsidRPr="00757A58">
          <w:rPr>
            <w:b/>
            <w:noProof/>
            <w:webHidden/>
            <w:color w:val="595959"/>
            <w:sz w:val="16"/>
            <w:szCs w:val="24"/>
          </w:rPr>
          <w:fldChar w:fldCharType="separate"/>
        </w:r>
        <w:r w:rsidRPr="00757A58">
          <w:rPr>
            <w:b/>
            <w:noProof/>
            <w:webHidden/>
            <w:color w:val="595959"/>
            <w:sz w:val="16"/>
            <w:szCs w:val="24"/>
          </w:rPr>
          <w:t>18</w:t>
        </w:r>
        <w:r w:rsidRPr="00757A58">
          <w:rPr>
            <w:b/>
            <w:noProof/>
            <w:webHidden/>
            <w:color w:val="595959"/>
            <w:sz w:val="16"/>
            <w:szCs w:val="24"/>
          </w:rPr>
          <w:fldChar w:fldCharType="end"/>
        </w:r>
      </w:hyperlink>
    </w:p>
    <w:p w14:paraId="1CAE16F6"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6998" w:history="1">
        <w:r w:rsidRPr="00757A58">
          <w:rPr>
            <w:noProof/>
            <w:color w:val="0088CC"/>
            <w:sz w:val="16"/>
            <w:szCs w:val="24"/>
            <w:u w:val="single"/>
          </w:rPr>
          <w:t>3.1 Impact and ambition</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_Toc221196998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18</w:t>
        </w:r>
        <w:r w:rsidRPr="00757A58">
          <w:rPr>
            <w:noProof/>
            <w:webHidden/>
            <w:color w:val="595959"/>
            <w:sz w:val="16"/>
            <w:szCs w:val="24"/>
          </w:rPr>
          <w:fldChar w:fldCharType="end"/>
        </w:r>
      </w:hyperlink>
    </w:p>
    <w:p w14:paraId="5DB3AA0A"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6999" w:history="1">
        <w:r w:rsidRPr="00757A58">
          <w:rPr>
            <w:noProof/>
            <w:color w:val="0088CC"/>
            <w:sz w:val="16"/>
            <w:szCs w:val="24"/>
            <w:u w:val="single"/>
          </w:rPr>
          <w:t>3.2 Communication, dissemination and visibility</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_Toc221196999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18</w:t>
        </w:r>
        <w:r w:rsidRPr="00757A58">
          <w:rPr>
            <w:noProof/>
            <w:webHidden/>
            <w:color w:val="595959"/>
            <w:sz w:val="16"/>
            <w:szCs w:val="24"/>
          </w:rPr>
          <w:fldChar w:fldCharType="end"/>
        </w:r>
      </w:hyperlink>
    </w:p>
    <w:p w14:paraId="508F3732"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7000" w:history="1">
        <w:r w:rsidRPr="00757A58">
          <w:rPr>
            <w:noProof/>
            <w:color w:val="0088CC"/>
            <w:sz w:val="16"/>
            <w:szCs w:val="24"/>
            <w:u w:val="single"/>
          </w:rPr>
          <w:t>3.3 Sustainability and continuation</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_Toc221197000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19</w:t>
        </w:r>
        <w:r w:rsidRPr="00757A58">
          <w:rPr>
            <w:noProof/>
            <w:webHidden/>
            <w:color w:val="595959"/>
            <w:sz w:val="16"/>
            <w:szCs w:val="24"/>
          </w:rPr>
          <w:fldChar w:fldCharType="end"/>
        </w:r>
      </w:hyperlink>
    </w:p>
    <w:p w14:paraId="214552C8"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140"/>
        <w:jc w:val="left"/>
        <w:textAlignment w:val="auto"/>
        <w:rPr>
          <w:rFonts w:ascii="Calibri" w:eastAsia="Yu Mincho" w:hAnsi="Calibri" w:cs="Arial"/>
          <w:noProof/>
          <w:kern w:val="2"/>
          <w:sz w:val="24"/>
          <w:szCs w:val="24"/>
          <w:lang w:eastAsia="en-GB"/>
          <w14:ligatures w14:val="standardContextual"/>
        </w:rPr>
      </w:pPr>
      <w:hyperlink w:anchor="_Toc221197001" w:history="1">
        <w:r w:rsidRPr="00757A58">
          <w:rPr>
            <w:b/>
            <w:noProof/>
            <w:color w:val="0088CC"/>
            <w:sz w:val="16"/>
            <w:szCs w:val="24"/>
            <w:u w:val="single"/>
          </w:rPr>
          <w:t>4. WORKPLAN, WORK PACKAGES, ACTIVITIES, RESOURCES AND TIMING</w:t>
        </w:r>
        <w:r w:rsidRPr="00757A58">
          <w:rPr>
            <w:b/>
            <w:noProof/>
            <w:webHidden/>
            <w:color w:val="595959"/>
            <w:sz w:val="16"/>
            <w:szCs w:val="24"/>
          </w:rPr>
          <w:tab/>
        </w:r>
        <w:r w:rsidRPr="00757A58">
          <w:rPr>
            <w:b/>
            <w:noProof/>
            <w:webHidden/>
            <w:color w:val="595959"/>
            <w:sz w:val="16"/>
            <w:szCs w:val="24"/>
          </w:rPr>
          <w:fldChar w:fldCharType="begin"/>
        </w:r>
        <w:r w:rsidRPr="00757A58">
          <w:rPr>
            <w:b/>
            <w:noProof/>
            <w:webHidden/>
            <w:color w:val="595959"/>
            <w:sz w:val="16"/>
            <w:szCs w:val="24"/>
          </w:rPr>
          <w:instrText xml:space="preserve"> PAGEREF _Toc221197001 \h </w:instrText>
        </w:r>
        <w:r w:rsidRPr="00757A58">
          <w:rPr>
            <w:b/>
            <w:noProof/>
            <w:webHidden/>
            <w:color w:val="595959"/>
            <w:sz w:val="16"/>
            <w:szCs w:val="24"/>
          </w:rPr>
        </w:r>
        <w:r w:rsidRPr="00757A58">
          <w:rPr>
            <w:b/>
            <w:noProof/>
            <w:webHidden/>
            <w:color w:val="595959"/>
            <w:sz w:val="16"/>
            <w:szCs w:val="24"/>
          </w:rPr>
          <w:fldChar w:fldCharType="separate"/>
        </w:r>
        <w:r w:rsidRPr="00757A58">
          <w:rPr>
            <w:b/>
            <w:noProof/>
            <w:webHidden/>
            <w:color w:val="595959"/>
            <w:sz w:val="16"/>
            <w:szCs w:val="24"/>
          </w:rPr>
          <w:t>20</w:t>
        </w:r>
        <w:r w:rsidRPr="00757A58">
          <w:rPr>
            <w:b/>
            <w:noProof/>
            <w:webHidden/>
            <w:color w:val="595959"/>
            <w:sz w:val="16"/>
            <w:szCs w:val="24"/>
          </w:rPr>
          <w:fldChar w:fldCharType="end"/>
        </w:r>
      </w:hyperlink>
    </w:p>
    <w:p w14:paraId="7B857F6B"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7002" w:history="1">
        <w:r w:rsidRPr="00757A58">
          <w:rPr>
            <w:noProof/>
            <w:color w:val="0088CC"/>
            <w:sz w:val="16"/>
            <w:szCs w:val="24"/>
            <w:u w:val="single"/>
          </w:rPr>
          <w:t>4.1 Work plan</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_Toc221197002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20</w:t>
        </w:r>
        <w:r w:rsidRPr="00757A58">
          <w:rPr>
            <w:noProof/>
            <w:webHidden/>
            <w:color w:val="595959"/>
            <w:sz w:val="16"/>
            <w:szCs w:val="24"/>
          </w:rPr>
          <w:fldChar w:fldCharType="end"/>
        </w:r>
      </w:hyperlink>
    </w:p>
    <w:p w14:paraId="4B7637FD"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7003" w:history="1">
        <w:r w:rsidRPr="00757A58">
          <w:rPr>
            <w:noProof/>
            <w:color w:val="0088CC"/>
            <w:sz w:val="16"/>
            <w:szCs w:val="24"/>
            <w:u w:val="single"/>
          </w:rPr>
          <w:t>4.2 Work packages, activities, resources and timing</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_Toc221197003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22</w:t>
        </w:r>
        <w:r w:rsidRPr="00757A58">
          <w:rPr>
            <w:noProof/>
            <w:webHidden/>
            <w:color w:val="595959"/>
            <w:sz w:val="16"/>
            <w:szCs w:val="24"/>
          </w:rPr>
          <w:fldChar w:fldCharType="end"/>
        </w:r>
      </w:hyperlink>
    </w:p>
    <w:p w14:paraId="114EB22A"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7004" w:history="1">
        <w:r w:rsidRPr="00757A58">
          <w:rPr>
            <w:noProof/>
            <w:color w:val="0088CC"/>
            <w:sz w:val="16"/>
            <w:szCs w:val="24"/>
            <w:u w:val="single"/>
          </w:rPr>
          <w:t>Work Package 1</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_Toc221197004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22</w:t>
        </w:r>
        <w:r w:rsidRPr="00757A58">
          <w:rPr>
            <w:noProof/>
            <w:webHidden/>
            <w:color w:val="595959"/>
            <w:sz w:val="16"/>
            <w:szCs w:val="24"/>
          </w:rPr>
          <w:fldChar w:fldCharType="end"/>
        </w:r>
      </w:hyperlink>
    </w:p>
    <w:p w14:paraId="1315B327"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7005" w:history="1">
        <w:r w:rsidRPr="00757A58">
          <w:rPr>
            <w:noProof/>
            <w:color w:val="0088CC"/>
            <w:sz w:val="16"/>
            <w:szCs w:val="24"/>
            <w:u w:val="single"/>
          </w:rPr>
          <w:t>Work Package 2</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_Toc221197005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26</w:t>
        </w:r>
        <w:r w:rsidRPr="00757A58">
          <w:rPr>
            <w:noProof/>
            <w:webHidden/>
            <w:color w:val="595959"/>
            <w:sz w:val="16"/>
            <w:szCs w:val="24"/>
          </w:rPr>
          <w:fldChar w:fldCharType="end"/>
        </w:r>
      </w:hyperlink>
    </w:p>
    <w:p w14:paraId="428693FE"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7006" w:history="1">
        <w:r w:rsidRPr="00757A58">
          <w:rPr>
            <w:noProof/>
            <w:color w:val="0088CC"/>
            <w:sz w:val="16"/>
            <w:szCs w:val="24"/>
            <w:u w:val="single"/>
          </w:rPr>
          <w:t>Work Package 3</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_Toc221197006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30</w:t>
        </w:r>
        <w:r w:rsidRPr="00757A58">
          <w:rPr>
            <w:noProof/>
            <w:webHidden/>
            <w:color w:val="595959"/>
            <w:sz w:val="16"/>
            <w:szCs w:val="24"/>
          </w:rPr>
          <w:fldChar w:fldCharType="end"/>
        </w:r>
      </w:hyperlink>
    </w:p>
    <w:p w14:paraId="3FE85349"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7007" w:history="1">
        <w:r w:rsidRPr="00757A58">
          <w:rPr>
            <w:noProof/>
            <w:color w:val="0088CC"/>
            <w:sz w:val="16"/>
            <w:szCs w:val="24"/>
            <w:u w:val="single"/>
          </w:rPr>
          <w:t xml:space="preserve">Subcontracting </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_Toc221197007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33</w:t>
        </w:r>
        <w:r w:rsidRPr="00757A58">
          <w:rPr>
            <w:noProof/>
            <w:webHidden/>
            <w:color w:val="595959"/>
            <w:sz w:val="16"/>
            <w:szCs w:val="24"/>
          </w:rPr>
          <w:fldChar w:fldCharType="end"/>
        </w:r>
      </w:hyperlink>
    </w:p>
    <w:p w14:paraId="4ECFF375"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600"/>
        <w:jc w:val="left"/>
        <w:textAlignment w:val="auto"/>
        <w:rPr>
          <w:rFonts w:ascii="Calibri" w:eastAsia="Yu Mincho" w:hAnsi="Calibri" w:cs="Arial"/>
          <w:noProof/>
          <w:kern w:val="2"/>
          <w:sz w:val="24"/>
          <w:szCs w:val="24"/>
          <w:lang w:eastAsia="en-GB"/>
          <w14:ligatures w14:val="standardContextual"/>
        </w:rPr>
      </w:pPr>
      <w:hyperlink w:anchor="_Toc221197008" w:history="1">
        <w:r w:rsidRPr="00757A58">
          <w:rPr>
            <w:i/>
            <w:noProof/>
            <w:color w:val="0088CC"/>
            <w:sz w:val="16"/>
            <w:szCs w:val="24"/>
            <w:u w:val="single"/>
          </w:rPr>
          <w:t>* This rate was established based of the offers received during the Call for Experts for the STAN4CR project and is better aligned with current market conditions.</w:t>
        </w:r>
        <w:r w:rsidRPr="00757A58">
          <w:rPr>
            <w:b/>
            <w:i/>
            <w:noProof/>
            <w:color w:val="0088CC"/>
            <w:sz w:val="16"/>
            <w:szCs w:val="24"/>
            <w:u w:val="single"/>
            <w:shd w:val="clear" w:color="auto" w:fill="FFFFFF"/>
            <w:lang w:eastAsia="it-IT"/>
          </w:rPr>
          <w:t>Timetable</w:t>
        </w:r>
        <w:r w:rsidRPr="00757A58">
          <w:rPr>
            <w:i/>
            <w:noProof/>
            <w:webHidden/>
            <w:color w:val="595959"/>
            <w:sz w:val="16"/>
            <w:szCs w:val="24"/>
          </w:rPr>
          <w:tab/>
        </w:r>
        <w:r w:rsidRPr="00757A58">
          <w:rPr>
            <w:i/>
            <w:noProof/>
            <w:webHidden/>
            <w:color w:val="595959"/>
            <w:sz w:val="16"/>
            <w:szCs w:val="24"/>
          </w:rPr>
          <w:fldChar w:fldCharType="begin"/>
        </w:r>
        <w:r w:rsidRPr="00757A58">
          <w:rPr>
            <w:i/>
            <w:noProof/>
            <w:webHidden/>
            <w:color w:val="595959"/>
            <w:sz w:val="16"/>
            <w:szCs w:val="24"/>
          </w:rPr>
          <w:instrText xml:space="preserve"> PAGEREF _Toc221197008 \h </w:instrText>
        </w:r>
        <w:r w:rsidRPr="00757A58">
          <w:rPr>
            <w:i/>
            <w:noProof/>
            <w:webHidden/>
            <w:color w:val="595959"/>
            <w:sz w:val="16"/>
            <w:szCs w:val="24"/>
          </w:rPr>
        </w:r>
        <w:r w:rsidRPr="00757A58">
          <w:rPr>
            <w:i/>
            <w:noProof/>
            <w:webHidden/>
            <w:color w:val="595959"/>
            <w:sz w:val="16"/>
            <w:szCs w:val="24"/>
          </w:rPr>
          <w:fldChar w:fldCharType="separate"/>
        </w:r>
        <w:r w:rsidRPr="00757A58">
          <w:rPr>
            <w:i/>
            <w:noProof/>
            <w:webHidden/>
            <w:color w:val="595959"/>
            <w:sz w:val="16"/>
            <w:szCs w:val="24"/>
          </w:rPr>
          <w:t>35</w:t>
        </w:r>
        <w:r w:rsidRPr="00757A58">
          <w:rPr>
            <w:i/>
            <w:noProof/>
            <w:webHidden/>
            <w:color w:val="595959"/>
            <w:sz w:val="16"/>
            <w:szCs w:val="24"/>
          </w:rPr>
          <w:fldChar w:fldCharType="end"/>
        </w:r>
      </w:hyperlink>
    </w:p>
    <w:p w14:paraId="1ABBA47A"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140"/>
        <w:jc w:val="left"/>
        <w:textAlignment w:val="auto"/>
        <w:rPr>
          <w:rFonts w:ascii="Calibri" w:eastAsia="Yu Mincho" w:hAnsi="Calibri" w:cs="Arial"/>
          <w:noProof/>
          <w:kern w:val="2"/>
          <w:sz w:val="24"/>
          <w:szCs w:val="24"/>
          <w:lang w:eastAsia="en-GB"/>
          <w14:ligatures w14:val="standardContextual"/>
        </w:rPr>
      </w:pPr>
      <w:hyperlink w:anchor="_Toc221197009" w:history="1">
        <w:r w:rsidRPr="00757A58">
          <w:rPr>
            <w:b/>
            <w:noProof/>
            <w:color w:val="0088CC"/>
            <w:sz w:val="16"/>
            <w:szCs w:val="24"/>
            <w:u w:val="single"/>
          </w:rPr>
          <w:t>5. OTHER</w:t>
        </w:r>
        <w:r w:rsidRPr="00757A58">
          <w:rPr>
            <w:b/>
            <w:noProof/>
            <w:webHidden/>
            <w:color w:val="595959"/>
            <w:sz w:val="16"/>
            <w:szCs w:val="24"/>
          </w:rPr>
          <w:tab/>
        </w:r>
        <w:r w:rsidRPr="00757A58">
          <w:rPr>
            <w:b/>
            <w:noProof/>
            <w:webHidden/>
            <w:color w:val="595959"/>
            <w:sz w:val="16"/>
            <w:szCs w:val="24"/>
          </w:rPr>
          <w:fldChar w:fldCharType="begin"/>
        </w:r>
        <w:r w:rsidRPr="00757A58">
          <w:rPr>
            <w:b/>
            <w:noProof/>
            <w:webHidden/>
            <w:color w:val="595959"/>
            <w:sz w:val="16"/>
            <w:szCs w:val="24"/>
          </w:rPr>
          <w:instrText xml:space="preserve"> PAGEREF _Toc221197009 \h </w:instrText>
        </w:r>
        <w:r w:rsidRPr="00757A58">
          <w:rPr>
            <w:b/>
            <w:noProof/>
            <w:webHidden/>
            <w:color w:val="595959"/>
            <w:sz w:val="16"/>
            <w:szCs w:val="24"/>
          </w:rPr>
        </w:r>
        <w:r w:rsidRPr="00757A58">
          <w:rPr>
            <w:b/>
            <w:noProof/>
            <w:webHidden/>
            <w:color w:val="595959"/>
            <w:sz w:val="16"/>
            <w:szCs w:val="24"/>
          </w:rPr>
          <w:fldChar w:fldCharType="separate"/>
        </w:r>
        <w:r w:rsidRPr="00757A58">
          <w:rPr>
            <w:b/>
            <w:noProof/>
            <w:webHidden/>
            <w:color w:val="595959"/>
            <w:sz w:val="16"/>
            <w:szCs w:val="24"/>
          </w:rPr>
          <w:t>37</w:t>
        </w:r>
        <w:r w:rsidRPr="00757A58">
          <w:rPr>
            <w:b/>
            <w:noProof/>
            <w:webHidden/>
            <w:color w:val="595959"/>
            <w:sz w:val="16"/>
            <w:szCs w:val="24"/>
          </w:rPr>
          <w:fldChar w:fldCharType="end"/>
        </w:r>
      </w:hyperlink>
    </w:p>
    <w:p w14:paraId="2BA18F0C"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7010" w:history="1">
        <w:r w:rsidRPr="00757A58">
          <w:rPr>
            <w:noProof/>
            <w:color w:val="0088CC"/>
            <w:sz w:val="16"/>
            <w:szCs w:val="24"/>
            <w:u w:val="single"/>
          </w:rPr>
          <w:t>5.1 Ethics</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_Toc221197010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37</w:t>
        </w:r>
        <w:r w:rsidRPr="00757A58">
          <w:rPr>
            <w:noProof/>
            <w:webHidden/>
            <w:color w:val="595959"/>
            <w:sz w:val="16"/>
            <w:szCs w:val="24"/>
          </w:rPr>
          <w:fldChar w:fldCharType="end"/>
        </w:r>
      </w:hyperlink>
    </w:p>
    <w:p w14:paraId="6FF99812"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300"/>
        <w:jc w:val="left"/>
        <w:textAlignment w:val="auto"/>
        <w:rPr>
          <w:rFonts w:ascii="Calibri" w:eastAsia="Yu Mincho" w:hAnsi="Calibri" w:cs="Arial"/>
          <w:noProof/>
          <w:kern w:val="2"/>
          <w:sz w:val="24"/>
          <w:szCs w:val="24"/>
          <w:lang w:eastAsia="en-GB"/>
          <w14:ligatures w14:val="standardContextual"/>
        </w:rPr>
      </w:pPr>
      <w:hyperlink w:anchor="_Toc221197011" w:history="1">
        <w:r w:rsidRPr="00757A58">
          <w:rPr>
            <w:noProof/>
            <w:color w:val="0088CC"/>
            <w:sz w:val="16"/>
            <w:szCs w:val="24"/>
            <w:u w:val="single"/>
          </w:rPr>
          <w:t>5.2 Security</w:t>
        </w:r>
        <w:r w:rsidRPr="00757A58">
          <w:rPr>
            <w:noProof/>
            <w:webHidden/>
            <w:color w:val="595959"/>
            <w:sz w:val="16"/>
            <w:szCs w:val="24"/>
          </w:rPr>
          <w:tab/>
        </w:r>
        <w:r w:rsidRPr="00757A58">
          <w:rPr>
            <w:noProof/>
            <w:webHidden/>
            <w:color w:val="595959"/>
            <w:sz w:val="16"/>
            <w:szCs w:val="24"/>
          </w:rPr>
          <w:fldChar w:fldCharType="begin"/>
        </w:r>
        <w:r w:rsidRPr="00757A58">
          <w:rPr>
            <w:noProof/>
            <w:webHidden/>
            <w:color w:val="595959"/>
            <w:sz w:val="16"/>
            <w:szCs w:val="24"/>
          </w:rPr>
          <w:instrText xml:space="preserve"> PAGEREF _Toc221197011 \h </w:instrText>
        </w:r>
        <w:r w:rsidRPr="00757A58">
          <w:rPr>
            <w:noProof/>
            <w:webHidden/>
            <w:color w:val="595959"/>
            <w:sz w:val="16"/>
            <w:szCs w:val="24"/>
          </w:rPr>
        </w:r>
        <w:r w:rsidRPr="00757A58">
          <w:rPr>
            <w:noProof/>
            <w:webHidden/>
            <w:color w:val="595959"/>
            <w:sz w:val="16"/>
            <w:szCs w:val="24"/>
          </w:rPr>
          <w:fldChar w:fldCharType="separate"/>
        </w:r>
        <w:r w:rsidRPr="00757A58">
          <w:rPr>
            <w:noProof/>
            <w:webHidden/>
            <w:color w:val="595959"/>
            <w:sz w:val="16"/>
            <w:szCs w:val="24"/>
          </w:rPr>
          <w:t>37</w:t>
        </w:r>
        <w:r w:rsidRPr="00757A58">
          <w:rPr>
            <w:noProof/>
            <w:webHidden/>
            <w:color w:val="595959"/>
            <w:sz w:val="16"/>
            <w:szCs w:val="24"/>
          </w:rPr>
          <w:fldChar w:fldCharType="end"/>
        </w:r>
      </w:hyperlink>
    </w:p>
    <w:p w14:paraId="554BED23" w14:textId="77777777" w:rsidR="00757A58" w:rsidRPr="00757A58" w:rsidRDefault="00757A58" w:rsidP="00757A58">
      <w:pPr>
        <w:tabs>
          <w:tab w:val="clear" w:pos="567"/>
          <w:tab w:val="clear" w:pos="1418"/>
          <w:tab w:val="clear" w:pos="4678"/>
          <w:tab w:val="clear" w:pos="5954"/>
          <w:tab w:val="clear" w:pos="7088"/>
          <w:tab w:val="right" w:leader="dot" w:pos="8505"/>
        </w:tabs>
        <w:overflowPunct/>
        <w:autoSpaceDE/>
        <w:autoSpaceDN/>
        <w:adjustRightInd/>
        <w:spacing w:before="60" w:after="60"/>
        <w:ind w:left="140"/>
        <w:jc w:val="left"/>
        <w:textAlignment w:val="auto"/>
        <w:rPr>
          <w:rFonts w:ascii="Calibri" w:eastAsia="Yu Mincho" w:hAnsi="Calibri" w:cs="Arial"/>
          <w:noProof/>
          <w:kern w:val="2"/>
          <w:sz w:val="24"/>
          <w:szCs w:val="24"/>
          <w:lang w:eastAsia="en-GB"/>
          <w14:ligatures w14:val="standardContextual"/>
        </w:rPr>
      </w:pPr>
      <w:hyperlink w:anchor="_Toc221197012" w:history="1">
        <w:r w:rsidRPr="00757A58">
          <w:rPr>
            <w:b/>
            <w:noProof/>
            <w:color w:val="0088CC"/>
            <w:sz w:val="16"/>
            <w:szCs w:val="24"/>
            <w:u w:val="single"/>
          </w:rPr>
          <w:t>6. DECLARATIONS</w:t>
        </w:r>
        <w:r w:rsidRPr="00757A58">
          <w:rPr>
            <w:b/>
            <w:noProof/>
            <w:webHidden/>
            <w:color w:val="595959"/>
            <w:sz w:val="16"/>
            <w:szCs w:val="24"/>
          </w:rPr>
          <w:tab/>
        </w:r>
        <w:r w:rsidRPr="00757A58">
          <w:rPr>
            <w:b/>
            <w:noProof/>
            <w:webHidden/>
            <w:color w:val="595959"/>
            <w:sz w:val="16"/>
            <w:szCs w:val="24"/>
          </w:rPr>
          <w:fldChar w:fldCharType="begin"/>
        </w:r>
        <w:r w:rsidRPr="00757A58">
          <w:rPr>
            <w:b/>
            <w:noProof/>
            <w:webHidden/>
            <w:color w:val="595959"/>
            <w:sz w:val="16"/>
            <w:szCs w:val="24"/>
          </w:rPr>
          <w:instrText xml:space="preserve"> PAGEREF _Toc221197012 \h </w:instrText>
        </w:r>
        <w:r w:rsidRPr="00757A58">
          <w:rPr>
            <w:b/>
            <w:noProof/>
            <w:webHidden/>
            <w:color w:val="595959"/>
            <w:sz w:val="16"/>
            <w:szCs w:val="24"/>
          </w:rPr>
        </w:r>
        <w:r w:rsidRPr="00757A58">
          <w:rPr>
            <w:b/>
            <w:noProof/>
            <w:webHidden/>
            <w:color w:val="595959"/>
            <w:sz w:val="16"/>
            <w:szCs w:val="24"/>
          </w:rPr>
          <w:fldChar w:fldCharType="separate"/>
        </w:r>
        <w:r w:rsidRPr="00757A58">
          <w:rPr>
            <w:b/>
            <w:noProof/>
            <w:webHidden/>
            <w:color w:val="595959"/>
            <w:sz w:val="16"/>
            <w:szCs w:val="24"/>
          </w:rPr>
          <w:t>37</w:t>
        </w:r>
        <w:r w:rsidRPr="00757A58">
          <w:rPr>
            <w:b/>
            <w:noProof/>
            <w:webHidden/>
            <w:color w:val="595959"/>
            <w:sz w:val="16"/>
            <w:szCs w:val="24"/>
          </w:rPr>
          <w:fldChar w:fldCharType="end"/>
        </w:r>
      </w:hyperlink>
    </w:p>
    <w:p w14:paraId="5CD548A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rPr>
      </w:pPr>
      <w:r w:rsidRPr="00757A58">
        <w:rPr>
          <w:rFonts w:cs="Arial"/>
          <w:color w:val="595959"/>
          <w:sz w:val="18"/>
          <w:szCs w:val="36"/>
        </w:rPr>
        <w:fldChar w:fldCharType="end"/>
      </w:r>
      <w:bookmarkStart w:id="6" w:name="_Toc495508565"/>
    </w:p>
    <w:p w14:paraId="7D503E6C" w14:textId="77777777" w:rsidR="00757A58" w:rsidRPr="00757A58" w:rsidRDefault="00757A58" w:rsidP="00757A58">
      <w:pPr>
        <w:tabs>
          <w:tab w:val="clear" w:pos="567"/>
          <w:tab w:val="clear" w:pos="1418"/>
          <w:tab w:val="clear" w:pos="4678"/>
          <w:tab w:val="clear" w:pos="5954"/>
          <w:tab w:val="clear" w:pos="7088"/>
        </w:tabs>
        <w:overflowPunct/>
        <w:spacing w:before="240" w:after="240"/>
        <w:jc w:val="left"/>
        <w:textAlignment w:val="auto"/>
        <w:outlineLvl w:val="1"/>
        <w:rPr>
          <w:rFonts w:cs="Arial"/>
          <w:b/>
          <w:caps/>
          <w:color w:val="A50021"/>
          <w:sz w:val="22"/>
          <w:szCs w:val="22"/>
          <w:shd w:val="clear" w:color="auto" w:fill="FFFFFF"/>
          <w:lang w:eastAsia="it-IT"/>
        </w:rPr>
      </w:pPr>
      <w:r w:rsidRPr="00757A58">
        <w:rPr>
          <w:rFonts w:cs="Arial"/>
          <w:b/>
          <w:caps/>
          <w:color w:val="A50021"/>
          <w:sz w:val="22"/>
          <w:szCs w:val="22"/>
          <w:shd w:val="clear" w:color="auto" w:fill="FFFFFF"/>
          <w:lang w:eastAsia="it-IT"/>
        </w:rPr>
        <w:br w:type="page"/>
      </w:r>
      <w:bookmarkStart w:id="7" w:name="_Toc221196984"/>
      <w:r w:rsidRPr="00757A58">
        <w:rPr>
          <w:rFonts w:cs="Arial"/>
          <w:b/>
          <w:caps/>
          <w:color w:val="A50021"/>
          <w:sz w:val="22"/>
          <w:szCs w:val="22"/>
          <w:shd w:val="clear" w:color="auto" w:fill="FFFFFF"/>
          <w:lang w:eastAsia="it-IT"/>
        </w:rPr>
        <w:lastRenderedPageBreak/>
        <w:t>PROJECT SUMMARY</w:t>
      </w:r>
      <w:bookmarkEnd w:id="6"/>
      <w:bookmarkEnd w:id="7"/>
      <w:r w:rsidRPr="00757A58">
        <w:rPr>
          <w:rFonts w:cs="Arial"/>
          <w:b/>
          <w:caps/>
          <w:color w:val="A50021"/>
          <w:sz w:val="22"/>
          <w:szCs w:val="22"/>
          <w:shd w:val="clear" w:color="auto" w:fill="FFFFFF"/>
          <w:lang w:eastAsia="it-IT"/>
        </w:rPr>
        <w:t xml:space="preserve"> </w:t>
      </w: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57A58" w:rsidRPr="00757A58" w14:paraId="2CE8A1E7" w14:textId="77777777" w:rsidTr="00757A58">
        <w:trPr>
          <w:trHeight w:val="233"/>
        </w:trPr>
        <w:tc>
          <w:tcPr>
            <w:tcW w:w="8527" w:type="dxa"/>
            <w:shd w:val="clear" w:color="auto" w:fill="D9D9D9"/>
          </w:tcPr>
          <w:p w14:paraId="0A77B1B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b/>
                <w:color w:val="595959"/>
                <w:sz w:val="18"/>
                <w:szCs w:val="18"/>
              </w:rPr>
              <w:t xml:space="preserve">Project summary </w:t>
            </w:r>
            <w:r w:rsidRPr="00757A58">
              <w:rPr>
                <w:rFonts w:cs="Arial"/>
                <w:i/>
                <w:color w:val="595959"/>
                <w:sz w:val="16"/>
                <w:szCs w:val="18"/>
              </w:rPr>
              <w:t xml:space="preserve"> </w:t>
            </w:r>
          </w:p>
        </w:tc>
      </w:tr>
      <w:tr w:rsidR="00757A58" w:rsidRPr="00757A58" w14:paraId="1C37D39D" w14:textId="77777777" w:rsidTr="00757A58">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63"/>
        </w:trPr>
        <w:tc>
          <w:tcPr>
            <w:tcW w:w="8527" w:type="dxa"/>
            <w:tcBorders>
              <w:top w:val="single" w:sz="12" w:space="0" w:color="BFBFBF"/>
              <w:left w:val="single" w:sz="12" w:space="0" w:color="BFBFBF"/>
              <w:bottom w:val="single" w:sz="12" w:space="0" w:color="BFBFBF"/>
              <w:right w:val="single" w:sz="12" w:space="0" w:color="BFBFBF"/>
            </w:tcBorders>
          </w:tcPr>
          <w:p w14:paraId="7397E32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r w:rsidRPr="00757A58">
              <w:rPr>
                <w:rFonts w:cs="Arial"/>
                <w:color w:val="595959"/>
                <w:sz w:val="18"/>
                <w:szCs w:val="18"/>
                <w:lang w:val="en-US"/>
              </w:rPr>
              <w:t xml:space="preserve">The </w:t>
            </w:r>
            <w:r w:rsidRPr="00757A58">
              <w:rPr>
                <w:rFonts w:cs="Arial"/>
                <w:b/>
                <w:bCs/>
                <w:color w:val="595959"/>
                <w:sz w:val="18"/>
                <w:szCs w:val="18"/>
                <w:lang w:val="en-US"/>
              </w:rPr>
              <w:t>STAN4CR3</w:t>
            </w:r>
            <w:r w:rsidRPr="00757A58">
              <w:rPr>
                <w:rFonts w:cs="Arial"/>
                <w:color w:val="595959"/>
                <w:sz w:val="18"/>
                <w:szCs w:val="18"/>
                <w:lang w:val="en-US"/>
              </w:rPr>
              <w:t xml:space="preserve"> project aims to reinforce and finalize the standardization activities required by the Cyber Resilience Act (CRA). Building upon the foundations laid by previous grants, this action focuses exclusively on the intensive drafting, comment resolution, and dissemination activities required to deliver the final vertical standards by October 2026.</w:t>
            </w:r>
          </w:p>
          <w:p w14:paraId="24F2068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r w:rsidRPr="00757A58">
              <w:rPr>
                <w:rFonts w:cs="Arial"/>
                <w:color w:val="595959"/>
                <w:sz w:val="18"/>
                <w:szCs w:val="18"/>
                <w:lang w:val="en-US"/>
              </w:rPr>
              <w:t xml:space="preserve">To maximize efficiency and cost-effectiveness, this project relies on a streamlined structure where two Work Packages (one for ETSI, one for CEN-CENELEC) are driven by subcontracted rapporteurs. </w:t>
            </w:r>
          </w:p>
          <w:p w14:paraId="73F1BEF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lang w:val="en-US"/>
              </w:rPr>
              <w:t>CEN CENELEC and ETSI will perform the coordination activities (WP1) with no additional costs, according to the conditions of the topic in the call for proposals.</w:t>
            </w:r>
          </w:p>
        </w:tc>
      </w:tr>
    </w:tbl>
    <w:p w14:paraId="24BDE569" w14:textId="77777777" w:rsidR="00757A58" w:rsidRPr="00757A58" w:rsidRDefault="00757A58" w:rsidP="00757A58">
      <w:pPr>
        <w:tabs>
          <w:tab w:val="clear" w:pos="567"/>
          <w:tab w:val="clear" w:pos="1418"/>
          <w:tab w:val="clear" w:pos="4678"/>
          <w:tab w:val="clear" w:pos="5954"/>
          <w:tab w:val="clear" w:pos="7088"/>
        </w:tabs>
        <w:overflowPunct/>
        <w:spacing w:before="240" w:after="240"/>
        <w:jc w:val="left"/>
        <w:textAlignment w:val="auto"/>
        <w:outlineLvl w:val="1"/>
        <w:rPr>
          <w:rFonts w:cs="Arial"/>
          <w:b/>
          <w:caps/>
          <w:color w:val="A50021"/>
          <w:sz w:val="22"/>
          <w:szCs w:val="22"/>
          <w:shd w:val="clear" w:color="auto" w:fill="FFFFFF"/>
          <w:lang w:val="fr-BE" w:eastAsia="it-IT"/>
        </w:rPr>
      </w:pPr>
      <w:bookmarkStart w:id="8" w:name="_Toc495508566"/>
      <w:bookmarkStart w:id="9" w:name="_Toc221196985"/>
      <w:r w:rsidRPr="00757A58">
        <w:rPr>
          <w:rFonts w:cs="Arial"/>
          <w:b/>
          <w:caps/>
          <w:color w:val="A50021"/>
          <w:sz w:val="22"/>
          <w:szCs w:val="22"/>
          <w:shd w:val="clear" w:color="auto" w:fill="FFFFFF"/>
          <w:lang w:val="fr-BE" w:eastAsia="it-IT"/>
        </w:rPr>
        <w:t xml:space="preserve">1. </w:t>
      </w:r>
      <w:bookmarkEnd w:id="8"/>
      <w:r w:rsidRPr="00757A58">
        <w:rPr>
          <w:rFonts w:cs="Arial"/>
          <w:b/>
          <w:caps/>
          <w:color w:val="A50021"/>
          <w:sz w:val="22"/>
          <w:szCs w:val="22"/>
          <w:shd w:val="clear" w:color="auto" w:fill="FFFFFF"/>
          <w:lang w:val="fr-BE" w:eastAsia="it-IT"/>
        </w:rPr>
        <w:t>RELEVANCE</w:t>
      </w:r>
      <w:bookmarkEnd w:id="9"/>
      <w:r w:rsidRPr="00757A58">
        <w:rPr>
          <w:rFonts w:cs="Arial"/>
          <w:b/>
          <w:caps/>
          <w:color w:val="A50021"/>
          <w:sz w:val="22"/>
          <w:szCs w:val="22"/>
          <w:shd w:val="clear" w:color="auto" w:fill="FFFFFF"/>
          <w:lang w:val="fr-BE" w:eastAsia="it-IT"/>
        </w:rPr>
        <w:t xml:space="preserve"> </w:t>
      </w:r>
    </w:p>
    <w:p w14:paraId="2416A98A"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 w:val="22"/>
          <w:szCs w:val="18"/>
          <w:shd w:val="clear" w:color="auto" w:fill="FFFFFF"/>
          <w:lang w:eastAsia="it-IT"/>
        </w:rPr>
      </w:pPr>
      <w:bookmarkStart w:id="10" w:name="_Toc495508568"/>
      <w:bookmarkStart w:id="11" w:name="_Toc221196986"/>
      <w:r w:rsidRPr="00757A58">
        <w:rPr>
          <w:rFonts w:cs="Arial"/>
          <w:b/>
          <w:color w:val="A50021"/>
          <w:szCs w:val="22"/>
          <w:shd w:val="clear" w:color="auto" w:fill="FFFFFF"/>
          <w:lang w:eastAsia="it-IT"/>
        </w:rPr>
        <w:t>1.1 Background and general objectives</w:t>
      </w:r>
      <w:bookmarkEnd w:id="10"/>
      <w:bookmarkEnd w:id="11"/>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57A58" w:rsidRPr="00757A58" w14:paraId="3EE2F9DF" w14:textId="77777777" w:rsidTr="00757A58">
        <w:trPr>
          <w:trHeight w:val="851"/>
        </w:trPr>
        <w:tc>
          <w:tcPr>
            <w:tcW w:w="8527" w:type="dxa"/>
            <w:shd w:val="clear" w:color="auto" w:fill="FFFFFF"/>
          </w:tcPr>
          <w:p w14:paraId="1472D60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textAlignment w:val="auto"/>
              <w:rPr>
                <w:rFonts w:cs="Arial"/>
                <w:color w:val="595959"/>
                <w:sz w:val="18"/>
                <w:szCs w:val="18"/>
              </w:rPr>
            </w:pPr>
            <w:r w:rsidRPr="00757A58">
              <w:rPr>
                <w:rFonts w:cs="Arial"/>
                <w:color w:val="595959"/>
                <w:sz w:val="18"/>
                <w:szCs w:val="18"/>
              </w:rPr>
              <w:t>The Cyber Resilience Act (CRA) establishes a comprehensive framework of essential cybersecurity requirements for products with digital elements, with the overarching aim of strengthening trust, resilience, and security in the European digital single market. In this context, the European Commission has mandated the European Standardization Organizations (ESOs) to develop harmonized standards that will provide concrete technical means for demonstrating conformity with the CRA obligations.</w:t>
            </w:r>
          </w:p>
          <w:p w14:paraId="148A45B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textAlignment w:val="auto"/>
              <w:rPr>
                <w:rFonts w:cs="Arial"/>
                <w:color w:val="595959"/>
                <w:sz w:val="18"/>
                <w:szCs w:val="18"/>
              </w:rPr>
            </w:pPr>
            <w:r w:rsidRPr="00757A58">
              <w:rPr>
                <w:rFonts w:cs="Arial"/>
                <w:color w:val="595959"/>
                <w:sz w:val="18"/>
                <w:szCs w:val="18"/>
              </w:rPr>
              <w:t xml:space="preserve">The STAN4CR3 action is conceived as a targeted reinforcement of the standardization work already initiated under the STAN4CR and STAN4CR2 grants, with a specific focus on the final and most resource-intensive phases of the process. In particular, STAN4CR3 will concentrate on: </w:t>
            </w:r>
          </w:p>
          <w:p w14:paraId="17A0DED6" w14:textId="77777777" w:rsidR="00757A58" w:rsidRPr="00757A58" w:rsidRDefault="00757A58" w:rsidP="002953C3">
            <w:pPr>
              <w:numPr>
                <w:ilvl w:val="0"/>
                <w:numId w:val="49"/>
              </w:numPr>
              <w:tabs>
                <w:tab w:val="clear" w:pos="567"/>
                <w:tab w:val="clear" w:pos="1418"/>
                <w:tab w:val="clear" w:pos="4678"/>
                <w:tab w:val="clear" w:pos="5954"/>
                <w:tab w:val="clear" w:pos="7088"/>
              </w:tabs>
              <w:overflowPunct/>
              <w:autoSpaceDE/>
              <w:autoSpaceDN/>
              <w:adjustRightInd/>
              <w:spacing w:after="200"/>
              <w:jc w:val="left"/>
              <w:textAlignment w:val="auto"/>
              <w:rPr>
                <w:rFonts w:eastAsia="Calibri" w:cs="Arial"/>
                <w:color w:val="595959"/>
                <w:sz w:val="18"/>
                <w:szCs w:val="18"/>
                <w:lang w:eastAsia="en-GB"/>
              </w:rPr>
            </w:pPr>
            <w:r w:rsidRPr="00757A58">
              <w:rPr>
                <w:rFonts w:eastAsia="Calibri" w:cs="Arial"/>
                <w:color w:val="595959"/>
                <w:sz w:val="18"/>
                <w:szCs w:val="18"/>
                <w:lang w:eastAsia="en-GB"/>
              </w:rPr>
              <w:t xml:space="preserve">Completion of the drafting activities for the vertical standards. </w:t>
            </w:r>
          </w:p>
          <w:p w14:paraId="1191866C" w14:textId="77777777" w:rsidR="00757A58" w:rsidRPr="00757A58" w:rsidRDefault="00757A58" w:rsidP="002953C3">
            <w:pPr>
              <w:numPr>
                <w:ilvl w:val="0"/>
                <w:numId w:val="49"/>
              </w:numPr>
              <w:tabs>
                <w:tab w:val="clear" w:pos="567"/>
                <w:tab w:val="clear" w:pos="1418"/>
                <w:tab w:val="clear" w:pos="4678"/>
                <w:tab w:val="clear" w:pos="5954"/>
                <w:tab w:val="clear" w:pos="7088"/>
              </w:tabs>
              <w:overflowPunct/>
              <w:autoSpaceDE/>
              <w:autoSpaceDN/>
              <w:adjustRightInd/>
              <w:spacing w:after="200"/>
              <w:jc w:val="left"/>
              <w:textAlignment w:val="auto"/>
              <w:rPr>
                <w:rFonts w:eastAsia="Calibri" w:cs="Arial"/>
                <w:color w:val="595959"/>
                <w:sz w:val="18"/>
                <w:szCs w:val="18"/>
                <w:lang w:val="en-US" w:eastAsia="en-GB"/>
              </w:rPr>
            </w:pPr>
            <w:r w:rsidRPr="00757A58">
              <w:rPr>
                <w:rFonts w:eastAsia="Calibri" w:cs="Arial"/>
                <w:color w:val="595959"/>
                <w:sz w:val="18"/>
                <w:szCs w:val="18"/>
                <w:lang w:eastAsia="en-GB"/>
              </w:rPr>
              <w:t xml:space="preserve">Systematic resolution of comments arising from Public Enquiry and second EC Assessment; and </w:t>
            </w:r>
          </w:p>
          <w:p w14:paraId="16DE8613" w14:textId="77777777" w:rsidR="00757A58" w:rsidRPr="00757A58" w:rsidRDefault="00757A58" w:rsidP="002953C3">
            <w:pPr>
              <w:numPr>
                <w:ilvl w:val="0"/>
                <w:numId w:val="49"/>
              </w:numPr>
              <w:tabs>
                <w:tab w:val="clear" w:pos="567"/>
                <w:tab w:val="clear" w:pos="1418"/>
                <w:tab w:val="clear" w:pos="4678"/>
                <w:tab w:val="clear" w:pos="5954"/>
                <w:tab w:val="clear" w:pos="7088"/>
              </w:tabs>
              <w:overflowPunct/>
              <w:autoSpaceDE/>
              <w:autoSpaceDN/>
              <w:adjustRightInd/>
              <w:spacing w:after="200"/>
              <w:jc w:val="left"/>
              <w:textAlignment w:val="auto"/>
              <w:rPr>
                <w:rFonts w:eastAsia="Calibri" w:cs="Arial"/>
                <w:color w:val="595959"/>
                <w:sz w:val="18"/>
                <w:szCs w:val="18"/>
                <w:lang w:val="en-US" w:eastAsia="en-GB"/>
              </w:rPr>
            </w:pPr>
            <w:r w:rsidRPr="00757A58">
              <w:rPr>
                <w:rFonts w:eastAsia="Calibri" w:cs="Arial"/>
                <w:color w:val="595959"/>
                <w:sz w:val="18"/>
                <w:szCs w:val="18"/>
                <w:lang w:eastAsia="en-GB"/>
              </w:rPr>
              <w:t xml:space="preserve">Structured and proactive dissemination of the standards to all relevant </w:t>
            </w:r>
            <w:r w:rsidRPr="00757A58">
              <w:rPr>
                <w:rFonts w:eastAsia="Calibri" w:cs="Arial"/>
                <w:color w:val="595959"/>
                <w:sz w:val="18"/>
                <w:szCs w:val="18"/>
                <w:lang w:val="en-US" w:eastAsia="en-GB"/>
              </w:rPr>
              <w:t>stakeholder communities, in particular Open-Source Communities, SMEs, and economic operators with limited standardization capacity.</w:t>
            </w:r>
          </w:p>
          <w:p w14:paraId="71CA3A2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ind w:left="1080"/>
              <w:textAlignment w:val="auto"/>
              <w:rPr>
                <w:rFonts w:ascii="Calibri" w:eastAsia="Calibri" w:hAnsi="Calibri" w:cs="Arial"/>
                <w:color w:val="595959"/>
                <w:sz w:val="18"/>
                <w:szCs w:val="18"/>
                <w:lang w:val="en-US" w:eastAsia="en-GB"/>
              </w:rPr>
            </w:pPr>
          </w:p>
          <w:p w14:paraId="7625CD4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textAlignment w:val="auto"/>
              <w:rPr>
                <w:color w:val="595959"/>
                <w:sz w:val="18"/>
                <w:szCs w:val="18"/>
                <w:lang w:val="en-US"/>
              </w:rPr>
            </w:pPr>
            <w:r w:rsidRPr="00757A58">
              <w:rPr>
                <w:color w:val="595959"/>
                <w:sz w:val="18"/>
                <w:szCs w:val="18"/>
                <w:lang w:val="en-US"/>
              </w:rPr>
              <w:t>To this end, the project is articulated into three dedicated Work Packages, reflecting a dual ESO stream while ensuring strong alignment and mutual reinforcement:</w:t>
            </w:r>
          </w:p>
          <w:p w14:paraId="2341C270" w14:textId="77777777" w:rsidR="00757A58" w:rsidRPr="00757A58" w:rsidRDefault="00757A58" w:rsidP="002953C3">
            <w:pPr>
              <w:numPr>
                <w:ilvl w:val="0"/>
                <w:numId w:val="38"/>
              </w:numPr>
              <w:tabs>
                <w:tab w:val="clear" w:pos="567"/>
                <w:tab w:val="clear" w:pos="1418"/>
                <w:tab w:val="clear" w:pos="4678"/>
                <w:tab w:val="clear" w:pos="5954"/>
                <w:tab w:val="clear" w:pos="7088"/>
              </w:tabs>
              <w:overflowPunct/>
              <w:autoSpaceDE/>
              <w:autoSpaceDN/>
              <w:adjustRightInd/>
              <w:spacing w:after="200"/>
              <w:jc w:val="left"/>
              <w:textAlignment w:val="auto"/>
              <w:rPr>
                <w:color w:val="595959"/>
                <w:sz w:val="18"/>
                <w:szCs w:val="18"/>
                <w:lang w:val="en-US"/>
              </w:rPr>
            </w:pPr>
            <w:r w:rsidRPr="00757A58">
              <w:rPr>
                <w:color w:val="595959"/>
                <w:sz w:val="18"/>
                <w:szCs w:val="18"/>
                <w:lang w:val="en-US"/>
              </w:rPr>
              <w:t xml:space="preserve">WP1 – ETSI and CEN CENELEC Coordination (no financial resources required). </w:t>
            </w:r>
          </w:p>
          <w:p w14:paraId="2CCD16D5" w14:textId="77777777" w:rsidR="00757A58" w:rsidRPr="00757A58" w:rsidRDefault="00757A58" w:rsidP="002953C3">
            <w:pPr>
              <w:numPr>
                <w:ilvl w:val="0"/>
                <w:numId w:val="38"/>
              </w:numPr>
              <w:tabs>
                <w:tab w:val="clear" w:pos="567"/>
                <w:tab w:val="clear" w:pos="1418"/>
                <w:tab w:val="clear" w:pos="4678"/>
                <w:tab w:val="clear" w:pos="5954"/>
                <w:tab w:val="clear" w:pos="7088"/>
              </w:tabs>
              <w:overflowPunct/>
              <w:autoSpaceDE/>
              <w:autoSpaceDN/>
              <w:adjustRightInd/>
              <w:spacing w:after="200"/>
              <w:jc w:val="left"/>
              <w:textAlignment w:val="auto"/>
              <w:rPr>
                <w:color w:val="595959"/>
                <w:sz w:val="18"/>
                <w:szCs w:val="18"/>
                <w:lang w:val="en-US"/>
              </w:rPr>
            </w:pPr>
            <w:r w:rsidRPr="00757A58">
              <w:rPr>
                <w:color w:val="595959"/>
                <w:sz w:val="18"/>
                <w:szCs w:val="18"/>
                <w:lang w:val="en-US"/>
              </w:rPr>
              <w:t xml:space="preserve">WP2 – ETSI Comment Resolution, Refinement of drafts, and Dissemination. </w:t>
            </w:r>
          </w:p>
          <w:p w14:paraId="52F1C28B" w14:textId="77777777" w:rsidR="00757A58" w:rsidRPr="00757A58" w:rsidRDefault="00757A58" w:rsidP="002953C3">
            <w:pPr>
              <w:numPr>
                <w:ilvl w:val="0"/>
                <w:numId w:val="38"/>
              </w:numPr>
              <w:tabs>
                <w:tab w:val="clear" w:pos="567"/>
                <w:tab w:val="clear" w:pos="1418"/>
                <w:tab w:val="clear" w:pos="4678"/>
                <w:tab w:val="clear" w:pos="5954"/>
                <w:tab w:val="clear" w:pos="7088"/>
              </w:tabs>
              <w:overflowPunct/>
              <w:autoSpaceDE/>
              <w:autoSpaceDN/>
              <w:adjustRightInd/>
              <w:spacing w:after="200"/>
              <w:jc w:val="left"/>
              <w:textAlignment w:val="auto"/>
              <w:rPr>
                <w:color w:val="595959"/>
                <w:sz w:val="18"/>
                <w:szCs w:val="18"/>
                <w:lang w:val="en-US"/>
              </w:rPr>
            </w:pPr>
            <w:r w:rsidRPr="00757A58">
              <w:rPr>
                <w:color w:val="595959"/>
                <w:sz w:val="18"/>
                <w:szCs w:val="18"/>
                <w:lang w:val="en-US"/>
              </w:rPr>
              <w:t xml:space="preserve">WP3 – CEN CENELEC Comment Resolution, Refinement of drafts and Dissemination. </w:t>
            </w:r>
          </w:p>
          <w:p w14:paraId="1FC12E2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textAlignment w:val="auto"/>
              <w:rPr>
                <w:color w:val="595959"/>
                <w:sz w:val="18"/>
                <w:szCs w:val="18"/>
                <w:lang w:val="en-US"/>
              </w:rPr>
            </w:pPr>
            <w:r w:rsidRPr="00757A58">
              <w:rPr>
                <w:color w:val="595959"/>
                <w:sz w:val="18"/>
                <w:szCs w:val="18"/>
                <w:lang w:val="en-US"/>
              </w:rPr>
              <w:t>This architecture guarantees both specialization and coherence: each ESO is responsible for its vertical domains and operational modalities, while the overall approach remains tightly coordinated and convergent in terms of methodology, quality assurance and timing.</w:t>
            </w:r>
          </w:p>
          <w:p w14:paraId="511572D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textAlignment w:val="auto"/>
              <w:rPr>
                <w:color w:val="595959"/>
                <w:sz w:val="18"/>
                <w:szCs w:val="18"/>
                <w:lang w:val="en-US"/>
              </w:rPr>
            </w:pPr>
          </w:p>
        </w:tc>
      </w:tr>
    </w:tbl>
    <w:p w14:paraId="2498A51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rPr>
      </w:pPr>
    </w:p>
    <w:p w14:paraId="0F0275B2"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lang w:eastAsia="it-IT"/>
        </w:rPr>
      </w:pPr>
      <w:bookmarkStart w:id="12" w:name="_Toc27646782"/>
      <w:r w:rsidRPr="00757A58">
        <w:rPr>
          <w:rFonts w:cs="Arial"/>
          <w:b/>
          <w:color w:val="A50021"/>
          <w:szCs w:val="22"/>
          <w:lang w:eastAsia="it-IT"/>
        </w:rPr>
        <w:br w:type="page"/>
      </w:r>
      <w:bookmarkStart w:id="13" w:name="_Toc221196987"/>
      <w:r w:rsidRPr="00757A58">
        <w:rPr>
          <w:rFonts w:cs="Arial"/>
          <w:b/>
          <w:color w:val="A50021"/>
          <w:szCs w:val="22"/>
          <w:lang w:eastAsia="it-IT"/>
        </w:rPr>
        <w:lastRenderedPageBreak/>
        <w:t>1.2 Needs analysis and specific objectives</w:t>
      </w:r>
      <w:bookmarkEnd w:id="12"/>
      <w:bookmarkEnd w:id="13"/>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8527"/>
      </w:tblGrid>
      <w:tr w:rsidR="00757A58" w:rsidRPr="00757A58" w14:paraId="45143C05" w14:textId="77777777" w:rsidTr="00592EB0">
        <w:trPr>
          <w:trHeight w:val="432"/>
        </w:trPr>
        <w:tc>
          <w:tcPr>
            <w:tcW w:w="8527" w:type="dxa"/>
          </w:tcPr>
          <w:p w14:paraId="6C69D75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The CRA-related standards are subject to an exceptionally demanding timeline and a very high level of scrutiny from regulators, industry, and civil society.</w:t>
            </w:r>
          </w:p>
          <w:p w14:paraId="337664B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The timeline for the adoption of CRA-related standards is tight. The volume of feedback expected during the Enquiry stages of the vertical standards is significant, both from public Enquiry and EC second assessment. There is a critical need for dedicated technical resources to process these comments and finalize the drafts.</w:t>
            </w:r>
          </w:p>
          <w:p w14:paraId="6001B68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Against this backdrop, the ESOs and their technical committees face three converging needs:</w:t>
            </w:r>
          </w:p>
          <w:p w14:paraId="3CC4969D" w14:textId="77777777" w:rsidR="00757A58" w:rsidRPr="00757A58" w:rsidRDefault="00757A58" w:rsidP="002953C3">
            <w:pPr>
              <w:numPr>
                <w:ilvl w:val="0"/>
                <w:numId w:val="39"/>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eastAsia="Calibri" w:cs="Arial"/>
                <w:color w:val="595959"/>
                <w:sz w:val="18"/>
                <w:szCs w:val="18"/>
                <w:lang w:eastAsia="en-GB"/>
              </w:rPr>
            </w:pPr>
            <w:r w:rsidRPr="00757A58">
              <w:rPr>
                <w:rFonts w:eastAsia="Calibri" w:cs="Arial"/>
                <w:color w:val="595959"/>
                <w:sz w:val="18"/>
                <w:szCs w:val="18"/>
                <w:lang w:eastAsia="en-GB"/>
              </w:rPr>
              <w:t>Additional drafting capacity to finalize the text of the vertical standards to a level of maturity consistent with formal adoption.</w:t>
            </w:r>
          </w:p>
          <w:p w14:paraId="5CD2CDA4" w14:textId="77777777" w:rsidR="00757A58" w:rsidRPr="00757A58" w:rsidRDefault="00757A58" w:rsidP="002953C3">
            <w:pPr>
              <w:numPr>
                <w:ilvl w:val="0"/>
                <w:numId w:val="39"/>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eastAsia="Calibri" w:cs="Arial"/>
                <w:color w:val="595959"/>
                <w:sz w:val="18"/>
                <w:szCs w:val="18"/>
                <w:lang w:eastAsia="en-GB"/>
              </w:rPr>
            </w:pPr>
            <w:r w:rsidRPr="00757A58">
              <w:rPr>
                <w:rFonts w:eastAsia="Calibri" w:cs="Arial"/>
                <w:color w:val="595959"/>
                <w:sz w:val="18"/>
                <w:szCs w:val="18"/>
                <w:lang w:eastAsia="en-GB"/>
              </w:rPr>
              <w:t>Dedicated resources for adequate comment resolution handling, capable of processing large volumes of feedback in an orderly, transparent and technically robust manner.</w:t>
            </w:r>
          </w:p>
          <w:p w14:paraId="1E27E6CB" w14:textId="77777777" w:rsidR="00757A58" w:rsidRPr="00757A58" w:rsidRDefault="00757A58" w:rsidP="002953C3">
            <w:pPr>
              <w:numPr>
                <w:ilvl w:val="0"/>
                <w:numId w:val="39"/>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ascii="Calibri" w:eastAsia="Calibri" w:hAnsi="Calibri" w:cs="Arial"/>
                <w:color w:val="595959"/>
                <w:sz w:val="18"/>
                <w:szCs w:val="18"/>
                <w:lang w:eastAsia="en-GB"/>
              </w:rPr>
            </w:pPr>
            <w:r w:rsidRPr="00757A58">
              <w:rPr>
                <w:rFonts w:eastAsia="Calibri" w:cs="Arial"/>
                <w:color w:val="595959"/>
                <w:sz w:val="18"/>
                <w:szCs w:val="18"/>
                <w:lang w:eastAsia="en-GB"/>
              </w:rPr>
              <w:t xml:space="preserve">Diversity of views actively sought out both within and beyond the standardisation organisations through dissemination activities. </w:t>
            </w:r>
          </w:p>
          <w:p w14:paraId="7BCDC7E5" w14:textId="77777777" w:rsidR="00757A58" w:rsidRPr="00757A58" w:rsidRDefault="00757A58" w:rsidP="002953C3">
            <w:pPr>
              <w:numPr>
                <w:ilvl w:val="0"/>
                <w:numId w:val="39"/>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ascii="Calibri" w:eastAsia="Calibri" w:hAnsi="Calibri" w:cs="Arial"/>
                <w:color w:val="595959"/>
                <w:sz w:val="18"/>
                <w:szCs w:val="18"/>
                <w:lang w:eastAsia="en-GB"/>
              </w:rPr>
            </w:pPr>
            <w:r w:rsidRPr="00757A58">
              <w:rPr>
                <w:rFonts w:eastAsia="Calibri" w:cs="Arial"/>
                <w:color w:val="595959"/>
                <w:sz w:val="18"/>
                <w:szCs w:val="18"/>
                <w:lang w:eastAsia="en-GB"/>
              </w:rPr>
              <w:t xml:space="preserve">Enhanced dissemination and outreach, enabling stakeholders across Europe to understand, adopt and implement the standards in a timely and consistent fashion. </w:t>
            </w:r>
          </w:p>
          <w:p w14:paraId="207A875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The specific objectives of STAN4CR3 can therefore be articulated as follows:</w:t>
            </w:r>
          </w:p>
          <w:p w14:paraId="17A6E4D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p>
          <w:p w14:paraId="78A66DA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b/>
                <w:bCs/>
                <w:color w:val="595959"/>
                <w:sz w:val="18"/>
                <w:szCs w:val="18"/>
              </w:rPr>
              <w:t>Objective 1 – Completion of vertical drafting:</w:t>
            </w:r>
          </w:p>
          <w:p w14:paraId="23C8FC6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To bring to completion the drafting of the CRA vertical standards initiated under STAN4CR and STAN4CR2, ensuring internal consistency, horizontal and vertical interplay, cross-vertical alignment, and full traceability to the CRA essential requirements.</w:t>
            </w:r>
          </w:p>
          <w:p w14:paraId="7086D9F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p>
          <w:p w14:paraId="0064086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b/>
                <w:bCs/>
                <w:color w:val="595959"/>
                <w:sz w:val="18"/>
                <w:szCs w:val="18"/>
              </w:rPr>
            </w:pPr>
            <w:r w:rsidRPr="00757A58">
              <w:rPr>
                <w:rFonts w:cs="Arial"/>
                <w:b/>
                <w:bCs/>
                <w:color w:val="595959"/>
                <w:sz w:val="18"/>
                <w:szCs w:val="18"/>
              </w:rPr>
              <w:t>Objective 2 – Structured comment resolution:</w:t>
            </w:r>
          </w:p>
          <w:p w14:paraId="18A3626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To establish and operate an efficient, technically sound process for the resolution of comments received during Public Enquiry and EC second assessment, thus guaranteeing that all relevant feedback is duly considered, addressed and reflected in the final texts.</w:t>
            </w:r>
          </w:p>
          <w:p w14:paraId="4F032DD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p>
          <w:p w14:paraId="48015A5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b/>
                <w:bCs/>
                <w:color w:val="595959"/>
                <w:sz w:val="18"/>
                <w:szCs w:val="18"/>
              </w:rPr>
            </w:pPr>
            <w:r w:rsidRPr="00757A58">
              <w:rPr>
                <w:rFonts w:cs="Arial"/>
                <w:b/>
                <w:bCs/>
                <w:color w:val="595959"/>
                <w:sz w:val="18"/>
                <w:szCs w:val="18"/>
              </w:rPr>
              <w:t>Objective 3 – Effective dissemination and capacity building:</w:t>
            </w:r>
          </w:p>
          <w:p w14:paraId="76F3761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To benefit from a d</w:t>
            </w:r>
            <w:r w:rsidRPr="00757A58">
              <w:rPr>
                <w:rFonts w:eastAsia="Calibri" w:cs="Arial"/>
                <w:color w:val="595959"/>
                <w:sz w:val="18"/>
                <w:szCs w:val="18"/>
                <w:lang w:eastAsia="en-GB"/>
              </w:rPr>
              <w:t>iversity of views actively sought out from EU Stakeholders, both within and beyond the standardisation</w:t>
            </w:r>
            <w:r w:rsidRPr="00757A58">
              <w:rPr>
                <w:rFonts w:cs="Arial"/>
                <w:color w:val="595959"/>
                <w:sz w:val="18"/>
                <w:szCs w:val="18"/>
              </w:rPr>
              <w:t xml:space="preserve"> organisations share the progress of standardization work widely, with particular emphasis on open source, SMEs, and stakeholders with limited standardization expertise, through dissemination events, targeted materials, and structured engagement activities.</w:t>
            </w:r>
          </w:p>
          <w:p w14:paraId="75077E2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p>
          <w:p w14:paraId="3B7F271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 xml:space="preserve">These objectives will be pursued distinctly, yet coherently by ETSI and CEN-CENELEC, with each ESO responsible for its own portfolio of verticals while maintaining a shared commitment to convergence and mutual reinforcement, and leveraging the common communication platform set up by previous projects. </w:t>
            </w:r>
          </w:p>
          <w:p w14:paraId="180B422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p>
          <w:p w14:paraId="02F5666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List of verticals developed under each ESOs is in Table 1</w:t>
            </w:r>
          </w:p>
          <w:p w14:paraId="1B66328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000000"/>
                <w:sz w:val="18"/>
                <w:szCs w:val="18"/>
              </w:rPr>
            </w:pPr>
          </w:p>
          <w:p w14:paraId="3AADD005" w14:textId="77777777" w:rsidR="00757A58" w:rsidRPr="00757A58" w:rsidRDefault="00757A58" w:rsidP="00757A58">
            <w:pPr>
              <w:keepNext/>
              <w:tabs>
                <w:tab w:val="clear" w:pos="567"/>
                <w:tab w:val="clear" w:pos="1418"/>
                <w:tab w:val="clear" w:pos="4678"/>
                <w:tab w:val="clear" w:pos="5954"/>
                <w:tab w:val="clear" w:pos="7088"/>
              </w:tabs>
              <w:overflowPunct/>
              <w:autoSpaceDE/>
              <w:autoSpaceDN/>
              <w:adjustRightInd/>
              <w:spacing w:after="200"/>
              <w:jc w:val="left"/>
              <w:textAlignment w:val="auto"/>
              <w:rPr>
                <w:rFonts w:cs="Arial"/>
                <w:i/>
                <w:iCs/>
                <w:color w:val="595959"/>
                <w:sz w:val="18"/>
                <w:szCs w:val="18"/>
              </w:rPr>
            </w:pPr>
            <w:r w:rsidRPr="00757A58">
              <w:rPr>
                <w:rFonts w:cs="Arial"/>
                <w:i/>
                <w:iCs/>
                <w:color w:val="595959"/>
                <w:sz w:val="18"/>
                <w:szCs w:val="18"/>
              </w:rPr>
              <w:t xml:space="preserve">Table </w:t>
            </w:r>
            <w:r w:rsidRPr="00757A58">
              <w:rPr>
                <w:rFonts w:cs="Arial"/>
                <w:i/>
                <w:iCs/>
                <w:color w:val="595959"/>
                <w:sz w:val="18"/>
                <w:szCs w:val="18"/>
              </w:rPr>
              <w:fldChar w:fldCharType="begin"/>
            </w:r>
            <w:r w:rsidRPr="00757A58">
              <w:rPr>
                <w:rFonts w:cs="Arial"/>
                <w:i/>
                <w:iCs/>
                <w:color w:val="595959"/>
                <w:sz w:val="18"/>
                <w:szCs w:val="18"/>
              </w:rPr>
              <w:instrText xml:space="preserve"> SEQ Table \* ARABIC </w:instrText>
            </w:r>
            <w:r w:rsidRPr="00757A58">
              <w:rPr>
                <w:rFonts w:cs="Arial"/>
                <w:i/>
                <w:iCs/>
                <w:color w:val="595959"/>
                <w:sz w:val="18"/>
                <w:szCs w:val="18"/>
              </w:rPr>
              <w:fldChar w:fldCharType="separate"/>
            </w:r>
            <w:r w:rsidRPr="00757A58">
              <w:rPr>
                <w:rFonts w:cs="Arial"/>
                <w:i/>
                <w:iCs/>
                <w:color w:val="595959"/>
                <w:sz w:val="18"/>
                <w:szCs w:val="18"/>
              </w:rPr>
              <w:t>1</w:t>
            </w:r>
            <w:r w:rsidRPr="00757A58">
              <w:rPr>
                <w:rFonts w:cs="Arial"/>
                <w:i/>
                <w:iCs/>
                <w:color w:val="595959"/>
                <w:sz w:val="18"/>
                <w:szCs w:val="18"/>
              </w:rPr>
              <w:fldChar w:fldCharType="end"/>
            </w:r>
            <w:r w:rsidRPr="00757A58">
              <w:rPr>
                <w:rFonts w:cs="Arial"/>
                <w:i/>
                <w:iCs/>
                <w:color w:val="595959"/>
                <w:sz w:val="18"/>
                <w:szCs w:val="18"/>
              </w:rPr>
              <w:t xml:space="preserve"> List of deliverables from STAN4CR and STAN4CR2 projects </w:t>
            </w:r>
          </w:p>
          <w:tbl>
            <w:tblPr>
              <w:tblStyle w:val="TableGrid"/>
              <w:tblW w:w="0" w:type="auto"/>
              <w:shd w:val="clear" w:color="auto" w:fill="F2F2F2"/>
              <w:tblLook w:val="04A0" w:firstRow="1" w:lastRow="0" w:firstColumn="1" w:lastColumn="0" w:noHBand="0" w:noVBand="1"/>
            </w:tblPr>
            <w:tblGrid>
              <w:gridCol w:w="483"/>
              <w:gridCol w:w="7241"/>
              <w:gridCol w:w="577"/>
            </w:tblGrid>
            <w:tr w:rsidR="00757A58" w:rsidRPr="00757A58" w14:paraId="54D35333" w14:textId="77777777" w:rsidTr="00757A58">
              <w:tc>
                <w:tcPr>
                  <w:tcW w:w="0" w:type="auto"/>
                  <w:shd w:val="clear" w:color="auto" w:fill="F2F2F2"/>
                </w:tcPr>
                <w:p w14:paraId="3912324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b/>
                      <w:bCs/>
                      <w:color w:val="595959"/>
                      <w:sz w:val="16"/>
                      <w:szCs w:val="16"/>
                    </w:rPr>
                  </w:pPr>
                  <w:r w:rsidRPr="00757A58">
                    <w:rPr>
                      <w:rFonts w:cs="Arial"/>
                      <w:b/>
                      <w:bCs/>
                      <w:color w:val="595959"/>
                      <w:sz w:val="16"/>
                      <w:szCs w:val="16"/>
                    </w:rPr>
                    <w:t>#</w:t>
                  </w:r>
                </w:p>
              </w:tc>
              <w:tc>
                <w:tcPr>
                  <w:tcW w:w="0" w:type="auto"/>
                  <w:shd w:val="clear" w:color="auto" w:fill="F2F2F2"/>
                </w:tcPr>
                <w:p w14:paraId="0A1F74D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b/>
                      <w:bCs/>
                      <w:color w:val="595959"/>
                      <w:sz w:val="16"/>
                      <w:szCs w:val="16"/>
                    </w:rPr>
                  </w:pPr>
                  <w:r w:rsidRPr="00757A58">
                    <w:rPr>
                      <w:rFonts w:cs="Arial"/>
                      <w:b/>
                      <w:bCs/>
                      <w:color w:val="595959"/>
                      <w:sz w:val="16"/>
                      <w:szCs w:val="16"/>
                    </w:rPr>
                    <w:t>Topic</w:t>
                  </w:r>
                </w:p>
              </w:tc>
              <w:tc>
                <w:tcPr>
                  <w:tcW w:w="0" w:type="auto"/>
                </w:tcPr>
                <w:p w14:paraId="73D1DB3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b/>
                      <w:bCs/>
                      <w:color w:val="595959"/>
                      <w:sz w:val="16"/>
                      <w:szCs w:val="16"/>
                    </w:rPr>
                  </w:pPr>
                  <w:r w:rsidRPr="00757A58">
                    <w:rPr>
                      <w:rFonts w:cs="Arial"/>
                      <w:b/>
                      <w:bCs/>
                      <w:color w:val="595959"/>
                      <w:sz w:val="16"/>
                      <w:szCs w:val="16"/>
                    </w:rPr>
                    <w:t>ESO</w:t>
                  </w:r>
                </w:p>
              </w:tc>
            </w:tr>
            <w:tr w:rsidR="00757A58" w:rsidRPr="00757A58" w14:paraId="1A9F6E8D" w14:textId="77777777" w:rsidTr="00757A58">
              <w:tc>
                <w:tcPr>
                  <w:tcW w:w="0" w:type="auto"/>
                  <w:shd w:val="clear" w:color="auto" w:fill="F2F2F2"/>
                </w:tcPr>
                <w:p w14:paraId="4A2BA85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16</w:t>
                  </w:r>
                </w:p>
              </w:tc>
              <w:tc>
                <w:tcPr>
                  <w:tcW w:w="0" w:type="auto"/>
                  <w:shd w:val="clear" w:color="auto" w:fill="F2F2F2"/>
                </w:tcPr>
                <w:p w14:paraId="07E6D3A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identity management systems and privileged access management software and hardware, including authentication and access control readers, including biometric readers</w:t>
                  </w:r>
                </w:p>
              </w:tc>
              <w:tc>
                <w:tcPr>
                  <w:tcW w:w="0" w:type="auto"/>
                </w:tcPr>
                <w:p w14:paraId="3D52554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CEN</w:t>
                  </w:r>
                </w:p>
              </w:tc>
            </w:tr>
            <w:tr w:rsidR="00757A58" w:rsidRPr="00757A58" w14:paraId="5F0584C8" w14:textId="77777777" w:rsidTr="00757A58">
              <w:tc>
                <w:tcPr>
                  <w:tcW w:w="0" w:type="auto"/>
                  <w:shd w:val="clear" w:color="auto" w:fill="F2F2F2"/>
                </w:tcPr>
                <w:p w14:paraId="7160C93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17</w:t>
                  </w:r>
                </w:p>
              </w:tc>
              <w:tc>
                <w:tcPr>
                  <w:tcW w:w="0" w:type="auto"/>
                  <w:shd w:val="clear" w:color="auto" w:fill="F2F2F2"/>
                </w:tcPr>
                <w:p w14:paraId="2913894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standalone and embedded browsers</w:t>
                  </w:r>
                </w:p>
              </w:tc>
              <w:tc>
                <w:tcPr>
                  <w:tcW w:w="0" w:type="auto"/>
                </w:tcPr>
                <w:p w14:paraId="6D8694C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ETSI</w:t>
                  </w:r>
                </w:p>
              </w:tc>
            </w:tr>
            <w:tr w:rsidR="00757A58" w:rsidRPr="00757A58" w14:paraId="441F6E97" w14:textId="77777777" w:rsidTr="00757A58">
              <w:tc>
                <w:tcPr>
                  <w:tcW w:w="0" w:type="auto"/>
                  <w:shd w:val="clear" w:color="auto" w:fill="F2F2F2"/>
                </w:tcPr>
                <w:p w14:paraId="71C3D06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lastRenderedPageBreak/>
                    <w:t>18</w:t>
                  </w:r>
                </w:p>
              </w:tc>
              <w:tc>
                <w:tcPr>
                  <w:tcW w:w="0" w:type="auto"/>
                  <w:shd w:val="clear" w:color="auto" w:fill="F2F2F2"/>
                </w:tcPr>
                <w:p w14:paraId="001E36B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password managers</w:t>
                  </w:r>
                </w:p>
              </w:tc>
              <w:tc>
                <w:tcPr>
                  <w:tcW w:w="0" w:type="auto"/>
                </w:tcPr>
                <w:p w14:paraId="2226C34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ETSI</w:t>
                  </w:r>
                </w:p>
              </w:tc>
            </w:tr>
            <w:tr w:rsidR="00757A58" w:rsidRPr="00757A58" w14:paraId="6DDE7D7D" w14:textId="77777777" w:rsidTr="00757A58">
              <w:tc>
                <w:tcPr>
                  <w:tcW w:w="0" w:type="auto"/>
                  <w:shd w:val="clear" w:color="auto" w:fill="F2F2F2"/>
                </w:tcPr>
                <w:p w14:paraId="04E2644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19</w:t>
                  </w:r>
                </w:p>
              </w:tc>
              <w:tc>
                <w:tcPr>
                  <w:tcW w:w="0" w:type="auto"/>
                  <w:shd w:val="clear" w:color="auto" w:fill="F2F2F2"/>
                </w:tcPr>
                <w:p w14:paraId="7C2D03C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software that searches for, removes, or quarantines malicious software</w:t>
                  </w:r>
                </w:p>
              </w:tc>
              <w:tc>
                <w:tcPr>
                  <w:tcW w:w="0" w:type="auto"/>
                </w:tcPr>
                <w:p w14:paraId="65F7C8C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ETSI</w:t>
                  </w:r>
                </w:p>
              </w:tc>
            </w:tr>
            <w:tr w:rsidR="00757A58" w:rsidRPr="00757A58" w14:paraId="334DE413" w14:textId="77777777" w:rsidTr="00757A58">
              <w:tc>
                <w:tcPr>
                  <w:tcW w:w="0" w:type="auto"/>
                  <w:shd w:val="clear" w:color="auto" w:fill="F2F2F2"/>
                </w:tcPr>
                <w:p w14:paraId="0B8126A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20</w:t>
                  </w:r>
                </w:p>
              </w:tc>
              <w:tc>
                <w:tcPr>
                  <w:tcW w:w="0" w:type="auto"/>
                  <w:shd w:val="clear" w:color="auto" w:fill="F2F2F2"/>
                </w:tcPr>
                <w:p w14:paraId="74B4095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products with digital elements with the function of virtual private network (VPN)</w:t>
                  </w:r>
                </w:p>
              </w:tc>
              <w:tc>
                <w:tcPr>
                  <w:tcW w:w="0" w:type="auto"/>
                </w:tcPr>
                <w:p w14:paraId="39D81FE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ETSI</w:t>
                  </w:r>
                </w:p>
              </w:tc>
            </w:tr>
            <w:tr w:rsidR="00757A58" w:rsidRPr="00757A58" w14:paraId="07670D42" w14:textId="77777777" w:rsidTr="00757A58">
              <w:tc>
                <w:tcPr>
                  <w:tcW w:w="0" w:type="auto"/>
                  <w:shd w:val="clear" w:color="auto" w:fill="F2F2F2"/>
                </w:tcPr>
                <w:p w14:paraId="4E3374F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21</w:t>
                  </w:r>
                </w:p>
              </w:tc>
              <w:tc>
                <w:tcPr>
                  <w:tcW w:w="0" w:type="auto"/>
                  <w:shd w:val="clear" w:color="auto" w:fill="F2F2F2"/>
                </w:tcPr>
                <w:p w14:paraId="271BB75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network management systems</w:t>
                  </w:r>
                </w:p>
              </w:tc>
              <w:tc>
                <w:tcPr>
                  <w:tcW w:w="0" w:type="auto"/>
                </w:tcPr>
                <w:p w14:paraId="6D5595F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ETSI</w:t>
                  </w:r>
                </w:p>
              </w:tc>
            </w:tr>
            <w:tr w:rsidR="00757A58" w:rsidRPr="00757A58" w14:paraId="7D88166A" w14:textId="77777777" w:rsidTr="00757A58">
              <w:tc>
                <w:tcPr>
                  <w:tcW w:w="0" w:type="auto"/>
                  <w:shd w:val="clear" w:color="auto" w:fill="F2F2F2"/>
                </w:tcPr>
                <w:p w14:paraId="17745F7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22</w:t>
                  </w:r>
                </w:p>
              </w:tc>
              <w:tc>
                <w:tcPr>
                  <w:tcW w:w="0" w:type="auto"/>
                  <w:shd w:val="clear" w:color="auto" w:fill="F2F2F2"/>
                </w:tcPr>
                <w:p w14:paraId="667E29F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Security information and event management (SIEM) systems</w:t>
                  </w:r>
                </w:p>
              </w:tc>
              <w:tc>
                <w:tcPr>
                  <w:tcW w:w="0" w:type="auto"/>
                </w:tcPr>
                <w:p w14:paraId="111C161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ETSI</w:t>
                  </w:r>
                </w:p>
              </w:tc>
            </w:tr>
            <w:tr w:rsidR="00757A58" w:rsidRPr="00757A58" w14:paraId="0BD41570" w14:textId="77777777" w:rsidTr="00757A58">
              <w:tc>
                <w:tcPr>
                  <w:tcW w:w="0" w:type="auto"/>
                  <w:shd w:val="clear" w:color="auto" w:fill="F2F2F2"/>
                </w:tcPr>
                <w:p w14:paraId="68D0EB3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23</w:t>
                  </w:r>
                </w:p>
              </w:tc>
              <w:tc>
                <w:tcPr>
                  <w:tcW w:w="0" w:type="auto"/>
                  <w:shd w:val="clear" w:color="auto" w:fill="F2F2F2"/>
                </w:tcPr>
                <w:p w14:paraId="31DBE5C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boot managers</w:t>
                  </w:r>
                </w:p>
              </w:tc>
              <w:tc>
                <w:tcPr>
                  <w:tcW w:w="0" w:type="auto"/>
                </w:tcPr>
                <w:p w14:paraId="5C0A225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ETSI</w:t>
                  </w:r>
                </w:p>
              </w:tc>
            </w:tr>
            <w:tr w:rsidR="00757A58" w:rsidRPr="00757A58" w14:paraId="711217B9" w14:textId="77777777" w:rsidTr="00757A58">
              <w:tc>
                <w:tcPr>
                  <w:tcW w:w="0" w:type="auto"/>
                  <w:shd w:val="clear" w:color="auto" w:fill="F2F2F2"/>
                </w:tcPr>
                <w:p w14:paraId="6247152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24</w:t>
                  </w:r>
                </w:p>
              </w:tc>
              <w:tc>
                <w:tcPr>
                  <w:tcW w:w="0" w:type="auto"/>
                  <w:shd w:val="clear" w:color="auto" w:fill="F2F2F2"/>
                </w:tcPr>
                <w:p w14:paraId="5C0313C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public key infrastructure and digital certificate issuance software</w:t>
                  </w:r>
                </w:p>
              </w:tc>
              <w:tc>
                <w:tcPr>
                  <w:tcW w:w="0" w:type="auto"/>
                </w:tcPr>
                <w:p w14:paraId="7D1A328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ETSI</w:t>
                  </w:r>
                </w:p>
              </w:tc>
            </w:tr>
            <w:tr w:rsidR="00757A58" w:rsidRPr="00757A58" w14:paraId="3CCAFB2C" w14:textId="77777777" w:rsidTr="00757A58">
              <w:tc>
                <w:tcPr>
                  <w:tcW w:w="0" w:type="auto"/>
                  <w:shd w:val="clear" w:color="auto" w:fill="F2F2F2"/>
                </w:tcPr>
                <w:p w14:paraId="5E24FF9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25</w:t>
                  </w:r>
                </w:p>
              </w:tc>
              <w:tc>
                <w:tcPr>
                  <w:tcW w:w="0" w:type="auto"/>
                  <w:shd w:val="clear" w:color="auto" w:fill="F2F2F2"/>
                </w:tcPr>
                <w:p w14:paraId="4C6DB5D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physical and virtual network interfaces</w:t>
                  </w:r>
                </w:p>
              </w:tc>
              <w:tc>
                <w:tcPr>
                  <w:tcW w:w="0" w:type="auto"/>
                </w:tcPr>
                <w:p w14:paraId="27E5FA9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ETSI</w:t>
                  </w:r>
                </w:p>
              </w:tc>
            </w:tr>
            <w:tr w:rsidR="00757A58" w:rsidRPr="00757A58" w14:paraId="01D6388E" w14:textId="77777777" w:rsidTr="00757A58">
              <w:tc>
                <w:tcPr>
                  <w:tcW w:w="0" w:type="auto"/>
                  <w:shd w:val="clear" w:color="auto" w:fill="F2F2F2"/>
                </w:tcPr>
                <w:p w14:paraId="5212A70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26</w:t>
                  </w:r>
                </w:p>
              </w:tc>
              <w:tc>
                <w:tcPr>
                  <w:tcW w:w="0" w:type="auto"/>
                  <w:shd w:val="clear" w:color="auto" w:fill="F2F2F2"/>
                </w:tcPr>
                <w:p w14:paraId="309F259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operating systems</w:t>
                  </w:r>
                </w:p>
              </w:tc>
              <w:tc>
                <w:tcPr>
                  <w:tcW w:w="0" w:type="auto"/>
                </w:tcPr>
                <w:p w14:paraId="6471EE7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ETSI</w:t>
                  </w:r>
                </w:p>
              </w:tc>
            </w:tr>
            <w:tr w:rsidR="00757A58" w:rsidRPr="00757A58" w14:paraId="632004A1" w14:textId="77777777" w:rsidTr="00757A58">
              <w:tc>
                <w:tcPr>
                  <w:tcW w:w="0" w:type="auto"/>
                  <w:shd w:val="clear" w:color="auto" w:fill="F2F2F2"/>
                </w:tcPr>
                <w:p w14:paraId="1244539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27</w:t>
                  </w:r>
                </w:p>
              </w:tc>
              <w:tc>
                <w:tcPr>
                  <w:tcW w:w="0" w:type="auto"/>
                  <w:shd w:val="clear" w:color="auto" w:fill="F2F2F2"/>
                </w:tcPr>
                <w:p w14:paraId="62477D9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routers, modems intended for the connection to the internet, and switches</w:t>
                  </w:r>
                </w:p>
              </w:tc>
              <w:tc>
                <w:tcPr>
                  <w:tcW w:w="0" w:type="auto"/>
                </w:tcPr>
                <w:p w14:paraId="6BA990A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ETSI</w:t>
                  </w:r>
                </w:p>
              </w:tc>
            </w:tr>
            <w:tr w:rsidR="00757A58" w:rsidRPr="00757A58" w14:paraId="6DD584DC" w14:textId="77777777" w:rsidTr="00757A58">
              <w:tc>
                <w:tcPr>
                  <w:tcW w:w="0" w:type="auto"/>
                  <w:shd w:val="clear" w:color="auto" w:fill="F2F2F2"/>
                </w:tcPr>
                <w:p w14:paraId="5E5E6EE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28, 29</w:t>
                  </w:r>
                </w:p>
              </w:tc>
              <w:tc>
                <w:tcPr>
                  <w:tcW w:w="0" w:type="auto"/>
                  <w:shd w:val="clear" w:color="auto" w:fill="F2F2F2"/>
                </w:tcPr>
                <w:p w14:paraId="67D25D2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microprocessors and microcontrollers with security- related functionalities</w:t>
                  </w:r>
                </w:p>
              </w:tc>
              <w:tc>
                <w:tcPr>
                  <w:tcW w:w="0" w:type="auto"/>
                </w:tcPr>
                <w:p w14:paraId="0C4C7FF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CLC</w:t>
                  </w:r>
                </w:p>
              </w:tc>
            </w:tr>
            <w:tr w:rsidR="00757A58" w:rsidRPr="00757A58" w14:paraId="207EF793" w14:textId="77777777" w:rsidTr="00757A58">
              <w:tc>
                <w:tcPr>
                  <w:tcW w:w="0" w:type="auto"/>
                  <w:shd w:val="clear" w:color="auto" w:fill="F2F2F2"/>
                </w:tcPr>
                <w:p w14:paraId="3356E83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30</w:t>
                  </w:r>
                </w:p>
              </w:tc>
              <w:tc>
                <w:tcPr>
                  <w:tcW w:w="0" w:type="auto"/>
                  <w:shd w:val="clear" w:color="auto" w:fill="F2F2F2"/>
                </w:tcPr>
                <w:p w14:paraId="2817E01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application specific integrated circuits (ASIC) and field-programmable gate arrays (FPGA) with security-related functionalities</w:t>
                  </w:r>
                </w:p>
              </w:tc>
              <w:tc>
                <w:tcPr>
                  <w:tcW w:w="0" w:type="auto"/>
                </w:tcPr>
                <w:p w14:paraId="36FCEF8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CLC</w:t>
                  </w:r>
                </w:p>
              </w:tc>
            </w:tr>
            <w:tr w:rsidR="00757A58" w:rsidRPr="00757A58" w14:paraId="4ED50C2F" w14:textId="77777777" w:rsidTr="00757A58">
              <w:tc>
                <w:tcPr>
                  <w:tcW w:w="0" w:type="auto"/>
                  <w:shd w:val="clear" w:color="auto" w:fill="F2F2F2"/>
                </w:tcPr>
                <w:p w14:paraId="41EC85D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31</w:t>
                  </w:r>
                </w:p>
              </w:tc>
              <w:tc>
                <w:tcPr>
                  <w:tcW w:w="0" w:type="auto"/>
                  <w:shd w:val="clear" w:color="auto" w:fill="F2F2F2"/>
                </w:tcPr>
                <w:p w14:paraId="29D74ED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smart home general purpose virtual assistants</w:t>
                  </w:r>
                </w:p>
              </w:tc>
              <w:tc>
                <w:tcPr>
                  <w:tcW w:w="0" w:type="auto"/>
                </w:tcPr>
                <w:p w14:paraId="43F9523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ETSI</w:t>
                  </w:r>
                </w:p>
              </w:tc>
            </w:tr>
            <w:tr w:rsidR="00757A58" w:rsidRPr="00757A58" w14:paraId="2841287C" w14:textId="77777777" w:rsidTr="00757A58">
              <w:tc>
                <w:tcPr>
                  <w:tcW w:w="0" w:type="auto"/>
                  <w:shd w:val="clear" w:color="auto" w:fill="F2F2F2"/>
                </w:tcPr>
                <w:p w14:paraId="5E4143F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32</w:t>
                  </w:r>
                </w:p>
              </w:tc>
              <w:tc>
                <w:tcPr>
                  <w:tcW w:w="0" w:type="auto"/>
                  <w:shd w:val="clear" w:color="auto" w:fill="F2F2F2"/>
                </w:tcPr>
                <w:p w14:paraId="08D9FD6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smart home products with security functionalities, including smart door locks, security cameras, baby monitoring systems and alarm systems</w:t>
                  </w:r>
                </w:p>
              </w:tc>
              <w:tc>
                <w:tcPr>
                  <w:tcW w:w="0" w:type="auto"/>
                </w:tcPr>
                <w:p w14:paraId="2DDA3C1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ETSI</w:t>
                  </w:r>
                </w:p>
              </w:tc>
            </w:tr>
            <w:tr w:rsidR="00757A58" w:rsidRPr="00757A58" w14:paraId="2CD56873" w14:textId="77777777" w:rsidTr="00757A58">
              <w:tc>
                <w:tcPr>
                  <w:tcW w:w="0" w:type="auto"/>
                  <w:shd w:val="clear" w:color="auto" w:fill="F2F2F2"/>
                </w:tcPr>
                <w:p w14:paraId="66BAF1D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33</w:t>
                  </w:r>
                </w:p>
              </w:tc>
              <w:tc>
                <w:tcPr>
                  <w:tcW w:w="0" w:type="auto"/>
                  <w:shd w:val="clear" w:color="auto" w:fill="F2F2F2"/>
                </w:tcPr>
                <w:p w14:paraId="2CDD9CC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Internet connected toys covered by Directive 2009/48/EC that have social interactive features (e.g. speaking or filming) or that have location tracking features</w:t>
                  </w:r>
                </w:p>
              </w:tc>
              <w:tc>
                <w:tcPr>
                  <w:tcW w:w="0" w:type="auto"/>
                </w:tcPr>
                <w:p w14:paraId="4CD5456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ETSI</w:t>
                  </w:r>
                </w:p>
              </w:tc>
            </w:tr>
            <w:tr w:rsidR="00757A58" w:rsidRPr="00757A58" w14:paraId="20DC392E" w14:textId="77777777" w:rsidTr="00757A58">
              <w:tc>
                <w:tcPr>
                  <w:tcW w:w="0" w:type="auto"/>
                  <w:shd w:val="clear" w:color="auto" w:fill="F2F2F2"/>
                </w:tcPr>
                <w:p w14:paraId="1214D54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34</w:t>
                  </w:r>
                </w:p>
              </w:tc>
              <w:tc>
                <w:tcPr>
                  <w:tcW w:w="0" w:type="auto"/>
                  <w:shd w:val="clear" w:color="auto" w:fill="F2F2F2"/>
                </w:tcPr>
                <w:p w14:paraId="4447B66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personal wearable products to be worn or placed on a human body that have a health monitoring (such as tracking) purpose and to which Regulation (EU) 2017/745 or Regulation (EU) 2017/746 do not apply or personal wearable products that are intended for the use by and for children</w:t>
                  </w:r>
                </w:p>
              </w:tc>
              <w:tc>
                <w:tcPr>
                  <w:tcW w:w="0" w:type="auto"/>
                </w:tcPr>
                <w:p w14:paraId="0E2E4A1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ETSI</w:t>
                  </w:r>
                </w:p>
              </w:tc>
            </w:tr>
            <w:tr w:rsidR="00757A58" w:rsidRPr="00757A58" w14:paraId="573E22E7" w14:textId="77777777" w:rsidTr="00757A58">
              <w:tc>
                <w:tcPr>
                  <w:tcW w:w="0" w:type="auto"/>
                  <w:shd w:val="clear" w:color="auto" w:fill="F2F2F2"/>
                </w:tcPr>
                <w:p w14:paraId="3B8A6CB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35</w:t>
                  </w:r>
                </w:p>
              </w:tc>
              <w:tc>
                <w:tcPr>
                  <w:tcW w:w="0" w:type="auto"/>
                  <w:shd w:val="clear" w:color="auto" w:fill="F2F2F2"/>
                </w:tcPr>
                <w:p w14:paraId="487A25A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hypervisors and container runtime systems that support virtualised execution of operating systems and similar environments</w:t>
                  </w:r>
                </w:p>
              </w:tc>
              <w:tc>
                <w:tcPr>
                  <w:tcW w:w="0" w:type="auto"/>
                </w:tcPr>
                <w:p w14:paraId="1103BB8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ETSI</w:t>
                  </w:r>
                </w:p>
              </w:tc>
            </w:tr>
            <w:tr w:rsidR="00757A58" w:rsidRPr="00757A58" w14:paraId="22E1B2F9" w14:textId="77777777" w:rsidTr="00757A58">
              <w:tc>
                <w:tcPr>
                  <w:tcW w:w="0" w:type="auto"/>
                  <w:shd w:val="clear" w:color="auto" w:fill="F2F2F2"/>
                </w:tcPr>
                <w:p w14:paraId="05CDD13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36</w:t>
                  </w:r>
                </w:p>
              </w:tc>
              <w:tc>
                <w:tcPr>
                  <w:tcW w:w="0" w:type="auto"/>
                  <w:shd w:val="clear" w:color="auto" w:fill="F2F2F2"/>
                </w:tcPr>
                <w:p w14:paraId="43E0B20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firewalls, intrusion detection and/or prevention systems</w:t>
                  </w:r>
                </w:p>
              </w:tc>
              <w:tc>
                <w:tcPr>
                  <w:tcW w:w="0" w:type="auto"/>
                </w:tcPr>
                <w:p w14:paraId="1E1B92F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ETSI</w:t>
                  </w:r>
                </w:p>
              </w:tc>
            </w:tr>
            <w:tr w:rsidR="00757A58" w:rsidRPr="00757A58" w14:paraId="3D1F85DC" w14:textId="77777777" w:rsidTr="00757A58">
              <w:tc>
                <w:tcPr>
                  <w:tcW w:w="0" w:type="auto"/>
                  <w:shd w:val="clear" w:color="auto" w:fill="F2F2F2"/>
                </w:tcPr>
                <w:p w14:paraId="479BB87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37, 38</w:t>
                  </w:r>
                </w:p>
              </w:tc>
              <w:tc>
                <w:tcPr>
                  <w:tcW w:w="0" w:type="auto"/>
                  <w:shd w:val="clear" w:color="auto" w:fill="F2F2F2"/>
                </w:tcPr>
                <w:p w14:paraId="3C01C94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tamper-resistant microprocessors and microcontrollers</w:t>
                  </w:r>
                </w:p>
              </w:tc>
              <w:tc>
                <w:tcPr>
                  <w:tcW w:w="0" w:type="auto"/>
                </w:tcPr>
                <w:p w14:paraId="2B92E31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CLC</w:t>
                  </w:r>
                </w:p>
              </w:tc>
            </w:tr>
            <w:tr w:rsidR="00757A58" w:rsidRPr="00757A58" w14:paraId="5A87510A" w14:textId="77777777" w:rsidTr="00757A58">
              <w:tc>
                <w:tcPr>
                  <w:tcW w:w="0" w:type="auto"/>
                  <w:shd w:val="clear" w:color="auto" w:fill="F2F2F2"/>
                </w:tcPr>
                <w:p w14:paraId="7D5F16D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39</w:t>
                  </w:r>
                </w:p>
              </w:tc>
              <w:tc>
                <w:tcPr>
                  <w:tcW w:w="0" w:type="auto"/>
                  <w:shd w:val="clear" w:color="auto" w:fill="F2F2F2"/>
                </w:tcPr>
                <w:p w14:paraId="43FC591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Hardware Devices with Security Boxes</w:t>
                  </w:r>
                </w:p>
              </w:tc>
              <w:tc>
                <w:tcPr>
                  <w:tcW w:w="0" w:type="auto"/>
                </w:tcPr>
                <w:p w14:paraId="42F20A7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CEN</w:t>
                  </w:r>
                </w:p>
              </w:tc>
            </w:tr>
            <w:tr w:rsidR="00757A58" w:rsidRPr="00757A58" w14:paraId="18640F3C" w14:textId="77777777" w:rsidTr="00757A58">
              <w:tc>
                <w:tcPr>
                  <w:tcW w:w="0" w:type="auto"/>
                  <w:shd w:val="clear" w:color="auto" w:fill="F2F2F2"/>
                </w:tcPr>
                <w:p w14:paraId="143CCB1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40</w:t>
                  </w:r>
                </w:p>
              </w:tc>
              <w:tc>
                <w:tcPr>
                  <w:tcW w:w="0" w:type="auto"/>
                  <w:shd w:val="clear" w:color="auto" w:fill="F2F2F2"/>
                </w:tcPr>
                <w:p w14:paraId="7B49199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smart meter gateways within smart metering systems as defined in Article 2 (23) of Directive (EU) 2019/944 and other devices for advanced security purposes, including for secure crypto processing</w:t>
                  </w:r>
                </w:p>
              </w:tc>
              <w:tc>
                <w:tcPr>
                  <w:tcW w:w="0" w:type="auto"/>
                </w:tcPr>
                <w:p w14:paraId="3E685C1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CEN</w:t>
                  </w:r>
                </w:p>
                <w:p w14:paraId="44A2109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CLC</w:t>
                  </w:r>
                </w:p>
              </w:tc>
            </w:tr>
            <w:tr w:rsidR="00757A58" w:rsidRPr="00757A58" w14:paraId="22E65B64" w14:textId="77777777" w:rsidTr="00757A58">
              <w:tc>
                <w:tcPr>
                  <w:tcW w:w="0" w:type="auto"/>
                  <w:shd w:val="clear" w:color="auto" w:fill="F2F2F2"/>
                </w:tcPr>
                <w:p w14:paraId="51A92D1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41</w:t>
                  </w:r>
                </w:p>
              </w:tc>
              <w:tc>
                <w:tcPr>
                  <w:tcW w:w="0" w:type="auto"/>
                  <w:shd w:val="clear" w:color="auto" w:fill="F2F2F2"/>
                </w:tcPr>
                <w:p w14:paraId="623493D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European standard(s) on essential cybersecurity requirements for smartcards or similar devices, including secure elements</w:t>
                  </w:r>
                </w:p>
              </w:tc>
              <w:tc>
                <w:tcPr>
                  <w:tcW w:w="0" w:type="auto"/>
                </w:tcPr>
                <w:p w14:paraId="161884F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CEN</w:t>
                  </w:r>
                </w:p>
                <w:p w14:paraId="45B098E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6"/>
                      <w:szCs w:val="16"/>
                    </w:rPr>
                  </w:pPr>
                  <w:r w:rsidRPr="00757A58">
                    <w:rPr>
                      <w:rFonts w:cs="Arial"/>
                      <w:color w:val="595959"/>
                      <w:sz w:val="16"/>
                      <w:szCs w:val="16"/>
                    </w:rPr>
                    <w:t>CLC</w:t>
                  </w:r>
                </w:p>
              </w:tc>
            </w:tr>
            <w:tr w:rsidR="00757A58" w:rsidRPr="00757A58" w14:paraId="51307089" w14:textId="77777777" w:rsidTr="00592EB0">
              <w:tblPrEx>
                <w:shd w:val="clear" w:color="auto" w:fill="auto"/>
              </w:tblPrEx>
              <w:tc>
                <w:tcPr>
                  <w:tcW w:w="7724" w:type="dxa"/>
                  <w:gridSpan w:val="2"/>
                </w:tcPr>
                <w:p w14:paraId="7A4CC8C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p>
                <w:p w14:paraId="6EBF054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lastRenderedPageBreak/>
                    <w:t>Complementary Deliverables</w:t>
                  </w:r>
                </w:p>
              </w:tc>
              <w:tc>
                <w:tcPr>
                  <w:tcW w:w="577" w:type="dxa"/>
                </w:tcPr>
                <w:p w14:paraId="313B762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p>
              </w:tc>
            </w:tr>
            <w:tr w:rsidR="00757A58" w:rsidRPr="00757A58" w14:paraId="4449575A" w14:textId="77777777" w:rsidTr="00592EB0">
              <w:tblPrEx>
                <w:shd w:val="clear" w:color="auto" w:fill="auto"/>
              </w:tblPrEx>
              <w:tc>
                <w:tcPr>
                  <w:tcW w:w="483" w:type="dxa"/>
                </w:tcPr>
                <w:p w14:paraId="4A5A24B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20b</w:t>
                  </w:r>
                </w:p>
              </w:tc>
              <w:tc>
                <w:tcPr>
                  <w:tcW w:w="7241" w:type="dxa"/>
                </w:tcPr>
                <w:p w14:paraId="7F3F5E5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Security profile for products with digital elements with the function of virtual private network (VPN) in the Operation Technology domain</w:t>
                  </w:r>
                </w:p>
              </w:tc>
              <w:tc>
                <w:tcPr>
                  <w:tcW w:w="577" w:type="dxa"/>
                </w:tcPr>
                <w:p w14:paraId="3D14067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CLC</w:t>
                  </w:r>
                </w:p>
              </w:tc>
            </w:tr>
            <w:tr w:rsidR="00757A58" w:rsidRPr="00757A58" w14:paraId="4D600298" w14:textId="77777777" w:rsidTr="00592EB0">
              <w:tblPrEx>
                <w:shd w:val="clear" w:color="auto" w:fill="auto"/>
              </w:tblPrEx>
              <w:tc>
                <w:tcPr>
                  <w:tcW w:w="483" w:type="dxa"/>
                </w:tcPr>
                <w:p w14:paraId="4CA8FA2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21b</w:t>
                  </w:r>
                </w:p>
              </w:tc>
              <w:tc>
                <w:tcPr>
                  <w:tcW w:w="7241" w:type="dxa"/>
                </w:tcPr>
                <w:p w14:paraId="0991779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Security profile for network management systems in the Operation Technology domain</w:t>
                  </w:r>
                </w:p>
              </w:tc>
              <w:tc>
                <w:tcPr>
                  <w:tcW w:w="577" w:type="dxa"/>
                </w:tcPr>
                <w:p w14:paraId="2CA4E7D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CLC</w:t>
                  </w:r>
                </w:p>
              </w:tc>
            </w:tr>
            <w:tr w:rsidR="00757A58" w:rsidRPr="00757A58" w14:paraId="33E2D2AC" w14:textId="77777777" w:rsidTr="00592EB0">
              <w:tblPrEx>
                <w:shd w:val="clear" w:color="auto" w:fill="auto"/>
              </w:tblPrEx>
              <w:tc>
                <w:tcPr>
                  <w:tcW w:w="483" w:type="dxa"/>
                </w:tcPr>
                <w:p w14:paraId="77505DF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22b</w:t>
                  </w:r>
                </w:p>
              </w:tc>
              <w:tc>
                <w:tcPr>
                  <w:tcW w:w="7241" w:type="dxa"/>
                </w:tcPr>
                <w:p w14:paraId="61323B1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Security profile for Security information and event management (SIEM) systems in the Operation Technology domain</w:t>
                  </w:r>
                </w:p>
              </w:tc>
              <w:tc>
                <w:tcPr>
                  <w:tcW w:w="577" w:type="dxa"/>
                </w:tcPr>
                <w:p w14:paraId="5F11407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CLC</w:t>
                  </w:r>
                </w:p>
              </w:tc>
            </w:tr>
            <w:tr w:rsidR="00757A58" w:rsidRPr="00757A58" w14:paraId="15EAE18C" w14:textId="77777777" w:rsidTr="00592EB0">
              <w:tblPrEx>
                <w:shd w:val="clear" w:color="auto" w:fill="auto"/>
              </w:tblPrEx>
              <w:tc>
                <w:tcPr>
                  <w:tcW w:w="483" w:type="dxa"/>
                </w:tcPr>
                <w:p w14:paraId="1FB8E83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25b</w:t>
                  </w:r>
                </w:p>
              </w:tc>
              <w:tc>
                <w:tcPr>
                  <w:tcW w:w="7241" w:type="dxa"/>
                </w:tcPr>
                <w:p w14:paraId="13B1C77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Security profile for physical and virtual network interfaces in the Operation Technology context</w:t>
                  </w:r>
                </w:p>
              </w:tc>
              <w:tc>
                <w:tcPr>
                  <w:tcW w:w="577" w:type="dxa"/>
                </w:tcPr>
                <w:p w14:paraId="263D3A1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CLC</w:t>
                  </w:r>
                </w:p>
              </w:tc>
            </w:tr>
            <w:tr w:rsidR="00757A58" w:rsidRPr="00757A58" w14:paraId="4339D92F" w14:textId="77777777" w:rsidTr="00592EB0">
              <w:tblPrEx>
                <w:shd w:val="clear" w:color="auto" w:fill="auto"/>
              </w:tblPrEx>
              <w:tc>
                <w:tcPr>
                  <w:tcW w:w="483" w:type="dxa"/>
                </w:tcPr>
                <w:p w14:paraId="6EDB732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27b</w:t>
                  </w:r>
                </w:p>
              </w:tc>
              <w:tc>
                <w:tcPr>
                  <w:tcW w:w="7241" w:type="dxa"/>
                </w:tcPr>
                <w:p w14:paraId="73DC867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Security profile for routers, modems intended for the connection to the internet, and switches in the Operation Technology context</w:t>
                  </w:r>
                </w:p>
              </w:tc>
              <w:tc>
                <w:tcPr>
                  <w:tcW w:w="577" w:type="dxa"/>
                </w:tcPr>
                <w:p w14:paraId="6E1F562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CLC</w:t>
                  </w:r>
                </w:p>
              </w:tc>
            </w:tr>
            <w:tr w:rsidR="00757A58" w:rsidRPr="00757A58" w14:paraId="322772D9" w14:textId="77777777" w:rsidTr="00592EB0">
              <w:tblPrEx>
                <w:shd w:val="clear" w:color="auto" w:fill="auto"/>
              </w:tblPrEx>
              <w:tc>
                <w:tcPr>
                  <w:tcW w:w="483" w:type="dxa"/>
                </w:tcPr>
                <w:p w14:paraId="1D4DBC0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36b</w:t>
                  </w:r>
                </w:p>
              </w:tc>
              <w:tc>
                <w:tcPr>
                  <w:tcW w:w="7241" w:type="dxa"/>
                </w:tcPr>
                <w:p w14:paraId="4A32940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 xml:space="preserve">Security profile for </w:t>
                  </w:r>
                  <w:r w:rsidRPr="00757A58">
                    <w:rPr>
                      <w:rFonts w:cs="Arial"/>
                      <w:color w:val="595959"/>
                      <w:sz w:val="16"/>
                      <w:szCs w:val="16"/>
                    </w:rPr>
                    <w:t xml:space="preserve">firewalls, intrusion detection and/or prevention systems </w:t>
                  </w:r>
                  <w:r w:rsidRPr="00757A58">
                    <w:rPr>
                      <w:color w:val="595959"/>
                      <w:sz w:val="16"/>
                      <w:szCs w:val="16"/>
                    </w:rPr>
                    <w:t>in the Operation Technology context</w:t>
                  </w:r>
                </w:p>
              </w:tc>
              <w:tc>
                <w:tcPr>
                  <w:tcW w:w="577" w:type="dxa"/>
                </w:tcPr>
                <w:p w14:paraId="1166DC8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6"/>
                      <w:szCs w:val="16"/>
                    </w:rPr>
                  </w:pPr>
                  <w:r w:rsidRPr="00757A58">
                    <w:rPr>
                      <w:color w:val="595959"/>
                      <w:sz w:val="16"/>
                      <w:szCs w:val="16"/>
                    </w:rPr>
                    <w:t>CLC</w:t>
                  </w:r>
                </w:p>
              </w:tc>
            </w:tr>
          </w:tbl>
          <w:p w14:paraId="2E6DCB1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textAlignment w:val="auto"/>
              <w:rPr>
                <w:color w:val="595959"/>
                <w:sz w:val="18"/>
                <w:szCs w:val="18"/>
              </w:rPr>
            </w:pPr>
          </w:p>
        </w:tc>
      </w:tr>
    </w:tbl>
    <w:p w14:paraId="344F546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rPr>
      </w:pPr>
      <w:bookmarkStart w:id="14" w:name="_Toc27646783"/>
    </w:p>
    <w:p w14:paraId="62668D72"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 w:val="22"/>
          <w:szCs w:val="18"/>
          <w:lang w:eastAsia="it-IT"/>
        </w:rPr>
      </w:pPr>
      <w:bookmarkStart w:id="15" w:name="_Toc221196988"/>
      <w:r w:rsidRPr="00757A58">
        <w:rPr>
          <w:rFonts w:cs="Arial"/>
          <w:b/>
          <w:color w:val="A50021"/>
          <w:szCs w:val="22"/>
          <w:lang w:eastAsia="it-IT"/>
        </w:rPr>
        <w:t>1.3 Complementarity with other actions</w:t>
      </w:r>
      <w:bookmarkEnd w:id="14"/>
      <w:r w:rsidRPr="00757A58">
        <w:rPr>
          <w:rFonts w:cs="Arial"/>
          <w:b/>
          <w:color w:val="A50021"/>
          <w:szCs w:val="22"/>
          <w:lang w:eastAsia="it-IT"/>
        </w:rPr>
        <w:t xml:space="preserve"> and innovation</w:t>
      </w:r>
      <w:bookmarkEnd w:id="15"/>
      <w:r w:rsidRPr="00757A58">
        <w:rPr>
          <w:rFonts w:cs="Arial"/>
          <w:b/>
          <w:color w:val="A50021"/>
          <w:szCs w:val="22"/>
          <w:lang w:eastAsia="it-IT"/>
        </w:rPr>
        <w:t xml:space="preserve"> </w:t>
      </w:r>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57A58" w:rsidRPr="00757A58" w14:paraId="1DB0FD95" w14:textId="77777777" w:rsidTr="00757A58">
        <w:trPr>
          <w:trHeight w:val="851"/>
        </w:trPr>
        <w:tc>
          <w:tcPr>
            <w:tcW w:w="8527" w:type="dxa"/>
            <w:shd w:val="clear" w:color="auto" w:fill="FFFFFF"/>
          </w:tcPr>
          <w:p w14:paraId="134D42E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r w:rsidRPr="00757A58">
              <w:rPr>
                <w:rFonts w:cs="Arial"/>
                <w:color w:val="595959"/>
                <w:sz w:val="18"/>
                <w:szCs w:val="18"/>
                <w:lang w:val="en-US"/>
              </w:rPr>
              <w:t>STAN4CR3 is explicitly designed as a “last-mile” reinforcement action for grants 101196779 (STAN4CR) and 101232696 (STAN4CR2). Whereas those projects funded the earlier phases of drafting and coordination, STAN4CR3 provides the additional technical capacity required to bring the standards to their final stage of development, including intensive comment resolution and high-impact dissemination.</w:t>
            </w:r>
          </w:p>
          <w:p w14:paraId="160D693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p>
          <w:p w14:paraId="1B8B65F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r w:rsidRPr="00757A58">
              <w:rPr>
                <w:rFonts w:cs="Arial"/>
                <w:color w:val="595959"/>
                <w:sz w:val="18"/>
                <w:szCs w:val="18"/>
                <w:lang w:val="en-US"/>
              </w:rPr>
              <w:t>The project introduces an innovative operational model that combines lean governance with a strong emphasis on expert-driven execution. Rather than adding administrative layering, the action leverages subcontracted rapporteurs and rapporteurs support, who are mandated to ensure consistency across standards, rigorous quality control and timely delivery of drafts. This approach enables rapid decision-making, minimizes transaction costs, and optimizes the deployment of specialized expertise where it is most needed.</w:t>
            </w:r>
          </w:p>
          <w:p w14:paraId="4DD4550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r w:rsidRPr="00757A58">
              <w:rPr>
                <w:rFonts w:cs="Arial"/>
                <w:color w:val="595959"/>
                <w:sz w:val="18"/>
                <w:szCs w:val="18"/>
                <w:lang w:val="en-US"/>
              </w:rPr>
              <w:t>Furthermore, by dedicating a significant part of the effort to structured dissemination and engagement, STAN4CR3 goes beyond traditional standardization projects that focus primarily on drafting. Through an integrated programme of dissemination events, the project will ensure that the future harmonized standards are not only adopted formally but also understood and applied in practice by the intended users.</w:t>
            </w:r>
          </w:p>
          <w:p w14:paraId="65CFD22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p>
          <w:p w14:paraId="70BCFFD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r w:rsidRPr="00757A58">
              <w:rPr>
                <w:rFonts w:cs="Arial"/>
                <w:color w:val="595959"/>
                <w:sz w:val="18"/>
                <w:szCs w:val="18"/>
                <w:lang w:val="en-US"/>
              </w:rPr>
              <w:t xml:space="preserve">STAN4CR3 will also leverage synergies with other EU-funded projects in support of the CRA implementation, such as CYBERSTAND.eu for example. </w:t>
            </w:r>
          </w:p>
        </w:tc>
      </w:tr>
    </w:tbl>
    <w:p w14:paraId="29FD0270" w14:textId="77777777" w:rsidR="00757A58" w:rsidRPr="00757A58" w:rsidRDefault="00757A58" w:rsidP="00757A58">
      <w:pPr>
        <w:tabs>
          <w:tab w:val="clear" w:pos="567"/>
          <w:tab w:val="clear" w:pos="1418"/>
          <w:tab w:val="clear" w:pos="4678"/>
          <w:tab w:val="clear" w:pos="5954"/>
          <w:tab w:val="clear" w:pos="7088"/>
        </w:tabs>
        <w:overflowPunct/>
        <w:spacing w:before="240" w:after="240"/>
        <w:jc w:val="left"/>
        <w:textAlignment w:val="auto"/>
        <w:outlineLvl w:val="1"/>
        <w:rPr>
          <w:rFonts w:cs="Arial"/>
          <w:b/>
          <w:caps/>
          <w:color w:val="A50021"/>
          <w:sz w:val="22"/>
          <w:szCs w:val="22"/>
          <w:shd w:val="clear" w:color="auto" w:fill="FFFFFF"/>
          <w:lang w:eastAsia="it-IT"/>
        </w:rPr>
      </w:pPr>
      <w:bookmarkStart w:id="16" w:name="_Toc221196989"/>
      <w:r w:rsidRPr="00757A58">
        <w:rPr>
          <w:rFonts w:cs="Arial"/>
          <w:b/>
          <w:caps/>
          <w:color w:val="A50021"/>
          <w:sz w:val="22"/>
          <w:szCs w:val="22"/>
          <w:shd w:val="clear" w:color="auto" w:fill="FFFFFF"/>
          <w:lang w:eastAsia="it-IT"/>
        </w:rPr>
        <w:t>2. QUALITY</w:t>
      </w:r>
      <w:bookmarkEnd w:id="16"/>
      <w:r w:rsidRPr="00757A58">
        <w:rPr>
          <w:rFonts w:cs="Arial"/>
          <w:b/>
          <w:caps/>
          <w:color w:val="A50021"/>
          <w:sz w:val="22"/>
          <w:szCs w:val="22"/>
          <w:shd w:val="clear" w:color="auto" w:fill="FFFFFF"/>
          <w:lang w:eastAsia="it-IT"/>
        </w:rPr>
        <w:t xml:space="preserve"> </w:t>
      </w:r>
    </w:p>
    <w:p w14:paraId="6A535D33"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shd w:val="clear" w:color="auto" w:fill="FFFFFF"/>
          <w:lang w:eastAsia="it-IT"/>
        </w:rPr>
      </w:pPr>
      <w:bookmarkStart w:id="17" w:name="_Toc221196990"/>
      <w:r w:rsidRPr="00757A58">
        <w:rPr>
          <w:rFonts w:cs="Arial"/>
          <w:b/>
          <w:color w:val="A50021"/>
          <w:szCs w:val="22"/>
          <w:shd w:val="clear" w:color="auto" w:fill="FFFFFF"/>
          <w:lang w:eastAsia="it-IT"/>
        </w:rPr>
        <w:t>2.1 Concept and methodology</w:t>
      </w:r>
      <w:bookmarkEnd w:id="17"/>
      <w:r w:rsidRPr="00757A58">
        <w:rPr>
          <w:rFonts w:cs="Arial"/>
          <w:b/>
          <w:color w:val="A50021"/>
          <w:szCs w:val="22"/>
          <w:shd w:val="clear" w:color="auto" w:fill="FFFFFF"/>
          <w:lang w:eastAsia="it-IT"/>
        </w:rPr>
        <w:t xml:space="preserve"> </w:t>
      </w:r>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57A58" w:rsidRPr="00757A58" w14:paraId="0DBFD1FA" w14:textId="77777777" w:rsidTr="00757A58">
        <w:trPr>
          <w:trHeight w:val="851"/>
        </w:trPr>
        <w:tc>
          <w:tcPr>
            <w:tcW w:w="8527" w:type="dxa"/>
            <w:shd w:val="clear" w:color="auto" w:fill="FFFFFF"/>
          </w:tcPr>
          <w:p w14:paraId="1B2B578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iCs/>
                <w:color w:val="595959"/>
                <w:sz w:val="18"/>
                <w:szCs w:val="18"/>
                <w:lang w:val="en-US"/>
              </w:rPr>
            </w:pPr>
            <w:r w:rsidRPr="00757A58">
              <w:rPr>
                <w:rFonts w:cs="Arial"/>
                <w:iCs/>
                <w:color w:val="595959"/>
                <w:sz w:val="18"/>
                <w:szCs w:val="18"/>
                <w:lang w:val="en-US"/>
              </w:rPr>
              <w:t>The conceptual foundation of STAN4CR3 lies in the dual-stream, two–Work Package architecture, which reflects the distinct yet complementary roles of ETSI and CEN-CENELEC in the CRA standardization landscape. Each ESO is responsible for the draft refinement and comment-resolution activities within its remit as well as for the design and delivery of dedicated dissemination activities while maintaining a continuous dialogue and common communication platform to target audiences to preserve cross-stream consistency.</w:t>
            </w:r>
          </w:p>
          <w:p w14:paraId="68CA96E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iCs/>
                <w:color w:val="595959"/>
                <w:sz w:val="18"/>
                <w:szCs w:val="18"/>
                <w:lang w:val="en-US"/>
              </w:rPr>
            </w:pPr>
          </w:p>
          <w:p w14:paraId="3F0B541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lang w:val="en-US"/>
              </w:rPr>
            </w:pPr>
            <w:r w:rsidRPr="00757A58">
              <w:rPr>
                <w:rFonts w:cs="Arial"/>
                <w:color w:val="595959"/>
                <w:sz w:val="18"/>
                <w:lang w:val="en-US"/>
              </w:rPr>
              <w:t>The draft refinement and comment-resolution methodology is built on the following pillars:</w:t>
            </w:r>
          </w:p>
          <w:p w14:paraId="30A4BC3C" w14:textId="77777777" w:rsidR="00757A58" w:rsidRPr="00757A58" w:rsidRDefault="00757A58" w:rsidP="002953C3">
            <w:pPr>
              <w:numPr>
                <w:ilvl w:val="0"/>
                <w:numId w:val="40"/>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lang w:val="en-US"/>
              </w:rPr>
            </w:pPr>
            <w:r w:rsidRPr="00757A58">
              <w:rPr>
                <w:rFonts w:cs="Arial"/>
                <w:color w:val="595959"/>
                <w:sz w:val="18"/>
                <w:lang w:val="en-US"/>
              </w:rPr>
              <w:t>Exclusivity of scope with respect to STAN4CR2 and STAN4CR: all drafting and comment-resolution work supported under STAN4CR3 is explicitly limited to activities not funded by the previous grants, ensuring clear financial demarcation and avoiding any duplication of support.</w:t>
            </w:r>
          </w:p>
          <w:p w14:paraId="3AD61C25" w14:textId="77777777" w:rsidR="00757A58" w:rsidRPr="00757A58" w:rsidRDefault="00757A58" w:rsidP="002953C3">
            <w:pPr>
              <w:numPr>
                <w:ilvl w:val="0"/>
                <w:numId w:val="40"/>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lang w:val="en-US"/>
              </w:rPr>
            </w:pPr>
            <w:r w:rsidRPr="00757A58">
              <w:rPr>
                <w:rFonts w:cs="Arial"/>
                <w:color w:val="595959"/>
                <w:sz w:val="18"/>
                <w:lang w:val="en-US"/>
              </w:rPr>
              <w:t xml:space="preserve">Completion and alignment of drafts: rapporteurs and experts will focus on finalizing draft standards, systematically checking consistency across verticals and with the relevant </w:t>
            </w:r>
            <w:r w:rsidRPr="00757A58">
              <w:rPr>
                <w:rFonts w:cs="Arial"/>
                <w:color w:val="595959"/>
                <w:sz w:val="18"/>
                <w:lang w:val="en-US"/>
              </w:rPr>
              <w:lastRenderedPageBreak/>
              <w:t>horizontal standards (e.g. those developed in CEN-CLC/JTC 13), and ensuring that the technical content is coherent and traceable to CRA requirements.</w:t>
            </w:r>
          </w:p>
          <w:p w14:paraId="430282D2" w14:textId="77777777" w:rsidR="00757A58" w:rsidRPr="00757A58" w:rsidRDefault="00757A58" w:rsidP="002953C3">
            <w:pPr>
              <w:numPr>
                <w:ilvl w:val="0"/>
                <w:numId w:val="40"/>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lang w:val="en-US"/>
              </w:rPr>
            </w:pPr>
            <w:r w:rsidRPr="00757A58">
              <w:rPr>
                <w:rFonts w:cs="Arial"/>
                <w:color w:val="595959"/>
                <w:sz w:val="18"/>
                <w:lang w:val="en-US"/>
              </w:rPr>
              <w:t>Structured comment processing: comments from Public Enquiry and second EC assessment will be categorized, prioritized and addressed within formalized workflows, involving rapporteurs, convenors and ESO secretariats, with clear documentation of decisions and technical justifications.</w:t>
            </w:r>
          </w:p>
          <w:p w14:paraId="526181CA" w14:textId="77777777" w:rsidR="00757A58" w:rsidRPr="00757A58" w:rsidRDefault="00757A58" w:rsidP="002953C3">
            <w:pPr>
              <w:numPr>
                <w:ilvl w:val="0"/>
                <w:numId w:val="40"/>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lang w:val="en-US"/>
              </w:rPr>
            </w:pPr>
            <w:r w:rsidRPr="00757A58">
              <w:rPr>
                <w:rFonts w:cs="Arial"/>
                <w:color w:val="595959"/>
                <w:sz w:val="18"/>
                <w:lang w:val="en-US"/>
              </w:rPr>
              <w:t>Quality control and internal review: dedicated quality checks, peer reviews and internal consistency assessments will be carried out at key milestones before the transmission of drafts for formal adoption.</w:t>
            </w:r>
          </w:p>
          <w:p w14:paraId="01BCF18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lang w:val="en-US"/>
              </w:rPr>
            </w:pPr>
          </w:p>
          <w:p w14:paraId="4889DAD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lang w:val="en-US"/>
              </w:rPr>
            </w:pPr>
            <w:r w:rsidRPr="00757A58">
              <w:rPr>
                <w:rFonts w:cs="Arial"/>
                <w:color w:val="595959"/>
                <w:sz w:val="18"/>
                <w:lang w:val="en-US"/>
              </w:rPr>
              <w:t>The dissemination and engagement methodology is equally structured and is characterized by a deliberate combination of breadth and depth:</w:t>
            </w:r>
          </w:p>
          <w:p w14:paraId="6B9E8443" w14:textId="77777777" w:rsidR="00757A58" w:rsidRPr="00757A58" w:rsidRDefault="00757A58" w:rsidP="002953C3">
            <w:pPr>
              <w:numPr>
                <w:ilvl w:val="0"/>
                <w:numId w:val="41"/>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lang w:val="en-US"/>
              </w:rPr>
            </w:pPr>
            <w:r w:rsidRPr="00757A58">
              <w:rPr>
                <w:rFonts w:cs="Arial"/>
                <w:color w:val="595959"/>
                <w:sz w:val="18"/>
                <w:szCs w:val="18"/>
                <w:lang w:val="en-US"/>
              </w:rPr>
              <w:t>Open online activities to reach large and diverse audiences efficiently and to provide high-level and introductory content.</w:t>
            </w:r>
          </w:p>
          <w:p w14:paraId="3B44FAB9" w14:textId="77777777" w:rsidR="00757A58" w:rsidRPr="00757A58" w:rsidRDefault="00757A58" w:rsidP="002953C3">
            <w:pPr>
              <w:numPr>
                <w:ilvl w:val="0"/>
                <w:numId w:val="41"/>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lang w:val="en-US"/>
              </w:rPr>
            </w:pPr>
            <w:r w:rsidRPr="00757A58">
              <w:rPr>
                <w:rFonts w:cs="Arial"/>
                <w:color w:val="595959"/>
                <w:sz w:val="18"/>
                <w:lang w:val="en-US"/>
              </w:rPr>
              <w:t>On-site and hybrid events (workshops, expert roundtables) organized in cooperation with regional partners, to engage more intensively with selected communities, explore vertical-specific use cases, and facilitate direct interaction with rapporteurs.</w:t>
            </w:r>
          </w:p>
          <w:p w14:paraId="605352C3" w14:textId="77777777" w:rsidR="00757A58" w:rsidRPr="00757A58" w:rsidRDefault="00757A58" w:rsidP="002953C3">
            <w:pPr>
              <w:numPr>
                <w:ilvl w:val="0"/>
                <w:numId w:val="41"/>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lang w:val="en-US"/>
              </w:rPr>
            </w:pPr>
            <w:r w:rsidRPr="00757A58">
              <w:rPr>
                <w:rFonts w:cs="Arial"/>
                <w:color w:val="595959"/>
                <w:sz w:val="18"/>
                <w:lang w:val="en-US"/>
              </w:rPr>
              <w:t>Strategic use of networks: ETSI and CEN-CENELEC will leverage their institutional and technical networks, cybersecurity, open source and SME ecosystems, as well as those of individual rapporteurs, to collaborate with universities, research centres, National Cybersecurity Authorities, and other EU-funded projects in the cybersecurity and digital resilience domains.</w:t>
            </w:r>
          </w:p>
          <w:p w14:paraId="779AEE9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lang w:val="en-US"/>
              </w:rPr>
            </w:pPr>
            <w:r w:rsidRPr="00757A58">
              <w:rPr>
                <w:rFonts w:cs="Arial"/>
                <w:color w:val="595959"/>
                <w:sz w:val="18"/>
                <w:lang w:val="en-US"/>
              </w:rPr>
              <w:t>This dual approach ensures both extensive geographic coverage across a significant number of EU and EEA countries and deep thematic engagement in specific vertical areas.</w:t>
            </w:r>
          </w:p>
        </w:tc>
      </w:tr>
    </w:tbl>
    <w:p w14:paraId="12E7237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rPr>
      </w:pPr>
    </w:p>
    <w:p w14:paraId="48473B55"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shd w:val="clear" w:color="auto" w:fill="FFFFFF"/>
          <w:lang w:eastAsia="it-IT"/>
        </w:rPr>
      </w:pPr>
      <w:bookmarkStart w:id="18" w:name="_Toc221196991"/>
      <w:r w:rsidRPr="00757A58">
        <w:rPr>
          <w:rFonts w:cs="Arial"/>
          <w:b/>
          <w:color w:val="A50021"/>
          <w:szCs w:val="22"/>
          <w:shd w:val="clear" w:color="auto" w:fill="FFFFFF"/>
          <w:lang w:eastAsia="it-IT"/>
        </w:rPr>
        <w:t>2.2 Consortium set-up</w:t>
      </w:r>
      <w:bookmarkEnd w:id="18"/>
      <w:r w:rsidRPr="00757A58">
        <w:rPr>
          <w:rFonts w:cs="Arial"/>
          <w:b/>
          <w:color w:val="A50021"/>
          <w:szCs w:val="22"/>
          <w:shd w:val="clear" w:color="auto" w:fill="FFFFFF"/>
          <w:lang w:eastAsia="it-IT"/>
        </w:rPr>
        <w:t xml:space="preserve"> </w:t>
      </w:r>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8473"/>
      </w:tblGrid>
      <w:tr w:rsidR="00757A58" w:rsidRPr="00757A58" w14:paraId="45546494" w14:textId="77777777" w:rsidTr="00592EB0">
        <w:trPr>
          <w:trHeight w:val="851"/>
        </w:trPr>
        <w:tc>
          <w:tcPr>
            <w:tcW w:w="8527" w:type="dxa"/>
          </w:tcPr>
          <w:p w14:paraId="6FBBF5D5" w14:textId="77777777" w:rsidR="00757A58" w:rsidRPr="00757A58" w:rsidRDefault="00757A58" w:rsidP="002953C3">
            <w:pPr>
              <w:numPr>
                <w:ilvl w:val="0"/>
                <w:numId w:val="37"/>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b/>
                <w:color w:val="595959"/>
                <w:sz w:val="18"/>
                <w:szCs w:val="18"/>
              </w:rPr>
              <w:t>Coordinator</w:t>
            </w:r>
            <w:r w:rsidRPr="00757A58">
              <w:rPr>
                <w:rFonts w:cs="Arial"/>
                <w:b/>
                <w:bCs/>
                <w:color w:val="595959"/>
                <w:sz w:val="18"/>
                <w:szCs w:val="18"/>
              </w:rPr>
              <w:t xml:space="preserve"> and Main Beneficiary</w:t>
            </w:r>
            <w:r w:rsidRPr="00757A58">
              <w:rPr>
                <w:rFonts w:cs="Arial"/>
                <w:b/>
                <w:color w:val="595959"/>
                <w:sz w:val="18"/>
                <w:szCs w:val="18"/>
              </w:rPr>
              <w:t>:</w:t>
            </w:r>
            <w:r w:rsidRPr="00757A58">
              <w:rPr>
                <w:rFonts w:cs="Arial"/>
                <w:color w:val="595959"/>
                <w:sz w:val="18"/>
                <w:szCs w:val="18"/>
              </w:rPr>
              <w:t xml:space="preserve"> ETSI</w:t>
            </w:r>
          </w:p>
          <w:p w14:paraId="18D2D0EF" w14:textId="77777777" w:rsidR="00757A58" w:rsidRPr="00757A58" w:rsidRDefault="00757A58" w:rsidP="002953C3">
            <w:pPr>
              <w:numPr>
                <w:ilvl w:val="0"/>
                <w:numId w:val="37"/>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lang w:val="it-IT"/>
              </w:rPr>
            </w:pPr>
            <w:r w:rsidRPr="00757A58">
              <w:rPr>
                <w:rFonts w:cs="Arial"/>
                <w:b/>
                <w:bCs/>
                <w:color w:val="595959"/>
                <w:sz w:val="18"/>
                <w:szCs w:val="18"/>
              </w:rPr>
              <w:t>Co-</w:t>
            </w:r>
            <w:r w:rsidRPr="00757A58">
              <w:rPr>
                <w:rFonts w:cs="Arial"/>
                <w:b/>
                <w:bCs/>
                <w:color w:val="595959"/>
                <w:sz w:val="18"/>
                <w:szCs w:val="18"/>
                <w:lang w:val="it-IT"/>
              </w:rPr>
              <w:t>Beneficiaries:</w:t>
            </w:r>
            <w:r w:rsidRPr="00757A58">
              <w:rPr>
                <w:rFonts w:cs="Arial"/>
                <w:color w:val="595959"/>
                <w:sz w:val="18"/>
                <w:szCs w:val="18"/>
                <w:lang w:val="it-IT"/>
              </w:rPr>
              <w:t xml:space="preserve"> CEN, CENELEC</w:t>
            </w:r>
          </w:p>
          <w:p w14:paraId="6AA631A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The consortium is composed of ETSI as coordinator and main beneficiary, and CEN and CENELEC as co-beneficiaries, with all three ESOs retaining legal responsibility for the grant whilst refraining from charging coordination costs to the project, in accordance with the requirements of the call. Operational coordination is delegated to subcontracted rapporteurs and rapporteurs support, under the strategic oversight of the ESOs.</w:t>
            </w:r>
          </w:p>
          <w:p w14:paraId="04CC6CF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Although the Work Packages are differentiated per ESO, the partners commit to continue the activities to ensure cooperation beyond STAN4CR2, including:</w:t>
            </w:r>
          </w:p>
          <w:p w14:paraId="317C7B79" w14:textId="77777777" w:rsidR="00757A58" w:rsidRPr="00757A58" w:rsidRDefault="00757A58" w:rsidP="002953C3">
            <w:pPr>
              <w:numPr>
                <w:ilvl w:val="0"/>
                <w:numId w:val="42"/>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Regular joint coordination meetings to review progress, align timelines, and address cross-cutting issues;</w:t>
            </w:r>
          </w:p>
          <w:p w14:paraId="0F999897" w14:textId="77777777" w:rsidR="00757A58" w:rsidRPr="00757A58" w:rsidRDefault="00757A58" w:rsidP="002953C3">
            <w:pPr>
              <w:numPr>
                <w:ilvl w:val="0"/>
                <w:numId w:val="42"/>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Joint technical alignment sessions to verify coherence between ETSI and CEN-CENELEC verticals and with horizontal standards;</w:t>
            </w:r>
          </w:p>
          <w:p w14:paraId="127FA536" w14:textId="77777777" w:rsidR="00757A58" w:rsidRPr="00757A58" w:rsidRDefault="00757A58" w:rsidP="002953C3">
            <w:pPr>
              <w:numPr>
                <w:ilvl w:val="0"/>
                <w:numId w:val="42"/>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Shared planning of dissemination initiatives, including joint or back-to-back events when synergies and overlapping audiences can be identified.</w:t>
            </w:r>
          </w:p>
          <w:p w14:paraId="45F1BF9D" w14:textId="77777777" w:rsidR="00757A58" w:rsidRPr="00757A58" w:rsidRDefault="00757A58" w:rsidP="002953C3">
            <w:pPr>
              <w:numPr>
                <w:ilvl w:val="0"/>
                <w:numId w:val="42"/>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Common dissemination communication platform. </w:t>
            </w:r>
          </w:p>
          <w:p w14:paraId="6650D04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This collaborative framework ensures that the fragmentation of work into distinct WPs does not lead to fragmentation of vision or outcomes.</w:t>
            </w:r>
          </w:p>
        </w:tc>
      </w:tr>
    </w:tbl>
    <w:p w14:paraId="51A3619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lang w:eastAsia="en-GB"/>
        </w:rPr>
      </w:pPr>
    </w:p>
    <w:p w14:paraId="03E410A3"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shd w:val="clear" w:color="auto" w:fill="FFFFFF"/>
          <w:lang w:eastAsia="it-IT"/>
        </w:rPr>
      </w:pPr>
      <w:bookmarkStart w:id="19" w:name="_Toc221196992"/>
      <w:r w:rsidRPr="00757A58">
        <w:rPr>
          <w:rFonts w:cs="Arial"/>
          <w:b/>
          <w:color w:val="A50021"/>
          <w:szCs w:val="22"/>
          <w:shd w:val="clear" w:color="auto" w:fill="FFFFFF"/>
          <w:lang w:eastAsia="it-IT"/>
        </w:rPr>
        <w:t>2.3 Project teams, staff and experts</w:t>
      </w:r>
    </w:p>
    <w:tbl>
      <w:tblPr>
        <w:tblW w:w="8222"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2268"/>
        <w:gridCol w:w="1367"/>
        <w:gridCol w:w="4587"/>
      </w:tblGrid>
      <w:tr w:rsidR="00757A58" w:rsidRPr="00757A58" w14:paraId="5A892DD9" w14:textId="77777777" w:rsidTr="00757A58">
        <w:trPr>
          <w:trHeight w:val="246"/>
        </w:trPr>
        <w:tc>
          <w:tcPr>
            <w:tcW w:w="8222" w:type="dxa"/>
            <w:gridSpan w:val="3"/>
            <w:shd w:val="clear" w:color="auto" w:fill="DDDDDD"/>
          </w:tcPr>
          <w:bookmarkEnd w:id="19"/>
          <w:p w14:paraId="5F5EFFD3"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textAlignment w:val="auto"/>
              <w:rPr>
                <w:rFonts w:cs="Arial"/>
                <w:i/>
                <w:color w:val="595959"/>
                <w:sz w:val="18"/>
                <w:szCs w:val="18"/>
              </w:rPr>
            </w:pPr>
            <w:r w:rsidRPr="00757A58">
              <w:rPr>
                <w:rFonts w:cs="Arial"/>
                <w:b/>
                <w:noProof/>
                <w:color w:val="595959"/>
                <w:sz w:val="18"/>
                <w:szCs w:val="18"/>
                <w:lang w:val="en-US"/>
              </w:rPr>
              <w:t xml:space="preserve">Project teams and staff </w:t>
            </w:r>
          </w:p>
        </w:tc>
      </w:tr>
      <w:tr w:rsidR="00757A58" w:rsidRPr="00757A58" w14:paraId="0B018FF9" w14:textId="77777777" w:rsidTr="00757A58">
        <w:trPr>
          <w:trHeight w:val="540"/>
        </w:trPr>
        <w:tc>
          <w:tcPr>
            <w:tcW w:w="2268" w:type="dxa"/>
            <w:shd w:val="clear" w:color="auto" w:fill="F2F2F2"/>
          </w:tcPr>
          <w:p w14:paraId="5BB0C2C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center"/>
              <w:textAlignment w:val="auto"/>
              <w:rPr>
                <w:rFonts w:cs="Arial"/>
                <w:color w:val="595959"/>
                <w:sz w:val="18"/>
                <w:szCs w:val="18"/>
              </w:rPr>
            </w:pPr>
            <w:r w:rsidRPr="00757A58">
              <w:rPr>
                <w:rFonts w:cs="Arial"/>
                <w:color w:val="595959"/>
                <w:sz w:val="18"/>
                <w:szCs w:val="18"/>
              </w:rPr>
              <w:lastRenderedPageBreak/>
              <w:t>Name and function</w:t>
            </w:r>
          </w:p>
        </w:tc>
        <w:tc>
          <w:tcPr>
            <w:tcW w:w="1367" w:type="dxa"/>
            <w:shd w:val="clear" w:color="auto" w:fill="F2F2F2"/>
          </w:tcPr>
          <w:p w14:paraId="272C800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center"/>
              <w:textAlignment w:val="auto"/>
              <w:rPr>
                <w:rFonts w:cs="Arial"/>
                <w:color w:val="595959"/>
                <w:sz w:val="18"/>
                <w:szCs w:val="18"/>
              </w:rPr>
            </w:pPr>
            <w:r w:rsidRPr="00757A58">
              <w:rPr>
                <w:rFonts w:cs="Arial"/>
                <w:color w:val="595959"/>
                <w:sz w:val="18"/>
                <w:szCs w:val="18"/>
              </w:rPr>
              <w:t>Organisation</w:t>
            </w:r>
          </w:p>
        </w:tc>
        <w:tc>
          <w:tcPr>
            <w:tcW w:w="4587" w:type="dxa"/>
            <w:shd w:val="clear" w:color="auto" w:fill="F2F2F2"/>
          </w:tcPr>
          <w:p w14:paraId="7137F6B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center"/>
              <w:textAlignment w:val="auto"/>
              <w:rPr>
                <w:rFonts w:cs="Arial"/>
                <w:color w:val="595959"/>
                <w:sz w:val="18"/>
                <w:szCs w:val="18"/>
              </w:rPr>
            </w:pPr>
            <w:r w:rsidRPr="00757A58">
              <w:rPr>
                <w:rFonts w:cs="Arial"/>
                <w:color w:val="595959"/>
                <w:sz w:val="18"/>
                <w:szCs w:val="18"/>
              </w:rPr>
              <w:t xml:space="preserve">Role/tasks/professional profile and expertise </w:t>
            </w:r>
          </w:p>
        </w:tc>
      </w:tr>
      <w:tr w:rsidR="00757A58" w:rsidRPr="00757A58" w14:paraId="2332729D" w14:textId="77777777" w:rsidTr="00757A58">
        <w:trPr>
          <w:trHeight w:val="537"/>
        </w:trPr>
        <w:tc>
          <w:tcPr>
            <w:tcW w:w="2268" w:type="dxa"/>
            <w:shd w:val="clear" w:color="auto" w:fill="FFFFFF"/>
          </w:tcPr>
          <w:p w14:paraId="55FCF8B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fr-BE"/>
              </w:rPr>
            </w:pPr>
            <w:r w:rsidRPr="00757A58">
              <w:rPr>
                <w:rFonts w:cs="Arial"/>
                <w:color w:val="595959"/>
                <w:sz w:val="18"/>
                <w:szCs w:val="18"/>
                <w:lang w:val="fr-BE"/>
              </w:rPr>
              <w:t>Project Managers:</w:t>
            </w:r>
          </w:p>
          <w:p w14:paraId="64DEFD6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fr-BE"/>
              </w:rPr>
            </w:pPr>
            <w:r w:rsidRPr="00757A58">
              <w:rPr>
                <w:rFonts w:cs="Arial"/>
                <w:color w:val="595959"/>
                <w:sz w:val="18"/>
                <w:szCs w:val="18"/>
                <w:lang w:val="fr-BE"/>
              </w:rPr>
              <w:t>Lucia Lanfri</w:t>
            </w:r>
          </w:p>
          <w:p w14:paraId="59ABCEE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fr-BE"/>
              </w:rPr>
            </w:pPr>
            <w:r w:rsidRPr="00757A58">
              <w:rPr>
                <w:rFonts w:cs="Arial"/>
                <w:color w:val="595959"/>
                <w:sz w:val="18"/>
                <w:szCs w:val="18"/>
                <w:lang w:val="fr-BE"/>
              </w:rPr>
              <w:t xml:space="preserve">Yves Leboucher </w:t>
            </w:r>
          </w:p>
        </w:tc>
        <w:tc>
          <w:tcPr>
            <w:tcW w:w="1367" w:type="dxa"/>
            <w:shd w:val="clear" w:color="auto" w:fill="FFFFFF"/>
          </w:tcPr>
          <w:p w14:paraId="2F2D4B2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lang w:val="fr-BE"/>
              </w:rPr>
            </w:pPr>
          </w:p>
          <w:p w14:paraId="77A841A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CEN</w:t>
            </w:r>
          </w:p>
          <w:p w14:paraId="0CEC5A0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CENELEC</w:t>
            </w:r>
          </w:p>
        </w:tc>
        <w:tc>
          <w:tcPr>
            <w:tcW w:w="4587" w:type="dxa"/>
            <w:shd w:val="clear" w:color="auto" w:fill="FFFFFF"/>
          </w:tcPr>
          <w:p w14:paraId="62465971"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Coordination of the work of the Rapporteurs, involved Technical Committees (from CEN CENELEC and/or ETSI) and the European Commission; when necessary,</w:t>
            </w:r>
          </w:p>
          <w:p w14:paraId="3FE225E8"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Arrange meetings as required in order to meet the target dates and deal with issues arising relating to the work programme,,</w:t>
            </w:r>
          </w:p>
          <w:p w14:paraId="61D517A9"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Coordination, advice and guidance on standardization procedures and processes to all involved parties (e.g. subcontractors, experts, members and convenors);</w:t>
            </w:r>
          </w:p>
          <w:p w14:paraId="46F99B31"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Preparation, coordination and execution of the tenders in order to select the required subcontractors; preparation of contracts with subcontractors,</w:t>
            </w:r>
          </w:p>
          <w:p w14:paraId="70C376BF"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Planning, monitor and manage the financial budget of the project(s),</w:t>
            </w:r>
          </w:p>
          <w:p w14:paraId="15AF7653"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Preparation of progress, final and meeting reports,</w:t>
            </w:r>
          </w:p>
          <w:p w14:paraId="075B083A"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Responding to external inquiries concerning the standardization activities/committees,</w:t>
            </w:r>
          </w:p>
          <w:p w14:paraId="4A5743C7"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Monitor progress of the tasks and taking corrective actions,</w:t>
            </w:r>
          </w:p>
          <w:p w14:paraId="10D017AA"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Ensure information exchange with relevant CEN, CENELEC and ETSI technical committees,</w:t>
            </w:r>
          </w:p>
          <w:p w14:paraId="1A289D97"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Any other occurring tasks emerging from the work under contract (e.g. consensus-related issues),</w:t>
            </w:r>
          </w:p>
        </w:tc>
      </w:tr>
      <w:tr w:rsidR="00757A58" w:rsidRPr="00757A58" w14:paraId="674452CE" w14:textId="77777777" w:rsidTr="00757A58">
        <w:trPr>
          <w:trHeight w:val="537"/>
        </w:trPr>
        <w:tc>
          <w:tcPr>
            <w:tcW w:w="2268" w:type="dxa"/>
            <w:shd w:val="clear" w:color="auto" w:fill="FFFFFF"/>
          </w:tcPr>
          <w:p w14:paraId="6163B2D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 xml:space="preserve">Technical Officer </w:t>
            </w:r>
          </w:p>
          <w:p w14:paraId="48D00E8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Laure Pourcin</w:t>
            </w:r>
          </w:p>
        </w:tc>
        <w:tc>
          <w:tcPr>
            <w:tcW w:w="1367" w:type="dxa"/>
            <w:shd w:val="clear" w:color="auto" w:fill="FFFFFF"/>
          </w:tcPr>
          <w:p w14:paraId="70CB6FD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ETSI</w:t>
            </w:r>
          </w:p>
        </w:tc>
        <w:tc>
          <w:tcPr>
            <w:tcW w:w="4587" w:type="dxa"/>
            <w:shd w:val="clear" w:color="auto" w:fill="FFFFFF"/>
          </w:tcPr>
          <w:p w14:paraId="478EA0E3" w14:textId="77777777" w:rsidR="00757A58" w:rsidRPr="00757A58" w:rsidRDefault="00757A58" w:rsidP="002953C3">
            <w:pPr>
              <w:numPr>
                <w:ilvl w:val="0"/>
                <w:numId w:val="32"/>
              </w:num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rPr>
                <w:rFonts w:cs="Arial"/>
                <w:color w:val="595959"/>
                <w:sz w:val="18"/>
                <w:szCs w:val="18"/>
              </w:rPr>
            </w:pPr>
            <w:r w:rsidRPr="00757A58">
              <w:rPr>
                <w:rFonts w:cs="Arial"/>
                <w:color w:val="595959"/>
                <w:sz w:val="18"/>
                <w:szCs w:val="18"/>
              </w:rPr>
              <w:t>Act as prime ETSI Secretariat contact for the standardization activity in response to the SR CRA.</w:t>
            </w:r>
          </w:p>
          <w:p w14:paraId="45BF0233" w14:textId="77777777" w:rsidR="00757A58" w:rsidRPr="00757A58" w:rsidRDefault="00757A58" w:rsidP="002953C3">
            <w:pPr>
              <w:numPr>
                <w:ilvl w:val="0"/>
                <w:numId w:val="32"/>
              </w:num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rPr>
                <w:rFonts w:cs="Arial"/>
                <w:color w:val="595959"/>
                <w:sz w:val="18"/>
                <w:szCs w:val="18"/>
              </w:rPr>
            </w:pPr>
            <w:r w:rsidRPr="00757A58">
              <w:rPr>
                <w:rFonts w:cs="Arial"/>
                <w:color w:val="595959"/>
                <w:sz w:val="18"/>
                <w:szCs w:val="18"/>
              </w:rPr>
              <w:t>Supervise the operation of the standardization activity under the ETSI Directives and Technical Working Procedures,</w:t>
            </w:r>
          </w:p>
          <w:p w14:paraId="4BC44148" w14:textId="77777777" w:rsidR="00757A58" w:rsidRPr="00757A58" w:rsidRDefault="00757A58" w:rsidP="002953C3">
            <w:pPr>
              <w:numPr>
                <w:ilvl w:val="0"/>
                <w:numId w:val="32"/>
              </w:num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rPr>
                <w:rFonts w:cs="Arial"/>
                <w:color w:val="595959"/>
                <w:sz w:val="18"/>
                <w:szCs w:val="18"/>
              </w:rPr>
            </w:pPr>
            <w:r w:rsidRPr="00757A58">
              <w:rPr>
                <w:rFonts w:cs="Arial"/>
                <w:color w:val="595959"/>
                <w:sz w:val="18"/>
                <w:szCs w:val="18"/>
              </w:rPr>
              <w:t>Coordinate the CRA SR standardisation work with the ESOs Project Managers and the European Commission. Monitor progress of work programme.</w:t>
            </w:r>
          </w:p>
          <w:p w14:paraId="4309506E" w14:textId="77777777" w:rsidR="00757A58" w:rsidRPr="00757A58" w:rsidRDefault="00757A58" w:rsidP="002953C3">
            <w:pPr>
              <w:numPr>
                <w:ilvl w:val="0"/>
                <w:numId w:val="32"/>
              </w:num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rPr>
                <w:rFonts w:cs="Arial"/>
                <w:color w:val="595959"/>
                <w:sz w:val="18"/>
                <w:szCs w:val="18"/>
              </w:rPr>
            </w:pPr>
            <w:r w:rsidRPr="00757A58">
              <w:rPr>
                <w:rFonts w:cs="Arial"/>
                <w:color w:val="595959"/>
                <w:sz w:val="18"/>
                <w:szCs w:val="18"/>
              </w:rPr>
              <w:t>Advise the group on the application of the relevant drafting rules, quality controls, stakeholders’ involvement, and common best practice. </w:t>
            </w:r>
          </w:p>
          <w:p w14:paraId="575F6DAB" w14:textId="77777777" w:rsidR="00757A58" w:rsidRPr="00757A58" w:rsidRDefault="00757A58" w:rsidP="002953C3">
            <w:pPr>
              <w:numPr>
                <w:ilvl w:val="0"/>
                <w:numId w:val="32"/>
              </w:num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rPr>
                <w:rFonts w:cs="Arial"/>
                <w:color w:val="595959"/>
                <w:sz w:val="18"/>
                <w:szCs w:val="18"/>
              </w:rPr>
            </w:pPr>
            <w:r w:rsidRPr="00757A58">
              <w:rPr>
                <w:rFonts w:cs="Arial"/>
                <w:color w:val="595959"/>
                <w:sz w:val="18"/>
                <w:szCs w:val="18"/>
              </w:rPr>
              <w:t>Ensure that deliverables are fit for purpose, and in line with the relevant directives, drafting rules and quality recommendations, and accompany them through the drafting and publication phases.</w:t>
            </w:r>
          </w:p>
          <w:p w14:paraId="02FF0D92" w14:textId="77777777" w:rsidR="00757A58" w:rsidRPr="00757A58" w:rsidRDefault="00757A58" w:rsidP="002953C3">
            <w:pPr>
              <w:numPr>
                <w:ilvl w:val="0"/>
                <w:numId w:val="32"/>
              </w:num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rPr>
                <w:rFonts w:cs="Arial"/>
                <w:color w:val="595959"/>
                <w:sz w:val="18"/>
                <w:szCs w:val="18"/>
              </w:rPr>
            </w:pPr>
            <w:r w:rsidRPr="00757A58">
              <w:rPr>
                <w:rFonts w:cs="Arial"/>
                <w:color w:val="595959"/>
                <w:sz w:val="18"/>
                <w:szCs w:val="18"/>
              </w:rPr>
              <w:t>Act as secretary where appropriate, provide official reports of the group’s meetings, highlighting actions and decisions.</w:t>
            </w:r>
          </w:p>
          <w:p w14:paraId="0DB8425B" w14:textId="77777777" w:rsidR="00757A58" w:rsidRPr="00757A58" w:rsidRDefault="00757A58" w:rsidP="002953C3">
            <w:pPr>
              <w:numPr>
                <w:ilvl w:val="0"/>
                <w:numId w:val="32"/>
              </w:num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rPr>
                <w:rFonts w:cs="Arial"/>
                <w:color w:val="595959"/>
                <w:sz w:val="18"/>
                <w:szCs w:val="18"/>
              </w:rPr>
            </w:pPr>
            <w:r w:rsidRPr="00757A58">
              <w:rPr>
                <w:rFonts w:cs="Arial"/>
                <w:color w:val="595959"/>
                <w:sz w:val="18"/>
                <w:szCs w:val="18"/>
              </w:rPr>
              <w:t>Ensure that decisions, actions, approval of new work items and deliverables are properly recorded and communicated within the Secretariat.</w:t>
            </w:r>
          </w:p>
          <w:p w14:paraId="70D645E5" w14:textId="77777777" w:rsidR="00757A58" w:rsidRPr="00757A58" w:rsidRDefault="00757A58" w:rsidP="002953C3">
            <w:pPr>
              <w:numPr>
                <w:ilvl w:val="0"/>
                <w:numId w:val="32"/>
              </w:num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rPr>
                <w:rFonts w:cs="Arial"/>
                <w:color w:val="595959"/>
                <w:sz w:val="18"/>
                <w:szCs w:val="18"/>
              </w:rPr>
            </w:pPr>
            <w:r w:rsidRPr="00757A58">
              <w:rPr>
                <w:rFonts w:cs="Arial"/>
                <w:color w:val="595959"/>
                <w:sz w:val="18"/>
                <w:szCs w:val="18"/>
              </w:rPr>
              <w:t>Monitor activities of other relevant groups, both inside and outside of ETSI and advise of relevant activities as required.</w:t>
            </w:r>
          </w:p>
        </w:tc>
      </w:tr>
      <w:tr w:rsidR="00757A58" w:rsidRPr="00757A58" w14:paraId="02C3D4EC" w14:textId="77777777" w:rsidTr="00757A58">
        <w:trPr>
          <w:trHeight w:val="537"/>
        </w:trPr>
        <w:tc>
          <w:tcPr>
            <w:tcW w:w="2268" w:type="dxa"/>
            <w:shd w:val="clear" w:color="auto" w:fill="FFFFFF"/>
          </w:tcPr>
          <w:p w14:paraId="4329A95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lastRenderedPageBreak/>
              <w:t>Management</w:t>
            </w:r>
          </w:p>
          <w:p w14:paraId="305235C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Nooshin Amirifar</w:t>
            </w:r>
          </w:p>
        </w:tc>
        <w:tc>
          <w:tcPr>
            <w:tcW w:w="1367" w:type="dxa"/>
            <w:shd w:val="clear" w:color="auto" w:fill="FFFFFF"/>
          </w:tcPr>
          <w:p w14:paraId="5CE64F4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p>
          <w:p w14:paraId="0A7C999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CENELEC</w:t>
            </w:r>
          </w:p>
        </w:tc>
        <w:tc>
          <w:tcPr>
            <w:tcW w:w="4587" w:type="dxa"/>
            <w:shd w:val="clear" w:color="auto" w:fill="FFFFFF"/>
          </w:tcPr>
          <w:p w14:paraId="691DB356"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 xml:space="preserve">Oversee coordination meetings </w:t>
            </w:r>
          </w:p>
          <w:p w14:paraId="3375D6E4"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Liaising with relevant parties regarding deliverables, issues, delays, and advice on best practices.</w:t>
            </w:r>
          </w:p>
          <w:p w14:paraId="4AC1AAD7"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shd w:val="clear" w:color="auto" w:fill="FFFFFF"/>
              </w:rPr>
              <w:t>Oversee the coordination and execution of the tenders in order to select the required subcontractors; preparation of contracts with subcontractors,</w:t>
            </w:r>
          </w:p>
        </w:tc>
      </w:tr>
      <w:tr w:rsidR="00757A58" w:rsidRPr="00757A58" w14:paraId="383BE15B" w14:textId="77777777" w:rsidTr="00757A58">
        <w:trPr>
          <w:trHeight w:val="537"/>
        </w:trPr>
        <w:tc>
          <w:tcPr>
            <w:tcW w:w="2268" w:type="dxa"/>
            <w:shd w:val="clear" w:color="auto" w:fill="FFFFFF"/>
          </w:tcPr>
          <w:p w14:paraId="2DCC1AE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lang w:val="pt-PT"/>
              </w:rPr>
            </w:pPr>
            <w:r w:rsidRPr="00757A58">
              <w:rPr>
                <w:rFonts w:cs="Arial"/>
                <w:color w:val="595959"/>
                <w:sz w:val="18"/>
                <w:szCs w:val="18"/>
                <w:lang w:val="pt-PT"/>
              </w:rPr>
              <w:t>Financial project Manager</w:t>
            </w:r>
          </w:p>
          <w:p w14:paraId="0A31007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lang w:val="pt-PT"/>
              </w:rPr>
            </w:pPr>
            <w:r w:rsidRPr="00757A58">
              <w:rPr>
                <w:rFonts w:cs="Arial"/>
                <w:color w:val="595959"/>
                <w:sz w:val="18"/>
                <w:szCs w:val="18"/>
                <w:lang w:val="pt-PT"/>
              </w:rPr>
              <w:t xml:space="preserve">Nicoleta Taran </w:t>
            </w:r>
          </w:p>
        </w:tc>
        <w:tc>
          <w:tcPr>
            <w:tcW w:w="1367" w:type="dxa"/>
            <w:shd w:val="clear" w:color="auto" w:fill="FFFFFF"/>
          </w:tcPr>
          <w:p w14:paraId="14EB98F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lang w:val="pt-PT"/>
              </w:rPr>
            </w:pPr>
          </w:p>
          <w:p w14:paraId="2D581D5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CEN</w:t>
            </w:r>
          </w:p>
        </w:tc>
        <w:tc>
          <w:tcPr>
            <w:tcW w:w="4587" w:type="dxa"/>
            <w:shd w:val="clear" w:color="auto" w:fill="FFFFFF"/>
          </w:tcPr>
          <w:p w14:paraId="286B4643"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Coordinate activities to support or assist the project managers and the stakeholders in terms of administrative, operational, and technical services,</w:t>
            </w:r>
          </w:p>
          <w:p w14:paraId="36734B23"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Support for procurement of the processes related to all calls for tender,</w:t>
            </w:r>
          </w:p>
          <w:p w14:paraId="00164C8B"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Support in the preparation, implementation, and follow-up of meetings as well as other events, related to the financial aspects,</w:t>
            </w:r>
          </w:p>
          <w:p w14:paraId="72832744"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Monitor deadlines and project dates,</w:t>
            </w:r>
          </w:p>
          <w:p w14:paraId="2C865371" w14:textId="77777777" w:rsidR="00757A58" w:rsidRPr="00757A58" w:rsidRDefault="00757A58" w:rsidP="00757A58">
            <w:pPr>
              <w:numPr>
                <w:ilvl w:val="0"/>
                <w:numId w:val="16"/>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Contribution to the technical and financial report</w:t>
            </w:r>
          </w:p>
        </w:tc>
      </w:tr>
    </w:tbl>
    <w:p w14:paraId="6C41289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rPr>
      </w:pPr>
      <w:r w:rsidRPr="00757A58">
        <w:rPr>
          <w:color w:val="595959"/>
          <w:szCs w:val="24"/>
        </w:rPr>
        <w:br w:type="page"/>
      </w:r>
    </w:p>
    <w:tbl>
      <w:tblPr>
        <w:tblW w:w="8222"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2268"/>
        <w:gridCol w:w="1367"/>
        <w:gridCol w:w="4587"/>
      </w:tblGrid>
      <w:tr w:rsidR="00757A58" w:rsidRPr="00757A58" w14:paraId="10A4E358" w14:textId="77777777" w:rsidTr="00757A58">
        <w:trPr>
          <w:trHeight w:val="537"/>
        </w:trPr>
        <w:tc>
          <w:tcPr>
            <w:tcW w:w="2268" w:type="dxa"/>
            <w:shd w:val="clear" w:color="auto" w:fill="FFFFFF"/>
          </w:tcPr>
          <w:p w14:paraId="1ABEFC1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lastRenderedPageBreak/>
              <w:t>Communications Project Manager</w:t>
            </w:r>
          </w:p>
          <w:p w14:paraId="2BDA43CB" w14:textId="77777777" w:rsidR="00757A58" w:rsidRPr="00757A58" w:rsidDel="000D02C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TBD</w:t>
            </w:r>
          </w:p>
        </w:tc>
        <w:tc>
          <w:tcPr>
            <w:tcW w:w="1367" w:type="dxa"/>
            <w:shd w:val="clear" w:color="auto" w:fill="FFFFFF"/>
          </w:tcPr>
          <w:p w14:paraId="6F678E1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CEN</w:t>
            </w:r>
          </w:p>
        </w:tc>
        <w:tc>
          <w:tcPr>
            <w:tcW w:w="4587" w:type="dxa"/>
            <w:shd w:val="clear" w:color="auto" w:fill="FFFFFF"/>
          </w:tcPr>
          <w:p w14:paraId="72C4311F" w14:textId="77777777" w:rsidR="00757A58" w:rsidRPr="00757A58" w:rsidRDefault="00757A58" w:rsidP="002953C3">
            <w:pPr>
              <w:numPr>
                <w:ilvl w:val="0"/>
                <w:numId w:val="23"/>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Contribution to the event organization and management.</w:t>
            </w:r>
          </w:p>
          <w:p w14:paraId="6B9D67D2" w14:textId="77777777" w:rsidR="00757A58" w:rsidRPr="00757A58" w:rsidRDefault="00757A58" w:rsidP="002953C3">
            <w:pPr>
              <w:numPr>
                <w:ilvl w:val="0"/>
                <w:numId w:val="23"/>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Offer support in compiling all rapporteur work offered as dissemination material by providing an adequate format suitable to support the different dissemination events</w:t>
            </w:r>
          </w:p>
        </w:tc>
      </w:tr>
      <w:tr w:rsidR="00757A58" w:rsidRPr="00757A58" w14:paraId="03445C1C" w14:textId="77777777" w:rsidTr="00757A58">
        <w:trPr>
          <w:trHeight w:val="537"/>
        </w:trPr>
        <w:tc>
          <w:tcPr>
            <w:tcW w:w="2268" w:type="dxa"/>
            <w:shd w:val="clear" w:color="auto" w:fill="FFFFFF"/>
          </w:tcPr>
          <w:p w14:paraId="20B26AC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Legal Project Manager</w:t>
            </w:r>
          </w:p>
        </w:tc>
        <w:tc>
          <w:tcPr>
            <w:tcW w:w="1367" w:type="dxa"/>
            <w:shd w:val="clear" w:color="auto" w:fill="FFFFFF"/>
          </w:tcPr>
          <w:p w14:paraId="77B73CE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CEN</w:t>
            </w:r>
          </w:p>
        </w:tc>
        <w:tc>
          <w:tcPr>
            <w:tcW w:w="4587" w:type="dxa"/>
            <w:shd w:val="clear" w:color="auto" w:fill="FFFFFF"/>
          </w:tcPr>
          <w:p w14:paraId="4BA7E68C" w14:textId="77777777" w:rsidR="00757A58" w:rsidRPr="00757A58" w:rsidRDefault="00757A58" w:rsidP="002953C3">
            <w:pPr>
              <w:numPr>
                <w:ilvl w:val="0"/>
                <w:numId w:val="23"/>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Support in creation of contracts for Rapporteurs</w:t>
            </w:r>
          </w:p>
        </w:tc>
      </w:tr>
      <w:tr w:rsidR="00757A58" w:rsidRPr="00757A58" w14:paraId="02E757AA" w14:textId="77777777" w:rsidTr="00757A58">
        <w:trPr>
          <w:trHeight w:val="537"/>
        </w:trPr>
        <w:tc>
          <w:tcPr>
            <w:tcW w:w="2268" w:type="dxa"/>
            <w:shd w:val="clear" w:color="auto" w:fill="FFFFFF"/>
          </w:tcPr>
          <w:p w14:paraId="708E4A1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Editor - TBD</w:t>
            </w:r>
          </w:p>
        </w:tc>
        <w:tc>
          <w:tcPr>
            <w:tcW w:w="1367" w:type="dxa"/>
            <w:shd w:val="clear" w:color="auto" w:fill="FFFFFF"/>
          </w:tcPr>
          <w:p w14:paraId="1DBCCC0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CENELEC</w:t>
            </w:r>
          </w:p>
        </w:tc>
        <w:tc>
          <w:tcPr>
            <w:tcW w:w="4587" w:type="dxa"/>
            <w:shd w:val="clear" w:color="auto" w:fill="FFFFFF"/>
          </w:tcPr>
          <w:p w14:paraId="6EEC8641" w14:textId="77777777" w:rsidR="00757A58" w:rsidRPr="00757A58" w:rsidRDefault="00757A58" w:rsidP="002953C3">
            <w:pPr>
              <w:numPr>
                <w:ilvl w:val="0"/>
                <w:numId w:val="23"/>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Edition of Standards</w:t>
            </w:r>
          </w:p>
        </w:tc>
      </w:tr>
      <w:tr w:rsidR="00757A58" w:rsidRPr="00757A58" w14:paraId="407627A7" w14:textId="77777777" w:rsidTr="00757A58">
        <w:trPr>
          <w:trHeight w:val="537"/>
        </w:trPr>
        <w:tc>
          <w:tcPr>
            <w:tcW w:w="2268" w:type="dxa"/>
            <w:shd w:val="clear" w:color="auto" w:fill="FFFFFF"/>
          </w:tcPr>
          <w:p w14:paraId="001AC58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Finance management</w:t>
            </w:r>
          </w:p>
          <w:p w14:paraId="1E18FC2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 xml:space="preserve">Léa Belloulou </w:t>
            </w:r>
          </w:p>
        </w:tc>
        <w:tc>
          <w:tcPr>
            <w:tcW w:w="1367" w:type="dxa"/>
            <w:shd w:val="clear" w:color="auto" w:fill="FFFFFF"/>
          </w:tcPr>
          <w:p w14:paraId="3F8D42E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ETSI</w:t>
            </w:r>
          </w:p>
        </w:tc>
        <w:tc>
          <w:tcPr>
            <w:tcW w:w="4587" w:type="dxa"/>
            <w:shd w:val="clear" w:color="auto" w:fill="FFFFFF"/>
          </w:tcPr>
          <w:p w14:paraId="294CFF26" w14:textId="77777777" w:rsidR="00757A58" w:rsidRPr="00757A58" w:rsidRDefault="00757A58" w:rsidP="002953C3">
            <w:pPr>
              <w:numPr>
                <w:ilvl w:val="0"/>
                <w:numId w:val="23"/>
              </w:num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rPr>
                <w:rFonts w:cs="Arial"/>
                <w:color w:val="595959"/>
                <w:sz w:val="18"/>
                <w:szCs w:val="18"/>
              </w:rPr>
            </w:pPr>
            <w:r w:rsidRPr="00757A58">
              <w:rPr>
                <w:rFonts w:cs="Arial"/>
                <w:color w:val="595959"/>
                <w:sz w:val="18"/>
                <w:szCs w:val="18"/>
              </w:rPr>
              <w:t>Management of the project costs and funding</w:t>
            </w:r>
          </w:p>
          <w:p w14:paraId="09E51D1D" w14:textId="77777777" w:rsidR="00757A58" w:rsidRPr="00757A58" w:rsidRDefault="00757A58" w:rsidP="002953C3">
            <w:pPr>
              <w:numPr>
                <w:ilvl w:val="0"/>
                <w:numId w:val="23"/>
              </w:num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rPr>
                <w:rFonts w:cs="Arial"/>
                <w:color w:val="595959"/>
                <w:sz w:val="18"/>
                <w:szCs w:val="18"/>
              </w:rPr>
            </w:pPr>
            <w:r w:rsidRPr="00757A58">
              <w:rPr>
                <w:rFonts w:cs="Arial"/>
                <w:color w:val="595959"/>
                <w:sz w:val="18"/>
                <w:szCs w:val="18"/>
              </w:rPr>
              <w:t>Responsible for the Reporting to ETSI Management and EC/EFTA.</w:t>
            </w:r>
          </w:p>
          <w:p w14:paraId="359A9FE0" w14:textId="77777777" w:rsidR="00757A58" w:rsidRPr="00757A58" w:rsidRDefault="00757A58" w:rsidP="002953C3">
            <w:pPr>
              <w:numPr>
                <w:ilvl w:val="0"/>
                <w:numId w:val="23"/>
              </w:num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rPr>
                <w:rFonts w:cs="Arial"/>
                <w:color w:val="595959"/>
                <w:sz w:val="18"/>
                <w:szCs w:val="18"/>
              </w:rPr>
            </w:pPr>
            <w:r w:rsidRPr="00757A58">
              <w:rPr>
                <w:rFonts w:cs="Arial"/>
                <w:color w:val="595959"/>
                <w:sz w:val="18"/>
                <w:szCs w:val="18"/>
              </w:rPr>
              <w:t>Management of audit processes on Funded project</w:t>
            </w:r>
          </w:p>
          <w:p w14:paraId="07F43303" w14:textId="77777777" w:rsidR="00757A58" w:rsidRPr="00757A58" w:rsidRDefault="00757A58" w:rsidP="002953C3">
            <w:pPr>
              <w:numPr>
                <w:ilvl w:val="0"/>
                <w:numId w:val="23"/>
              </w:num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rPr>
                <w:rFonts w:cs="Arial"/>
                <w:color w:val="595959"/>
                <w:sz w:val="18"/>
                <w:szCs w:val="18"/>
              </w:rPr>
            </w:pPr>
            <w:r w:rsidRPr="00757A58">
              <w:rPr>
                <w:rFonts w:cs="Arial"/>
                <w:color w:val="595959"/>
                <w:sz w:val="18"/>
                <w:szCs w:val="18"/>
              </w:rPr>
              <w:t>Management of contractual aspects with the experts</w:t>
            </w:r>
          </w:p>
          <w:p w14:paraId="3E55BD60" w14:textId="77777777" w:rsidR="00757A58" w:rsidRPr="00757A58" w:rsidRDefault="00757A58" w:rsidP="002953C3">
            <w:pPr>
              <w:numPr>
                <w:ilvl w:val="0"/>
                <w:numId w:val="23"/>
              </w:num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rPr>
                <w:rFonts w:cs="Arial"/>
                <w:color w:val="595959"/>
                <w:sz w:val="18"/>
                <w:szCs w:val="18"/>
              </w:rPr>
            </w:pPr>
            <w:r w:rsidRPr="00757A58">
              <w:rPr>
                <w:rFonts w:cs="Arial"/>
                <w:color w:val="595959"/>
                <w:sz w:val="18"/>
                <w:szCs w:val="18"/>
              </w:rPr>
              <w:t>Monitoring of the administrative and financial tasks of the projects</w:t>
            </w:r>
          </w:p>
          <w:p w14:paraId="7A4EEA0E" w14:textId="77777777" w:rsidR="00757A58" w:rsidRPr="00757A58" w:rsidRDefault="00757A58" w:rsidP="002953C3">
            <w:pPr>
              <w:numPr>
                <w:ilvl w:val="0"/>
                <w:numId w:val="23"/>
              </w:num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Calibri"/>
                <w:color w:val="595959"/>
                <w:sz w:val="22"/>
                <w:szCs w:val="22"/>
              </w:rPr>
            </w:pPr>
            <w:r w:rsidRPr="00757A58">
              <w:rPr>
                <w:rFonts w:cs="Arial"/>
                <w:color w:val="595959"/>
                <w:sz w:val="18"/>
                <w:szCs w:val="18"/>
              </w:rPr>
              <w:t>Validation of milestones and payments</w:t>
            </w:r>
          </w:p>
        </w:tc>
      </w:tr>
      <w:tr w:rsidR="00757A58" w:rsidRPr="00757A58" w14:paraId="6759ABF5" w14:textId="77777777" w:rsidTr="00757A58">
        <w:trPr>
          <w:trHeight w:val="537"/>
        </w:trPr>
        <w:tc>
          <w:tcPr>
            <w:tcW w:w="2268" w:type="dxa"/>
            <w:shd w:val="clear" w:color="auto" w:fill="FFFFFF"/>
          </w:tcPr>
          <w:p w14:paraId="0FDC023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Centre of Testing and Interoperability</w:t>
            </w:r>
          </w:p>
          <w:p w14:paraId="064DDBF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p>
          <w:p w14:paraId="73FB458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Miguel Angel Reina Ortega</w:t>
            </w:r>
          </w:p>
        </w:tc>
        <w:tc>
          <w:tcPr>
            <w:tcW w:w="1367" w:type="dxa"/>
            <w:shd w:val="clear" w:color="auto" w:fill="FFFFFF"/>
          </w:tcPr>
          <w:p w14:paraId="09A62C0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ETSI</w:t>
            </w:r>
          </w:p>
        </w:tc>
        <w:tc>
          <w:tcPr>
            <w:tcW w:w="4587" w:type="dxa"/>
            <w:shd w:val="clear" w:color="auto" w:fill="FFFFFF"/>
          </w:tcPr>
          <w:p w14:paraId="46F2B013" w14:textId="77777777" w:rsidR="00757A58" w:rsidRPr="00757A58" w:rsidRDefault="00757A58" w:rsidP="002953C3">
            <w:pPr>
              <w:numPr>
                <w:ilvl w:val="0"/>
                <w:numId w:val="23"/>
              </w:num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rPr>
                <w:rFonts w:cs="Arial"/>
                <w:color w:val="595959"/>
                <w:sz w:val="18"/>
                <w:szCs w:val="18"/>
              </w:rPr>
            </w:pPr>
            <w:r w:rsidRPr="00757A58">
              <w:rPr>
                <w:rFonts w:cs="Arial"/>
                <w:color w:val="595959"/>
                <w:sz w:val="18"/>
                <w:szCs w:val="18"/>
              </w:rPr>
              <w:t>Support (administration and user assistance) of the GitLab platform used for open consultation and standards edition</w:t>
            </w:r>
          </w:p>
        </w:tc>
      </w:tr>
      <w:tr w:rsidR="00757A58" w:rsidRPr="00757A58" w14:paraId="2F7CB6CE" w14:textId="77777777" w:rsidTr="00757A58">
        <w:trPr>
          <w:trHeight w:val="537"/>
        </w:trPr>
        <w:tc>
          <w:tcPr>
            <w:tcW w:w="2268" w:type="dxa"/>
            <w:shd w:val="clear" w:color="auto" w:fill="FFFFFF"/>
          </w:tcPr>
          <w:p w14:paraId="7626B4C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color w:val="595959"/>
                <w:sz w:val="18"/>
                <w:szCs w:val="18"/>
              </w:rPr>
              <w:t>EditHelp Team</w:t>
            </w:r>
          </w:p>
        </w:tc>
        <w:tc>
          <w:tcPr>
            <w:tcW w:w="1367" w:type="dxa"/>
            <w:shd w:val="clear" w:color="auto" w:fill="FFFFFF"/>
          </w:tcPr>
          <w:p w14:paraId="45F27A9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ETSI</w:t>
            </w:r>
          </w:p>
        </w:tc>
        <w:tc>
          <w:tcPr>
            <w:tcW w:w="4587" w:type="dxa"/>
            <w:shd w:val="clear" w:color="auto" w:fill="FFFFFF"/>
          </w:tcPr>
          <w:p w14:paraId="02566241" w14:textId="77777777" w:rsidR="00757A58" w:rsidRPr="00757A58" w:rsidRDefault="00757A58" w:rsidP="002953C3">
            <w:pPr>
              <w:numPr>
                <w:ilvl w:val="0"/>
                <w:numId w:val="45"/>
              </w:numPr>
              <w:tabs>
                <w:tab w:val="clear" w:pos="567"/>
                <w:tab w:val="clear" w:pos="1418"/>
                <w:tab w:val="clear" w:pos="4678"/>
                <w:tab w:val="clear" w:pos="5954"/>
                <w:tab w:val="clear" w:pos="7088"/>
                <w:tab w:val="left" w:pos="1092"/>
              </w:tabs>
              <w:overflowPunct/>
              <w:autoSpaceDE/>
              <w:autoSpaceDN/>
              <w:adjustRightInd/>
              <w:spacing w:after="200" w:line="276" w:lineRule="auto"/>
              <w:jc w:val="left"/>
              <w:textAlignment w:val="auto"/>
              <w:rPr>
                <w:rFonts w:cs="Arial"/>
                <w:color w:val="595959"/>
                <w:sz w:val="18"/>
                <w:szCs w:val="18"/>
              </w:rPr>
            </w:pPr>
            <w:r w:rsidRPr="00757A58">
              <w:rPr>
                <w:rFonts w:cs="Arial"/>
                <w:color w:val="595959"/>
                <w:sz w:val="18"/>
                <w:szCs w:val="18"/>
              </w:rPr>
              <w:t>Perform the editorial quality review of Standards.</w:t>
            </w:r>
          </w:p>
          <w:p w14:paraId="47041834" w14:textId="77777777" w:rsidR="00757A58" w:rsidRPr="00757A58" w:rsidRDefault="00757A58" w:rsidP="002953C3">
            <w:pPr>
              <w:numPr>
                <w:ilvl w:val="0"/>
                <w:numId w:val="45"/>
              </w:numPr>
              <w:tabs>
                <w:tab w:val="clear" w:pos="567"/>
                <w:tab w:val="clear" w:pos="1418"/>
                <w:tab w:val="clear" w:pos="4678"/>
                <w:tab w:val="clear" w:pos="5954"/>
                <w:tab w:val="clear" w:pos="7088"/>
                <w:tab w:val="left" w:pos="1092"/>
              </w:tabs>
              <w:overflowPunct/>
              <w:autoSpaceDE/>
              <w:autoSpaceDN/>
              <w:adjustRightInd/>
              <w:spacing w:after="200" w:line="276" w:lineRule="auto"/>
              <w:jc w:val="left"/>
              <w:textAlignment w:val="auto"/>
              <w:rPr>
                <w:rFonts w:cs="Arial"/>
                <w:color w:val="595959"/>
                <w:sz w:val="18"/>
                <w:szCs w:val="18"/>
              </w:rPr>
            </w:pPr>
            <w:r w:rsidRPr="00757A58">
              <w:rPr>
                <w:rFonts w:cs="Arial"/>
                <w:color w:val="595959"/>
                <w:sz w:val="18"/>
                <w:szCs w:val="18"/>
              </w:rPr>
              <w:t>Manage the approval process.</w:t>
            </w:r>
          </w:p>
          <w:p w14:paraId="03214C67" w14:textId="77777777" w:rsidR="00757A58" w:rsidRPr="00757A58" w:rsidRDefault="00757A58" w:rsidP="002953C3">
            <w:pPr>
              <w:numPr>
                <w:ilvl w:val="0"/>
                <w:numId w:val="45"/>
              </w:numPr>
              <w:tabs>
                <w:tab w:val="clear" w:pos="567"/>
                <w:tab w:val="clear" w:pos="1418"/>
                <w:tab w:val="clear" w:pos="4678"/>
                <w:tab w:val="clear" w:pos="5954"/>
                <w:tab w:val="clear" w:pos="7088"/>
                <w:tab w:val="left" w:pos="1092"/>
              </w:tabs>
              <w:overflowPunct/>
              <w:autoSpaceDE/>
              <w:autoSpaceDN/>
              <w:adjustRightInd/>
              <w:spacing w:after="200" w:line="276" w:lineRule="auto"/>
              <w:jc w:val="left"/>
              <w:textAlignment w:val="auto"/>
              <w:rPr>
                <w:rFonts w:cs="Arial"/>
                <w:color w:val="595959"/>
                <w:sz w:val="18"/>
                <w:szCs w:val="18"/>
              </w:rPr>
            </w:pPr>
            <w:r w:rsidRPr="00757A58">
              <w:rPr>
                <w:rFonts w:cs="Arial"/>
                <w:color w:val="595959"/>
                <w:sz w:val="18"/>
                <w:szCs w:val="18"/>
              </w:rPr>
              <w:t xml:space="preserve">Publish the standards. </w:t>
            </w:r>
          </w:p>
        </w:tc>
      </w:tr>
      <w:tr w:rsidR="00757A58" w:rsidRPr="00757A58" w14:paraId="77DE87B2" w14:textId="77777777" w:rsidTr="00757A58">
        <w:trPr>
          <w:trHeight w:val="537"/>
        </w:trPr>
        <w:tc>
          <w:tcPr>
            <w:tcW w:w="2268" w:type="dxa"/>
            <w:shd w:val="clear" w:color="auto" w:fill="FFFFFF"/>
          </w:tcPr>
          <w:p w14:paraId="5E7DB6D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color w:val="595959"/>
                <w:sz w:val="18"/>
                <w:szCs w:val="18"/>
              </w:rPr>
            </w:pPr>
            <w:r w:rsidRPr="00757A58">
              <w:rPr>
                <w:color w:val="595959"/>
                <w:sz w:val="18"/>
                <w:szCs w:val="18"/>
              </w:rPr>
              <w:t>Sandra Feliciano</w:t>
            </w:r>
          </w:p>
        </w:tc>
        <w:tc>
          <w:tcPr>
            <w:tcW w:w="1367" w:type="dxa"/>
            <w:shd w:val="clear" w:color="auto" w:fill="FFFFFF"/>
          </w:tcPr>
          <w:p w14:paraId="17DBEA7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rPr>
            </w:pPr>
            <w:r w:rsidRPr="00757A58">
              <w:rPr>
                <w:rFonts w:cs="Arial"/>
                <w:color w:val="595959"/>
                <w:sz w:val="18"/>
                <w:szCs w:val="18"/>
              </w:rPr>
              <w:t>ETSI  CYBER EUSR Working Group Chair</w:t>
            </w:r>
          </w:p>
        </w:tc>
        <w:tc>
          <w:tcPr>
            <w:tcW w:w="4587" w:type="dxa"/>
            <w:shd w:val="clear" w:color="auto" w:fill="FFFFFF"/>
          </w:tcPr>
          <w:p w14:paraId="6ABF8078" w14:textId="77777777" w:rsidR="00757A58" w:rsidRPr="00757A58" w:rsidRDefault="00757A58" w:rsidP="002953C3">
            <w:pPr>
              <w:numPr>
                <w:ilvl w:val="0"/>
                <w:numId w:val="45"/>
              </w:numPr>
              <w:tabs>
                <w:tab w:val="clear" w:pos="567"/>
                <w:tab w:val="clear" w:pos="1418"/>
                <w:tab w:val="clear" w:pos="4678"/>
                <w:tab w:val="clear" w:pos="5954"/>
                <w:tab w:val="clear" w:pos="7088"/>
                <w:tab w:val="left" w:pos="1092"/>
              </w:tabs>
              <w:overflowPunct/>
              <w:autoSpaceDE/>
              <w:autoSpaceDN/>
              <w:adjustRightInd/>
              <w:spacing w:after="200" w:line="276" w:lineRule="auto"/>
              <w:jc w:val="left"/>
              <w:textAlignment w:val="auto"/>
              <w:rPr>
                <w:rFonts w:cs="Arial"/>
                <w:color w:val="595959"/>
                <w:sz w:val="18"/>
                <w:szCs w:val="18"/>
              </w:rPr>
            </w:pPr>
            <w:r w:rsidRPr="00757A58">
              <w:rPr>
                <w:rFonts w:cs="Arial"/>
                <w:color w:val="595959"/>
                <w:sz w:val="18"/>
                <w:szCs w:val="18"/>
              </w:rPr>
              <w:t xml:space="preserve">Leads and manages the Working Group’s activities to ensure efficient operation and progress. </w:t>
            </w:r>
          </w:p>
          <w:p w14:paraId="4FB06B3C" w14:textId="77777777" w:rsidR="00757A58" w:rsidRPr="00757A58" w:rsidRDefault="00757A58" w:rsidP="002953C3">
            <w:pPr>
              <w:numPr>
                <w:ilvl w:val="0"/>
                <w:numId w:val="45"/>
              </w:numPr>
              <w:tabs>
                <w:tab w:val="clear" w:pos="567"/>
                <w:tab w:val="clear" w:pos="1418"/>
                <w:tab w:val="clear" w:pos="4678"/>
                <w:tab w:val="clear" w:pos="5954"/>
                <w:tab w:val="clear" w:pos="7088"/>
                <w:tab w:val="left" w:pos="1092"/>
              </w:tabs>
              <w:overflowPunct/>
              <w:autoSpaceDE/>
              <w:autoSpaceDN/>
              <w:adjustRightInd/>
              <w:spacing w:after="200" w:line="276" w:lineRule="auto"/>
              <w:jc w:val="left"/>
              <w:textAlignment w:val="auto"/>
              <w:rPr>
                <w:rFonts w:cs="Arial"/>
                <w:color w:val="595959"/>
                <w:sz w:val="18"/>
                <w:szCs w:val="18"/>
              </w:rPr>
            </w:pPr>
            <w:r w:rsidRPr="00757A58">
              <w:rPr>
                <w:rFonts w:cs="Arial"/>
                <w:color w:val="595959"/>
                <w:sz w:val="18"/>
                <w:szCs w:val="18"/>
              </w:rPr>
              <w:t>Ensures all work complies with ETSI Directives, policies, and procedures.</w:t>
            </w:r>
          </w:p>
          <w:p w14:paraId="3E0ECF5D" w14:textId="77777777" w:rsidR="00757A58" w:rsidRPr="00757A58" w:rsidRDefault="00757A58" w:rsidP="002953C3">
            <w:pPr>
              <w:numPr>
                <w:ilvl w:val="0"/>
                <w:numId w:val="45"/>
              </w:numPr>
              <w:tabs>
                <w:tab w:val="clear" w:pos="567"/>
                <w:tab w:val="clear" w:pos="1418"/>
                <w:tab w:val="clear" w:pos="4678"/>
                <w:tab w:val="clear" w:pos="5954"/>
                <w:tab w:val="clear" w:pos="7088"/>
                <w:tab w:val="left" w:pos="1092"/>
              </w:tabs>
              <w:overflowPunct/>
              <w:autoSpaceDE/>
              <w:autoSpaceDN/>
              <w:adjustRightInd/>
              <w:spacing w:after="200" w:line="276" w:lineRule="auto"/>
              <w:jc w:val="left"/>
              <w:textAlignment w:val="auto"/>
              <w:rPr>
                <w:rFonts w:cs="Arial"/>
                <w:color w:val="595959"/>
                <w:sz w:val="18"/>
                <w:szCs w:val="18"/>
              </w:rPr>
            </w:pPr>
            <w:r w:rsidRPr="00757A58">
              <w:rPr>
                <w:rFonts w:cs="Arial"/>
                <w:color w:val="595959"/>
                <w:sz w:val="18"/>
                <w:szCs w:val="18"/>
              </w:rPr>
              <w:t>Facilitates fair, inclusive discussions and maintains impartiality in decision</w:t>
            </w:r>
            <w:r w:rsidRPr="00757A58">
              <w:rPr>
                <w:rFonts w:ascii="Cambria Math" w:hAnsi="Cambria Math" w:cs="Cambria Math"/>
                <w:color w:val="595959"/>
                <w:sz w:val="18"/>
                <w:szCs w:val="18"/>
              </w:rPr>
              <w:t>‑</w:t>
            </w:r>
            <w:r w:rsidRPr="00757A58">
              <w:rPr>
                <w:rFonts w:cs="Arial"/>
                <w:color w:val="595959"/>
                <w:sz w:val="18"/>
                <w:szCs w:val="18"/>
              </w:rPr>
              <w:t>making.</w:t>
            </w:r>
          </w:p>
          <w:p w14:paraId="5935F235" w14:textId="77777777" w:rsidR="00757A58" w:rsidRPr="00757A58" w:rsidRDefault="00757A58" w:rsidP="002953C3">
            <w:pPr>
              <w:numPr>
                <w:ilvl w:val="0"/>
                <w:numId w:val="45"/>
              </w:numPr>
              <w:tabs>
                <w:tab w:val="clear" w:pos="567"/>
                <w:tab w:val="clear" w:pos="1418"/>
                <w:tab w:val="clear" w:pos="4678"/>
                <w:tab w:val="clear" w:pos="5954"/>
                <w:tab w:val="clear" w:pos="7088"/>
                <w:tab w:val="left" w:pos="1092"/>
              </w:tabs>
              <w:overflowPunct/>
              <w:autoSpaceDE/>
              <w:autoSpaceDN/>
              <w:adjustRightInd/>
              <w:spacing w:after="200" w:line="276" w:lineRule="auto"/>
              <w:jc w:val="left"/>
              <w:textAlignment w:val="auto"/>
              <w:rPr>
                <w:rFonts w:cs="Arial"/>
                <w:color w:val="595959"/>
                <w:sz w:val="18"/>
                <w:szCs w:val="18"/>
              </w:rPr>
            </w:pPr>
            <w:r w:rsidRPr="00757A58">
              <w:rPr>
                <w:rFonts w:cs="Arial"/>
                <w:color w:val="595959"/>
                <w:sz w:val="18"/>
                <w:szCs w:val="18"/>
              </w:rPr>
              <w:t>Ensures antitrust and IPR disclosure rules are respected during WG meetings.</w:t>
            </w:r>
          </w:p>
          <w:p w14:paraId="0599C9C7" w14:textId="77777777" w:rsidR="00757A58" w:rsidRPr="00757A58" w:rsidRDefault="00757A58" w:rsidP="002953C3">
            <w:pPr>
              <w:numPr>
                <w:ilvl w:val="0"/>
                <w:numId w:val="45"/>
              </w:numPr>
              <w:tabs>
                <w:tab w:val="clear" w:pos="567"/>
                <w:tab w:val="clear" w:pos="1418"/>
                <w:tab w:val="clear" w:pos="4678"/>
                <w:tab w:val="clear" w:pos="5954"/>
                <w:tab w:val="clear" w:pos="7088"/>
                <w:tab w:val="left" w:pos="1092"/>
              </w:tabs>
              <w:overflowPunct/>
              <w:autoSpaceDE/>
              <w:autoSpaceDN/>
              <w:adjustRightInd/>
              <w:spacing w:after="200" w:line="276" w:lineRule="auto"/>
              <w:jc w:val="left"/>
              <w:textAlignment w:val="auto"/>
              <w:rPr>
                <w:rFonts w:cs="Arial"/>
                <w:color w:val="595959"/>
                <w:sz w:val="18"/>
                <w:szCs w:val="18"/>
              </w:rPr>
            </w:pPr>
            <w:r w:rsidRPr="00757A58">
              <w:rPr>
                <w:rFonts w:cs="Arial"/>
                <w:color w:val="595959"/>
                <w:sz w:val="18"/>
                <w:szCs w:val="18"/>
              </w:rPr>
              <w:t>Builds consensus on technical issues and keeps the work programme updated</w:t>
            </w:r>
          </w:p>
        </w:tc>
      </w:tr>
      <w:tr w:rsidR="00757A58" w:rsidRPr="00757A58" w14:paraId="15F5B686" w14:textId="77777777" w:rsidTr="00757A58">
        <w:trPr>
          <w:trHeight w:val="537"/>
        </w:trPr>
        <w:tc>
          <w:tcPr>
            <w:tcW w:w="2268" w:type="dxa"/>
            <w:shd w:val="clear" w:color="auto" w:fill="FFFFFF"/>
          </w:tcPr>
          <w:p w14:paraId="2F089E8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color w:val="595959"/>
                <w:sz w:val="18"/>
                <w:szCs w:val="18"/>
              </w:rPr>
            </w:pPr>
            <w:r w:rsidRPr="00757A58">
              <w:rPr>
                <w:color w:val="595959"/>
                <w:sz w:val="18"/>
                <w:szCs w:val="18"/>
              </w:rPr>
              <w:t xml:space="preserve">Alex Ledbeater </w:t>
            </w:r>
          </w:p>
        </w:tc>
        <w:tc>
          <w:tcPr>
            <w:tcW w:w="1367" w:type="dxa"/>
            <w:shd w:val="clear" w:color="auto" w:fill="FFFFFF"/>
          </w:tcPr>
          <w:p w14:paraId="78B6FD1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jc w:val="left"/>
              <w:textAlignment w:val="auto"/>
              <w:rPr>
                <w:rFonts w:cs="Arial"/>
                <w:color w:val="595959"/>
                <w:sz w:val="18"/>
                <w:szCs w:val="18"/>
                <w:lang w:val="fr-FR"/>
              </w:rPr>
            </w:pPr>
            <w:r w:rsidRPr="00757A58">
              <w:rPr>
                <w:rFonts w:cs="Arial"/>
                <w:color w:val="595959"/>
                <w:sz w:val="18"/>
                <w:szCs w:val="18"/>
                <w:lang w:val="fr-FR"/>
              </w:rPr>
              <w:t xml:space="preserve">ETSI CYBER Technical Committee Chair </w:t>
            </w:r>
          </w:p>
        </w:tc>
        <w:tc>
          <w:tcPr>
            <w:tcW w:w="4587" w:type="dxa"/>
            <w:shd w:val="clear" w:color="auto" w:fill="FFFFFF"/>
          </w:tcPr>
          <w:p w14:paraId="1F18E102" w14:textId="77777777" w:rsidR="00757A58" w:rsidRPr="00757A58" w:rsidRDefault="00757A58" w:rsidP="002953C3">
            <w:pPr>
              <w:numPr>
                <w:ilvl w:val="0"/>
                <w:numId w:val="45"/>
              </w:numPr>
              <w:tabs>
                <w:tab w:val="clear" w:pos="567"/>
                <w:tab w:val="clear" w:pos="1418"/>
                <w:tab w:val="clear" w:pos="4678"/>
                <w:tab w:val="clear" w:pos="5954"/>
                <w:tab w:val="clear" w:pos="7088"/>
                <w:tab w:val="left" w:pos="1092"/>
              </w:tabs>
              <w:overflowPunct/>
              <w:autoSpaceDE/>
              <w:autoSpaceDN/>
              <w:adjustRightInd/>
              <w:spacing w:after="200" w:line="276" w:lineRule="auto"/>
              <w:jc w:val="left"/>
              <w:textAlignment w:val="auto"/>
              <w:rPr>
                <w:rFonts w:cs="Arial"/>
                <w:color w:val="595959"/>
                <w:sz w:val="18"/>
                <w:szCs w:val="18"/>
              </w:rPr>
            </w:pPr>
            <w:r w:rsidRPr="00757A58">
              <w:rPr>
                <w:rFonts w:cs="Arial"/>
                <w:color w:val="595959"/>
                <w:sz w:val="18"/>
                <w:szCs w:val="18"/>
              </w:rPr>
              <w:t>Provide strategic oversight: Ensure the project supports long-term ETSI TC objectives and fits within the broader standardization roadmap.</w:t>
            </w:r>
          </w:p>
          <w:p w14:paraId="187CC84B" w14:textId="77777777" w:rsidR="00757A58" w:rsidRPr="00757A58" w:rsidRDefault="00757A58" w:rsidP="002953C3">
            <w:pPr>
              <w:numPr>
                <w:ilvl w:val="0"/>
                <w:numId w:val="45"/>
              </w:numPr>
              <w:tabs>
                <w:tab w:val="clear" w:pos="567"/>
                <w:tab w:val="clear" w:pos="1418"/>
                <w:tab w:val="clear" w:pos="4678"/>
                <w:tab w:val="clear" w:pos="5954"/>
                <w:tab w:val="clear" w:pos="7088"/>
                <w:tab w:val="left" w:pos="1092"/>
              </w:tabs>
              <w:overflowPunct/>
              <w:autoSpaceDE/>
              <w:autoSpaceDN/>
              <w:adjustRightInd/>
              <w:spacing w:after="200" w:line="276" w:lineRule="auto"/>
              <w:jc w:val="left"/>
              <w:textAlignment w:val="auto"/>
              <w:rPr>
                <w:rFonts w:cs="Arial"/>
                <w:color w:val="595959"/>
                <w:sz w:val="18"/>
                <w:szCs w:val="18"/>
              </w:rPr>
            </w:pPr>
            <w:r w:rsidRPr="00757A58">
              <w:rPr>
                <w:rFonts w:cs="Arial"/>
                <w:color w:val="595959"/>
                <w:sz w:val="18"/>
                <w:szCs w:val="18"/>
              </w:rPr>
              <w:t xml:space="preserve">Enable cross-TC and ecosystem synergies: Identify opportunities to connect the project with </w:t>
            </w:r>
            <w:r w:rsidRPr="00757A58">
              <w:rPr>
                <w:rFonts w:cs="Arial"/>
                <w:color w:val="595959"/>
                <w:sz w:val="18"/>
                <w:szCs w:val="18"/>
              </w:rPr>
              <w:lastRenderedPageBreak/>
              <w:t>related ETSI committees and external initiatives to maximize impact.</w:t>
            </w:r>
          </w:p>
          <w:p w14:paraId="061CB26D" w14:textId="77777777" w:rsidR="00757A58" w:rsidRPr="00757A58" w:rsidRDefault="00757A58" w:rsidP="002953C3">
            <w:pPr>
              <w:numPr>
                <w:ilvl w:val="0"/>
                <w:numId w:val="45"/>
              </w:numPr>
              <w:tabs>
                <w:tab w:val="clear" w:pos="567"/>
                <w:tab w:val="clear" w:pos="1418"/>
                <w:tab w:val="clear" w:pos="4678"/>
                <w:tab w:val="clear" w:pos="5954"/>
                <w:tab w:val="clear" w:pos="7088"/>
                <w:tab w:val="left" w:pos="1092"/>
              </w:tabs>
              <w:overflowPunct/>
              <w:autoSpaceDE/>
              <w:autoSpaceDN/>
              <w:adjustRightInd/>
              <w:spacing w:after="200" w:line="276" w:lineRule="auto"/>
              <w:jc w:val="left"/>
              <w:textAlignment w:val="auto"/>
              <w:rPr>
                <w:rFonts w:cs="Arial"/>
                <w:color w:val="595959"/>
                <w:sz w:val="18"/>
                <w:szCs w:val="18"/>
              </w:rPr>
            </w:pPr>
            <w:r w:rsidRPr="00757A58">
              <w:rPr>
                <w:rFonts w:cs="Arial"/>
                <w:color w:val="595959"/>
                <w:sz w:val="18"/>
                <w:szCs w:val="18"/>
              </w:rPr>
              <w:t xml:space="preserve">Strengthen European outreach. </w:t>
            </w:r>
          </w:p>
        </w:tc>
      </w:tr>
      <w:tr w:rsidR="00757A58" w:rsidRPr="00757A58" w14:paraId="43C734C3" w14:textId="77777777" w:rsidTr="00757A58">
        <w:trPr>
          <w:trHeight w:val="537"/>
        </w:trPr>
        <w:tc>
          <w:tcPr>
            <w:tcW w:w="8222" w:type="dxa"/>
            <w:gridSpan w:val="3"/>
            <w:shd w:val="clear" w:color="auto" w:fill="FFFFFF"/>
          </w:tcPr>
          <w:p w14:paraId="0E67EBA1" w14:textId="77777777" w:rsidR="00757A58" w:rsidRPr="00757A58" w:rsidRDefault="00757A58" w:rsidP="002953C3">
            <w:pPr>
              <w:numPr>
                <w:ilvl w:val="0"/>
                <w:numId w:val="45"/>
              </w:numPr>
              <w:tabs>
                <w:tab w:val="clear" w:pos="567"/>
                <w:tab w:val="clear" w:pos="1418"/>
                <w:tab w:val="clear" w:pos="4678"/>
                <w:tab w:val="clear" w:pos="5954"/>
                <w:tab w:val="clear" w:pos="7088"/>
                <w:tab w:val="left" w:pos="1092"/>
              </w:tabs>
              <w:overflowPunct/>
              <w:autoSpaceDE/>
              <w:autoSpaceDN/>
              <w:adjustRightInd/>
              <w:spacing w:after="200" w:line="276" w:lineRule="auto"/>
              <w:jc w:val="left"/>
              <w:textAlignment w:val="auto"/>
              <w:rPr>
                <w:rFonts w:eastAsia="Calibri" w:cs="Arial"/>
                <w:sz w:val="18"/>
                <w:szCs w:val="18"/>
                <w:lang w:eastAsia="en-GB"/>
              </w:rPr>
            </w:pPr>
            <w:r w:rsidRPr="00757A58">
              <w:rPr>
                <w:rFonts w:cs="Arial"/>
                <w:color w:val="595959"/>
                <w:sz w:val="18"/>
                <w:szCs w:val="18"/>
              </w:rPr>
              <w:lastRenderedPageBreak/>
              <w:t>NOTE: As mentioned above, all resources listed in this table are not charged to the STAN4CR3 project.</w:t>
            </w:r>
            <w:r w:rsidRPr="00757A58">
              <w:rPr>
                <w:rFonts w:eastAsia="Calibri" w:cs="Arial"/>
                <w:sz w:val="18"/>
                <w:szCs w:val="18"/>
                <w:lang w:eastAsia="en-GB"/>
              </w:rPr>
              <w:t xml:space="preserve"> </w:t>
            </w:r>
          </w:p>
        </w:tc>
      </w:tr>
    </w:tbl>
    <w:p w14:paraId="4DBED92F" w14:textId="681CF2BC" w:rsidR="00757A58" w:rsidRPr="00757A58" w:rsidRDefault="00757A58" w:rsidP="00757A58">
      <w:pPr>
        <w:tabs>
          <w:tab w:val="clear" w:pos="567"/>
          <w:tab w:val="clear" w:pos="1418"/>
          <w:tab w:val="clear" w:pos="4678"/>
          <w:tab w:val="clear" w:pos="5954"/>
          <w:tab w:val="clear" w:pos="7088"/>
        </w:tabs>
        <w:overflowPunct/>
        <w:autoSpaceDE/>
        <w:autoSpaceDN/>
        <w:adjustRightInd/>
        <w:jc w:val="left"/>
        <w:textAlignment w:val="auto"/>
        <w:rPr>
          <w:color w:val="595959"/>
          <w:szCs w:val="24"/>
        </w:rPr>
      </w:pPr>
    </w:p>
    <w:p w14:paraId="2D9EB74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rPr>
      </w:pP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57A58" w:rsidRPr="00757A58" w14:paraId="0AABCD6E" w14:textId="77777777" w:rsidTr="00592EB0">
        <w:trPr>
          <w:trHeight w:val="432"/>
        </w:trPr>
        <w:tc>
          <w:tcPr>
            <w:tcW w:w="8527" w:type="dxa"/>
            <w:shd w:val="clear" w:color="auto" w:fill="DDDDDD"/>
          </w:tcPr>
          <w:p w14:paraId="3CEA7C3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i/>
                <w:color w:val="595959"/>
                <w:sz w:val="18"/>
                <w:szCs w:val="18"/>
              </w:rPr>
            </w:pPr>
            <w:r w:rsidRPr="00757A58">
              <w:rPr>
                <w:rFonts w:cs="Arial"/>
                <w:b/>
                <w:noProof/>
                <w:color w:val="595959"/>
                <w:sz w:val="18"/>
                <w:szCs w:val="18"/>
                <w:lang w:val="en-US"/>
              </w:rPr>
              <w:t xml:space="preserve">Outside resources (subcontracting, seconded staff, etc) </w:t>
            </w:r>
            <w:r w:rsidRPr="00757A58">
              <w:rPr>
                <w:rFonts w:cs="Arial"/>
                <w:color w:val="595959"/>
                <w:sz w:val="18"/>
                <w:szCs w:val="18"/>
              </w:rPr>
              <w:t xml:space="preserve"> </w:t>
            </w:r>
          </w:p>
        </w:tc>
      </w:tr>
      <w:tr w:rsidR="00757A58" w:rsidRPr="00757A58" w14:paraId="1205920E" w14:textId="77777777" w:rsidTr="00757A58">
        <w:trPr>
          <w:trHeight w:val="851"/>
        </w:trPr>
        <w:tc>
          <w:tcPr>
            <w:tcW w:w="8527" w:type="dxa"/>
            <w:shd w:val="clear" w:color="auto" w:fill="FFFFFF"/>
          </w:tcPr>
          <w:p w14:paraId="7BF4B61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noProof/>
                <w:color w:val="595959"/>
                <w:sz w:val="18"/>
                <w:szCs w:val="18"/>
                <w:lang w:val="en-US"/>
              </w:rPr>
            </w:pPr>
            <w:r w:rsidRPr="00757A58">
              <w:rPr>
                <w:rFonts w:cs="Arial"/>
                <w:noProof/>
                <w:color w:val="595959"/>
                <w:sz w:val="18"/>
                <w:szCs w:val="18"/>
              </w:rPr>
              <w:t xml:space="preserve">This project proposes to incorporate dedicated experts assigned as Rapporteurs and a Technical project manager to fulfil one or more functions associated with the project deliverables. </w:t>
            </w:r>
            <w:r w:rsidRPr="00757A58">
              <w:rPr>
                <w:rFonts w:cs="Arial"/>
                <w:noProof/>
                <w:color w:val="595959"/>
                <w:sz w:val="18"/>
                <w:szCs w:val="18"/>
                <w:lang w:val="en-US"/>
              </w:rPr>
              <w:t xml:space="preserve">Rapporteurs will play two important roles: </w:t>
            </w:r>
          </w:p>
          <w:p w14:paraId="75F9CAD2" w14:textId="77777777" w:rsidR="00757A58" w:rsidRPr="00757A58" w:rsidRDefault="00757A58" w:rsidP="00757A58">
            <w:pPr>
              <w:numPr>
                <w:ilvl w:val="0"/>
                <w:numId w:val="22"/>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noProof/>
                <w:color w:val="595959"/>
                <w:sz w:val="18"/>
                <w:szCs w:val="18"/>
                <w:lang w:val="en-US"/>
              </w:rPr>
            </w:pPr>
            <w:r w:rsidRPr="00757A58">
              <w:rPr>
                <w:rFonts w:cs="Arial"/>
                <w:noProof/>
                <w:color w:val="595959"/>
                <w:sz w:val="18"/>
                <w:szCs w:val="18"/>
                <w:lang w:val="en-US"/>
              </w:rPr>
              <w:t>Complete the drafting phase and handle the comment resolution phase</w:t>
            </w:r>
          </w:p>
          <w:p w14:paraId="0AE6C4EA" w14:textId="77777777" w:rsidR="00757A58" w:rsidRPr="00757A58" w:rsidRDefault="00757A58" w:rsidP="00757A58">
            <w:pPr>
              <w:numPr>
                <w:ilvl w:val="0"/>
                <w:numId w:val="22"/>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noProof/>
                <w:color w:val="595959"/>
                <w:sz w:val="18"/>
                <w:szCs w:val="18"/>
                <w:lang w:val="en-US"/>
              </w:rPr>
            </w:pPr>
            <w:r w:rsidRPr="00757A58">
              <w:rPr>
                <w:rFonts w:cs="Arial"/>
                <w:noProof/>
                <w:color w:val="595959"/>
                <w:sz w:val="18"/>
                <w:szCs w:val="18"/>
                <w:lang w:val="en-US"/>
              </w:rPr>
              <w:t xml:space="preserve">Promote knowledge dissemination by strengthening the engagement of the stakeholders' communities.  </w:t>
            </w:r>
          </w:p>
          <w:p w14:paraId="521D0AC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Typical tasks of Rapporteurs are leading and moderating iterative drafting sprints, collecting and integrating stakeholder feedback, organising calls among other rapporteurs as needed, drafting and editing text and addressing comments, liaising with each other, reporting to the Technical Officer/ Project Manager and working group, contributing to stakeholder outreach and engagement, supporting the publication of mature drafts for Public Enquiry and the subsequent comment resolution, the production of material for webinars, conferences and events.</w:t>
            </w:r>
          </w:p>
          <w:p w14:paraId="3F32DF2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Where applicable, the call for rapporteurs shall be launched by the project beneficiaries CEN-CENELEC &amp; ETSI respectively and a selection panel will appoint the independent experts. These procedures will take place in line with the EU financial regulation, most likely a public call for tender will be launched in order to ensure a diverse participation and involvement of cybersecurity experts.</w:t>
            </w:r>
          </w:p>
          <w:p w14:paraId="1DA81F8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noProof/>
                <w:color w:val="595959"/>
                <w:sz w:val="18"/>
                <w:szCs w:val="18"/>
                <w:lang w:val="en-US"/>
              </w:rPr>
              <w:t xml:space="preserve">Rapporteurs will be selected for work related to the vertical standards as per specified in this EISMEA call. </w:t>
            </w:r>
          </w:p>
          <w:p w14:paraId="55CF677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i/>
                <w:iCs/>
                <w:color w:val="595959"/>
                <w:sz w:val="18"/>
                <w:szCs w:val="18"/>
                <w:u w:val="single"/>
              </w:rPr>
            </w:pPr>
            <w:r w:rsidRPr="00757A58">
              <w:rPr>
                <w:rFonts w:cs="Arial"/>
                <w:i/>
                <w:iCs/>
                <w:color w:val="595959"/>
                <w:sz w:val="18"/>
                <w:szCs w:val="18"/>
                <w:u w:val="single"/>
              </w:rPr>
              <w:t>CEN/CENELEC Procurement</w:t>
            </w:r>
          </w:p>
          <w:p w14:paraId="10C255F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A call for proposal/tender is an essential part of any formal procurement plan aiming at obtaining the best value for money. Due consideration must be given to the manner in which the call is released, how to effectively describe the service/good CENELEC is requesting (with a clearly defined aim), and by which criteria CENELEC will judge timely, eligible bids.  </w:t>
            </w:r>
          </w:p>
          <w:p w14:paraId="0A68D4F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All acquisitions of goods/services for CENELEC shall comply with the following processes, according to the below-described expenditure limits. The following thresholds will be applicable:  </w:t>
            </w:r>
          </w:p>
          <w:p w14:paraId="72BF320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Up to €1.000:  Any expenditure for goods/services up to €1.000 may be purchased as payment against invoices without prior acceptance of a tender   </w:t>
            </w:r>
          </w:p>
          <w:p w14:paraId="2BEFA4D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Between €1.001 and €15.000:  Any expenditure for goods/services up to €15.000, no formal call for tenders is required, only a consultation of one offer is required. </w:t>
            </w:r>
          </w:p>
          <w:p w14:paraId="2392B11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Between €15.001 and €60.000: Any expenditure for goods/services between €15.001 and €60.000 shall require requesting at least 3 (three) (if so many available) offers from possible vendors or consultants. Proper documentation and adherence to all the principles of procurement herein apply. A selection report will be issued to identify the bids received, the selection criteria/methodology applied, and the bid selected. </w:t>
            </w:r>
          </w:p>
          <w:p w14:paraId="4DA02D3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Over €60.000:  Any expenditure for goods/services for over €60.000 shall require an open call for tender to be published on CEN-CENELEC website for a duration of at least 35 calendar days.   </w:t>
            </w:r>
          </w:p>
          <w:p w14:paraId="14F3BF3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Eligible timeframe - bids received before or after the procurement process due date are not eligible and will not be taken into consideration for evaluation process.  </w:t>
            </w:r>
          </w:p>
          <w:p w14:paraId="65FAB2A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Artificial Limit Compliance - These above expenditure limits are meant to ensure the proper use of procurement processes to obtain the best and most cost-effective service/good. Artificial splitting of contracts or projects in order to avoid the implications of another procurement process category is strictly prohibited.   </w:t>
            </w:r>
          </w:p>
          <w:p w14:paraId="5DA5D56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lastRenderedPageBreak/>
              <w:t>Selection shall be made in a neutral and transparent manner and in accordance with the criteria pre-determined in the initiation phase or as per the call for tenders. Cost-effectiveness and quality shall figure heavily in any weighted selection process. </w:t>
            </w:r>
          </w:p>
          <w:p w14:paraId="3DF833C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From €15.001, the selection process should be performed through an Evaluation Committee who will ensure that the selection process is performed in compliance with the principles of the Treaty on the Functioning of the European Union (TFEU), such as equal treatment, non-discrimination, proportionality, and transparency. Ethics and Sustainability and will issue a motivated decision on the selection process of a supplier/subcontractor. </w:t>
            </w:r>
          </w:p>
          <w:p w14:paraId="75E7E41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Rapporteurs are to be reimbursed from the corresponding budget within their WP in order to cover the travel and accommodation expenses incurred for traveling to coordination and dissemination events organised within of WP-3. </w:t>
            </w:r>
          </w:p>
          <w:p w14:paraId="5C26FF8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As a new grant agreement will be executed, a new call for experts will be issued where applicable. The appointment of rapporteurs will be conducted in full compliance with predefined selection criteria and the principle of best value for money. The procedure will, under all circumstances, remain transparent and impartial. While current rapporteurs will remain eligible to apply, the process may also result in the selection of new rapporteurs to ensure equitable treatment among all candidates. </w:t>
            </w:r>
          </w:p>
          <w:p w14:paraId="5F26CE5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noProof/>
                <w:color w:val="595959"/>
                <w:sz w:val="18"/>
                <w:szCs w:val="18"/>
              </w:rPr>
            </w:pPr>
          </w:p>
          <w:p w14:paraId="6EC5CA3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i/>
                <w:iCs/>
                <w:color w:val="595959"/>
                <w:sz w:val="18"/>
                <w:szCs w:val="18"/>
                <w:u w:val="single"/>
              </w:rPr>
            </w:pPr>
            <w:r w:rsidRPr="00757A58">
              <w:rPr>
                <w:rFonts w:cs="Arial"/>
                <w:i/>
                <w:iCs/>
                <w:color w:val="595959"/>
                <w:sz w:val="18"/>
                <w:szCs w:val="18"/>
                <w:u w:val="single"/>
              </w:rPr>
              <w:t xml:space="preserve">ETSI Procurement </w:t>
            </w:r>
          </w:p>
          <w:p w14:paraId="34EAD90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shd w:val="clear" w:color="auto" w:fill="FFFFFF"/>
              </w:rPr>
            </w:pPr>
            <w:r w:rsidRPr="00757A58">
              <w:rPr>
                <w:rFonts w:cs="Arial"/>
                <w:color w:val="595959"/>
                <w:sz w:val="18"/>
                <w:szCs w:val="18"/>
                <w:shd w:val="clear" w:color="auto" w:fill="FFFFFF"/>
                <w:lang w:val="en-US"/>
              </w:rPr>
              <w:t>According to ETSI Technical working procedure on the selection of the service providers, ETSI will issue a new call for expertise to get the necessary skills and resources as described below.</w:t>
            </w:r>
            <w:r w:rsidRPr="00757A58">
              <w:rPr>
                <w:rFonts w:cs="Arial"/>
                <w:color w:val="595959"/>
                <w:sz w:val="18"/>
                <w:szCs w:val="18"/>
                <w:shd w:val="clear" w:color="auto" w:fill="FFFFFF"/>
              </w:rPr>
              <w:t xml:space="preserve"> </w:t>
            </w:r>
          </w:p>
          <w:p w14:paraId="3094949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textAlignment w:val="auto"/>
              <w:rPr>
                <w:rFonts w:cs="Arial"/>
                <w:color w:val="595959"/>
                <w:sz w:val="18"/>
                <w:szCs w:val="18"/>
              </w:rPr>
            </w:pPr>
            <w:r w:rsidRPr="00757A58">
              <w:rPr>
                <w:rFonts w:cs="Arial"/>
                <w:color w:val="595959"/>
                <w:sz w:val="18"/>
                <w:szCs w:val="18"/>
              </w:rPr>
              <w:t xml:space="preserve">The ETSI Staff will be involved to guarantee the proper support and management. </w:t>
            </w:r>
          </w:p>
          <w:p w14:paraId="4F14734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textAlignment w:val="auto"/>
              <w:rPr>
                <w:rFonts w:cs="Arial"/>
                <w:color w:val="595959"/>
                <w:sz w:val="18"/>
                <w:szCs w:val="18"/>
              </w:rPr>
            </w:pPr>
            <w:r w:rsidRPr="00757A58">
              <w:rPr>
                <w:rFonts w:cs="Arial"/>
                <w:color w:val="595959"/>
                <w:sz w:val="18"/>
                <w:szCs w:val="18"/>
              </w:rPr>
              <w:t>The selection panel will comprise ETSI Secretariat (Director of Funded Activities, ETSI Technical Officers), and the Officials of the involved technical groups (i.e. ETSI TC CYBER, CYBER EUSR). They will review the potential candidates and based on an overall assessment select those who best meet needs of the workplan, including the assignment of the Technical project manager.</w:t>
            </w:r>
          </w:p>
          <w:p w14:paraId="5E96C37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textAlignment w:val="auto"/>
              <w:rPr>
                <w:rFonts w:cs="Arial"/>
                <w:color w:val="595959"/>
                <w:sz w:val="18"/>
                <w:szCs w:val="18"/>
              </w:rPr>
            </w:pPr>
            <w:r w:rsidRPr="00757A58">
              <w:rPr>
                <w:rFonts w:cs="Arial"/>
                <w:color w:val="595959"/>
                <w:sz w:val="18"/>
                <w:szCs w:val="18"/>
              </w:rPr>
              <w:t>The review of the applicant will be based on multiple criteria such as technical competencies, skills, working experience, proposed contribution to tasks &amp; related costs, the explanation of the parts of the tasks and the scope that the service provider will cover, the way to achieve the objectives in this Project and proposed approach/methodology for the execution of the tasks, the approach to the management of the quality, the approach to the management of the risks and their mitigation, the implementation schedule, etc.</w:t>
            </w:r>
          </w:p>
          <w:p w14:paraId="58D52B7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textAlignment w:val="auto"/>
              <w:rPr>
                <w:rFonts w:cs="Arial"/>
                <w:color w:val="595959"/>
                <w:sz w:val="18"/>
                <w:szCs w:val="18"/>
              </w:rPr>
            </w:pPr>
            <w:r w:rsidRPr="00757A58">
              <w:rPr>
                <w:rFonts w:cs="Arial"/>
                <w:color w:val="595959"/>
                <w:sz w:val="18"/>
                <w:szCs w:val="18"/>
              </w:rPr>
              <w:t>The appointment of rapporteurs will be conducted in full compliance with predefined selection criteria and the principle of best value for money. The procedure will, under all circumstances, remain transparent and impartial. While current rapporteurs will remain eligible to apply, the process may also result in the selection of new rapporteurs to ensure equitable treatment among all candidates.</w:t>
            </w:r>
          </w:p>
          <w:p w14:paraId="04F1EE9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 xml:space="preserve">ETSI Secretariat will ensure during implementation that there is no duplication of efforts with any other EU Grant, in particular CYBERSTAND.eu, thus avoiding any issue with double funding. </w:t>
            </w:r>
          </w:p>
          <w:p w14:paraId="505A053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shd w:val="clear" w:color="auto" w:fill="FFFFFF"/>
              </w:rPr>
            </w:pPr>
            <w:r w:rsidRPr="00757A58">
              <w:rPr>
                <w:rFonts w:cs="Arial"/>
                <w:color w:val="595959"/>
                <w:sz w:val="18"/>
                <w:szCs w:val="18"/>
                <w:shd w:val="clear" w:color="auto" w:fill="FFFFFF"/>
              </w:rPr>
              <w:t xml:space="preserve">A Technical project manager will be appointed from one of the Service Providers. </w:t>
            </w:r>
          </w:p>
          <w:p w14:paraId="288624C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jc w:val="left"/>
              <w:textAlignment w:val="auto"/>
              <w:rPr>
                <w:color w:val="595959"/>
                <w:szCs w:val="24"/>
              </w:rPr>
            </w:pPr>
            <w:r w:rsidRPr="00757A58">
              <w:rPr>
                <w:color w:val="595959"/>
                <w:szCs w:val="24"/>
              </w:rPr>
              <w:t xml:space="preserve">The </w:t>
            </w:r>
            <w:r w:rsidRPr="00757A58">
              <w:rPr>
                <w:rFonts w:cs="Arial"/>
                <w:color w:val="595959"/>
                <w:sz w:val="18"/>
                <w:szCs w:val="18"/>
              </w:rPr>
              <w:t>Technical project manager will possess:</w:t>
            </w:r>
          </w:p>
          <w:p w14:paraId="3D3EE447" w14:textId="77777777" w:rsidR="00757A58" w:rsidRPr="00757A58" w:rsidRDefault="00757A58" w:rsidP="002953C3">
            <w:pPr>
              <w:numPr>
                <w:ilvl w:val="0"/>
                <w:numId w:val="31"/>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 xml:space="preserve">project management experience, </w:t>
            </w:r>
          </w:p>
          <w:p w14:paraId="30C851C8" w14:textId="77777777" w:rsidR="00757A58" w:rsidRPr="00757A58" w:rsidRDefault="00757A58" w:rsidP="002953C3">
            <w:pPr>
              <w:numPr>
                <w:ilvl w:val="0"/>
                <w:numId w:val="31"/>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 xml:space="preserve">report-writing skills, </w:t>
            </w:r>
          </w:p>
          <w:p w14:paraId="0FF64545" w14:textId="77777777" w:rsidR="00757A58" w:rsidRPr="00757A58" w:rsidRDefault="00757A58" w:rsidP="002953C3">
            <w:pPr>
              <w:numPr>
                <w:ilvl w:val="0"/>
                <w:numId w:val="31"/>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 xml:space="preserve">knowledge of the EU cybersecurity standardisation ecosystem, </w:t>
            </w:r>
          </w:p>
          <w:p w14:paraId="75CC12D9" w14:textId="77777777" w:rsidR="00757A58" w:rsidRPr="00757A58" w:rsidRDefault="00757A58" w:rsidP="002953C3">
            <w:pPr>
              <w:numPr>
                <w:ilvl w:val="0"/>
                <w:numId w:val="31"/>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 xml:space="preserve">experience of consensus building, </w:t>
            </w:r>
          </w:p>
          <w:p w14:paraId="30FC042C" w14:textId="77777777" w:rsidR="00757A58" w:rsidRPr="00757A58" w:rsidRDefault="00757A58" w:rsidP="002953C3">
            <w:pPr>
              <w:numPr>
                <w:ilvl w:val="0"/>
                <w:numId w:val="31"/>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 xml:space="preserve">presentations skills, </w:t>
            </w:r>
          </w:p>
          <w:p w14:paraId="4F38D0D8" w14:textId="77777777" w:rsidR="00757A58" w:rsidRPr="00757A58" w:rsidRDefault="00757A58" w:rsidP="002953C3">
            <w:pPr>
              <w:numPr>
                <w:ilvl w:val="0"/>
                <w:numId w:val="31"/>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experience of working in an international environment,</w:t>
            </w:r>
          </w:p>
          <w:p w14:paraId="51B0C589" w14:textId="77777777" w:rsidR="00757A58" w:rsidRPr="00757A58" w:rsidRDefault="00757A58" w:rsidP="002953C3">
            <w:pPr>
              <w:numPr>
                <w:ilvl w:val="0"/>
                <w:numId w:val="31"/>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experience in liaising with other international organisations,</w:t>
            </w:r>
          </w:p>
          <w:p w14:paraId="0596F529" w14:textId="77777777" w:rsidR="00757A58" w:rsidRPr="00757A58" w:rsidRDefault="00757A58" w:rsidP="002953C3">
            <w:pPr>
              <w:numPr>
                <w:ilvl w:val="0"/>
                <w:numId w:val="31"/>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experience in organizing and managing events.</w:t>
            </w:r>
          </w:p>
          <w:p w14:paraId="0B47D7F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ind w:left="720"/>
              <w:jc w:val="left"/>
              <w:textAlignment w:val="auto"/>
              <w:rPr>
                <w:rFonts w:cs="Arial"/>
                <w:color w:val="595959"/>
                <w:sz w:val="18"/>
                <w:szCs w:val="18"/>
              </w:rPr>
            </w:pPr>
          </w:p>
          <w:p w14:paraId="5E3445A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lastRenderedPageBreak/>
              <w:t xml:space="preserve">The Rapporteurs will possess: </w:t>
            </w:r>
          </w:p>
          <w:p w14:paraId="16607F8B" w14:textId="77777777" w:rsidR="00757A58" w:rsidRPr="00757A58" w:rsidRDefault="00757A58" w:rsidP="002953C3">
            <w:pPr>
              <w:numPr>
                <w:ilvl w:val="0"/>
                <w:numId w:val="31"/>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Standards writing skills and knowledge of the ESOs technical working procedures</w:t>
            </w:r>
          </w:p>
          <w:p w14:paraId="0F09BE9B" w14:textId="77777777" w:rsidR="00757A58" w:rsidRPr="00757A58" w:rsidRDefault="00757A58" w:rsidP="002953C3">
            <w:pPr>
              <w:numPr>
                <w:ilvl w:val="0"/>
                <w:numId w:val="31"/>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Consensus-building skills and comment resolution tracking methodology</w:t>
            </w:r>
          </w:p>
          <w:p w14:paraId="03E20240" w14:textId="77777777" w:rsidR="00757A58" w:rsidRPr="00757A58" w:rsidRDefault="00757A58" w:rsidP="002953C3">
            <w:pPr>
              <w:numPr>
                <w:ilvl w:val="0"/>
                <w:numId w:val="31"/>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Understanding of the European Standardisation System framework and of the CRA</w:t>
            </w:r>
          </w:p>
          <w:p w14:paraId="107CFEBC" w14:textId="77777777" w:rsidR="00757A58" w:rsidRPr="00757A58" w:rsidRDefault="00757A58" w:rsidP="002953C3">
            <w:pPr>
              <w:numPr>
                <w:ilvl w:val="0"/>
                <w:numId w:val="31"/>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Demonstrated technical expertise in their respective topic</w:t>
            </w:r>
          </w:p>
          <w:p w14:paraId="26452F97" w14:textId="77777777" w:rsidR="00757A58" w:rsidRPr="00757A58" w:rsidRDefault="00757A58" w:rsidP="002953C3">
            <w:pPr>
              <w:numPr>
                <w:ilvl w:val="0"/>
                <w:numId w:val="31"/>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Experience in cybersecurity and digital product development</w:t>
            </w:r>
          </w:p>
          <w:p w14:paraId="473F7DA9" w14:textId="77777777" w:rsidR="00757A58" w:rsidRPr="00757A58" w:rsidRDefault="00757A58" w:rsidP="002953C3">
            <w:pPr>
              <w:numPr>
                <w:ilvl w:val="0"/>
                <w:numId w:val="31"/>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 xml:space="preserve">Relationship building and communication skills with target audiences (e.g. open source, SMEs, labs, etc.) </w:t>
            </w:r>
          </w:p>
          <w:p w14:paraId="69C4930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ind w:left="720"/>
              <w:jc w:val="left"/>
              <w:textAlignment w:val="auto"/>
              <w:rPr>
                <w:rFonts w:cs="Calibri"/>
                <w:color w:val="595959"/>
                <w:sz w:val="22"/>
                <w:szCs w:val="22"/>
              </w:rPr>
            </w:pPr>
          </w:p>
          <w:p w14:paraId="3548B30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highlight w:val="yellow"/>
              </w:rPr>
            </w:pPr>
          </w:p>
          <w:p w14:paraId="410904A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p>
        </w:tc>
      </w:tr>
    </w:tbl>
    <w:p w14:paraId="7AC0ECD0"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shd w:val="clear" w:color="auto" w:fill="FFFFFF"/>
          <w:lang w:eastAsia="it-IT"/>
        </w:rPr>
      </w:pPr>
      <w:bookmarkStart w:id="20" w:name="_Toc22838733"/>
      <w:bookmarkStart w:id="21" w:name="_Toc495508578"/>
    </w:p>
    <w:p w14:paraId="5649DD93" w14:textId="12F3D762"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shd w:val="clear" w:color="auto" w:fill="FFFFFF"/>
          <w:lang w:eastAsia="it-IT"/>
        </w:rPr>
      </w:pPr>
      <w:bookmarkStart w:id="22" w:name="_Toc221196993"/>
      <w:r w:rsidRPr="00757A58">
        <w:rPr>
          <w:rFonts w:cs="Arial"/>
          <w:b/>
          <w:color w:val="A50021"/>
          <w:szCs w:val="22"/>
          <w:shd w:val="clear" w:color="auto" w:fill="FFFFFF"/>
          <w:lang w:eastAsia="it-IT"/>
        </w:rPr>
        <w:t>2.4 Consortium management and decision-making</w:t>
      </w:r>
      <w:bookmarkEnd w:id="20"/>
      <w:bookmarkEnd w:id="22"/>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57A58" w:rsidRPr="00757A58" w14:paraId="2A26B8B2" w14:textId="77777777" w:rsidTr="00757A58">
        <w:trPr>
          <w:trHeight w:val="851"/>
        </w:trPr>
        <w:tc>
          <w:tcPr>
            <w:tcW w:w="8527" w:type="dxa"/>
            <w:shd w:val="clear" w:color="auto" w:fill="FFFFFF"/>
          </w:tcPr>
          <w:bookmarkEnd w:id="21"/>
          <w:p w14:paraId="6AC62D89"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ind w:right="4"/>
              <w:textAlignment w:val="auto"/>
              <w:rPr>
                <w:rFonts w:cs="Arial"/>
                <w:color w:val="595959"/>
                <w:sz w:val="18"/>
                <w:szCs w:val="16"/>
              </w:rPr>
            </w:pPr>
            <w:r w:rsidRPr="00757A58">
              <w:rPr>
                <w:rFonts w:cs="Arial"/>
                <w:color w:val="595959"/>
                <w:sz w:val="18"/>
                <w:szCs w:val="16"/>
              </w:rPr>
              <w:t>The figure below provides an overview over the relevant committees and stakeholder of this proposal.</w:t>
            </w:r>
          </w:p>
          <w:p w14:paraId="4FCDD881"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ind w:right="4"/>
              <w:textAlignment w:val="auto"/>
              <w:rPr>
                <w:color w:val="595959"/>
                <w:szCs w:val="24"/>
              </w:rPr>
            </w:pPr>
            <w:r w:rsidRPr="00757A58">
              <w:rPr>
                <w:noProof/>
                <w:color w:val="595959"/>
                <w:szCs w:val="24"/>
              </w:rPr>
              <w:drawing>
                <wp:inline distT="0" distB="0" distL="0" distR="0" wp14:anchorId="4A8A6D65" wp14:editId="3B93A843">
                  <wp:extent cx="5277485" cy="2752725"/>
                  <wp:effectExtent l="0" t="0" r="0" b="9525"/>
                  <wp:docPr id="611989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89997" name=""/>
                          <pic:cNvPicPr/>
                        </pic:nvPicPr>
                        <pic:blipFill>
                          <a:blip r:embed="rId18"/>
                          <a:stretch>
                            <a:fillRect/>
                          </a:stretch>
                        </pic:blipFill>
                        <pic:spPr>
                          <a:xfrm>
                            <a:off x="0" y="0"/>
                            <a:ext cx="5277485" cy="2752725"/>
                          </a:xfrm>
                          <a:prstGeom prst="rect">
                            <a:avLst/>
                          </a:prstGeom>
                        </pic:spPr>
                      </pic:pic>
                    </a:graphicData>
                  </a:graphic>
                </wp:inline>
              </w:drawing>
            </w:r>
          </w:p>
          <w:p w14:paraId="26F7B0E5"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ETSI serves as the coordinator of the proposal, main beneficiary, and the primary point of contact for the European Commission. CEN and CENELEC will also be co-beneficiaries of the project. The three European Standards Organizations (ESOs) will oversee the coordination and management of the project without requesting funding.</w:t>
            </w:r>
          </w:p>
          <w:p w14:paraId="074A077A"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All activities conducted within an established Technical Committee adhere to the governance and regulations of their respective working groups. The secretary and convenor/chair of each working group serve as the primary points of contact for CEN-CENELEC and ETSI. At the same time, the three ESOs supervise the execution of tasks within the work packages, which are completed by rapporteurs and rapporteurs’ support.</w:t>
            </w:r>
          </w:p>
          <w:p w14:paraId="3E0D9555"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In addition to their work on standards, all rapporteurs and technical project manager will prepare dissemination material, and a final report. These materials will serve as the basis for stakeholder involvement and outreach activities. The ESO responsible staff (Project Managers and Technical Officers) will oversee the progress of the rapporteurs and collect, curate, and edit the dissemination material to coordinate outreach events for stakeholder engagement.</w:t>
            </w:r>
          </w:p>
        </w:tc>
      </w:tr>
    </w:tbl>
    <w:p w14:paraId="52326F04" w14:textId="77777777" w:rsidR="008848A6" w:rsidRDefault="008848A6"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lang w:eastAsia="it-IT"/>
        </w:rPr>
      </w:pPr>
      <w:bookmarkStart w:id="23" w:name="_Toc27646786"/>
      <w:bookmarkStart w:id="24" w:name="_Toc221196994"/>
    </w:p>
    <w:p w14:paraId="2A883DD6" w14:textId="63B5D828"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bCs/>
          <w:color w:val="A50021"/>
          <w:sz w:val="22"/>
          <w:szCs w:val="18"/>
          <w:lang w:eastAsia="it-IT"/>
        </w:rPr>
      </w:pPr>
      <w:r w:rsidRPr="00757A58">
        <w:rPr>
          <w:rFonts w:cs="Arial"/>
          <w:b/>
          <w:color w:val="A50021"/>
          <w:szCs w:val="22"/>
          <w:lang w:eastAsia="it-IT"/>
        </w:rPr>
        <w:lastRenderedPageBreak/>
        <w:t>2.5 Project management</w:t>
      </w:r>
      <w:bookmarkEnd w:id="23"/>
      <w:r w:rsidRPr="00757A58">
        <w:rPr>
          <w:rFonts w:cs="Arial"/>
          <w:b/>
          <w:color w:val="A50021"/>
          <w:szCs w:val="22"/>
          <w:lang w:eastAsia="it-IT"/>
        </w:rPr>
        <w:t>, quality assurance and monitoring and evaluation strategy</w:t>
      </w:r>
      <w:bookmarkEnd w:id="24"/>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57A58" w:rsidRPr="00757A58" w14:paraId="5ADB44ED" w14:textId="77777777" w:rsidTr="00757A58">
        <w:trPr>
          <w:trHeight w:val="851"/>
        </w:trPr>
        <w:tc>
          <w:tcPr>
            <w:tcW w:w="8527" w:type="dxa"/>
            <w:shd w:val="clear" w:color="auto" w:fill="FFFFFF"/>
          </w:tcPr>
          <w:p w14:paraId="47B904EC"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r w:rsidRPr="00757A58">
              <w:rPr>
                <w:rFonts w:cs="Arial"/>
                <w:color w:val="595959"/>
                <w:sz w:val="18"/>
                <w:szCs w:val="16"/>
              </w:rPr>
              <w:t xml:space="preserve">In line with the ESO’s Quality Management System (QMS), the project will follow internal procedures to approve and manage progress. The deliverables will be developed according to the ESO’s projects timeline and deadlines. For the monitoring of the project, recurrent project team meetings are planned to follow the development of the projects and monthly coordination meetings are foreseen. </w:t>
            </w:r>
          </w:p>
          <w:p w14:paraId="1FFEA4D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An overall project plan including relevant milestones will be prepared including all standardization deliverables in scope. The target dates for the publication of the deliverables are documented in the ESOs work programme database and are continuously updated during the development. The overall project plan and timeline will be the responsibility of the Project Managers/Technical Officers.</w:t>
            </w:r>
          </w:p>
          <w:p w14:paraId="070643B8"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8"/>
              </w:rPr>
            </w:pPr>
            <w:r w:rsidRPr="00757A58">
              <w:rPr>
                <w:rFonts w:cs="Arial"/>
                <w:color w:val="595959"/>
                <w:sz w:val="18"/>
                <w:szCs w:val="18"/>
              </w:rPr>
              <w:t xml:space="preserve">They will review the key milestones defined in the project plan, consider the workload of the experts according to the active projects and their availability by keeping the overall workload of the working group in mind, circulate working drafts to be commented, oversee that schedules working group meetings regularly, ensures continuous exchange with the rapporteurs and technical committees secretariat/experts, fulfil key responsibilities, continuously report to the TC secretariat about the status and anticipated potential problems. </w:t>
            </w:r>
          </w:p>
          <w:p w14:paraId="16609023"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p>
          <w:p w14:paraId="11863B3A"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8"/>
              </w:rPr>
            </w:pPr>
            <w:r w:rsidRPr="00757A58">
              <w:rPr>
                <w:rFonts w:cs="Arial"/>
                <w:color w:val="595959"/>
                <w:sz w:val="18"/>
                <w:szCs w:val="18"/>
              </w:rPr>
              <w:t>This should ensure that sufficient analysis has been performed, financial and human resources are secured, and necessary information is provided at various stages of the project using specific templates and approval processes. In case of change during the project impacting scope, resources or timeline, a change request will be submitted officially to ESO leading the project.</w:t>
            </w:r>
          </w:p>
          <w:p w14:paraId="659ACF7F"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8"/>
                <w:highlight w:val="yellow"/>
              </w:rPr>
            </w:pPr>
          </w:p>
          <w:p w14:paraId="7F173A83"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8"/>
              </w:rPr>
            </w:pPr>
            <w:r w:rsidRPr="00757A58">
              <w:rPr>
                <w:rFonts w:cs="Arial"/>
                <w:color w:val="595959"/>
                <w:sz w:val="18"/>
                <w:szCs w:val="18"/>
              </w:rPr>
              <w:t>The ESOs CRA coordination group will evaluate the progress of the project by compiling the following data:</w:t>
            </w:r>
          </w:p>
          <w:p w14:paraId="392CABB3"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8"/>
              </w:rPr>
            </w:pPr>
          </w:p>
          <w:p w14:paraId="01C3D277" w14:textId="77777777" w:rsidR="00757A58" w:rsidRPr="00757A58" w:rsidRDefault="00757A58" w:rsidP="00757A58">
            <w:pPr>
              <w:tabs>
                <w:tab w:val="clear" w:pos="567"/>
                <w:tab w:val="clear" w:pos="1418"/>
                <w:tab w:val="clear" w:pos="4678"/>
                <w:tab w:val="clear" w:pos="5954"/>
                <w:tab w:val="clear" w:pos="7088"/>
              </w:tabs>
              <w:overflowPunct/>
              <w:textAlignment w:val="auto"/>
              <w:rPr>
                <w:rFonts w:eastAsia="Arial" w:cs="Arial"/>
                <w:b/>
                <w:bCs/>
                <w:color w:val="595959"/>
                <w:sz w:val="18"/>
                <w:szCs w:val="18"/>
                <w:lang w:eastAsia="en-GB"/>
              </w:rPr>
            </w:pPr>
            <w:r w:rsidRPr="00757A58">
              <w:rPr>
                <w:rFonts w:eastAsia="Arial" w:cs="Arial"/>
                <w:b/>
                <w:bCs/>
                <w:color w:val="595959"/>
                <w:sz w:val="18"/>
                <w:szCs w:val="18"/>
                <w:lang w:eastAsia="en-GB"/>
              </w:rPr>
              <w:t>Evaluation Method</w:t>
            </w:r>
          </w:p>
          <w:p w14:paraId="506DC9F0" w14:textId="77777777" w:rsidR="00757A58" w:rsidRPr="00757A58" w:rsidRDefault="00757A58" w:rsidP="00757A58">
            <w:pPr>
              <w:tabs>
                <w:tab w:val="clear" w:pos="567"/>
                <w:tab w:val="clear" w:pos="1418"/>
                <w:tab w:val="clear" w:pos="4678"/>
                <w:tab w:val="clear" w:pos="5954"/>
                <w:tab w:val="clear" w:pos="7088"/>
              </w:tabs>
              <w:overflowPunct/>
              <w:textAlignment w:val="auto"/>
              <w:rPr>
                <w:rFonts w:eastAsia="Arial" w:cs="Arial"/>
                <w:b/>
                <w:bCs/>
                <w:color w:val="595959"/>
                <w:sz w:val="18"/>
                <w:szCs w:val="18"/>
                <w:lang w:eastAsia="en-GB"/>
              </w:rPr>
            </w:pPr>
          </w:p>
          <w:p w14:paraId="1EE8EA90" w14:textId="77777777" w:rsidR="00757A58" w:rsidRPr="00757A58" w:rsidRDefault="00757A58" w:rsidP="002953C3">
            <w:pPr>
              <w:numPr>
                <w:ilvl w:val="0"/>
                <w:numId w:val="28"/>
              </w:numPr>
              <w:tabs>
                <w:tab w:val="clear" w:pos="567"/>
                <w:tab w:val="clear" w:pos="1418"/>
                <w:tab w:val="clear" w:pos="4678"/>
                <w:tab w:val="clear" w:pos="5954"/>
                <w:tab w:val="clear" w:pos="7088"/>
                <w:tab w:val="left" w:pos="0"/>
                <w:tab w:val="left" w:pos="720"/>
              </w:tabs>
              <w:overflowPunct/>
              <w:autoSpaceDE/>
              <w:autoSpaceDN/>
              <w:adjustRightInd/>
              <w:spacing w:after="120"/>
              <w:ind w:left="714" w:hanging="357"/>
              <w:jc w:val="left"/>
              <w:textAlignment w:val="auto"/>
              <w:rPr>
                <w:rFonts w:eastAsia="Arial" w:cs="Arial"/>
                <w:color w:val="595959"/>
                <w:sz w:val="18"/>
                <w:szCs w:val="18"/>
                <w:lang w:eastAsia="en-GB"/>
              </w:rPr>
            </w:pPr>
            <w:r w:rsidRPr="00757A58">
              <w:rPr>
                <w:rFonts w:eastAsia="Arial" w:cs="Arial"/>
                <w:b/>
                <w:bCs/>
                <w:color w:val="595959"/>
                <w:sz w:val="18"/>
                <w:szCs w:val="18"/>
                <w:lang w:eastAsia="en-GB"/>
              </w:rPr>
              <w:t>Regular Reporting</w:t>
            </w:r>
            <w:r w:rsidRPr="00757A58">
              <w:rPr>
                <w:rFonts w:eastAsia="Arial" w:cs="Arial"/>
                <w:color w:val="595959"/>
                <w:sz w:val="18"/>
                <w:szCs w:val="18"/>
                <w:lang w:eastAsia="en-GB"/>
              </w:rPr>
              <w:t>: Project Managers/Technical Officers will report monthly on the progress of the project in the frame of the CEN-CENELEC ETSI joint meetings</w:t>
            </w:r>
          </w:p>
          <w:p w14:paraId="687B4FC8" w14:textId="77777777" w:rsidR="00757A58" w:rsidRPr="00757A58" w:rsidRDefault="00757A58" w:rsidP="002953C3">
            <w:pPr>
              <w:numPr>
                <w:ilvl w:val="0"/>
                <w:numId w:val="28"/>
              </w:numPr>
              <w:tabs>
                <w:tab w:val="clear" w:pos="567"/>
                <w:tab w:val="clear" w:pos="1418"/>
                <w:tab w:val="clear" w:pos="4678"/>
                <w:tab w:val="clear" w:pos="5954"/>
                <w:tab w:val="clear" w:pos="7088"/>
                <w:tab w:val="left" w:pos="0"/>
                <w:tab w:val="left" w:pos="720"/>
              </w:tabs>
              <w:overflowPunct/>
              <w:autoSpaceDE/>
              <w:autoSpaceDN/>
              <w:adjustRightInd/>
              <w:spacing w:after="120"/>
              <w:ind w:left="714" w:hanging="357"/>
              <w:jc w:val="left"/>
              <w:textAlignment w:val="auto"/>
              <w:rPr>
                <w:rFonts w:eastAsia="Arial" w:cs="Arial"/>
                <w:color w:val="595959"/>
                <w:sz w:val="18"/>
                <w:szCs w:val="18"/>
                <w:lang w:eastAsia="en-GB"/>
              </w:rPr>
            </w:pPr>
            <w:r w:rsidRPr="00757A58">
              <w:rPr>
                <w:rFonts w:eastAsia="Arial" w:cs="Arial"/>
                <w:b/>
                <w:bCs/>
                <w:color w:val="595959"/>
                <w:sz w:val="18"/>
                <w:szCs w:val="18"/>
                <w:lang w:eastAsia="en-GB"/>
              </w:rPr>
              <w:t>Stakeholder Engagement</w:t>
            </w:r>
            <w:r w:rsidRPr="00757A58">
              <w:rPr>
                <w:rFonts w:eastAsia="Arial" w:cs="Arial"/>
                <w:color w:val="595959"/>
                <w:sz w:val="18"/>
                <w:szCs w:val="18"/>
                <w:lang w:eastAsia="en-GB"/>
              </w:rPr>
              <w:t>: This corresponds to the actions related to the dissemination activities.</w:t>
            </w:r>
          </w:p>
          <w:p w14:paraId="5DB091B5" w14:textId="77777777" w:rsidR="00757A58" w:rsidRPr="00757A58" w:rsidRDefault="00757A58" w:rsidP="002953C3">
            <w:pPr>
              <w:numPr>
                <w:ilvl w:val="0"/>
                <w:numId w:val="28"/>
              </w:numPr>
              <w:tabs>
                <w:tab w:val="clear" w:pos="567"/>
                <w:tab w:val="clear" w:pos="1418"/>
                <w:tab w:val="clear" w:pos="4678"/>
                <w:tab w:val="clear" w:pos="5954"/>
                <w:tab w:val="clear" w:pos="7088"/>
                <w:tab w:val="left" w:pos="0"/>
                <w:tab w:val="left" w:pos="720"/>
              </w:tabs>
              <w:overflowPunct/>
              <w:autoSpaceDE/>
              <w:autoSpaceDN/>
              <w:adjustRightInd/>
              <w:spacing w:after="120"/>
              <w:ind w:left="714" w:hanging="357"/>
              <w:jc w:val="left"/>
              <w:textAlignment w:val="auto"/>
              <w:rPr>
                <w:rFonts w:eastAsia="Arial" w:cs="Arial"/>
                <w:color w:val="595959"/>
                <w:sz w:val="18"/>
                <w:szCs w:val="18"/>
                <w:lang w:eastAsia="en-GB"/>
              </w:rPr>
            </w:pPr>
            <w:r w:rsidRPr="00757A58">
              <w:rPr>
                <w:rFonts w:eastAsia="Arial" w:cs="Arial"/>
                <w:b/>
                <w:bCs/>
                <w:color w:val="595959"/>
                <w:sz w:val="18"/>
                <w:szCs w:val="18"/>
                <w:lang w:eastAsia="en-GB"/>
              </w:rPr>
              <w:t>Performance Reviews</w:t>
            </w:r>
            <w:r w:rsidRPr="00757A58">
              <w:rPr>
                <w:rFonts w:eastAsia="Arial" w:cs="Arial"/>
                <w:color w:val="595959"/>
                <w:sz w:val="18"/>
                <w:szCs w:val="18"/>
                <w:lang w:eastAsia="en-GB"/>
              </w:rPr>
              <w:t>: Conduct semi-annual reviews against the project objectives and milestones. Use these sessions to adjust strategies and redistribute resources if necessary.</w:t>
            </w:r>
          </w:p>
          <w:p w14:paraId="59D2B5B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line="276" w:lineRule="auto"/>
              <w:jc w:val="left"/>
              <w:textAlignment w:val="auto"/>
              <w:rPr>
                <w:rFonts w:eastAsia="Arial" w:cs="Arial"/>
                <w:b/>
                <w:bCs/>
                <w:color w:val="595959"/>
                <w:sz w:val="18"/>
                <w:szCs w:val="18"/>
              </w:rPr>
            </w:pPr>
            <w:r w:rsidRPr="00757A58">
              <w:rPr>
                <w:rFonts w:eastAsia="Arial" w:cs="Arial"/>
                <w:b/>
                <w:bCs/>
                <w:color w:val="595959"/>
                <w:sz w:val="18"/>
                <w:szCs w:val="18"/>
              </w:rPr>
              <w:t>Indicators</w:t>
            </w:r>
          </w:p>
          <w:p w14:paraId="03928CC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line="276" w:lineRule="auto"/>
              <w:jc w:val="left"/>
              <w:textAlignment w:val="auto"/>
              <w:rPr>
                <w:rFonts w:eastAsia="Arial" w:cs="Arial"/>
                <w:i/>
                <w:iCs/>
                <w:color w:val="595959"/>
                <w:sz w:val="18"/>
                <w:szCs w:val="18"/>
                <w:u w:val="single"/>
              </w:rPr>
            </w:pPr>
            <w:r w:rsidRPr="00757A58">
              <w:rPr>
                <w:rFonts w:eastAsia="Arial" w:cs="Arial"/>
                <w:i/>
                <w:iCs/>
                <w:color w:val="595959"/>
                <w:sz w:val="18"/>
                <w:szCs w:val="18"/>
                <w:u w:val="single"/>
              </w:rPr>
              <w:t>Quantitative Indicators</w:t>
            </w:r>
          </w:p>
          <w:p w14:paraId="282F2022" w14:textId="77777777" w:rsidR="00757A58" w:rsidRPr="00757A58" w:rsidRDefault="00757A58" w:rsidP="002953C3">
            <w:pPr>
              <w:numPr>
                <w:ilvl w:val="0"/>
                <w:numId w:val="27"/>
              </w:numPr>
              <w:tabs>
                <w:tab w:val="clear" w:pos="567"/>
                <w:tab w:val="clear" w:pos="1418"/>
                <w:tab w:val="clear" w:pos="4678"/>
                <w:tab w:val="clear" w:pos="5954"/>
                <w:tab w:val="clear" w:pos="7088"/>
                <w:tab w:val="left" w:pos="0"/>
                <w:tab w:val="left" w:pos="720"/>
              </w:tabs>
              <w:overflowPunct/>
              <w:autoSpaceDE/>
              <w:autoSpaceDN/>
              <w:adjustRightInd/>
              <w:spacing w:after="120"/>
              <w:ind w:left="714" w:hanging="357"/>
              <w:jc w:val="left"/>
              <w:textAlignment w:val="auto"/>
              <w:rPr>
                <w:rFonts w:eastAsia="Arial" w:cs="Arial"/>
                <w:color w:val="595959"/>
                <w:sz w:val="18"/>
                <w:szCs w:val="18"/>
                <w:lang w:eastAsia="en-GB"/>
              </w:rPr>
            </w:pPr>
            <w:r w:rsidRPr="00757A58">
              <w:rPr>
                <w:rFonts w:eastAsia="Arial" w:cs="Arial"/>
                <w:b/>
                <w:bCs/>
                <w:color w:val="595959"/>
                <w:sz w:val="18"/>
                <w:szCs w:val="18"/>
                <w:lang w:eastAsia="en-GB"/>
              </w:rPr>
              <w:t>Deliverables Completion Rate</w:t>
            </w:r>
            <w:r w:rsidRPr="00757A58">
              <w:rPr>
                <w:rFonts w:eastAsia="Arial" w:cs="Arial"/>
                <w:color w:val="595959"/>
                <w:sz w:val="18"/>
                <w:szCs w:val="18"/>
                <w:lang w:eastAsia="en-GB"/>
              </w:rPr>
              <w:t>: Track the percentage of deliverables completed versus planned in each work package (WG dissemination, enquiry, formal vote). This helps in assessing productivity alignment and adherence to timelines.</w:t>
            </w:r>
          </w:p>
          <w:p w14:paraId="32F08587" w14:textId="77777777" w:rsidR="00757A58" w:rsidRPr="00757A58" w:rsidRDefault="00757A58" w:rsidP="002953C3">
            <w:pPr>
              <w:numPr>
                <w:ilvl w:val="0"/>
                <w:numId w:val="27"/>
              </w:numPr>
              <w:tabs>
                <w:tab w:val="clear" w:pos="567"/>
                <w:tab w:val="clear" w:pos="1418"/>
                <w:tab w:val="clear" w:pos="4678"/>
                <w:tab w:val="clear" w:pos="5954"/>
                <w:tab w:val="clear" w:pos="7088"/>
                <w:tab w:val="left" w:pos="0"/>
                <w:tab w:val="left" w:pos="720"/>
              </w:tabs>
              <w:overflowPunct/>
              <w:autoSpaceDE/>
              <w:autoSpaceDN/>
              <w:adjustRightInd/>
              <w:spacing w:after="120"/>
              <w:ind w:left="714" w:hanging="357"/>
              <w:jc w:val="left"/>
              <w:textAlignment w:val="auto"/>
              <w:rPr>
                <w:rFonts w:eastAsia="Arial" w:cs="Arial"/>
                <w:color w:val="595959"/>
                <w:sz w:val="18"/>
                <w:szCs w:val="18"/>
                <w:lang w:eastAsia="en-GB"/>
              </w:rPr>
            </w:pPr>
            <w:r w:rsidRPr="00757A58">
              <w:rPr>
                <w:rFonts w:eastAsia="Arial" w:cs="Arial"/>
                <w:b/>
                <w:bCs/>
                <w:color w:val="595959"/>
                <w:sz w:val="18"/>
                <w:szCs w:val="18"/>
                <w:lang w:eastAsia="en-GB"/>
              </w:rPr>
              <w:t>Stakeholder Participation Numbers</w:t>
            </w:r>
            <w:r w:rsidRPr="00757A58">
              <w:rPr>
                <w:rFonts w:eastAsia="Arial" w:cs="Arial"/>
                <w:color w:val="595959"/>
                <w:sz w:val="18"/>
                <w:szCs w:val="18"/>
                <w:lang w:eastAsia="en-GB"/>
              </w:rPr>
              <w:t>: Measure the number of stakeholders participating in the open consultations, webinars, and events</w:t>
            </w:r>
          </w:p>
          <w:p w14:paraId="503F6954" w14:textId="77777777" w:rsidR="00757A58" w:rsidRPr="00757A58" w:rsidRDefault="00757A58" w:rsidP="002953C3">
            <w:pPr>
              <w:numPr>
                <w:ilvl w:val="0"/>
                <w:numId w:val="27"/>
              </w:numPr>
              <w:tabs>
                <w:tab w:val="clear" w:pos="567"/>
                <w:tab w:val="clear" w:pos="1418"/>
                <w:tab w:val="clear" w:pos="4678"/>
                <w:tab w:val="clear" w:pos="5954"/>
                <w:tab w:val="clear" w:pos="7088"/>
                <w:tab w:val="left" w:pos="0"/>
                <w:tab w:val="left" w:pos="720"/>
              </w:tabs>
              <w:overflowPunct/>
              <w:autoSpaceDE/>
              <w:autoSpaceDN/>
              <w:adjustRightInd/>
              <w:spacing w:after="120"/>
              <w:ind w:left="714" w:hanging="357"/>
              <w:jc w:val="left"/>
              <w:textAlignment w:val="auto"/>
              <w:rPr>
                <w:rFonts w:eastAsia="Arial" w:cs="Arial"/>
                <w:color w:val="595959"/>
                <w:sz w:val="18"/>
                <w:szCs w:val="18"/>
                <w:lang w:eastAsia="en-GB"/>
              </w:rPr>
            </w:pPr>
            <w:r w:rsidRPr="00757A58">
              <w:rPr>
                <w:rFonts w:eastAsia="Arial" w:cs="Arial"/>
                <w:b/>
                <w:bCs/>
                <w:color w:val="595959"/>
                <w:sz w:val="18"/>
                <w:szCs w:val="18"/>
                <w:lang w:eastAsia="en-GB"/>
              </w:rPr>
              <w:t>Budget Adherence</w:t>
            </w:r>
            <w:r w:rsidRPr="00757A58">
              <w:rPr>
                <w:rFonts w:eastAsia="Arial" w:cs="Arial"/>
                <w:color w:val="595959"/>
                <w:sz w:val="18"/>
                <w:szCs w:val="18"/>
                <w:lang w:eastAsia="en-GB"/>
              </w:rPr>
              <w:t>: Monitor the expenditure against the budget allocated for each work package to manage financial resources effectively.</w:t>
            </w:r>
          </w:p>
          <w:p w14:paraId="2BB89AD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line="276" w:lineRule="auto"/>
              <w:textAlignment w:val="auto"/>
              <w:rPr>
                <w:rFonts w:eastAsia="Arial" w:cs="Arial"/>
                <w:i/>
                <w:iCs/>
                <w:color w:val="595959"/>
                <w:sz w:val="18"/>
                <w:szCs w:val="18"/>
                <w:u w:val="single"/>
              </w:rPr>
            </w:pPr>
            <w:r w:rsidRPr="00757A58">
              <w:rPr>
                <w:rFonts w:eastAsia="Arial" w:cs="Arial"/>
                <w:i/>
                <w:iCs/>
                <w:color w:val="595959"/>
                <w:sz w:val="18"/>
                <w:szCs w:val="18"/>
                <w:u w:val="single"/>
              </w:rPr>
              <w:t>Qualitative Indicators</w:t>
            </w:r>
          </w:p>
          <w:p w14:paraId="64186C4A" w14:textId="77777777" w:rsidR="00757A58" w:rsidRPr="00757A58" w:rsidRDefault="00757A58" w:rsidP="002953C3">
            <w:pPr>
              <w:numPr>
                <w:ilvl w:val="0"/>
                <w:numId w:val="26"/>
              </w:numPr>
              <w:tabs>
                <w:tab w:val="clear" w:pos="567"/>
                <w:tab w:val="clear" w:pos="1418"/>
                <w:tab w:val="clear" w:pos="4678"/>
                <w:tab w:val="clear" w:pos="5954"/>
                <w:tab w:val="clear" w:pos="7088"/>
                <w:tab w:val="left" w:pos="0"/>
                <w:tab w:val="left" w:pos="720"/>
              </w:tabs>
              <w:overflowPunct/>
              <w:autoSpaceDE/>
              <w:autoSpaceDN/>
              <w:adjustRightInd/>
              <w:spacing w:after="120"/>
              <w:ind w:left="714" w:hanging="357"/>
              <w:jc w:val="left"/>
              <w:textAlignment w:val="auto"/>
              <w:rPr>
                <w:rFonts w:eastAsia="Arial" w:cs="Arial"/>
                <w:color w:val="595959"/>
                <w:sz w:val="18"/>
                <w:szCs w:val="18"/>
                <w:lang w:eastAsia="en-GB"/>
              </w:rPr>
            </w:pPr>
            <w:r w:rsidRPr="00757A58">
              <w:rPr>
                <w:rFonts w:eastAsia="Arial" w:cs="Arial"/>
                <w:b/>
                <w:bCs/>
                <w:color w:val="595959"/>
                <w:sz w:val="18"/>
                <w:szCs w:val="18"/>
                <w:lang w:eastAsia="en-GB"/>
              </w:rPr>
              <w:t>Quality of Standards</w:t>
            </w:r>
            <w:r w:rsidRPr="00757A58">
              <w:rPr>
                <w:rFonts w:eastAsia="Arial" w:cs="Arial"/>
                <w:color w:val="595959"/>
                <w:sz w:val="18"/>
                <w:szCs w:val="18"/>
                <w:lang w:eastAsia="en-GB"/>
              </w:rPr>
              <w:t>: Assess the quality of the standards based on feedback from the Public Enquiry and EC and HAS assessment.</w:t>
            </w:r>
          </w:p>
          <w:p w14:paraId="17FF3258" w14:textId="77777777" w:rsidR="00757A58" w:rsidRPr="00757A58" w:rsidRDefault="00757A58" w:rsidP="002953C3">
            <w:pPr>
              <w:numPr>
                <w:ilvl w:val="0"/>
                <w:numId w:val="26"/>
              </w:numPr>
              <w:tabs>
                <w:tab w:val="clear" w:pos="567"/>
                <w:tab w:val="clear" w:pos="1418"/>
                <w:tab w:val="clear" w:pos="4678"/>
                <w:tab w:val="clear" w:pos="5954"/>
                <w:tab w:val="clear" w:pos="7088"/>
                <w:tab w:val="left" w:pos="0"/>
                <w:tab w:val="left" w:pos="720"/>
              </w:tabs>
              <w:overflowPunct/>
              <w:autoSpaceDE/>
              <w:autoSpaceDN/>
              <w:adjustRightInd/>
              <w:spacing w:after="120"/>
              <w:ind w:left="714" w:hanging="357"/>
              <w:jc w:val="left"/>
              <w:textAlignment w:val="auto"/>
              <w:rPr>
                <w:rFonts w:eastAsia="Arial" w:cs="Arial"/>
                <w:color w:val="595959"/>
                <w:sz w:val="18"/>
                <w:szCs w:val="18"/>
                <w:lang w:eastAsia="en-GB"/>
              </w:rPr>
            </w:pPr>
            <w:r w:rsidRPr="00757A58">
              <w:rPr>
                <w:rFonts w:eastAsia="Arial" w:cs="Arial"/>
                <w:b/>
                <w:bCs/>
                <w:color w:val="595959"/>
                <w:sz w:val="18"/>
                <w:szCs w:val="18"/>
                <w:lang w:eastAsia="en-GB"/>
              </w:rPr>
              <w:t>Stakeholders’ satisfaction</w:t>
            </w:r>
            <w:r w:rsidRPr="00757A58">
              <w:rPr>
                <w:rFonts w:eastAsia="Arial" w:cs="Arial"/>
                <w:color w:val="595959"/>
                <w:sz w:val="18"/>
                <w:szCs w:val="18"/>
                <w:lang w:eastAsia="en-GB"/>
              </w:rPr>
              <w:t>: Assess participants’ overall satisfaction regarding the dissemination activities</w:t>
            </w:r>
          </w:p>
          <w:p w14:paraId="343B1D2E" w14:textId="77777777" w:rsidR="00757A58" w:rsidRPr="00757A58" w:rsidRDefault="00757A58" w:rsidP="002953C3">
            <w:pPr>
              <w:numPr>
                <w:ilvl w:val="0"/>
                <w:numId w:val="26"/>
              </w:numPr>
              <w:tabs>
                <w:tab w:val="clear" w:pos="567"/>
                <w:tab w:val="clear" w:pos="1418"/>
                <w:tab w:val="clear" w:pos="4678"/>
                <w:tab w:val="clear" w:pos="5954"/>
                <w:tab w:val="clear" w:pos="7088"/>
                <w:tab w:val="left" w:pos="0"/>
                <w:tab w:val="left" w:pos="720"/>
              </w:tabs>
              <w:overflowPunct/>
              <w:autoSpaceDE/>
              <w:autoSpaceDN/>
              <w:adjustRightInd/>
              <w:spacing w:after="120"/>
              <w:ind w:left="714" w:hanging="357"/>
              <w:jc w:val="left"/>
              <w:textAlignment w:val="auto"/>
              <w:rPr>
                <w:rFonts w:ascii="Calibri" w:eastAsia="Calibri" w:hAnsi="Calibri" w:cs="Arial"/>
                <w:sz w:val="18"/>
                <w:szCs w:val="16"/>
                <w:lang w:eastAsia="en-GB"/>
              </w:rPr>
            </w:pPr>
            <w:r w:rsidRPr="00757A58">
              <w:rPr>
                <w:rFonts w:eastAsia="Arial" w:cs="Arial"/>
                <w:b/>
                <w:bCs/>
                <w:color w:val="595959"/>
                <w:sz w:val="18"/>
                <w:szCs w:val="18"/>
                <w:lang w:eastAsia="en-GB"/>
              </w:rPr>
              <w:t>Team Collaboration Quality</w:t>
            </w:r>
            <w:r w:rsidRPr="00757A58">
              <w:rPr>
                <w:rFonts w:eastAsia="Arial" w:cs="Arial"/>
                <w:color w:val="595959"/>
                <w:sz w:val="18"/>
                <w:szCs w:val="18"/>
                <w:lang w:eastAsia="en-GB"/>
              </w:rPr>
              <w:t>: Qualitatively evaluate how effectively the project teams across different work packages collaborated and shared knowledge. Evaluation by the ESOs CRA coordination group.</w:t>
            </w:r>
          </w:p>
        </w:tc>
      </w:tr>
    </w:tbl>
    <w:p w14:paraId="28F0226C"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shd w:val="clear" w:color="auto" w:fill="FFFFFF"/>
          <w:lang w:eastAsia="it-IT"/>
        </w:rPr>
      </w:pPr>
      <w:bookmarkStart w:id="25" w:name="_Toc495508572"/>
      <w:bookmarkStart w:id="26" w:name="_Toc221196995"/>
      <w:r w:rsidRPr="00757A58">
        <w:rPr>
          <w:rFonts w:cs="Arial"/>
          <w:b/>
          <w:color w:val="A50021"/>
          <w:szCs w:val="22"/>
          <w:shd w:val="clear" w:color="auto" w:fill="FFFFFF"/>
          <w:lang w:eastAsia="it-IT"/>
        </w:rPr>
        <w:t>2.6 Cost effectiveness</w:t>
      </w:r>
      <w:bookmarkEnd w:id="25"/>
      <w:r w:rsidRPr="00757A58">
        <w:rPr>
          <w:rFonts w:cs="Arial"/>
          <w:b/>
          <w:color w:val="A50021"/>
          <w:szCs w:val="22"/>
          <w:shd w:val="clear" w:color="auto" w:fill="FFFFFF"/>
          <w:lang w:eastAsia="it-IT"/>
        </w:rPr>
        <w:t xml:space="preserve"> and financial management</w:t>
      </w:r>
      <w:bookmarkEnd w:id="26"/>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57A58" w:rsidRPr="00757A58" w14:paraId="32C86FA5" w14:textId="77777777" w:rsidTr="00592EB0">
        <w:trPr>
          <w:trHeight w:val="851"/>
        </w:trPr>
        <w:tc>
          <w:tcPr>
            <w:tcW w:w="8527" w:type="dxa"/>
          </w:tcPr>
          <w:p w14:paraId="1F655969"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p>
          <w:p w14:paraId="0E23D243"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r w:rsidRPr="00757A58">
              <w:rPr>
                <w:rFonts w:cs="Arial"/>
                <w:color w:val="595959"/>
                <w:sz w:val="18"/>
                <w:szCs w:val="16"/>
              </w:rPr>
              <w:t xml:space="preserve">ETSI is the coordinator of the proposal, main beneficiary, and the contact point for the European Commission. CEN &amp; CENELEC will be co-beneficiaries. Each beneficiary will manage technical, contractual, and financial aspects of the project with the EC/EISMEA and EFTA. </w:t>
            </w:r>
          </w:p>
          <w:p w14:paraId="0F4601E6"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p>
          <w:p w14:paraId="0BC398D1"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r w:rsidRPr="00757A58">
              <w:rPr>
                <w:rFonts w:cs="Arial"/>
                <w:color w:val="595959"/>
                <w:sz w:val="18"/>
                <w:szCs w:val="16"/>
              </w:rPr>
              <w:t xml:space="preserve">First, the cost effectiveness of the project will be ensured by the different control mechanisms set through the different entities of the project, covering in particular the following aspects: </w:t>
            </w:r>
          </w:p>
          <w:p w14:paraId="69CA4F9B" w14:textId="77777777" w:rsidR="00757A58" w:rsidRPr="00757A58" w:rsidRDefault="00757A58" w:rsidP="00757A58">
            <w:pPr>
              <w:numPr>
                <w:ilvl w:val="0"/>
                <w:numId w:val="17"/>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6"/>
              </w:rPr>
            </w:pPr>
            <w:r w:rsidRPr="00757A58">
              <w:rPr>
                <w:rFonts w:cs="Arial"/>
                <w:color w:val="595959"/>
                <w:sz w:val="18"/>
                <w:szCs w:val="16"/>
              </w:rPr>
              <w:t xml:space="preserve">Control over resourcing and financial aspects </w:t>
            </w:r>
          </w:p>
          <w:p w14:paraId="115CEAAB" w14:textId="77777777" w:rsidR="00757A58" w:rsidRPr="00757A58" w:rsidRDefault="00757A58" w:rsidP="00757A58">
            <w:pPr>
              <w:numPr>
                <w:ilvl w:val="0"/>
                <w:numId w:val="17"/>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6"/>
              </w:rPr>
            </w:pPr>
            <w:r w:rsidRPr="00757A58">
              <w:rPr>
                <w:rFonts w:cs="Arial"/>
                <w:color w:val="595959"/>
                <w:sz w:val="18"/>
                <w:szCs w:val="16"/>
              </w:rPr>
              <w:t xml:space="preserve">Control over the technical aspects and issues </w:t>
            </w:r>
          </w:p>
          <w:p w14:paraId="34A3512D"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p>
          <w:p w14:paraId="786E07E2"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r w:rsidRPr="00757A58">
              <w:rPr>
                <w:rFonts w:cs="Arial"/>
                <w:color w:val="595959"/>
                <w:sz w:val="18"/>
                <w:szCs w:val="16"/>
              </w:rPr>
              <w:t>Secondly, the project will be supported by an experienced team ensuring the best value for money.</w:t>
            </w:r>
          </w:p>
          <w:p w14:paraId="30314F74"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r w:rsidRPr="00757A58">
              <w:rPr>
                <w:rFonts w:cs="Arial"/>
                <w:color w:val="595959"/>
                <w:sz w:val="18"/>
                <w:szCs w:val="16"/>
              </w:rPr>
              <w:t xml:space="preserve"> </w:t>
            </w:r>
          </w:p>
          <w:p w14:paraId="6EC1F3C6"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r w:rsidRPr="00757A58">
              <w:rPr>
                <w:rFonts w:cs="Arial"/>
                <w:color w:val="595959"/>
                <w:sz w:val="18"/>
                <w:szCs w:val="16"/>
              </w:rPr>
              <w:t xml:space="preserve">As far as the financial or resourcing aspects are concerned and as long as the scope of the project does not extend outside the one described in this document, the final delivery will be secured. </w:t>
            </w:r>
          </w:p>
          <w:p w14:paraId="21B1DC95"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p>
          <w:p w14:paraId="3F67F81A"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r w:rsidRPr="00757A58">
              <w:rPr>
                <w:rFonts w:cs="Arial"/>
                <w:color w:val="595959"/>
                <w:sz w:val="18"/>
                <w:szCs w:val="16"/>
              </w:rPr>
              <w:t>A fundamental design principle of STAN4CR3 is the strict complementarity with STAN4CR and STAN4CR2, both in terms of scope and budgetary allocation. The financial resources provided by STAN4CR3 are explicitly and exclusively devoted to comment-resolution, drafts refinement and dissemination activities not covered by the previous projects, thereby ensuring the absence of overlaps and any risk of double funding. This guarantees a clean and transparent demarcation between the different grants while preserving continuity of effort across the entire CRA standardization trajectory.</w:t>
            </w:r>
          </w:p>
          <w:p w14:paraId="12A5CB39"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highlight w:val="yellow"/>
              </w:rPr>
            </w:pPr>
          </w:p>
          <w:p w14:paraId="7D721202"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i/>
                <w:color w:val="595959"/>
                <w:sz w:val="18"/>
                <w:szCs w:val="16"/>
              </w:rPr>
            </w:pPr>
            <w:r w:rsidRPr="00757A58">
              <w:rPr>
                <w:rFonts w:cs="Arial"/>
                <w:i/>
                <w:color w:val="595959"/>
                <w:sz w:val="18"/>
                <w:szCs w:val="16"/>
              </w:rPr>
              <w:t>Internal staff</w:t>
            </w:r>
          </w:p>
          <w:p w14:paraId="1C29E1CC"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8"/>
              </w:rPr>
            </w:pPr>
            <w:r w:rsidRPr="00757A58">
              <w:rPr>
                <w:rFonts w:cs="Arial"/>
                <w:color w:val="595959"/>
                <w:sz w:val="18"/>
                <w:szCs w:val="18"/>
              </w:rPr>
              <w:t>The time worked on this project by CEN CENELEC and ETSI staff will not require any additional funding request since the internal staff cost is already covered by the previous STAN4CR and STAN4CR2 projects, as well as the ETSI Operating Grant.</w:t>
            </w:r>
          </w:p>
          <w:p w14:paraId="0DC80762"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highlight w:val="yellow"/>
              </w:rPr>
            </w:pPr>
          </w:p>
          <w:p w14:paraId="4DCFFDE3"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i/>
                <w:iCs/>
                <w:color w:val="595959"/>
                <w:sz w:val="18"/>
                <w:szCs w:val="16"/>
              </w:rPr>
            </w:pPr>
            <w:r w:rsidRPr="00757A58">
              <w:rPr>
                <w:rFonts w:cs="Arial"/>
                <w:i/>
                <w:iCs/>
                <w:color w:val="595959"/>
                <w:sz w:val="18"/>
                <w:szCs w:val="16"/>
              </w:rPr>
              <w:t>Subcontractors</w:t>
            </w:r>
          </w:p>
          <w:p w14:paraId="3F4BCBA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Nonetheless, the work programme requires additional expertise/support via subcontractors that will be handled by CEN, CENELEC and ETSI. For these, the budget was determined based on the project complexity, expert evaluation from the working group and experience from the former projects STAN4CR and STAN4CR2. Cost-effectiveness is a key factor of the procurement process. The management of the financial resources is allocated to the consortium member that is responsible for the respective tasks. A comparison is made on a regular basis to determine whether the resources used correspond to the progress of the project.</w:t>
            </w:r>
          </w:p>
          <w:p w14:paraId="59D08581"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r w:rsidRPr="00757A58">
              <w:rPr>
                <w:rFonts w:cs="Arial"/>
                <w:color w:val="595959"/>
                <w:sz w:val="18"/>
                <w:szCs w:val="16"/>
              </w:rPr>
              <w:t xml:space="preserve">To avoid the risk of subordinate relationship under French labour law that could trigger negative consequences for ETSI, on advice of its lawyers, ETSI has abandoned the principle of a daily rate to contract its experts and ETSI works now under the principle of service contracts. The contractor is bound by delivering the agreed service for the price determined. It is the responsibility of the service provider to make available the necessary experts to deliver the expected service. Each subcontractor is allocated to specific tasks with an expected level of contribution. The financial resources allocated to the subcontractor are calculated on this principle. At the start of the project, ETSI develops a baseline cost plan, calculated with the cost of the tasks and the scheduled progress of task at each milestone cut-off date. This baseline cost plan provides the costs at each milestone cut-off date. The milestone payment schedule for each subcontractor is then calculated considering the baseline cost plan and the expected level of contribution. The milestone payment schedule is contractual. The subcontractors’ payments are submitted to the validation of the project milestones by ETSI. </w:t>
            </w:r>
          </w:p>
          <w:p w14:paraId="2F9E9CC7" w14:textId="77777777" w:rsidR="00757A58" w:rsidRPr="00757A58" w:rsidRDefault="00757A58" w:rsidP="00757A58">
            <w:pPr>
              <w:tabs>
                <w:tab w:val="clear" w:pos="567"/>
                <w:tab w:val="clear" w:pos="1418"/>
                <w:tab w:val="clear" w:pos="4678"/>
                <w:tab w:val="clear" w:pos="5954"/>
                <w:tab w:val="clear" w:pos="7088"/>
              </w:tabs>
              <w:overflowPunct/>
              <w:textAlignment w:val="auto"/>
              <w:rPr>
                <w:rFonts w:ascii="Times New Roman" w:eastAsia="Arial" w:hAnsi="Times New Roman"/>
                <w:color w:val="000000"/>
                <w:sz w:val="24"/>
                <w:szCs w:val="24"/>
                <w:lang w:eastAsia="en-GB"/>
              </w:rPr>
            </w:pPr>
          </w:p>
          <w:p w14:paraId="72F13BE2"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r w:rsidRPr="00757A58">
              <w:rPr>
                <w:rFonts w:cs="Arial"/>
                <w:color w:val="595959"/>
                <w:sz w:val="18"/>
                <w:szCs w:val="16"/>
              </w:rPr>
              <w:t>Travels are strongly reduced, as teleconferences will be the most common tool for organising technical meetings. Travels are accounted to allow for face-to-face participation in the ETSI, CEN and CENELEC Technical Groups, for coordination and for dissemination purposes.</w:t>
            </w:r>
          </w:p>
          <w:p w14:paraId="2B9332C8"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p>
          <w:p w14:paraId="490FE8DD"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r w:rsidRPr="00757A58">
              <w:rPr>
                <w:rFonts w:cs="Arial"/>
                <w:color w:val="595959"/>
                <w:sz w:val="18"/>
                <w:szCs w:val="16"/>
              </w:rPr>
              <w:t xml:space="preserve">ETSI, CEN and CENELEC warrant that neither the project as a whole nor any part of it have benefited from any other EU Grant thus avoiding any possible double funding. </w:t>
            </w:r>
            <w:r w:rsidRPr="00757A58">
              <w:rPr>
                <w:rFonts w:ascii="Segoe UI" w:hAnsi="Segoe UI" w:cs="Segoe UI"/>
                <w:color w:val="000000"/>
                <w:sz w:val="18"/>
                <w:szCs w:val="18"/>
                <w:lang w:eastAsia="en-GB"/>
              </w:rPr>
              <w:t xml:space="preserve"> </w:t>
            </w:r>
            <w:r w:rsidRPr="00757A58">
              <w:rPr>
                <w:rFonts w:cs="Arial"/>
                <w:color w:val="595959"/>
                <w:sz w:val="18"/>
                <w:szCs w:val="16"/>
              </w:rPr>
              <w:t>Invoices submitted by the rapporteurs should explicitly reference STAN4CRA3.</w:t>
            </w:r>
          </w:p>
          <w:p w14:paraId="026547B2"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p>
          <w:p w14:paraId="027C303D" w14:textId="77777777" w:rsidR="00757A58" w:rsidRPr="00757A58" w:rsidRDefault="00757A58" w:rsidP="00757A58">
            <w:pPr>
              <w:tabs>
                <w:tab w:val="clear" w:pos="567"/>
                <w:tab w:val="clear" w:pos="1418"/>
                <w:tab w:val="clear" w:pos="4678"/>
                <w:tab w:val="clear" w:pos="5954"/>
                <w:tab w:val="clear" w:pos="7088"/>
              </w:tabs>
              <w:overflowPunct/>
              <w:textAlignment w:val="auto"/>
              <w:rPr>
                <w:rFonts w:ascii="Times New Roman" w:hAnsi="Times New Roman" w:cs="Arial"/>
                <w:color w:val="000000"/>
                <w:sz w:val="18"/>
                <w:szCs w:val="16"/>
                <w:lang w:eastAsia="en-GB"/>
              </w:rPr>
            </w:pPr>
            <w:r w:rsidRPr="00757A58">
              <w:rPr>
                <w:rFonts w:cs="Arial"/>
                <w:color w:val="595959"/>
                <w:sz w:val="18"/>
                <w:szCs w:val="16"/>
              </w:rPr>
              <w:t>The following considerations have been taken into account by CEN and CENELEC when defining the scope of STAN4CR3 in order to ensure there is no overlap with activities already covered under the previous STAN4CR and STAN4CR2 grants:</w:t>
            </w:r>
          </w:p>
          <w:p w14:paraId="71534CF5"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p>
          <w:p w14:paraId="23BC37B4"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b/>
                <w:bCs/>
                <w:color w:val="595959"/>
                <w:sz w:val="18"/>
                <w:szCs w:val="16"/>
              </w:rPr>
            </w:pPr>
            <w:r w:rsidRPr="00757A58">
              <w:rPr>
                <w:rFonts w:cs="Arial"/>
                <w:b/>
                <w:bCs/>
                <w:color w:val="595959"/>
                <w:sz w:val="18"/>
                <w:szCs w:val="16"/>
              </w:rPr>
              <w:t>Relation to the STAN4CR Project</w:t>
            </w:r>
          </w:p>
          <w:p w14:paraId="06B1CB89"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p>
          <w:p w14:paraId="6DDA03C2" w14:textId="77777777" w:rsidR="00757A58" w:rsidRPr="00757A58" w:rsidRDefault="00757A58" w:rsidP="002953C3">
            <w:pPr>
              <w:numPr>
                <w:ilvl w:val="0"/>
                <w:numId w:val="48"/>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6"/>
              </w:rPr>
            </w:pPr>
            <w:r w:rsidRPr="00757A58">
              <w:rPr>
                <w:rFonts w:cs="Arial"/>
                <w:color w:val="595959"/>
                <w:sz w:val="18"/>
                <w:szCs w:val="16"/>
              </w:rPr>
              <w:t>WP2 – Horizontal developments (Lines 1–15):</w:t>
            </w:r>
          </w:p>
          <w:p w14:paraId="5FCF2422" w14:textId="77777777" w:rsidR="00757A58" w:rsidRPr="00757A58" w:rsidRDefault="00757A58" w:rsidP="00757A58">
            <w:pPr>
              <w:tabs>
                <w:tab w:val="clear" w:pos="567"/>
                <w:tab w:val="clear" w:pos="1418"/>
                <w:tab w:val="clear" w:pos="4678"/>
                <w:tab w:val="clear" w:pos="5954"/>
                <w:tab w:val="clear" w:pos="7088"/>
              </w:tabs>
              <w:overflowPunct/>
              <w:ind w:left="720"/>
              <w:textAlignment w:val="auto"/>
              <w:rPr>
                <w:rFonts w:cs="Arial"/>
                <w:color w:val="595959"/>
                <w:sz w:val="18"/>
                <w:szCs w:val="16"/>
              </w:rPr>
            </w:pPr>
            <w:r w:rsidRPr="00757A58">
              <w:rPr>
                <w:rFonts w:cs="Arial"/>
                <w:color w:val="595959"/>
                <w:sz w:val="18"/>
                <w:szCs w:val="16"/>
              </w:rPr>
              <w:t>These activities are out of scope for STAN4CR3.</w:t>
            </w:r>
          </w:p>
          <w:p w14:paraId="28AA1388"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p>
          <w:p w14:paraId="1FBC0074" w14:textId="77777777" w:rsidR="00757A58" w:rsidRPr="00757A58" w:rsidRDefault="00757A58" w:rsidP="002953C3">
            <w:pPr>
              <w:numPr>
                <w:ilvl w:val="0"/>
                <w:numId w:val="48"/>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6"/>
              </w:rPr>
            </w:pPr>
            <w:r w:rsidRPr="00757A58">
              <w:rPr>
                <w:rFonts w:cs="Arial"/>
                <w:color w:val="595959"/>
                <w:sz w:val="18"/>
                <w:szCs w:val="16"/>
              </w:rPr>
              <w:lastRenderedPageBreak/>
              <w:t>WP3 – Lines 28, 29, 30, 37, 38 and 41a:</w:t>
            </w:r>
          </w:p>
          <w:p w14:paraId="0A6A36E3" w14:textId="77777777" w:rsidR="00757A58" w:rsidRPr="00757A58" w:rsidRDefault="00757A58" w:rsidP="00757A58">
            <w:pPr>
              <w:tabs>
                <w:tab w:val="clear" w:pos="567"/>
                <w:tab w:val="clear" w:pos="1418"/>
                <w:tab w:val="clear" w:pos="4678"/>
                <w:tab w:val="clear" w:pos="5954"/>
                <w:tab w:val="clear" w:pos="7088"/>
              </w:tabs>
              <w:overflowPunct/>
              <w:ind w:left="720"/>
              <w:textAlignment w:val="auto"/>
              <w:rPr>
                <w:rFonts w:cs="Arial"/>
                <w:color w:val="595959"/>
                <w:sz w:val="18"/>
                <w:szCs w:val="16"/>
              </w:rPr>
            </w:pPr>
            <w:r w:rsidRPr="00757A58">
              <w:rPr>
                <w:rFonts w:cs="Arial"/>
                <w:color w:val="595959"/>
                <w:sz w:val="18"/>
                <w:szCs w:val="16"/>
              </w:rPr>
              <w:t>Expert effort related to these lines is already being funded under the previous grant. Under STAN4CR3, only travel costs are included, strictly limited to coordination activities and dissemination events that were still not in scope in 2024 when STAN4CR was submitted.</w:t>
            </w:r>
          </w:p>
          <w:p w14:paraId="27C866A7"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p>
          <w:p w14:paraId="4E16D362" w14:textId="77777777" w:rsidR="00757A58" w:rsidRPr="00757A58" w:rsidRDefault="00757A58" w:rsidP="002953C3">
            <w:pPr>
              <w:numPr>
                <w:ilvl w:val="0"/>
                <w:numId w:val="48"/>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6"/>
              </w:rPr>
            </w:pPr>
            <w:r w:rsidRPr="00757A58">
              <w:rPr>
                <w:rFonts w:cs="Arial"/>
                <w:color w:val="595959"/>
                <w:sz w:val="18"/>
                <w:szCs w:val="16"/>
              </w:rPr>
              <w:t>WP4 – Lines 35, 36, 39, 40 and 41b:</w:t>
            </w:r>
          </w:p>
          <w:p w14:paraId="5CB831B7" w14:textId="77777777" w:rsidR="00757A58" w:rsidRPr="00757A58" w:rsidRDefault="00757A58" w:rsidP="00757A58">
            <w:pPr>
              <w:tabs>
                <w:tab w:val="clear" w:pos="567"/>
                <w:tab w:val="clear" w:pos="1418"/>
                <w:tab w:val="clear" w:pos="4678"/>
                <w:tab w:val="clear" w:pos="5954"/>
                <w:tab w:val="clear" w:pos="7088"/>
              </w:tabs>
              <w:overflowPunct/>
              <w:ind w:left="720"/>
              <w:textAlignment w:val="auto"/>
              <w:rPr>
                <w:rFonts w:cs="Arial"/>
                <w:color w:val="595959"/>
                <w:sz w:val="18"/>
                <w:szCs w:val="16"/>
              </w:rPr>
            </w:pPr>
            <w:r w:rsidRPr="00757A58">
              <w:rPr>
                <w:rFonts w:cs="Arial"/>
                <w:color w:val="595959"/>
                <w:sz w:val="18"/>
                <w:szCs w:val="16"/>
              </w:rPr>
              <w:t>The deliverables associated with these lines were limited to scoping papers under the previous grant. STAN4CR3 will finance additional work to advance these drafts as far as possible towards the Formal Vote stage, without duplicating previously funded activities.</w:t>
            </w:r>
          </w:p>
          <w:p w14:paraId="21580E87"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p>
          <w:p w14:paraId="4A320ABD" w14:textId="77777777" w:rsidR="00757A58" w:rsidRPr="00757A58" w:rsidRDefault="00757A58" w:rsidP="002953C3">
            <w:pPr>
              <w:numPr>
                <w:ilvl w:val="0"/>
                <w:numId w:val="48"/>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6"/>
              </w:rPr>
            </w:pPr>
            <w:r w:rsidRPr="00757A58">
              <w:rPr>
                <w:rFonts w:cs="Arial"/>
                <w:color w:val="595959"/>
                <w:sz w:val="18"/>
                <w:szCs w:val="16"/>
              </w:rPr>
              <w:t>WP5 – Dissemination events:</w:t>
            </w:r>
          </w:p>
          <w:p w14:paraId="7CD2C940" w14:textId="77777777" w:rsidR="00757A58" w:rsidRPr="00757A58" w:rsidRDefault="00757A58" w:rsidP="00757A58">
            <w:pPr>
              <w:tabs>
                <w:tab w:val="clear" w:pos="567"/>
                <w:tab w:val="clear" w:pos="1418"/>
                <w:tab w:val="clear" w:pos="4678"/>
                <w:tab w:val="clear" w:pos="5954"/>
                <w:tab w:val="clear" w:pos="7088"/>
              </w:tabs>
              <w:overflowPunct/>
              <w:ind w:left="720"/>
              <w:textAlignment w:val="auto"/>
              <w:rPr>
                <w:rFonts w:cs="Arial"/>
                <w:color w:val="595959"/>
                <w:sz w:val="18"/>
                <w:szCs w:val="16"/>
              </w:rPr>
            </w:pPr>
            <w:r w:rsidRPr="00757A58">
              <w:rPr>
                <w:rFonts w:cs="Arial"/>
                <w:color w:val="595959"/>
                <w:sz w:val="18"/>
                <w:szCs w:val="16"/>
              </w:rPr>
              <w:t>Dissemination activities related to horizontal standards and vertical standards are out of scope for STAN4CR3.</w:t>
            </w:r>
          </w:p>
          <w:p w14:paraId="3D7F9F3A"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p>
          <w:p w14:paraId="640C3B07"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b/>
                <w:bCs/>
                <w:color w:val="595959"/>
                <w:sz w:val="18"/>
                <w:szCs w:val="16"/>
              </w:rPr>
            </w:pPr>
            <w:r w:rsidRPr="00757A58">
              <w:rPr>
                <w:rFonts w:cs="Arial"/>
                <w:b/>
                <w:bCs/>
                <w:color w:val="595959"/>
                <w:sz w:val="18"/>
                <w:szCs w:val="16"/>
              </w:rPr>
              <w:t>Relation to the STAN4CR2 Project</w:t>
            </w:r>
          </w:p>
          <w:p w14:paraId="444155E8"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p>
          <w:p w14:paraId="1989815F" w14:textId="77777777" w:rsidR="00757A58" w:rsidRPr="00757A58" w:rsidRDefault="00757A58" w:rsidP="002953C3">
            <w:pPr>
              <w:numPr>
                <w:ilvl w:val="0"/>
                <w:numId w:val="48"/>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6"/>
              </w:rPr>
            </w:pPr>
            <w:r w:rsidRPr="00757A58">
              <w:rPr>
                <w:rFonts w:cs="Arial"/>
                <w:color w:val="595959"/>
                <w:sz w:val="18"/>
                <w:szCs w:val="16"/>
              </w:rPr>
              <w:t>WP2 – Lines 16 and complementary deliverables 20b, 21b, 22b, 25b, 27b and 36b:</w:t>
            </w:r>
          </w:p>
          <w:p w14:paraId="4B34D60E" w14:textId="77777777" w:rsidR="00757A58" w:rsidRPr="00757A58" w:rsidRDefault="00757A58" w:rsidP="00757A58">
            <w:pPr>
              <w:tabs>
                <w:tab w:val="clear" w:pos="567"/>
                <w:tab w:val="clear" w:pos="1418"/>
                <w:tab w:val="clear" w:pos="4678"/>
                <w:tab w:val="clear" w:pos="5954"/>
                <w:tab w:val="clear" w:pos="7088"/>
              </w:tabs>
              <w:overflowPunct/>
              <w:ind w:left="720"/>
              <w:textAlignment w:val="auto"/>
              <w:rPr>
                <w:rFonts w:cs="Arial"/>
                <w:color w:val="595959"/>
                <w:sz w:val="18"/>
                <w:szCs w:val="16"/>
              </w:rPr>
            </w:pPr>
            <w:r w:rsidRPr="00757A58">
              <w:rPr>
                <w:rFonts w:cs="Arial"/>
                <w:color w:val="595959"/>
                <w:sz w:val="18"/>
                <w:szCs w:val="16"/>
              </w:rPr>
              <w:t>STAN4CR2 runs until June 2026; however, additional effort is required to bring these drafts to a mature and finalised stage. STAN4CR3 therefore complements — without duplicating — the work carried out under STAN4CR2 by:</w:t>
            </w:r>
          </w:p>
          <w:p w14:paraId="4504A7EF"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p>
          <w:p w14:paraId="5EAB5549" w14:textId="77777777" w:rsidR="00757A58" w:rsidRPr="00757A58" w:rsidRDefault="00757A58" w:rsidP="002953C3">
            <w:pPr>
              <w:numPr>
                <w:ilvl w:val="0"/>
                <w:numId w:val="48"/>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6"/>
              </w:rPr>
            </w:pPr>
            <w:r w:rsidRPr="00757A58">
              <w:rPr>
                <w:rFonts w:cs="Arial"/>
                <w:color w:val="595959"/>
                <w:sz w:val="18"/>
                <w:szCs w:val="16"/>
              </w:rPr>
              <w:t xml:space="preserve"> Devoting new resources to Rapporteurs from July to October, corresponding to the final phase of the project; related to comment resolution and finalisation of the drafts and</w:t>
            </w:r>
          </w:p>
          <w:p w14:paraId="6DF3CD13" w14:textId="77777777" w:rsidR="00757A58" w:rsidRPr="00757A58" w:rsidRDefault="00757A58" w:rsidP="00757A58">
            <w:pPr>
              <w:tabs>
                <w:tab w:val="clear" w:pos="567"/>
                <w:tab w:val="clear" w:pos="1418"/>
                <w:tab w:val="clear" w:pos="4678"/>
                <w:tab w:val="clear" w:pos="5954"/>
                <w:tab w:val="clear" w:pos="7088"/>
              </w:tabs>
              <w:overflowPunct/>
              <w:textAlignment w:val="auto"/>
              <w:rPr>
                <w:rFonts w:cs="Arial"/>
                <w:color w:val="595959"/>
                <w:sz w:val="18"/>
                <w:szCs w:val="16"/>
              </w:rPr>
            </w:pPr>
          </w:p>
          <w:p w14:paraId="3D0F3FE6" w14:textId="77777777" w:rsidR="00757A58" w:rsidRPr="00757A58" w:rsidRDefault="00757A58" w:rsidP="002953C3">
            <w:pPr>
              <w:numPr>
                <w:ilvl w:val="0"/>
                <w:numId w:val="48"/>
              </w:num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6"/>
              </w:rPr>
            </w:pPr>
            <w:r w:rsidRPr="00757A58">
              <w:rPr>
                <w:rFonts w:cs="Arial"/>
                <w:color w:val="595959"/>
                <w:sz w:val="18"/>
                <w:szCs w:val="16"/>
              </w:rPr>
              <w:t>Appointing a co-rapporteur to support the vertical development of the six complementary deliverables. These deliverables were previously assigned to a single rapporteur under STAN4CR3, which has proven insufficient in STAN4CR2. The addition of a co-rapporteur is essential to resolve comments efficiently and avoid bottlenecks.</w:t>
            </w:r>
          </w:p>
          <w:p w14:paraId="0D1326E9" w14:textId="77777777" w:rsidR="00757A58" w:rsidRPr="00757A58" w:rsidRDefault="00757A58" w:rsidP="00757A58">
            <w:pPr>
              <w:tabs>
                <w:tab w:val="clear" w:pos="567"/>
                <w:tab w:val="clear" w:pos="1418"/>
                <w:tab w:val="clear" w:pos="4678"/>
                <w:tab w:val="clear" w:pos="5954"/>
                <w:tab w:val="clear" w:pos="7088"/>
              </w:tabs>
              <w:overflowPunct/>
              <w:textAlignment w:val="auto"/>
              <w:rPr>
                <w:rFonts w:eastAsia="Arial" w:cs="Arial"/>
                <w:color w:val="595959"/>
                <w:sz w:val="18"/>
                <w:szCs w:val="16"/>
              </w:rPr>
            </w:pPr>
          </w:p>
        </w:tc>
      </w:tr>
    </w:tbl>
    <w:p w14:paraId="4E6FCCD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rPr>
      </w:pPr>
    </w:p>
    <w:p w14:paraId="3212C513"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shd w:val="clear" w:color="auto" w:fill="FFFFFF"/>
          <w:lang w:eastAsia="it-IT"/>
        </w:rPr>
      </w:pPr>
      <w:bookmarkStart w:id="27" w:name="_Toc221196996"/>
      <w:r w:rsidRPr="00757A58">
        <w:rPr>
          <w:rFonts w:cs="Arial"/>
          <w:b/>
          <w:color w:val="A50021"/>
          <w:szCs w:val="22"/>
          <w:shd w:val="clear" w:color="auto" w:fill="FFFFFF"/>
          <w:lang w:eastAsia="it-IT"/>
        </w:rPr>
        <w:t>2.7 Risk management</w:t>
      </w:r>
      <w:bookmarkEnd w:id="27"/>
    </w:p>
    <w:tbl>
      <w:tblPr>
        <w:tblW w:w="8527" w:type="dxa"/>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1301"/>
        <w:gridCol w:w="2879"/>
        <w:gridCol w:w="1340"/>
        <w:gridCol w:w="3007"/>
      </w:tblGrid>
      <w:tr w:rsidR="00757A58" w:rsidRPr="00757A58" w14:paraId="2C223C35" w14:textId="77777777" w:rsidTr="00757A58">
        <w:tc>
          <w:tcPr>
            <w:tcW w:w="1301" w:type="dxa"/>
            <w:tcBorders>
              <w:top w:val="single" w:sz="12" w:space="0" w:color="BFBFBF"/>
              <w:left w:val="single" w:sz="12" w:space="0" w:color="BFBFBF"/>
              <w:bottom w:val="single" w:sz="12" w:space="0" w:color="BFBFBF"/>
              <w:right w:val="single" w:sz="12" w:space="0" w:color="BFBFBF"/>
            </w:tcBorders>
            <w:shd w:val="clear" w:color="auto" w:fill="E6E6E6"/>
          </w:tcPr>
          <w:p w14:paraId="151F49BD"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jc w:val="center"/>
              <w:textAlignment w:val="auto"/>
              <w:rPr>
                <w:rFonts w:cs="Arial"/>
                <w:color w:val="595959"/>
                <w:sz w:val="18"/>
                <w:szCs w:val="16"/>
              </w:rPr>
            </w:pPr>
            <w:r w:rsidRPr="00757A58">
              <w:rPr>
                <w:rFonts w:cs="Arial"/>
                <w:color w:val="595959"/>
                <w:sz w:val="18"/>
                <w:szCs w:val="16"/>
              </w:rPr>
              <w:t>Risk No</w:t>
            </w:r>
          </w:p>
        </w:tc>
        <w:tc>
          <w:tcPr>
            <w:tcW w:w="2879" w:type="dxa"/>
            <w:tcBorders>
              <w:top w:val="single" w:sz="12" w:space="0" w:color="BFBFBF"/>
              <w:left w:val="single" w:sz="12" w:space="0" w:color="BFBFBF"/>
              <w:bottom w:val="single" w:sz="12" w:space="0" w:color="BFBFBF"/>
              <w:right w:val="single" w:sz="12" w:space="0" w:color="BFBFBF"/>
            </w:tcBorders>
            <w:shd w:val="clear" w:color="auto" w:fill="E6E6E6"/>
          </w:tcPr>
          <w:p w14:paraId="6C5C9759"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jc w:val="center"/>
              <w:textAlignment w:val="auto"/>
              <w:rPr>
                <w:rFonts w:cs="Arial"/>
                <w:color w:val="595959"/>
                <w:sz w:val="18"/>
                <w:szCs w:val="16"/>
              </w:rPr>
            </w:pPr>
            <w:r w:rsidRPr="00757A58">
              <w:rPr>
                <w:rFonts w:cs="Arial"/>
                <w:color w:val="595959"/>
                <w:sz w:val="18"/>
                <w:szCs w:val="16"/>
              </w:rPr>
              <w:t>Description</w:t>
            </w:r>
          </w:p>
        </w:tc>
        <w:tc>
          <w:tcPr>
            <w:tcW w:w="1340" w:type="dxa"/>
            <w:tcBorders>
              <w:top w:val="single" w:sz="12" w:space="0" w:color="BFBFBF"/>
              <w:left w:val="single" w:sz="12" w:space="0" w:color="BFBFBF"/>
              <w:bottom w:val="single" w:sz="12" w:space="0" w:color="BFBFBF"/>
              <w:right w:val="single" w:sz="12" w:space="0" w:color="BFBFBF"/>
            </w:tcBorders>
            <w:shd w:val="clear" w:color="auto" w:fill="E6E6E6"/>
          </w:tcPr>
          <w:p w14:paraId="37271A4F"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jc w:val="center"/>
              <w:textAlignment w:val="auto"/>
              <w:rPr>
                <w:rFonts w:cs="Arial"/>
                <w:color w:val="595959"/>
                <w:sz w:val="18"/>
                <w:szCs w:val="16"/>
              </w:rPr>
            </w:pPr>
            <w:r w:rsidRPr="00757A58">
              <w:rPr>
                <w:rFonts w:cs="Arial"/>
                <w:color w:val="595959"/>
                <w:sz w:val="18"/>
                <w:szCs w:val="16"/>
              </w:rPr>
              <w:t>Work package No</w:t>
            </w:r>
          </w:p>
        </w:tc>
        <w:tc>
          <w:tcPr>
            <w:tcW w:w="3007" w:type="dxa"/>
            <w:tcBorders>
              <w:top w:val="single" w:sz="12" w:space="0" w:color="BFBFBF"/>
              <w:left w:val="single" w:sz="12" w:space="0" w:color="BFBFBF"/>
              <w:bottom w:val="single" w:sz="12" w:space="0" w:color="BFBFBF"/>
              <w:right w:val="single" w:sz="12" w:space="0" w:color="BFBFBF"/>
            </w:tcBorders>
            <w:shd w:val="clear" w:color="auto" w:fill="E6E6E6"/>
          </w:tcPr>
          <w:p w14:paraId="72290E9B"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jc w:val="center"/>
              <w:textAlignment w:val="auto"/>
              <w:rPr>
                <w:rFonts w:cs="Arial"/>
                <w:color w:val="595959"/>
                <w:sz w:val="18"/>
                <w:szCs w:val="16"/>
              </w:rPr>
            </w:pPr>
            <w:r w:rsidRPr="00757A58">
              <w:rPr>
                <w:rFonts w:cs="Arial"/>
                <w:color w:val="595959"/>
                <w:sz w:val="18"/>
                <w:szCs w:val="16"/>
              </w:rPr>
              <w:t>Proposed risk-mitigation measures</w:t>
            </w:r>
          </w:p>
        </w:tc>
      </w:tr>
      <w:tr w:rsidR="00757A58" w:rsidRPr="00757A58" w14:paraId="49AEEB2E" w14:textId="77777777" w:rsidTr="00757A58">
        <w:tc>
          <w:tcPr>
            <w:tcW w:w="1301" w:type="dxa"/>
            <w:tcBorders>
              <w:top w:val="single" w:sz="12" w:space="0" w:color="BFBFBF"/>
              <w:left w:val="single" w:sz="12" w:space="0" w:color="BFBFBF"/>
              <w:bottom w:val="single" w:sz="12" w:space="0" w:color="BFBFBF"/>
              <w:right w:val="single" w:sz="12" w:space="0" w:color="BFBFBF"/>
            </w:tcBorders>
            <w:shd w:val="clear" w:color="auto" w:fill="F2F2F2"/>
          </w:tcPr>
          <w:p w14:paraId="386C864F"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jc w:val="center"/>
              <w:textAlignment w:val="auto"/>
              <w:rPr>
                <w:rFonts w:cs="Arial"/>
                <w:color w:val="595959"/>
                <w:sz w:val="18"/>
                <w:szCs w:val="16"/>
              </w:rPr>
            </w:pPr>
            <w:r w:rsidRPr="00757A58">
              <w:rPr>
                <w:rFonts w:cs="Arial"/>
                <w:color w:val="595959"/>
                <w:sz w:val="18"/>
                <w:szCs w:val="16"/>
              </w:rPr>
              <w:t>1</w:t>
            </w:r>
          </w:p>
          <w:p w14:paraId="3669625C"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jc w:val="center"/>
              <w:textAlignment w:val="auto"/>
              <w:rPr>
                <w:rFonts w:cs="Arial"/>
                <w:color w:val="595959"/>
                <w:sz w:val="18"/>
                <w:szCs w:val="16"/>
              </w:rPr>
            </w:pPr>
          </w:p>
        </w:tc>
        <w:tc>
          <w:tcPr>
            <w:tcW w:w="2879" w:type="dxa"/>
            <w:tcBorders>
              <w:top w:val="single" w:sz="12" w:space="0" w:color="BFBFBF"/>
              <w:left w:val="single" w:sz="12" w:space="0" w:color="BFBFBF"/>
              <w:bottom w:val="single" w:sz="12" w:space="0" w:color="BFBFBF"/>
              <w:right w:val="single" w:sz="12" w:space="0" w:color="BFBFBF"/>
            </w:tcBorders>
            <w:shd w:val="clear" w:color="auto" w:fill="F2F2F2"/>
          </w:tcPr>
          <w:p w14:paraId="03EF3F37"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jc w:val="left"/>
              <w:textAlignment w:val="auto"/>
              <w:rPr>
                <w:rFonts w:cs="Arial"/>
                <w:color w:val="595959"/>
                <w:sz w:val="18"/>
                <w:szCs w:val="16"/>
              </w:rPr>
            </w:pPr>
            <w:r w:rsidRPr="00757A58">
              <w:rPr>
                <w:rFonts w:cs="Arial"/>
                <w:color w:val="595959"/>
                <w:sz w:val="18"/>
                <w:szCs w:val="16"/>
              </w:rPr>
              <w:t>Low: Personnel change at ETSI, or CCMC</w:t>
            </w:r>
          </w:p>
        </w:tc>
        <w:tc>
          <w:tcPr>
            <w:tcW w:w="1340" w:type="dxa"/>
            <w:tcBorders>
              <w:top w:val="single" w:sz="12" w:space="0" w:color="BFBFBF"/>
              <w:left w:val="single" w:sz="12" w:space="0" w:color="BFBFBF"/>
              <w:bottom w:val="single" w:sz="12" w:space="0" w:color="BFBFBF"/>
              <w:right w:val="single" w:sz="12" w:space="0" w:color="BFBFBF"/>
            </w:tcBorders>
            <w:shd w:val="clear" w:color="auto" w:fill="F2F2F2"/>
          </w:tcPr>
          <w:p w14:paraId="0C58C1A7"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jc w:val="center"/>
              <w:textAlignment w:val="auto"/>
              <w:rPr>
                <w:rFonts w:cs="Arial"/>
                <w:color w:val="595959"/>
                <w:sz w:val="18"/>
                <w:szCs w:val="16"/>
              </w:rPr>
            </w:pPr>
            <w:r w:rsidRPr="00757A58">
              <w:rPr>
                <w:rFonts w:cs="Arial"/>
                <w:color w:val="595959"/>
                <w:sz w:val="18"/>
                <w:szCs w:val="16"/>
              </w:rPr>
              <w:t>1</w:t>
            </w:r>
          </w:p>
        </w:tc>
        <w:tc>
          <w:tcPr>
            <w:tcW w:w="3007" w:type="dxa"/>
            <w:tcBorders>
              <w:top w:val="single" w:sz="12" w:space="0" w:color="BFBFBF"/>
              <w:left w:val="single" w:sz="12" w:space="0" w:color="BFBFBF"/>
              <w:bottom w:val="single" w:sz="12" w:space="0" w:color="BFBFBF"/>
              <w:right w:val="single" w:sz="12" w:space="0" w:color="BFBFBF"/>
            </w:tcBorders>
            <w:shd w:val="clear" w:color="auto" w:fill="F2F2F2"/>
          </w:tcPr>
          <w:p w14:paraId="4409DEA3"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jc w:val="left"/>
              <w:textAlignment w:val="auto"/>
              <w:rPr>
                <w:rFonts w:cs="Arial"/>
                <w:color w:val="595959"/>
                <w:sz w:val="18"/>
                <w:szCs w:val="16"/>
              </w:rPr>
            </w:pPr>
            <w:r w:rsidRPr="00757A58">
              <w:rPr>
                <w:rFonts w:cs="Arial"/>
                <w:color w:val="595959"/>
                <w:sz w:val="18"/>
                <w:szCs w:val="16"/>
              </w:rPr>
              <w:t xml:space="preserve">The ESOs see few changes in its personnel already mitigated by sharing expertise and knowledge in ETSI and CCMC Secretariat, enabling other colleagues to step in to ensure continuity of the work. </w:t>
            </w:r>
          </w:p>
        </w:tc>
      </w:tr>
      <w:tr w:rsidR="00757A58" w:rsidRPr="00757A58" w14:paraId="49C2CAD3" w14:textId="77777777" w:rsidTr="00757A58">
        <w:tc>
          <w:tcPr>
            <w:tcW w:w="1301" w:type="dxa"/>
            <w:tcBorders>
              <w:top w:val="single" w:sz="12" w:space="0" w:color="BFBFBF"/>
              <w:left w:val="single" w:sz="12" w:space="0" w:color="BFBFBF"/>
              <w:bottom w:val="single" w:sz="12" w:space="0" w:color="BFBFBF"/>
              <w:right w:val="single" w:sz="12" w:space="0" w:color="BFBFBF"/>
            </w:tcBorders>
            <w:shd w:val="clear" w:color="auto" w:fill="FFFFFF"/>
          </w:tcPr>
          <w:p w14:paraId="568126FD"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jc w:val="center"/>
              <w:textAlignment w:val="auto"/>
              <w:rPr>
                <w:rFonts w:cs="Arial"/>
                <w:color w:val="595959"/>
                <w:sz w:val="18"/>
                <w:szCs w:val="16"/>
              </w:rPr>
            </w:pPr>
            <w:r w:rsidRPr="00757A58">
              <w:rPr>
                <w:rFonts w:cs="Arial"/>
                <w:color w:val="595959"/>
                <w:sz w:val="18"/>
                <w:szCs w:val="16"/>
              </w:rPr>
              <w:t>2</w:t>
            </w:r>
          </w:p>
        </w:tc>
        <w:tc>
          <w:tcPr>
            <w:tcW w:w="2879" w:type="dxa"/>
            <w:tcBorders>
              <w:top w:val="single" w:sz="12" w:space="0" w:color="BFBFBF"/>
              <w:left w:val="single" w:sz="12" w:space="0" w:color="BFBFBF"/>
              <w:bottom w:val="single" w:sz="12" w:space="0" w:color="BFBFBF"/>
              <w:right w:val="single" w:sz="12" w:space="0" w:color="BFBFBF"/>
            </w:tcBorders>
            <w:shd w:val="clear" w:color="auto" w:fill="FFFFFF"/>
          </w:tcPr>
          <w:p w14:paraId="33C1AB9A"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jc w:val="left"/>
              <w:textAlignment w:val="auto"/>
              <w:rPr>
                <w:rFonts w:cs="Arial"/>
                <w:color w:val="595959"/>
                <w:sz w:val="18"/>
                <w:szCs w:val="16"/>
              </w:rPr>
            </w:pPr>
            <w:r w:rsidRPr="00757A58">
              <w:rPr>
                <w:rFonts w:cs="Arial"/>
                <w:color w:val="595959"/>
                <w:sz w:val="18"/>
                <w:szCs w:val="16"/>
              </w:rPr>
              <w:t>Medium: Lack of consensus in the project team on certain decisions and comment resolution</w:t>
            </w:r>
          </w:p>
        </w:tc>
        <w:tc>
          <w:tcPr>
            <w:tcW w:w="1340" w:type="dxa"/>
            <w:tcBorders>
              <w:top w:val="single" w:sz="12" w:space="0" w:color="BFBFBF"/>
              <w:left w:val="single" w:sz="12" w:space="0" w:color="BFBFBF"/>
              <w:bottom w:val="single" w:sz="12" w:space="0" w:color="BFBFBF"/>
              <w:right w:val="single" w:sz="12" w:space="0" w:color="BFBFBF"/>
            </w:tcBorders>
            <w:shd w:val="clear" w:color="auto" w:fill="FFFFFF"/>
          </w:tcPr>
          <w:p w14:paraId="27E0F7CE"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jc w:val="center"/>
              <w:textAlignment w:val="auto"/>
              <w:rPr>
                <w:rFonts w:cs="Arial"/>
                <w:color w:val="595959"/>
                <w:sz w:val="18"/>
                <w:szCs w:val="16"/>
              </w:rPr>
            </w:pPr>
            <w:r w:rsidRPr="00757A58">
              <w:rPr>
                <w:rFonts w:cs="Arial"/>
                <w:color w:val="595959"/>
                <w:sz w:val="18"/>
                <w:szCs w:val="16"/>
              </w:rPr>
              <w:t>2,3</w:t>
            </w:r>
          </w:p>
        </w:tc>
        <w:tc>
          <w:tcPr>
            <w:tcW w:w="3007" w:type="dxa"/>
            <w:tcBorders>
              <w:top w:val="single" w:sz="12" w:space="0" w:color="BFBFBF"/>
              <w:left w:val="single" w:sz="12" w:space="0" w:color="BFBFBF"/>
              <w:bottom w:val="single" w:sz="12" w:space="0" w:color="BFBFBF"/>
              <w:right w:val="single" w:sz="12" w:space="0" w:color="BFBFBF"/>
            </w:tcBorders>
            <w:shd w:val="clear" w:color="auto" w:fill="FFFFFF"/>
          </w:tcPr>
          <w:p w14:paraId="7C8F70E6"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jc w:val="left"/>
              <w:textAlignment w:val="auto"/>
              <w:rPr>
                <w:rFonts w:cs="Arial"/>
                <w:color w:val="595959"/>
                <w:sz w:val="18"/>
                <w:szCs w:val="16"/>
              </w:rPr>
            </w:pPr>
            <w:r w:rsidRPr="00757A58">
              <w:rPr>
                <w:rFonts w:cs="Arial"/>
                <w:color w:val="595959"/>
                <w:sz w:val="18"/>
                <w:szCs w:val="16"/>
              </w:rPr>
              <w:t xml:space="preserve">Most of the project team members hired in the project should have the right experience of open collaboration in previous projects. </w:t>
            </w:r>
          </w:p>
          <w:p w14:paraId="25EB2A4E"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ind w:right="4"/>
              <w:textAlignment w:val="auto"/>
              <w:rPr>
                <w:rFonts w:cs="Arial"/>
                <w:color w:val="595959"/>
                <w:sz w:val="18"/>
                <w:szCs w:val="18"/>
              </w:rPr>
            </w:pPr>
            <w:r w:rsidRPr="00757A58">
              <w:rPr>
                <w:rFonts w:cs="Arial"/>
                <w:color w:val="595959"/>
                <w:sz w:val="18"/>
                <w:szCs w:val="18"/>
              </w:rPr>
              <w:t>A ESOs CRA peer to peer coordination meetings will continue to guide this initiative, along with joint meetings of ESOs Technical Committees, with Conveners / Chairs involved, and will escalate to the ESOs governance bodies any blocking issue.</w:t>
            </w:r>
          </w:p>
        </w:tc>
      </w:tr>
      <w:tr w:rsidR="00757A58" w:rsidRPr="00757A58" w14:paraId="0852A77C" w14:textId="77777777" w:rsidTr="00757A58">
        <w:tc>
          <w:tcPr>
            <w:tcW w:w="1301" w:type="dxa"/>
            <w:tcBorders>
              <w:top w:val="single" w:sz="12" w:space="0" w:color="BFBFBF"/>
              <w:left w:val="single" w:sz="12" w:space="0" w:color="BFBFBF"/>
              <w:bottom w:val="single" w:sz="12" w:space="0" w:color="BFBFBF"/>
              <w:right w:val="single" w:sz="12" w:space="0" w:color="BFBFBF"/>
            </w:tcBorders>
            <w:shd w:val="clear" w:color="auto" w:fill="F2F2F2"/>
          </w:tcPr>
          <w:p w14:paraId="50EBEE59" w14:textId="77777777" w:rsidR="00757A58" w:rsidRPr="00757A58" w:rsidRDefault="00757A58" w:rsidP="00757A58">
            <w:pPr>
              <w:tabs>
                <w:tab w:val="clear" w:pos="567"/>
                <w:tab w:val="clear" w:pos="1418"/>
                <w:tab w:val="clear" w:pos="4678"/>
                <w:tab w:val="clear" w:pos="5954"/>
                <w:tab w:val="clear" w:pos="7088"/>
                <w:tab w:val="left" w:pos="-907"/>
                <w:tab w:val="left" w:pos="-187"/>
                <w:tab w:val="left" w:pos="1092"/>
                <w:tab w:val="left" w:leader="dot" w:pos="5670"/>
              </w:tabs>
              <w:suppressAutoHyphens/>
              <w:overflowPunct/>
              <w:autoSpaceDE/>
              <w:autoSpaceDN/>
              <w:adjustRightInd/>
              <w:spacing w:before="120" w:after="120"/>
              <w:jc w:val="center"/>
              <w:textAlignment w:val="auto"/>
              <w:rPr>
                <w:rFonts w:cs="Arial"/>
                <w:color w:val="595959"/>
                <w:sz w:val="18"/>
                <w:szCs w:val="16"/>
              </w:rPr>
            </w:pPr>
            <w:r w:rsidRPr="00757A58">
              <w:rPr>
                <w:rFonts w:cs="Arial"/>
                <w:color w:val="595959"/>
                <w:sz w:val="18"/>
                <w:szCs w:val="16"/>
              </w:rPr>
              <w:lastRenderedPageBreak/>
              <w:t>3</w:t>
            </w:r>
          </w:p>
        </w:tc>
        <w:tc>
          <w:tcPr>
            <w:tcW w:w="2879" w:type="dxa"/>
            <w:tcBorders>
              <w:top w:val="single" w:sz="12" w:space="0" w:color="BFBFBF"/>
              <w:left w:val="single" w:sz="12" w:space="0" w:color="BFBFBF"/>
              <w:bottom w:val="single" w:sz="12" w:space="0" w:color="BFBFBF"/>
              <w:right w:val="single" w:sz="12" w:space="0" w:color="BFBFBF"/>
            </w:tcBorders>
            <w:shd w:val="clear" w:color="auto" w:fill="F2F2F2"/>
          </w:tcPr>
          <w:p w14:paraId="0623A32E" w14:textId="77777777" w:rsidR="00757A58" w:rsidRPr="00757A58" w:rsidRDefault="00757A58" w:rsidP="00757A58">
            <w:pPr>
              <w:tabs>
                <w:tab w:val="clear" w:pos="567"/>
                <w:tab w:val="clear" w:pos="1418"/>
                <w:tab w:val="clear" w:pos="4678"/>
                <w:tab w:val="clear" w:pos="5954"/>
                <w:tab w:val="clear" w:pos="7088"/>
                <w:tab w:val="left" w:pos="-907"/>
                <w:tab w:val="left" w:pos="-187"/>
                <w:tab w:val="left" w:pos="1092"/>
                <w:tab w:val="left" w:leader="dot" w:pos="5670"/>
              </w:tabs>
              <w:suppressAutoHyphens/>
              <w:overflowPunct/>
              <w:autoSpaceDE/>
              <w:autoSpaceDN/>
              <w:adjustRightInd/>
              <w:spacing w:before="120" w:after="120"/>
              <w:jc w:val="left"/>
              <w:textAlignment w:val="auto"/>
              <w:rPr>
                <w:rFonts w:cs="Arial"/>
                <w:bCs/>
                <w:color w:val="595959"/>
                <w:sz w:val="18"/>
                <w:szCs w:val="16"/>
              </w:rPr>
            </w:pPr>
            <w:r w:rsidRPr="00757A58">
              <w:rPr>
                <w:rFonts w:cs="Arial"/>
                <w:bCs/>
                <w:color w:val="595959"/>
                <w:sz w:val="18"/>
                <w:szCs w:val="16"/>
              </w:rPr>
              <w:t>High: high number of comments received during the ENQ make difficult to keep the timelines</w:t>
            </w:r>
          </w:p>
        </w:tc>
        <w:tc>
          <w:tcPr>
            <w:tcW w:w="1340" w:type="dxa"/>
            <w:tcBorders>
              <w:top w:val="single" w:sz="12" w:space="0" w:color="BFBFBF"/>
              <w:left w:val="single" w:sz="12" w:space="0" w:color="BFBFBF"/>
              <w:bottom w:val="single" w:sz="12" w:space="0" w:color="BFBFBF"/>
              <w:right w:val="single" w:sz="12" w:space="0" w:color="BFBFBF"/>
            </w:tcBorders>
            <w:shd w:val="clear" w:color="auto" w:fill="F2F2F2"/>
          </w:tcPr>
          <w:p w14:paraId="2037BCD5"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jc w:val="center"/>
              <w:textAlignment w:val="auto"/>
              <w:rPr>
                <w:rFonts w:cs="Arial"/>
                <w:bCs/>
                <w:color w:val="595959"/>
                <w:sz w:val="18"/>
                <w:szCs w:val="16"/>
              </w:rPr>
            </w:pPr>
            <w:r w:rsidRPr="00757A58">
              <w:rPr>
                <w:rFonts w:cs="Arial"/>
                <w:bCs/>
                <w:color w:val="595959"/>
                <w:sz w:val="18"/>
                <w:szCs w:val="16"/>
              </w:rPr>
              <w:t>2,3</w:t>
            </w:r>
          </w:p>
        </w:tc>
        <w:tc>
          <w:tcPr>
            <w:tcW w:w="3007" w:type="dxa"/>
            <w:tcBorders>
              <w:top w:val="single" w:sz="12" w:space="0" w:color="BFBFBF"/>
              <w:left w:val="single" w:sz="12" w:space="0" w:color="BFBFBF"/>
              <w:bottom w:val="single" w:sz="12" w:space="0" w:color="BFBFBF"/>
              <w:right w:val="single" w:sz="12" w:space="0" w:color="BFBFBF"/>
            </w:tcBorders>
            <w:shd w:val="clear" w:color="auto" w:fill="F2F2F2"/>
          </w:tcPr>
          <w:p w14:paraId="1553F5CC" w14:textId="77777777" w:rsidR="00757A58" w:rsidRPr="00757A58" w:rsidRDefault="00757A58" w:rsidP="00757A58">
            <w:pPr>
              <w:tabs>
                <w:tab w:val="clear" w:pos="567"/>
                <w:tab w:val="clear" w:pos="1418"/>
                <w:tab w:val="clear" w:pos="4678"/>
                <w:tab w:val="clear" w:pos="5954"/>
                <w:tab w:val="clear" w:pos="7088"/>
                <w:tab w:val="left" w:pos="-907"/>
                <w:tab w:val="left" w:pos="-187"/>
                <w:tab w:val="left" w:pos="1092"/>
                <w:tab w:val="left" w:leader="dot" w:pos="5670"/>
              </w:tabs>
              <w:suppressAutoHyphens/>
              <w:overflowPunct/>
              <w:autoSpaceDE/>
              <w:autoSpaceDN/>
              <w:adjustRightInd/>
              <w:spacing w:before="120" w:after="120"/>
              <w:jc w:val="left"/>
              <w:textAlignment w:val="auto"/>
              <w:rPr>
                <w:rFonts w:cs="Arial"/>
                <w:bCs/>
                <w:color w:val="595959"/>
                <w:sz w:val="18"/>
                <w:szCs w:val="16"/>
              </w:rPr>
            </w:pPr>
            <w:r w:rsidRPr="00757A58">
              <w:rPr>
                <w:rFonts w:cs="Arial"/>
                <w:bCs/>
                <w:color w:val="595959"/>
                <w:sz w:val="18"/>
                <w:szCs w:val="16"/>
              </w:rPr>
              <w:t>.</w:t>
            </w:r>
          </w:p>
          <w:p w14:paraId="51095259" w14:textId="77777777" w:rsidR="00757A58" w:rsidRPr="00757A58" w:rsidRDefault="00757A58" w:rsidP="00757A58">
            <w:pPr>
              <w:tabs>
                <w:tab w:val="clear" w:pos="567"/>
                <w:tab w:val="clear" w:pos="1418"/>
                <w:tab w:val="clear" w:pos="4678"/>
                <w:tab w:val="clear" w:pos="5954"/>
                <w:tab w:val="clear" w:pos="7088"/>
                <w:tab w:val="left" w:pos="-907"/>
                <w:tab w:val="left" w:pos="-187"/>
                <w:tab w:val="left" w:pos="1092"/>
                <w:tab w:val="left" w:leader="dot" w:pos="5670"/>
              </w:tabs>
              <w:suppressAutoHyphens/>
              <w:overflowPunct/>
              <w:autoSpaceDE/>
              <w:autoSpaceDN/>
              <w:adjustRightInd/>
              <w:spacing w:before="120" w:after="120"/>
              <w:jc w:val="left"/>
              <w:textAlignment w:val="auto"/>
              <w:rPr>
                <w:rFonts w:cs="Arial"/>
                <w:bCs/>
                <w:color w:val="595959"/>
                <w:sz w:val="18"/>
                <w:szCs w:val="16"/>
              </w:rPr>
            </w:pPr>
            <w:r w:rsidRPr="00757A58">
              <w:rPr>
                <w:rFonts w:cs="Arial"/>
                <w:bCs/>
                <w:color w:val="595959"/>
                <w:sz w:val="18"/>
                <w:szCs w:val="16"/>
              </w:rPr>
              <w:t>Comment resolution trainings are organized. Meetings are planned accordingly to allocate sufficient time to discuss substantial comments. Meetings are well structured to support efficiency and avoid repetition of discussions.</w:t>
            </w:r>
          </w:p>
          <w:p w14:paraId="6DA905DB" w14:textId="77777777" w:rsidR="00757A58" w:rsidRPr="00757A58" w:rsidRDefault="00757A58" w:rsidP="00757A58">
            <w:pPr>
              <w:tabs>
                <w:tab w:val="clear" w:pos="567"/>
                <w:tab w:val="clear" w:pos="1418"/>
                <w:tab w:val="clear" w:pos="4678"/>
                <w:tab w:val="clear" w:pos="5954"/>
                <w:tab w:val="clear" w:pos="7088"/>
                <w:tab w:val="left" w:pos="-907"/>
                <w:tab w:val="left" w:pos="-187"/>
                <w:tab w:val="left" w:pos="1092"/>
                <w:tab w:val="left" w:leader="dot" w:pos="5670"/>
              </w:tabs>
              <w:suppressAutoHyphens/>
              <w:overflowPunct/>
              <w:autoSpaceDE/>
              <w:autoSpaceDN/>
              <w:adjustRightInd/>
              <w:spacing w:before="120" w:after="120"/>
              <w:jc w:val="left"/>
              <w:textAlignment w:val="auto"/>
              <w:rPr>
                <w:rFonts w:cs="Arial"/>
                <w:bCs/>
                <w:color w:val="595959"/>
                <w:sz w:val="18"/>
                <w:szCs w:val="16"/>
              </w:rPr>
            </w:pPr>
            <w:r w:rsidRPr="00757A58">
              <w:rPr>
                <w:rFonts w:cs="Arial"/>
                <w:bCs/>
                <w:color w:val="595959"/>
                <w:sz w:val="18"/>
                <w:szCs w:val="16"/>
              </w:rPr>
              <w:t xml:space="preserve">Careful categorisation and potential prioritization of the comments received will be considered to speed up the resolution process. </w:t>
            </w:r>
          </w:p>
        </w:tc>
      </w:tr>
      <w:tr w:rsidR="00757A58" w:rsidRPr="00757A58" w14:paraId="6E5A2CD4" w14:textId="77777777" w:rsidTr="00757A58">
        <w:trPr>
          <w:trHeight w:val="300"/>
        </w:trPr>
        <w:tc>
          <w:tcPr>
            <w:tcW w:w="1301" w:type="dxa"/>
            <w:tcBorders>
              <w:top w:val="single" w:sz="12" w:space="0" w:color="BFBFBF"/>
              <w:left w:val="single" w:sz="12" w:space="0" w:color="BFBFBF"/>
              <w:bottom w:val="single" w:sz="12" w:space="0" w:color="BFBFBF"/>
              <w:right w:val="single" w:sz="12" w:space="0" w:color="BFBFBF"/>
            </w:tcBorders>
            <w:shd w:val="clear" w:color="auto" w:fill="FFFFFF"/>
          </w:tcPr>
          <w:p w14:paraId="65EFFC8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cs="Arial"/>
                <w:color w:val="595959"/>
                <w:sz w:val="18"/>
                <w:szCs w:val="18"/>
              </w:rPr>
            </w:pPr>
            <w:r w:rsidRPr="00757A58">
              <w:rPr>
                <w:rFonts w:cs="Arial"/>
                <w:color w:val="595959"/>
                <w:sz w:val="18"/>
                <w:szCs w:val="18"/>
              </w:rPr>
              <w:t>4</w:t>
            </w:r>
          </w:p>
        </w:tc>
        <w:tc>
          <w:tcPr>
            <w:tcW w:w="2879" w:type="dxa"/>
            <w:tcBorders>
              <w:top w:val="single" w:sz="12" w:space="0" w:color="BFBFBF"/>
              <w:left w:val="single" w:sz="12" w:space="0" w:color="BFBFBF"/>
              <w:bottom w:val="single" w:sz="12" w:space="0" w:color="BFBFBF"/>
              <w:right w:val="single" w:sz="12" w:space="0" w:color="BFBFBF"/>
            </w:tcBorders>
            <w:shd w:val="clear" w:color="auto" w:fill="FFFFFF"/>
          </w:tcPr>
          <w:p w14:paraId="42B71DD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Medium: lack of engagement from the subcontracted experts</w:t>
            </w:r>
          </w:p>
        </w:tc>
        <w:tc>
          <w:tcPr>
            <w:tcW w:w="1340" w:type="dxa"/>
            <w:tcBorders>
              <w:top w:val="single" w:sz="12" w:space="0" w:color="BFBFBF"/>
              <w:left w:val="single" w:sz="12" w:space="0" w:color="BFBFBF"/>
              <w:bottom w:val="single" w:sz="12" w:space="0" w:color="BFBFBF"/>
              <w:right w:val="single" w:sz="12" w:space="0" w:color="BFBFBF"/>
            </w:tcBorders>
            <w:shd w:val="clear" w:color="auto" w:fill="FFFFFF"/>
          </w:tcPr>
          <w:p w14:paraId="060051F8"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2,3</w:t>
            </w:r>
          </w:p>
          <w:p w14:paraId="5555458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cs="Arial"/>
                <w:color w:val="595959"/>
                <w:sz w:val="18"/>
                <w:szCs w:val="18"/>
              </w:rPr>
            </w:pPr>
          </w:p>
        </w:tc>
        <w:tc>
          <w:tcPr>
            <w:tcW w:w="3007" w:type="dxa"/>
            <w:tcBorders>
              <w:top w:val="single" w:sz="12" w:space="0" w:color="BFBFBF"/>
              <w:left w:val="single" w:sz="12" w:space="0" w:color="BFBFBF"/>
              <w:bottom w:val="single" w:sz="12" w:space="0" w:color="BFBFBF"/>
              <w:right w:val="single" w:sz="12" w:space="0" w:color="BFBFBF"/>
            </w:tcBorders>
            <w:shd w:val="clear" w:color="auto" w:fill="FFFFFF"/>
          </w:tcPr>
          <w:p w14:paraId="4359FD6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Establish clear communication channels, set expectations and deliverables upfront, conduct regular check-ins, and implement performance monitoring to ensure engagement from subcontracted experts.</w:t>
            </w:r>
          </w:p>
        </w:tc>
      </w:tr>
      <w:tr w:rsidR="00757A58" w:rsidRPr="00757A58" w14:paraId="50AC8D29" w14:textId="77777777" w:rsidTr="00757A58">
        <w:trPr>
          <w:trHeight w:val="300"/>
        </w:trPr>
        <w:tc>
          <w:tcPr>
            <w:tcW w:w="1301" w:type="dxa"/>
            <w:tcBorders>
              <w:top w:val="single" w:sz="12" w:space="0" w:color="BFBFBF"/>
              <w:left w:val="single" w:sz="12" w:space="0" w:color="BFBFBF"/>
              <w:bottom w:val="single" w:sz="12" w:space="0" w:color="BFBFBF"/>
              <w:right w:val="single" w:sz="12" w:space="0" w:color="BFBFBF"/>
            </w:tcBorders>
            <w:shd w:val="clear" w:color="auto" w:fill="F2F2F2"/>
          </w:tcPr>
          <w:p w14:paraId="1476C2D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cs="Arial"/>
                <w:color w:val="595959"/>
                <w:sz w:val="18"/>
                <w:szCs w:val="18"/>
              </w:rPr>
            </w:pPr>
            <w:r w:rsidRPr="00757A58">
              <w:rPr>
                <w:rFonts w:cs="Arial"/>
                <w:color w:val="595959"/>
                <w:sz w:val="18"/>
                <w:szCs w:val="18"/>
              </w:rPr>
              <w:t>6</w:t>
            </w:r>
          </w:p>
        </w:tc>
        <w:tc>
          <w:tcPr>
            <w:tcW w:w="2879" w:type="dxa"/>
            <w:tcBorders>
              <w:top w:val="single" w:sz="12" w:space="0" w:color="BFBFBF"/>
              <w:left w:val="single" w:sz="12" w:space="0" w:color="BFBFBF"/>
              <w:bottom w:val="single" w:sz="12" w:space="0" w:color="BFBFBF"/>
              <w:right w:val="single" w:sz="12" w:space="0" w:color="BFBFBF"/>
            </w:tcBorders>
            <w:shd w:val="clear" w:color="auto" w:fill="F2F2F2"/>
          </w:tcPr>
          <w:p w14:paraId="2B1E903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Medium: After deeper analysis, the development of certain deliverables is not encouraged/supported by the interested stakeholders</w:t>
            </w:r>
          </w:p>
        </w:tc>
        <w:tc>
          <w:tcPr>
            <w:tcW w:w="1340" w:type="dxa"/>
            <w:tcBorders>
              <w:top w:val="single" w:sz="12" w:space="0" w:color="BFBFBF"/>
              <w:left w:val="single" w:sz="12" w:space="0" w:color="BFBFBF"/>
              <w:bottom w:val="single" w:sz="12" w:space="0" w:color="BFBFBF"/>
              <w:right w:val="single" w:sz="12" w:space="0" w:color="BFBFBF"/>
            </w:tcBorders>
            <w:shd w:val="clear" w:color="auto" w:fill="F2F2F2"/>
          </w:tcPr>
          <w:p w14:paraId="4E90934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cs="Arial"/>
                <w:color w:val="595959"/>
                <w:sz w:val="18"/>
                <w:szCs w:val="18"/>
              </w:rPr>
            </w:pPr>
            <w:r w:rsidRPr="00757A58">
              <w:rPr>
                <w:rFonts w:cs="Arial"/>
                <w:color w:val="595959"/>
                <w:sz w:val="18"/>
                <w:szCs w:val="18"/>
              </w:rPr>
              <w:t>1,2,3</w:t>
            </w:r>
          </w:p>
        </w:tc>
        <w:tc>
          <w:tcPr>
            <w:tcW w:w="3007" w:type="dxa"/>
            <w:tcBorders>
              <w:top w:val="single" w:sz="12" w:space="0" w:color="BFBFBF"/>
              <w:left w:val="single" w:sz="12" w:space="0" w:color="BFBFBF"/>
              <w:bottom w:val="single" w:sz="12" w:space="0" w:color="BFBFBF"/>
              <w:right w:val="single" w:sz="12" w:space="0" w:color="BFBFBF"/>
            </w:tcBorders>
            <w:shd w:val="clear" w:color="auto" w:fill="F2F2F2"/>
          </w:tcPr>
          <w:p w14:paraId="1B70100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 xml:space="preserve">Establish early identification mechanisms and report immediate to the EC. </w:t>
            </w:r>
          </w:p>
          <w:p w14:paraId="352467B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 xml:space="preserve">Allow for flexibility in scope of work and task allocation among the beneficiaries to adapt to unforeseen changes. </w:t>
            </w:r>
          </w:p>
        </w:tc>
      </w:tr>
      <w:tr w:rsidR="00757A58" w:rsidRPr="00757A58" w14:paraId="24163E6F" w14:textId="77777777" w:rsidTr="00757A58">
        <w:trPr>
          <w:trHeight w:val="300"/>
        </w:trPr>
        <w:tc>
          <w:tcPr>
            <w:tcW w:w="1301" w:type="dxa"/>
            <w:tcBorders>
              <w:top w:val="single" w:sz="12" w:space="0" w:color="BFBFBF"/>
              <w:left w:val="single" w:sz="12" w:space="0" w:color="BFBFBF"/>
              <w:bottom w:val="single" w:sz="12" w:space="0" w:color="BFBFBF"/>
              <w:right w:val="single" w:sz="12" w:space="0" w:color="BFBFBF"/>
            </w:tcBorders>
            <w:shd w:val="clear" w:color="auto" w:fill="FFFFFF"/>
          </w:tcPr>
          <w:p w14:paraId="06B02D0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cs="Arial"/>
                <w:color w:val="595959"/>
                <w:sz w:val="18"/>
                <w:szCs w:val="18"/>
              </w:rPr>
            </w:pPr>
            <w:r w:rsidRPr="00757A58">
              <w:rPr>
                <w:rFonts w:cs="Arial"/>
                <w:color w:val="595959"/>
                <w:sz w:val="18"/>
                <w:szCs w:val="18"/>
              </w:rPr>
              <w:t>7</w:t>
            </w:r>
          </w:p>
        </w:tc>
        <w:tc>
          <w:tcPr>
            <w:tcW w:w="2879" w:type="dxa"/>
            <w:tcBorders>
              <w:top w:val="single" w:sz="12" w:space="0" w:color="BFBFBF"/>
              <w:left w:val="single" w:sz="12" w:space="0" w:color="BFBFBF"/>
              <w:bottom w:val="single" w:sz="12" w:space="0" w:color="BFBFBF"/>
              <w:right w:val="single" w:sz="12" w:space="0" w:color="BFBFBF"/>
            </w:tcBorders>
            <w:shd w:val="clear" w:color="auto" w:fill="FFFFFF"/>
          </w:tcPr>
          <w:p w14:paraId="2FBBEB7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Medium: Low stakeholders participation number</w:t>
            </w:r>
          </w:p>
        </w:tc>
        <w:tc>
          <w:tcPr>
            <w:tcW w:w="1340" w:type="dxa"/>
            <w:tcBorders>
              <w:top w:val="single" w:sz="12" w:space="0" w:color="BFBFBF"/>
              <w:left w:val="single" w:sz="12" w:space="0" w:color="BFBFBF"/>
              <w:bottom w:val="single" w:sz="12" w:space="0" w:color="BFBFBF"/>
              <w:right w:val="single" w:sz="12" w:space="0" w:color="BFBFBF"/>
            </w:tcBorders>
            <w:shd w:val="clear" w:color="auto" w:fill="FFFFFF"/>
          </w:tcPr>
          <w:p w14:paraId="5744F51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cs="Arial"/>
                <w:color w:val="595959"/>
                <w:sz w:val="18"/>
                <w:szCs w:val="18"/>
              </w:rPr>
            </w:pPr>
            <w:r w:rsidRPr="00757A58">
              <w:rPr>
                <w:rFonts w:cs="Arial"/>
                <w:color w:val="595959"/>
                <w:sz w:val="18"/>
                <w:szCs w:val="18"/>
              </w:rPr>
              <w:t>2,3</w:t>
            </w:r>
          </w:p>
        </w:tc>
        <w:tc>
          <w:tcPr>
            <w:tcW w:w="3007" w:type="dxa"/>
            <w:tcBorders>
              <w:top w:val="single" w:sz="12" w:space="0" w:color="BFBFBF"/>
              <w:left w:val="single" w:sz="12" w:space="0" w:color="BFBFBF"/>
              <w:bottom w:val="single" w:sz="12" w:space="0" w:color="BFBFBF"/>
              <w:right w:val="single" w:sz="12" w:space="0" w:color="BFBFBF"/>
            </w:tcBorders>
            <w:shd w:val="clear" w:color="auto" w:fill="FFFFFF"/>
          </w:tcPr>
          <w:p w14:paraId="0B7C654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 xml:space="preserve">Refinement of </w:t>
            </w:r>
            <w:r w:rsidRPr="00757A58">
              <w:rPr>
                <w:color w:val="595959"/>
                <w:sz w:val="18"/>
                <w:szCs w:val="18"/>
              </w:rPr>
              <w:t>the stakeholder engagement strategy</w:t>
            </w:r>
            <w:r w:rsidRPr="00757A58">
              <w:rPr>
                <w:rFonts w:cs="Arial"/>
                <w:color w:val="595959"/>
                <w:sz w:val="18"/>
                <w:szCs w:val="18"/>
              </w:rPr>
              <w:t xml:space="preserve"> and outreach plan, leveraging partners. </w:t>
            </w:r>
          </w:p>
          <w:p w14:paraId="3E46256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Promote the dissemination activities via industry associations (e.g. ECSO) and EU agencies (e.g. ENISA) as well as national cybersecurity agencies</w:t>
            </w:r>
          </w:p>
        </w:tc>
      </w:tr>
    </w:tbl>
    <w:p w14:paraId="0465E386" w14:textId="77777777" w:rsidR="00757A58" w:rsidRPr="00757A58" w:rsidRDefault="00757A58" w:rsidP="00757A58">
      <w:pPr>
        <w:tabs>
          <w:tab w:val="clear" w:pos="567"/>
          <w:tab w:val="clear" w:pos="1418"/>
          <w:tab w:val="clear" w:pos="4678"/>
          <w:tab w:val="clear" w:pos="5954"/>
          <w:tab w:val="clear" w:pos="7088"/>
        </w:tabs>
        <w:overflowPunct/>
        <w:spacing w:before="240" w:after="240"/>
        <w:jc w:val="left"/>
        <w:textAlignment w:val="auto"/>
        <w:outlineLvl w:val="1"/>
        <w:rPr>
          <w:rFonts w:cs="Arial"/>
          <w:b/>
          <w:caps/>
          <w:color w:val="A50021"/>
          <w:sz w:val="22"/>
          <w:szCs w:val="22"/>
          <w:shd w:val="clear" w:color="auto" w:fill="FFFFFF"/>
          <w:lang w:eastAsia="it-IT"/>
        </w:rPr>
      </w:pPr>
      <w:bookmarkStart w:id="28" w:name="_Toc221196997"/>
      <w:bookmarkStart w:id="29" w:name="_Toc495508570"/>
      <w:bookmarkStart w:id="30" w:name="_Toc495508571"/>
      <w:r w:rsidRPr="00757A58">
        <w:rPr>
          <w:rFonts w:cs="Arial"/>
          <w:b/>
          <w:caps/>
          <w:color w:val="A50021"/>
          <w:sz w:val="22"/>
          <w:szCs w:val="22"/>
          <w:shd w:val="clear" w:color="auto" w:fill="FFFFFF"/>
          <w:lang w:eastAsia="it-IT"/>
        </w:rPr>
        <w:t>3. IMPACT</w:t>
      </w:r>
      <w:bookmarkEnd w:id="28"/>
    </w:p>
    <w:p w14:paraId="53D62BD3"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shd w:val="clear" w:color="auto" w:fill="FFFFFF"/>
          <w:lang w:eastAsia="it-IT"/>
        </w:rPr>
      </w:pPr>
      <w:bookmarkStart w:id="31" w:name="_Toc221196998"/>
      <w:r w:rsidRPr="00757A58">
        <w:rPr>
          <w:rFonts w:cs="Arial"/>
          <w:b/>
          <w:color w:val="A50021"/>
          <w:szCs w:val="22"/>
          <w:shd w:val="clear" w:color="auto" w:fill="FFFFFF"/>
          <w:lang w:eastAsia="it-IT"/>
        </w:rPr>
        <w:t>3.1 Impact and ambition</w:t>
      </w:r>
      <w:bookmarkEnd w:id="3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57A58" w:rsidRPr="00757A58" w14:paraId="5DC7B86E" w14:textId="77777777" w:rsidTr="00592EB0">
        <w:trPr>
          <w:trHeight w:val="851"/>
        </w:trPr>
        <w:tc>
          <w:tcPr>
            <w:tcW w:w="8527" w:type="dxa"/>
            <w:shd w:val="clear" w:color="auto" w:fill="FFFFFF"/>
          </w:tcPr>
          <w:p w14:paraId="5A5C149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r w:rsidRPr="00757A58">
              <w:rPr>
                <w:rFonts w:cs="Arial"/>
                <w:color w:val="595959"/>
                <w:sz w:val="18"/>
                <w:szCs w:val="18"/>
                <w:lang w:val="en-US"/>
              </w:rPr>
              <w:t>The primary impact is the timely availability of harmonized standards supporting the EU Cyber Resilience Act to allow manufacturers access to the final technical specifications needed to prove conformity. This directly supports the resilience and competitiveness of the EU Single Market.</w:t>
            </w:r>
          </w:p>
          <w:p w14:paraId="198DF37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r w:rsidRPr="00757A58">
              <w:rPr>
                <w:rFonts w:cs="Arial"/>
                <w:color w:val="595959"/>
                <w:sz w:val="18"/>
                <w:szCs w:val="18"/>
                <w:lang w:val="en-US"/>
              </w:rPr>
              <w:t>The project aims to achieve significant impacts, including:</w:t>
            </w:r>
          </w:p>
          <w:p w14:paraId="75C2E31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r w:rsidRPr="00757A58">
              <w:rPr>
                <w:rFonts w:cs="Arial"/>
                <w:color w:val="595959"/>
                <w:sz w:val="18"/>
                <w:szCs w:val="18"/>
                <w:lang w:val="en-US"/>
              </w:rPr>
              <w:t>- Constant communication with all relevant participants regarding regulatory expectations from the European Commission.</w:t>
            </w:r>
          </w:p>
          <w:p w14:paraId="508DE92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r w:rsidRPr="00757A58">
              <w:rPr>
                <w:rFonts w:cs="Arial"/>
                <w:color w:val="595959"/>
                <w:sz w:val="18"/>
                <w:szCs w:val="18"/>
                <w:lang w:val="en-US"/>
              </w:rPr>
              <w:t>- Timely development of standards within the CRA Standardization framework, including the request and contribution to the horizontal standardization framework for product cybersecurity.</w:t>
            </w:r>
          </w:p>
          <w:p w14:paraId="6F365F3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r w:rsidRPr="00757A58">
              <w:rPr>
                <w:rFonts w:cs="Arial"/>
                <w:color w:val="595959"/>
                <w:sz w:val="18"/>
                <w:szCs w:val="18"/>
                <w:lang w:val="en-US"/>
              </w:rPr>
              <w:t>- Careful handling of comments received on public enquiry drafts and second HAS assessment to ensure the quality of the standards.</w:t>
            </w:r>
          </w:p>
          <w:p w14:paraId="13F0EB2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r w:rsidRPr="00757A58">
              <w:rPr>
                <w:rFonts w:cs="Arial"/>
                <w:color w:val="595959"/>
                <w:sz w:val="18"/>
                <w:szCs w:val="18"/>
                <w:lang w:val="en-US"/>
              </w:rPr>
              <w:t>- Incorporation of diverse views and feedback within and beyond the standardization organization.</w:t>
            </w:r>
          </w:p>
          <w:p w14:paraId="1C7AD76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r w:rsidRPr="00757A58">
              <w:rPr>
                <w:rFonts w:cs="Arial"/>
                <w:color w:val="595959"/>
                <w:sz w:val="18"/>
                <w:szCs w:val="18"/>
                <w:lang w:val="en-US"/>
              </w:rPr>
              <w:t>- Alignment between project deliverables and the requirements of the Cyber Resilience Act</w:t>
            </w:r>
          </w:p>
          <w:p w14:paraId="2FA6F4F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r w:rsidRPr="00757A58">
              <w:rPr>
                <w:rFonts w:cs="Arial"/>
                <w:color w:val="595959"/>
                <w:sz w:val="18"/>
                <w:szCs w:val="18"/>
                <w:lang w:val="en-US"/>
              </w:rPr>
              <w:lastRenderedPageBreak/>
              <w:t>Stakeholder engagement is a crucial aspect of this project, and its primary goal is to enhance the awareness of the upcoming standards by manufacturers, SMEs, Open Source communities, academia, and other stakeholders. The project will demonstrate the following impacts:</w:t>
            </w:r>
          </w:p>
          <w:p w14:paraId="330FAFE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r w:rsidRPr="00757A58">
              <w:rPr>
                <w:rFonts w:cs="Arial"/>
                <w:color w:val="595959"/>
                <w:sz w:val="18"/>
                <w:szCs w:val="18"/>
                <w:lang w:val="en-US"/>
              </w:rPr>
              <w:t>- Increased diversity of views from workshops and seminars presenting the ideas behind the standards. These presentations will include summaries and presentation material, ensuring that relevant stakeholders are represented, including the open-source community.</w:t>
            </w:r>
          </w:p>
          <w:p w14:paraId="7BDCB99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right="4"/>
              <w:textAlignment w:val="auto"/>
              <w:rPr>
                <w:rFonts w:cs="Arial"/>
                <w:color w:val="595959"/>
                <w:sz w:val="18"/>
                <w:szCs w:val="18"/>
                <w:lang w:val="en-US"/>
              </w:rPr>
            </w:pPr>
            <w:r w:rsidRPr="00757A58">
              <w:rPr>
                <w:rFonts w:cs="Arial"/>
                <w:color w:val="595959"/>
                <w:sz w:val="18"/>
                <w:szCs w:val="18"/>
                <w:lang w:val="en-US"/>
              </w:rPr>
              <w:t>- Increased public awareness of the activities carried out under the standardization request, including through social media and in synergy with other EU funded projects like SECURE and Cyberstand.eu</w:t>
            </w:r>
          </w:p>
        </w:tc>
      </w:tr>
    </w:tbl>
    <w:p w14:paraId="51FB3C2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rPr>
      </w:pPr>
      <w:bookmarkStart w:id="32" w:name="_Toc495508579"/>
      <w:bookmarkEnd w:id="29"/>
      <w:bookmarkEnd w:id="30"/>
    </w:p>
    <w:p w14:paraId="2E40CA51"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bCs/>
          <w:color w:val="A50021"/>
          <w:szCs w:val="18"/>
          <w:shd w:val="clear" w:color="auto" w:fill="FFFFFF"/>
          <w:lang w:eastAsia="it-IT"/>
        </w:rPr>
      </w:pPr>
      <w:bookmarkStart w:id="33" w:name="_Toc221196999"/>
      <w:r w:rsidRPr="00757A58">
        <w:rPr>
          <w:rFonts w:cs="Arial"/>
          <w:b/>
          <w:color w:val="A50021"/>
          <w:szCs w:val="22"/>
          <w:shd w:val="clear" w:color="auto" w:fill="FFFFFF"/>
          <w:lang w:eastAsia="it-IT"/>
        </w:rPr>
        <w:t xml:space="preserve">3.2 </w:t>
      </w:r>
      <w:bookmarkEnd w:id="32"/>
      <w:r w:rsidRPr="00757A58">
        <w:rPr>
          <w:rFonts w:cs="Arial"/>
          <w:b/>
          <w:color w:val="A50021"/>
          <w:szCs w:val="22"/>
          <w:shd w:val="clear" w:color="auto" w:fill="FFFFFF"/>
          <w:lang w:eastAsia="it-IT"/>
        </w:rPr>
        <w:t>Communication, dissemination and visibility</w:t>
      </w:r>
      <w:bookmarkEnd w:id="33"/>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8505"/>
      </w:tblGrid>
      <w:tr w:rsidR="00757A58" w:rsidRPr="00757A58" w14:paraId="337E2983" w14:textId="77777777" w:rsidTr="00592EB0">
        <w:trPr>
          <w:trHeight w:val="270"/>
        </w:trPr>
        <w:tc>
          <w:tcPr>
            <w:tcW w:w="8505" w:type="dxa"/>
            <w:noWrap/>
          </w:tcPr>
          <w:p w14:paraId="069E46D8"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textAlignment w:val="auto"/>
              <w:rPr>
                <w:rFonts w:cs="Arial"/>
                <w:color w:val="595959"/>
                <w:szCs w:val="24"/>
              </w:rPr>
            </w:pPr>
            <w:r w:rsidRPr="00757A58">
              <w:rPr>
                <w:rFonts w:eastAsia="Arial" w:cs="Arial"/>
                <w:color w:val="595959"/>
                <w:sz w:val="18"/>
                <w:szCs w:val="18"/>
              </w:rPr>
              <w:t>The rapporteurs will develop dissemination materials alongside the production of the corresponding deliverables. This will include user-friendly formats such as summaries, discussion papers, and presentations to ensure the information is accessible to a broad audience. Furthermore, rapporteurs and technical project manager will organize webinars and events to engage stakeholders actively. These events will provide platforms for interactive discussions and feedback, enhancing the project's visibility and impact.</w:t>
            </w:r>
            <w:r w:rsidRPr="00757A58">
              <w:rPr>
                <w:rFonts w:cs="Arial"/>
                <w:color w:val="595959"/>
                <w:szCs w:val="24"/>
              </w:rPr>
              <w:t xml:space="preserve"> </w:t>
            </w:r>
          </w:p>
          <w:p w14:paraId="01106F8A"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textAlignment w:val="auto"/>
              <w:rPr>
                <w:rFonts w:eastAsia="Arial" w:cs="Arial"/>
                <w:color w:val="595959"/>
                <w:sz w:val="18"/>
                <w:szCs w:val="18"/>
                <w:lang w:eastAsia="en-GB"/>
              </w:rPr>
            </w:pPr>
            <w:r w:rsidRPr="00757A58">
              <w:rPr>
                <w:rFonts w:eastAsia="Arial" w:cs="Arial"/>
                <w:color w:val="595959"/>
                <w:sz w:val="18"/>
                <w:szCs w:val="18"/>
                <w:lang w:eastAsia="en-GB"/>
              </w:rPr>
              <w:t xml:space="preserve">The communication and dissemination activities aim to promote the project's activities/results and maximize their impact. These efforts target specific groups including stakeholders, policymakers, and the public. </w:t>
            </w:r>
          </w:p>
          <w:p w14:paraId="6E93B4E8"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textAlignment w:val="auto"/>
              <w:rPr>
                <w:rFonts w:eastAsia="Arial" w:cs="Arial"/>
                <w:b/>
                <w:bCs/>
                <w:color w:val="595959"/>
                <w:sz w:val="18"/>
                <w:szCs w:val="18"/>
              </w:rPr>
            </w:pPr>
            <w:r w:rsidRPr="00757A58">
              <w:rPr>
                <w:rFonts w:eastAsia="Arial" w:cs="Arial"/>
                <w:b/>
                <w:bCs/>
                <w:color w:val="595959"/>
                <w:sz w:val="18"/>
                <w:szCs w:val="18"/>
              </w:rPr>
              <w:t>Engagement with the European Commission:</w:t>
            </w:r>
          </w:p>
          <w:p w14:paraId="339015D4"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textAlignment w:val="auto"/>
              <w:rPr>
                <w:rFonts w:eastAsia="Arial" w:cs="Arial"/>
                <w:color w:val="595959"/>
                <w:sz w:val="18"/>
                <w:szCs w:val="18"/>
                <w:lang w:eastAsia="en-GB"/>
              </w:rPr>
            </w:pPr>
            <w:r w:rsidRPr="00757A58">
              <w:rPr>
                <w:rFonts w:eastAsia="Arial" w:cs="Arial"/>
                <w:color w:val="595959"/>
                <w:sz w:val="18"/>
                <w:szCs w:val="18"/>
                <w:lang w:eastAsia="en-GB"/>
              </w:rPr>
              <w:t>The entire project will be closely coordinated with the European Commission and directly aligned with the CRA Standardisation Request M/606. Communication will be facilitated through National Committees (NSBs/NCs) and CEN-CENELEC and the NSBG and NSOG of ETSI.</w:t>
            </w:r>
          </w:p>
          <w:p w14:paraId="39A23A76"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textAlignment w:val="auto"/>
              <w:rPr>
                <w:rFonts w:eastAsia="Arial" w:cs="Arial"/>
                <w:color w:val="595959"/>
                <w:sz w:val="18"/>
                <w:szCs w:val="18"/>
                <w:lang w:eastAsia="en-GB"/>
              </w:rPr>
            </w:pPr>
            <w:r w:rsidRPr="00757A58">
              <w:rPr>
                <w:rFonts w:eastAsia="Arial" w:cs="Arial"/>
                <w:color w:val="595959"/>
                <w:sz w:val="18"/>
                <w:szCs w:val="18"/>
                <w:lang w:eastAsia="en-GB"/>
              </w:rPr>
              <w:t xml:space="preserve">Relevant documents will be shared per correspondence. Results will be promoted on various channels including NSBs/NC’s webpages, CEN-CENELEC’s webpage, ETSI webpages, the </w:t>
            </w:r>
            <w:hyperlink r:id="rId19" w:history="1">
              <w:r w:rsidRPr="00757A58">
                <w:rPr>
                  <w:rFonts w:eastAsia="Arial" w:cs="Arial"/>
                  <w:color w:val="0088CC"/>
                  <w:sz w:val="18"/>
                  <w:szCs w:val="18"/>
                  <w:u w:val="single"/>
                  <w:lang w:eastAsia="en-GB"/>
                </w:rPr>
                <w:t>www.stan4cra.eu</w:t>
              </w:r>
            </w:hyperlink>
            <w:r w:rsidRPr="00757A58">
              <w:rPr>
                <w:rFonts w:eastAsia="Arial" w:cs="Arial"/>
                <w:color w:val="595959"/>
                <w:sz w:val="18"/>
                <w:szCs w:val="18"/>
                <w:lang w:eastAsia="en-GB"/>
              </w:rPr>
              <w:t xml:space="preserve"> website and open working area and as part of exchanges with key partner countries, if applicable and necessary.</w:t>
            </w:r>
          </w:p>
          <w:p w14:paraId="1FA98F8B"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textAlignment w:val="auto"/>
              <w:rPr>
                <w:rFonts w:eastAsia="Calibri" w:cs="Arial"/>
                <w:color w:val="595959"/>
                <w:sz w:val="22"/>
                <w:szCs w:val="22"/>
                <w:lang w:eastAsia="en-GB"/>
              </w:rPr>
            </w:pPr>
          </w:p>
          <w:p w14:paraId="46F496B2"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textAlignment w:val="auto"/>
              <w:rPr>
                <w:rFonts w:eastAsia="Arial" w:cs="Arial"/>
                <w:b/>
                <w:bCs/>
                <w:color w:val="595959"/>
                <w:sz w:val="18"/>
                <w:szCs w:val="18"/>
              </w:rPr>
            </w:pPr>
            <w:r w:rsidRPr="00757A58">
              <w:rPr>
                <w:rFonts w:eastAsia="Arial" w:cs="Arial"/>
                <w:b/>
                <w:bCs/>
                <w:color w:val="595959"/>
                <w:sz w:val="18"/>
                <w:szCs w:val="18"/>
              </w:rPr>
              <w:t>Ensuring Visibility of EU Funding:</w:t>
            </w:r>
          </w:p>
          <w:p w14:paraId="30460448"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textAlignment w:val="auto"/>
              <w:rPr>
                <w:rFonts w:eastAsia="Calibri" w:cs="Arial"/>
                <w:sz w:val="22"/>
                <w:szCs w:val="22"/>
                <w:lang w:eastAsia="en-GB"/>
              </w:rPr>
            </w:pPr>
            <w:r w:rsidRPr="00757A58">
              <w:rPr>
                <w:rFonts w:eastAsia="Arial" w:cs="Arial"/>
                <w:color w:val="595959"/>
                <w:sz w:val="18"/>
                <w:szCs w:val="18"/>
                <w:lang w:eastAsia="en-GB"/>
              </w:rPr>
              <w:t>The support of the European Commission and EFTA will be prominently displayed, including the use of the European Commission and EFTA’s logo on reports, presentations, and other dissemination materials.</w:t>
            </w:r>
            <w:r w:rsidRPr="00757A58">
              <w:rPr>
                <w:rFonts w:eastAsia="Calibri" w:cs="Arial"/>
                <w:sz w:val="22"/>
                <w:szCs w:val="22"/>
                <w:lang w:eastAsia="en-GB"/>
              </w:rPr>
              <w:t xml:space="preserve"> </w:t>
            </w:r>
            <w:r w:rsidRPr="00757A58">
              <w:rPr>
                <w:rFonts w:eastAsia="Arial" w:cs="Arial"/>
                <w:color w:val="595959"/>
                <w:sz w:val="18"/>
                <w:szCs w:val="18"/>
                <w:lang w:eastAsia="en-GB"/>
              </w:rPr>
              <w:t>Mentions of the European Commission and EFTA’s support will be included in presentations and other public communications.</w:t>
            </w:r>
          </w:p>
          <w:p w14:paraId="091EFAED"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textAlignment w:val="auto"/>
              <w:rPr>
                <w:rFonts w:eastAsia="Arial" w:cs="Arial"/>
                <w:color w:val="595959"/>
                <w:sz w:val="18"/>
                <w:szCs w:val="18"/>
                <w:lang w:eastAsia="en-GB"/>
              </w:rPr>
            </w:pPr>
            <w:r w:rsidRPr="00757A58">
              <w:rPr>
                <w:rFonts w:eastAsia="Arial" w:cs="Arial"/>
                <w:color w:val="595959"/>
                <w:sz w:val="18"/>
                <w:szCs w:val="18"/>
                <w:lang w:eastAsia="en-GB"/>
              </w:rPr>
              <w:t>Representatives from the European Commission will be invited to participate in meetings and provide their input, ensuring their involvement is visible and recognized.</w:t>
            </w:r>
          </w:p>
          <w:p w14:paraId="048D157E"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textAlignment w:val="auto"/>
              <w:rPr>
                <w:rFonts w:eastAsia="Arial" w:cs="Arial"/>
                <w:color w:val="000000"/>
                <w:sz w:val="18"/>
                <w:szCs w:val="18"/>
              </w:rPr>
            </w:pPr>
            <w:r w:rsidRPr="00757A58">
              <w:rPr>
                <w:rFonts w:eastAsia="Arial" w:cs="Arial"/>
                <w:color w:val="595959"/>
                <w:sz w:val="18"/>
                <w:szCs w:val="18"/>
              </w:rPr>
              <w:t>By leveraging these strategies, we aim to ensure comprehensive communication and dissemination of the project's outcomes, maximizing visibility and impact across all relevant audiences.</w:t>
            </w:r>
          </w:p>
        </w:tc>
      </w:tr>
    </w:tbl>
    <w:p w14:paraId="0A0B5CE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rPr>
      </w:pPr>
      <w:bookmarkStart w:id="34" w:name="_Toc495508581"/>
    </w:p>
    <w:p w14:paraId="70F813B5"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shd w:val="clear" w:color="auto" w:fill="FFFFFF"/>
          <w:lang w:eastAsia="it-IT"/>
        </w:rPr>
      </w:pPr>
      <w:bookmarkStart w:id="35" w:name="_Toc221197000"/>
      <w:r w:rsidRPr="00757A58">
        <w:rPr>
          <w:rFonts w:cs="Arial"/>
          <w:b/>
          <w:color w:val="A50021"/>
          <w:szCs w:val="22"/>
          <w:shd w:val="clear" w:color="auto" w:fill="FFFFFF"/>
          <w:lang w:eastAsia="it-IT"/>
        </w:rPr>
        <w:t>3.3 Sustainability and continuation</w:t>
      </w:r>
      <w:bookmarkEnd w:id="34"/>
      <w:bookmarkEnd w:id="35"/>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8505"/>
      </w:tblGrid>
      <w:tr w:rsidR="00757A58" w:rsidRPr="00757A58" w14:paraId="44A87FFA" w14:textId="77777777" w:rsidTr="00592EB0">
        <w:trPr>
          <w:trHeight w:val="270"/>
        </w:trPr>
        <w:tc>
          <w:tcPr>
            <w:tcW w:w="8505" w:type="dxa"/>
            <w:noWrap/>
          </w:tcPr>
          <w:p w14:paraId="78190860"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In the post-funding phase, it will be of importance to maintain the infrastructure established during the project, such as working groups under the diverse TC, communication channels, coordination mechanisms, and capacity-building initiatives. The creation of guidelines together with dissemination activities like webinars and events are key to ensure expertise transfer to the relevant stakeholders. Promotion, dissemination, and utilization of the standards developed under this project will increase the impact and sustainability of the project in the long term.</w:t>
            </w:r>
          </w:p>
          <w:p w14:paraId="7363545E"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textAlignment w:val="auto"/>
              <w:rPr>
                <w:rFonts w:cs="Arial"/>
                <w:color w:val="595959"/>
                <w:sz w:val="18"/>
                <w:szCs w:val="18"/>
              </w:rPr>
            </w:pPr>
          </w:p>
        </w:tc>
      </w:tr>
    </w:tbl>
    <w:p w14:paraId="0F426DF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lang w:eastAsia="en-GB"/>
        </w:rPr>
        <w:sectPr w:rsidR="00757A58" w:rsidRPr="00757A58" w:rsidSect="00757A58">
          <w:headerReference w:type="default" r:id="rId20"/>
          <w:footerReference w:type="default" r:id="rId21"/>
          <w:headerReference w:type="first" r:id="rId22"/>
          <w:pgSz w:w="11907" w:h="16840" w:code="9"/>
          <w:pgMar w:top="1701" w:right="1588" w:bottom="1276" w:left="1588" w:header="720" w:footer="1009" w:gutter="0"/>
          <w:cols w:space="720"/>
          <w:noEndnote/>
          <w:docGrid w:linePitch="326"/>
        </w:sectPr>
      </w:pPr>
    </w:p>
    <w:p w14:paraId="028175E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i/>
          <w:color w:val="595959"/>
          <w:szCs w:val="24"/>
        </w:rPr>
      </w:pPr>
      <w:bookmarkStart w:id="36" w:name="_Toc495508573"/>
      <w:r w:rsidRPr="00757A58">
        <w:rPr>
          <w:rFonts w:cs="Arial"/>
          <w:color w:val="B5B5B5"/>
          <w:sz w:val="16"/>
          <w:szCs w:val="16"/>
        </w:rPr>
        <w:lastRenderedPageBreak/>
        <w:t xml:space="preserve"> #@WRK-PLA-WP@#</w:t>
      </w:r>
    </w:p>
    <w:p w14:paraId="3B94B1E0" w14:textId="77777777" w:rsidR="00757A58" w:rsidRPr="00757A58" w:rsidRDefault="00757A58" w:rsidP="00757A58">
      <w:pPr>
        <w:tabs>
          <w:tab w:val="clear" w:pos="567"/>
          <w:tab w:val="clear" w:pos="1418"/>
          <w:tab w:val="clear" w:pos="4678"/>
          <w:tab w:val="clear" w:pos="5954"/>
          <w:tab w:val="clear" w:pos="7088"/>
        </w:tabs>
        <w:overflowPunct/>
        <w:spacing w:before="240" w:after="240"/>
        <w:jc w:val="left"/>
        <w:textAlignment w:val="auto"/>
        <w:outlineLvl w:val="1"/>
        <w:rPr>
          <w:rFonts w:cs="Arial"/>
          <w:b/>
          <w:caps/>
          <w:color w:val="A50021"/>
          <w:sz w:val="22"/>
          <w:szCs w:val="22"/>
          <w:shd w:val="clear" w:color="auto" w:fill="FFFFFF"/>
          <w:lang w:eastAsia="it-IT"/>
        </w:rPr>
      </w:pPr>
      <w:bookmarkStart w:id="37" w:name="_Toc221197001"/>
      <w:r w:rsidRPr="00757A58">
        <w:rPr>
          <w:rFonts w:cs="Arial"/>
          <w:b/>
          <w:caps/>
          <w:color w:val="A50021"/>
          <w:sz w:val="22"/>
          <w:szCs w:val="22"/>
          <w:shd w:val="clear" w:color="auto" w:fill="FFFFFF"/>
          <w:lang w:eastAsia="it-IT"/>
        </w:rPr>
        <w:t xml:space="preserve">4. </w:t>
      </w:r>
      <w:bookmarkEnd w:id="36"/>
      <w:r w:rsidRPr="00757A58">
        <w:rPr>
          <w:rFonts w:cs="Arial"/>
          <w:b/>
          <w:color w:val="A50021"/>
          <w:sz w:val="22"/>
          <w:szCs w:val="22"/>
          <w:shd w:val="clear" w:color="auto" w:fill="FFFFFF"/>
          <w:lang w:eastAsia="it-IT"/>
        </w:rPr>
        <w:t>WORKPLAN, WORK PACKAGES, ACTIVITIES, RESOURCES AND TIMING</w:t>
      </w:r>
      <w:bookmarkEnd w:id="37"/>
    </w:p>
    <w:p w14:paraId="5278B67E"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shd w:val="clear" w:color="auto" w:fill="FFFFFF"/>
          <w:lang w:eastAsia="it-IT"/>
        </w:rPr>
      </w:pPr>
      <w:bookmarkStart w:id="38" w:name="_Toc221197002"/>
      <w:bookmarkStart w:id="39" w:name="_Toc495508574"/>
      <w:r w:rsidRPr="00757A58">
        <w:rPr>
          <w:rFonts w:cs="Arial"/>
          <w:b/>
          <w:color w:val="A50021"/>
          <w:szCs w:val="22"/>
          <w:shd w:val="clear" w:color="auto" w:fill="FFFFFF"/>
          <w:lang w:eastAsia="it-IT"/>
        </w:rPr>
        <w:t>4.1 Work plan</w:t>
      </w:r>
      <w:bookmarkEnd w:id="38"/>
      <w:r w:rsidRPr="00757A58">
        <w:rPr>
          <w:rFonts w:cs="Arial"/>
          <w:b/>
          <w:color w:val="A50021"/>
          <w:szCs w:val="22"/>
          <w:shd w:val="clear" w:color="auto" w:fill="FFFFFF"/>
          <w:lang w:eastAsia="it-IT"/>
        </w:rPr>
        <w:t xml:space="preserve"> </w:t>
      </w:r>
    </w:p>
    <w:tbl>
      <w:tblPr>
        <w:tblW w:w="14033"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14033"/>
      </w:tblGrid>
      <w:tr w:rsidR="00757A58" w:rsidRPr="00757A58" w14:paraId="55C5BFDE" w14:textId="77777777" w:rsidTr="00757A58">
        <w:tc>
          <w:tcPr>
            <w:tcW w:w="14033" w:type="dxa"/>
            <w:shd w:val="clear" w:color="auto" w:fill="D9D9D9"/>
          </w:tcPr>
          <w:p w14:paraId="7BFDE1A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b/>
                <w:color w:val="595959"/>
                <w:sz w:val="18"/>
                <w:szCs w:val="24"/>
              </w:rPr>
            </w:pPr>
            <w:r w:rsidRPr="00757A58">
              <w:rPr>
                <w:b/>
                <w:color w:val="595959"/>
                <w:sz w:val="18"/>
                <w:szCs w:val="24"/>
              </w:rPr>
              <w:t>Work plan</w:t>
            </w:r>
          </w:p>
        </w:tc>
      </w:tr>
      <w:tr w:rsidR="00757A58" w:rsidRPr="00757A58" w14:paraId="319070DC" w14:textId="77777777" w:rsidTr="00757A58">
        <w:tblPrEx>
          <w:tblLook w:val="0000" w:firstRow="0" w:lastRow="0" w:firstColumn="0" w:lastColumn="0" w:noHBand="0" w:noVBand="0"/>
        </w:tblPrEx>
        <w:trPr>
          <w:trHeight w:val="270"/>
        </w:trPr>
        <w:tc>
          <w:tcPr>
            <w:tcW w:w="14033" w:type="dxa"/>
            <w:noWrap/>
          </w:tcPr>
          <w:p w14:paraId="1E5E9486"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The project is structured in three WP that will run in parallel throughout the project period:</w:t>
            </w:r>
          </w:p>
          <w:p w14:paraId="2D74893C"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textAlignment w:val="auto"/>
              <w:rPr>
                <w:rFonts w:cs="Arial"/>
                <w:color w:val="595959"/>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1056"/>
              <w:gridCol w:w="2182"/>
              <w:gridCol w:w="4803"/>
              <w:gridCol w:w="3744"/>
              <w:gridCol w:w="2016"/>
            </w:tblGrid>
            <w:tr w:rsidR="00757A58" w:rsidRPr="00757A58" w14:paraId="3EB3F234" w14:textId="77777777" w:rsidTr="00757A58">
              <w:trPr>
                <w:tblHeader/>
              </w:trPr>
              <w:tc>
                <w:tcPr>
                  <w:tcW w:w="1056"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AC1913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jc w:val="left"/>
                    <w:textAlignment w:val="auto"/>
                    <w:rPr>
                      <w:rFonts w:cs="Arial"/>
                      <w:b/>
                      <w:bCs/>
                      <w:sz w:val="18"/>
                      <w:szCs w:val="22"/>
                      <w:lang w:eastAsia="it-IT"/>
                    </w:rPr>
                  </w:pPr>
                  <w:r w:rsidRPr="00757A58">
                    <w:rPr>
                      <w:rFonts w:cs="Arial"/>
                      <w:b/>
                      <w:bCs/>
                      <w:color w:val="595959"/>
                      <w:sz w:val="18"/>
                      <w:szCs w:val="22"/>
                    </w:rPr>
                    <w:t>WP</w:t>
                  </w:r>
                </w:p>
              </w:tc>
              <w:tc>
                <w:tcPr>
                  <w:tcW w:w="2182"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EEDFE8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b/>
                      <w:bCs/>
                      <w:color w:val="595959"/>
                      <w:sz w:val="18"/>
                      <w:szCs w:val="22"/>
                    </w:rPr>
                  </w:pPr>
                  <w:r w:rsidRPr="00757A58">
                    <w:rPr>
                      <w:rFonts w:cs="Arial"/>
                      <w:b/>
                      <w:bCs/>
                      <w:color w:val="595959"/>
                      <w:sz w:val="18"/>
                      <w:szCs w:val="22"/>
                    </w:rPr>
                    <w:t>ESO stream</w:t>
                  </w:r>
                </w:p>
              </w:tc>
              <w:tc>
                <w:tcPr>
                  <w:tcW w:w="4803"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B4B007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b/>
                      <w:bCs/>
                      <w:color w:val="595959"/>
                      <w:sz w:val="18"/>
                      <w:szCs w:val="22"/>
                    </w:rPr>
                  </w:pPr>
                  <w:r w:rsidRPr="00757A58">
                    <w:rPr>
                      <w:rFonts w:cs="Arial"/>
                      <w:b/>
                      <w:bCs/>
                      <w:color w:val="595959"/>
                      <w:sz w:val="18"/>
                      <w:szCs w:val="22"/>
                    </w:rPr>
                    <w:t>Title</w:t>
                  </w:r>
                </w:p>
              </w:tc>
              <w:tc>
                <w:tcPr>
                  <w:tcW w:w="3744"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75E03F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b/>
                      <w:bCs/>
                      <w:color w:val="595959"/>
                      <w:sz w:val="18"/>
                      <w:szCs w:val="22"/>
                    </w:rPr>
                  </w:pPr>
                  <w:r w:rsidRPr="00757A58">
                    <w:rPr>
                      <w:rFonts w:cs="Arial"/>
                      <w:b/>
                      <w:bCs/>
                      <w:color w:val="595959"/>
                      <w:sz w:val="18"/>
                      <w:szCs w:val="22"/>
                    </w:rPr>
                    <w:t>Main focus</w:t>
                  </w:r>
                </w:p>
              </w:tc>
              <w:tc>
                <w:tcPr>
                  <w:tcW w:w="2016" w:type="dxa"/>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CCAE4A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b/>
                      <w:bCs/>
                      <w:color w:val="595959"/>
                      <w:sz w:val="18"/>
                      <w:szCs w:val="22"/>
                    </w:rPr>
                  </w:pPr>
                  <w:r w:rsidRPr="00757A58">
                    <w:rPr>
                      <w:rFonts w:cs="Arial"/>
                      <w:b/>
                      <w:bCs/>
                      <w:color w:val="595959"/>
                      <w:sz w:val="18"/>
                      <w:szCs w:val="22"/>
                    </w:rPr>
                    <w:t>Timeframe</w:t>
                  </w:r>
                </w:p>
              </w:tc>
            </w:tr>
            <w:tr w:rsidR="00757A58" w:rsidRPr="00757A58" w14:paraId="2D8F1AC0" w14:textId="77777777" w:rsidTr="00592EB0">
              <w:tc>
                <w:tcPr>
                  <w:tcW w:w="105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5F8CA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22"/>
                    </w:rPr>
                  </w:pPr>
                  <w:r w:rsidRPr="00757A58">
                    <w:rPr>
                      <w:rFonts w:cs="Arial"/>
                      <w:color w:val="595959"/>
                      <w:sz w:val="18"/>
                      <w:szCs w:val="22"/>
                    </w:rPr>
                    <w:t>WP1</w:t>
                  </w:r>
                </w:p>
              </w:tc>
              <w:tc>
                <w:tcPr>
                  <w:tcW w:w="218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A2F13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22"/>
                    </w:rPr>
                  </w:pPr>
                  <w:r w:rsidRPr="00757A58">
                    <w:rPr>
                      <w:rFonts w:cs="Arial"/>
                      <w:color w:val="595959"/>
                      <w:sz w:val="18"/>
                      <w:szCs w:val="22"/>
                    </w:rPr>
                    <w:t>ETSI CEN-CENELEC</w:t>
                  </w:r>
                </w:p>
              </w:tc>
              <w:tc>
                <w:tcPr>
                  <w:tcW w:w="480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0D17C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line="259" w:lineRule="auto"/>
                    <w:jc w:val="left"/>
                    <w:textAlignment w:val="auto"/>
                    <w:rPr>
                      <w:color w:val="595959"/>
                      <w:szCs w:val="24"/>
                    </w:rPr>
                  </w:pPr>
                  <w:r w:rsidRPr="00757A58">
                    <w:rPr>
                      <w:rFonts w:cs="Arial"/>
                      <w:color w:val="595959"/>
                      <w:sz w:val="18"/>
                      <w:szCs w:val="18"/>
                    </w:rPr>
                    <w:t xml:space="preserve">Overall Project Management </w:t>
                  </w:r>
                </w:p>
              </w:tc>
              <w:tc>
                <w:tcPr>
                  <w:tcW w:w="3744"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55579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22"/>
                    </w:rPr>
                  </w:pPr>
                  <w:r w:rsidRPr="00757A58">
                    <w:rPr>
                      <w:rFonts w:cs="Arial"/>
                      <w:color w:val="595959"/>
                      <w:sz w:val="18"/>
                      <w:szCs w:val="22"/>
                    </w:rPr>
                    <w:t>Coordination</w:t>
                  </w:r>
                </w:p>
              </w:tc>
              <w:tc>
                <w:tcPr>
                  <w:tcW w:w="201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0D840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22"/>
                      <w:highlight w:val="yellow"/>
                    </w:rPr>
                  </w:pPr>
                  <w:r w:rsidRPr="00757A58">
                    <w:rPr>
                      <w:rFonts w:cs="Arial"/>
                      <w:color w:val="595959"/>
                      <w:sz w:val="18"/>
                      <w:szCs w:val="22"/>
                    </w:rPr>
                    <w:t>M1–M08</w:t>
                  </w:r>
                </w:p>
              </w:tc>
            </w:tr>
            <w:tr w:rsidR="00757A58" w:rsidRPr="00757A58" w14:paraId="450FA992" w14:textId="77777777" w:rsidTr="00592EB0">
              <w:tc>
                <w:tcPr>
                  <w:tcW w:w="105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01FB4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22"/>
                    </w:rPr>
                  </w:pPr>
                  <w:r w:rsidRPr="00757A58">
                    <w:rPr>
                      <w:rFonts w:cs="Arial"/>
                      <w:color w:val="595959"/>
                      <w:sz w:val="18"/>
                      <w:szCs w:val="22"/>
                    </w:rPr>
                    <w:t>WP2</w:t>
                  </w:r>
                </w:p>
              </w:tc>
              <w:tc>
                <w:tcPr>
                  <w:tcW w:w="218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11061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22"/>
                    </w:rPr>
                  </w:pPr>
                  <w:r w:rsidRPr="00757A58">
                    <w:rPr>
                      <w:rFonts w:cs="Arial"/>
                      <w:color w:val="595959"/>
                      <w:sz w:val="18"/>
                      <w:szCs w:val="22"/>
                    </w:rPr>
                    <w:t>ETSI</w:t>
                  </w:r>
                </w:p>
              </w:tc>
              <w:tc>
                <w:tcPr>
                  <w:tcW w:w="480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22940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22"/>
                    </w:rPr>
                  </w:pPr>
                  <w:r w:rsidRPr="00757A58">
                    <w:rPr>
                      <w:rFonts w:cs="Arial"/>
                      <w:color w:val="595959"/>
                      <w:sz w:val="18"/>
                      <w:szCs w:val="22"/>
                      <w:lang w:val="en-US"/>
                    </w:rPr>
                    <w:t>ETSI Comment Resolution, Refinement of drafts, Community engagement and Dissemination</w:t>
                  </w:r>
                </w:p>
              </w:tc>
              <w:tc>
                <w:tcPr>
                  <w:tcW w:w="3744"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952F3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22"/>
                    </w:rPr>
                  </w:pPr>
                  <w:r w:rsidRPr="00757A58">
                    <w:rPr>
                      <w:rFonts w:cs="Arial"/>
                      <w:color w:val="595959"/>
                      <w:sz w:val="18"/>
                      <w:szCs w:val="22"/>
                    </w:rPr>
                    <w:t>Finalization of drafts, comment resolution, community engagement, online and on-site dissemination</w:t>
                  </w:r>
                </w:p>
              </w:tc>
              <w:tc>
                <w:tcPr>
                  <w:tcW w:w="201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4097E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22"/>
                    </w:rPr>
                  </w:pPr>
                  <w:r w:rsidRPr="00757A58">
                    <w:rPr>
                      <w:rFonts w:cs="Arial"/>
                      <w:color w:val="595959"/>
                      <w:sz w:val="18"/>
                      <w:szCs w:val="22"/>
                    </w:rPr>
                    <w:t>M1–M08</w:t>
                  </w:r>
                </w:p>
              </w:tc>
            </w:tr>
            <w:tr w:rsidR="00757A58" w:rsidRPr="00757A58" w14:paraId="03F8B436" w14:textId="77777777" w:rsidTr="00592EB0">
              <w:tc>
                <w:tcPr>
                  <w:tcW w:w="105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E9122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22"/>
                    </w:rPr>
                  </w:pPr>
                  <w:r w:rsidRPr="00757A58">
                    <w:rPr>
                      <w:rFonts w:cs="Arial"/>
                      <w:color w:val="595959"/>
                      <w:sz w:val="18"/>
                      <w:szCs w:val="22"/>
                    </w:rPr>
                    <w:t>WP3</w:t>
                  </w:r>
                </w:p>
              </w:tc>
              <w:tc>
                <w:tcPr>
                  <w:tcW w:w="218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6AC41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22"/>
                    </w:rPr>
                  </w:pPr>
                  <w:r w:rsidRPr="00757A58">
                    <w:rPr>
                      <w:rFonts w:cs="Arial"/>
                      <w:color w:val="595959"/>
                      <w:sz w:val="18"/>
                      <w:szCs w:val="22"/>
                    </w:rPr>
                    <w:t>CEN-CENELEC</w:t>
                  </w:r>
                </w:p>
              </w:tc>
              <w:tc>
                <w:tcPr>
                  <w:tcW w:w="480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F0FF8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22"/>
                    </w:rPr>
                  </w:pPr>
                  <w:r w:rsidRPr="00757A58">
                    <w:rPr>
                      <w:rFonts w:cs="Arial"/>
                      <w:color w:val="595959"/>
                      <w:sz w:val="18"/>
                      <w:szCs w:val="22"/>
                      <w:lang w:val="en-US"/>
                    </w:rPr>
                    <w:t>CEN-CENELEC Comment Resolution, Refinement of drafts, Community engagement and Dissemination</w:t>
                  </w:r>
                </w:p>
              </w:tc>
              <w:tc>
                <w:tcPr>
                  <w:tcW w:w="3744"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884E0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22"/>
                    </w:rPr>
                  </w:pPr>
                  <w:r w:rsidRPr="00757A58">
                    <w:rPr>
                      <w:rFonts w:cs="Arial"/>
                      <w:color w:val="595959"/>
                      <w:sz w:val="18"/>
                      <w:szCs w:val="22"/>
                    </w:rPr>
                    <w:t>Finalization of drafts, comment resolution, community engagement, online and on-site dissemination</w:t>
                  </w:r>
                </w:p>
              </w:tc>
              <w:tc>
                <w:tcPr>
                  <w:tcW w:w="2016"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26A79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22"/>
                    </w:rPr>
                  </w:pPr>
                  <w:r w:rsidRPr="00757A58">
                    <w:rPr>
                      <w:rFonts w:cs="Arial"/>
                      <w:color w:val="595959"/>
                      <w:sz w:val="18"/>
                      <w:szCs w:val="22"/>
                    </w:rPr>
                    <w:t>M1–M08</w:t>
                  </w:r>
                </w:p>
              </w:tc>
            </w:tr>
          </w:tbl>
          <w:p w14:paraId="7726395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Both WP2 (ETSI) and WP3 (CEN-CENELEC) share a similar conceptual structure, adapted to the specific governance and technical arrangements of each ESO.</w:t>
            </w:r>
          </w:p>
          <w:p w14:paraId="10734BA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p>
          <w:p w14:paraId="322AE9D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lang w:val="it-IT"/>
              </w:rPr>
            </w:pPr>
            <w:r w:rsidRPr="00757A58">
              <w:rPr>
                <w:rFonts w:cs="Arial"/>
                <w:color w:val="595959"/>
                <w:sz w:val="18"/>
                <w:szCs w:val="18"/>
                <w:lang w:val="it-IT"/>
              </w:rPr>
              <w:t>Key components include:</w:t>
            </w:r>
          </w:p>
          <w:p w14:paraId="3358B2B8" w14:textId="77777777" w:rsidR="00757A58" w:rsidRPr="00757A58" w:rsidRDefault="00757A58" w:rsidP="002953C3">
            <w:pPr>
              <w:numPr>
                <w:ilvl w:val="0"/>
                <w:numId w:val="43"/>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Draft refinement activities: targeted expert work to refine, complete, and consolidate standards drafts, ensuring internal consistency, cross-vertical alignment and with relevant horizontal standards, and explicit traceability to CRA requirements.</w:t>
            </w:r>
          </w:p>
          <w:p w14:paraId="6CCD14BB" w14:textId="77777777" w:rsidR="00757A58" w:rsidRPr="00757A58" w:rsidRDefault="00757A58" w:rsidP="002953C3">
            <w:pPr>
              <w:numPr>
                <w:ilvl w:val="0"/>
                <w:numId w:val="43"/>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Comment analysis and resolution: structured workflows for the intake, classification, and resolution of comments received during Public Enquiry and second EC assessment, including the preparation of response matrices and the documentation of rationale for accepted and rejected proposals.</w:t>
            </w:r>
          </w:p>
          <w:p w14:paraId="12A14C9D" w14:textId="77777777" w:rsidR="00757A58" w:rsidRPr="00757A58" w:rsidRDefault="00757A58" w:rsidP="002953C3">
            <w:pPr>
              <w:numPr>
                <w:ilvl w:val="0"/>
                <w:numId w:val="43"/>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Quality control and editorial preparation: systematic application of internal quality checklists, peer reviews, and editorial refinement to ensure that drafts are ready for submission to formal adoption procedures and comply with ESO editorial rules and best practices.</w:t>
            </w:r>
          </w:p>
          <w:p w14:paraId="5104CE1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lastRenderedPageBreak/>
              <w:t>In all cases, the STAN4CR3 budget is carefully ring-fenced for activities not supported by STAN4CR and STAN4CR2, and is used solely to reinforce the finalization and comment-resolution efforts for the CRA vertical standards</w:t>
            </w:r>
          </w:p>
          <w:p w14:paraId="40643FB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p>
          <w:p w14:paraId="60EE5CF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lang w:val="en-US"/>
              </w:rPr>
            </w:pPr>
            <w:r w:rsidRPr="00757A58">
              <w:rPr>
                <w:rFonts w:cs="Arial"/>
                <w:color w:val="595959"/>
                <w:sz w:val="18"/>
                <w:szCs w:val="18"/>
                <w:lang w:val="en-US"/>
              </w:rPr>
              <w:t>WP2 (ETSI) and WP3 (CEN-CENELEC) also include the dissemination and stakeholder engagement dimension of the project. They are built around a common strategy with ESO-specific implementation plans, and include the following elements:</w:t>
            </w:r>
          </w:p>
          <w:p w14:paraId="3371AD73" w14:textId="77777777" w:rsidR="00757A58" w:rsidRPr="00757A58" w:rsidRDefault="00757A58" w:rsidP="002953C3">
            <w:pPr>
              <w:numPr>
                <w:ilvl w:val="0"/>
                <w:numId w:val="4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lang w:val="en-US"/>
              </w:rPr>
            </w:pPr>
            <w:r w:rsidRPr="00757A58">
              <w:rPr>
                <w:rFonts w:cs="Arial"/>
                <w:color w:val="595959"/>
                <w:sz w:val="18"/>
                <w:szCs w:val="18"/>
                <w:lang w:val="en-US"/>
              </w:rPr>
              <w:t>Design of a comprehensive dissemination roadmap, identifying priority audiences (e.g. SMEs, sectoral associations, national regulators, open source and cybersecurity communities), thematic focus areas, and preferred formats.</w:t>
            </w:r>
          </w:p>
          <w:p w14:paraId="2B17EB52" w14:textId="77777777" w:rsidR="00757A58" w:rsidRPr="00757A58" w:rsidRDefault="00757A58" w:rsidP="002953C3">
            <w:pPr>
              <w:numPr>
                <w:ilvl w:val="0"/>
                <w:numId w:val="4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lang w:val="en-US"/>
              </w:rPr>
            </w:pPr>
            <w:r w:rsidRPr="00757A58">
              <w:rPr>
                <w:rFonts w:cs="Arial"/>
                <w:color w:val="595959"/>
                <w:sz w:val="18"/>
                <w:szCs w:val="18"/>
                <w:lang w:val="en-US"/>
              </w:rPr>
              <w:t>Online dissemination activities, such as thematic webinars, public presentations of draft and final standards, Q&amp;A sessions, and focused open online workshops with specific stakeholder groups.</w:t>
            </w:r>
          </w:p>
          <w:p w14:paraId="4FAB7AC3" w14:textId="77777777" w:rsidR="00757A58" w:rsidRPr="00757A58" w:rsidRDefault="00757A58" w:rsidP="002953C3">
            <w:pPr>
              <w:numPr>
                <w:ilvl w:val="0"/>
                <w:numId w:val="4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lang w:val="en-US"/>
              </w:rPr>
            </w:pPr>
            <w:r w:rsidRPr="00757A58">
              <w:rPr>
                <w:rFonts w:cs="Arial"/>
                <w:color w:val="595959"/>
                <w:sz w:val="18"/>
                <w:szCs w:val="18"/>
                <w:lang w:val="en-US"/>
              </w:rPr>
              <w:t>On-site and hybrid events across Europe, organized in collaboration with universities, research centres, National Cybersecurity Authorities, and other EU-funded projects, with the goal of ensuring broad geographical coverage and fostering direct engagement with local communities and ecosystems.</w:t>
            </w:r>
          </w:p>
          <w:p w14:paraId="009159BE" w14:textId="77777777" w:rsidR="00757A58" w:rsidRPr="00757A58" w:rsidRDefault="00757A58" w:rsidP="002953C3">
            <w:pPr>
              <w:numPr>
                <w:ilvl w:val="0"/>
                <w:numId w:val="4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lang w:val="en-US"/>
              </w:rPr>
            </w:pPr>
            <w:r w:rsidRPr="00757A58">
              <w:rPr>
                <w:rFonts w:cs="Arial"/>
                <w:color w:val="595959"/>
                <w:sz w:val="18"/>
                <w:szCs w:val="18"/>
                <w:lang w:val="en-US"/>
              </w:rPr>
              <w:t>Development of communication and training materials, including structured presentations, technical notes, explanatory documents, and, where appropriate, introductory guidance aimed at easing the uptake of standards by non-expert users.</w:t>
            </w:r>
          </w:p>
          <w:p w14:paraId="632C8BC3" w14:textId="77777777" w:rsidR="00757A58" w:rsidRPr="00757A58" w:rsidRDefault="00757A58" w:rsidP="002953C3">
            <w:pPr>
              <w:numPr>
                <w:ilvl w:val="0"/>
                <w:numId w:val="4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lang w:val="en-US"/>
              </w:rPr>
            </w:pPr>
            <w:r w:rsidRPr="00757A58">
              <w:rPr>
                <w:rFonts w:cs="Arial"/>
                <w:color w:val="595959"/>
                <w:sz w:val="18"/>
                <w:szCs w:val="18"/>
                <w:lang w:val="en-US"/>
              </w:rPr>
              <w:t>Feedback loops to the drafting WPs, ensuring that insights, questions and concerns collected during dissemination activities are fed back into the technical work, thus supporting continuous improvement and alignment with stakeholder expectations.</w:t>
            </w:r>
          </w:p>
          <w:p w14:paraId="3EFAAB7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rFonts w:cs="Arial"/>
                <w:color w:val="595959"/>
                <w:sz w:val="18"/>
                <w:szCs w:val="18"/>
              </w:rPr>
            </w:pPr>
            <w:r w:rsidRPr="00757A58">
              <w:rPr>
                <w:rFonts w:cs="Arial"/>
                <w:color w:val="595959"/>
                <w:sz w:val="18"/>
                <w:szCs w:val="18"/>
              </w:rPr>
              <w:t>Through these integrated dissemination efforts, both ETSI and CEN-CENELEC will contribute to building a well-informed, prepared and resilient ecosystem capable of implementing CRA-related standards effectively across the Union.</w:t>
            </w:r>
          </w:p>
        </w:tc>
      </w:tr>
    </w:tbl>
    <w:p w14:paraId="0D467B1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lang w:eastAsia="it-IT"/>
        </w:rPr>
      </w:pPr>
    </w:p>
    <w:p w14:paraId="63ED1305"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shd w:val="clear" w:color="auto" w:fill="FFFFFF"/>
          <w:lang w:eastAsia="it-IT"/>
        </w:rPr>
      </w:pPr>
      <w:r w:rsidRPr="00757A58">
        <w:rPr>
          <w:rFonts w:cs="Arial"/>
          <w:b/>
          <w:color w:val="A50021"/>
          <w:szCs w:val="22"/>
          <w:shd w:val="clear" w:color="auto" w:fill="FFFFFF"/>
          <w:lang w:eastAsia="it-IT"/>
        </w:rPr>
        <w:br w:type="page"/>
      </w:r>
      <w:bookmarkStart w:id="40" w:name="_Toc221197003"/>
      <w:r w:rsidRPr="00757A58">
        <w:rPr>
          <w:rFonts w:cs="Arial"/>
          <w:b/>
          <w:color w:val="A50021"/>
          <w:szCs w:val="22"/>
          <w:shd w:val="clear" w:color="auto" w:fill="FFFFFF"/>
          <w:lang w:eastAsia="it-IT"/>
        </w:rPr>
        <w:lastRenderedPageBreak/>
        <w:t>4.2 Work packages</w:t>
      </w:r>
      <w:bookmarkEnd w:id="39"/>
      <w:r w:rsidRPr="00757A58">
        <w:rPr>
          <w:rFonts w:cs="Arial"/>
          <w:b/>
          <w:color w:val="A50021"/>
          <w:szCs w:val="22"/>
          <w:shd w:val="clear" w:color="auto" w:fill="FFFFFF"/>
          <w:lang w:eastAsia="it-IT"/>
        </w:rPr>
        <w:t>, activities, resources and timing</w:t>
      </w:r>
      <w:bookmarkEnd w:id="40"/>
    </w:p>
    <w:tbl>
      <w:tblPr>
        <w:tblW w:w="14055"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055"/>
      </w:tblGrid>
      <w:tr w:rsidR="00757A58" w:rsidRPr="00757A58" w14:paraId="201F3A5D" w14:textId="77777777" w:rsidTr="00592EB0">
        <w:trPr>
          <w:trHeight w:val="588"/>
        </w:trPr>
        <w:tc>
          <w:tcPr>
            <w:tcW w:w="14055" w:type="dxa"/>
            <w:shd w:val="clear" w:color="auto" w:fill="D9D9D9"/>
          </w:tcPr>
          <w:p w14:paraId="18FF95B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240" w:after="240"/>
              <w:textAlignment w:val="auto"/>
              <w:rPr>
                <w:rFonts w:cs="Arial"/>
                <w:b/>
                <w:color w:val="595959"/>
                <w:sz w:val="24"/>
                <w:szCs w:val="24"/>
              </w:rPr>
            </w:pPr>
            <w:r w:rsidRPr="00757A58">
              <w:rPr>
                <w:rFonts w:cs="Arial"/>
                <w:b/>
                <w:color w:val="595959"/>
                <w:szCs w:val="24"/>
              </w:rPr>
              <w:t>WORK PACKAGES</w:t>
            </w:r>
          </w:p>
        </w:tc>
      </w:tr>
    </w:tbl>
    <w:p w14:paraId="690ED40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rPr>
      </w:pPr>
    </w:p>
    <w:p w14:paraId="78EA07DB"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shd w:val="clear" w:color="auto" w:fill="FFFFFF"/>
          <w:lang w:eastAsia="it-IT"/>
        </w:rPr>
      </w:pPr>
      <w:bookmarkStart w:id="41" w:name="_Toc221197004"/>
      <w:r w:rsidRPr="00757A58">
        <w:rPr>
          <w:rFonts w:cs="Arial"/>
          <w:b/>
          <w:color w:val="A50021"/>
          <w:szCs w:val="22"/>
          <w:shd w:val="clear" w:color="auto" w:fill="FFFFFF"/>
          <w:lang w:eastAsia="it-IT"/>
        </w:rPr>
        <w:t>Work Package 1</w:t>
      </w:r>
      <w:bookmarkEnd w:id="41"/>
    </w:p>
    <w:tbl>
      <w:tblPr>
        <w:tblW w:w="483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07"/>
        <w:gridCol w:w="1261"/>
        <w:gridCol w:w="1545"/>
        <w:gridCol w:w="657"/>
        <w:gridCol w:w="3303"/>
        <w:gridCol w:w="803"/>
        <w:gridCol w:w="2092"/>
        <w:gridCol w:w="1107"/>
        <w:gridCol w:w="1924"/>
      </w:tblGrid>
      <w:tr w:rsidR="00757A58" w:rsidRPr="00757A58" w14:paraId="36D0E13F" w14:textId="77777777" w:rsidTr="00757A58">
        <w:trPr>
          <w:trHeight w:val="417"/>
        </w:trPr>
        <w:tc>
          <w:tcPr>
            <w:tcW w:w="5000" w:type="pct"/>
            <w:gridSpan w:val="9"/>
            <w:tcBorders>
              <w:top w:val="single" w:sz="12" w:space="0" w:color="A6A6A6"/>
              <w:left w:val="single" w:sz="12" w:space="0" w:color="A6A6A6"/>
              <w:bottom w:val="single" w:sz="12" w:space="0" w:color="A6A6A6"/>
              <w:right w:val="single" w:sz="12" w:space="0" w:color="A6A6A6"/>
            </w:tcBorders>
            <w:shd w:val="clear" w:color="auto" w:fill="D9D9D9"/>
          </w:tcPr>
          <w:p w14:paraId="453C568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240" w:after="240"/>
              <w:jc w:val="left"/>
              <w:textAlignment w:val="auto"/>
              <w:rPr>
                <w:rFonts w:cs="Arial"/>
                <w:b/>
                <w:bCs/>
                <w:color w:val="595959"/>
                <w:szCs w:val="24"/>
              </w:rPr>
            </w:pPr>
            <w:r w:rsidRPr="00757A58">
              <w:rPr>
                <w:rFonts w:cs="Arial"/>
                <w:b/>
                <w:bCs/>
                <w:color w:val="595959"/>
                <w:szCs w:val="24"/>
              </w:rPr>
              <w:t xml:space="preserve">Work Package 1: Overall Project Management </w:t>
            </w:r>
          </w:p>
        </w:tc>
      </w:tr>
      <w:tr w:rsidR="00757A58" w:rsidRPr="00757A58" w14:paraId="27AB3A78" w14:textId="77777777" w:rsidTr="00757A58">
        <w:trPr>
          <w:trHeight w:val="37"/>
        </w:trPr>
        <w:tc>
          <w:tcPr>
            <w:tcW w:w="858" w:type="pct"/>
            <w:gridSpan w:val="2"/>
            <w:tcBorders>
              <w:top w:val="single" w:sz="12" w:space="0" w:color="A6A6A6"/>
              <w:left w:val="single" w:sz="12" w:space="0" w:color="A6A6A6"/>
              <w:bottom w:val="single" w:sz="12" w:space="0" w:color="A6A6A6"/>
              <w:right w:val="single" w:sz="12" w:space="0" w:color="A6A6A6"/>
            </w:tcBorders>
            <w:shd w:val="clear" w:color="auto" w:fill="D9D9D9"/>
          </w:tcPr>
          <w:p w14:paraId="065E040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6"/>
                <w:szCs w:val="18"/>
              </w:rPr>
            </w:pPr>
            <w:r w:rsidRPr="00757A58">
              <w:rPr>
                <w:rFonts w:cs="Arial"/>
                <w:b/>
                <w:color w:val="595959"/>
                <w:sz w:val="18"/>
                <w:szCs w:val="18"/>
              </w:rPr>
              <w:t>Duration:</w:t>
            </w:r>
          </w:p>
        </w:tc>
        <w:tc>
          <w:tcPr>
            <w:tcW w:w="560" w:type="pct"/>
            <w:tcBorders>
              <w:top w:val="single" w:sz="12" w:space="0" w:color="A6A6A6"/>
              <w:left w:val="single" w:sz="12" w:space="0" w:color="A6A6A6"/>
              <w:bottom w:val="single" w:sz="12" w:space="0" w:color="A6A6A6"/>
              <w:right w:val="single" w:sz="12" w:space="0" w:color="A6A6A6"/>
            </w:tcBorders>
          </w:tcPr>
          <w:p w14:paraId="5FCE629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8"/>
                <w:szCs w:val="24"/>
              </w:rPr>
            </w:pPr>
            <w:r w:rsidRPr="00757A58">
              <w:rPr>
                <w:color w:val="595959"/>
                <w:sz w:val="18"/>
                <w:szCs w:val="16"/>
              </w:rPr>
              <w:t>M1 – M8</w:t>
            </w:r>
          </w:p>
        </w:tc>
        <w:tc>
          <w:tcPr>
            <w:tcW w:w="1435" w:type="pct"/>
            <w:gridSpan w:val="2"/>
            <w:tcBorders>
              <w:top w:val="single" w:sz="12" w:space="0" w:color="A6A6A6"/>
              <w:left w:val="single" w:sz="12" w:space="0" w:color="A6A6A6"/>
              <w:bottom w:val="single" w:sz="12" w:space="0" w:color="A6A6A6"/>
              <w:right w:val="single" w:sz="12" w:space="0" w:color="A6A6A6"/>
            </w:tcBorders>
            <w:shd w:val="clear" w:color="auto" w:fill="D9D9D9"/>
          </w:tcPr>
          <w:p w14:paraId="0BA8AB4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6"/>
                <w:szCs w:val="18"/>
              </w:rPr>
            </w:pPr>
            <w:r w:rsidRPr="00757A58">
              <w:rPr>
                <w:rFonts w:cs="Arial"/>
                <w:b/>
                <w:color w:val="595959"/>
                <w:sz w:val="18"/>
                <w:szCs w:val="18"/>
              </w:rPr>
              <w:t>Lead Beneficiary:</w:t>
            </w:r>
          </w:p>
        </w:tc>
        <w:tc>
          <w:tcPr>
            <w:tcW w:w="2147" w:type="pct"/>
            <w:gridSpan w:val="4"/>
            <w:tcBorders>
              <w:top w:val="single" w:sz="12" w:space="0" w:color="A6A6A6"/>
              <w:left w:val="single" w:sz="12" w:space="0" w:color="A6A6A6"/>
              <w:bottom w:val="single" w:sz="12" w:space="0" w:color="A6A6A6"/>
              <w:right w:val="single" w:sz="12" w:space="0" w:color="A6A6A6"/>
            </w:tcBorders>
          </w:tcPr>
          <w:p w14:paraId="60BF584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8"/>
                <w:szCs w:val="18"/>
              </w:rPr>
            </w:pPr>
            <w:r w:rsidRPr="00757A58">
              <w:rPr>
                <w:rFonts w:cs="Arial"/>
                <w:color w:val="595959"/>
                <w:sz w:val="18"/>
                <w:szCs w:val="18"/>
              </w:rPr>
              <w:t>ETSI</w:t>
            </w:r>
          </w:p>
        </w:tc>
      </w:tr>
      <w:tr w:rsidR="00757A58" w:rsidRPr="00757A58" w14:paraId="5DF221D7" w14:textId="77777777" w:rsidTr="00757A58">
        <w:tc>
          <w:tcPr>
            <w:tcW w:w="5000" w:type="pct"/>
            <w:gridSpan w:val="9"/>
            <w:tcBorders>
              <w:top w:val="single" w:sz="12" w:space="0" w:color="A6A6A6"/>
              <w:left w:val="single" w:sz="12" w:space="0" w:color="A6A6A6"/>
              <w:bottom w:val="single" w:sz="12" w:space="0" w:color="A6A6A6"/>
              <w:right w:val="single" w:sz="12" w:space="0" w:color="A6A6A6"/>
            </w:tcBorders>
            <w:shd w:val="clear" w:color="auto" w:fill="D9D9D9"/>
          </w:tcPr>
          <w:p w14:paraId="6EEEE5C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8"/>
              </w:rPr>
            </w:pPr>
            <w:r w:rsidRPr="00757A58">
              <w:rPr>
                <w:rFonts w:cs="Arial"/>
                <w:b/>
                <w:color w:val="595959"/>
                <w:sz w:val="18"/>
              </w:rPr>
              <w:t>Objectives</w:t>
            </w:r>
          </w:p>
        </w:tc>
      </w:tr>
      <w:tr w:rsidR="00757A58" w:rsidRPr="00757A58" w14:paraId="4625FAD3" w14:textId="77777777" w:rsidTr="00757A58">
        <w:trPr>
          <w:trHeight w:val="37"/>
        </w:trPr>
        <w:tc>
          <w:tcPr>
            <w:tcW w:w="5000" w:type="pct"/>
            <w:gridSpan w:val="9"/>
            <w:tcBorders>
              <w:top w:val="single" w:sz="12" w:space="0" w:color="A6A6A6"/>
              <w:left w:val="single" w:sz="12" w:space="0" w:color="A6A6A6"/>
              <w:bottom w:val="single" w:sz="12" w:space="0" w:color="A6A6A6"/>
              <w:right w:val="single" w:sz="12" w:space="0" w:color="A6A6A6"/>
            </w:tcBorders>
          </w:tcPr>
          <w:p w14:paraId="2D091C6F" w14:textId="77777777" w:rsidR="00757A58" w:rsidRPr="00757A58" w:rsidRDefault="00757A58" w:rsidP="002953C3">
            <w:pPr>
              <w:numPr>
                <w:ilvl w:val="0"/>
                <w:numId w:val="30"/>
              </w:num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8"/>
                <w:szCs w:val="24"/>
              </w:rPr>
            </w:pPr>
            <w:r w:rsidRPr="00757A58">
              <w:rPr>
                <w:color w:val="595959"/>
                <w:sz w:val="18"/>
                <w:szCs w:val="24"/>
              </w:rPr>
              <w:t xml:space="preserve">Overall, this task ensures the successful implementation of the project by systematically mapping its trajectory, effectively subcontracting actions, and maintaining transparent communication reports. </w:t>
            </w:r>
          </w:p>
          <w:p w14:paraId="5194944E" w14:textId="77777777" w:rsidR="00757A58" w:rsidRPr="00757A58" w:rsidRDefault="00757A58" w:rsidP="002953C3">
            <w:pPr>
              <w:numPr>
                <w:ilvl w:val="0"/>
                <w:numId w:val="30"/>
              </w:num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8"/>
                <w:szCs w:val="18"/>
              </w:rPr>
            </w:pPr>
            <w:r w:rsidRPr="00757A58">
              <w:rPr>
                <w:color w:val="595959"/>
                <w:sz w:val="18"/>
                <w:szCs w:val="24"/>
              </w:rPr>
              <w:t>The project management team will work cohesively to ensure that the project progresses seamlessly, meeting its objectives within the defined parameters.</w:t>
            </w:r>
          </w:p>
          <w:p w14:paraId="4C0A6733" w14:textId="77777777" w:rsidR="00757A58" w:rsidRPr="00757A58" w:rsidRDefault="00757A58" w:rsidP="002953C3">
            <w:pPr>
              <w:numPr>
                <w:ilvl w:val="0"/>
                <w:numId w:val="30"/>
              </w:num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8"/>
                <w:szCs w:val="18"/>
              </w:rPr>
            </w:pPr>
            <w:r w:rsidRPr="00757A58">
              <w:rPr>
                <w:color w:val="595959"/>
                <w:sz w:val="18"/>
                <w:szCs w:val="24"/>
              </w:rPr>
              <w:t xml:space="preserve">This work package is not subject to funding </w:t>
            </w:r>
          </w:p>
        </w:tc>
      </w:tr>
      <w:tr w:rsidR="00757A58" w:rsidRPr="00757A58" w14:paraId="381B8E34" w14:textId="77777777" w:rsidTr="00757A58">
        <w:tc>
          <w:tcPr>
            <w:tcW w:w="5000" w:type="pct"/>
            <w:gridSpan w:val="9"/>
            <w:tcBorders>
              <w:top w:val="single" w:sz="12" w:space="0" w:color="A6A6A6"/>
              <w:left w:val="single" w:sz="12" w:space="0" w:color="A6A6A6"/>
              <w:bottom w:val="single" w:sz="12" w:space="0" w:color="A6A6A6"/>
              <w:right w:val="single" w:sz="12" w:space="0" w:color="A6A6A6"/>
            </w:tcBorders>
            <w:shd w:val="clear" w:color="auto" w:fill="D9D9D9"/>
          </w:tcPr>
          <w:p w14:paraId="3A144EB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8"/>
              </w:rPr>
            </w:pPr>
            <w:r w:rsidRPr="00757A58">
              <w:rPr>
                <w:rFonts w:cs="Arial"/>
                <w:b/>
                <w:color w:val="595959"/>
                <w:sz w:val="18"/>
              </w:rPr>
              <w:t>Activities and division of work (WP description)</w:t>
            </w:r>
          </w:p>
        </w:tc>
      </w:tr>
      <w:tr w:rsidR="00757A58" w:rsidRPr="00757A58" w14:paraId="55033B10" w14:textId="77777777" w:rsidTr="00757A58">
        <w:trPr>
          <w:trHeight w:val="372"/>
        </w:trPr>
        <w:tc>
          <w:tcPr>
            <w:tcW w:w="401" w:type="pct"/>
            <w:vMerge w:val="restart"/>
            <w:tcBorders>
              <w:top w:val="single" w:sz="12" w:space="0" w:color="A6A6A6"/>
              <w:left w:val="single" w:sz="12" w:space="0" w:color="A6A6A6"/>
              <w:bottom w:val="single" w:sz="12" w:space="0" w:color="A6A6A6"/>
              <w:right w:val="single" w:sz="12" w:space="0" w:color="A6A6A6"/>
            </w:tcBorders>
            <w:shd w:val="clear" w:color="auto" w:fill="E6E6E6"/>
          </w:tcPr>
          <w:p w14:paraId="142B39A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Task No</w:t>
            </w:r>
          </w:p>
          <w:p w14:paraId="5950AB6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808080"/>
                <w:sz w:val="18"/>
                <w:szCs w:val="18"/>
              </w:rPr>
            </w:pPr>
            <w:r w:rsidRPr="00757A58">
              <w:rPr>
                <w:rFonts w:cs="Arial"/>
                <w:color w:val="808080"/>
                <w:sz w:val="16"/>
                <w:szCs w:val="18"/>
              </w:rPr>
              <w:t>(continuous numbering linked to WP)</w:t>
            </w:r>
          </w:p>
        </w:tc>
        <w:tc>
          <w:tcPr>
            <w:tcW w:w="1255" w:type="pct"/>
            <w:gridSpan w:val="3"/>
            <w:vMerge w:val="restart"/>
            <w:tcBorders>
              <w:top w:val="single" w:sz="12" w:space="0" w:color="A6A6A6"/>
              <w:left w:val="single" w:sz="12" w:space="0" w:color="A6A6A6"/>
              <w:bottom w:val="single" w:sz="12" w:space="0" w:color="A6A6A6"/>
              <w:right w:val="single" w:sz="12" w:space="0" w:color="A6A6A6"/>
            </w:tcBorders>
            <w:shd w:val="clear" w:color="auto" w:fill="E6E6E6"/>
          </w:tcPr>
          <w:p w14:paraId="06CCEE3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Task Name</w:t>
            </w:r>
          </w:p>
        </w:tc>
        <w:tc>
          <w:tcPr>
            <w:tcW w:w="1488" w:type="pct"/>
            <w:gridSpan w:val="2"/>
            <w:vMerge w:val="restart"/>
            <w:tcBorders>
              <w:top w:val="single" w:sz="12" w:space="0" w:color="A6A6A6"/>
              <w:left w:val="single" w:sz="12" w:space="0" w:color="A6A6A6"/>
              <w:bottom w:val="single" w:sz="12" w:space="0" w:color="A6A6A6"/>
              <w:right w:val="single" w:sz="12" w:space="0" w:color="A6A6A6"/>
            </w:tcBorders>
            <w:shd w:val="clear" w:color="auto" w:fill="E6E6E6"/>
          </w:tcPr>
          <w:p w14:paraId="7EDC166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Description</w:t>
            </w:r>
          </w:p>
        </w:tc>
        <w:tc>
          <w:tcPr>
            <w:tcW w:w="1159" w:type="pct"/>
            <w:gridSpan w:val="2"/>
            <w:tcBorders>
              <w:top w:val="single" w:sz="12" w:space="0" w:color="A6A6A6"/>
              <w:left w:val="single" w:sz="12" w:space="0" w:color="A6A6A6"/>
              <w:bottom w:val="single" w:sz="12" w:space="0" w:color="A6A6A6"/>
              <w:right w:val="single" w:sz="12" w:space="0" w:color="A6A6A6"/>
            </w:tcBorders>
            <w:shd w:val="clear" w:color="auto" w:fill="E6E6E6"/>
          </w:tcPr>
          <w:p w14:paraId="5C54B73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Participants</w:t>
            </w:r>
          </w:p>
        </w:tc>
        <w:tc>
          <w:tcPr>
            <w:tcW w:w="697" w:type="pct"/>
            <w:vMerge w:val="restart"/>
            <w:tcBorders>
              <w:top w:val="single" w:sz="12" w:space="0" w:color="A6A6A6"/>
              <w:left w:val="single" w:sz="12" w:space="0" w:color="A6A6A6"/>
              <w:bottom w:val="single" w:sz="12" w:space="0" w:color="A6A6A6"/>
              <w:right w:val="single" w:sz="12" w:space="0" w:color="A6A6A6"/>
            </w:tcBorders>
            <w:shd w:val="clear" w:color="auto" w:fill="E6E6E6"/>
          </w:tcPr>
          <w:p w14:paraId="3904FF8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In-kind Contributions and Subcontracting</w:t>
            </w:r>
          </w:p>
          <w:p w14:paraId="0FCB123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jc w:val="center"/>
              <w:textAlignment w:val="auto"/>
              <w:rPr>
                <w:rFonts w:cs="Arial"/>
                <w:color w:val="808080"/>
                <w:sz w:val="16"/>
                <w:szCs w:val="18"/>
              </w:rPr>
            </w:pPr>
            <w:r w:rsidRPr="00757A58">
              <w:rPr>
                <w:rFonts w:cs="Arial"/>
                <w:color w:val="808080"/>
                <w:sz w:val="16"/>
                <w:szCs w:val="18"/>
              </w:rPr>
              <w:t>(Yes/No and which)</w:t>
            </w:r>
          </w:p>
          <w:p w14:paraId="7C86A8B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595959"/>
                <w:sz w:val="18"/>
                <w:szCs w:val="18"/>
              </w:rPr>
            </w:pPr>
          </w:p>
        </w:tc>
      </w:tr>
      <w:tr w:rsidR="00757A58" w:rsidRPr="00757A58" w14:paraId="095F639E" w14:textId="77777777" w:rsidTr="00757A58">
        <w:trPr>
          <w:trHeight w:val="372"/>
        </w:trPr>
        <w:tc>
          <w:tcPr>
            <w:tcW w:w="401" w:type="pct"/>
            <w:vMerge/>
          </w:tcPr>
          <w:p w14:paraId="77FDB2D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p>
        </w:tc>
        <w:tc>
          <w:tcPr>
            <w:tcW w:w="1255" w:type="pct"/>
            <w:gridSpan w:val="3"/>
            <w:vMerge/>
          </w:tcPr>
          <w:p w14:paraId="5AC3071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p>
        </w:tc>
        <w:tc>
          <w:tcPr>
            <w:tcW w:w="1488" w:type="pct"/>
            <w:gridSpan w:val="2"/>
            <w:vMerge/>
          </w:tcPr>
          <w:p w14:paraId="06F4230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p>
        </w:tc>
        <w:tc>
          <w:tcPr>
            <w:tcW w:w="758" w:type="pct"/>
            <w:tcBorders>
              <w:top w:val="single" w:sz="12" w:space="0" w:color="A6A6A6"/>
              <w:left w:val="single" w:sz="12" w:space="0" w:color="A6A6A6"/>
              <w:bottom w:val="single" w:sz="12" w:space="0" w:color="A6A6A6"/>
              <w:right w:val="single" w:sz="12" w:space="0" w:color="A6A6A6"/>
            </w:tcBorders>
            <w:shd w:val="clear" w:color="auto" w:fill="E6E6E6"/>
          </w:tcPr>
          <w:p w14:paraId="5EF067F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Name</w:t>
            </w:r>
          </w:p>
        </w:tc>
        <w:tc>
          <w:tcPr>
            <w:tcW w:w="401" w:type="pct"/>
            <w:tcBorders>
              <w:top w:val="single" w:sz="12" w:space="0" w:color="A6A6A6"/>
              <w:left w:val="single" w:sz="12" w:space="0" w:color="A6A6A6"/>
              <w:bottom w:val="single" w:sz="12" w:space="0" w:color="A6A6A6"/>
              <w:right w:val="single" w:sz="12" w:space="0" w:color="A6A6A6"/>
            </w:tcBorders>
            <w:shd w:val="clear" w:color="auto" w:fill="E6E6E6"/>
          </w:tcPr>
          <w:p w14:paraId="47D1067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Role</w:t>
            </w:r>
          </w:p>
          <w:p w14:paraId="38F28CC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595959"/>
                <w:sz w:val="18"/>
                <w:szCs w:val="18"/>
              </w:rPr>
            </w:pPr>
            <w:r w:rsidRPr="00757A58">
              <w:rPr>
                <w:rFonts w:cs="Arial"/>
                <w:color w:val="808080"/>
                <w:sz w:val="16"/>
                <w:szCs w:val="18"/>
              </w:rPr>
              <w:t>(COO, BEN, AE, AP, OTHER)</w:t>
            </w:r>
          </w:p>
        </w:tc>
        <w:tc>
          <w:tcPr>
            <w:tcW w:w="697" w:type="pct"/>
            <w:vMerge/>
          </w:tcPr>
          <w:p w14:paraId="4C0F7DF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p>
        </w:tc>
      </w:tr>
      <w:tr w:rsidR="00757A58" w:rsidRPr="00757A58" w14:paraId="0BD20B58" w14:textId="77777777" w:rsidTr="00757A58">
        <w:trPr>
          <w:trHeight w:val="37"/>
        </w:trPr>
        <w:tc>
          <w:tcPr>
            <w:tcW w:w="401" w:type="pct"/>
            <w:tcBorders>
              <w:top w:val="single" w:sz="12" w:space="0" w:color="A6A6A6"/>
              <w:left w:val="single" w:sz="12" w:space="0" w:color="A6A6A6"/>
              <w:bottom w:val="single" w:sz="12" w:space="0" w:color="A6A6A6"/>
              <w:right w:val="single" w:sz="12" w:space="0" w:color="A6A6A6"/>
            </w:tcBorders>
          </w:tcPr>
          <w:p w14:paraId="2B7D487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T1.1</w:t>
            </w:r>
          </w:p>
        </w:tc>
        <w:tc>
          <w:tcPr>
            <w:tcW w:w="1255" w:type="pct"/>
            <w:gridSpan w:val="3"/>
            <w:tcBorders>
              <w:top w:val="single" w:sz="12" w:space="0" w:color="A6A6A6"/>
              <w:left w:val="single" w:sz="12" w:space="0" w:color="A6A6A6"/>
              <w:bottom w:val="single" w:sz="12" w:space="0" w:color="A6A6A6"/>
              <w:right w:val="single" w:sz="12" w:space="0" w:color="A6A6A6"/>
            </w:tcBorders>
          </w:tcPr>
          <w:p w14:paraId="0050D8B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Overall project management</w:t>
            </w:r>
          </w:p>
        </w:tc>
        <w:tc>
          <w:tcPr>
            <w:tcW w:w="1488" w:type="pct"/>
            <w:gridSpan w:val="2"/>
            <w:tcBorders>
              <w:top w:val="single" w:sz="12" w:space="0" w:color="A6A6A6"/>
              <w:left w:val="single" w:sz="12" w:space="0" w:color="A6A6A6"/>
              <w:bottom w:val="single" w:sz="12" w:space="0" w:color="A6A6A6"/>
              <w:right w:val="single" w:sz="12" w:space="0" w:color="A6A6A6"/>
            </w:tcBorders>
          </w:tcPr>
          <w:p w14:paraId="3895B64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This task covers the project management for the overall project. It includes (M1-M088):</w:t>
            </w:r>
          </w:p>
          <w:p w14:paraId="627E6934" w14:textId="77777777" w:rsidR="00757A58" w:rsidRPr="00757A58" w:rsidRDefault="00757A58" w:rsidP="00757A58">
            <w:pPr>
              <w:numPr>
                <w:ilvl w:val="0"/>
                <w:numId w:val="21"/>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mapping of the project and its progress</w:t>
            </w:r>
          </w:p>
          <w:p w14:paraId="2696ECF3" w14:textId="77777777" w:rsidR="00757A58" w:rsidRPr="00757A58" w:rsidRDefault="00757A58" w:rsidP="00757A58">
            <w:pPr>
              <w:numPr>
                <w:ilvl w:val="0"/>
                <w:numId w:val="21"/>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identify potential risks and establish mitigation strategies,</w:t>
            </w:r>
          </w:p>
          <w:p w14:paraId="070CDFD3" w14:textId="77777777" w:rsidR="00757A58" w:rsidRPr="00757A58" w:rsidRDefault="00757A58" w:rsidP="00757A58">
            <w:pPr>
              <w:numPr>
                <w:ilvl w:val="0"/>
                <w:numId w:val="21"/>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identify suitable subcontractors through a rigorous selection process,</w:t>
            </w:r>
          </w:p>
          <w:p w14:paraId="13F36850" w14:textId="77777777" w:rsidR="00757A58" w:rsidRPr="00757A58" w:rsidRDefault="00757A58" w:rsidP="00757A58">
            <w:pPr>
              <w:numPr>
                <w:ilvl w:val="0"/>
                <w:numId w:val="21"/>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lastRenderedPageBreak/>
              <w:t>coordination and consolidation of interim and final reports,</w:t>
            </w:r>
          </w:p>
          <w:p w14:paraId="7BF5838D" w14:textId="77777777" w:rsidR="00757A58" w:rsidRPr="00757A58" w:rsidRDefault="00757A58" w:rsidP="00757A58">
            <w:pPr>
              <w:numPr>
                <w:ilvl w:val="0"/>
                <w:numId w:val="21"/>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overall coordination of WP-2 and 3</w:t>
            </w:r>
          </w:p>
          <w:p w14:paraId="14C4A4CC" w14:textId="77777777" w:rsidR="00757A58" w:rsidRPr="00757A58" w:rsidRDefault="00757A58" w:rsidP="00757A58">
            <w:pPr>
              <w:numPr>
                <w:ilvl w:val="0"/>
                <w:numId w:val="21"/>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constitution of a rapporteur selection panel and the ESO CRA coordination group.</w:t>
            </w:r>
          </w:p>
          <w:p w14:paraId="56F2E13A" w14:textId="77777777" w:rsidR="00757A58" w:rsidRPr="00757A58" w:rsidRDefault="00757A58" w:rsidP="00757A58">
            <w:pPr>
              <w:numPr>
                <w:ilvl w:val="0"/>
                <w:numId w:val="21"/>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monitoring subcontractor performance to ensure adherence to project timelines and quality standards. </w:t>
            </w:r>
          </w:p>
        </w:tc>
        <w:tc>
          <w:tcPr>
            <w:tcW w:w="758" w:type="pct"/>
            <w:tcBorders>
              <w:top w:val="single" w:sz="12" w:space="0" w:color="A6A6A6"/>
              <w:left w:val="single" w:sz="12" w:space="0" w:color="A6A6A6"/>
              <w:bottom w:val="single" w:sz="12" w:space="0" w:color="A6A6A6"/>
              <w:right w:val="single" w:sz="12" w:space="0" w:color="A6A6A6"/>
            </w:tcBorders>
          </w:tcPr>
          <w:p w14:paraId="3EB753F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lastRenderedPageBreak/>
              <w:t>ETSI</w:t>
            </w:r>
          </w:p>
          <w:p w14:paraId="1A1D527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CENELEC</w:t>
            </w:r>
          </w:p>
          <w:p w14:paraId="71F2A03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CEN</w:t>
            </w:r>
          </w:p>
        </w:tc>
        <w:tc>
          <w:tcPr>
            <w:tcW w:w="401" w:type="pct"/>
            <w:tcBorders>
              <w:top w:val="single" w:sz="12" w:space="0" w:color="A6A6A6"/>
              <w:left w:val="single" w:sz="12" w:space="0" w:color="A6A6A6"/>
              <w:bottom w:val="single" w:sz="12" w:space="0" w:color="A6A6A6"/>
              <w:right w:val="single" w:sz="12" w:space="0" w:color="A6A6A6"/>
            </w:tcBorders>
          </w:tcPr>
          <w:p w14:paraId="03F91BC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COO</w:t>
            </w:r>
          </w:p>
          <w:p w14:paraId="06AC356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BEN</w:t>
            </w:r>
          </w:p>
          <w:p w14:paraId="1789978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BEN</w:t>
            </w:r>
          </w:p>
        </w:tc>
        <w:tc>
          <w:tcPr>
            <w:tcW w:w="697" w:type="pct"/>
            <w:tcBorders>
              <w:top w:val="single" w:sz="12" w:space="0" w:color="A6A6A6"/>
              <w:left w:val="single" w:sz="12" w:space="0" w:color="A6A6A6"/>
              <w:bottom w:val="single" w:sz="12" w:space="0" w:color="A6A6A6"/>
              <w:right w:val="single" w:sz="12" w:space="0" w:color="A6A6A6"/>
            </w:tcBorders>
          </w:tcPr>
          <w:p w14:paraId="1486A0C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No</w:t>
            </w:r>
          </w:p>
        </w:tc>
      </w:tr>
      <w:tr w:rsidR="00757A58" w:rsidRPr="00757A58" w14:paraId="6AF6686B" w14:textId="77777777" w:rsidTr="00757A58">
        <w:trPr>
          <w:trHeight w:val="37"/>
        </w:trPr>
        <w:tc>
          <w:tcPr>
            <w:tcW w:w="401" w:type="pct"/>
            <w:tcBorders>
              <w:top w:val="single" w:sz="12" w:space="0" w:color="A6A6A6"/>
              <w:left w:val="single" w:sz="12" w:space="0" w:color="A6A6A6"/>
              <w:bottom w:val="single" w:sz="12" w:space="0" w:color="A6A6A6"/>
              <w:right w:val="single" w:sz="12" w:space="0" w:color="A6A6A6"/>
            </w:tcBorders>
          </w:tcPr>
          <w:p w14:paraId="1409F2C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T1.2</w:t>
            </w:r>
          </w:p>
        </w:tc>
        <w:tc>
          <w:tcPr>
            <w:tcW w:w="1255" w:type="pct"/>
            <w:gridSpan w:val="3"/>
            <w:tcBorders>
              <w:top w:val="single" w:sz="12" w:space="0" w:color="A6A6A6"/>
              <w:left w:val="single" w:sz="12" w:space="0" w:color="A6A6A6"/>
              <w:bottom w:val="single" w:sz="12" w:space="0" w:color="A6A6A6"/>
              <w:right w:val="single" w:sz="12" w:space="0" w:color="A6A6A6"/>
            </w:tcBorders>
          </w:tcPr>
          <w:p w14:paraId="5CB3A4E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8"/>
                <w:szCs w:val="18"/>
              </w:rPr>
            </w:pPr>
            <w:r w:rsidRPr="00757A58">
              <w:rPr>
                <w:color w:val="595959"/>
                <w:sz w:val="18"/>
                <w:szCs w:val="18"/>
              </w:rPr>
              <w:t>Legal and Financial management</w:t>
            </w:r>
          </w:p>
        </w:tc>
        <w:tc>
          <w:tcPr>
            <w:tcW w:w="1488" w:type="pct"/>
            <w:gridSpan w:val="2"/>
            <w:tcBorders>
              <w:top w:val="single" w:sz="12" w:space="0" w:color="A6A6A6"/>
              <w:left w:val="single" w:sz="12" w:space="0" w:color="A6A6A6"/>
              <w:bottom w:val="single" w:sz="12" w:space="0" w:color="A6A6A6"/>
              <w:right w:val="single" w:sz="12" w:space="0" w:color="A6A6A6"/>
            </w:tcBorders>
          </w:tcPr>
          <w:p w14:paraId="72C9AE8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This task covers the subcontracting process:</w:t>
            </w:r>
          </w:p>
          <w:p w14:paraId="3E3A0408" w14:textId="77777777" w:rsidR="00757A58" w:rsidRPr="00757A58" w:rsidRDefault="00757A58" w:rsidP="00757A58">
            <w:pPr>
              <w:numPr>
                <w:ilvl w:val="0"/>
                <w:numId w:val="19"/>
              </w:numPr>
              <w:tabs>
                <w:tab w:val="clear" w:pos="567"/>
                <w:tab w:val="clear" w:pos="1418"/>
                <w:tab w:val="clear" w:pos="4678"/>
                <w:tab w:val="clear" w:pos="5954"/>
                <w:tab w:val="clear" w:pos="7088"/>
              </w:tabs>
              <w:overflowPunct/>
              <w:autoSpaceDE/>
              <w:autoSpaceDN/>
              <w:adjustRightInd/>
              <w:spacing w:before="120" w:after="120"/>
              <w:ind w:left="437"/>
              <w:contextualSpacing/>
              <w:jc w:val="left"/>
              <w:textAlignment w:val="auto"/>
              <w:rPr>
                <w:rFonts w:eastAsia="Calibri" w:cs="Arial"/>
                <w:color w:val="595959"/>
                <w:sz w:val="18"/>
                <w:szCs w:val="18"/>
                <w:lang w:eastAsia="en-GB"/>
              </w:rPr>
            </w:pPr>
            <w:r w:rsidRPr="00757A58">
              <w:rPr>
                <w:rFonts w:eastAsia="Calibri" w:cs="Arial"/>
                <w:color w:val="595959"/>
                <w:sz w:val="18"/>
                <w:szCs w:val="18"/>
                <w:lang w:eastAsia="en-GB"/>
              </w:rPr>
              <w:t>setting up a subcontracting process</w:t>
            </w:r>
          </w:p>
          <w:p w14:paraId="52B9725C" w14:textId="77777777" w:rsidR="00757A58" w:rsidRPr="00757A58" w:rsidRDefault="00757A58" w:rsidP="00757A58">
            <w:pPr>
              <w:numPr>
                <w:ilvl w:val="0"/>
                <w:numId w:val="18"/>
              </w:numPr>
              <w:tabs>
                <w:tab w:val="clear" w:pos="567"/>
                <w:tab w:val="clear" w:pos="1418"/>
                <w:tab w:val="clear" w:pos="4678"/>
                <w:tab w:val="clear" w:pos="5954"/>
                <w:tab w:val="clear" w:pos="7088"/>
              </w:tabs>
              <w:overflowPunct/>
              <w:autoSpaceDE/>
              <w:autoSpaceDN/>
              <w:adjustRightInd/>
              <w:spacing w:before="120" w:after="120"/>
              <w:ind w:left="437"/>
              <w:contextualSpacing/>
              <w:jc w:val="left"/>
              <w:textAlignment w:val="auto"/>
              <w:rPr>
                <w:rFonts w:eastAsia="Calibri" w:cs="Arial"/>
                <w:color w:val="595959"/>
                <w:sz w:val="18"/>
                <w:szCs w:val="18"/>
                <w:lang w:eastAsia="en-GB"/>
              </w:rPr>
            </w:pPr>
            <w:r w:rsidRPr="00757A58">
              <w:rPr>
                <w:rFonts w:eastAsia="Calibri" w:cs="Arial"/>
                <w:color w:val="595959"/>
                <w:sz w:val="18"/>
                <w:szCs w:val="18"/>
                <w:lang w:eastAsia="en-GB"/>
              </w:rPr>
              <w:t>management of subcontracts (rapporteurs):</w:t>
            </w:r>
          </w:p>
          <w:p w14:paraId="2F6509E4" w14:textId="77777777" w:rsidR="00757A58" w:rsidRPr="00757A58" w:rsidRDefault="00757A58" w:rsidP="00757A58">
            <w:pPr>
              <w:numPr>
                <w:ilvl w:val="1"/>
                <w:numId w:val="20"/>
              </w:numPr>
              <w:tabs>
                <w:tab w:val="clear" w:pos="567"/>
                <w:tab w:val="clear" w:pos="1418"/>
                <w:tab w:val="clear" w:pos="4678"/>
                <w:tab w:val="clear" w:pos="5954"/>
                <w:tab w:val="clear" w:pos="7088"/>
              </w:tabs>
              <w:overflowPunct/>
              <w:autoSpaceDE/>
              <w:autoSpaceDN/>
              <w:adjustRightInd/>
              <w:spacing w:before="120" w:after="120"/>
              <w:ind w:hanging="283"/>
              <w:contextualSpacing/>
              <w:jc w:val="left"/>
              <w:textAlignment w:val="auto"/>
              <w:rPr>
                <w:rFonts w:eastAsia="Calibri" w:cs="Arial"/>
                <w:color w:val="595959"/>
                <w:sz w:val="18"/>
                <w:szCs w:val="18"/>
                <w:lang w:eastAsia="en-GB"/>
              </w:rPr>
            </w:pPr>
            <w:r w:rsidRPr="00757A58">
              <w:rPr>
                <w:rFonts w:eastAsia="Calibri" w:cs="Arial"/>
                <w:color w:val="595959"/>
                <w:sz w:val="18"/>
                <w:szCs w:val="18"/>
                <w:lang w:eastAsia="en-GB"/>
              </w:rPr>
              <w:t>elaboration of relevant financial documents.</w:t>
            </w:r>
          </w:p>
          <w:p w14:paraId="52393AD5" w14:textId="77777777" w:rsidR="00757A58" w:rsidRPr="00757A58" w:rsidRDefault="00757A58" w:rsidP="00757A58">
            <w:pPr>
              <w:numPr>
                <w:ilvl w:val="1"/>
                <w:numId w:val="20"/>
              </w:numPr>
              <w:tabs>
                <w:tab w:val="clear" w:pos="567"/>
                <w:tab w:val="clear" w:pos="1418"/>
                <w:tab w:val="clear" w:pos="4678"/>
                <w:tab w:val="clear" w:pos="5954"/>
                <w:tab w:val="clear" w:pos="7088"/>
              </w:tabs>
              <w:overflowPunct/>
              <w:autoSpaceDE/>
              <w:autoSpaceDN/>
              <w:adjustRightInd/>
              <w:spacing w:before="120" w:after="120"/>
              <w:ind w:hanging="283"/>
              <w:contextualSpacing/>
              <w:jc w:val="left"/>
              <w:textAlignment w:val="auto"/>
              <w:rPr>
                <w:rFonts w:eastAsia="Calibri" w:cs="Arial"/>
                <w:color w:val="595959"/>
                <w:sz w:val="18"/>
                <w:szCs w:val="18"/>
                <w:lang w:eastAsia="en-GB"/>
              </w:rPr>
            </w:pPr>
            <w:r w:rsidRPr="00757A58">
              <w:rPr>
                <w:rFonts w:eastAsia="Calibri" w:cs="Arial"/>
                <w:color w:val="595959"/>
                <w:sz w:val="18"/>
                <w:szCs w:val="18"/>
                <w:lang w:eastAsia="en-GB"/>
              </w:rPr>
              <w:t>offer support during the preparation of the call for tender.</w:t>
            </w:r>
          </w:p>
          <w:p w14:paraId="7892D065" w14:textId="77777777" w:rsidR="00757A58" w:rsidRPr="00757A58" w:rsidRDefault="00757A58" w:rsidP="00757A58">
            <w:pPr>
              <w:numPr>
                <w:ilvl w:val="1"/>
                <w:numId w:val="20"/>
              </w:numPr>
              <w:tabs>
                <w:tab w:val="clear" w:pos="567"/>
                <w:tab w:val="clear" w:pos="1418"/>
                <w:tab w:val="clear" w:pos="4678"/>
                <w:tab w:val="clear" w:pos="5954"/>
                <w:tab w:val="clear" w:pos="7088"/>
              </w:tabs>
              <w:overflowPunct/>
              <w:autoSpaceDE/>
              <w:autoSpaceDN/>
              <w:adjustRightInd/>
              <w:spacing w:before="120" w:after="120"/>
              <w:ind w:hanging="283"/>
              <w:contextualSpacing/>
              <w:jc w:val="left"/>
              <w:textAlignment w:val="auto"/>
              <w:rPr>
                <w:rFonts w:eastAsia="Calibri" w:cs="Arial"/>
                <w:color w:val="595959"/>
                <w:sz w:val="18"/>
                <w:szCs w:val="18"/>
                <w:lang w:eastAsia="en-GB"/>
              </w:rPr>
            </w:pPr>
            <w:r w:rsidRPr="00757A58">
              <w:rPr>
                <w:rFonts w:eastAsia="Calibri" w:cs="Arial"/>
                <w:color w:val="595959"/>
                <w:sz w:val="18"/>
                <w:szCs w:val="18"/>
                <w:lang w:eastAsia="en-GB"/>
              </w:rPr>
              <w:t>offer support during the evaluation of applications (formal correctness, drafting selection reports).</w:t>
            </w:r>
          </w:p>
          <w:p w14:paraId="3351BCC9" w14:textId="77777777" w:rsidR="00757A58" w:rsidRPr="00757A58" w:rsidRDefault="00757A58" w:rsidP="002953C3">
            <w:pPr>
              <w:numPr>
                <w:ilvl w:val="0"/>
                <w:numId w:val="2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facilitate the negotiation and establishment of subcontracting agreements.</w:t>
            </w:r>
          </w:p>
        </w:tc>
        <w:tc>
          <w:tcPr>
            <w:tcW w:w="758" w:type="pct"/>
            <w:tcBorders>
              <w:top w:val="single" w:sz="12" w:space="0" w:color="A6A6A6"/>
              <w:left w:val="single" w:sz="12" w:space="0" w:color="A6A6A6"/>
              <w:bottom w:val="single" w:sz="12" w:space="0" w:color="A6A6A6"/>
              <w:right w:val="single" w:sz="12" w:space="0" w:color="A6A6A6"/>
            </w:tcBorders>
          </w:tcPr>
          <w:p w14:paraId="61C43BD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ETSI</w:t>
            </w:r>
          </w:p>
          <w:p w14:paraId="40398D1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CENELEC</w:t>
            </w:r>
          </w:p>
          <w:p w14:paraId="7AE766B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CEN</w:t>
            </w:r>
          </w:p>
        </w:tc>
        <w:tc>
          <w:tcPr>
            <w:tcW w:w="401" w:type="pct"/>
            <w:tcBorders>
              <w:top w:val="single" w:sz="12" w:space="0" w:color="A6A6A6"/>
              <w:left w:val="single" w:sz="12" w:space="0" w:color="A6A6A6"/>
              <w:bottom w:val="single" w:sz="12" w:space="0" w:color="A6A6A6"/>
              <w:right w:val="single" w:sz="12" w:space="0" w:color="A6A6A6"/>
            </w:tcBorders>
          </w:tcPr>
          <w:p w14:paraId="1A5CDB9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COO</w:t>
            </w:r>
          </w:p>
          <w:p w14:paraId="7760160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BEN</w:t>
            </w:r>
          </w:p>
          <w:p w14:paraId="3C39E7E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BEN</w:t>
            </w:r>
          </w:p>
        </w:tc>
        <w:tc>
          <w:tcPr>
            <w:tcW w:w="697" w:type="pct"/>
            <w:tcBorders>
              <w:top w:val="single" w:sz="12" w:space="0" w:color="A6A6A6"/>
              <w:left w:val="single" w:sz="12" w:space="0" w:color="A6A6A6"/>
              <w:bottom w:val="single" w:sz="12" w:space="0" w:color="A6A6A6"/>
              <w:right w:val="single" w:sz="12" w:space="0" w:color="A6A6A6"/>
            </w:tcBorders>
          </w:tcPr>
          <w:p w14:paraId="14826F5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No</w:t>
            </w:r>
          </w:p>
        </w:tc>
      </w:tr>
      <w:tr w:rsidR="00757A58" w:rsidRPr="00757A58" w14:paraId="31599F49" w14:textId="77777777" w:rsidTr="00757A58">
        <w:trPr>
          <w:trHeight w:val="37"/>
        </w:trPr>
        <w:tc>
          <w:tcPr>
            <w:tcW w:w="401" w:type="pct"/>
            <w:tcBorders>
              <w:top w:val="single" w:sz="12" w:space="0" w:color="A6A6A6"/>
              <w:left w:val="single" w:sz="12" w:space="0" w:color="A6A6A6"/>
              <w:bottom w:val="single" w:sz="12" w:space="0" w:color="A6A6A6"/>
              <w:right w:val="single" w:sz="12" w:space="0" w:color="A6A6A6"/>
            </w:tcBorders>
          </w:tcPr>
          <w:p w14:paraId="0A10CED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highlight w:val="yellow"/>
              </w:rPr>
            </w:pPr>
            <w:r w:rsidRPr="00757A58">
              <w:rPr>
                <w:rFonts w:cs="Arial"/>
                <w:color w:val="595959"/>
                <w:sz w:val="18"/>
                <w:szCs w:val="18"/>
              </w:rPr>
              <w:t>T1.3</w:t>
            </w:r>
          </w:p>
        </w:tc>
        <w:tc>
          <w:tcPr>
            <w:tcW w:w="1255" w:type="pct"/>
            <w:gridSpan w:val="3"/>
            <w:tcBorders>
              <w:top w:val="single" w:sz="12" w:space="0" w:color="A6A6A6"/>
              <w:left w:val="single" w:sz="12" w:space="0" w:color="A6A6A6"/>
              <w:bottom w:val="single" w:sz="12" w:space="0" w:color="A6A6A6"/>
              <w:right w:val="single" w:sz="12" w:space="0" w:color="A6A6A6"/>
            </w:tcBorders>
          </w:tcPr>
          <w:p w14:paraId="41DB5B8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8"/>
                <w:szCs w:val="18"/>
              </w:rPr>
            </w:pPr>
            <w:r w:rsidRPr="00757A58">
              <w:rPr>
                <w:rFonts w:cs="Arial"/>
                <w:color w:val="595959"/>
                <w:sz w:val="18"/>
                <w:szCs w:val="18"/>
              </w:rPr>
              <w:t>Selection and support of the Rapporteurs and technical project manager</w:t>
            </w:r>
          </w:p>
        </w:tc>
        <w:tc>
          <w:tcPr>
            <w:tcW w:w="1488" w:type="pct"/>
            <w:gridSpan w:val="2"/>
            <w:tcBorders>
              <w:top w:val="single" w:sz="12" w:space="0" w:color="A6A6A6"/>
              <w:left w:val="single" w:sz="12" w:space="0" w:color="A6A6A6"/>
              <w:bottom w:val="single" w:sz="12" w:space="0" w:color="A6A6A6"/>
              <w:right w:val="single" w:sz="12" w:space="0" w:color="A6A6A6"/>
            </w:tcBorders>
          </w:tcPr>
          <w:p w14:paraId="175332F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This task is dedicated to overseeing a strict process of selection of the rapporteurs and development of criteria to ensure that the selected experts shall:</w:t>
            </w:r>
          </w:p>
          <w:p w14:paraId="6DD62CC7" w14:textId="77777777" w:rsidR="00757A58" w:rsidRPr="00757A58" w:rsidRDefault="00757A58" w:rsidP="002953C3">
            <w:pPr>
              <w:numPr>
                <w:ilvl w:val="0"/>
                <w:numId w:val="25"/>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meet the criteria of neutrality and respect for EU values and principles, </w:t>
            </w:r>
          </w:p>
          <w:p w14:paraId="4C80B758" w14:textId="77777777" w:rsidR="00757A58" w:rsidRPr="00757A58" w:rsidRDefault="00757A58" w:rsidP="002953C3">
            <w:pPr>
              <w:numPr>
                <w:ilvl w:val="0"/>
                <w:numId w:val="25"/>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are in possession of strong academic credentials and relevant expertise in the cybersecurity domain allowing them to carry out their tasks,</w:t>
            </w:r>
          </w:p>
          <w:p w14:paraId="010677ED" w14:textId="77777777" w:rsidR="00757A58" w:rsidRPr="00757A58" w:rsidRDefault="00757A58" w:rsidP="002953C3">
            <w:pPr>
              <w:numPr>
                <w:ilvl w:val="0"/>
                <w:numId w:val="25"/>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are in familiarity with the New Legislative Framework and procedures </w:t>
            </w:r>
            <w:r w:rsidRPr="00757A58">
              <w:rPr>
                <w:rFonts w:cs="Arial"/>
                <w:color w:val="595959"/>
                <w:sz w:val="18"/>
                <w:szCs w:val="18"/>
              </w:rPr>
              <w:lastRenderedPageBreak/>
              <w:t>of the European Standardisation Organisation.</w:t>
            </w:r>
          </w:p>
        </w:tc>
        <w:tc>
          <w:tcPr>
            <w:tcW w:w="758" w:type="pct"/>
            <w:tcBorders>
              <w:top w:val="single" w:sz="12" w:space="0" w:color="A6A6A6"/>
              <w:left w:val="single" w:sz="12" w:space="0" w:color="A6A6A6"/>
              <w:bottom w:val="single" w:sz="12" w:space="0" w:color="A6A6A6"/>
              <w:right w:val="single" w:sz="12" w:space="0" w:color="A6A6A6"/>
            </w:tcBorders>
          </w:tcPr>
          <w:p w14:paraId="7033611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lastRenderedPageBreak/>
              <w:t>ETSI</w:t>
            </w:r>
          </w:p>
          <w:p w14:paraId="7E21813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CENELEC</w:t>
            </w:r>
          </w:p>
          <w:p w14:paraId="6666B46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CEN </w:t>
            </w:r>
          </w:p>
          <w:p w14:paraId="0D22DD4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p>
          <w:p w14:paraId="0D8EF5A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p>
        </w:tc>
        <w:tc>
          <w:tcPr>
            <w:tcW w:w="401" w:type="pct"/>
            <w:tcBorders>
              <w:top w:val="single" w:sz="12" w:space="0" w:color="A6A6A6"/>
              <w:left w:val="single" w:sz="12" w:space="0" w:color="A6A6A6"/>
              <w:bottom w:val="single" w:sz="12" w:space="0" w:color="A6A6A6"/>
              <w:right w:val="single" w:sz="12" w:space="0" w:color="A6A6A6"/>
            </w:tcBorders>
          </w:tcPr>
          <w:p w14:paraId="40730F3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COO</w:t>
            </w:r>
          </w:p>
          <w:p w14:paraId="191B7B0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BEN</w:t>
            </w:r>
          </w:p>
          <w:p w14:paraId="4E4AE74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BEN</w:t>
            </w:r>
          </w:p>
          <w:p w14:paraId="2A964ED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p>
        </w:tc>
        <w:tc>
          <w:tcPr>
            <w:tcW w:w="697" w:type="pct"/>
            <w:tcBorders>
              <w:top w:val="single" w:sz="12" w:space="0" w:color="A6A6A6"/>
              <w:left w:val="single" w:sz="12" w:space="0" w:color="A6A6A6"/>
              <w:bottom w:val="single" w:sz="12" w:space="0" w:color="A6A6A6"/>
              <w:right w:val="single" w:sz="12" w:space="0" w:color="A6A6A6"/>
            </w:tcBorders>
          </w:tcPr>
          <w:p w14:paraId="635AE6E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No </w:t>
            </w:r>
          </w:p>
        </w:tc>
      </w:tr>
    </w:tbl>
    <w:p w14:paraId="56408C2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highlight w:val="yellow"/>
        </w:rPr>
      </w:pPr>
    </w:p>
    <w:tbl>
      <w:tblPr>
        <w:tblW w:w="483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951"/>
        <w:gridCol w:w="1695"/>
        <w:gridCol w:w="1410"/>
        <w:gridCol w:w="1667"/>
        <w:gridCol w:w="3513"/>
        <w:gridCol w:w="1336"/>
        <w:gridCol w:w="2227"/>
      </w:tblGrid>
      <w:tr w:rsidR="00757A58" w:rsidRPr="00757A58" w14:paraId="161DD7DC" w14:textId="77777777" w:rsidTr="00757A58">
        <w:tc>
          <w:tcPr>
            <w:tcW w:w="5000" w:type="pct"/>
            <w:gridSpan w:val="7"/>
            <w:shd w:val="clear" w:color="auto" w:fill="D9D9D9"/>
          </w:tcPr>
          <w:p w14:paraId="054DD62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8"/>
              </w:rPr>
            </w:pPr>
            <w:r w:rsidRPr="00757A58">
              <w:rPr>
                <w:rFonts w:cs="Arial"/>
                <w:b/>
                <w:color w:val="595959"/>
                <w:sz w:val="18"/>
              </w:rPr>
              <w:t>Milestones and deliverables (outputs/outcomes)</w:t>
            </w:r>
          </w:p>
        </w:tc>
      </w:tr>
      <w:tr w:rsidR="00757A58" w:rsidRPr="00757A58" w14:paraId="0B3AE40B" w14:textId="77777777" w:rsidTr="00757A58">
        <w:tc>
          <w:tcPr>
            <w:tcW w:w="707" w:type="pct"/>
            <w:shd w:val="clear" w:color="auto" w:fill="E6E6E6"/>
          </w:tcPr>
          <w:p w14:paraId="11EEDB2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Milestone No</w:t>
            </w:r>
          </w:p>
          <w:p w14:paraId="135A44E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808080"/>
                <w:sz w:val="18"/>
                <w:szCs w:val="18"/>
              </w:rPr>
            </w:pPr>
            <w:r w:rsidRPr="00757A58">
              <w:rPr>
                <w:rFonts w:cs="Arial"/>
                <w:color w:val="808080"/>
                <w:sz w:val="16"/>
                <w:szCs w:val="18"/>
              </w:rPr>
              <w:t>(continuous numbering not linked to WP)</w:t>
            </w:r>
          </w:p>
        </w:tc>
        <w:tc>
          <w:tcPr>
            <w:tcW w:w="614" w:type="pct"/>
            <w:shd w:val="clear" w:color="auto" w:fill="E6E6E6"/>
          </w:tcPr>
          <w:p w14:paraId="091234A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Milestone Name</w:t>
            </w:r>
          </w:p>
        </w:tc>
        <w:tc>
          <w:tcPr>
            <w:tcW w:w="511" w:type="pct"/>
            <w:shd w:val="clear" w:color="auto" w:fill="E6E6E6"/>
          </w:tcPr>
          <w:p w14:paraId="1A7B93C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Work Package No</w:t>
            </w:r>
          </w:p>
        </w:tc>
        <w:tc>
          <w:tcPr>
            <w:tcW w:w="604" w:type="pct"/>
            <w:shd w:val="clear" w:color="auto" w:fill="E6E6E6"/>
          </w:tcPr>
          <w:p w14:paraId="11E05B3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Lead Beneficiary</w:t>
            </w:r>
          </w:p>
        </w:tc>
        <w:tc>
          <w:tcPr>
            <w:tcW w:w="1273" w:type="pct"/>
            <w:shd w:val="clear" w:color="auto" w:fill="E6E6E6"/>
          </w:tcPr>
          <w:p w14:paraId="6716EE8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Description</w:t>
            </w:r>
          </w:p>
        </w:tc>
        <w:tc>
          <w:tcPr>
            <w:tcW w:w="484" w:type="pct"/>
            <w:shd w:val="clear" w:color="auto" w:fill="E6E6E6"/>
          </w:tcPr>
          <w:p w14:paraId="75C932F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Due Date</w:t>
            </w:r>
          </w:p>
          <w:p w14:paraId="42B6097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595959"/>
                <w:sz w:val="18"/>
                <w:szCs w:val="18"/>
              </w:rPr>
            </w:pPr>
            <w:r w:rsidRPr="00757A58">
              <w:rPr>
                <w:rFonts w:cs="Arial"/>
                <w:color w:val="808080"/>
                <w:sz w:val="16"/>
                <w:szCs w:val="18"/>
              </w:rPr>
              <w:t>(month number)</w:t>
            </w:r>
          </w:p>
        </w:tc>
        <w:tc>
          <w:tcPr>
            <w:tcW w:w="807" w:type="pct"/>
            <w:shd w:val="clear" w:color="auto" w:fill="E6E6E6"/>
          </w:tcPr>
          <w:p w14:paraId="5C9640A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808080"/>
                <w:sz w:val="18"/>
                <w:szCs w:val="18"/>
              </w:rPr>
            </w:pPr>
            <w:r w:rsidRPr="00757A58">
              <w:rPr>
                <w:rFonts w:cs="Arial"/>
                <w:color w:val="595959"/>
                <w:sz w:val="18"/>
                <w:szCs w:val="18"/>
              </w:rPr>
              <w:t>Means of Verification</w:t>
            </w:r>
          </w:p>
        </w:tc>
      </w:tr>
      <w:tr w:rsidR="00757A58" w:rsidRPr="00757A58" w:rsidDel="003049F1" w14:paraId="5F8EA078" w14:textId="77777777" w:rsidTr="00757A58">
        <w:tc>
          <w:tcPr>
            <w:tcW w:w="707" w:type="pct"/>
          </w:tcPr>
          <w:p w14:paraId="6D4B3543" w14:textId="77777777" w:rsidR="00757A58" w:rsidRPr="00757A58" w:rsidDel="003049F1"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sidDel="003049F1">
              <w:rPr>
                <w:rFonts w:cs="Arial"/>
                <w:color w:val="595959"/>
                <w:sz w:val="18"/>
                <w:szCs w:val="18"/>
              </w:rPr>
              <w:t>MS1</w:t>
            </w:r>
          </w:p>
        </w:tc>
        <w:tc>
          <w:tcPr>
            <w:tcW w:w="614" w:type="pct"/>
          </w:tcPr>
          <w:p w14:paraId="79473F2D" w14:textId="77777777" w:rsidR="00757A58" w:rsidRPr="00757A58" w:rsidDel="003049F1"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sidDel="003049F1">
              <w:rPr>
                <w:color w:val="595959"/>
                <w:sz w:val="18"/>
                <w:szCs w:val="18"/>
              </w:rPr>
              <w:t>Subcontracting procurement process</w:t>
            </w:r>
          </w:p>
        </w:tc>
        <w:tc>
          <w:tcPr>
            <w:tcW w:w="511" w:type="pct"/>
          </w:tcPr>
          <w:p w14:paraId="3D4F9AA8" w14:textId="77777777" w:rsidR="00757A58" w:rsidRPr="00757A58" w:rsidDel="003049F1"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sidDel="003049F1">
              <w:rPr>
                <w:rFonts w:cs="Arial"/>
                <w:color w:val="595959"/>
                <w:sz w:val="18"/>
                <w:szCs w:val="18"/>
              </w:rPr>
              <w:t>1</w:t>
            </w:r>
          </w:p>
        </w:tc>
        <w:tc>
          <w:tcPr>
            <w:tcW w:w="604" w:type="pct"/>
          </w:tcPr>
          <w:p w14:paraId="31ECFBDE" w14:textId="77777777" w:rsidR="00757A58" w:rsidRPr="00757A58" w:rsidDel="003049F1"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sidDel="003049F1">
              <w:rPr>
                <w:rFonts w:cs="Arial"/>
                <w:color w:val="595959"/>
                <w:sz w:val="18"/>
                <w:szCs w:val="18"/>
              </w:rPr>
              <w:t>ETSI</w:t>
            </w:r>
          </w:p>
          <w:p w14:paraId="6B874F82" w14:textId="77777777" w:rsidR="00757A58" w:rsidRPr="00757A58" w:rsidDel="003049F1"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sidDel="003049F1">
              <w:rPr>
                <w:rFonts w:cs="Arial"/>
                <w:color w:val="595959"/>
                <w:sz w:val="18"/>
                <w:szCs w:val="18"/>
              </w:rPr>
              <w:t>CENELEC</w:t>
            </w:r>
          </w:p>
          <w:p w14:paraId="41022297" w14:textId="77777777" w:rsidR="00757A58" w:rsidRPr="00757A58" w:rsidDel="003049F1"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p>
        </w:tc>
        <w:tc>
          <w:tcPr>
            <w:tcW w:w="1273" w:type="pct"/>
          </w:tcPr>
          <w:p w14:paraId="09F5D825" w14:textId="77777777" w:rsidR="00757A58" w:rsidRPr="00757A58" w:rsidDel="003049F1" w:rsidRDefault="00757A58" w:rsidP="00757A58">
            <w:pPr>
              <w:tabs>
                <w:tab w:val="clear" w:pos="567"/>
                <w:tab w:val="clear" w:pos="1418"/>
                <w:tab w:val="clear" w:pos="4678"/>
                <w:tab w:val="clear" w:pos="5954"/>
                <w:tab w:val="clear" w:pos="7088"/>
              </w:tabs>
              <w:overflowPunct/>
              <w:autoSpaceDE/>
              <w:autoSpaceDN/>
              <w:adjustRightInd/>
              <w:spacing w:before="120" w:after="120"/>
              <w:ind w:left="33"/>
              <w:jc w:val="left"/>
              <w:textAlignment w:val="auto"/>
              <w:rPr>
                <w:rFonts w:cs="Arial"/>
                <w:color w:val="595959"/>
                <w:sz w:val="18"/>
                <w:szCs w:val="18"/>
              </w:rPr>
            </w:pPr>
            <w:r w:rsidRPr="00757A58" w:rsidDel="003049F1">
              <w:rPr>
                <w:rFonts w:cs="Arial"/>
                <w:color w:val="595959"/>
                <w:sz w:val="18"/>
                <w:szCs w:val="18"/>
              </w:rPr>
              <w:t xml:space="preserve">A process for the subcontracting is described: </w:t>
            </w:r>
          </w:p>
          <w:p w14:paraId="3771BC63" w14:textId="77777777" w:rsidR="00757A58" w:rsidRPr="00757A58" w:rsidDel="003049F1" w:rsidRDefault="00757A58" w:rsidP="002953C3">
            <w:pPr>
              <w:numPr>
                <w:ilvl w:val="0"/>
                <w:numId w:val="3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sidDel="003049F1">
              <w:rPr>
                <w:rFonts w:cs="Arial"/>
                <w:color w:val="595959"/>
                <w:sz w:val="18"/>
                <w:szCs w:val="18"/>
              </w:rPr>
              <w:t>Selection criteria is specified</w:t>
            </w:r>
          </w:p>
          <w:p w14:paraId="2154FD9B" w14:textId="77777777" w:rsidR="00757A58" w:rsidRPr="00757A58" w:rsidDel="003049F1" w:rsidRDefault="00757A58" w:rsidP="002953C3">
            <w:pPr>
              <w:numPr>
                <w:ilvl w:val="0"/>
                <w:numId w:val="3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sidDel="003049F1">
              <w:rPr>
                <w:rFonts w:cs="Arial"/>
                <w:color w:val="595959"/>
                <w:sz w:val="18"/>
                <w:szCs w:val="18"/>
              </w:rPr>
              <w:t>Call for tender is launched</w:t>
            </w:r>
          </w:p>
          <w:p w14:paraId="5491DC67" w14:textId="77777777" w:rsidR="00757A58" w:rsidRPr="00757A58" w:rsidDel="003049F1" w:rsidRDefault="00757A58" w:rsidP="002953C3">
            <w:pPr>
              <w:numPr>
                <w:ilvl w:val="0"/>
                <w:numId w:val="3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sidDel="003049F1">
              <w:rPr>
                <w:rFonts w:cs="Arial"/>
                <w:color w:val="595959"/>
                <w:sz w:val="18"/>
                <w:szCs w:val="18"/>
              </w:rPr>
              <w:t>Selection procedure is followed</w:t>
            </w:r>
          </w:p>
          <w:p w14:paraId="7AC144FD" w14:textId="77777777" w:rsidR="00757A58" w:rsidRPr="00757A58" w:rsidDel="003049F1" w:rsidRDefault="00757A58" w:rsidP="002953C3">
            <w:pPr>
              <w:numPr>
                <w:ilvl w:val="0"/>
                <w:numId w:val="3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sidDel="003049F1">
              <w:rPr>
                <w:rFonts w:cs="Arial"/>
                <w:color w:val="595959"/>
                <w:sz w:val="18"/>
                <w:szCs w:val="18"/>
              </w:rPr>
              <w:t xml:space="preserve">Documentation is prepared for signature of the subcontract </w:t>
            </w:r>
          </w:p>
        </w:tc>
        <w:tc>
          <w:tcPr>
            <w:tcW w:w="484" w:type="pct"/>
          </w:tcPr>
          <w:p w14:paraId="63809B7D" w14:textId="77777777" w:rsidR="00757A58" w:rsidRPr="00757A58" w:rsidDel="003049F1"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sidDel="003049F1">
              <w:rPr>
                <w:rFonts w:cs="Arial"/>
                <w:color w:val="595959"/>
                <w:sz w:val="18"/>
                <w:szCs w:val="18"/>
              </w:rPr>
              <w:t>M2</w:t>
            </w:r>
          </w:p>
        </w:tc>
        <w:tc>
          <w:tcPr>
            <w:tcW w:w="807" w:type="pct"/>
          </w:tcPr>
          <w:p w14:paraId="57D9F4BB" w14:textId="77777777" w:rsidR="00757A58" w:rsidRPr="00757A58" w:rsidDel="003049F1"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sidDel="003049F1">
              <w:rPr>
                <w:rFonts w:cs="Arial"/>
                <w:color w:val="595959"/>
                <w:sz w:val="18"/>
                <w:szCs w:val="18"/>
              </w:rPr>
              <w:t>Signed subcontracts</w:t>
            </w:r>
          </w:p>
        </w:tc>
      </w:tr>
      <w:tr w:rsidR="00757A58" w:rsidRPr="00757A58" w14:paraId="2ECB2670" w14:textId="77777777" w:rsidTr="00757A58">
        <w:tc>
          <w:tcPr>
            <w:tcW w:w="707" w:type="pct"/>
          </w:tcPr>
          <w:p w14:paraId="7DAF031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MS2</w:t>
            </w:r>
          </w:p>
        </w:tc>
        <w:tc>
          <w:tcPr>
            <w:tcW w:w="614" w:type="pct"/>
          </w:tcPr>
          <w:p w14:paraId="3E159D7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8"/>
                <w:szCs w:val="18"/>
              </w:rPr>
            </w:pPr>
            <w:r w:rsidRPr="00757A58">
              <w:rPr>
                <w:color w:val="595959"/>
                <w:sz w:val="18"/>
                <w:szCs w:val="18"/>
              </w:rPr>
              <w:t>Progress Report</w:t>
            </w:r>
          </w:p>
        </w:tc>
        <w:tc>
          <w:tcPr>
            <w:tcW w:w="511" w:type="pct"/>
          </w:tcPr>
          <w:p w14:paraId="5E467C2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1</w:t>
            </w:r>
          </w:p>
        </w:tc>
        <w:tc>
          <w:tcPr>
            <w:tcW w:w="604" w:type="pct"/>
          </w:tcPr>
          <w:p w14:paraId="5114C3A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ETSI</w:t>
            </w:r>
          </w:p>
        </w:tc>
        <w:tc>
          <w:tcPr>
            <w:tcW w:w="1273" w:type="pct"/>
          </w:tcPr>
          <w:p w14:paraId="24A3747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Activities performed until Month 5</w:t>
            </w:r>
          </w:p>
          <w:p w14:paraId="2DB841B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Plan for the future activities of the project</w:t>
            </w:r>
          </w:p>
        </w:tc>
        <w:tc>
          <w:tcPr>
            <w:tcW w:w="484" w:type="pct"/>
          </w:tcPr>
          <w:p w14:paraId="10BECC3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M5</w:t>
            </w:r>
          </w:p>
        </w:tc>
        <w:tc>
          <w:tcPr>
            <w:tcW w:w="807" w:type="pct"/>
          </w:tcPr>
          <w:p w14:paraId="02AC808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Submission of the report on the EISMEA portal</w:t>
            </w:r>
          </w:p>
        </w:tc>
      </w:tr>
      <w:tr w:rsidR="00757A58" w:rsidRPr="00757A58" w14:paraId="3D7BBA91" w14:textId="77777777" w:rsidTr="00757A58">
        <w:tc>
          <w:tcPr>
            <w:tcW w:w="707" w:type="pct"/>
          </w:tcPr>
          <w:p w14:paraId="428E726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MS3</w:t>
            </w:r>
          </w:p>
        </w:tc>
        <w:tc>
          <w:tcPr>
            <w:tcW w:w="614" w:type="pct"/>
          </w:tcPr>
          <w:p w14:paraId="6DC7B07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8"/>
                <w:szCs w:val="18"/>
              </w:rPr>
            </w:pPr>
            <w:r w:rsidRPr="00757A58">
              <w:rPr>
                <w:color w:val="595959"/>
                <w:sz w:val="18"/>
                <w:szCs w:val="18"/>
              </w:rPr>
              <w:t>Delivery of the EISMEA Final Report</w:t>
            </w:r>
          </w:p>
        </w:tc>
        <w:tc>
          <w:tcPr>
            <w:tcW w:w="511" w:type="pct"/>
          </w:tcPr>
          <w:p w14:paraId="20CA617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1</w:t>
            </w:r>
          </w:p>
        </w:tc>
        <w:tc>
          <w:tcPr>
            <w:tcW w:w="604" w:type="pct"/>
          </w:tcPr>
          <w:p w14:paraId="0F08B7D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ETSI</w:t>
            </w:r>
          </w:p>
        </w:tc>
        <w:tc>
          <w:tcPr>
            <w:tcW w:w="1273" w:type="pct"/>
          </w:tcPr>
          <w:p w14:paraId="5C809442" w14:textId="77777777" w:rsidR="00757A58" w:rsidRPr="00757A58" w:rsidRDefault="00757A58" w:rsidP="002953C3">
            <w:pPr>
              <w:numPr>
                <w:ilvl w:val="0"/>
                <w:numId w:val="33"/>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The activities performed for the whole duration of the project</w:t>
            </w:r>
          </w:p>
          <w:p w14:paraId="4BC47ED1" w14:textId="77777777" w:rsidR="00757A58" w:rsidRPr="00757A58" w:rsidRDefault="00757A58" w:rsidP="002953C3">
            <w:pPr>
              <w:numPr>
                <w:ilvl w:val="0"/>
                <w:numId w:val="33"/>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Achieved results and Key Performance Indicators (KPIs)</w:t>
            </w:r>
          </w:p>
          <w:p w14:paraId="4C4205C5" w14:textId="77777777" w:rsidR="00757A58" w:rsidRPr="00757A58" w:rsidRDefault="00757A58" w:rsidP="002953C3">
            <w:pPr>
              <w:numPr>
                <w:ilvl w:val="0"/>
                <w:numId w:val="33"/>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Financial report, detailing how the funds in addition to the previous grants have been effectively used, including a detailed description demonstrating how double funding has been avoided.</w:t>
            </w:r>
          </w:p>
        </w:tc>
        <w:tc>
          <w:tcPr>
            <w:tcW w:w="484" w:type="pct"/>
          </w:tcPr>
          <w:p w14:paraId="1BE43B5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M8</w:t>
            </w:r>
          </w:p>
        </w:tc>
        <w:tc>
          <w:tcPr>
            <w:tcW w:w="807" w:type="pct"/>
          </w:tcPr>
          <w:p w14:paraId="1DC5849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Submission of the report on the EISMEA portal</w:t>
            </w:r>
          </w:p>
        </w:tc>
      </w:tr>
    </w:tbl>
    <w:p w14:paraId="4EB12B3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highlight w:val="yellow"/>
        </w:rPr>
      </w:pPr>
      <w:r w:rsidRPr="00757A58">
        <w:rPr>
          <w:color w:val="595959"/>
          <w:szCs w:val="24"/>
          <w:highlight w:val="yellow"/>
        </w:rPr>
        <w:br w:type="page"/>
      </w:r>
    </w:p>
    <w:tbl>
      <w:tblPr>
        <w:tblW w:w="483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950"/>
        <w:gridCol w:w="1695"/>
        <w:gridCol w:w="1410"/>
        <w:gridCol w:w="1667"/>
        <w:gridCol w:w="1750"/>
        <w:gridCol w:w="1764"/>
        <w:gridCol w:w="1336"/>
        <w:gridCol w:w="2227"/>
      </w:tblGrid>
      <w:tr w:rsidR="00757A58" w:rsidRPr="00757A58" w14:paraId="6A0ADD58" w14:textId="77777777" w:rsidTr="00757A58">
        <w:tc>
          <w:tcPr>
            <w:tcW w:w="707" w:type="pct"/>
            <w:shd w:val="clear" w:color="auto" w:fill="E6E6E6"/>
          </w:tcPr>
          <w:p w14:paraId="7DD47F7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lastRenderedPageBreak/>
              <w:t xml:space="preserve">Deliverable No </w:t>
            </w:r>
          </w:p>
          <w:p w14:paraId="5C2B4DA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808080"/>
                <w:sz w:val="18"/>
                <w:szCs w:val="18"/>
              </w:rPr>
            </w:pPr>
            <w:r w:rsidRPr="00757A58">
              <w:rPr>
                <w:rFonts w:cs="Arial"/>
                <w:color w:val="808080"/>
                <w:sz w:val="16"/>
                <w:szCs w:val="18"/>
              </w:rPr>
              <w:t>(continuous numbering linked to WP)</w:t>
            </w:r>
          </w:p>
        </w:tc>
        <w:tc>
          <w:tcPr>
            <w:tcW w:w="614" w:type="pct"/>
            <w:shd w:val="clear" w:color="auto" w:fill="E6E6E6"/>
          </w:tcPr>
          <w:p w14:paraId="044DD8F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Deliverable Name</w:t>
            </w:r>
          </w:p>
        </w:tc>
        <w:tc>
          <w:tcPr>
            <w:tcW w:w="511" w:type="pct"/>
            <w:shd w:val="clear" w:color="auto" w:fill="E6E6E6"/>
          </w:tcPr>
          <w:p w14:paraId="3988DCB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Work Package No</w:t>
            </w:r>
          </w:p>
        </w:tc>
        <w:tc>
          <w:tcPr>
            <w:tcW w:w="604" w:type="pct"/>
            <w:shd w:val="clear" w:color="auto" w:fill="E6E6E6"/>
          </w:tcPr>
          <w:p w14:paraId="5288045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Lead Beneficiary</w:t>
            </w:r>
          </w:p>
        </w:tc>
        <w:tc>
          <w:tcPr>
            <w:tcW w:w="634" w:type="pct"/>
            <w:shd w:val="clear" w:color="auto" w:fill="E6E6E6"/>
          </w:tcPr>
          <w:p w14:paraId="471A54D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Type</w:t>
            </w:r>
          </w:p>
        </w:tc>
        <w:tc>
          <w:tcPr>
            <w:tcW w:w="639" w:type="pct"/>
            <w:shd w:val="clear" w:color="auto" w:fill="E6E6E6"/>
          </w:tcPr>
          <w:p w14:paraId="5836A06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Dissemination Level</w:t>
            </w:r>
          </w:p>
        </w:tc>
        <w:tc>
          <w:tcPr>
            <w:tcW w:w="484" w:type="pct"/>
            <w:shd w:val="clear" w:color="auto" w:fill="E6E6E6"/>
          </w:tcPr>
          <w:p w14:paraId="42B3EAB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Due Date</w:t>
            </w:r>
          </w:p>
          <w:p w14:paraId="0B3FD51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595959"/>
                <w:sz w:val="18"/>
                <w:szCs w:val="18"/>
              </w:rPr>
            </w:pPr>
            <w:r w:rsidRPr="00757A58">
              <w:rPr>
                <w:rFonts w:cs="Arial"/>
                <w:color w:val="808080"/>
                <w:sz w:val="16"/>
                <w:szCs w:val="18"/>
              </w:rPr>
              <w:t>(month number)</w:t>
            </w:r>
          </w:p>
        </w:tc>
        <w:tc>
          <w:tcPr>
            <w:tcW w:w="807" w:type="pct"/>
            <w:shd w:val="clear" w:color="auto" w:fill="E6E6E6"/>
          </w:tcPr>
          <w:p w14:paraId="2ADE4A5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 xml:space="preserve">Description </w:t>
            </w:r>
          </w:p>
          <w:p w14:paraId="2CD7B36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808080"/>
                <w:sz w:val="18"/>
                <w:szCs w:val="18"/>
              </w:rPr>
            </w:pPr>
            <w:r w:rsidRPr="00757A58">
              <w:rPr>
                <w:rFonts w:cs="Arial"/>
                <w:color w:val="808080"/>
                <w:sz w:val="16"/>
                <w:szCs w:val="18"/>
              </w:rPr>
              <w:t>(including format and language)</w:t>
            </w:r>
          </w:p>
        </w:tc>
      </w:tr>
      <w:tr w:rsidR="00757A58" w:rsidRPr="00757A58" w14:paraId="278BE015" w14:textId="77777777" w:rsidTr="00757A58">
        <w:trPr>
          <w:trHeight w:val="36"/>
        </w:trPr>
        <w:tc>
          <w:tcPr>
            <w:tcW w:w="707" w:type="pct"/>
            <w:tcBorders>
              <w:top w:val="single" w:sz="12" w:space="0" w:color="A6A6A6"/>
              <w:left w:val="single" w:sz="12" w:space="0" w:color="A6A6A6"/>
              <w:bottom w:val="single" w:sz="12" w:space="0" w:color="A6A6A6"/>
              <w:right w:val="single" w:sz="12" w:space="0" w:color="A6A6A6"/>
            </w:tcBorders>
          </w:tcPr>
          <w:p w14:paraId="3DDA722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D1.1</w:t>
            </w:r>
          </w:p>
        </w:tc>
        <w:tc>
          <w:tcPr>
            <w:tcW w:w="614" w:type="pct"/>
            <w:tcBorders>
              <w:top w:val="single" w:sz="12" w:space="0" w:color="A6A6A6"/>
              <w:left w:val="single" w:sz="12" w:space="0" w:color="A6A6A6"/>
              <w:bottom w:val="single" w:sz="12" w:space="0" w:color="A6A6A6"/>
              <w:right w:val="single" w:sz="12" w:space="0" w:color="A6A6A6"/>
            </w:tcBorders>
          </w:tcPr>
          <w:p w14:paraId="00592AD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8"/>
                <w:szCs w:val="18"/>
              </w:rPr>
            </w:pPr>
            <w:r w:rsidRPr="00757A58">
              <w:rPr>
                <w:color w:val="595959"/>
                <w:sz w:val="18"/>
                <w:szCs w:val="18"/>
              </w:rPr>
              <w:t>Progress Report</w:t>
            </w:r>
          </w:p>
        </w:tc>
        <w:tc>
          <w:tcPr>
            <w:tcW w:w="511" w:type="pct"/>
            <w:tcBorders>
              <w:top w:val="single" w:sz="12" w:space="0" w:color="A6A6A6"/>
              <w:left w:val="single" w:sz="12" w:space="0" w:color="A6A6A6"/>
              <w:bottom w:val="single" w:sz="12" w:space="0" w:color="A6A6A6"/>
              <w:right w:val="single" w:sz="12" w:space="0" w:color="A6A6A6"/>
            </w:tcBorders>
          </w:tcPr>
          <w:p w14:paraId="77CC4AB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1</w:t>
            </w:r>
          </w:p>
        </w:tc>
        <w:tc>
          <w:tcPr>
            <w:tcW w:w="604" w:type="pct"/>
            <w:tcBorders>
              <w:top w:val="single" w:sz="12" w:space="0" w:color="A6A6A6"/>
              <w:left w:val="single" w:sz="12" w:space="0" w:color="A6A6A6"/>
              <w:bottom w:val="single" w:sz="12" w:space="0" w:color="A6A6A6"/>
              <w:right w:val="single" w:sz="12" w:space="0" w:color="A6A6A6"/>
            </w:tcBorders>
          </w:tcPr>
          <w:p w14:paraId="735A866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ETSI</w:t>
            </w:r>
          </w:p>
        </w:tc>
        <w:tc>
          <w:tcPr>
            <w:tcW w:w="634" w:type="pct"/>
            <w:tcBorders>
              <w:top w:val="single" w:sz="12" w:space="0" w:color="A6A6A6"/>
              <w:left w:val="single" w:sz="12" w:space="0" w:color="A6A6A6"/>
              <w:bottom w:val="single" w:sz="12" w:space="0" w:color="A6A6A6"/>
              <w:right w:val="single" w:sz="12" w:space="0" w:color="A6A6A6"/>
            </w:tcBorders>
          </w:tcPr>
          <w:p w14:paraId="72E2E95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left="33"/>
              <w:jc w:val="center"/>
              <w:textAlignment w:val="auto"/>
              <w:rPr>
                <w:rFonts w:cs="Arial"/>
                <w:color w:val="595959"/>
                <w:sz w:val="18"/>
                <w:szCs w:val="18"/>
              </w:rPr>
            </w:pPr>
            <w:r w:rsidRPr="00757A58">
              <w:rPr>
                <w:rFonts w:cs="Arial"/>
                <w:color w:val="595959"/>
                <w:sz w:val="18"/>
                <w:szCs w:val="18"/>
              </w:rPr>
              <w:t>R — Document, report</w:t>
            </w:r>
          </w:p>
        </w:tc>
        <w:tc>
          <w:tcPr>
            <w:tcW w:w="639" w:type="pct"/>
            <w:tcBorders>
              <w:top w:val="single" w:sz="12" w:space="0" w:color="A6A6A6"/>
              <w:left w:val="single" w:sz="12" w:space="0" w:color="A6A6A6"/>
              <w:bottom w:val="single" w:sz="12" w:space="0" w:color="A6A6A6"/>
              <w:right w:val="single" w:sz="12" w:space="0" w:color="A6A6A6"/>
            </w:tcBorders>
          </w:tcPr>
          <w:p w14:paraId="061DC8C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ind w:left="33"/>
              <w:jc w:val="center"/>
              <w:textAlignment w:val="auto"/>
              <w:rPr>
                <w:rFonts w:cs="Arial"/>
                <w:color w:val="595959"/>
                <w:sz w:val="18"/>
                <w:szCs w:val="18"/>
                <w:lang w:val="pt-PT"/>
              </w:rPr>
            </w:pPr>
            <w:r w:rsidRPr="00757A58">
              <w:rPr>
                <w:rFonts w:cs="Arial"/>
                <w:color w:val="595959"/>
                <w:sz w:val="18"/>
                <w:szCs w:val="18"/>
                <w:lang w:val="pt-PT"/>
              </w:rPr>
              <w:t>SEN — Sensitive</w:t>
            </w:r>
          </w:p>
        </w:tc>
        <w:tc>
          <w:tcPr>
            <w:tcW w:w="484" w:type="pct"/>
            <w:tcBorders>
              <w:top w:val="single" w:sz="12" w:space="0" w:color="A6A6A6"/>
              <w:left w:val="single" w:sz="12" w:space="0" w:color="A6A6A6"/>
              <w:bottom w:val="single" w:sz="12" w:space="0" w:color="A6A6A6"/>
              <w:right w:val="single" w:sz="12" w:space="0" w:color="A6A6A6"/>
            </w:tcBorders>
          </w:tcPr>
          <w:p w14:paraId="3FAC59F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left="33"/>
              <w:jc w:val="left"/>
              <w:textAlignment w:val="auto"/>
              <w:rPr>
                <w:rFonts w:cs="Arial"/>
                <w:color w:val="595959"/>
                <w:sz w:val="18"/>
                <w:szCs w:val="18"/>
                <w:lang w:val="pt-PT"/>
              </w:rPr>
            </w:pPr>
            <w:r w:rsidRPr="00757A58">
              <w:rPr>
                <w:rFonts w:cs="Arial"/>
                <w:color w:val="595959"/>
                <w:sz w:val="18"/>
                <w:szCs w:val="18"/>
                <w:lang w:val="pt-PT"/>
              </w:rPr>
              <w:t>M5</w:t>
            </w:r>
          </w:p>
        </w:tc>
        <w:tc>
          <w:tcPr>
            <w:tcW w:w="807" w:type="pct"/>
            <w:tcBorders>
              <w:top w:val="single" w:sz="12" w:space="0" w:color="A6A6A6"/>
              <w:left w:val="single" w:sz="12" w:space="0" w:color="A6A6A6"/>
              <w:bottom w:val="single" w:sz="12" w:space="0" w:color="A6A6A6"/>
              <w:right w:val="single" w:sz="12" w:space="0" w:color="A6A6A6"/>
            </w:tcBorders>
          </w:tcPr>
          <w:p w14:paraId="5204A3E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PDF, English</w:t>
            </w:r>
          </w:p>
          <w:p w14:paraId="1711F90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Progress report including comprehensive analysis of how the project's objectives have been met at this date, including a review of key performance indicators (KPIs).</w:t>
            </w:r>
          </w:p>
        </w:tc>
      </w:tr>
    </w:tbl>
    <w:p w14:paraId="3C204B3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85858"/>
          <w:sz w:val="18"/>
          <w:szCs w:val="18"/>
        </w:rPr>
      </w:pPr>
      <w:bookmarkStart w:id="42" w:name="_Toc115098547"/>
    </w:p>
    <w:p w14:paraId="3DF3332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85858"/>
          <w:sz w:val="18"/>
          <w:szCs w:val="18"/>
        </w:rPr>
      </w:pPr>
      <w:r w:rsidRPr="00757A58">
        <w:rPr>
          <w:color w:val="585858"/>
          <w:sz w:val="18"/>
          <w:szCs w:val="18"/>
        </w:rPr>
        <w:t>Any background information held or owned by the ESOs and deemed necessary to implement the action or exploit any results produced under said action shall not be shared or reproduced or used in any form or by any means without the written permission of the ESOs. Background information subject to third party intellectual property rights may only be shared, reproduced, or used to the extent authorised by law and subject to prior written permission of the rightsholder(s).</w:t>
      </w:r>
      <w:bookmarkEnd w:id="42"/>
      <w:r w:rsidRPr="00757A58">
        <w:rPr>
          <w:color w:val="585858"/>
          <w:sz w:val="18"/>
          <w:szCs w:val="18"/>
        </w:rPr>
        <w:t xml:space="preserve"> </w:t>
      </w:r>
    </w:p>
    <w:p w14:paraId="35FF6B9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85858"/>
          <w:sz w:val="18"/>
          <w:szCs w:val="18"/>
        </w:rPr>
      </w:pPr>
    </w:p>
    <w:p w14:paraId="22D04233"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shd w:val="clear" w:color="auto" w:fill="FFFFFF"/>
          <w:lang w:eastAsia="it-IT"/>
        </w:rPr>
      </w:pPr>
      <w:r w:rsidRPr="00757A58">
        <w:rPr>
          <w:rFonts w:cs="Arial"/>
          <w:b/>
          <w:color w:val="A50021"/>
          <w:szCs w:val="22"/>
          <w:shd w:val="clear" w:color="auto" w:fill="FFFFFF"/>
          <w:lang w:eastAsia="it-IT"/>
        </w:rPr>
        <w:br w:type="page"/>
      </w:r>
      <w:bookmarkStart w:id="43" w:name="_Toc221197005"/>
      <w:r w:rsidRPr="00757A58">
        <w:rPr>
          <w:rFonts w:cs="Arial"/>
          <w:b/>
          <w:color w:val="A50021"/>
          <w:szCs w:val="22"/>
          <w:shd w:val="clear" w:color="auto" w:fill="FFFFFF"/>
          <w:lang w:eastAsia="it-IT"/>
        </w:rPr>
        <w:lastRenderedPageBreak/>
        <w:t>Work Package 2</w:t>
      </w:r>
      <w:bookmarkEnd w:id="43"/>
    </w:p>
    <w:tbl>
      <w:tblPr>
        <w:tblW w:w="14037"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27"/>
        <w:gridCol w:w="1283"/>
        <w:gridCol w:w="1573"/>
        <w:gridCol w:w="666"/>
        <w:gridCol w:w="3363"/>
        <w:gridCol w:w="814"/>
        <w:gridCol w:w="2127"/>
        <w:gridCol w:w="1127"/>
        <w:gridCol w:w="1957"/>
      </w:tblGrid>
      <w:tr w:rsidR="00757A58" w:rsidRPr="00757A58" w14:paraId="4D25E65C" w14:textId="77777777" w:rsidTr="00757A58">
        <w:trPr>
          <w:trHeight w:val="417"/>
        </w:trPr>
        <w:tc>
          <w:tcPr>
            <w:tcW w:w="14037" w:type="dxa"/>
            <w:gridSpan w:val="9"/>
            <w:shd w:val="clear" w:color="auto" w:fill="D9D9D9"/>
          </w:tcPr>
          <w:p w14:paraId="2A88620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240" w:after="240"/>
              <w:jc w:val="left"/>
              <w:textAlignment w:val="auto"/>
              <w:rPr>
                <w:rFonts w:cs="Arial"/>
                <w:b/>
                <w:color w:val="595959"/>
                <w:szCs w:val="24"/>
              </w:rPr>
            </w:pPr>
            <w:r w:rsidRPr="00757A58">
              <w:rPr>
                <w:rFonts w:cs="Arial"/>
                <w:b/>
                <w:color w:val="595959"/>
                <w:szCs w:val="24"/>
              </w:rPr>
              <w:t>Work Package 2: ETSI Comment Resolution, Refinement of drafts, Community engagement and Dissemination</w:t>
            </w:r>
          </w:p>
        </w:tc>
      </w:tr>
      <w:tr w:rsidR="00757A58" w:rsidRPr="00757A58" w14:paraId="5FA17B65" w14:textId="77777777" w:rsidTr="00757A58">
        <w:trPr>
          <w:trHeight w:val="37"/>
        </w:trPr>
        <w:tc>
          <w:tcPr>
            <w:tcW w:w="2410" w:type="dxa"/>
            <w:gridSpan w:val="2"/>
            <w:shd w:val="clear" w:color="auto" w:fill="D9D9D9"/>
          </w:tcPr>
          <w:p w14:paraId="4203314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6"/>
                <w:szCs w:val="18"/>
              </w:rPr>
            </w:pPr>
            <w:r w:rsidRPr="00757A58">
              <w:rPr>
                <w:rFonts w:cs="Arial"/>
                <w:b/>
                <w:color w:val="595959"/>
                <w:sz w:val="18"/>
                <w:szCs w:val="18"/>
              </w:rPr>
              <w:t>Duration:</w:t>
            </w:r>
          </w:p>
        </w:tc>
        <w:tc>
          <w:tcPr>
            <w:tcW w:w="1573" w:type="dxa"/>
          </w:tcPr>
          <w:p w14:paraId="0F85A90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8"/>
                <w:szCs w:val="24"/>
              </w:rPr>
            </w:pPr>
            <w:r w:rsidRPr="00757A58">
              <w:rPr>
                <w:color w:val="595959"/>
                <w:sz w:val="18"/>
                <w:szCs w:val="16"/>
              </w:rPr>
              <w:t>M1 – M8</w:t>
            </w:r>
          </w:p>
        </w:tc>
        <w:tc>
          <w:tcPr>
            <w:tcW w:w="4029" w:type="dxa"/>
            <w:gridSpan w:val="2"/>
            <w:shd w:val="clear" w:color="auto" w:fill="D9D9D9"/>
          </w:tcPr>
          <w:p w14:paraId="15B1B17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6"/>
                <w:szCs w:val="18"/>
              </w:rPr>
            </w:pPr>
            <w:r w:rsidRPr="00757A58">
              <w:rPr>
                <w:rFonts w:cs="Arial"/>
                <w:b/>
                <w:color w:val="595959"/>
                <w:sz w:val="18"/>
                <w:szCs w:val="18"/>
              </w:rPr>
              <w:t>Lead Beneficiary:</w:t>
            </w:r>
          </w:p>
        </w:tc>
        <w:tc>
          <w:tcPr>
            <w:tcW w:w="6025" w:type="dxa"/>
            <w:gridSpan w:val="4"/>
          </w:tcPr>
          <w:p w14:paraId="5CF289E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8"/>
                <w:szCs w:val="18"/>
              </w:rPr>
            </w:pPr>
            <w:r w:rsidRPr="00757A58">
              <w:rPr>
                <w:rFonts w:cs="Arial"/>
                <w:color w:val="595959"/>
                <w:sz w:val="18"/>
                <w:szCs w:val="18"/>
              </w:rPr>
              <w:t>ETSI</w:t>
            </w:r>
          </w:p>
        </w:tc>
      </w:tr>
      <w:tr w:rsidR="00757A58" w:rsidRPr="00757A58" w14:paraId="31F847CA" w14:textId="77777777" w:rsidTr="00757A58">
        <w:tc>
          <w:tcPr>
            <w:tcW w:w="14037" w:type="dxa"/>
            <w:gridSpan w:val="9"/>
            <w:shd w:val="clear" w:color="auto" w:fill="D9D9D9"/>
          </w:tcPr>
          <w:p w14:paraId="5107C40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8"/>
              </w:rPr>
            </w:pPr>
            <w:r w:rsidRPr="00757A58">
              <w:rPr>
                <w:rFonts w:cs="Arial"/>
                <w:b/>
                <w:color w:val="595959"/>
                <w:sz w:val="18"/>
              </w:rPr>
              <w:t>Objectives</w:t>
            </w:r>
          </w:p>
        </w:tc>
      </w:tr>
      <w:tr w:rsidR="00757A58" w:rsidRPr="00757A58" w14:paraId="60E8478F" w14:textId="77777777" w:rsidTr="00757A58">
        <w:trPr>
          <w:trHeight w:val="37"/>
        </w:trPr>
        <w:tc>
          <w:tcPr>
            <w:tcW w:w="14037" w:type="dxa"/>
            <w:gridSpan w:val="9"/>
          </w:tcPr>
          <w:p w14:paraId="1CE6E4E8" w14:textId="77777777" w:rsidR="00757A58" w:rsidRPr="00757A58" w:rsidRDefault="00757A58" w:rsidP="002953C3">
            <w:pPr>
              <w:numPr>
                <w:ilvl w:val="0"/>
                <w:numId w:val="30"/>
              </w:num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8"/>
                <w:szCs w:val="18"/>
              </w:rPr>
            </w:pPr>
            <w:r w:rsidRPr="00757A58">
              <w:rPr>
                <w:color w:val="595959"/>
                <w:sz w:val="18"/>
                <w:szCs w:val="18"/>
              </w:rPr>
              <w:t xml:space="preserve">Development of vertical standards under ETSI Lead in the joint ESO work programme, as mentioned in the above Table 1. </w:t>
            </w:r>
          </w:p>
        </w:tc>
      </w:tr>
      <w:tr w:rsidR="00757A58" w:rsidRPr="00757A58" w14:paraId="1C7D1852" w14:textId="77777777" w:rsidTr="00757A58">
        <w:tc>
          <w:tcPr>
            <w:tcW w:w="14037" w:type="dxa"/>
            <w:gridSpan w:val="9"/>
            <w:shd w:val="clear" w:color="auto" w:fill="D9D9D9"/>
          </w:tcPr>
          <w:p w14:paraId="4A0E2A6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8"/>
              </w:rPr>
            </w:pPr>
            <w:r w:rsidRPr="00757A58">
              <w:rPr>
                <w:rFonts w:cs="Arial"/>
                <w:b/>
                <w:color w:val="595959"/>
                <w:sz w:val="18"/>
              </w:rPr>
              <w:t>Activities and division of work (WP description)</w:t>
            </w:r>
          </w:p>
        </w:tc>
      </w:tr>
      <w:tr w:rsidR="00757A58" w:rsidRPr="00757A58" w14:paraId="625D429F" w14:textId="77777777" w:rsidTr="00757A58">
        <w:trPr>
          <w:trHeight w:val="372"/>
        </w:trPr>
        <w:tc>
          <w:tcPr>
            <w:tcW w:w="1127" w:type="dxa"/>
            <w:vMerge w:val="restart"/>
            <w:shd w:val="clear" w:color="auto" w:fill="E6E6E6"/>
          </w:tcPr>
          <w:p w14:paraId="061ABB0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Task No</w:t>
            </w:r>
          </w:p>
          <w:p w14:paraId="4A86196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808080"/>
                <w:sz w:val="18"/>
                <w:szCs w:val="18"/>
              </w:rPr>
            </w:pPr>
            <w:r w:rsidRPr="00757A58">
              <w:rPr>
                <w:rFonts w:cs="Arial"/>
                <w:color w:val="808080"/>
                <w:sz w:val="16"/>
                <w:szCs w:val="18"/>
              </w:rPr>
              <w:t>(continuous numbering linked to WP)</w:t>
            </w:r>
          </w:p>
        </w:tc>
        <w:tc>
          <w:tcPr>
            <w:tcW w:w="3522" w:type="dxa"/>
            <w:gridSpan w:val="3"/>
            <w:vMerge w:val="restart"/>
            <w:shd w:val="clear" w:color="auto" w:fill="E6E6E6"/>
          </w:tcPr>
          <w:p w14:paraId="1589ECD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Task Name</w:t>
            </w:r>
          </w:p>
        </w:tc>
        <w:tc>
          <w:tcPr>
            <w:tcW w:w="4177" w:type="dxa"/>
            <w:gridSpan w:val="2"/>
            <w:vMerge w:val="restart"/>
            <w:shd w:val="clear" w:color="auto" w:fill="E6E6E6"/>
          </w:tcPr>
          <w:p w14:paraId="6750058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Description</w:t>
            </w:r>
          </w:p>
        </w:tc>
        <w:tc>
          <w:tcPr>
            <w:tcW w:w="3254" w:type="dxa"/>
            <w:gridSpan w:val="2"/>
            <w:shd w:val="clear" w:color="auto" w:fill="E6E6E6"/>
          </w:tcPr>
          <w:p w14:paraId="03F16EA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Participants</w:t>
            </w:r>
          </w:p>
        </w:tc>
        <w:tc>
          <w:tcPr>
            <w:tcW w:w="1957" w:type="dxa"/>
            <w:vMerge w:val="restart"/>
            <w:shd w:val="clear" w:color="auto" w:fill="E6E6E6"/>
          </w:tcPr>
          <w:p w14:paraId="602DD4C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In-kind Contributions and Subcontracting</w:t>
            </w:r>
          </w:p>
          <w:p w14:paraId="5947C7C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jc w:val="center"/>
              <w:textAlignment w:val="auto"/>
              <w:rPr>
                <w:rFonts w:cs="Arial"/>
                <w:color w:val="808080"/>
                <w:sz w:val="16"/>
                <w:szCs w:val="18"/>
              </w:rPr>
            </w:pPr>
            <w:r w:rsidRPr="00757A58">
              <w:rPr>
                <w:rFonts w:cs="Arial"/>
                <w:color w:val="808080"/>
                <w:sz w:val="16"/>
                <w:szCs w:val="18"/>
              </w:rPr>
              <w:t>(Yes/No and which)</w:t>
            </w:r>
          </w:p>
          <w:p w14:paraId="31C80B1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595959"/>
                <w:sz w:val="18"/>
                <w:szCs w:val="18"/>
              </w:rPr>
            </w:pPr>
          </w:p>
        </w:tc>
      </w:tr>
      <w:tr w:rsidR="00757A58" w:rsidRPr="00757A58" w14:paraId="03D6A6BE" w14:textId="77777777" w:rsidTr="00757A58">
        <w:trPr>
          <w:trHeight w:val="372"/>
        </w:trPr>
        <w:tc>
          <w:tcPr>
            <w:tcW w:w="1127" w:type="dxa"/>
            <w:vMerge/>
          </w:tcPr>
          <w:p w14:paraId="2ED1B77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p>
        </w:tc>
        <w:tc>
          <w:tcPr>
            <w:tcW w:w="3522" w:type="dxa"/>
            <w:gridSpan w:val="3"/>
            <w:vMerge/>
          </w:tcPr>
          <w:p w14:paraId="3E78F53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p>
        </w:tc>
        <w:tc>
          <w:tcPr>
            <w:tcW w:w="4177" w:type="dxa"/>
            <w:gridSpan w:val="2"/>
            <w:vMerge/>
          </w:tcPr>
          <w:p w14:paraId="4163879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p>
        </w:tc>
        <w:tc>
          <w:tcPr>
            <w:tcW w:w="2127" w:type="dxa"/>
            <w:shd w:val="clear" w:color="auto" w:fill="E6E6E6"/>
          </w:tcPr>
          <w:p w14:paraId="22563C9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Name</w:t>
            </w:r>
          </w:p>
        </w:tc>
        <w:tc>
          <w:tcPr>
            <w:tcW w:w="1127" w:type="dxa"/>
            <w:shd w:val="clear" w:color="auto" w:fill="E6E6E6"/>
          </w:tcPr>
          <w:p w14:paraId="615F73A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Role</w:t>
            </w:r>
          </w:p>
          <w:p w14:paraId="25E49EB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595959"/>
                <w:sz w:val="18"/>
                <w:szCs w:val="18"/>
              </w:rPr>
            </w:pPr>
            <w:r w:rsidRPr="00757A58">
              <w:rPr>
                <w:rFonts w:cs="Arial"/>
                <w:color w:val="808080"/>
                <w:sz w:val="16"/>
                <w:szCs w:val="18"/>
              </w:rPr>
              <w:t>(COO, BEN, AE, AP, OTHER)</w:t>
            </w:r>
          </w:p>
        </w:tc>
        <w:tc>
          <w:tcPr>
            <w:tcW w:w="1957" w:type="dxa"/>
            <w:vMerge/>
          </w:tcPr>
          <w:p w14:paraId="4EAAA70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p>
        </w:tc>
      </w:tr>
      <w:tr w:rsidR="00757A58" w:rsidRPr="00757A58" w14:paraId="6B86C426" w14:textId="77777777" w:rsidTr="00757A58">
        <w:trPr>
          <w:trHeight w:val="37"/>
        </w:trPr>
        <w:tc>
          <w:tcPr>
            <w:tcW w:w="1127" w:type="dxa"/>
          </w:tcPr>
          <w:p w14:paraId="5CC7696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line="259" w:lineRule="auto"/>
              <w:jc w:val="center"/>
              <w:textAlignment w:val="auto"/>
              <w:rPr>
                <w:rFonts w:cs="Arial"/>
                <w:color w:val="595959"/>
                <w:sz w:val="18"/>
                <w:szCs w:val="18"/>
              </w:rPr>
            </w:pPr>
            <w:r w:rsidRPr="00757A58">
              <w:rPr>
                <w:rFonts w:cs="Arial"/>
                <w:color w:val="595959"/>
                <w:sz w:val="18"/>
                <w:szCs w:val="18"/>
              </w:rPr>
              <w:t>T2.1</w:t>
            </w:r>
          </w:p>
        </w:tc>
        <w:tc>
          <w:tcPr>
            <w:tcW w:w="3522" w:type="dxa"/>
            <w:gridSpan w:val="3"/>
          </w:tcPr>
          <w:p w14:paraId="6923EFA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Technical project management</w:t>
            </w:r>
          </w:p>
        </w:tc>
        <w:tc>
          <w:tcPr>
            <w:tcW w:w="4177" w:type="dxa"/>
            <w:gridSpan w:val="2"/>
          </w:tcPr>
          <w:p w14:paraId="22ADEC4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line="259" w:lineRule="auto"/>
              <w:jc w:val="left"/>
              <w:textAlignment w:val="auto"/>
              <w:rPr>
                <w:rFonts w:cs="Arial"/>
                <w:color w:val="595959"/>
                <w:sz w:val="18"/>
                <w:szCs w:val="18"/>
              </w:rPr>
            </w:pPr>
            <w:r w:rsidRPr="00757A58">
              <w:rPr>
                <w:rFonts w:cs="Arial"/>
                <w:color w:val="595959"/>
                <w:sz w:val="18"/>
                <w:szCs w:val="18"/>
              </w:rPr>
              <w:t>This task covers the activities related to the management of the rapporteurs. It includes (M2-M08):</w:t>
            </w:r>
          </w:p>
          <w:p w14:paraId="054F31E0" w14:textId="77777777" w:rsidR="00757A58" w:rsidRPr="00757A58" w:rsidRDefault="00757A58" w:rsidP="00757A58">
            <w:pPr>
              <w:numPr>
                <w:ilvl w:val="0"/>
                <w:numId w:val="21"/>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Participating and supporting meetings, dissemination events, stakeholder engagement</w:t>
            </w:r>
          </w:p>
          <w:p w14:paraId="4A390111" w14:textId="77777777" w:rsidR="00757A58" w:rsidRPr="00757A58" w:rsidRDefault="00757A58" w:rsidP="00757A58">
            <w:pPr>
              <w:numPr>
                <w:ilvl w:val="0"/>
                <w:numId w:val="21"/>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Overseeing monthly reporting of rapporteurs to ETSI TC CYBER WG EUSR . </w:t>
            </w:r>
          </w:p>
          <w:p w14:paraId="07EAC6D7" w14:textId="77777777" w:rsidR="00757A58" w:rsidRPr="00757A58" w:rsidRDefault="00757A58" w:rsidP="00757A58">
            <w:pPr>
              <w:numPr>
                <w:ilvl w:val="0"/>
                <w:numId w:val="21"/>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Coordinate with the corresponding secretariat and chair in order to ensure a coherent approach is adopted between horizontal and vertical standards. </w:t>
            </w:r>
          </w:p>
          <w:p w14:paraId="54DADB87" w14:textId="77777777" w:rsidR="00757A58" w:rsidRPr="00757A58" w:rsidRDefault="00757A58" w:rsidP="00757A58">
            <w:pPr>
              <w:numPr>
                <w:ilvl w:val="0"/>
                <w:numId w:val="21"/>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Support communication between experts, CEN, CENELEC and/or ETSI secretariat and the Commission Services.</w:t>
            </w:r>
          </w:p>
          <w:p w14:paraId="6B24B770" w14:textId="77777777" w:rsidR="00757A58" w:rsidRPr="00757A58" w:rsidRDefault="00757A58" w:rsidP="00757A58">
            <w:pPr>
              <w:numPr>
                <w:ilvl w:val="0"/>
                <w:numId w:val="21"/>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lastRenderedPageBreak/>
              <w:t>Coordinate dissemination and communication activities to maximize engagement of target stakeholders.</w:t>
            </w:r>
          </w:p>
          <w:p w14:paraId="7A9E2504" w14:textId="77777777" w:rsidR="00757A58" w:rsidRPr="00757A58" w:rsidRDefault="00757A58" w:rsidP="00757A58">
            <w:pPr>
              <w:numPr>
                <w:ilvl w:val="0"/>
                <w:numId w:val="21"/>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Collect reporting data and follow-up on the achievement progress of the project’s KPIs for WP2. </w:t>
            </w:r>
          </w:p>
        </w:tc>
        <w:tc>
          <w:tcPr>
            <w:tcW w:w="2127" w:type="dxa"/>
          </w:tcPr>
          <w:p w14:paraId="1FFF08D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lastRenderedPageBreak/>
              <w:t>Technical project manager (subcontractor)</w:t>
            </w:r>
          </w:p>
        </w:tc>
        <w:tc>
          <w:tcPr>
            <w:tcW w:w="1127" w:type="dxa"/>
          </w:tcPr>
          <w:p w14:paraId="1603A3E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p>
          <w:p w14:paraId="24B2E54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OTHER</w:t>
            </w:r>
          </w:p>
        </w:tc>
        <w:tc>
          <w:tcPr>
            <w:tcW w:w="1957" w:type="dxa"/>
          </w:tcPr>
          <w:p w14:paraId="7E1295E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Yes (subcontracting)</w:t>
            </w:r>
          </w:p>
          <w:p w14:paraId="2A0DB93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p>
        </w:tc>
      </w:tr>
      <w:tr w:rsidR="00757A58" w:rsidRPr="00757A58" w14:paraId="5CECC187" w14:textId="77777777" w:rsidTr="00757A58">
        <w:trPr>
          <w:trHeight w:val="37"/>
        </w:trPr>
        <w:tc>
          <w:tcPr>
            <w:tcW w:w="1127" w:type="dxa"/>
          </w:tcPr>
          <w:p w14:paraId="2C1FD1D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T2.2</w:t>
            </w:r>
          </w:p>
        </w:tc>
        <w:tc>
          <w:tcPr>
            <w:tcW w:w="3522" w:type="dxa"/>
            <w:gridSpan w:val="3"/>
          </w:tcPr>
          <w:p w14:paraId="5BC26F5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8"/>
                <w:szCs w:val="18"/>
              </w:rPr>
            </w:pPr>
            <w:r w:rsidRPr="00757A58">
              <w:rPr>
                <w:rFonts w:cs="Arial"/>
                <w:color w:val="595959"/>
                <w:sz w:val="18"/>
                <w:szCs w:val="18"/>
              </w:rPr>
              <w:t xml:space="preserve">ETSI Comment Resolution, Refinement of drafts </w:t>
            </w:r>
          </w:p>
        </w:tc>
        <w:tc>
          <w:tcPr>
            <w:tcW w:w="4177" w:type="dxa"/>
            <w:gridSpan w:val="2"/>
          </w:tcPr>
          <w:p w14:paraId="4D36199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This task covers the work done by the rapporteurs in developing the vertical standards, leading and moderating iterative drafting sprints:</w:t>
            </w:r>
          </w:p>
          <w:p w14:paraId="2F80D6E1" w14:textId="77777777" w:rsidR="00757A58" w:rsidRPr="00757A58" w:rsidRDefault="00757A58" w:rsidP="002953C3">
            <w:pPr>
              <w:numPr>
                <w:ilvl w:val="0"/>
                <w:numId w:val="2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refinement of draft standards and editing text,</w:t>
            </w:r>
          </w:p>
          <w:p w14:paraId="7CC03679" w14:textId="77777777" w:rsidR="00757A58" w:rsidRPr="00757A58" w:rsidRDefault="00757A58" w:rsidP="002953C3">
            <w:pPr>
              <w:numPr>
                <w:ilvl w:val="0"/>
                <w:numId w:val="2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facilitating and ensuring transparency of the resolution of comments from the Public Enquiry (ENQ) and second EC assessment in a structure manner,</w:t>
            </w:r>
          </w:p>
          <w:p w14:paraId="74F6BDC2" w14:textId="77777777" w:rsidR="00757A58" w:rsidRPr="00757A58" w:rsidRDefault="00757A58" w:rsidP="002953C3">
            <w:pPr>
              <w:numPr>
                <w:ilvl w:val="0"/>
                <w:numId w:val="2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liaising between rapporteurs (via Cross Rapporteur Workshop) under coordination of the Chair of the relevant technical groups,</w:t>
            </w:r>
          </w:p>
          <w:p w14:paraId="38DABAC8" w14:textId="77777777" w:rsidR="00757A58" w:rsidRPr="00757A58" w:rsidRDefault="00757A58" w:rsidP="002953C3">
            <w:pPr>
              <w:numPr>
                <w:ilvl w:val="0"/>
                <w:numId w:val="2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reporting to and seeking endorsement of the drafts by ETSI TC CYBER WG EUSR.</w:t>
            </w:r>
          </w:p>
        </w:tc>
        <w:tc>
          <w:tcPr>
            <w:tcW w:w="2127" w:type="dxa"/>
          </w:tcPr>
          <w:p w14:paraId="3A3C558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Rapporteur (subcontractor)</w:t>
            </w:r>
          </w:p>
        </w:tc>
        <w:tc>
          <w:tcPr>
            <w:tcW w:w="1127" w:type="dxa"/>
          </w:tcPr>
          <w:p w14:paraId="37A947A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OTHER</w:t>
            </w:r>
          </w:p>
        </w:tc>
        <w:tc>
          <w:tcPr>
            <w:tcW w:w="1957" w:type="dxa"/>
          </w:tcPr>
          <w:p w14:paraId="742F7D7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Yes, subcontracting</w:t>
            </w:r>
          </w:p>
        </w:tc>
      </w:tr>
      <w:tr w:rsidR="00757A58" w:rsidRPr="00757A58" w14:paraId="78C9B167" w14:textId="77777777" w:rsidTr="00757A58">
        <w:trPr>
          <w:trHeight w:val="37"/>
        </w:trPr>
        <w:tc>
          <w:tcPr>
            <w:tcW w:w="1127" w:type="dxa"/>
          </w:tcPr>
          <w:p w14:paraId="01C9319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T2.3</w:t>
            </w:r>
          </w:p>
        </w:tc>
        <w:tc>
          <w:tcPr>
            <w:tcW w:w="3522" w:type="dxa"/>
            <w:gridSpan w:val="3"/>
          </w:tcPr>
          <w:p w14:paraId="1E7FFD4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ETSI Community Engagement and Dissemination activities</w:t>
            </w:r>
          </w:p>
        </w:tc>
        <w:tc>
          <w:tcPr>
            <w:tcW w:w="4177" w:type="dxa"/>
            <w:gridSpan w:val="2"/>
          </w:tcPr>
          <w:p w14:paraId="2F24E9C3" w14:textId="77777777" w:rsidR="00757A58" w:rsidRPr="00757A58" w:rsidRDefault="00757A58" w:rsidP="002953C3">
            <w:pPr>
              <w:numPr>
                <w:ilvl w:val="0"/>
                <w:numId w:val="46"/>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Preparing standards and supporting comment resolution tracking and presentation material for public communications, workshops and events,</w:t>
            </w:r>
          </w:p>
          <w:p w14:paraId="36289B35" w14:textId="77777777" w:rsidR="00757A58" w:rsidRPr="00757A58" w:rsidRDefault="00757A58" w:rsidP="002953C3">
            <w:pPr>
              <w:numPr>
                <w:ilvl w:val="0"/>
                <w:numId w:val="46"/>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Contributing to stakeholder outreach and facilitating stakeholders’ engagement,</w:t>
            </w:r>
          </w:p>
          <w:p w14:paraId="4ED71107" w14:textId="77777777" w:rsidR="00757A58" w:rsidRPr="00757A58" w:rsidRDefault="00757A58" w:rsidP="002953C3">
            <w:pPr>
              <w:numPr>
                <w:ilvl w:val="0"/>
                <w:numId w:val="46"/>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Participating / speaking at dissemination events and open workshops, </w:t>
            </w:r>
          </w:p>
          <w:p w14:paraId="2BB50C0A" w14:textId="77777777" w:rsidR="00757A58" w:rsidRPr="00757A58" w:rsidRDefault="00757A58" w:rsidP="002953C3">
            <w:pPr>
              <w:numPr>
                <w:ilvl w:val="0"/>
                <w:numId w:val="46"/>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Defining target audiences, key messages, and communication objectives,</w:t>
            </w:r>
          </w:p>
          <w:p w14:paraId="5B9BB4F2" w14:textId="77777777" w:rsidR="00757A58" w:rsidRPr="00757A58" w:rsidRDefault="00757A58" w:rsidP="002953C3">
            <w:pPr>
              <w:numPr>
                <w:ilvl w:val="0"/>
                <w:numId w:val="46"/>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Creating basic communication materials (project description, visuals, pitch),</w:t>
            </w:r>
          </w:p>
          <w:p w14:paraId="7F799588" w14:textId="77777777" w:rsidR="00757A58" w:rsidRPr="00757A58" w:rsidRDefault="00757A58" w:rsidP="002953C3">
            <w:pPr>
              <w:numPr>
                <w:ilvl w:val="0"/>
                <w:numId w:val="46"/>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Collecting and analysing feedback to evaluate interest and identify risks.</w:t>
            </w:r>
          </w:p>
        </w:tc>
        <w:tc>
          <w:tcPr>
            <w:tcW w:w="2127" w:type="dxa"/>
          </w:tcPr>
          <w:p w14:paraId="766A78A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Rapporteurs (subcontractor) </w:t>
            </w:r>
          </w:p>
        </w:tc>
        <w:tc>
          <w:tcPr>
            <w:tcW w:w="1127" w:type="dxa"/>
          </w:tcPr>
          <w:p w14:paraId="6DA31DB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OTHER</w:t>
            </w:r>
          </w:p>
        </w:tc>
        <w:tc>
          <w:tcPr>
            <w:tcW w:w="1957" w:type="dxa"/>
          </w:tcPr>
          <w:p w14:paraId="25B701B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Yes, subcontracting</w:t>
            </w:r>
          </w:p>
        </w:tc>
      </w:tr>
    </w:tbl>
    <w:p w14:paraId="6CA7BA2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rPr>
      </w:pPr>
      <w:r w:rsidRPr="00757A58">
        <w:rPr>
          <w:color w:val="595959"/>
          <w:szCs w:val="24"/>
        </w:rPr>
        <w:br w:type="page"/>
      </w:r>
    </w:p>
    <w:tbl>
      <w:tblPr>
        <w:tblW w:w="14037"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980"/>
        <w:gridCol w:w="1723"/>
        <w:gridCol w:w="1434"/>
        <w:gridCol w:w="1696"/>
        <w:gridCol w:w="1780"/>
        <w:gridCol w:w="1793"/>
        <w:gridCol w:w="1358"/>
        <w:gridCol w:w="2273"/>
      </w:tblGrid>
      <w:tr w:rsidR="00757A58" w:rsidRPr="00757A58" w14:paraId="1A5C2224" w14:textId="77777777" w:rsidTr="00757A58">
        <w:tc>
          <w:tcPr>
            <w:tcW w:w="14037" w:type="dxa"/>
            <w:gridSpan w:val="8"/>
            <w:shd w:val="clear" w:color="auto" w:fill="D9D9D9"/>
          </w:tcPr>
          <w:p w14:paraId="799D15D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8"/>
              </w:rPr>
            </w:pPr>
            <w:r w:rsidRPr="00757A58">
              <w:rPr>
                <w:rFonts w:cs="Arial"/>
                <w:b/>
                <w:color w:val="595959"/>
                <w:sz w:val="18"/>
              </w:rPr>
              <w:lastRenderedPageBreak/>
              <w:t>Milestones and deliverables (outputs/outcomes)</w:t>
            </w:r>
          </w:p>
        </w:tc>
      </w:tr>
      <w:tr w:rsidR="00757A58" w:rsidRPr="00757A58" w14:paraId="4EEB16B5" w14:textId="77777777" w:rsidTr="00757A58">
        <w:tc>
          <w:tcPr>
            <w:tcW w:w="1980" w:type="dxa"/>
            <w:shd w:val="clear" w:color="auto" w:fill="E6E6E6"/>
          </w:tcPr>
          <w:p w14:paraId="5B967FB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Milestone No</w:t>
            </w:r>
          </w:p>
          <w:p w14:paraId="37AF6C7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808080"/>
                <w:sz w:val="18"/>
                <w:szCs w:val="18"/>
              </w:rPr>
            </w:pPr>
            <w:r w:rsidRPr="00757A58">
              <w:rPr>
                <w:rFonts w:cs="Arial"/>
                <w:color w:val="808080"/>
                <w:sz w:val="16"/>
                <w:szCs w:val="18"/>
              </w:rPr>
              <w:t>(continuous numbering not linked to WP)</w:t>
            </w:r>
          </w:p>
        </w:tc>
        <w:tc>
          <w:tcPr>
            <w:tcW w:w="1723" w:type="dxa"/>
            <w:shd w:val="clear" w:color="auto" w:fill="E6E6E6"/>
          </w:tcPr>
          <w:p w14:paraId="5FE2211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Milestone Name</w:t>
            </w:r>
          </w:p>
        </w:tc>
        <w:tc>
          <w:tcPr>
            <w:tcW w:w="1434" w:type="dxa"/>
            <w:shd w:val="clear" w:color="auto" w:fill="E6E6E6"/>
          </w:tcPr>
          <w:p w14:paraId="011D8C1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Work Package No</w:t>
            </w:r>
          </w:p>
        </w:tc>
        <w:tc>
          <w:tcPr>
            <w:tcW w:w="1696" w:type="dxa"/>
            <w:shd w:val="clear" w:color="auto" w:fill="E6E6E6"/>
          </w:tcPr>
          <w:p w14:paraId="6593079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Lead Beneficiary</w:t>
            </w:r>
          </w:p>
        </w:tc>
        <w:tc>
          <w:tcPr>
            <w:tcW w:w="3573" w:type="dxa"/>
            <w:gridSpan w:val="2"/>
            <w:shd w:val="clear" w:color="auto" w:fill="E6E6E6"/>
          </w:tcPr>
          <w:p w14:paraId="54964A0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Description</w:t>
            </w:r>
          </w:p>
        </w:tc>
        <w:tc>
          <w:tcPr>
            <w:tcW w:w="1358" w:type="dxa"/>
            <w:shd w:val="clear" w:color="auto" w:fill="E6E6E6"/>
          </w:tcPr>
          <w:p w14:paraId="24A1BEC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Due Date</w:t>
            </w:r>
          </w:p>
          <w:p w14:paraId="6C2013B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595959"/>
                <w:sz w:val="18"/>
                <w:szCs w:val="18"/>
              </w:rPr>
            </w:pPr>
            <w:r w:rsidRPr="00757A58">
              <w:rPr>
                <w:rFonts w:cs="Arial"/>
                <w:color w:val="808080"/>
                <w:sz w:val="16"/>
                <w:szCs w:val="18"/>
              </w:rPr>
              <w:t>(month number)</w:t>
            </w:r>
          </w:p>
        </w:tc>
        <w:tc>
          <w:tcPr>
            <w:tcW w:w="2273" w:type="dxa"/>
            <w:shd w:val="clear" w:color="auto" w:fill="E6E6E6"/>
          </w:tcPr>
          <w:p w14:paraId="25A1E56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808080"/>
                <w:sz w:val="18"/>
                <w:szCs w:val="18"/>
              </w:rPr>
            </w:pPr>
            <w:r w:rsidRPr="00757A58">
              <w:rPr>
                <w:rFonts w:cs="Arial"/>
                <w:color w:val="595959"/>
                <w:sz w:val="18"/>
                <w:szCs w:val="18"/>
              </w:rPr>
              <w:t>Means of Verification</w:t>
            </w:r>
          </w:p>
        </w:tc>
      </w:tr>
      <w:tr w:rsidR="00757A58" w:rsidRPr="00757A58" w14:paraId="7A8B6172" w14:textId="77777777" w:rsidTr="00757A58">
        <w:tc>
          <w:tcPr>
            <w:tcW w:w="1980" w:type="dxa"/>
          </w:tcPr>
          <w:p w14:paraId="2BD2F99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MS 4</w:t>
            </w:r>
          </w:p>
        </w:tc>
        <w:tc>
          <w:tcPr>
            <w:tcW w:w="1723" w:type="dxa"/>
          </w:tcPr>
          <w:p w14:paraId="57BEF06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Pre Formal Vote draft is sent to HAS consultants</w:t>
            </w:r>
          </w:p>
        </w:tc>
        <w:tc>
          <w:tcPr>
            <w:tcW w:w="1434" w:type="dxa"/>
          </w:tcPr>
          <w:p w14:paraId="5319564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2,3</w:t>
            </w:r>
          </w:p>
        </w:tc>
        <w:tc>
          <w:tcPr>
            <w:tcW w:w="1696" w:type="dxa"/>
          </w:tcPr>
          <w:p w14:paraId="0E0F470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ETSI</w:t>
            </w:r>
          </w:p>
          <w:p w14:paraId="7B2550C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CENELEC</w:t>
            </w:r>
          </w:p>
        </w:tc>
        <w:tc>
          <w:tcPr>
            <w:tcW w:w="3573" w:type="dxa"/>
            <w:gridSpan w:val="2"/>
          </w:tcPr>
          <w:p w14:paraId="6197DB3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left="33"/>
              <w:jc w:val="left"/>
              <w:textAlignment w:val="auto"/>
              <w:rPr>
                <w:rFonts w:cs="Arial"/>
                <w:color w:val="595959"/>
                <w:sz w:val="18"/>
                <w:szCs w:val="18"/>
              </w:rPr>
            </w:pPr>
            <w:r w:rsidRPr="00757A58">
              <w:rPr>
                <w:rFonts w:cs="Arial"/>
                <w:color w:val="595959"/>
                <w:sz w:val="18"/>
                <w:szCs w:val="18"/>
              </w:rPr>
              <w:t xml:space="preserve">The final draft (after the resolution of comments from ENQ and second HAS assessment, and ready for Formal Vote) is dispatched to EC for a final HAS assessment. </w:t>
            </w:r>
          </w:p>
        </w:tc>
        <w:tc>
          <w:tcPr>
            <w:tcW w:w="1358" w:type="dxa"/>
          </w:tcPr>
          <w:p w14:paraId="19C0FA5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left="33"/>
              <w:jc w:val="left"/>
              <w:textAlignment w:val="auto"/>
              <w:rPr>
                <w:rFonts w:cs="Arial"/>
                <w:color w:val="595959"/>
                <w:sz w:val="18"/>
                <w:szCs w:val="18"/>
              </w:rPr>
            </w:pPr>
            <w:r w:rsidRPr="00757A58">
              <w:rPr>
                <w:rFonts w:cs="Arial"/>
                <w:color w:val="595959"/>
                <w:sz w:val="18"/>
                <w:szCs w:val="18"/>
              </w:rPr>
              <w:t>M6</w:t>
            </w:r>
          </w:p>
        </w:tc>
        <w:tc>
          <w:tcPr>
            <w:tcW w:w="2273" w:type="dxa"/>
          </w:tcPr>
          <w:p w14:paraId="1B5081A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EC/HAS consultant acknowledgement of receipt</w:t>
            </w:r>
          </w:p>
        </w:tc>
      </w:tr>
      <w:tr w:rsidR="00757A58" w:rsidRPr="00757A58" w14:paraId="0D930128" w14:textId="77777777" w:rsidTr="00757A58">
        <w:tc>
          <w:tcPr>
            <w:tcW w:w="1980" w:type="dxa"/>
            <w:shd w:val="clear" w:color="auto" w:fill="E6E6E6"/>
          </w:tcPr>
          <w:p w14:paraId="50265AE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 xml:space="preserve">Deliverable No </w:t>
            </w:r>
          </w:p>
          <w:p w14:paraId="6A7B5AD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808080"/>
                <w:sz w:val="18"/>
                <w:szCs w:val="18"/>
              </w:rPr>
            </w:pPr>
            <w:r w:rsidRPr="00757A58">
              <w:rPr>
                <w:rFonts w:cs="Arial"/>
                <w:color w:val="808080"/>
                <w:sz w:val="16"/>
                <w:szCs w:val="18"/>
              </w:rPr>
              <w:t>(continuous numbering linked to WP)</w:t>
            </w:r>
          </w:p>
        </w:tc>
        <w:tc>
          <w:tcPr>
            <w:tcW w:w="1723" w:type="dxa"/>
            <w:shd w:val="clear" w:color="auto" w:fill="E6E6E6"/>
          </w:tcPr>
          <w:p w14:paraId="1959BA8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Deliverable Name</w:t>
            </w:r>
          </w:p>
        </w:tc>
        <w:tc>
          <w:tcPr>
            <w:tcW w:w="1434" w:type="dxa"/>
            <w:shd w:val="clear" w:color="auto" w:fill="E6E6E6"/>
          </w:tcPr>
          <w:p w14:paraId="2255E2F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Work Package No</w:t>
            </w:r>
          </w:p>
        </w:tc>
        <w:tc>
          <w:tcPr>
            <w:tcW w:w="1696" w:type="dxa"/>
            <w:shd w:val="clear" w:color="auto" w:fill="E6E6E6"/>
          </w:tcPr>
          <w:p w14:paraId="53F1560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Lead Beneficiary</w:t>
            </w:r>
          </w:p>
        </w:tc>
        <w:tc>
          <w:tcPr>
            <w:tcW w:w="1780" w:type="dxa"/>
            <w:shd w:val="clear" w:color="auto" w:fill="E6E6E6"/>
          </w:tcPr>
          <w:p w14:paraId="6C7F2AA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Type</w:t>
            </w:r>
          </w:p>
        </w:tc>
        <w:tc>
          <w:tcPr>
            <w:tcW w:w="1793" w:type="dxa"/>
            <w:shd w:val="clear" w:color="auto" w:fill="E6E6E6"/>
          </w:tcPr>
          <w:p w14:paraId="659350A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Dissemination Level</w:t>
            </w:r>
          </w:p>
        </w:tc>
        <w:tc>
          <w:tcPr>
            <w:tcW w:w="1358" w:type="dxa"/>
            <w:shd w:val="clear" w:color="auto" w:fill="E6E6E6"/>
          </w:tcPr>
          <w:p w14:paraId="5F89314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Due Date</w:t>
            </w:r>
          </w:p>
          <w:p w14:paraId="2D34C6F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595959"/>
                <w:sz w:val="18"/>
                <w:szCs w:val="18"/>
              </w:rPr>
            </w:pPr>
            <w:r w:rsidRPr="00757A58">
              <w:rPr>
                <w:rFonts w:cs="Arial"/>
                <w:color w:val="808080"/>
                <w:sz w:val="16"/>
                <w:szCs w:val="18"/>
              </w:rPr>
              <w:t>(month number)</w:t>
            </w:r>
          </w:p>
        </w:tc>
        <w:tc>
          <w:tcPr>
            <w:tcW w:w="2273" w:type="dxa"/>
            <w:shd w:val="clear" w:color="auto" w:fill="E6E6E6"/>
          </w:tcPr>
          <w:p w14:paraId="5CC0C3F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 xml:space="preserve">Description </w:t>
            </w:r>
          </w:p>
          <w:p w14:paraId="6A2AF8A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808080"/>
                <w:sz w:val="18"/>
                <w:szCs w:val="18"/>
              </w:rPr>
            </w:pPr>
            <w:r w:rsidRPr="00757A58">
              <w:rPr>
                <w:rFonts w:cs="Arial"/>
                <w:color w:val="808080"/>
                <w:sz w:val="16"/>
                <w:szCs w:val="18"/>
              </w:rPr>
              <w:t>(including format and language)</w:t>
            </w:r>
          </w:p>
        </w:tc>
      </w:tr>
      <w:tr w:rsidR="00757A58" w:rsidRPr="00757A58" w14:paraId="03C52002" w14:textId="77777777" w:rsidTr="00757A58">
        <w:trPr>
          <w:trHeight w:val="36"/>
        </w:trPr>
        <w:tc>
          <w:tcPr>
            <w:tcW w:w="1980" w:type="dxa"/>
          </w:tcPr>
          <w:p w14:paraId="5BA01C1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 xml:space="preserve">D2.1 </w:t>
            </w:r>
          </w:p>
        </w:tc>
        <w:tc>
          <w:tcPr>
            <w:tcW w:w="1723" w:type="dxa"/>
          </w:tcPr>
          <w:p w14:paraId="28639AC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Final draft standards covering lines -16-41 of the Stand. Req.</w:t>
            </w:r>
          </w:p>
          <w:p w14:paraId="1035325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(see 1.2 Table </w:t>
            </w:r>
            <w:r w:rsidRPr="00757A58">
              <w:rPr>
                <w:rFonts w:cs="Arial"/>
                <w:color w:val="595959"/>
                <w:sz w:val="18"/>
                <w:szCs w:val="18"/>
              </w:rPr>
              <w:fldChar w:fldCharType="begin"/>
            </w:r>
            <w:r w:rsidRPr="00757A58">
              <w:rPr>
                <w:rFonts w:cs="Arial"/>
                <w:color w:val="595959"/>
                <w:sz w:val="18"/>
                <w:szCs w:val="18"/>
              </w:rPr>
              <w:instrText xml:space="preserve"> SEQ Table \* ARABIC </w:instrText>
            </w:r>
            <w:r w:rsidRPr="00757A58">
              <w:rPr>
                <w:rFonts w:cs="Arial"/>
                <w:color w:val="595959"/>
                <w:sz w:val="18"/>
                <w:szCs w:val="18"/>
              </w:rPr>
              <w:fldChar w:fldCharType="separate"/>
            </w:r>
            <w:r w:rsidRPr="00757A58">
              <w:rPr>
                <w:rFonts w:cs="Arial"/>
                <w:color w:val="595959"/>
                <w:sz w:val="18"/>
                <w:szCs w:val="18"/>
              </w:rPr>
              <w:t>1</w:t>
            </w:r>
            <w:r w:rsidRPr="00757A58">
              <w:rPr>
                <w:rFonts w:cs="Arial"/>
                <w:color w:val="595959"/>
                <w:sz w:val="18"/>
                <w:szCs w:val="18"/>
              </w:rPr>
              <w:fldChar w:fldCharType="end"/>
            </w:r>
            <w:r w:rsidRPr="00757A58">
              <w:rPr>
                <w:rFonts w:cs="Arial"/>
                <w:color w:val="595959"/>
                <w:sz w:val="18"/>
                <w:szCs w:val="18"/>
              </w:rPr>
              <w:t xml:space="preserve"> List of deliverables from STAN4CR and STAN4CR2 projects). </w:t>
            </w:r>
          </w:p>
        </w:tc>
        <w:tc>
          <w:tcPr>
            <w:tcW w:w="1434" w:type="dxa"/>
          </w:tcPr>
          <w:p w14:paraId="63D7EA1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2,3</w:t>
            </w:r>
          </w:p>
        </w:tc>
        <w:tc>
          <w:tcPr>
            <w:tcW w:w="1696" w:type="dxa"/>
          </w:tcPr>
          <w:p w14:paraId="6D3D96E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ETSI</w:t>
            </w:r>
          </w:p>
          <w:p w14:paraId="6ED30E7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p>
        </w:tc>
        <w:tc>
          <w:tcPr>
            <w:tcW w:w="1780" w:type="dxa"/>
          </w:tcPr>
          <w:p w14:paraId="31DF7A8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left="33"/>
              <w:jc w:val="center"/>
              <w:textAlignment w:val="auto"/>
              <w:rPr>
                <w:rFonts w:cs="Arial"/>
                <w:color w:val="595959"/>
                <w:sz w:val="18"/>
                <w:szCs w:val="18"/>
              </w:rPr>
            </w:pPr>
            <w:r w:rsidRPr="00757A58">
              <w:rPr>
                <w:rFonts w:cs="Arial"/>
                <w:color w:val="595959"/>
                <w:sz w:val="18"/>
                <w:szCs w:val="18"/>
              </w:rPr>
              <w:t xml:space="preserve">R </w:t>
            </w:r>
            <w:r w:rsidRPr="00757A58">
              <w:rPr>
                <w:i/>
                <w:color w:val="595959"/>
                <w:sz w:val="18"/>
                <w:szCs w:val="18"/>
              </w:rPr>
              <w:t xml:space="preserve">— </w:t>
            </w:r>
            <w:r w:rsidRPr="00757A58">
              <w:rPr>
                <w:rFonts w:cs="Arial"/>
                <w:color w:val="595959"/>
                <w:sz w:val="18"/>
                <w:szCs w:val="18"/>
              </w:rPr>
              <w:t>Document,</w:t>
            </w:r>
            <w:r w:rsidRPr="00757A58">
              <w:rPr>
                <w:rFonts w:cs="Arial"/>
                <w:i/>
                <w:color w:val="4AA55B"/>
                <w:sz w:val="18"/>
                <w:szCs w:val="18"/>
              </w:rPr>
              <w:t xml:space="preserve"> </w:t>
            </w:r>
            <w:r w:rsidRPr="00757A58">
              <w:rPr>
                <w:rFonts w:cs="Arial"/>
                <w:color w:val="595959"/>
                <w:sz w:val="18"/>
                <w:szCs w:val="18"/>
              </w:rPr>
              <w:t>report</w:t>
            </w:r>
          </w:p>
        </w:tc>
        <w:tc>
          <w:tcPr>
            <w:tcW w:w="1793" w:type="dxa"/>
          </w:tcPr>
          <w:p w14:paraId="656D1C0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jc w:val="left"/>
              <w:textAlignment w:val="auto"/>
              <w:rPr>
                <w:rFonts w:cs="Arial"/>
                <w:color w:val="595959"/>
                <w:sz w:val="18"/>
                <w:szCs w:val="18"/>
                <w:lang w:val="pt-PT"/>
              </w:rPr>
            </w:pPr>
          </w:p>
          <w:p w14:paraId="25DA451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jc w:val="left"/>
              <w:textAlignment w:val="auto"/>
              <w:rPr>
                <w:rFonts w:cs="Arial"/>
                <w:color w:val="595959"/>
                <w:sz w:val="18"/>
                <w:szCs w:val="18"/>
                <w:lang w:val="pt-PT"/>
              </w:rPr>
            </w:pPr>
            <w:r w:rsidRPr="00757A58">
              <w:rPr>
                <w:rFonts w:cs="Arial"/>
                <w:color w:val="595959"/>
                <w:sz w:val="18"/>
                <w:szCs w:val="18"/>
                <w:lang w:val="pt-PT"/>
              </w:rPr>
              <w:t>SEN</w:t>
            </w:r>
            <w:r w:rsidRPr="00757A58">
              <w:rPr>
                <w:rFonts w:cs="Arial"/>
                <w:i/>
                <w:color w:val="595959"/>
                <w:sz w:val="18"/>
                <w:szCs w:val="18"/>
                <w:lang w:val="pt-PT"/>
              </w:rPr>
              <w:t xml:space="preserve"> </w:t>
            </w:r>
            <w:r w:rsidRPr="00757A58">
              <w:rPr>
                <w:i/>
                <w:color w:val="595959"/>
                <w:sz w:val="18"/>
                <w:szCs w:val="18"/>
                <w:lang w:val="pt-PT"/>
              </w:rPr>
              <w:t xml:space="preserve">— </w:t>
            </w:r>
            <w:r w:rsidRPr="00757A58">
              <w:rPr>
                <w:rFonts w:cs="Arial"/>
                <w:color w:val="595959"/>
                <w:sz w:val="18"/>
                <w:szCs w:val="18"/>
                <w:lang w:val="pt-PT"/>
              </w:rPr>
              <w:t>Sensitive</w:t>
            </w:r>
          </w:p>
          <w:p w14:paraId="419859F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jc w:val="center"/>
              <w:textAlignment w:val="auto"/>
              <w:rPr>
                <w:rFonts w:cs="Arial"/>
                <w:color w:val="595959"/>
                <w:sz w:val="18"/>
                <w:szCs w:val="18"/>
                <w:lang w:val="pt-PT"/>
              </w:rPr>
            </w:pPr>
          </w:p>
        </w:tc>
        <w:tc>
          <w:tcPr>
            <w:tcW w:w="1358" w:type="dxa"/>
          </w:tcPr>
          <w:p w14:paraId="0CBF584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left="33"/>
              <w:jc w:val="left"/>
              <w:textAlignment w:val="auto"/>
              <w:rPr>
                <w:rFonts w:cs="Arial"/>
                <w:color w:val="595959"/>
                <w:sz w:val="18"/>
                <w:szCs w:val="18"/>
                <w:lang w:val="pt-PT"/>
              </w:rPr>
            </w:pPr>
            <w:r w:rsidRPr="00757A58">
              <w:rPr>
                <w:rFonts w:cs="Arial"/>
                <w:color w:val="595959"/>
                <w:sz w:val="18"/>
                <w:szCs w:val="18"/>
                <w:lang w:val="pt-PT"/>
              </w:rPr>
              <w:t>M8</w:t>
            </w:r>
          </w:p>
        </w:tc>
        <w:tc>
          <w:tcPr>
            <w:tcW w:w="2273" w:type="dxa"/>
          </w:tcPr>
          <w:p w14:paraId="23AB757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Final draft Standards are sent to Formal Vote PDF, English</w:t>
            </w:r>
          </w:p>
        </w:tc>
      </w:tr>
      <w:tr w:rsidR="00757A58" w:rsidRPr="00757A58" w14:paraId="382B4B40" w14:textId="77777777" w:rsidTr="00757A58">
        <w:trPr>
          <w:trHeight w:val="36"/>
        </w:trPr>
        <w:tc>
          <w:tcPr>
            <w:tcW w:w="1980" w:type="dxa"/>
          </w:tcPr>
          <w:p w14:paraId="3C69A9C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D2.2</w:t>
            </w:r>
          </w:p>
        </w:tc>
        <w:tc>
          <w:tcPr>
            <w:tcW w:w="1723" w:type="dxa"/>
          </w:tcPr>
          <w:p w14:paraId="3CA3AC0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Dissemination material </w:t>
            </w:r>
          </w:p>
        </w:tc>
        <w:tc>
          <w:tcPr>
            <w:tcW w:w="1434" w:type="dxa"/>
          </w:tcPr>
          <w:p w14:paraId="6E0AABB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2,3</w:t>
            </w:r>
          </w:p>
        </w:tc>
        <w:tc>
          <w:tcPr>
            <w:tcW w:w="1696" w:type="dxa"/>
          </w:tcPr>
          <w:p w14:paraId="2A6A169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ETSI</w:t>
            </w:r>
          </w:p>
        </w:tc>
        <w:tc>
          <w:tcPr>
            <w:tcW w:w="1780" w:type="dxa"/>
          </w:tcPr>
          <w:p w14:paraId="42F0B46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left="33"/>
              <w:jc w:val="center"/>
              <w:textAlignment w:val="auto"/>
              <w:rPr>
                <w:rFonts w:cs="Arial"/>
                <w:color w:val="595959"/>
                <w:sz w:val="18"/>
                <w:szCs w:val="18"/>
              </w:rPr>
            </w:pPr>
            <w:r w:rsidRPr="00757A58">
              <w:rPr>
                <w:rFonts w:cs="Arial"/>
                <w:color w:val="595959"/>
                <w:sz w:val="18"/>
                <w:szCs w:val="18"/>
              </w:rPr>
              <w:t>R- Document report</w:t>
            </w:r>
          </w:p>
        </w:tc>
        <w:tc>
          <w:tcPr>
            <w:tcW w:w="1793" w:type="dxa"/>
          </w:tcPr>
          <w:p w14:paraId="2744E92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jc w:val="left"/>
              <w:textAlignment w:val="auto"/>
              <w:rPr>
                <w:rFonts w:cs="Arial"/>
                <w:color w:val="595959"/>
                <w:sz w:val="18"/>
                <w:szCs w:val="18"/>
                <w:lang w:val="pt-PT"/>
              </w:rPr>
            </w:pPr>
            <w:r w:rsidRPr="00757A58">
              <w:rPr>
                <w:rFonts w:cs="Arial"/>
                <w:color w:val="595959"/>
                <w:sz w:val="18"/>
                <w:szCs w:val="18"/>
                <w:lang w:val="pt-PT"/>
              </w:rPr>
              <w:t>SEN - Sensitive</w:t>
            </w:r>
          </w:p>
        </w:tc>
        <w:tc>
          <w:tcPr>
            <w:tcW w:w="1358" w:type="dxa"/>
          </w:tcPr>
          <w:p w14:paraId="19B2011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left="33"/>
              <w:jc w:val="left"/>
              <w:textAlignment w:val="auto"/>
              <w:rPr>
                <w:rFonts w:cs="Arial"/>
                <w:color w:val="595959"/>
                <w:sz w:val="18"/>
                <w:szCs w:val="18"/>
                <w:lang w:val="pt-PT"/>
              </w:rPr>
            </w:pPr>
            <w:r w:rsidRPr="00757A58">
              <w:rPr>
                <w:rFonts w:cs="Arial"/>
                <w:color w:val="595959"/>
                <w:sz w:val="18"/>
                <w:szCs w:val="18"/>
                <w:lang w:val="pt-PT"/>
              </w:rPr>
              <w:t>M8</w:t>
            </w:r>
          </w:p>
        </w:tc>
        <w:tc>
          <w:tcPr>
            <w:tcW w:w="2273" w:type="dxa"/>
          </w:tcPr>
          <w:p w14:paraId="5CE0D3D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Brochure, video, one-pager, guides, abstracts, best practice information, to increase stakeholder awareness and support the use of the standards. </w:t>
            </w:r>
          </w:p>
        </w:tc>
      </w:tr>
      <w:tr w:rsidR="00757A58" w:rsidRPr="00757A58" w14:paraId="52951169" w14:textId="77777777" w:rsidTr="00757A58">
        <w:trPr>
          <w:trHeight w:val="36"/>
        </w:trPr>
        <w:tc>
          <w:tcPr>
            <w:tcW w:w="1980" w:type="dxa"/>
          </w:tcPr>
          <w:p w14:paraId="6FF2AAE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D2.3</w:t>
            </w:r>
          </w:p>
        </w:tc>
        <w:tc>
          <w:tcPr>
            <w:tcW w:w="1723" w:type="dxa"/>
          </w:tcPr>
          <w:p w14:paraId="4B93DCF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Community engagement and Dissemination report</w:t>
            </w:r>
          </w:p>
        </w:tc>
        <w:tc>
          <w:tcPr>
            <w:tcW w:w="1434" w:type="dxa"/>
          </w:tcPr>
          <w:p w14:paraId="02903F8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2,3</w:t>
            </w:r>
          </w:p>
        </w:tc>
        <w:tc>
          <w:tcPr>
            <w:tcW w:w="1696" w:type="dxa"/>
          </w:tcPr>
          <w:p w14:paraId="72E2E5E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ETSI</w:t>
            </w:r>
          </w:p>
        </w:tc>
        <w:tc>
          <w:tcPr>
            <w:tcW w:w="1780" w:type="dxa"/>
          </w:tcPr>
          <w:p w14:paraId="059BAFE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left="33"/>
              <w:jc w:val="center"/>
              <w:textAlignment w:val="auto"/>
              <w:rPr>
                <w:rFonts w:cs="Arial"/>
                <w:color w:val="595959"/>
                <w:sz w:val="18"/>
                <w:szCs w:val="18"/>
              </w:rPr>
            </w:pPr>
            <w:r w:rsidRPr="00757A58">
              <w:rPr>
                <w:rFonts w:cs="Arial"/>
                <w:color w:val="595959"/>
                <w:sz w:val="18"/>
                <w:szCs w:val="18"/>
              </w:rPr>
              <w:t xml:space="preserve">R </w:t>
            </w:r>
            <w:r w:rsidRPr="00757A58">
              <w:rPr>
                <w:i/>
                <w:color w:val="595959"/>
                <w:sz w:val="18"/>
                <w:szCs w:val="18"/>
              </w:rPr>
              <w:t xml:space="preserve">— </w:t>
            </w:r>
            <w:r w:rsidRPr="00757A58">
              <w:rPr>
                <w:rFonts w:cs="Arial"/>
                <w:color w:val="595959"/>
                <w:sz w:val="18"/>
                <w:szCs w:val="18"/>
              </w:rPr>
              <w:t>Document,</w:t>
            </w:r>
            <w:r w:rsidRPr="00757A58">
              <w:rPr>
                <w:rFonts w:cs="Arial"/>
                <w:i/>
                <w:color w:val="4AA55B"/>
                <w:sz w:val="18"/>
                <w:szCs w:val="18"/>
              </w:rPr>
              <w:t xml:space="preserve"> </w:t>
            </w:r>
            <w:r w:rsidRPr="00757A58">
              <w:rPr>
                <w:rFonts w:cs="Arial"/>
                <w:color w:val="595959"/>
                <w:sz w:val="18"/>
                <w:szCs w:val="18"/>
              </w:rPr>
              <w:t>report</w:t>
            </w:r>
          </w:p>
        </w:tc>
        <w:tc>
          <w:tcPr>
            <w:tcW w:w="1793" w:type="dxa"/>
          </w:tcPr>
          <w:p w14:paraId="40B83CF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jc w:val="left"/>
              <w:textAlignment w:val="auto"/>
              <w:rPr>
                <w:rFonts w:cs="Arial"/>
                <w:color w:val="595959"/>
                <w:sz w:val="18"/>
                <w:szCs w:val="18"/>
                <w:lang w:val="pt-PT"/>
              </w:rPr>
            </w:pPr>
          </w:p>
          <w:p w14:paraId="77076F7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jc w:val="left"/>
              <w:textAlignment w:val="auto"/>
              <w:rPr>
                <w:rFonts w:cs="Arial"/>
                <w:color w:val="595959"/>
                <w:sz w:val="18"/>
                <w:szCs w:val="18"/>
                <w:lang w:val="pt-PT"/>
              </w:rPr>
            </w:pPr>
            <w:r w:rsidRPr="00757A58">
              <w:rPr>
                <w:rFonts w:cs="Arial"/>
                <w:color w:val="595959"/>
                <w:sz w:val="18"/>
                <w:szCs w:val="18"/>
                <w:lang w:val="pt-PT"/>
              </w:rPr>
              <w:t>SEN</w:t>
            </w:r>
            <w:r w:rsidRPr="00757A58">
              <w:rPr>
                <w:rFonts w:cs="Arial"/>
                <w:i/>
                <w:color w:val="595959"/>
                <w:sz w:val="18"/>
                <w:szCs w:val="18"/>
                <w:lang w:val="pt-PT"/>
              </w:rPr>
              <w:t xml:space="preserve"> </w:t>
            </w:r>
            <w:r w:rsidRPr="00757A58">
              <w:rPr>
                <w:i/>
                <w:color w:val="595959"/>
                <w:sz w:val="18"/>
                <w:szCs w:val="18"/>
                <w:lang w:val="pt-PT"/>
              </w:rPr>
              <w:t xml:space="preserve">— </w:t>
            </w:r>
            <w:r w:rsidRPr="00757A58">
              <w:rPr>
                <w:rFonts w:cs="Arial"/>
                <w:color w:val="595959"/>
                <w:sz w:val="18"/>
                <w:szCs w:val="18"/>
                <w:lang w:val="pt-PT"/>
              </w:rPr>
              <w:t>Sensitive</w:t>
            </w:r>
          </w:p>
          <w:p w14:paraId="734D5BF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jc w:val="left"/>
              <w:textAlignment w:val="auto"/>
              <w:rPr>
                <w:rFonts w:cs="Arial"/>
                <w:color w:val="595959"/>
                <w:sz w:val="18"/>
                <w:szCs w:val="18"/>
                <w:lang w:val="pt-PT"/>
              </w:rPr>
            </w:pPr>
          </w:p>
        </w:tc>
        <w:tc>
          <w:tcPr>
            <w:tcW w:w="1358" w:type="dxa"/>
          </w:tcPr>
          <w:p w14:paraId="79CCE95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ind w:left="33"/>
              <w:jc w:val="left"/>
              <w:textAlignment w:val="auto"/>
              <w:rPr>
                <w:rFonts w:cs="Arial"/>
                <w:color w:val="595959"/>
                <w:sz w:val="18"/>
                <w:szCs w:val="18"/>
                <w:lang w:val="pt-PT"/>
              </w:rPr>
            </w:pPr>
            <w:r w:rsidRPr="00757A58">
              <w:rPr>
                <w:rFonts w:cs="Arial"/>
                <w:color w:val="595959"/>
                <w:sz w:val="18"/>
                <w:szCs w:val="18"/>
                <w:lang w:val="pt-PT"/>
              </w:rPr>
              <w:t>M8</w:t>
            </w:r>
          </w:p>
        </w:tc>
        <w:tc>
          <w:tcPr>
            <w:tcW w:w="2273" w:type="dxa"/>
          </w:tcPr>
          <w:p w14:paraId="451FAE4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Report summarizing dissemination outcome and evidence of the following impacts:</w:t>
            </w:r>
          </w:p>
          <w:p w14:paraId="6B6CC7C1" w14:textId="77777777" w:rsidR="00757A58" w:rsidRPr="00757A58" w:rsidRDefault="00757A58" w:rsidP="002953C3">
            <w:pPr>
              <w:numPr>
                <w:ilvl w:val="0"/>
                <w:numId w:val="47"/>
              </w:numPr>
              <w:tabs>
                <w:tab w:val="clear" w:pos="567"/>
                <w:tab w:val="clear" w:pos="1418"/>
                <w:tab w:val="clear" w:pos="4678"/>
                <w:tab w:val="clear" w:pos="5954"/>
                <w:tab w:val="clear" w:pos="7088"/>
                <w:tab w:val="num" w:pos="720"/>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Increased diversity of views from workshops or seminars presenting </w:t>
            </w:r>
            <w:r w:rsidRPr="00757A58">
              <w:rPr>
                <w:rFonts w:cs="Arial"/>
                <w:color w:val="595959"/>
                <w:sz w:val="18"/>
                <w:szCs w:val="18"/>
              </w:rPr>
              <w:lastRenderedPageBreak/>
              <w:t xml:space="preserve">the ideas in the standards, such as through summaries and visual presentations, with each of the relevant vertical manufacturer communities covered by the CRA, as well as with broader stakeholders covered by the horizontal framework, including the open-source community. </w:t>
            </w:r>
          </w:p>
          <w:p w14:paraId="473836A4" w14:textId="77777777" w:rsidR="00757A58" w:rsidRPr="00757A58" w:rsidRDefault="00757A58" w:rsidP="002953C3">
            <w:pPr>
              <w:numPr>
                <w:ilvl w:val="0"/>
                <w:numId w:val="47"/>
              </w:numPr>
              <w:tabs>
                <w:tab w:val="clear" w:pos="567"/>
                <w:tab w:val="clear" w:pos="1418"/>
                <w:tab w:val="clear" w:pos="4678"/>
                <w:tab w:val="clear" w:pos="5954"/>
                <w:tab w:val="clear" w:pos="7088"/>
                <w:tab w:val="num" w:pos="720"/>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Increased public awareness of the activities carried out under the standardisation request, including via social media outreach and an efficient use of the website developed under previous grants.”</w:t>
            </w:r>
          </w:p>
        </w:tc>
      </w:tr>
    </w:tbl>
    <w:p w14:paraId="3BC9CF3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85858"/>
          <w:sz w:val="18"/>
          <w:szCs w:val="18"/>
        </w:rPr>
      </w:pPr>
      <w:r w:rsidRPr="00757A58">
        <w:rPr>
          <w:color w:val="585858"/>
          <w:sz w:val="18"/>
          <w:szCs w:val="18"/>
        </w:rPr>
        <w:lastRenderedPageBreak/>
        <w:t xml:space="preserve">Any background information held or owned by the ESOs and deemed necessary to implement the action or exploit any results produced under said action shall not be shared or reproduced or used in any form or by any means without the written permission of the ESOs. Background information subject to third party intellectual property rights may only be shared, reproduced, or used to the extent authorised by law and subject to prior written permission of the rightsholder(s). </w:t>
      </w:r>
    </w:p>
    <w:p w14:paraId="481E9A2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highlight w:val="yellow"/>
        </w:rPr>
      </w:pPr>
    </w:p>
    <w:p w14:paraId="590C1CE9"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shd w:val="clear" w:color="auto" w:fill="FFFFFF"/>
          <w:lang w:eastAsia="it-IT"/>
        </w:rPr>
      </w:pPr>
      <w:bookmarkStart w:id="44" w:name="_Toc166836028"/>
      <w:r w:rsidRPr="00757A58">
        <w:rPr>
          <w:rFonts w:cs="Arial"/>
          <w:b/>
          <w:color w:val="A50021"/>
          <w:szCs w:val="22"/>
          <w:highlight w:val="yellow"/>
          <w:shd w:val="clear" w:color="auto" w:fill="FFFFFF"/>
          <w:lang w:eastAsia="it-IT"/>
        </w:rPr>
        <w:br w:type="page"/>
      </w:r>
      <w:bookmarkStart w:id="45" w:name="_Toc221197006"/>
      <w:r w:rsidRPr="00757A58">
        <w:rPr>
          <w:rFonts w:cs="Arial"/>
          <w:b/>
          <w:color w:val="A50021"/>
          <w:szCs w:val="22"/>
          <w:shd w:val="clear" w:color="auto" w:fill="FFFFFF"/>
          <w:lang w:eastAsia="it-IT"/>
        </w:rPr>
        <w:lastRenderedPageBreak/>
        <w:t xml:space="preserve">Work Package </w:t>
      </w:r>
      <w:bookmarkEnd w:id="44"/>
      <w:r w:rsidRPr="00757A58">
        <w:rPr>
          <w:rFonts w:cs="Arial"/>
          <w:b/>
          <w:color w:val="A50021"/>
          <w:szCs w:val="22"/>
          <w:shd w:val="clear" w:color="auto" w:fill="FFFFFF"/>
          <w:lang w:eastAsia="it-IT"/>
        </w:rPr>
        <w:t>3</w:t>
      </w:r>
      <w:bookmarkEnd w:id="45"/>
    </w:p>
    <w:tbl>
      <w:tblPr>
        <w:tblW w:w="4928"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24"/>
        <w:gridCol w:w="1279"/>
        <w:gridCol w:w="1568"/>
        <w:gridCol w:w="666"/>
        <w:gridCol w:w="3361"/>
        <w:gridCol w:w="818"/>
        <w:gridCol w:w="2128"/>
        <w:gridCol w:w="1133"/>
        <w:gridCol w:w="1959"/>
        <w:gridCol w:w="17"/>
      </w:tblGrid>
      <w:tr w:rsidR="00757A58" w:rsidRPr="00757A58" w14:paraId="53690394" w14:textId="77777777" w:rsidTr="00757A58">
        <w:trPr>
          <w:trHeight w:val="417"/>
        </w:trPr>
        <w:tc>
          <w:tcPr>
            <w:tcW w:w="5000" w:type="pct"/>
            <w:gridSpan w:val="10"/>
            <w:tcBorders>
              <w:top w:val="single" w:sz="12" w:space="0" w:color="A6A6A6"/>
              <w:left w:val="single" w:sz="12" w:space="0" w:color="A6A6A6"/>
              <w:bottom w:val="single" w:sz="12" w:space="0" w:color="A6A6A6"/>
              <w:right w:val="single" w:sz="12" w:space="0" w:color="A6A6A6"/>
            </w:tcBorders>
            <w:shd w:val="clear" w:color="auto" w:fill="D9D9D9"/>
          </w:tcPr>
          <w:p w14:paraId="40BDFB9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240" w:after="240"/>
              <w:jc w:val="left"/>
              <w:textAlignment w:val="auto"/>
              <w:rPr>
                <w:rFonts w:cs="Arial"/>
                <w:b/>
                <w:color w:val="595959"/>
                <w:szCs w:val="24"/>
              </w:rPr>
            </w:pPr>
            <w:r w:rsidRPr="00757A58">
              <w:rPr>
                <w:rFonts w:cs="Arial"/>
                <w:b/>
                <w:color w:val="595959"/>
                <w:szCs w:val="24"/>
              </w:rPr>
              <w:t xml:space="preserve">Work Package 3: CEN-CENELEC Comment Resolution, Refinement of drafts, Community engagement and Dissemination </w:t>
            </w:r>
          </w:p>
        </w:tc>
      </w:tr>
      <w:tr w:rsidR="00757A58" w:rsidRPr="00757A58" w14:paraId="3A323B16" w14:textId="77777777" w:rsidTr="00757A58">
        <w:trPr>
          <w:gridAfter w:val="1"/>
          <w:wAfter w:w="6" w:type="pct"/>
          <w:trHeight w:val="37"/>
        </w:trPr>
        <w:tc>
          <w:tcPr>
            <w:tcW w:w="855" w:type="pct"/>
            <w:gridSpan w:val="2"/>
            <w:tcBorders>
              <w:top w:val="single" w:sz="12" w:space="0" w:color="A6A6A6"/>
              <w:left w:val="single" w:sz="12" w:space="0" w:color="A6A6A6"/>
              <w:bottom w:val="single" w:sz="12" w:space="0" w:color="A6A6A6"/>
              <w:right w:val="single" w:sz="12" w:space="0" w:color="A6A6A6"/>
            </w:tcBorders>
            <w:shd w:val="clear" w:color="auto" w:fill="D9D9D9"/>
          </w:tcPr>
          <w:p w14:paraId="7EBB220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6"/>
                <w:szCs w:val="18"/>
              </w:rPr>
            </w:pPr>
            <w:r w:rsidRPr="00757A58">
              <w:rPr>
                <w:rFonts w:cs="Arial"/>
                <w:b/>
                <w:color w:val="595959"/>
                <w:sz w:val="18"/>
                <w:szCs w:val="18"/>
              </w:rPr>
              <w:t>Duration:</w:t>
            </w:r>
          </w:p>
        </w:tc>
        <w:tc>
          <w:tcPr>
            <w:tcW w:w="558" w:type="pct"/>
            <w:tcBorders>
              <w:top w:val="single" w:sz="12" w:space="0" w:color="A6A6A6"/>
              <w:left w:val="single" w:sz="12" w:space="0" w:color="A6A6A6"/>
              <w:bottom w:val="single" w:sz="12" w:space="0" w:color="A6A6A6"/>
              <w:right w:val="single" w:sz="12" w:space="0" w:color="A6A6A6"/>
            </w:tcBorders>
          </w:tcPr>
          <w:p w14:paraId="6C162C0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8"/>
                <w:szCs w:val="24"/>
              </w:rPr>
            </w:pPr>
            <w:r w:rsidRPr="00757A58">
              <w:rPr>
                <w:color w:val="595959"/>
                <w:sz w:val="18"/>
                <w:szCs w:val="16"/>
              </w:rPr>
              <w:t>M1 – M8</w:t>
            </w:r>
          </w:p>
        </w:tc>
        <w:tc>
          <w:tcPr>
            <w:tcW w:w="1433" w:type="pct"/>
            <w:gridSpan w:val="2"/>
            <w:tcBorders>
              <w:top w:val="single" w:sz="12" w:space="0" w:color="A6A6A6"/>
              <w:left w:val="single" w:sz="12" w:space="0" w:color="A6A6A6"/>
              <w:bottom w:val="single" w:sz="12" w:space="0" w:color="A6A6A6"/>
              <w:right w:val="single" w:sz="12" w:space="0" w:color="A6A6A6"/>
            </w:tcBorders>
            <w:shd w:val="clear" w:color="auto" w:fill="D9D9D9"/>
          </w:tcPr>
          <w:p w14:paraId="29A40A8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6"/>
                <w:szCs w:val="18"/>
              </w:rPr>
            </w:pPr>
            <w:r w:rsidRPr="00757A58">
              <w:rPr>
                <w:rFonts w:cs="Arial"/>
                <w:b/>
                <w:color w:val="595959"/>
                <w:sz w:val="18"/>
                <w:szCs w:val="18"/>
              </w:rPr>
              <w:t>Lead Beneficiary:</w:t>
            </w:r>
          </w:p>
        </w:tc>
        <w:tc>
          <w:tcPr>
            <w:tcW w:w="2147" w:type="pct"/>
            <w:gridSpan w:val="4"/>
            <w:tcBorders>
              <w:top w:val="single" w:sz="12" w:space="0" w:color="A6A6A6"/>
              <w:left w:val="single" w:sz="12" w:space="0" w:color="A6A6A6"/>
              <w:bottom w:val="single" w:sz="12" w:space="0" w:color="A6A6A6"/>
              <w:right w:val="single" w:sz="12" w:space="0" w:color="A6A6A6"/>
            </w:tcBorders>
          </w:tcPr>
          <w:p w14:paraId="1535560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8"/>
                <w:szCs w:val="18"/>
              </w:rPr>
            </w:pPr>
            <w:r w:rsidRPr="00757A58">
              <w:rPr>
                <w:rFonts w:cs="Arial"/>
                <w:color w:val="595959"/>
                <w:sz w:val="18"/>
                <w:szCs w:val="18"/>
              </w:rPr>
              <w:t>CENELEC</w:t>
            </w:r>
          </w:p>
        </w:tc>
      </w:tr>
      <w:tr w:rsidR="00757A58" w:rsidRPr="00757A58" w14:paraId="2084CCB1" w14:textId="77777777" w:rsidTr="00757A58">
        <w:trPr>
          <w:gridAfter w:val="1"/>
          <w:wAfter w:w="6" w:type="pct"/>
        </w:trPr>
        <w:tc>
          <w:tcPr>
            <w:tcW w:w="4994" w:type="pct"/>
            <w:gridSpan w:val="9"/>
            <w:tcBorders>
              <w:top w:val="single" w:sz="12" w:space="0" w:color="A6A6A6"/>
              <w:left w:val="single" w:sz="12" w:space="0" w:color="A6A6A6"/>
              <w:bottom w:val="single" w:sz="12" w:space="0" w:color="A6A6A6"/>
              <w:right w:val="single" w:sz="12" w:space="0" w:color="A6A6A6"/>
            </w:tcBorders>
            <w:shd w:val="clear" w:color="auto" w:fill="D9D9D9"/>
          </w:tcPr>
          <w:p w14:paraId="34118E1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8"/>
              </w:rPr>
            </w:pPr>
            <w:r w:rsidRPr="00757A58">
              <w:rPr>
                <w:rFonts w:cs="Arial"/>
                <w:b/>
                <w:color w:val="595959"/>
                <w:sz w:val="18"/>
              </w:rPr>
              <w:t>Objectives</w:t>
            </w:r>
          </w:p>
        </w:tc>
      </w:tr>
      <w:tr w:rsidR="00757A58" w:rsidRPr="00757A58" w14:paraId="15865984" w14:textId="77777777" w:rsidTr="00757A58">
        <w:trPr>
          <w:gridAfter w:val="1"/>
          <w:wAfter w:w="6" w:type="pct"/>
          <w:trHeight w:val="37"/>
        </w:trPr>
        <w:tc>
          <w:tcPr>
            <w:tcW w:w="4994" w:type="pct"/>
            <w:gridSpan w:val="9"/>
            <w:tcBorders>
              <w:top w:val="single" w:sz="12" w:space="0" w:color="A6A6A6"/>
              <w:left w:val="single" w:sz="12" w:space="0" w:color="A6A6A6"/>
              <w:bottom w:val="single" w:sz="12" w:space="0" w:color="A6A6A6"/>
              <w:right w:val="single" w:sz="12" w:space="0" w:color="A6A6A6"/>
            </w:tcBorders>
          </w:tcPr>
          <w:p w14:paraId="21AD6EF4" w14:textId="77777777" w:rsidR="00757A58" w:rsidRPr="00757A58" w:rsidRDefault="00757A58" w:rsidP="002953C3">
            <w:pPr>
              <w:numPr>
                <w:ilvl w:val="0"/>
                <w:numId w:val="30"/>
              </w:num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8"/>
                <w:szCs w:val="18"/>
              </w:rPr>
            </w:pPr>
            <w:r w:rsidRPr="00757A58">
              <w:rPr>
                <w:color w:val="595959"/>
                <w:sz w:val="18"/>
                <w:szCs w:val="18"/>
              </w:rPr>
              <w:t xml:space="preserve">Development of vertical standards under CEN and CENELEC Lead in the joint ESO work programme, as mentioned in the above Table 1. </w:t>
            </w:r>
          </w:p>
        </w:tc>
      </w:tr>
      <w:tr w:rsidR="00757A58" w:rsidRPr="00757A58" w14:paraId="44C1A49E" w14:textId="77777777" w:rsidTr="00757A58">
        <w:trPr>
          <w:gridAfter w:val="1"/>
          <w:wAfter w:w="6" w:type="pct"/>
        </w:trPr>
        <w:tc>
          <w:tcPr>
            <w:tcW w:w="4994" w:type="pct"/>
            <w:gridSpan w:val="9"/>
            <w:tcBorders>
              <w:top w:val="single" w:sz="12" w:space="0" w:color="A6A6A6"/>
              <w:left w:val="single" w:sz="12" w:space="0" w:color="A6A6A6"/>
              <w:bottom w:val="single" w:sz="12" w:space="0" w:color="A6A6A6"/>
              <w:right w:val="single" w:sz="12" w:space="0" w:color="A6A6A6"/>
            </w:tcBorders>
            <w:shd w:val="clear" w:color="auto" w:fill="D9D9D9"/>
          </w:tcPr>
          <w:p w14:paraId="5E24CC6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8"/>
              </w:rPr>
            </w:pPr>
            <w:r w:rsidRPr="00757A58">
              <w:rPr>
                <w:rFonts w:cs="Arial"/>
                <w:b/>
                <w:color w:val="595959"/>
                <w:sz w:val="18"/>
              </w:rPr>
              <w:t>Activities and division of work (WP description)</w:t>
            </w:r>
          </w:p>
        </w:tc>
      </w:tr>
      <w:tr w:rsidR="00757A58" w:rsidRPr="00757A58" w14:paraId="0A134B7F" w14:textId="77777777" w:rsidTr="00757A58">
        <w:trPr>
          <w:gridAfter w:val="1"/>
          <w:wAfter w:w="6" w:type="pct"/>
          <w:trHeight w:val="372"/>
        </w:trPr>
        <w:tc>
          <w:tcPr>
            <w:tcW w:w="400" w:type="pct"/>
            <w:vMerge w:val="restart"/>
            <w:tcBorders>
              <w:top w:val="single" w:sz="12" w:space="0" w:color="A6A6A6"/>
              <w:left w:val="single" w:sz="12" w:space="0" w:color="A6A6A6"/>
              <w:bottom w:val="single" w:sz="12" w:space="0" w:color="A6A6A6"/>
              <w:right w:val="single" w:sz="12" w:space="0" w:color="A6A6A6"/>
            </w:tcBorders>
            <w:shd w:val="clear" w:color="auto" w:fill="E6E6E6"/>
          </w:tcPr>
          <w:p w14:paraId="53D5132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Task No</w:t>
            </w:r>
          </w:p>
          <w:p w14:paraId="304C52C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808080"/>
                <w:sz w:val="18"/>
                <w:szCs w:val="18"/>
              </w:rPr>
            </w:pPr>
            <w:r w:rsidRPr="00757A58">
              <w:rPr>
                <w:rFonts w:cs="Arial"/>
                <w:color w:val="808080"/>
                <w:sz w:val="16"/>
                <w:szCs w:val="18"/>
              </w:rPr>
              <w:t>(continuous numbering linked to WP)</w:t>
            </w:r>
          </w:p>
        </w:tc>
        <w:tc>
          <w:tcPr>
            <w:tcW w:w="1250" w:type="pct"/>
            <w:gridSpan w:val="3"/>
            <w:vMerge w:val="restart"/>
            <w:tcBorders>
              <w:top w:val="single" w:sz="12" w:space="0" w:color="A6A6A6"/>
              <w:left w:val="single" w:sz="12" w:space="0" w:color="A6A6A6"/>
              <w:bottom w:val="single" w:sz="12" w:space="0" w:color="A6A6A6"/>
              <w:right w:val="single" w:sz="12" w:space="0" w:color="A6A6A6"/>
            </w:tcBorders>
            <w:shd w:val="clear" w:color="auto" w:fill="E6E6E6"/>
          </w:tcPr>
          <w:p w14:paraId="7B114C9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Task Name</w:t>
            </w:r>
          </w:p>
        </w:tc>
        <w:tc>
          <w:tcPr>
            <w:tcW w:w="1487" w:type="pct"/>
            <w:gridSpan w:val="2"/>
            <w:vMerge w:val="restart"/>
            <w:tcBorders>
              <w:top w:val="single" w:sz="12" w:space="0" w:color="A6A6A6"/>
              <w:left w:val="single" w:sz="12" w:space="0" w:color="A6A6A6"/>
              <w:bottom w:val="single" w:sz="12" w:space="0" w:color="A6A6A6"/>
              <w:right w:val="single" w:sz="12" w:space="0" w:color="A6A6A6"/>
            </w:tcBorders>
            <w:shd w:val="clear" w:color="auto" w:fill="E6E6E6"/>
          </w:tcPr>
          <w:p w14:paraId="61B395E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Description</w:t>
            </w:r>
          </w:p>
        </w:tc>
        <w:tc>
          <w:tcPr>
            <w:tcW w:w="1160" w:type="pct"/>
            <w:gridSpan w:val="2"/>
            <w:tcBorders>
              <w:top w:val="single" w:sz="12" w:space="0" w:color="A6A6A6"/>
              <w:left w:val="single" w:sz="12" w:space="0" w:color="A6A6A6"/>
              <w:bottom w:val="single" w:sz="12" w:space="0" w:color="A6A6A6"/>
              <w:right w:val="single" w:sz="12" w:space="0" w:color="A6A6A6"/>
            </w:tcBorders>
            <w:shd w:val="clear" w:color="auto" w:fill="E6E6E6"/>
          </w:tcPr>
          <w:p w14:paraId="418A3AA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Participants</w:t>
            </w:r>
          </w:p>
        </w:tc>
        <w:tc>
          <w:tcPr>
            <w:tcW w:w="697" w:type="pct"/>
            <w:tcBorders>
              <w:top w:val="single" w:sz="12" w:space="0" w:color="A6A6A6"/>
              <w:left w:val="single" w:sz="12" w:space="0" w:color="A6A6A6"/>
              <w:bottom w:val="single" w:sz="12" w:space="0" w:color="A6A6A6"/>
              <w:right w:val="single" w:sz="12" w:space="0" w:color="A6A6A6"/>
            </w:tcBorders>
            <w:shd w:val="clear" w:color="auto" w:fill="E6E6E6"/>
          </w:tcPr>
          <w:p w14:paraId="6EF8BE9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In-kind Contributions and Subcontracting</w:t>
            </w:r>
          </w:p>
          <w:p w14:paraId="57B4308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jc w:val="center"/>
              <w:textAlignment w:val="auto"/>
              <w:rPr>
                <w:rFonts w:cs="Arial"/>
                <w:color w:val="808080"/>
                <w:sz w:val="16"/>
                <w:szCs w:val="18"/>
              </w:rPr>
            </w:pPr>
            <w:r w:rsidRPr="00757A58">
              <w:rPr>
                <w:rFonts w:cs="Arial"/>
                <w:color w:val="808080"/>
                <w:sz w:val="16"/>
                <w:szCs w:val="18"/>
              </w:rPr>
              <w:t>(Yes/No and which)</w:t>
            </w:r>
          </w:p>
          <w:p w14:paraId="36B648C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595959"/>
                <w:sz w:val="18"/>
                <w:szCs w:val="18"/>
              </w:rPr>
            </w:pPr>
          </w:p>
        </w:tc>
      </w:tr>
      <w:tr w:rsidR="00757A58" w:rsidRPr="00757A58" w14:paraId="0D093BA4" w14:textId="77777777" w:rsidTr="00757A58">
        <w:trPr>
          <w:gridAfter w:val="1"/>
          <w:wAfter w:w="6" w:type="pct"/>
          <w:trHeight w:val="372"/>
        </w:trPr>
        <w:tc>
          <w:tcPr>
            <w:tcW w:w="400" w:type="pct"/>
            <w:vMerge/>
          </w:tcPr>
          <w:p w14:paraId="2144000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p>
        </w:tc>
        <w:tc>
          <w:tcPr>
            <w:tcW w:w="1250" w:type="pct"/>
            <w:gridSpan w:val="3"/>
            <w:vMerge/>
          </w:tcPr>
          <w:p w14:paraId="48C1216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p>
        </w:tc>
        <w:tc>
          <w:tcPr>
            <w:tcW w:w="1487" w:type="pct"/>
            <w:gridSpan w:val="2"/>
            <w:vMerge/>
          </w:tcPr>
          <w:p w14:paraId="342B034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p>
        </w:tc>
        <w:tc>
          <w:tcPr>
            <w:tcW w:w="757" w:type="pct"/>
            <w:tcBorders>
              <w:top w:val="single" w:sz="12" w:space="0" w:color="A6A6A6"/>
              <w:left w:val="single" w:sz="12" w:space="0" w:color="A6A6A6"/>
              <w:bottom w:val="single" w:sz="12" w:space="0" w:color="A6A6A6"/>
              <w:right w:val="single" w:sz="12" w:space="0" w:color="A6A6A6"/>
            </w:tcBorders>
            <w:shd w:val="clear" w:color="auto" w:fill="E6E6E6"/>
          </w:tcPr>
          <w:p w14:paraId="7129574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Name</w:t>
            </w:r>
          </w:p>
        </w:tc>
        <w:tc>
          <w:tcPr>
            <w:tcW w:w="402" w:type="pct"/>
            <w:tcBorders>
              <w:top w:val="single" w:sz="12" w:space="0" w:color="A6A6A6"/>
              <w:left w:val="single" w:sz="12" w:space="0" w:color="A6A6A6"/>
              <w:bottom w:val="single" w:sz="12" w:space="0" w:color="A6A6A6"/>
              <w:right w:val="single" w:sz="12" w:space="0" w:color="A6A6A6"/>
            </w:tcBorders>
            <w:shd w:val="clear" w:color="auto" w:fill="E6E6E6"/>
          </w:tcPr>
          <w:p w14:paraId="5A05A67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Role</w:t>
            </w:r>
          </w:p>
          <w:p w14:paraId="25CF15B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595959"/>
                <w:sz w:val="18"/>
                <w:szCs w:val="18"/>
              </w:rPr>
            </w:pPr>
            <w:r w:rsidRPr="00757A58">
              <w:rPr>
                <w:rFonts w:cs="Arial"/>
                <w:color w:val="808080"/>
                <w:sz w:val="16"/>
                <w:szCs w:val="18"/>
              </w:rPr>
              <w:t>(COO, BEN, AE, AP, OTHER)</w:t>
            </w:r>
          </w:p>
        </w:tc>
        <w:tc>
          <w:tcPr>
            <w:tcW w:w="697" w:type="pct"/>
            <w:tcBorders>
              <w:top w:val="single" w:sz="12" w:space="0" w:color="A6A6A6"/>
              <w:left w:val="single" w:sz="12" w:space="0" w:color="A6A6A6"/>
              <w:bottom w:val="single" w:sz="12" w:space="0" w:color="A6A6A6"/>
              <w:right w:val="single" w:sz="12" w:space="0" w:color="A6A6A6"/>
            </w:tcBorders>
          </w:tcPr>
          <w:p w14:paraId="147FFC9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p>
        </w:tc>
      </w:tr>
      <w:tr w:rsidR="00757A58" w:rsidRPr="00757A58" w14:paraId="3FD6951B" w14:textId="77777777" w:rsidTr="00757A58">
        <w:trPr>
          <w:gridAfter w:val="1"/>
          <w:wAfter w:w="6" w:type="pct"/>
          <w:trHeight w:val="37"/>
        </w:trPr>
        <w:tc>
          <w:tcPr>
            <w:tcW w:w="400" w:type="pct"/>
            <w:tcBorders>
              <w:top w:val="single" w:sz="12" w:space="0" w:color="A6A6A6"/>
              <w:left w:val="single" w:sz="12" w:space="0" w:color="A6A6A6"/>
              <w:bottom w:val="single" w:sz="12" w:space="0" w:color="A6A6A6"/>
              <w:right w:val="single" w:sz="12" w:space="0" w:color="A6A6A6"/>
            </w:tcBorders>
          </w:tcPr>
          <w:p w14:paraId="3641CAC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T3.1</w:t>
            </w:r>
          </w:p>
        </w:tc>
        <w:tc>
          <w:tcPr>
            <w:tcW w:w="1250" w:type="pct"/>
            <w:gridSpan w:val="3"/>
            <w:tcBorders>
              <w:top w:val="single" w:sz="12" w:space="0" w:color="A6A6A6"/>
              <w:left w:val="single" w:sz="12" w:space="0" w:color="A6A6A6"/>
              <w:bottom w:val="single" w:sz="12" w:space="0" w:color="A6A6A6"/>
              <w:right w:val="single" w:sz="12" w:space="0" w:color="A6A6A6"/>
            </w:tcBorders>
          </w:tcPr>
          <w:p w14:paraId="150E44F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8"/>
                <w:szCs w:val="18"/>
              </w:rPr>
            </w:pPr>
            <w:r w:rsidRPr="00757A58">
              <w:rPr>
                <w:rFonts w:cs="Arial"/>
                <w:color w:val="595959"/>
                <w:sz w:val="18"/>
                <w:szCs w:val="18"/>
              </w:rPr>
              <w:t xml:space="preserve">CEN CENELEC Comment Resolution, Refinement of drafts </w:t>
            </w:r>
          </w:p>
        </w:tc>
        <w:tc>
          <w:tcPr>
            <w:tcW w:w="1487" w:type="pct"/>
            <w:gridSpan w:val="2"/>
            <w:tcBorders>
              <w:top w:val="single" w:sz="12" w:space="0" w:color="A6A6A6"/>
              <w:left w:val="single" w:sz="12" w:space="0" w:color="A6A6A6"/>
              <w:bottom w:val="single" w:sz="12" w:space="0" w:color="A6A6A6"/>
              <w:right w:val="single" w:sz="12" w:space="0" w:color="A6A6A6"/>
            </w:tcBorders>
          </w:tcPr>
          <w:p w14:paraId="5F77679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This task covers the work done by the rapporteurs in developing the vertical standards, leading and moderating iterative drafting sprints:</w:t>
            </w:r>
          </w:p>
          <w:p w14:paraId="02CD820B" w14:textId="77777777" w:rsidR="00757A58" w:rsidRPr="00757A58" w:rsidRDefault="00757A58" w:rsidP="002953C3">
            <w:pPr>
              <w:numPr>
                <w:ilvl w:val="0"/>
                <w:numId w:val="2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Preparing standards and supporting comment resolution tracking and presentation material for public communications, workshops and events,</w:t>
            </w:r>
          </w:p>
          <w:p w14:paraId="21029B57" w14:textId="77777777" w:rsidR="00757A58" w:rsidRPr="00757A58" w:rsidRDefault="00757A58" w:rsidP="002953C3">
            <w:pPr>
              <w:numPr>
                <w:ilvl w:val="0"/>
                <w:numId w:val="2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refinement of draft standards and editing text,</w:t>
            </w:r>
          </w:p>
          <w:p w14:paraId="7C0E2D0C" w14:textId="77777777" w:rsidR="00757A58" w:rsidRPr="00757A58" w:rsidRDefault="00757A58" w:rsidP="002953C3">
            <w:pPr>
              <w:numPr>
                <w:ilvl w:val="0"/>
                <w:numId w:val="2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Contributing to stakeholder outreach and facilitating stakeholders’ engagement,</w:t>
            </w:r>
          </w:p>
          <w:p w14:paraId="46E33166" w14:textId="77777777" w:rsidR="00757A58" w:rsidRPr="00757A58" w:rsidRDefault="00757A58" w:rsidP="002953C3">
            <w:pPr>
              <w:numPr>
                <w:ilvl w:val="0"/>
                <w:numId w:val="2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Participating / speaking at dissemination events and open workshops.</w:t>
            </w:r>
          </w:p>
          <w:p w14:paraId="14EB02A1" w14:textId="77777777" w:rsidR="00757A58" w:rsidRPr="00757A58" w:rsidRDefault="00757A58" w:rsidP="002953C3">
            <w:pPr>
              <w:numPr>
                <w:ilvl w:val="0"/>
                <w:numId w:val="2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 facilitating and ensure transparency of the resolution of comments from the Public </w:t>
            </w:r>
            <w:r w:rsidRPr="00757A58">
              <w:rPr>
                <w:rFonts w:cs="Arial"/>
                <w:color w:val="595959"/>
                <w:sz w:val="18"/>
                <w:szCs w:val="18"/>
              </w:rPr>
              <w:lastRenderedPageBreak/>
              <w:t>Enquiry (ENQ) and second EC assessment in a structure manner</w:t>
            </w:r>
          </w:p>
          <w:p w14:paraId="16D09589" w14:textId="77777777" w:rsidR="00757A58" w:rsidRPr="00757A58" w:rsidRDefault="00757A58" w:rsidP="002953C3">
            <w:pPr>
              <w:numPr>
                <w:ilvl w:val="0"/>
                <w:numId w:val="2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liaising with each other under coordination of the Chair of the relevant technical groups,</w:t>
            </w:r>
          </w:p>
          <w:p w14:paraId="5B056157" w14:textId="77777777" w:rsidR="00757A58" w:rsidRPr="00757A58" w:rsidRDefault="00757A58" w:rsidP="002953C3">
            <w:pPr>
              <w:numPr>
                <w:ilvl w:val="0"/>
                <w:numId w:val="24"/>
              </w:num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reporting to and seeking endorsement of the drafts by the corresponding technical committee (CEN TC 224, CLC TC 47X or CLC TC 65X).</w:t>
            </w:r>
          </w:p>
        </w:tc>
        <w:tc>
          <w:tcPr>
            <w:tcW w:w="757" w:type="pct"/>
            <w:tcBorders>
              <w:top w:val="single" w:sz="12" w:space="0" w:color="A6A6A6"/>
              <w:left w:val="single" w:sz="12" w:space="0" w:color="A6A6A6"/>
              <w:bottom w:val="single" w:sz="12" w:space="0" w:color="A6A6A6"/>
              <w:right w:val="single" w:sz="12" w:space="0" w:color="A6A6A6"/>
            </w:tcBorders>
          </w:tcPr>
          <w:p w14:paraId="787425C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lastRenderedPageBreak/>
              <w:t>CENELEC</w:t>
            </w:r>
          </w:p>
          <w:p w14:paraId="1AD99DE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Rapporteur </w:t>
            </w:r>
          </w:p>
        </w:tc>
        <w:tc>
          <w:tcPr>
            <w:tcW w:w="402" w:type="pct"/>
            <w:tcBorders>
              <w:top w:val="single" w:sz="12" w:space="0" w:color="A6A6A6"/>
              <w:left w:val="single" w:sz="12" w:space="0" w:color="A6A6A6"/>
              <w:bottom w:val="single" w:sz="12" w:space="0" w:color="A6A6A6"/>
              <w:right w:val="single" w:sz="12" w:space="0" w:color="A6A6A6"/>
            </w:tcBorders>
          </w:tcPr>
          <w:p w14:paraId="298B8EB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BEN </w:t>
            </w:r>
          </w:p>
          <w:p w14:paraId="69EE0C1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SUB</w:t>
            </w:r>
          </w:p>
        </w:tc>
        <w:tc>
          <w:tcPr>
            <w:tcW w:w="697" w:type="pct"/>
            <w:tcBorders>
              <w:top w:val="single" w:sz="12" w:space="0" w:color="A6A6A6"/>
              <w:left w:val="single" w:sz="12" w:space="0" w:color="A6A6A6"/>
              <w:bottom w:val="single" w:sz="12" w:space="0" w:color="A6A6A6"/>
              <w:right w:val="single" w:sz="12" w:space="0" w:color="A6A6A6"/>
            </w:tcBorders>
          </w:tcPr>
          <w:p w14:paraId="6C52CED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Yes, subcontracting</w:t>
            </w:r>
          </w:p>
        </w:tc>
      </w:tr>
      <w:tr w:rsidR="00757A58" w:rsidRPr="00757A58" w14:paraId="101AF01D" w14:textId="77777777" w:rsidTr="00757A58">
        <w:trPr>
          <w:gridAfter w:val="1"/>
          <w:wAfter w:w="6" w:type="pct"/>
          <w:trHeight w:val="37"/>
        </w:trPr>
        <w:tc>
          <w:tcPr>
            <w:tcW w:w="400" w:type="pct"/>
            <w:tcBorders>
              <w:top w:val="single" w:sz="12" w:space="0" w:color="A6A6A6"/>
              <w:left w:val="single" w:sz="12" w:space="0" w:color="A6A6A6"/>
              <w:bottom w:val="single" w:sz="12" w:space="0" w:color="A6A6A6"/>
              <w:right w:val="single" w:sz="12" w:space="0" w:color="A6A6A6"/>
            </w:tcBorders>
          </w:tcPr>
          <w:p w14:paraId="2622F5D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T3.2</w:t>
            </w:r>
          </w:p>
        </w:tc>
        <w:tc>
          <w:tcPr>
            <w:tcW w:w="1250" w:type="pct"/>
            <w:gridSpan w:val="3"/>
            <w:tcBorders>
              <w:top w:val="single" w:sz="12" w:space="0" w:color="A6A6A6"/>
              <w:left w:val="single" w:sz="12" w:space="0" w:color="A6A6A6"/>
              <w:bottom w:val="single" w:sz="12" w:space="0" w:color="A6A6A6"/>
              <w:right w:val="single" w:sz="12" w:space="0" w:color="A6A6A6"/>
            </w:tcBorders>
          </w:tcPr>
          <w:p w14:paraId="263EFCF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lang w:val="fr-FR"/>
              </w:rPr>
            </w:pPr>
            <w:r w:rsidRPr="00757A58">
              <w:rPr>
                <w:rFonts w:cs="Arial"/>
                <w:color w:val="595959"/>
                <w:sz w:val="18"/>
                <w:szCs w:val="18"/>
                <w:lang w:val="fr-FR"/>
              </w:rPr>
              <w:t xml:space="preserve">CEN CENELEC Rapporteur travel cost </w:t>
            </w:r>
          </w:p>
        </w:tc>
        <w:tc>
          <w:tcPr>
            <w:tcW w:w="1487" w:type="pct"/>
            <w:gridSpan w:val="2"/>
            <w:tcBorders>
              <w:top w:val="single" w:sz="12" w:space="0" w:color="A6A6A6"/>
              <w:left w:val="single" w:sz="12" w:space="0" w:color="A6A6A6"/>
              <w:bottom w:val="single" w:sz="12" w:space="0" w:color="A6A6A6"/>
              <w:right w:val="single" w:sz="12" w:space="0" w:color="A6A6A6"/>
            </w:tcBorders>
          </w:tcPr>
          <w:p w14:paraId="597AABB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Travel cost of rapporteurs engaged in the STAN4CR projects, description of the travels </w:t>
            </w:r>
          </w:p>
        </w:tc>
        <w:tc>
          <w:tcPr>
            <w:tcW w:w="757" w:type="pct"/>
            <w:tcBorders>
              <w:top w:val="single" w:sz="12" w:space="0" w:color="A6A6A6"/>
              <w:left w:val="single" w:sz="12" w:space="0" w:color="A6A6A6"/>
              <w:bottom w:val="single" w:sz="12" w:space="0" w:color="A6A6A6"/>
              <w:right w:val="single" w:sz="12" w:space="0" w:color="A6A6A6"/>
            </w:tcBorders>
          </w:tcPr>
          <w:p w14:paraId="5219DF6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AFNOR</w:t>
            </w:r>
          </w:p>
          <w:p w14:paraId="459D139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Rapporteur </w:t>
            </w:r>
          </w:p>
        </w:tc>
        <w:tc>
          <w:tcPr>
            <w:tcW w:w="402" w:type="pct"/>
            <w:tcBorders>
              <w:top w:val="single" w:sz="12" w:space="0" w:color="A6A6A6"/>
              <w:left w:val="single" w:sz="12" w:space="0" w:color="A6A6A6"/>
              <w:bottom w:val="single" w:sz="12" w:space="0" w:color="A6A6A6"/>
              <w:right w:val="single" w:sz="12" w:space="0" w:color="A6A6A6"/>
            </w:tcBorders>
          </w:tcPr>
          <w:p w14:paraId="360479A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AE</w:t>
            </w:r>
          </w:p>
          <w:p w14:paraId="64BB6BD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SUB</w:t>
            </w:r>
          </w:p>
        </w:tc>
        <w:tc>
          <w:tcPr>
            <w:tcW w:w="697" w:type="pct"/>
            <w:tcBorders>
              <w:top w:val="single" w:sz="12" w:space="0" w:color="A6A6A6"/>
              <w:left w:val="single" w:sz="12" w:space="0" w:color="A6A6A6"/>
              <w:bottom w:val="single" w:sz="12" w:space="0" w:color="A6A6A6"/>
              <w:right w:val="single" w:sz="12" w:space="0" w:color="A6A6A6"/>
            </w:tcBorders>
          </w:tcPr>
          <w:p w14:paraId="0525A44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Yes, subcontracting</w:t>
            </w:r>
          </w:p>
        </w:tc>
      </w:tr>
    </w:tbl>
    <w:p w14:paraId="747A393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8"/>
          <w:szCs w:val="18"/>
        </w:rPr>
      </w:pPr>
    </w:p>
    <w:p w14:paraId="0FF2B58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 w:val="18"/>
          <w:szCs w:val="18"/>
        </w:rPr>
      </w:pPr>
      <w:r w:rsidRPr="00757A58">
        <w:rPr>
          <w:color w:val="595959"/>
          <w:sz w:val="18"/>
          <w:szCs w:val="18"/>
        </w:rPr>
        <w:t>The milestones and deliverables of Work Package 3 will be consolidated with those of Work Package 2, and their status will reflect the progress and contributions of both ETSI and CEN/CENELEC.</w:t>
      </w:r>
      <w:r w:rsidRPr="00757A58">
        <w:rPr>
          <w:color w:val="595959"/>
          <w:sz w:val="18"/>
          <w:szCs w:val="18"/>
        </w:rPr>
        <w:noBreakHyphen/>
        <w:t>CENELEC.</w:t>
      </w:r>
    </w:p>
    <w:p w14:paraId="6D2B945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highlight w:val="yellow"/>
        </w:rPr>
      </w:pPr>
      <w:r w:rsidRPr="00757A58">
        <w:rPr>
          <w:color w:val="595959"/>
          <w:szCs w:val="24"/>
          <w:highlight w:val="yellow"/>
        </w:rPr>
        <w:br w:type="page"/>
      </w:r>
    </w:p>
    <w:p w14:paraId="3BE7080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85858"/>
          <w:sz w:val="18"/>
          <w:szCs w:val="18"/>
        </w:rPr>
      </w:pPr>
      <w:r w:rsidRPr="00757A58">
        <w:rPr>
          <w:color w:val="585858"/>
          <w:sz w:val="18"/>
          <w:szCs w:val="18"/>
        </w:rPr>
        <w:lastRenderedPageBreak/>
        <w:t xml:space="preserve">Any background information held or owned by the ESOs and deemed necessary to implement the action or exploit any results produced under said action shall not be shared or reproduced or used in any form or by any means without the written permission of the ESOs. Background information subject to third party intellectual property rights may only be shared, reproduced, or used to the extent authorised by law and subject to prior written permission of the rightsholder(s). </w:t>
      </w:r>
    </w:p>
    <w:p w14:paraId="292BCB6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i/>
          <w:color w:val="595959"/>
          <w:szCs w:val="24"/>
        </w:rPr>
      </w:pPr>
      <w:r w:rsidRPr="00757A58">
        <w:rPr>
          <w:i/>
          <w:color w:val="595959"/>
        </w:rPr>
        <w:tab/>
      </w:r>
    </w:p>
    <w:tbl>
      <w:tblPr>
        <w:tblW w:w="4838"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796"/>
      </w:tblGrid>
      <w:tr w:rsidR="00757A58" w:rsidRPr="00757A58" w14:paraId="2AB56632" w14:textId="77777777" w:rsidTr="00592EB0">
        <w:trPr>
          <w:trHeight w:val="511"/>
        </w:trPr>
        <w:tc>
          <w:tcPr>
            <w:tcW w:w="5000" w:type="pct"/>
            <w:shd w:val="clear" w:color="auto" w:fill="D9D9D9"/>
          </w:tcPr>
          <w:p w14:paraId="10265C7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8"/>
                <w:lang w:val="fr-BE"/>
              </w:rPr>
            </w:pPr>
            <w:r w:rsidRPr="00757A58">
              <w:rPr>
                <w:rFonts w:cs="Arial"/>
                <w:b/>
                <w:color w:val="595959"/>
                <w:sz w:val="18"/>
                <w:lang w:val="fr-BE"/>
              </w:rPr>
              <w:t xml:space="preserve">Estimated budget </w:t>
            </w:r>
            <w:r w:rsidRPr="00757A58">
              <w:rPr>
                <w:rFonts w:cs="Arial"/>
                <w:b/>
                <w:color w:val="595959"/>
                <w:kern w:val="32"/>
                <w:sz w:val="16"/>
                <w:szCs w:val="24"/>
                <w:lang w:val="fr-BE" w:eastAsia="en-GB"/>
              </w:rPr>
              <w:t xml:space="preserve">— </w:t>
            </w:r>
            <w:r w:rsidRPr="00757A58">
              <w:rPr>
                <w:rFonts w:cs="Arial"/>
                <w:b/>
                <w:color w:val="595959"/>
                <w:sz w:val="18"/>
                <w:lang w:val="fr-BE"/>
              </w:rPr>
              <w:t xml:space="preserve">Resources </w:t>
            </w:r>
          </w:p>
        </w:tc>
      </w:tr>
      <w:tr w:rsidR="00757A58" w:rsidRPr="00757A58" w14:paraId="013F93F3" w14:textId="77777777" w:rsidTr="00757A58">
        <w:trPr>
          <w:trHeight w:val="37"/>
        </w:trPr>
        <w:tc>
          <w:tcPr>
            <w:tcW w:w="5000" w:type="pct"/>
            <w:shd w:val="clear" w:color="auto" w:fill="F2F2F2"/>
          </w:tcPr>
          <w:p w14:paraId="0C1E4B6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i/>
                <w:color w:val="595959"/>
                <w:sz w:val="18"/>
                <w:szCs w:val="18"/>
              </w:rPr>
            </w:pPr>
            <w:r w:rsidRPr="00757A58">
              <w:rPr>
                <w:color w:val="595959"/>
                <w:sz w:val="18"/>
                <w:szCs w:val="18"/>
              </w:rPr>
              <w:t>See detailed budget table/calculator* (annex 1 to Part B).</w:t>
            </w:r>
          </w:p>
        </w:tc>
      </w:tr>
    </w:tbl>
    <w:p w14:paraId="7F1B897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i/>
          <w:color w:val="595959"/>
        </w:rPr>
      </w:pPr>
    </w:p>
    <w:p w14:paraId="5E75C9A3"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shd w:val="clear" w:color="auto" w:fill="FFFFFF"/>
          <w:lang w:eastAsia="it-IT"/>
        </w:rPr>
      </w:pPr>
      <w:bookmarkStart w:id="46" w:name="_Toc22838739"/>
      <w:r w:rsidRPr="00757A58">
        <w:rPr>
          <w:rFonts w:cs="Arial"/>
          <w:b/>
          <w:color w:val="A50021"/>
          <w:szCs w:val="22"/>
          <w:shd w:val="clear" w:color="auto" w:fill="FFFFFF"/>
          <w:lang w:eastAsia="it-IT"/>
        </w:rPr>
        <w:br w:type="page"/>
      </w:r>
      <w:bookmarkStart w:id="47" w:name="_Toc221197007"/>
      <w:r w:rsidRPr="00757A58">
        <w:rPr>
          <w:rFonts w:cs="Arial"/>
          <w:b/>
          <w:color w:val="A50021"/>
          <w:szCs w:val="22"/>
          <w:shd w:val="clear" w:color="auto" w:fill="FFFFFF"/>
          <w:lang w:eastAsia="it-IT"/>
        </w:rPr>
        <w:lastRenderedPageBreak/>
        <w:t>Subcontracting</w:t>
      </w:r>
      <w:bookmarkEnd w:id="46"/>
      <w:r w:rsidRPr="00757A58">
        <w:rPr>
          <w:rFonts w:cs="Arial"/>
          <w:b/>
          <w:color w:val="A50021"/>
          <w:szCs w:val="22"/>
          <w:shd w:val="clear" w:color="auto" w:fill="FFFFFF"/>
          <w:lang w:eastAsia="it-IT"/>
        </w:rPr>
        <w:t xml:space="preserve"> </w:t>
      </w:r>
    </w:p>
    <w:tbl>
      <w:tblPr>
        <w:tblpPr w:leftFromText="180" w:rightFromText="180" w:vertAnchor="text" w:horzAnchor="margin" w:tblpXSpec="right" w:tblpY="95"/>
        <w:tblW w:w="4828" w:type="pc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498"/>
        <w:gridCol w:w="1534"/>
        <w:gridCol w:w="1534"/>
        <w:gridCol w:w="2368"/>
        <w:gridCol w:w="1952"/>
        <w:gridCol w:w="2368"/>
        <w:gridCol w:w="2514"/>
      </w:tblGrid>
      <w:tr w:rsidR="00757A58" w:rsidRPr="00757A58" w14:paraId="1A05E41A" w14:textId="77777777" w:rsidTr="00757A58">
        <w:trPr>
          <w:trHeight w:val="333"/>
        </w:trPr>
        <w:tc>
          <w:tcPr>
            <w:tcW w:w="5000" w:type="pct"/>
            <w:gridSpan w:val="7"/>
            <w:shd w:val="clear" w:color="auto" w:fill="D9D9D9"/>
          </w:tcPr>
          <w:p w14:paraId="67C5602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8"/>
              </w:rPr>
            </w:pPr>
            <w:bookmarkStart w:id="48" w:name="_Toc495508575"/>
            <w:bookmarkEnd w:id="47"/>
            <w:r w:rsidRPr="00757A58">
              <w:rPr>
                <w:rFonts w:cs="Arial"/>
                <w:b/>
                <w:color w:val="595959"/>
                <w:sz w:val="18"/>
              </w:rPr>
              <w:t xml:space="preserve">Subcontracting </w:t>
            </w:r>
          </w:p>
        </w:tc>
      </w:tr>
      <w:tr w:rsidR="00757A58" w:rsidRPr="00757A58" w14:paraId="64C1F57E" w14:textId="77777777" w:rsidTr="00757A58">
        <w:tc>
          <w:tcPr>
            <w:tcW w:w="544" w:type="pct"/>
            <w:shd w:val="clear" w:color="auto" w:fill="E6E6E6"/>
          </w:tcPr>
          <w:p w14:paraId="6F0C749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Work Package No</w:t>
            </w:r>
          </w:p>
        </w:tc>
        <w:tc>
          <w:tcPr>
            <w:tcW w:w="557" w:type="pct"/>
            <w:shd w:val="clear" w:color="auto" w:fill="E6E6E6"/>
          </w:tcPr>
          <w:p w14:paraId="4BE09E3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Subcontract No</w:t>
            </w:r>
          </w:p>
          <w:p w14:paraId="03227F0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808080"/>
                <w:sz w:val="18"/>
                <w:szCs w:val="18"/>
              </w:rPr>
            </w:pPr>
            <w:r w:rsidRPr="00757A58">
              <w:rPr>
                <w:rFonts w:cs="Arial"/>
                <w:color w:val="808080"/>
                <w:sz w:val="16"/>
                <w:szCs w:val="18"/>
              </w:rPr>
              <w:t>(continuous numbering linked to WP)</w:t>
            </w:r>
          </w:p>
        </w:tc>
        <w:tc>
          <w:tcPr>
            <w:tcW w:w="557" w:type="pct"/>
            <w:shd w:val="clear" w:color="auto" w:fill="E6E6E6"/>
          </w:tcPr>
          <w:p w14:paraId="5D6FB0E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Subcontract Name</w:t>
            </w:r>
          </w:p>
          <w:p w14:paraId="20E1FF0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595959"/>
                <w:sz w:val="18"/>
                <w:szCs w:val="18"/>
              </w:rPr>
            </w:pPr>
            <w:r w:rsidRPr="00757A58">
              <w:rPr>
                <w:rFonts w:cs="Arial"/>
                <w:color w:val="808080"/>
                <w:sz w:val="16"/>
                <w:szCs w:val="18"/>
              </w:rPr>
              <w:t>(subcontracted action tasks)</w:t>
            </w:r>
          </w:p>
        </w:tc>
        <w:tc>
          <w:tcPr>
            <w:tcW w:w="860" w:type="pct"/>
            <w:shd w:val="clear" w:color="auto" w:fill="E6E6E6"/>
          </w:tcPr>
          <w:p w14:paraId="1900DAF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 xml:space="preserve">Description </w:t>
            </w:r>
          </w:p>
          <w:p w14:paraId="50DC735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595959"/>
                <w:sz w:val="18"/>
                <w:szCs w:val="18"/>
              </w:rPr>
            </w:pPr>
            <w:r w:rsidRPr="00757A58">
              <w:rPr>
                <w:rFonts w:cs="Arial"/>
                <w:color w:val="808080"/>
                <w:sz w:val="16"/>
                <w:szCs w:val="18"/>
              </w:rPr>
              <w:t>(including task number and  BEN/AE to which it is linked)</w:t>
            </w:r>
          </w:p>
        </w:tc>
        <w:tc>
          <w:tcPr>
            <w:tcW w:w="709" w:type="pct"/>
            <w:shd w:val="clear" w:color="auto" w:fill="E6E6E6"/>
          </w:tcPr>
          <w:p w14:paraId="3441D35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Estimated Costs</w:t>
            </w:r>
          </w:p>
          <w:p w14:paraId="5C56227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808080"/>
                <w:sz w:val="18"/>
                <w:szCs w:val="18"/>
              </w:rPr>
            </w:pPr>
            <w:r w:rsidRPr="00757A58">
              <w:rPr>
                <w:rFonts w:cs="Arial"/>
                <w:color w:val="808080"/>
                <w:sz w:val="16"/>
                <w:szCs w:val="18"/>
              </w:rPr>
              <w:t>(EUR)</w:t>
            </w:r>
          </w:p>
        </w:tc>
        <w:tc>
          <w:tcPr>
            <w:tcW w:w="860" w:type="pct"/>
            <w:shd w:val="clear" w:color="auto" w:fill="E6E6E6"/>
          </w:tcPr>
          <w:p w14:paraId="6F7562A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Justification</w:t>
            </w:r>
          </w:p>
          <w:p w14:paraId="0557AE8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jc w:val="center"/>
              <w:textAlignment w:val="auto"/>
              <w:rPr>
                <w:rFonts w:cs="Arial"/>
                <w:color w:val="595959"/>
                <w:sz w:val="18"/>
                <w:szCs w:val="18"/>
              </w:rPr>
            </w:pPr>
            <w:r w:rsidRPr="00757A58">
              <w:rPr>
                <w:rFonts w:cs="Arial"/>
                <w:color w:val="808080"/>
                <w:sz w:val="16"/>
                <w:szCs w:val="18"/>
              </w:rPr>
              <w:t>(why is subcontracting necessary?)</w:t>
            </w:r>
          </w:p>
        </w:tc>
        <w:tc>
          <w:tcPr>
            <w:tcW w:w="913" w:type="pct"/>
            <w:shd w:val="clear" w:color="auto" w:fill="E6E6E6"/>
          </w:tcPr>
          <w:p w14:paraId="0FCFAB6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Best-Value-for-Money</w:t>
            </w:r>
          </w:p>
          <w:p w14:paraId="2CEEEB3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center"/>
              <w:textAlignment w:val="auto"/>
              <w:rPr>
                <w:rFonts w:cs="Arial"/>
                <w:color w:val="808080"/>
                <w:sz w:val="16"/>
                <w:szCs w:val="18"/>
              </w:rPr>
            </w:pPr>
            <w:r w:rsidRPr="00757A58">
              <w:rPr>
                <w:rFonts w:cs="Arial"/>
                <w:color w:val="808080"/>
                <w:sz w:val="16"/>
                <w:szCs w:val="18"/>
              </w:rPr>
              <w:t>(how do you intend to ensure it?)</w:t>
            </w:r>
          </w:p>
        </w:tc>
      </w:tr>
      <w:tr w:rsidR="00757A58" w:rsidRPr="00757A58" w14:paraId="36225177" w14:textId="77777777" w:rsidTr="00757A58">
        <w:trPr>
          <w:trHeight w:val="300"/>
        </w:trPr>
        <w:tc>
          <w:tcPr>
            <w:tcW w:w="544" w:type="pct"/>
          </w:tcPr>
          <w:p w14:paraId="7FF3C72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cs="Arial"/>
                <w:color w:val="595959"/>
                <w:sz w:val="18"/>
                <w:szCs w:val="18"/>
              </w:rPr>
            </w:pPr>
            <w:r w:rsidRPr="00757A58">
              <w:rPr>
                <w:rFonts w:cs="Arial"/>
                <w:color w:val="595959"/>
                <w:sz w:val="18"/>
                <w:szCs w:val="18"/>
              </w:rPr>
              <w:t>2</w:t>
            </w:r>
          </w:p>
        </w:tc>
        <w:tc>
          <w:tcPr>
            <w:tcW w:w="557" w:type="pct"/>
          </w:tcPr>
          <w:p w14:paraId="462CF27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center"/>
              <w:textAlignment w:val="auto"/>
              <w:rPr>
                <w:rFonts w:cs="Arial"/>
                <w:color w:val="595959"/>
                <w:sz w:val="18"/>
                <w:szCs w:val="18"/>
              </w:rPr>
            </w:pPr>
            <w:r w:rsidRPr="00757A58">
              <w:rPr>
                <w:rFonts w:cs="Arial"/>
                <w:color w:val="595959"/>
                <w:sz w:val="18"/>
                <w:szCs w:val="18"/>
              </w:rPr>
              <w:t>NA</w:t>
            </w:r>
          </w:p>
          <w:p w14:paraId="455EDFC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cs="Arial"/>
                <w:color w:val="595959"/>
                <w:sz w:val="18"/>
                <w:szCs w:val="18"/>
              </w:rPr>
            </w:pPr>
          </w:p>
        </w:tc>
        <w:tc>
          <w:tcPr>
            <w:tcW w:w="557" w:type="pct"/>
          </w:tcPr>
          <w:p w14:paraId="63BC9F2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cs="Arial"/>
                <w:color w:val="595959"/>
                <w:sz w:val="18"/>
                <w:szCs w:val="18"/>
              </w:rPr>
            </w:pPr>
            <w:r w:rsidRPr="00757A58">
              <w:rPr>
                <w:rFonts w:cs="Arial"/>
                <w:color w:val="595959"/>
                <w:sz w:val="18"/>
                <w:szCs w:val="18"/>
              </w:rPr>
              <w:t>Technical project manager</w:t>
            </w:r>
          </w:p>
          <w:p w14:paraId="56317EC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left"/>
              <w:textAlignment w:val="auto"/>
              <w:rPr>
                <w:rFonts w:cs="Arial"/>
                <w:color w:val="595959"/>
                <w:sz w:val="18"/>
                <w:szCs w:val="18"/>
              </w:rPr>
            </w:pPr>
            <w:r w:rsidRPr="00757A58">
              <w:rPr>
                <w:rFonts w:cs="Arial"/>
                <w:color w:val="595959"/>
                <w:sz w:val="18"/>
                <w:szCs w:val="18"/>
              </w:rPr>
              <w:t>Task 2.1</w:t>
            </w:r>
          </w:p>
          <w:p w14:paraId="43DA085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cs="Arial"/>
                <w:color w:val="595959"/>
                <w:sz w:val="18"/>
                <w:szCs w:val="18"/>
              </w:rPr>
            </w:pPr>
          </w:p>
        </w:tc>
        <w:tc>
          <w:tcPr>
            <w:tcW w:w="860" w:type="pct"/>
          </w:tcPr>
          <w:p w14:paraId="1E7FB0B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ETSI – Technical project manager</w:t>
            </w:r>
          </w:p>
        </w:tc>
        <w:tc>
          <w:tcPr>
            <w:tcW w:w="709" w:type="pct"/>
          </w:tcPr>
          <w:p w14:paraId="23AB9A5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left"/>
              <w:textAlignment w:val="auto"/>
              <w:rPr>
                <w:rFonts w:cs="Arial"/>
                <w:color w:val="595959"/>
                <w:sz w:val="18"/>
                <w:szCs w:val="18"/>
              </w:rPr>
            </w:pPr>
            <w:r w:rsidRPr="00757A58">
              <w:rPr>
                <w:rFonts w:cs="Arial"/>
                <w:color w:val="595959"/>
                <w:sz w:val="18"/>
                <w:szCs w:val="18"/>
              </w:rPr>
              <w:t>Estimation: 70 days at 850€ for 1 Technical project manager</w:t>
            </w:r>
          </w:p>
          <w:p w14:paraId="094D2CD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left"/>
              <w:textAlignment w:val="auto"/>
              <w:rPr>
                <w:rFonts w:cs="Arial"/>
                <w:color w:val="595959"/>
                <w:sz w:val="18"/>
                <w:szCs w:val="18"/>
              </w:rPr>
            </w:pPr>
          </w:p>
          <w:p w14:paraId="70BCF14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line="259" w:lineRule="auto"/>
              <w:jc w:val="left"/>
              <w:textAlignment w:val="auto"/>
              <w:rPr>
                <w:rFonts w:cs="Arial"/>
                <w:color w:val="595959"/>
                <w:sz w:val="18"/>
                <w:szCs w:val="18"/>
              </w:rPr>
            </w:pPr>
            <w:r w:rsidRPr="00757A58">
              <w:rPr>
                <w:rFonts w:cs="Arial"/>
                <w:color w:val="595959"/>
                <w:sz w:val="18"/>
                <w:szCs w:val="18"/>
              </w:rPr>
              <w:t>59 500 €</w:t>
            </w:r>
          </w:p>
          <w:p w14:paraId="1B8199E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line="259" w:lineRule="auto"/>
              <w:jc w:val="left"/>
              <w:textAlignment w:val="auto"/>
              <w:rPr>
                <w:rFonts w:cs="Arial"/>
                <w:color w:val="595959"/>
                <w:sz w:val="18"/>
                <w:szCs w:val="18"/>
              </w:rPr>
            </w:pPr>
          </w:p>
          <w:p w14:paraId="55F9C35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line="259" w:lineRule="auto"/>
              <w:jc w:val="left"/>
              <w:textAlignment w:val="auto"/>
              <w:rPr>
                <w:rFonts w:cs="Arial"/>
                <w:color w:val="595959"/>
                <w:sz w:val="18"/>
                <w:szCs w:val="18"/>
              </w:rPr>
            </w:pPr>
            <w:r w:rsidRPr="00757A58">
              <w:rPr>
                <w:rFonts w:cs="Arial"/>
                <w:color w:val="595959"/>
                <w:sz w:val="18"/>
                <w:szCs w:val="18"/>
              </w:rPr>
              <w:t>+ travel budget 6000€</w:t>
            </w:r>
          </w:p>
        </w:tc>
        <w:tc>
          <w:tcPr>
            <w:tcW w:w="860" w:type="pct"/>
          </w:tcPr>
          <w:p w14:paraId="69C73EE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jc w:val="left"/>
              <w:textAlignment w:val="auto"/>
              <w:rPr>
                <w:rFonts w:cs="Arial"/>
                <w:color w:val="595959"/>
                <w:sz w:val="18"/>
                <w:szCs w:val="18"/>
              </w:rPr>
            </w:pPr>
            <w:r w:rsidRPr="00757A58">
              <w:rPr>
                <w:rFonts w:cs="Arial"/>
                <w:color w:val="595959"/>
                <w:sz w:val="18"/>
                <w:szCs w:val="18"/>
              </w:rPr>
              <w:t xml:space="preserve">Subcontracting is necessary to cope with the coordination and management workload of this project.  </w:t>
            </w:r>
          </w:p>
          <w:p w14:paraId="1BC46E5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p>
        </w:tc>
        <w:tc>
          <w:tcPr>
            <w:tcW w:w="913" w:type="pct"/>
          </w:tcPr>
          <w:p w14:paraId="59CA04A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Autospacing="1" w:after="200" w:afterAutospacing="1" w:line="259" w:lineRule="auto"/>
              <w:jc w:val="left"/>
              <w:textAlignment w:val="auto"/>
              <w:rPr>
                <w:rFonts w:cs="Arial"/>
                <w:color w:val="595959"/>
                <w:sz w:val="18"/>
                <w:szCs w:val="18"/>
              </w:rPr>
            </w:pPr>
            <w:r w:rsidRPr="00757A58">
              <w:rPr>
                <w:rFonts w:cs="Arial"/>
                <w:color w:val="595959"/>
                <w:sz w:val="18"/>
                <w:szCs w:val="18"/>
              </w:rPr>
              <w:t>Subcontractors are selected on a case-by-case basis in the context of an open call through a clearly defined process (typically one or more of the following, publication of the call through ETSI Collective letters (see section 2.3 above) to the membership, Technical Body mailing lists or explicit calls for tender). Travel costs are included in the subcontracting cost. (participation to 7 events and 3 event for cross rapporteur workshop)</w:t>
            </w:r>
          </w:p>
        </w:tc>
      </w:tr>
      <w:tr w:rsidR="00757A58" w:rsidRPr="00757A58" w14:paraId="6A5F90BC" w14:textId="77777777" w:rsidTr="00757A58">
        <w:trPr>
          <w:trHeight w:val="300"/>
        </w:trPr>
        <w:tc>
          <w:tcPr>
            <w:tcW w:w="544" w:type="pct"/>
          </w:tcPr>
          <w:p w14:paraId="5D9C1C4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cs="Arial"/>
                <w:color w:val="595959"/>
                <w:sz w:val="18"/>
                <w:szCs w:val="18"/>
              </w:rPr>
            </w:pPr>
            <w:r w:rsidRPr="00757A58">
              <w:rPr>
                <w:rFonts w:cs="Arial"/>
                <w:color w:val="595959"/>
                <w:sz w:val="18"/>
                <w:szCs w:val="18"/>
              </w:rPr>
              <w:t>2</w:t>
            </w:r>
          </w:p>
        </w:tc>
        <w:tc>
          <w:tcPr>
            <w:tcW w:w="557" w:type="pct"/>
          </w:tcPr>
          <w:p w14:paraId="48F64FD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cs="Arial"/>
                <w:color w:val="595959"/>
                <w:sz w:val="18"/>
                <w:szCs w:val="18"/>
              </w:rPr>
            </w:pPr>
            <w:r w:rsidRPr="00757A58">
              <w:rPr>
                <w:rFonts w:cs="Arial"/>
                <w:color w:val="595959"/>
                <w:sz w:val="18"/>
                <w:szCs w:val="18"/>
              </w:rPr>
              <w:t>NA</w:t>
            </w:r>
          </w:p>
        </w:tc>
        <w:tc>
          <w:tcPr>
            <w:tcW w:w="557" w:type="pct"/>
          </w:tcPr>
          <w:p w14:paraId="2C611EA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cs="Arial"/>
                <w:color w:val="595959"/>
                <w:sz w:val="18"/>
                <w:szCs w:val="18"/>
              </w:rPr>
            </w:pPr>
            <w:r w:rsidRPr="00757A58">
              <w:rPr>
                <w:rFonts w:cs="Arial"/>
                <w:color w:val="595959"/>
                <w:sz w:val="18"/>
                <w:szCs w:val="18"/>
              </w:rPr>
              <w:t>Rapporteur comment resolution and refinement of drafts</w:t>
            </w:r>
          </w:p>
          <w:p w14:paraId="24E2C89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rFonts w:cs="Arial"/>
                <w:color w:val="595959"/>
                <w:sz w:val="18"/>
                <w:szCs w:val="18"/>
              </w:rPr>
            </w:pPr>
            <w:r w:rsidRPr="00757A58">
              <w:rPr>
                <w:rFonts w:cs="Arial"/>
                <w:color w:val="595959"/>
                <w:sz w:val="18"/>
                <w:szCs w:val="18"/>
              </w:rPr>
              <w:t>Task 2.2</w:t>
            </w:r>
          </w:p>
        </w:tc>
        <w:tc>
          <w:tcPr>
            <w:tcW w:w="860" w:type="pct"/>
          </w:tcPr>
          <w:p w14:paraId="2B34FD8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ETSI – Comments resolution, refinement of drafts</w:t>
            </w:r>
          </w:p>
        </w:tc>
        <w:tc>
          <w:tcPr>
            <w:tcW w:w="709" w:type="pct"/>
          </w:tcPr>
          <w:p w14:paraId="2AEDF26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Estimation: 806 days at 1000€* for 13 individual experts acting as rapporteurs</w:t>
            </w:r>
          </w:p>
          <w:p w14:paraId="0578A67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p>
          <w:p w14:paraId="00970FA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806 000 €</w:t>
            </w:r>
          </w:p>
          <w:p w14:paraId="3E404D2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 xml:space="preserve">+ travel budget </w:t>
            </w:r>
          </w:p>
          <w:p w14:paraId="43DC1EE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23 400 €</w:t>
            </w:r>
          </w:p>
        </w:tc>
        <w:tc>
          <w:tcPr>
            <w:tcW w:w="860" w:type="pct"/>
          </w:tcPr>
          <w:p w14:paraId="6E99FAB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Subcontracting is necessary to recruit the right cybersecurity experts and ensure that the deliverables are ready on time</w:t>
            </w:r>
          </w:p>
        </w:tc>
        <w:tc>
          <w:tcPr>
            <w:tcW w:w="913" w:type="pct"/>
          </w:tcPr>
          <w:p w14:paraId="2433981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color w:val="595959"/>
                <w:sz w:val="18"/>
                <w:szCs w:val="18"/>
              </w:rPr>
            </w:pPr>
            <w:r w:rsidRPr="00757A58">
              <w:rPr>
                <w:rFonts w:cs="Arial"/>
                <w:color w:val="595959"/>
                <w:sz w:val="18"/>
                <w:szCs w:val="18"/>
              </w:rPr>
              <w:t xml:space="preserve">Subcontractors are selected on a case-by-case basis in the context of an open call through a clearly defined process (typically one or more of the following, publication of the call through ETSI Collective letters (see section 2.3 above) to the membership, Technical Body mailing lists or explicit calls for tender). Travel costs are included in the subcontracting cost. (participation to 7 events </w:t>
            </w:r>
            <w:r w:rsidRPr="00757A58">
              <w:rPr>
                <w:rFonts w:cs="Arial"/>
                <w:color w:val="595959"/>
                <w:sz w:val="18"/>
                <w:szCs w:val="18"/>
              </w:rPr>
              <w:lastRenderedPageBreak/>
              <w:t>and 3 event for cross rapporteur workshop)</w:t>
            </w:r>
          </w:p>
        </w:tc>
      </w:tr>
      <w:tr w:rsidR="00757A58" w:rsidRPr="00757A58" w14:paraId="07C6BB57" w14:textId="77777777" w:rsidTr="00592EB0">
        <w:trPr>
          <w:trHeight w:val="37"/>
        </w:trPr>
        <w:tc>
          <w:tcPr>
            <w:tcW w:w="544" w:type="pct"/>
          </w:tcPr>
          <w:p w14:paraId="6F40745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lastRenderedPageBreak/>
              <w:t>2</w:t>
            </w:r>
          </w:p>
        </w:tc>
        <w:tc>
          <w:tcPr>
            <w:tcW w:w="557" w:type="pct"/>
          </w:tcPr>
          <w:p w14:paraId="16BBBA4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NA</w:t>
            </w:r>
          </w:p>
        </w:tc>
        <w:tc>
          <w:tcPr>
            <w:tcW w:w="557" w:type="pct"/>
          </w:tcPr>
          <w:p w14:paraId="3AE5B75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ETSI Rapporteurs involvement in Community engagement and dissemination activities</w:t>
            </w:r>
          </w:p>
          <w:p w14:paraId="19B863D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Task 2.3</w:t>
            </w:r>
          </w:p>
        </w:tc>
        <w:tc>
          <w:tcPr>
            <w:tcW w:w="860" w:type="pct"/>
          </w:tcPr>
          <w:p w14:paraId="51DC29D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ETSI Community Engagement and Dissemination activities</w:t>
            </w:r>
          </w:p>
        </w:tc>
        <w:tc>
          <w:tcPr>
            <w:tcW w:w="709" w:type="pct"/>
          </w:tcPr>
          <w:p w14:paraId="063F0AE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Estimation: 273 days at 1000€* for 13 individual experts acting as rapporteurs</w:t>
            </w:r>
          </w:p>
          <w:p w14:paraId="3B92374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273 000 €</w:t>
            </w:r>
          </w:p>
          <w:p w14:paraId="735F863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Travel budget 54 600 €</w:t>
            </w:r>
          </w:p>
        </w:tc>
        <w:tc>
          <w:tcPr>
            <w:tcW w:w="860" w:type="pct"/>
          </w:tcPr>
          <w:p w14:paraId="32ABF91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Expertise is not available in ETSI Secretariat or from voluntary members. Subcontracting is necessary to recruit the right cybersecurity experts and ensure that the deliverables are ready on time</w:t>
            </w:r>
          </w:p>
        </w:tc>
        <w:tc>
          <w:tcPr>
            <w:tcW w:w="913" w:type="pct"/>
          </w:tcPr>
          <w:p w14:paraId="0A80BC5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Subcontractors are selected on a case-by-case basis in the context of an open call through a clearly defined process (typically one or more of the following, publication of the call through ETSI Collective letters (see section 2.3 above) to the membership, Technical Body mailing lists or explicit calls for tender), ensuring they are in possession of the relevant expertise in the cybersecurity domain. Travel costs are included in the subcontracting costs. </w:t>
            </w:r>
          </w:p>
        </w:tc>
      </w:tr>
      <w:tr w:rsidR="00757A58" w:rsidRPr="00757A58" w14:paraId="39201510" w14:textId="77777777" w:rsidTr="00592EB0">
        <w:trPr>
          <w:trHeight w:val="37"/>
        </w:trPr>
        <w:tc>
          <w:tcPr>
            <w:tcW w:w="544" w:type="pct"/>
          </w:tcPr>
          <w:p w14:paraId="6E0DA8A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3</w:t>
            </w:r>
          </w:p>
        </w:tc>
        <w:tc>
          <w:tcPr>
            <w:tcW w:w="557" w:type="pct"/>
          </w:tcPr>
          <w:p w14:paraId="1D0B394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NA</w:t>
            </w:r>
          </w:p>
        </w:tc>
        <w:tc>
          <w:tcPr>
            <w:tcW w:w="557" w:type="pct"/>
          </w:tcPr>
          <w:p w14:paraId="52A0236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 xml:space="preserve">CEN CENELEC Comment Resolution, Refinement of drafts </w:t>
            </w:r>
          </w:p>
          <w:p w14:paraId="647A96A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Task 3.1</w:t>
            </w:r>
          </w:p>
        </w:tc>
        <w:tc>
          <w:tcPr>
            <w:tcW w:w="860" w:type="pct"/>
          </w:tcPr>
          <w:p w14:paraId="4DF38BD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CEN CENELEC Comments resolution, refinement of drafts</w:t>
            </w:r>
          </w:p>
        </w:tc>
        <w:tc>
          <w:tcPr>
            <w:tcW w:w="709" w:type="pct"/>
          </w:tcPr>
          <w:p w14:paraId="1349AAC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Estimation: 85 days at 1000€* for 6 individual experts acting as rapporteurs</w:t>
            </w:r>
          </w:p>
          <w:p w14:paraId="0C285F3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Travel costs included</w:t>
            </w:r>
          </w:p>
        </w:tc>
        <w:tc>
          <w:tcPr>
            <w:tcW w:w="860" w:type="pct"/>
          </w:tcPr>
          <w:p w14:paraId="03D8B3A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Subcontracting is necessary to recruit the right cybersecurity experts and ensure that the deliverables are ready on time.</w:t>
            </w:r>
          </w:p>
        </w:tc>
        <w:tc>
          <w:tcPr>
            <w:tcW w:w="913" w:type="pct"/>
          </w:tcPr>
          <w:p w14:paraId="2B716AE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Public call for tender, ensuring strict processes described in section 2.3 are met and ensuring they meet the criteria of neutrality and respect for EU values and principles, are in possession of strong academic credentials and relevant expertise in the cybersecurity domain allowing them to carry out their tasks, and are in familiarity with the New Legislative Framework and procedures of the European Standardisation Organisation.</w:t>
            </w:r>
          </w:p>
        </w:tc>
      </w:tr>
      <w:tr w:rsidR="00757A58" w:rsidRPr="00757A58" w14:paraId="23FC75A1" w14:textId="77777777" w:rsidTr="00592EB0">
        <w:trPr>
          <w:trHeight w:val="37"/>
        </w:trPr>
        <w:tc>
          <w:tcPr>
            <w:tcW w:w="544" w:type="pct"/>
          </w:tcPr>
          <w:p w14:paraId="1ED4D02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lastRenderedPageBreak/>
              <w:t>4</w:t>
            </w:r>
          </w:p>
        </w:tc>
        <w:tc>
          <w:tcPr>
            <w:tcW w:w="557" w:type="pct"/>
          </w:tcPr>
          <w:p w14:paraId="6542D4C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rFonts w:cs="Arial"/>
                <w:color w:val="595959"/>
                <w:sz w:val="18"/>
                <w:szCs w:val="18"/>
              </w:rPr>
            </w:pPr>
            <w:r w:rsidRPr="00757A58">
              <w:rPr>
                <w:rFonts w:cs="Arial"/>
                <w:color w:val="595959"/>
                <w:sz w:val="18"/>
                <w:szCs w:val="18"/>
              </w:rPr>
              <w:t>NA</w:t>
            </w:r>
          </w:p>
        </w:tc>
        <w:tc>
          <w:tcPr>
            <w:tcW w:w="557" w:type="pct"/>
          </w:tcPr>
          <w:p w14:paraId="4FEA3B0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CEN CENELEC Rapporteur travel cost</w:t>
            </w:r>
          </w:p>
          <w:p w14:paraId="67E82A4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Task 3.2</w:t>
            </w:r>
          </w:p>
        </w:tc>
        <w:tc>
          <w:tcPr>
            <w:tcW w:w="860" w:type="pct"/>
          </w:tcPr>
          <w:p w14:paraId="50A9D2D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Rapporteurs travel  (dissemination events and cross rapporteur meetings)</w:t>
            </w:r>
          </w:p>
        </w:tc>
        <w:tc>
          <w:tcPr>
            <w:tcW w:w="709" w:type="pct"/>
          </w:tcPr>
          <w:p w14:paraId="1E0B143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Estimation 25 200€</w:t>
            </w:r>
          </w:p>
          <w:p w14:paraId="2A12869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AFNOR - 4 Rapporteurs at 700€ per trip</w:t>
            </w:r>
          </w:p>
        </w:tc>
        <w:tc>
          <w:tcPr>
            <w:tcW w:w="860" w:type="pct"/>
          </w:tcPr>
          <w:p w14:paraId="23C1890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Subcontracting is necessary to allow 4 rapporteurs to travel for dissemination events and cross rapporteur meetings</w:t>
            </w:r>
          </w:p>
        </w:tc>
        <w:tc>
          <w:tcPr>
            <w:tcW w:w="913" w:type="pct"/>
          </w:tcPr>
          <w:p w14:paraId="52B279E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Following CEN CENELEC procurement (see section 2.3) any expenditure for goods/services up to €1.000 may be purchased as payment against invoices without prior acceptance of a tender.</w:t>
            </w:r>
          </w:p>
        </w:tc>
      </w:tr>
    </w:tbl>
    <w:p w14:paraId="273976FC" w14:textId="77777777" w:rsidR="00757A58" w:rsidRPr="00757A58" w:rsidRDefault="00757A58" w:rsidP="00757A58">
      <w:pPr>
        <w:tabs>
          <w:tab w:val="clear" w:pos="567"/>
          <w:tab w:val="clear" w:pos="1418"/>
          <w:tab w:val="clear" w:pos="4678"/>
          <w:tab w:val="clear" w:pos="5954"/>
          <w:tab w:val="clear" w:pos="7088"/>
        </w:tabs>
        <w:overflowPunct/>
        <w:spacing w:after="200"/>
        <w:ind w:left="360"/>
        <w:jc w:val="left"/>
        <w:textAlignment w:val="auto"/>
        <w:outlineLvl w:val="3"/>
        <w:rPr>
          <w:rFonts w:cs="Arial"/>
          <w:color w:val="595959"/>
        </w:rPr>
      </w:pPr>
      <w:bookmarkStart w:id="49" w:name="_Toc187847013"/>
      <w:bookmarkStart w:id="50" w:name="_Toc221197008"/>
      <w:r w:rsidRPr="00757A58">
        <w:rPr>
          <w:rFonts w:cs="Arial"/>
          <w:color w:val="595959"/>
        </w:rPr>
        <w:t>* This rate was established based of the offers received during the Call for Experts for the STAN4CR project and is better aligned with current market conditions.</w:t>
      </w:r>
      <w:r w:rsidRPr="00757A58">
        <w:rPr>
          <w:rFonts w:cs="Arial"/>
          <w:color w:val="595959"/>
        </w:rPr>
        <w:br w:type="page"/>
      </w:r>
      <w:r w:rsidRPr="00757A58">
        <w:rPr>
          <w:rFonts w:cs="Arial"/>
          <w:b/>
          <w:color w:val="A50021"/>
          <w:szCs w:val="22"/>
          <w:shd w:val="clear" w:color="auto" w:fill="FFFFFF"/>
          <w:lang w:eastAsia="it-IT"/>
        </w:rPr>
        <w:lastRenderedPageBreak/>
        <w:t>Timetable</w:t>
      </w:r>
      <w:bookmarkEnd w:id="48"/>
      <w:bookmarkEnd w:id="49"/>
      <w:bookmarkEnd w:id="50"/>
    </w:p>
    <w:tbl>
      <w:tblPr>
        <w:tblW w:w="11274" w:type="dxa"/>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3562"/>
        <w:gridCol w:w="964"/>
        <w:gridCol w:w="964"/>
        <w:gridCol w:w="964"/>
        <w:gridCol w:w="964"/>
        <w:gridCol w:w="964"/>
        <w:gridCol w:w="964"/>
        <w:gridCol w:w="964"/>
        <w:gridCol w:w="964"/>
      </w:tblGrid>
      <w:tr w:rsidR="00757A58" w:rsidRPr="00757A58" w14:paraId="3DBB682B" w14:textId="77777777" w:rsidTr="00757A58">
        <w:trPr>
          <w:trHeight w:val="282"/>
          <w:jc w:val="center"/>
        </w:trPr>
        <w:tc>
          <w:tcPr>
            <w:tcW w:w="11274" w:type="dxa"/>
            <w:gridSpan w:val="9"/>
            <w:shd w:val="clear" w:color="auto" w:fill="D9D9D9"/>
            <w:noWrap/>
          </w:tcPr>
          <w:p w14:paraId="62965EB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b/>
                <w:color w:val="595959"/>
                <w:sz w:val="18"/>
                <w:szCs w:val="24"/>
              </w:rPr>
            </w:pPr>
            <w:r w:rsidRPr="00757A58">
              <w:rPr>
                <w:b/>
                <w:color w:val="595959"/>
                <w:sz w:val="18"/>
                <w:szCs w:val="24"/>
              </w:rPr>
              <w:t>Timetable (projects up to 2 years)</w:t>
            </w:r>
          </w:p>
        </w:tc>
      </w:tr>
      <w:tr w:rsidR="00757A58" w:rsidRPr="00757A58" w14:paraId="2411A933" w14:textId="77777777" w:rsidTr="00757A58">
        <w:trPr>
          <w:trHeight w:val="282"/>
          <w:jc w:val="center"/>
        </w:trPr>
        <w:tc>
          <w:tcPr>
            <w:tcW w:w="3562" w:type="dxa"/>
            <w:vMerge w:val="restart"/>
            <w:shd w:val="clear" w:color="auto" w:fill="D9D9D9"/>
            <w:noWrap/>
            <w:hideMark/>
          </w:tcPr>
          <w:p w14:paraId="5998187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360" w:after="120"/>
              <w:jc w:val="center"/>
              <w:textAlignment w:val="auto"/>
              <w:rPr>
                <w:b/>
                <w:color w:val="595959"/>
                <w:sz w:val="16"/>
                <w:szCs w:val="24"/>
              </w:rPr>
            </w:pPr>
            <w:r w:rsidRPr="00757A58">
              <w:rPr>
                <w:b/>
                <w:color w:val="595959"/>
                <w:sz w:val="18"/>
                <w:szCs w:val="16"/>
              </w:rPr>
              <w:t>ACTIVITY</w:t>
            </w:r>
          </w:p>
        </w:tc>
        <w:tc>
          <w:tcPr>
            <w:tcW w:w="7712" w:type="dxa"/>
            <w:gridSpan w:val="8"/>
            <w:shd w:val="clear" w:color="auto" w:fill="D9D9D9"/>
            <w:noWrap/>
            <w:hideMark/>
          </w:tcPr>
          <w:p w14:paraId="3AEFFEE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b/>
                <w:color w:val="595959"/>
                <w:sz w:val="16"/>
                <w:szCs w:val="24"/>
              </w:rPr>
            </w:pPr>
            <w:r w:rsidRPr="00757A58">
              <w:rPr>
                <w:b/>
                <w:color w:val="595959"/>
                <w:sz w:val="18"/>
                <w:szCs w:val="24"/>
              </w:rPr>
              <w:t>MONTHS</w:t>
            </w:r>
          </w:p>
        </w:tc>
      </w:tr>
      <w:tr w:rsidR="00757A58" w:rsidRPr="00757A58" w14:paraId="71EF8FAC" w14:textId="77777777" w:rsidTr="00757A58">
        <w:trPr>
          <w:trHeight w:val="629"/>
          <w:jc w:val="center"/>
        </w:trPr>
        <w:tc>
          <w:tcPr>
            <w:tcW w:w="3562" w:type="dxa"/>
            <w:vMerge/>
            <w:hideMark/>
          </w:tcPr>
          <w:p w14:paraId="5494CA7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240" w:after="120"/>
              <w:jc w:val="center"/>
              <w:textAlignment w:val="auto"/>
              <w:rPr>
                <w:b/>
                <w:color w:val="595959"/>
                <w:sz w:val="16"/>
                <w:szCs w:val="16"/>
              </w:rPr>
            </w:pPr>
          </w:p>
        </w:tc>
        <w:tc>
          <w:tcPr>
            <w:tcW w:w="964" w:type="dxa"/>
            <w:shd w:val="clear" w:color="auto" w:fill="E6E6E6"/>
            <w:noWrap/>
            <w:hideMark/>
          </w:tcPr>
          <w:p w14:paraId="6B2909C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b/>
                <w:color w:val="595959"/>
                <w:sz w:val="16"/>
                <w:szCs w:val="16"/>
              </w:rPr>
            </w:pPr>
            <w:r w:rsidRPr="00757A58">
              <w:rPr>
                <w:b/>
                <w:color w:val="595959"/>
                <w:sz w:val="16"/>
                <w:szCs w:val="16"/>
              </w:rPr>
              <w:t>M 1</w:t>
            </w:r>
          </w:p>
        </w:tc>
        <w:tc>
          <w:tcPr>
            <w:tcW w:w="964" w:type="dxa"/>
            <w:shd w:val="clear" w:color="auto" w:fill="E6E6E6"/>
          </w:tcPr>
          <w:p w14:paraId="206823F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b/>
                <w:color w:val="595959"/>
                <w:sz w:val="16"/>
                <w:szCs w:val="16"/>
              </w:rPr>
            </w:pPr>
            <w:r w:rsidRPr="00757A58">
              <w:rPr>
                <w:b/>
                <w:color w:val="595959"/>
                <w:sz w:val="16"/>
                <w:szCs w:val="16"/>
              </w:rPr>
              <w:t>M 2</w:t>
            </w:r>
          </w:p>
        </w:tc>
        <w:tc>
          <w:tcPr>
            <w:tcW w:w="964" w:type="dxa"/>
            <w:shd w:val="clear" w:color="auto" w:fill="E6E6E6"/>
          </w:tcPr>
          <w:p w14:paraId="5639193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b/>
                <w:color w:val="595959"/>
                <w:sz w:val="16"/>
                <w:szCs w:val="16"/>
              </w:rPr>
            </w:pPr>
            <w:r w:rsidRPr="00757A58">
              <w:rPr>
                <w:b/>
                <w:color w:val="595959"/>
                <w:sz w:val="16"/>
                <w:szCs w:val="16"/>
              </w:rPr>
              <w:t>M 3</w:t>
            </w:r>
          </w:p>
        </w:tc>
        <w:tc>
          <w:tcPr>
            <w:tcW w:w="964" w:type="dxa"/>
            <w:shd w:val="clear" w:color="auto" w:fill="E6E6E6"/>
          </w:tcPr>
          <w:p w14:paraId="678851C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b/>
                <w:color w:val="595959"/>
                <w:sz w:val="16"/>
                <w:szCs w:val="16"/>
              </w:rPr>
            </w:pPr>
            <w:r w:rsidRPr="00757A58">
              <w:rPr>
                <w:b/>
                <w:color w:val="595959"/>
                <w:sz w:val="16"/>
                <w:szCs w:val="16"/>
              </w:rPr>
              <w:t>M 4</w:t>
            </w:r>
          </w:p>
        </w:tc>
        <w:tc>
          <w:tcPr>
            <w:tcW w:w="964" w:type="dxa"/>
            <w:shd w:val="clear" w:color="auto" w:fill="E6E6E6"/>
          </w:tcPr>
          <w:p w14:paraId="73B71FF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b/>
                <w:color w:val="595959"/>
                <w:sz w:val="16"/>
                <w:szCs w:val="16"/>
              </w:rPr>
            </w:pPr>
            <w:r w:rsidRPr="00757A58">
              <w:rPr>
                <w:b/>
                <w:color w:val="595959"/>
                <w:sz w:val="16"/>
                <w:szCs w:val="16"/>
              </w:rPr>
              <w:t>M 5</w:t>
            </w:r>
          </w:p>
        </w:tc>
        <w:tc>
          <w:tcPr>
            <w:tcW w:w="964" w:type="dxa"/>
            <w:shd w:val="clear" w:color="auto" w:fill="E6E6E6"/>
          </w:tcPr>
          <w:p w14:paraId="5352B95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b/>
                <w:color w:val="595959"/>
                <w:sz w:val="16"/>
                <w:szCs w:val="16"/>
              </w:rPr>
            </w:pPr>
            <w:r w:rsidRPr="00757A58">
              <w:rPr>
                <w:b/>
                <w:color w:val="595959"/>
                <w:sz w:val="16"/>
                <w:szCs w:val="16"/>
              </w:rPr>
              <w:t>M 6</w:t>
            </w:r>
          </w:p>
        </w:tc>
        <w:tc>
          <w:tcPr>
            <w:tcW w:w="964" w:type="dxa"/>
            <w:shd w:val="clear" w:color="auto" w:fill="E6E6E6"/>
          </w:tcPr>
          <w:p w14:paraId="279D6B2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b/>
                <w:color w:val="595959"/>
                <w:sz w:val="16"/>
                <w:szCs w:val="16"/>
              </w:rPr>
            </w:pPr>
            <w:r w:rsidRPr="00757A58">
              <w:rPr>
                <w:b/>
                <w:color w:val="595959"/>
                <w:sz w:val="16"/>
                <w:szCs w:val="16"/>
              </w:rPr>
              <w:t>M 7</w:t>
            </w:r>
          </w:p>
        </w:tc>
        <w:tc>
          <w:tcPr>
            <w:tcW w:w="964" w:type="dxa"/>
            <w:shd w:val="clear" w:color="auto" w:fill="E6E6E6"/>
          </w:tcPr>
          <w:p w14:paraId="5D25104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center"/>
              <w:textAlignment w:val="auto"/>
              <w:rPr>
                <w:b/>
                <w:color w:val="595959"/>
                <w:sz w:val="16"/>
                <w:szCs w:val="16"/>
              </w:rPr>
            </w:pPr>
            <w:r w:rsidRPr="00757A58">
              <w:rPr>
                <w:b/>
                <w:color w:val="595959"/>
                <w:sz w:val="16"/>
                <w:szCs w:val="16"/>
              </w:rPr>
              <w:t>M 8</w:t>
            </w:r>
          </w:p>
        </w:tc>
      </w:tr>
      <w:tr w:rsidR="00757A58" w:rsidRPr="00757A58" w14:paraId="49DA6AED" w14:textId="77777777" w:rsidTr="00757A58">
        <w:trPr>
          <w:trHeight w:val="457"/>
          <w:jc w:val="center"/>
        </w:trPr>
        <w:tc>
          <w:tcPr>
            <w:tcW w:w="3562" w:type="dxa"/>
            <w:shd w:val="clear" w:color="auto" w:fill="D9D9D9"/>
            <w:hideMark/>
          </w:tcPr>
          <w:p w14:paraId="0E67A5A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b/>
                <w:color w:val="595959"/>
                <w:sz w:val="18"/>
                <w:szCs w:val="16"/>
              </w:rPr>
            </w:pPr>
            <w:r w:rsidRPr="00757A58">
              <w:rPr>
                <w:b/>
                <w:color w:val="595959"/>
                <w:sz w:val="18"/>
                <w:szCs w:val="16"/>
              </w:rPr>
              <w:t xml:space="preserve">Task 1.1 - Overall project management </w:t>
            </w:r>
          </w:p>
        </w:tc>
        <w:tc>
          <w:tcPr>
            <w:tcW w:w="964" w:type="dxa"/>
            <w:shd w:val="clear" w:color="auto" w:fill="808000"/>
            <w:noWrap/>
            <w:hideMark/>
          </w:tcPr>
          <w:p w14:paraId="394BE92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303BD74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02BDB5E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42F817D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42B854E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349ED83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4CD8D6A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35B05C8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r>
      <w:tr w:rsidR="00757A58" w:rsidRPr="00757A58" w14:paraId="4E5A3DA0" w14:textId="77777777" w:rsidTr="00757A58">
        <w:trPr>
          <w:trHeight w:val="356"/>
          <w:jc w:val="center"/>
        </w:trPr>
        <w:tc>
          <w:tcPr>
            <w:tcW w:w="3562" w:type="dxa"/>
            <w:shd w:val="clear" w:color="auto" w:fill="D9D9D9"/>
            <w:hideMark/>
          </w:tcPr>
          <w:p w14:paraId="5B44F5A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b/>
                <w:color w:val="595959"/>
                <w:sz w:val="18"/>
                <w:szCs w:val="16"/>
              </w:rPr>
            </w:pPr>
            <w:r w:rsidRPr="00757A58">
              <w:rPr>
                <w:b/>
                <w:color w:val="595959"/>
                <w:sz w:val="18"/>
                <w:szCs w:val="16"/>
              </w:rPr>
              <w:t>Task 1.2 - Legal and Financial management</w:t>
            </w:r>
          </w:p>
        </w:tc>
        <w:tc>
          <w:tcPr>
            <w:tcW w:w="964" w:type="dxa"/>
            <w:shd w:val="clear" w:color="auto" w:fill="808000"/>
            <w:noWrap/>
            <w:hideMark/>
          </w:tcPr>
          <w:p w14:paraId="7F91665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0810849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7CBBF62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tcPr>
          <w:p w14:paraId="51DF8A8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tcPr>
          <w:p w14:paraId="07D1BB1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tcPr>
          <w:p w14:paraId="1403A36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tcPr>
          <w:p w14:paraId="6AA12AF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tcPr>
          <w:p w14:paraId="43F94F0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r>
      <w:tr w:rsidR="00757A58" w:rsidRPr="00757A58" w14:paraId="2585DBCA" w14:textId="77777777" w:rsidTr="00757A58">
        <w:trPr>
          <w:trHeight w:val="356"/>
          <w:jc w:val="center"/>
        </w:trPr>
        <w:tc>
          <w:tcPr>
            <w:tcW w:w="3562" w:type="dxa"/>
            <w:shd w:val="clear" w:color="auto" w:fill="D9D9D9"/>
            <w:hideMark/>
          </w:tcPr>
          <w:p w14:paraId="76FAFAC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b/>
                <w:color w:val="595959"/>
                <w:sz w:val="18"/>
                <w:szCs w:val="16"/>
              </w:rPr>
            </w:pPr>
            <w:r w:rsidRPr="00757A58">
              <w:rPr>
                <w:b/>
                <w:color w:val="595959"/>
                <w:sz w:val="18"/>
                <w:szCs w:val="16"/>
              </w:rPr>
              <w:t>Task 1.3 - Selection of the Rapporteurs</w:t>
            </w:r>
          </w:p>
        </w:tc>
        <w:tc>
          <w:tcPr>
            <w:tcW w:w="964" w:type="dxa"/>
            <w:shd w:val="clear" w:color="auto" w:fill="808000"/>
            <w:noWrap/>
            <w:hideMark/>
          </w:tcPr>
          <w:p w14:paraId="1574052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1EF6870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tcPr>
          <w:p w14:paraId="72A7EE6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tcPr>
          <w:p w14:paraId="2F72398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tcPr>
          <w:p w14:paraId="4C1645AA"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tcPr>
          <w:p w14:paraId="0D7B5F2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tcPr>
          <w:p w14:paraId="50FD3CB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tcPr>
          <w:p w14:paraId="1E0E4BF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r>
      <w:tr w:rsidR="00757A58" w:rsidRPr="00757A58" w14:paraId="442E6F00" w14:textId="77777777" w:rsidTr="00757A58">
        <w:trPr>
          <w:trHeight w:val="356"/>
          <w:jc w:val="center"/>
        </w:trPr>
        <w:tc>
          <w:tcPr>
            <w:tcW w:w="3562" w:type="dxa"/>
            <w:shd w:val="clear" w:color="auto" w:fill="D9D9D9"/>
          </w:tcPr>
          <w:p w14:paraId="1B4D94A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8"/>
                <w:szCs w:val="18"/>
              </w:rPr>
            </w:pPr>
            <w:r w:rsidRPr="00757A58">
              <w:rPr>
                <w:b/>
                <w:color w:val="595959"/>
                <w:sz w:val="18"/>
                <w:szCs w:val="18"/>
              </w:rPr>
              <w:t xml:space="preserve">Task 2.1 - </w:t>
            </w:r>
            <w:r w:rsidRPr="00757A58">
              <w:rPr>
                <w:rFonts w:cs="Arial"/>
                <w:b/>
                <w:color w:val="595959"/>
                <w:sz w:val="18"/>
                <w:szCs w:val="18"/>
              </w:rPr>
              <w:t xml:space="preserve"> Technical project management</w:t>
            </w:r>
          </w:p>
        </w:tc>
        <w:tc>
          <w:tcPr>
            <w:tcW w:w="964" w:type="dxa"/>
            <w:noWrap/>
          </w:tcPr>
          <w:p w14:paraId="0A4D5E7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tcPr>
          <w:p w14:paraId="552E5FE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tcPr>
          <w:p w14:paraId="6F22559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tcPr>
          <w:p w14:paraId="1339996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23BEFCD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70F626E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2E3E8C1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3090F5B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r>
      <w:tr w:rsidR="00757A58" w:rsidRPr="00757A58" w14:paraId="126E60E5" w14:textId="77777777" w:rsidTr="00757A58">
        <w:trPr>
          <w:trHeight w:val="356"/>
          <w:jc w:val="center"/>
        </w:trPr>
        <w:tc>
          <w:tcPr>
            <w:tcW w:w="3562" w:type="dxa"/>
            <w:shd w:val="clear" w:color="auto" w:fill="D9D9D9"/>
          </w:tcPr>
          <w:p w14:paraId="44653BD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b/>
                <w:color w:val="595959"/>
                <w:sz w:val="18"/>
                <w:szCs w:val="18"/>
              </w:rPr>
            </w:pPr>
            <w:r w:rsidRPr="00757A58">
              <w:rPr>
                <w:b/>
                <w:color w:val="595959"/>
                <w:sz w:val="18"/>
                <w:szCs w:val="18"/>
              </w:rPr>
              <w:t xml:space="preserve">Task 2.2 - </w:t>
            </w:r>
            <w:r w:rsidRPr="00757A58">
              <w:rPr>
                <w:rFonts w:cs="Arial"/>
                <w:b/>
                <w:color w:val="595959"/>
                <w:sz w:val="18"/>
                <w:szCs w:val="18"/>
              </w:rPr>
              <w:t xml:space="preserve"> ETSI Comment Resolution, Refinement of drafts</w:t>
            </w:r>
          </w:p>
        </w:tc>
        <w:tc>
          <w:tcPr>
            <w:tcW w:w="964" w:type="dxa"/>
            <w:noWrap/>
          </w:tcPr>
          <w:p w14:paraId="7AB4EBE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09CB36D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5402BC6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08038CE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0B410B3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5958885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3473240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403A2A1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r>
      <w:tr w:rsidR="00757A58" w:rsidRPr="00757A58" w14:paraId="308E10D2" w14:textId="77777777" w:rsidTr="00757A58">
        <w:trPr>
          <w:trHeight w:val="356"/>
          <w:jc w:val="center"/>
        </w:trPr>
        <w:tc>
          <w:tcPr>
            <w:tcW w:w="3562" w:type="dxa"/>
            <w:shd w:val="clear" w:color="auto" w:fill="D9D9D9"/>
          </w:tcPr>
          <w:p w14:paraId="2F87FA2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rFonts w:cs="Arial"/>
                <w:b/>
                <w:color w:val="595959"/>
                <w:sz w:val="18"/>
                <w:szCs w:val="18"/>
              </w:rPr>
            </w:pPr>
            <w:r w:rsidRPr="00757A58">
              <w:rPr>
                <w:b/>
                <w:color w:val="595959"/>
                <w:sz w:val="18"/>
                <w:szCs w:val="18"/>
              </w:rPr>
              <w:t xml:space="preserve">Task 2.3 - </w:t>
            </w:r>
            <w:r w:rsidRPr="00757A58">
              <w:rPr>
                <w:rFonts w:cs="Arial"/>
                <w:b/>
                <w:color w:val="595959"/>
                <w:sz w:val="18"/>
                <w:szCs w:val="18"/>
              </w:rPr>
              <w:t xml:space="preserve"> ETSI Community Engagement and Dissemination activities</w:t>
            </w:r>
          </w:p>
        </w:tc>
        <w:tc>
          <w:tcPr>
            <w:tcW w:w="964" w:type="dxa"/>
            <w:noWrap/>
          </w:tcPr>
          <w:p w14:paraId="0E9540A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0EDF0CC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1DF9352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7C783E3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2BF73D77"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46FDB95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0EBC713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6E50E5D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r>
      <w:tr w:rsidR="00757A58" w:rsidRPr="00757A58" w14:paraId="3C6209DF" w14:textId="77777777" w:rsidTr="00757A58">
        <w:trPr>
          <w:trHeight w:val="356"/>
          <w:jc w:val="center"/>
        </w:trPr>
        <w:tc>
          <w:tcPr>
            <w:tcW w:w="3562" w:type="dxa"/>
            <w:shd w:val="clear" w:color="auto" w:fill="D9D9D9"/>
          </w:tcPr>
          <w:p w14:paraId="55280641"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b/>
                <w:color w:val="595959"/>
                <w:sz w:val="18"/>
                <w:szCs w:val="16"/>
              </w:rPr>
            </w:pPr>
            <w:r w:rsidRPr="00757A58">
              <w:rPr>
                <w:b/>
                <w:color w:val="595959"/>
                <w:sz w:val="18"/>
                <w:szCs w:val="16"/>
              </w:rPr>
              <w:t>Task 3.1 - CEN CENELEC Comment Resolution, Refinement of drafts  </w:t>
            </w:r>
          </w:p>
        </w:tc>
        <w:tc>
          <w:tcPr>
            <w:tcW w:w="964" w:type="dxa"/>
            <w:shd w:val="clear" w:color="auto" w:fill="808000"/>
            <w:noWrap/>
          </w:tcPr>
          <w:p w14:paraId="7B84CDC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30D6D67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3CEE22E4"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16BD5D3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79AEFA3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48C3443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061CB93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16FB290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r>
      <w:tr w:rsidR="00757A58" w:rsidRPr="00757A58" w14:paraId="7A45B327" w14:textId="77777777" w:rsidTr="00757A58">
        <w:trPr>
          <w:trHeight w:val="356"/>
          <w:jc w:val="center"/>
        </w:trPr>
        <w:tc>
          <w:tcPr>
            <w:tcW w:w="3562" w:type="dxa"/>
            <w:shd w:val="clear" w:color="auto" w:fill="D9D9D9"/>
          </w:tcPr>
          <w:p w14:paraId="1821946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b/>
                <w:color w:val="595959"/>
                <w:sz w:val="18"/>
                <w:szCs w:val="16"/>
              </w:rPr>
            </w:pPr>
            <w:r w:rsidRPr="00757A58">
              <w:rPr>
                <w:b/>
                <w:color w:val="595959"/>
                <w:sz w:val="18"/>
                <w:szCs w:val="16"/>
              </w:rPr>
              <w:t xml:space="preserve">Task 3.2 - CEN CENELEC Rapporteur travel cost </w:t>
            </w:r>
          </w:p>
        </w:tc>
        <w:tc>
          <w:tcPr>
            <w:tcW w:w="964" w:type="dxa"/>
            <w:shd w:val="clear" w:color="auto" w:fill="808000"/>
            <w:noWrap/>
          </w:tcPr>
          <w:p w14:paraId="5B478FA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635E0D9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2A3D6973"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11032EB5"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422385A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67CA745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5CDD007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c>
          <w:tcPr>
            <w:tcW w:w="964" w:type="dxa"/>
            <w:shd w:val="clear" w:color="auto" w:fill="808000"/>
          </w:tcPr>
          <w:p w14:paraId="2566F80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6"/>
                <w:szCs w:val="16"/>
              </w:rPr>
            </w:pPr>
          </w:p>
        </w:tc>
      </w:tr>
    </w:tbl>
    <w:p w14:paraId="5EF6C91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jc w:val="left"/>
        <w:textAlignment w:val="auto"/>
        <w:rPr>
          <w:i/>
          <w:iCs/>
          <w:color w:val="595959"/>
          <w:szCs w:val="24"/>
        </w:rPr>
      </w:pPr>
    </w:p>
    <w:p w14:paraId="3C8E57B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rFonts w:cs="Arial"/>
          <w:b/>
          <w:bCs/>
          <w:color w:val="595959"/>
          <w:szCs w:val="22"/>
        </w:rPr>
        <w:sectPr w:rsidR="00757A58" w:rsidRPr="00757A58" w:rsidSect="00757A58">
          <w:pgSz w:w="16840" w:h="11907" w:orient="landscape" w:code="9"/>
          <w:pgMar w:top="1588" w:right="1276" w:bottom="851" w:left="1276" w:header="720" w:footer="440" w:gutter="0"/>
          <w:cols w:space="720"/>
          <w:noEndnote/>
          <w:docGrid w:linePitch="326"/>
        </w:sectPr>
      </w:pPr>
      <w:r w:rsidRPr="00757A58">
        <w:rPr>
          <w:rFonts w:cs="Arial"/>
          <w:noProof/>
          <w:color w:val="B5B5B5"/>
          <w:sz w:val="16"/>
          <w:szCs w:val="16"/>
          <w:lang w:val="en-US"/>
        </w:rPr>
        <w:t xml:space="preserve">#§WRK-PLA-WP§#                                                                                                                                                       </w:t>
      </w:r>
    </w:p>
    <w:p w14:paraId="3BC8F7A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color w:val="595959"/>
          <w:szCs w:val="24"/>
        </w:rPr>
      </w:pPr>
      <w:bookmarkStart w:id="51" w:name="_Toc495508580"/>
      <w:r w:rsidRPr="00757A58">
        <w:rPr>
          <w:rFonts w:cs="Arial"/>
          <w:noProof/>
          <w:color w:val="B5B5B5"/>
          <w:sz w:val="16"/>
          <w:szCs w:val="16"/>
          <w:lang w:val="en-US"/>
        </w:rPr>
        <w:lastRenderedPageBreak/>
        <w:t>#@ETH-ICS-EI@#</w:t>
      </w:r>
    </w:p>
    <w:p w14:paraId="27D29804" w14:textId="77777777" w:rsidR="00757A58" w:rsidRPr="00757A58" w:rsidRDefault="00757A58" w:rsidP="00757A58">
      <w:pPr>
        <w:tabs>
          <w:tab w:val="clear" w:pos="567"/>
          <w:tab w:val="clear" w:pos="1418"/>
          <w:tab w:val="clear" w:pos="4678"/>
          <w:tab w:val="clear" w:pos="5954"/>
          <w:tab w:val="clear" w:pos="7088"/>
        </w:tabs>
        <w:overflowPunct/>
        <w:spacing w:before="240" w:after="240"/>
        <w:jc w:val="left"/>
        <w:textAlignment w:val="auto"/>
        <w:outlineLvl w:val="1"/>
        <w:rPr>
          <w:rFonts w:cs="Arial"/>
          <w:b/>
          <w:caps/>
          <w:color w:val="A50021"/>
          <w:sz w:val="22"/>
          <w:szCs w:val="22"/>
          <w:shd w:val="clear" w:color="auto" w:fill="FFFFFF"/>
          <w:lang w:eastAsia="it-IT"/>
        </w:rPr>
      </w:pPr>
      <w:bookmarkStart w:id="52" w:name="_Toc221197009"/>
      <w:r w:rsidRPr="00757A58">
        <w:rPr>
          <w:rFonts w:cs="Arial"/>
          <w:b/>
          <w:caps/>
          <w:color w:val="A50021"/>
          <w:sz w:val="22"/>
          <w:szCs w:val="22"/>
          <w:shd w:val="clear" w:color="auto" w:fill="FFFFFF"/>
          <w:lang w:eastAsia="it-IT"/>
        </w:rPr>
        <w:t>5. OTHER</w:t>
      </w:r>
      <w:bookmarkEnd w:id="52"/>
    </w:p>
    <w:p w14:paraId="551EA812"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i/>
          <w:color w:val="A50021"/>
          <w:szCs w:val="16"/>
          <w:shd w:val="clear" w:color="auto" w:fill="FFFFFF"/>
          <w:lang w:eastAsia="it-IT"/>
        </w:rPr>
      </w:pPr>
      <w:bookmarkStart w:id="53" w:name="_Toc221197010"/>
      <w:r w:rsidRPr="00757A58">
        <w:rPr>
          <w:rFonts w:cs="Arial"/>
          <w:b/>
          <w:color w:val="A50021"/>
          <w:szCs w:val="22"/>
          <w:shd w:val="clear" w:color="auto" w:fill="FFFFFF"/>
          <w:lang w:eastAsia="it-IT"/>
        </w:rPr>
        <w:t>5.1 Ethics</w:t>
      </w:r>
      <w:bookmarkEnd w:id="51"/>
      <w:bookmarkEnd w:id="53"/>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57A58" w:rsidRPr="00757A58" w14:paraId="0D80A077" w14:textId="77777777" w:rsidTr="00592EB0">
        <w:trPr>
          <w:trHeight w:val="432"/>
        </w:trPr>
        <w:tc>
          <w:tcPr>
            <w:tcW w:w="8527" w:type="dxa"/>
            <w:shd w:val="clear" w:color="auto" w:fill="DDDDDD"/>
          </w:tcPr>
          <w:p w14:paraId="1422937B"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textAlignment w:val="auto"/>
              <w:rPr>
                <w:rFonts w:cs="Arial"/>
                <w:b/>
                <w:bCs/>
                <w:i/>
                <w:noProof/>
                <w:color w:val="595959"/>
                <w:sz w:val="18"/>
                <w:szCs w:val="18"/>
                <w:lang w:val="en-US" w:eastAsia="en-GB"/>
              </w:rPr>
            </w:pPr>
            <w:r w:rsidRPr="00757A58">
              <w:rPr>
                <w:rFonts w:cs="Arial"/>
                <w:b/>
                <w:bCs/>
                <w:noProof/>
                <w:color w:val="595959"/>
                <w:sz w:val="18"/>
                <w:szCs w:val="18"/>
                <w:lang w:val="en-US" w:eastAsia="en-GB"/>
              </w:rPr>
              <w:t xml:space="preserve">Ethics </w:t>
            </w:r>
          </w:p>
        </w:tc>
      </w:tr>
      <w:tr w:rsidR="00757A58" w:rsidRPr="00757A58" w14:paraId="6F25270F" w14:textId="77777777" w:rsidTr="00592EB0">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01"/>
        </w:trPr>
        <w:tc>
          <w:tcPr>
            <w:tcW w:w="8527" w:type="dxa"/>
            <w:shd w:val="clear" w:color="auto" w:fill="F2F2F2"/>
          </w:tcPr>
          <w:p w14:paraId="1A98B359" w14:textId="77777777" w:rsidR="00757A58" w:rsidRPr="00757A58" w:rsidRDefault="00757A58" w:rsidP="00757A58">
            <w:pPr>
              <w:tabs>
                <w:tab w:val="clear" w:pos="567"/>
                <w:tab w:val="clear" w:pos="1418"/>
                <w:tab w:val="clear" w:pos="4678"/>
                <w:tab w:val="clear" w:pos="5954"/>
                <w:tab w:val="clear" w:pos="7088"/>
                <w:tab w:val="left" w:pos="-907"/>
                <w:tab w:val="left" w:pos="-187"/>
                <w:tab w:val="left" w:pos="1092"/>
                <w:tab w:val="left" w:leader="dot" w:pos="5670"/>
              </w:tabs>
              <w:suppressAutoHyphen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Not applicable.</w:t>
            </w:r>
          </w:p>
        </w:tc>
      </w:tr>
    </w:tbl>
    <w:p w14:paraId="7F586075"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after="200"/>
        <w:jc w:val="left"/>
        <w:textAlignment w:val="auto"/>
        <w:rPr>
          <w:i/>
          <w:color w:val="595959"/>
          <w:szCs w:val="24"/>
        </w:rPr>
      </w:pPr>
      <w:r w:rsidRPr="00757A58">
        <w:rPr>
          <w:rFonts w:cs="Arial"/>
          <w:noProof/>
          <w:color w:val="B5B5B5"/>
          <w:sz w:val="16"/>
          <w:szCs w:val="16"/>
          <w:lang w:val="en-US"/>
        </w:rPr>
        <w:t xml:space="preserve">#§ETH-ICS-EI§# #@SEC-URI-SU@#                                                                                                                                      </w:t>
      </w:r>
    </w:p>
    <w:p w14:paraId="7C796C00" w14:textId="77777777" w:rsidR="00757A58" w:rsidRPr="00757A58" w:rsidRDefault="00757A58" w:rsidP="00757A58">
      <w:pPr>
        <w:tabs>
          <w:tab w:val="clear" w:pos="567"/>
          <w:tab w:val="clear" w:pos="1418"/>
          <w:tab w:val="clear" w:pos="4678"/>
          <w:tab w:val="clear" w:pos="5954"/>
          <w:tab w:val="clear" w:pos="7088"/>
        </w:tabs>
        <w:overflowPunct/>
        <w:spacing w:after="200"/>
        <w:jc w:val="left"/>
        <w:textAlignment w:val="auto"/>
        <w:outlineLvl w:val="2"/>
        <w:rPr>
          <w:rFonts w:cs="Arial"/>
          <w:b/>
          <w:color w:val="A50021"/>
          <w:szCs w:val="22"/>
          <w:shd w:val="clear" w:color="auto" w:fill="FFFFFF"/>
          <w:lang w:eastAsia="it-IT"/>
        </w:rPr>
      </w:pPr>
      <w:bookmarkStart w:id="54" w:name="_Toc221197011"/>
      <w:r w:rsidRPr="00757A58">
        <w:rPr>
          <w:rFonts w:cs="Arial"/>
          <w:b/>
          <w:color w:val="A50021"/>
          <w:szCs w:val="22"/>
          <w:shd w:val="clear" w:color="auto" w:fill="FFFFFF"/>
          <w:lang w:eastAsia="it-IT"/>
        </w:rPr>
        <w:t>5.2 Security</w:t>
      </w:r>
      <w:bookmarkEnd w:id="54"/>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57A58" w:rsidRPr="00757A58" w14:paraId="66EFC1D1" w14:textId="77777777" w:rsidTr="00592EB0">
        <w:trPr>
          <w:trHeight w:val="432"/>
        </w:trPr>
        <w:tc>
          <w:tcPr>
            <w:tcW w:w="8527" w:type="dxa"/>
            <w:shd w:val="clear" w:color="auto" w:fill="DDDDDD"/>
          </w:tcPr>
          <w:p w14:paraId="593133CF"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before="120" w:after="120"/>
              <w:textAlignment w:val="auto"/>
              <w:rPr>
                <w:rFonts w:cs="Arial"/>
                <w:b/>
                <w:bCs/>
                <w:i/>
                <w:noProof/>
                <w:color w:val="595959"/>
                <w:sz w:val="18"/>
                <w:szCs w:val="18"/>
                <w:lang w:val="en-US" w:eastAsia="en-GB"/>
              </w:rPr>
            </w:pPr>
            <w:r w:rsidRPr="00757A58">
              <w:rPr>
                <w:rFonts w:cs="Arial"/>
                <w:b/>
                <w:bCs/>
                <w:noProof/>
                <w:color w:val="595959"/>
                <w:sz w:val="18"/>
                <w:szCs w:val="18"/>
                <w:lang w:val="en-US" w:eastAsia="en-GB"/>
              </w:rPr>
              <w:t xml:space="preserve">Security </w:t>
            </w:r>
          </w:p>
          <w:p w14:paraId="4F9D771F" w14:textId="77777777" w:rsidR="00757A58" w:rsidRPr="00757A58" w:rsidRDefault="00757A58" w:rsidP="00757A58">
            <w:pPr>
              <w:tabs>
                <w:tab w:val="clear" w:pos="567"/>
                <w:tab w:val="clear" w:pos="1418"/>
                <w:tab w:val="clear" w:pos="4678"/>
                <w:tab w:val="clear" w:pos="5954"/>
                <w:tab w:val="clear" w:pos="7088"/>
                <w:tab w:val="left" w:pos="1092"/>
              </w:tabs>
              <w:overflowPunct/>
              <w:autoSpaceDE/>
              <w:autoSpaceDN/>
              <w:adjustRightInd/>
              <w:spacing w:after="120"/>
              <w:textAlignment w:val="auto"/>
              <w:rPr>
                <w:rFonts w:cs="Arial"/>
                <w:i/>
                <w:color w:val="595959"/>
                <w:sz w:val="16"/>
                <w:szCs w:val="16"/>
              </w:rPr>
            </w:pPr>
          </w:p>
        </w:tc>
      </w:tr>
      <w:tr w:rsidR="00757A58" w:rsidRPr="00757A58" w14:paraId="5E2D7806" w14:textId="77777777" w:rsidTr="00592EB0">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461"/>
        </w:trPr>
        <w:tc>
          <w:tcPr>
            <w:tcW w:w="8527" w:type="dxa"/>
            <w:shd w:val="clear" w:color="auto" w:fill="F2F2F2"/>
          </w:tcPr>
          <w:p w14:paraId="16EB5BCD" w14:textId="77777777" w:rsidR="00757A58" w:rsidRPr="00757A58" w:rsidRDefault="00757A58" w:rsidP="00757A58">
            <w:pPr>
              <w:tabs>
                <w:tab w:val="clear" w:pos="567"/>
                <w:tab w:val="clear" w:pos="1418"/>
                <w:tab w:val="clear" w:pos="4678"/>
                <w:tab w:val="clear" w:pos="5954"/>
                <w:tab w:val="clear" w:pos="7088"/>
                <w:tab w:val="left" w:pos="-907"/>
                <w:tab w:val="left" w:pos="-187"/>
                <w:tab w:val="left" w:pos="1092"/>
                <w:tab w:val="left" w:leader="dot" w:pos="5670"/>
              </w:tabs>
              <w:suppressAutoHyphen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Not applicable.</w:t>
            </w:r>
          </w:p>
        </w:tc>
      </w:tr>
    </w:tbl>
    <w:p w14:paraId="116272F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i/>
          <w:color w:val="595959"/>
          <w:szCs w:val="24"/>
          <w:lang w:val="it-IT" w:eastAsia="en-GB"/>
        </w:rPr>
      </w:pPr>
      <w:r w:rsidRPr="00757A58">
        <w:rPr>
          <w:rFonts w:cs="Arial"/>
          <w:noProof/>
          <w:color w:val="B5B5B5"/>
          <w:sz w:val="16"/>
          <w:szCs w:val="16"/>
          <w:lang w:val="it-IT"/>
        </w:rPr>
        <w:t xml:space="preserve">#§SEC-URI-SU§# #@DEC-LAR-DL@#                                                                                                                                  </w:t>
      </w:r>
    </w:p>
    <w:p w14:paraId="08E25AEF" w14:textId="77777777" w:rsidR="00757A58" w:rsidRPr="00757A58" w:rsidRDefault="00757A58" w:rsidP="00757A58">
      <w:pPr>
        <w:tabs>
          <w:tab w:val="clear" w:pos="567"/>
          <w:tab w:val="clear" w:pos="1418"/>
          <w:tab w:val="clear" w:pos="4678"/>
          <w:tab w:val="clear" w:pos="5954"/>
          <w:tab w:val="clear" w:pos="7088"/>
        </w:tabs>
        <w:overflowPunct/>
        <w:spacing w:before="240" w:after="240"/>
        <w:jc w:val="left"/>
        <w:textAlignment w:val="auto"/>
        <w:outlineLvl w:val="1"/>
        <w:rPr>
          <w:rFonts w:cs="Arial"/>
          <w:b/>
          <w:caps/>
          <w:color w:val="A50021"/>
          <w:sz w:val="22"/>
          <w:szCs w:val="22"/>
          <w:shd w:val="clear" w:color="auto" w:fill="FFFFFF"/>
          <w:lang w:eastAsia="it-IT"/>
        </w:rPr>
      </w:pPr>
      <w:bookmarkStart w:id="55" w:name="_Toc495508582"/>
      <w:bookmarkStart w:id="56" w:name="_Toc221197012"/>
      <w:r w:rsidRPr="00757A58">
        <w:rPr>
          <w:rFonts w:cs="Arial"/>
          <w:b/>
          <w:caps/>
          <w:color w:val="A50021"/>
          <w:sz w:val="22"/>
          <w:szCs w:val="22"/>
          <w:shd w:val="clear" w:color="auto" w:fill="FFFFFF"/>
          <w:lang w:eastAsia="it-IT"/>
        </w:rPr>
        <w:t xml:space="preserve">6. </w:t>
      </w:r>
      <w:bookmarkEnd w:id="55"/>
      <w:r w:rsidRPr="00757A58">
        <w:rPr>
          <w:rFonts w:cs="Arial"/>
          <w:b/>
          <w:caps/>
          <w:color w:val="A50021"/>
          <w:sz w:val="22"/>
          <w:szCs w:val="22"/>
          <w:shd w:val="clear" w:color="auto" w:fill="FFFFFF"/>
          <w:lang w:eastAsia="it-IT"/>
        </w:rPr>
        <w:t>DECLARATIONS</w:t>
      </w:r>
      <w:bookmarkEnd w:id="56"/>
      <w:r w:rsidRPr="00757A58">
        <w:rPr>
          <w:rFonts w:cs="Arial"/>
          <w:b/>
          <w:caps/>
          <w:color w:val="A50021"/>
          <w:sz w:val="22"/>
          <w:szCs w:val="22"/>
          <w:shd w:val="clear" w:color="auto" w:fill="FFFFFF"/>
          <w:lang w:eastAsia="it-IT"/>
        </w:rPr>
        <w:t xml:space="preserve"> </w:t>
      </w: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6840"/>
        <w:gridCol w:w="1687"/>
      </w:tblGrid>
      <w:tr w:rsidR="00757A58" w:rsidRPr="00757A58" w14:paraId="6D4CA4B1" w14:textId="77777777" w:rsidTr="00592EB0">
        <w:tc>
          <w:tcPr>
            <w:tcW w:w="8527" w:type="dxa"/>
            <w:gridSpan w:val="2"/>
            <w:shd w:val="clear" w:color="auto" w:fill="D9D9D9"/>
          </w:tcPr>
          <w:p w14:paraId="6EC74270"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b/>
                <w:color w:val="595959"/>
                <w:sz w:val="18"/>
                <w:szCs w:val="24"/>
                <w:lang w:eastAsia="en-GB"/>
              </w:rPr>
            </w:pPr>
            <w:r w:rsidRPr="00757A58">
              <w:rPr>
                <w:b/>
                <w:color w:val="595959"/>
                <w:sz w:val="18"/>
                <w:szCs w:val="24"/>
                <w:lang w:eastAsia="en-GB"/>
              </w:rPr>
              <w:t>Double funding</w:t>
            </w:r>
          </w:p>
        </w:tc>
      </w:tr>
      <w:tr w:rsidR="00757A58" w:rsidRPr="00757A58" w14:paraId="6C15A9A2" w14:textId="77777777" w:rsidTr="00592EB0">
        <w:tc>
          <w:tcPr>
            <w:tcW w:w="6840" w:type="dxa"/>
            <w:shd w:val="clear" w:color="auto" w:fill="D9D9D9"/>
          </w:tcPr>
          <w:p w14:paraId="30570A9F"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i/>
                <w:color w:val="595959"/>
                <w:sz w:val="14"/>
                <w:szCs w:val="24"/>
                <w:lang w:eastAsia="en-GB"/>
              </w:rPr>
            </w:pPr>
            <w:r w:rsidRPr="00757A58">
              <w:rPr>
                <w:b/>
                <w:color w:val="595959"/>
                <w:sz w:val="18"/>
                <w:szCs w:val="24"/>
                <w:lang w:eastAsia="en-GB"/>
              </w:rPr>
              <w:t xml:space="preserve">Information concerning other EU grants for this project </w:t>
            </w:r>
          </w:p>
          <w:p w14:paraId="163F340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120"/>
              <w:textAlignment w:val="auto"/>
              <w:rPr>
                <w:i/>
                <w:color w:val="595959"/>
                <w:sz w:val="16"/>
                <w:szCs w:val="24"/>
                <w:lang w:eastAsia="en-GB"/>
              </w:rPr>
            </w:pPr>
            <w:r w:rsidRPr="00757A58">
              <w:rPr>
                <w:noProof/>
                <w:color w:val="0088CC"/>
                <w:sz w:val="18"/>
                <w:szCs w:val="18"/>
                <w:lang w:val="en-US"/>
              </w:rPr>
              <w:drawing>
                <wp:inline distT="0" distB="0" distL="0" distR="0" wp14:anchorId="2AAAF3C0" wp14:editId="7B55C551">
                  <wp:extent cx="121920" cy="121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757A58">
              <w:rPr>
                <w:noProof/>
                <w:color w:val="595959"/>
                <w:sz w:val="18"/>
                <w:szCs w:val="21"/>
                <w:lang w:eastAsia="en-GB"/>
              </w:rPr>
              <w:t xml:space="preserve"> </w:t>
            </w:r>
            <w:r w:rsidRPr="00757A58">
              <w:rPr>
                <w:i/>
                <w:noProof/>
                <w:color w:val="595959"/>
                <w:sz w:val="16"/>
                <w:szCs w:val="21"/>
                <w:lang w:eastAsia="en-GB"/>
              </w:rPr>
              <w:t>Please note that there is a strict prohibition of d</w:t>
            </w:r>
            <w:r w:rsidRPr="00757A58">
              <w:rPr>
                <w:i/>
                <w:color w:val="595959"/>
                <w:sz w:val="16"/>
                <w:szCs w:val="24"/>
                <w:lang w:eastAsia="en-GB"/>
              </w:rPr>
              <w:t>ouble funding from the EU budget (except under EU Synergies actions).</w:t>
            </w:r>
            <w:r w:rsidRPr="00757A58">
              <w:rPr>
                <w:color w:val="595959"/>
                <w:sz w:val="18"/>
                <w:szCs w:val="24"/>
                <w:lang w:eastAsia="en-GB"/>
              </w:rPr>
              <w:t xml:space="preserve"> </w:t>
            </w:r>
          </w:p>
        </w:tc>
        <w:tc>
          <w:tcPr>
            <w:tcW w:w="1687" w:type="dxa"/>
            <w:shd w:val="clear" w:color="auto" w:fill="D9D9D9"/>
          </w:tcPr>
          <w:p w14:paraId="11BBC83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b/>
                <w:color w:val="595959"/>
                <w:szCs w:val="24"/>
                <w:lang w:eastAsia="en-GB"/>
              </w:rPr>
            </w:pPr>
          </w:p>
          <w:p w14:paraId="6BFC8706"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jc w:val="center"/>
              <w:textAlignment w:val="auto"/>
              <w:rPr>
                <w:b/>
                <w:color w:val="595959"/>
                <w:sz w:val="16"/>
                <w:szCs w:val="24"/>
                <w:lang w:eastAsia="en-GB"/>
              </w:rPr>
            </w:pPr>
            <w:r w:rsidRPr="00757A58">
              <w:rPr>
                <w:b/>
                <w:color w:val="595959"/>
                <w:sz w:val="16"/>
                <w:szCs w:val="24"/>
                <w:lang w:eastAsia="en-GB"/>
              </w:rPr>
              <w:t>YES/NO</w:t>
            </w:r>
          </w:p>
          <w:p w14:paraId="51D4CEF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center"/>
              <w:textAlignment w:val="auto"/>
              <w:rPr>
                <w:color w:val="808080"/>
                <w:szCs w:val="24"/>
                <w:lang w:eastAsia="en-GB"/>
              </w:rPr>
            </w:pPr>
          </w:p>
        </w:tc>
      </w:tr>
      <w:tr w:rsidR="00757A58" w:rsidRPr="00757A58" w14:paraId="472F6714" w14:textId="77777777" w:rsidTr="00592EB0">
        <w:tc>
          <w:tcPr>
            <w:tcW w:w="6840" w:type="dxa"/>
            <w:shd w:val="clear" w:color="auto" w:fill="E6E6E6"/>
          </w:tcPr>
          <w:p w14:paraId="1619910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color w:val="595959"/>
                <w:sz w:val="16"/>
                <w:szCs w:val="24"/>
                <w:lang w:eastAsia="en-GB"/>
              </w:rPr>
            </w:pPr>
            <w:r w:rsidRPr="00757A58">
              <w:rPr>
                <w:color w:val="595959"/>
                <w:sz w:val="16"/>
                <w:szCs w:val="24"/>
                <w:lang w:eastAsia="en-GB"/>
              </w:rPr>
              <w:t xml:space="preserve">We confirm that to our best knowledge neither the project as a whole nor any parts of it have benefitted from any other EU grant </w:t>
            </w:r>
            <w:r w:rsidRPr="00757A58">
              <w:rPr>
                <w:i/>
                <w:color w:val="595959"/>
                <w:sz w:val="16"/>
                <w:szCs w:val="24"/>
                <w:lang w:eastAsia="en-GB"/>
              </w:rPr>
              <w:t>(including EU funding managed by authorities in EU Member States or other funding bodies, e.g. EU Regional Funds, EU Agricultural Funds, etc)</w:t>
            </w:r>
            <w:r w:rsidRPr="00757A58">
              <w:rPr>
                <w:color w:val="595959"/>
                <w:sz w:val="16"/>
                <w:szCs w:val="24"/>
                <w:lang w:eastAsia="en-GB"/>
              </w:rPr>
              <w:t>. If NO, explain and provide details.</w:t>
            </w:r>
          </w:p>
        </w:tc>
        <w:tc>
          <w:tcPr>
            <w:tcW w:w="1687" w:type="dxa"/>
            <w:shd w:val="clear" w:color="auto" w:fill="FFFFFF"/>
          </w:tcPr>
          <w:p w14:paraId="6DDCB598"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8"/>
                <w:szCs w:val="24"/>
                <w:lang w:eastAsia="en-GB"/>
              </w:rPr>
            </w:pPr>
            <w:r w:rsidRPr="00757A58">
              <w:rPr>
                <w:color w:val="595959"/>
                <w:sz w:val="18"/>
                <w:szCs w:val="24"/>
                <w:lang w:eastAsia="en-GB"/>
              </w:rPr>
              <w:t>YES</w:t>
            </w:r>
          </w:p>
        </w:tc>
      </w:tr>
      <w:tr w:rsidR="00757A58" w:rsidRPr="00757A58" w14:paraId="7E98AF42" w14:textId="77777777" w:rsidTr="00592EB0">
        <w:tc>
          <w:tcPr>
            <w:tcW w:w="6840" w:type="dxa"/>
            <w:shd w:val="clear" w:color="auto" w:fill="E6E6E6"/>
          </w:tcPr>
          <w:p w14:paraId="0092429C"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color w:val="595959"/>
                <w:sz w:val="16"/>
                <w:szCs w:val="24"/>
                <w:lang w:eastAsia="en-GB"/>
              </w:rPr>
            </w:pPr>
            <w:r w:rsidRPr="00757A58">
              <w:rPr>
                <w:color w:val="595959"/>
                <w:sz w:val="16"/>
                <w:szCs w:val="24"/>
                <w:lang w:eastAsia="en-GB"/>
              </w:rPr>
              <w:t xml:space="preserve">We confirm that to our best knowledge neither the project as a whole nor any parts of it are (nor will be) submitted for any other EU grant </w:t>
            </w:r>
            <w:r w:rsidRPr="00757A58">
              <w:rPr>
                <w:i/>
                <w:color w:val="595959"/>
                <w:sz w:val="16"/>
                <w:szCs w:val="24"/>
                <w:lang w:eastAsia="en-GB"/>
              </w:rPr>
              <w:t>(including EU funding managed by authorities in EU Member States or other funding bodies, e.g. EU Regional Funds, EU Agricultural Funds, etc)</w:t>
            </w:r>
            <w:r w:rsidRPr="00757A58">
              <w:rPr>
                <w:color w:val="595959"/>
                <w:sz w:val="16"/>
                <w:szCs w:val="24"/>
                <w:lang w:eastAsia="en-GB"/>
              </w:rPr>
              <w:t>. If NO, explain and provide details.</w:t>
            </w:r>
          </w:p>
        </w:tc>
        <w:tc>
          <w:tcPr>
            <w:tcW w:w="1687" w:type="dxa"/>
            <w:shd w:val="clear" w:color="auto" w:fill="FFFFFF"/>
          </w:tcPr>
          <w:p w14:paraId="0612141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color w:val="595959"/>
                <w:sz w:val="18"/>
                <w:szCs w:val="24"/>
                <w:lang w:eastAsia="en-GB"/>
              </w:rPr>
            </w:pPr>
            <w:r w:rsidRPr="00757A58">
              <w:rPr>
                <w:color w:val="595959"/>
                <w:sz w:val="18"/>
                <w:szCs w:val="24"/>
                <w:lang w:eastAsia="en-GB"/>
              </w:rPr>
              <w:t>YES</w:t>
            </w:r>
          </w:p>
        </w:tc>
      </w:tr>
    </w:tbl>
    <w:p w14:paraId="42886F92"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right"/>
        <w:textAlignment w:val="auto"/>
        <w:rPr>
          <w:i/>
          <w:color w:val="595959"/>
          <w:szCs w:val="24"/>
          <w:lang w:eastAsia="en-GB"/>
        </w:rPr>
      </w:pP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8527"/>
      </w:tblGrid>
      <w:tr w:rsidR="00757A58" w:rsidRPr="00757A58" w14:paraId="4E5CEEFF" w14:textId="77777777" w:rsidTr="00757A58">
        <w:tc>
          <w:tcPr>
            <w:tcW w:w="8527" w:type="dxa"/>
            <w:shd w:val="clear" w:color="auto" w:fill="D9D9D9"/>
          </w:tcPr>
          <w:p w14:paraId="072D008B"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jc w:val="left"/>
              <w:textAlignment w:val="auto"/>
              <w:rPr>
                <w:b/>
                <w:color w:val="595959"/>
                <w:sz w:val="18"/>
                <w:szCs w:val="24"/>
                <w:lang w:eastAsia="en-GB"/>
              </w:rPr>
            </w:pPr>
            <w:r w:rsidRPr="00757A58">
              <w:rPr>
                <w:b/>
                <w:color w:val="595959"/>
                <w:sz w:val="18"/>
                <w:szCs w:val="24"/>
                <w:lang w:eastAsia="en-GB"/>
              </w:rPr>
              <w:t xml:space="preserve">Financial support to third parties </w:t>
            </w:r>
            <w:r w:rsidRPr="00757A58">
              <w:rPr>
                <w:rFonts w:cs="Arial"/>
                <w:b/>
                <w:bCs/>
                <w:color w:val="595959"/>
                <w:sz w:val="18"/>
                <w:szCs w:val="18"/>
                <w:lang w:eastAsia="en-GB"/>
              </w:rPr>
              <w:t>(if applicable)</w:t>
            </w:r>
            <w:r w:rsidRPr="00757A58">
              <w:rPr>
                <w:rFonts w:cs="Arial"/>
                <w:i/>
                <w:color w:val="4AA55B"/>
                <w:sz w:val="16"/>
              </w:rPr>
              <w:t xml:space="preserve"> </w:t>
            </w:r>
          </w:p>
          <w:p w14:paraId="647A996E"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before="120" w:after="120"/>
              <w:textAlignment w:val="auto"/>
              <w:rPr>
                <w:color w:val="808080"/>
                <w:szCs w:val="24"/>
                <w:lang w:eastAsia="en-GB"/>
              </w:rPr>
            </w:pPr>
            <w:r w:rsidRPr="00757A58">
              <w:rPr>
                <w:rFonts w:cs="Arial"/>
                <w:i/>
                <w:color w:val="595959"/>
                <w:sz w:val="16"/>
                <w:szCs w:val="18"/>
              </w:rPr>
              <w:t>If in your project the maximum amount per third party will be more than the threshold amount set in the Call document, justify and explain why the higher amount is necessary in order to fulfil your project’s objectives.</w:t>
            </w:r>
          </w:p>
        </w:tc>
      </w:tr>
      <w:tr w:rsidR="00757A58" w:rsidRPr="00757A58" w14:paraId="511684F5" w14:textId="77777777" w:rsidTr="00592EB0">
        <w:tc>
          <w:tcPr>
            <w:tcW w:w="8527" w:type="dxa"/>
          </w:tcPr>
          <w:p w14:paraId="5E4984E7" w14:textId="77777777" w:rsidR="00757A58" w:rsidRPr="00757A58" w:rsidRDefault="00757A58" w:rsidP="00757A58">
            <w:pPr>
              <w:tabs>
                <w:tab w:val="clear" w:pos="567"/>
                <w:tab w:val="clear" w:pos="1418"/>
                <w:tab w:val="clear" w:pos="4678"/>
                <w:tab w:val="clear" w:pos="5954"/>
                <w:tab w:val="clear" w:pos="7088"/>
                <w:tab w:val="left" w:pos="-907"/>
                <w:tab w:val="left" w:pos="-187"/>
                <w:tab w:val="left" w:pos="1092"/>
                <w:tab w:val="left" w:leader="dot" w:pos="5670"/>
              </w:tabs>
              <w:suppressAutoHyphens/>
              <w:overflowPunct/>
              <w:autoSpaceDE/>
              <w:autoSpaceDN/>
              <w:adjustRightInd/>
              <w:spacing w:before="120" w:after="120"/>
              <w:jc w:val="left"/>
              <w:textAlignment w:val="auto"/>
              <w:rPr>
                <w:rFonts w:cs="Arial"/>
                <w:color w:val="595959"/>
                <w:sz w:val="18"/>
                <w:szCs w:val="18"/>
              </w:rPr>
            </w:pPr>
            <w:r w:rsidRPr="00757A58">
              <w:rPr>
                <w:rFonts w:cs="Arial"/>
                <w:color w:val="595959"/>
                <w:sz w:val="18"/>
                <w:szCs w:val="18"/>
              </w:rPr>
              <w:t>N/A</w:t>
            </w:r>
          </w:p>
          <w:p w14:paraId="457C6AB5" w14:textId="77777777" w:rsidR="00757A58" w:rsidRPr="00757A58" w:rsidRDefault="00757A58" w:rsidP="00757A58">
            <w:pPr>
              <w:tabs>
                <w:tab w:val="clear" w:pos="567"/>
                <w:tab w:val="clear" w:pos="1418"/>
                <w:tab w:val="clear" w:pos="4678"/>
                <w:tab w:val="clear" w:pos="5954"/>
                <w:tab w:val="clear" w:pos="7088"/>
                <w:tab w:val="left" w:pos="-907"/>
                <w:tab w:val="left" w:pos="-187"/>
                <w:tab w:val="left" w:pos="1092"/>
                <w:tab w:val="left" w:leader="dot" w:pos="5670"/>
              </w:tabs>
              <w:suppressAutoHyphens/>
              <w:overflowPunct/>
              <w:autoSpaceDE/>
              <w:autoSpaceDN/>
              <w:adjustRightInd/>
              <w:spacing w:before="120" w:after="120"/>
              <w:jc w:val="left"/>
              <w:textAlignment w:val="auto"/>
              <w:rPr>
                <w:color w:val="595959"/>
                <w:sz w:val="18"/>
                <w:szCs w:val="24"/>
                <w:lang w:eastAsia="en-GB"/>
              </w:rPr>
            </w:pPr>
          </w:p>
        </w:tc>
      </w:tr>
    </w:tbl>
    <w:p w14:paraId="67F797B9"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i/>
          <w:color w:val="595959"/>
          <w:szCs w:val="24"/>
          <w:highlight w:val="yellow"/>
          <w:lang w:eastAsia="en-GB"/>
        </w:rPr>
      </w:pPr>
      <w:r w:rsidRPr="00757A58">
        <w:rPr>
          <w:rFonts w:cs="Arial"/>
          <w:noProof/>
          <w:color w:val="B5B5B5"/>
          <w:sz w:val="16"/>
          <w:szCs w:val="16"/>
          <w:lang w:val="en-US"/>
        </w:rPr>
        <w:t xml:space="preserve">#§DEC-LAR-DL§#                                                                                                                                                                    </w:t>
      </w:r>
    </w:p>
    <w:p w14:paraId="2084838D" w14:textId="77777777" w:rsidR="00757A58" w:rsidRPr="00757A58" w:rsidRDefault="00757A58" w:rsidP="00757A58">
      <w:pPr>
        <w:tabs>
          <w:tab w:val="clear" w:pos="567"/>
          <w:tab w:val="clear" w:pos="1418"/>
          <w:tab w:val="clear" w:pos="4678"/>
          <w:tab w:val="clear" w:pos="5954"/>
          <w:tab w:val="clear" w:pos="7088"/>
        </w:tabs>
        <w:overflowPunct/>
        <w:autoSpaceDE/>
        <w:autoSpaceDN/>
        <w:adjustRightInd/>
        <w:spacing w:after="200"/>
        <w:jc w:val="left"/>
        <w:textAlignment w:val="auto"/>
        <w:rPr>
          <w:i/>
          <w:color w:val="808080"/>
          <w:szCs w:val="24"/>
          <w:highlight w:val="yellow"/>
          <w:lang w:eastAsia="en-GB"/>
        </w:rPr>
      </w:pPr>
    </w:p>
    <w:p w14:paraId="2A2C91D8" w14:textId="6DFBE89B" w:rsidR="00757A58" w:rsidRDefault="00757A58">
      <w:pPr>
        <w:tabs>
          <w:tab w:val="clear" w:pos="567"/>
          <w:tab w:val="clear" w:pos="1418"/>
          <w:tab w:val="clear" w:pos="4678"/>
          <w:tab w:val="clear" w:pos="5954"/>
          <w:tab w:val="clear" w:pos="7088"/>
        </w:tabs>
        <w:overflowPunct/>
        <w:autoSpaceDE/>
        <w:autoSpaceDN/>
        <w:adjustRightInd/>
        <w:jc w:val="left"/>
        <w:textAlignment w:val="auto"/>
      </w:pPr>
    </w:p>
    <w:p w14:paraId="358B1DFC" w14:textId="77777777" w:rsidR="004F6DF6" w:rsidRDefault="004F6DF6" w:rsidP="00464F8E"/>
    <w:p w14:paraId="74DCA835" w14:textId="77777777" w:rsidR="004F6DF6" w:rsidRDefault="004F6DF6" w:rsidP="00464F8E"/>
    <w:p w14:paraId="77FF6E3E" w14:textId="1DA24119" w:rsidR="00EB3EBA" w:rsidRDefault="00232F29">
      <w:pPr>
        <w:tabs>
          <w:tab w:val="clear" w:pos="567"/>
          <w:tab w:val="clear" w:pos="1418"/>
          <w:tab w:val="clear" w:pos="4678"/>
          <w:tab w:val="clear" w:pos="5954"/>
          <w:tab w:val="clear" w:pos="7088"/>
        </w:tabs>
        <w:overflowPunct/>
        <w:autoSpaceDE/>
        <w:autoSpaceDN/>
        <w:adjustRightInd/>
        <w:jc w:val="left"/>
        <w:textAlignment w:val="auto"/>
        <w:sectPr w:rsidR="00EB3EBA" w:rsidSect="007A2903">
          <w:footerReference w:type="default" r:id="rId24"/>
          <w:headerReference w:type="first" r:id="rId25"/>
          <w:footerReference w:type="first" r:id="rId26"/>
          <w:pgSz w:w="11907" w:h="16840" w:code="9"/>
          <w:pgMar w:top="1134" w:right="1418" w:bottom="1134" w:left="1418" w:header="567" w:footer="567" w:gutter="0"/>
          <w:cols w:space="720"/>
          <w:titlePg/>
          <w:docGrid w:linePitch="272"/>
        </w:sectPr>
      </w:pPr>
      <w:r>
        <w:br w:type="page"/>
      </w:r>
    </w:p>
    <w:p w14:paraId="01CB1ADC" w14:textId="66A3CF25" w:rsidR="00167BB0" w:rsidRDefault="00BE3444" w:rsidP="004C234F">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bookmarkStart w:id="57" w:name="Annex_1"/>
      <w:bookmarkEnd w:id="57"/>
      <w:r>
        <w:lastRenderedPageBreak/>
        <w:t>Annex I</w:t>
      </w:r>
      <w:r>
        <w:tab/>
      </w:r>
      <w:r w:rsidRPr="004F6F6C">
        <w:t>Response to the Request for Proposals</w:t>
      </w:r>
      <w:r w:rsidRPr="004F6F6C">
        <w:br/>
      </w:r>
      <w:r w:rsidRPr="00624000">
        <w:t>CfE –</w:t>
      </w:r>
      <w:r>
        <w:t xml:space="preserve"> </w:t>
      </w:r>
      <w:r w:rsidR="007A2903">
        <w:t xml:space="preserve">STF </w:t>
      </w:r>
      <w:r w:rsidR="00B2062E">
        <w:t>7</w:t>
      </w:r>
      <w:r w:rsidR="00A371BF">
        <w:t xml:space="preserve">14 </w:t>
      </w:r>
      <w:r w:rsidR="007A2903">
        <w:t>(REFERENCE BOD</w:t>
      </w:r>
      <w:r w:rsidR="008906CC">
        <w:t xml:space="preserve">Y </w:t>
      </w:r>
      <w:r w:rsidR="00B2062E">
        <w:t>TC CYBER</w:t>
      </w:r>
      <w:r w:rsidR="007507D4">
        <w:t xml:space="preserve"> / WG CYBER EUSR</w:t>
      </w:r>
      <w:r w:rsidR="007A2903">
        <w:t>)</w:t>
      </w:r>
      <w:r w:rsidR="0056617B">
        <w:br/>
      </w:r>
      <w:r w:rsidRPr="009704DA">
        <w:t xml:space="preserve">Deadline: </w:t>
      </w:r>
      <w:r w:rsidR="00453DF5">
        <w:t>15</w:t>
      </w:r>
      <w:r w:rsidR="00B2062E" w:rsidRPr="009704DA">
        <w:t xml:space="preserve"> </w:t>
      </w:r>
      <w:r w:rsidR="00B2062E">
        <w:t xml:space="preserve">March </w:t>
      </w:r>
      <w:r w:rsidR="00D3025A" w:rsidRPr="009704DA">
        <w:t>202</w:t>
      </w:r>
      <w:r w:rsidR="007507D4">
        <w:t>6</w:t>
      </w:r>
    </w:p>
    <w:p w14:paraId="50CDA0CC" w14:textId="57C27812" w:rsidR="00BA3E72" w:rsidRPr="00CD3298" w:rsidRDefault="00CD3298" w:rsidP="007A2903">
      <w:pPr>
        <w:tabs>
          <w:tab w:val="clear" w:pos="567"/>
          <w:tab w:val="clear" w:pos="1418"/>
          <w:tab w:val="clear" w:pos="4678"/>
          <w:tab w:val="clear" w:pos="5954"/>
          <w:tab w:val="clear" w:pos="7088"/>
        </w:tabs>
        <w:overflowPunct/>
        <w:jc w:val="left"/>
        <w:textAlignment w:val="auto"/>
        <w:rPr>
          <w:rFonts w:cs="Arial"/>
          <w:b/>
          <w:bCs/>
          <w:color w:val="000000"/>
          <w:sz w:val="24"/>
          <w:szCs w:val="24"/>
        </w:rPr>
      </w:pPr>
      <w:bookmarkStart w:id="58" w:name="ETSI_MEMBER"/>
      <w:bookmarkEnd w:id="58"/>
      <w:r w:rsidRPr="00CD3298">
        <w:rPr>
          <w:rFonts w:cs="Arial"/>
          <w:b/>
          <w:bCs/>
          <w:color w:val="000000"/>
          <w:sz w:val="24"/>
          <w:szCs w:val="24"/>
        </w:rPr>
        <w:t>DISCLAIMER</w:t>
      </w:r>
    </w:p>
    <w:p w14:paraId="27841CB5" w14:textId="77777777" w:rsidR="00CD3298" w:rsidRDefault="00CD3298" w:rsidP="007A2903">
      <w:pPr>
        <w:tabs>
          <w:tab w:val="clear" w:pos="567"/>
          <w:tab w:val="clear" w:pos="1418"/>
          <w:tab w:val="clear" w:pos="4678"/>
          <w:tab w:val="clear" w:pos="5954"/>
          <w:tab w:val="clear" w:pos="7088"/>
        </w:tabs>
        <w:overflowPunct/>
        <w:jc w:val="left"/>
        <w:textAlignment w:val="auto"/>
        <w:rPr>
          <w:rFonts w:cs="Arial"/>
          <w:b/>
          <w:bCs/>
          <w:color w:val="000000"/>
          <w:sz w:val="24"/>
          <w:szCs w:val="24"/>
          <w:u w:val="single"/>
        </w:rPr>
      </w:pPr>
    </w:p>
    <w:p w14:paraId="769D00C5" w14:textId="77777777" w:rsidR="002953C3" w:rsidRDefault="002953C3" w:rsidP="002953C3">
      <w:pPr>
        <w:tabs>
          <w:tab w:val="clear" w:pos="567"/>
          <w:tab w:val="clear" w:pos="1418"/>
          <w:tab w:val="clear" w:pos="4678"/>
          <w:tab w:val="clear" w:pos="5954"/>
          <w:tab w:val="clear" w:pos="7088"/>
        </w:tabs>
        <w:overflowPunct/>
        <w:textAlignment w:val="auto"/>
        <w:rPr>
          <w:rFonts w:cs="Arial"/>
          <w:i/>
          <w:iCs/>
          <w:color w:val="000000"/>
          <w:sz w:val="22"/>
          <w:szCs w:val="22"/>
        </w:rPr>
      </w:pPr>
      <w:r w:rsidRPr="002953C3">
        <w:rPr>
          <w:rFonts w:cs="Arial"/>
          <w:i/>
          <w:iCs/>
          <w:color w:val="000000"/>
          <w:sz w:val="22"/>
          <w:szCs w:val="22"/>
        </w:rPr>
        <w:t>This project is currently undergoing evaluation by EISMEA. Any initiation, implementation, or launch of the project is strictly conditional upon receiving a positive decision from EISMEA. No activities related to the execution of the project shall commence prior to such confirmation.</w:t>
      </w:r>
    </w:p>
    <w:p w14:paraId="7AE94F7C" w14:textId="77777777" w:rsidR="002953C3" w:rsidRPr="002953C3" w:rsidRDefault="002953C3" w:rsidP="002953C3">
      <w:pPr>
        <w:tabs>
          <w:tab w:val="clear" w:pos="567"/>
          <w:tab w:val="clear" w:pos="1418"/>
          <w:tab w:val="clear" w:pos="4678"/>
          <w:tab w:val="clear" w:pos="5954"/>
          <w:tab w:val="clear" w:pos="7088"/>
        </w:tabs>
        <w:overflowPunct/>
        <w:textAlignment w:val="auto"/>
        <w:rPr>
          <w:rFonts w:cs="Arial"/>
          <w:i/>
          <w:iCs/>
          <w:color w:val="000000"/>
          <w:sz w:val="22"/>
          <w:szCs w:val="22"/>
        </w:rPr>
      </w:pPr>
    </w:p>
    <w:p w14:paraId="00337EE1" w14:textId="77777777" w:rsidR="002953C3" w:rsidRPr="002953C3" w:rsidRDefault="002953C3" w:rsidP="002953C3">
      <w:pPr>
        <w:tabs>
          <w:tab w:val="clear" w:pos="567"/>
          <w:tab w:val="clear" w:pos="1418"/>
          <w:tab w:val="clear" w:pos="4678"/>
          <w:tab w:val="clear" w:pos="5954"/>
          <w:tab w:val="clear" w:pos="7088"/>
        </w:tabs>
        <w:overflowPunct/>
        <w:textAlignment w:val="auto"/>
        <w:rPr>
          <w:rFonts w:cs="Arial"/>
          <w:i/>
          <w:iCs/>
          <w:color w:val="000000"/>
          <w:sz w:val="22"/>
          <w:szCs w:val="22"/>
        </w:rPr>
      </w:pPr>
      <w:r w:rsidRPr="002953C3">
        <w:rPr>
          <w:rFonts w:cs="Arial"/>
          <w:i/>
          <w:iCs/>
          <w:color w:val="000000"/>
          <w:sz w:val="22"/>
          <w:szCs w:val="22"/>
        </w:rPr>
        <w:t>Candidates selected as part of the preliminary phase will be duly informed of all developments, decisions, and relevant information pertaining to this evaluation process. Communication will be provided in a timely manner and in accordance with applicable procedures.</w:t>
      </w:r>
    </w:p>
    <w:p w14:paraId="0BD053B6" w14:textId="77777777" w:rsidR="00CD3298" w:rsidRDefault="00CD3298" w:rsidP="007A2903">
      <w:pPr>
        <w:tabs>
          <w:tab w:val="clear" w:pos="567"/>
          <w:tab w:val="clear" w:pos="1418"/>
          <w:tab w:val="clear" w:pos="4678"/>
          <w:tab w:val="clear" w:pos="5954"/>
          <w:tab w:val="clear" w:pos="7088"/>
        </w:tabs>
        <w:overflowPunct/>
        <w:jc w:val="left"/>
        <w:textAlignment w:val="auto"/>
        <w:rPr>
          <w:rFonts w:cs="Arial"/>
          <w:b/>
          <w:bCs/>
          <w:color w:val="000000"/>
          <w:sz w:val="24"/>
          <w:szCs w:val="24"/>
          <w:u w:val="single"/>
        </w:rPr>
      </w:pPr>
    </w:p>
    <w:p w14:paraId="56030FD8" w14:textId="77777777" w:rsidR="00BA3E72" w:rsidRPr="00CD3298" w:rsidRDefault="00BA3E72" w:rsidP="007A2903">
      <w:pPr>
        <w:tabs>
          <w:tab w:val="clear" w:pos="567"/>
          <w:tab w:val="clear" w:pos="1418"/>
          <w:tab w:val="clear" w:pos="4678"/>
          <w:tab w:val="clear" w:pos="5954"/>
          <w:tab w:val="clear" w:pos="7088"/>
        </w:tabs>
        <w:overflowPunct/>
        <w:jc w:val="left"/>
        <w:textAlignment w:val="auto"/>
        <w:rPr>
          <w:rFonts w:cs="Arial"/>
          <w:b/>
          <w:bCs/>
          <w:color w:val="000000"/>
          <w:sz w:val="24"/>
          <w:szCs w:val="24"/>
        </w:rPr>
      </w:pPr>
    </w:p>
    <w:p w14:paraId="67D213A8" w14:textId="370500F9" w:rsidR="007A2903" w:rsidRDefault="007A2903" w:rsidP="007A2903">
      <w:pPr>
        <w:tabs>
          <w:tab w:val="clear" w:pos="567"/>
          <w:tab w:val="clear" w:pos="1418"/>
          <w:tab w:val="clear" w:pos="4678"/>
          <w:tab w:val="clear" w:pos="5954"/>
          <w:tab w:val="clear" w:pos="7088"/>
        </w:tabs>
        <w:overflowPunct/>
        <w:jc w:val="left"/>
        <w:textAlignment w:val="auto"/>
        <w:rPr>
          <w:rFonts w:cs="Arial"/>
          <w:b/>
          <w:bCs/>
          <w:color w:val="000000"/>
          <w:sz w:val="24"/>
          <w:szCs w:val="24"/>
        </w:rPr>
      </w:pPr>
      <w:r>
        <w:rPr>
          <w:rFonts w:cs="Arial"/>
          <w:b/>
          <w:bCs/>
          <w:color w:val="000000"/>
          <w:sz w:val="24"/>
          <w:szCs w:val="24"/>
          <w:u w:val="single"/>
        </w:rPr>
        <w:t xml:space="preserve">If you are an ETSI Member </w:t>
      </w:r>
      <w:r>
        <w:rPr>
          <w:rFonts w:cs="Arial"/>
          <w:b/>
          <w:bCs/>
          <w:color w:val="000000"/>
          <w:sz w:val="24"/>
          <w:szCs w:val="24"/>
        </w:rPr>
        <w:t xml:space="preserve">* </w:t>
      </w:r>
    </w:p>
    <w:p w14:paraId="0148F48C" w14:textId="77777777" w:rsidR="007A2903" w:rsidRDefault="007A2903" w:rsidP="007A2903">
      <w:pPr>
        <w:tabs>
          <w:tab w:val="clear" w:pos="567"/>
          <w:tab w:val="clear" w:pos="1418"/>
          <w:tab w:val="clear" w:pos="4678"/>
          <w:tab w:val="clear" w:pos="5954"/>
          <w:tab w:val="clear" w:pos="7088"/>
        </w:tabs>
        <w:overflowPunct/>
        <w:jc w:val="left"/>
        <w:textAlignment w:val="auto"/>
        <w:rPr>
          <w:rFonts w:cs="Arial"/>
          <w:b/>
          <w:bCs/>
          <w:color w:val="000000"/>
          <w:sz w:val="24"/>
          <w:szCs w:val="24"/>
        </w:rPr>
      </w:pPr>
    </w:p>
    <w:p w14:paraId="66DA412D" w14:textId="77777777" w:rsidR="007A2903" w:rsidRDefault="007A2903" w:rsidP="007A2903">
      <w:pPr>
        <w:tabs>
          <w:tab w:val="clear" w:pos="567"/>
          <w:tab w:val="clear" w:pos="1418"/>
          <w:tab w:val="clear" w:pos="4678"/>
          <w:tab w:val="clear" w:pos="5954"/>
          <w:tab w:val="clear" w:pos="7088"/>
        </w:tabs>
        <w:overflowPunct/>
        <w:jc w:val="left"/>
        <w:textAlignment w:val="auto"/>
        <w:rPr>
          <w:rFonts w:cs="Arial"/>
          <w:b/>
          <w:bCs/>
          <w:color w:val="000000"/>
          <w:sz w:val="24"/>
          <w:szCs w:val="24"/>
        </w:rPr>
      </w:pPr>
      <w:r>
        <w:rPr>
          <w:rFonts w:cs="Arial"/>
          <w:b/>
          <w:bCs/>
          <w:color w:val="000000"/>
          <w:sz w:val="24"/>
          <w:szCs w:val="24"/>
        </w:rPr>
        <w:t>ETSI membership status (Indicate your status):</w:t>
      </w:r>
    </w:p>
    <w:p w14:paraId="5E033C88" w14:textId="77777777" w:rsidR="007A2903" w:rsidRDefault="007A2903" w:rsidP="007A2903">
      <w:pPr>
        <w:tabs>
          <w:tab w:val="clear" w:pos="567"/>
          <w:tab w:val="clear" w:pos="1418"/>
          <w:tab w:val="clear" w:pos="4678"/>
          <w:tab w:val="clear" w:pos="5954"/>
          <w:tab w:val="clear" w:pos="7088"/>
        </w:tabs>
        <w:overflowPunct/>
        <w:jc w:val="left"/>
        <w:textAlignment w:val="auto"/>
        <w:rPr>
          <w:rFonts w:cs="Arial"/>
          <w:color w:val="000000"/>
          <w:sz w:val="24"/>
          <w:szCs w:val="24"/>
        </w:rPr>
      </w:pPr>
      <w:r>
        <w:rPr>
          <w:rFonts w:cs="Arial"/>
          <w:color w:val="000000"/>
          <w:sz w:val="24"/>
          <w:szCs w:val="24"/>
        </w:rPr>
        <w:t> Full</w:t>
      </w:r>
    </w:p>
    <w:p w14:paraId="3D3602E6" w14:textId="77777777" w:rsidR="007A2903" w:rsidRDefault="007A2903" w:rsidP="007A2903">
      <w:pPr>
        <w:tabs>
          <w:tab w:val="clear" w:pos="567"/>
          <w:tab w:val="clear" w:pos="1418"/>
          <w:tab w:val="clear" w:pos="4678"/>
          <w:tab w:val="clear" w:pos="5954"/>
          <w:tab w:val="clear" w:pos="7088"/>
        </w:tabs>
        <w:overflowPunct/>
        <w:jc w:val="left"/>
        <w:textAlignment w:val="auto"/>
        <w:rPr>
          <w:rFonts w:cs="Arial"/>
          <w:color w:val="000000"/>
          <w:sz w:val="24"/>
          <w:szCs w:val="24"/>
        </w:rPr>
      </w:pPr>
      <w:r>
        <w:rPr>
          <w:rFonts w:cs="Arial"/>
          <w:color w:val="000000"/>
          <w:sz w:val="24"/>
          <w:szCs w:val="24"/>
        </w:rPr>
        <w:t xml:space="preserve"> Associate </w:t>
      </w:r>
    </w:p>
    <w:p w14:paraId="5C1A150F" w14:textId="77777777" w:rsidR="007A2903" w:rsidRDefault="007A2903" w:rsidP="007A2903">
      <w:pPr>
        <w:tabs>
          <w:tab w:val="clear" w:pos="567"/>
          <w:tab w:val="clear" w:pos="1418"/>
          <w:tab w:val="clear" w:pos="4678"/>
          <w:tab w:val="clear" w:pos="5954"/>
          <w:tab w:val="clear" w:pos="7088"/>
        </w:tabs>
        <w:overflowPunct/>
        <w:jc w:val="left"/>
        <w:textAlignment w:val="auto"/>
        <w:rPr>
          <w:rFonts w:cs="Arial"/>
          <w:color w:val="000000"/>
          <w:sz w:val="24"/>
          <w:szCs w:val="24"/>
        </w:rPr>
      </w:pPr>
      <w:r>
        <w:rPr>
          <w:rFonts w:cs="Arial"/>
          <w:color w:val="000000"/>
          <w:sz w:val="24"/>
          <w:szCs w:val="24"/>
        </w:rPr>
        <w:t> Observer</w:t>
      </w:r>
    </w:p>
    <w:p w14:paraId="6FA6C2AD" w14:textId="77777777" w:rsidR="007A2903" w:rsidRDefault="007A2903" w:rsidP="007A2903">
      <w:pPr>
        <w:tabs>
          <w:tab w:val="clear" w:pos="567"/>
          <w:tab w:val="clear" w:pos="1418"/>
          <w:tab w:val="clear" w:pos="4678"/>
          <w:tab w:val="clear" w:pos="5954"/>
          <w:tab w:val="clear" w:pos="7088"/>
        </w:tabs>
        <w:overflowPunct/>
        <w:jc w:val="left"/>
        <w:textAlignment w:val="auto"/>
        <w:rPr>
          <w:rFonts w:cs="Arial"/>
          <w:b/>
          <w:bCs/>
          <w:color w:val="000000"/>
          <w:sz w:val="24"/>
          <w:szCs w:val="24"/>
        </w:rPr>
      </w:pPr>
    </w:p>
    <w:p w14:paraId="6B876C11" w14:textId="77777777" w:rsidR="007A2903" w:rsidRDefault="007A2903" w:rsidP="007A2903">
      <w:pPr>
        <w:tabs>
          <w:tab w:val="clear" w:pos="567"/>
          <w:tab w:val="clear" w:pos="1418"/>
          <w:tab w:val="clear" w:pos="4678"/>
          <w:tab w:val="clear" w:pos="5954"/>
          <w:tab w:val="clear" w:pos="7088"/>
        </w:tabs>
        <w:overflowPunct/>
        <w:jc w:val="left"/>
        <w:textAlignment w:val="auto"/>
        <w:rPr>
          <w:rFonts w:cs="Arial"/>
          <w:b/>
          <w:bCs/>
          <w:color w:val="000000"/>
          <w:sz w:val="24"/>
          <w:szCs w:val="24"/>
        </w:rPr>
      </w:pPr>
      <w:r>
        <w:rPr>
          <w:rFonts w:cs="Arial"/>
          <w:b/>
          <w:bCs/>
          <w:color w:val="000000"/>
          <w:sz w:val="24"/>
          <w:szCs w:val="24"/>
          <w:u w:val="single"/>
        </w:rPr>
        <w:t>If you are not an ETSI Member</w:t>
      </w:r>
      <w:r>
        <w:rPr>
          <w:rFonts w:cs="Arial"/>
          <w:b/>
          <w:bCs/>
          <w:color w:val="000000"/>
          <w:sz w:val="24"/>
          <w:szCs w:val="24"/>
        </w:rPr>
        <w:t xml:space="preserve"> *</w:t>
      </w:r>
    </w:p>
    <w:p w14:paraId="4549C6E1" w14:textId="77777777" w:rsidR="007A2903" w:rsidRDefault="007A2903" w:rsidP="007A2903">
      <w:pPr>
        <w:tabs>
          <w:tab w:val="clear" w:pos="567"/>
          <w:tab w:val="clear" w:pos="1418"/>
          <w:tab w:val="clear" w:pos="4678"/>
          <w:tab w:val="clear" w:pos="5954"/>
          <w:tab w:val="clear" w:pos="7088"/>
        </w:tabs>
        <w:overflowPunct/>
        <w:jc w:val="left"/>
        <w:textAlignment w:val="auto"/>
        <w:rPr>
          <w:rFonts w:cs="Arial"/>
          <w:b/>
          <w:bCs/>
          <w:color w:val="000000"/>
          <w:sz w:val="24"/>
          <w:szCs w:val="24"/>
        </w:rPr>
      </w:pPr>
      <w:r>
        <w:rPr>
          <w:rFonts w:cs="Arial"/>
          <w:color w:val="000000"/>
          <w:sz w:val="24"/>
          <w:szCs w:val="24"/>
        </w:rPr>
        <w:t>Please indicate:</w:t>
      </w:r>
    </w:p>
    <w:p w14:paraId="3A5F8592" w14:textId="77777777" w:rsidR="007A2903" w:rsidRDefault="007A2903" w:rsidP="007A2903">
      <w:pPr>
        <w:tabs>
          <w:tab w:val="clear" w:pos="567"/>
          <w:tab w:val="clear" w:pos="1418"/>
          <w:tab w:val="clear" w:pos="4678"/>
          <w:tab w:val="clear" w:pos="5954"/>
          <w:tab w:val="clear" w:pos="7088"/>
        </w:tabs>
        <w:overflowPunct/>
        <w:jc w:val="left"/>
        <w:textAlignment w:val="auto"/>
        <w:rPr>
          <w:rFonts w:cs="Arial"/>
          <w:b/>
          <w:bCs/>
          <w:color w:val="000000"/>
          <w:sz w:val="24"/>
          <w:szCs w:val="24"/>
        </w:rPr>
      </w:pPr>
    </w:p>
    <w:p w14:paraId="7D941817" w14:textId="77777777" w:rsidR="007A2903" w:rsidRDefault="007A2903" w:rsidP="007A2903">
      <w:pPr>
        <w:tabs>
          <w:tab w:val="clear" w:pos="567"/>
          <w:tab w:val="clear" w:pos="1418"/>
          <w:tab w:val="clear" w:pos="4678"/>
          <w:tab w:val="clear" w:pos="5954"/>
          <w:tab w:val="clear" w:pos="7088"/>
        </w:tabs>
        <w:overflowPunct/>
        <w:jc w:val="left"/>
        <w:textAlignment w:val="auto"/>
        <w:rPr>
          <w:rFonts w:cs="Arial"/>
          <w:color w:val="000000"/>
          <w:sz w:val="24"/>
          <w:szCs w:val="24"/>
        </w:rPr>
      </w:pPr>
      <w:r>
        <w:rPr>
          <w:rFonts w:cs="Arial"/>
          <w:b/>
          <w:bCs/>
          <w:color w:val="000000"/>
          <w:sz w:val="24"/>
          <w:szCs w:val="24"/>
        </w:rPr>
        <w:t>Full name of the ETSI member supporting the application (list of ETSI members on etsi.org):</w:t>
      </w:r>
    </w:p>
    <w:p w14:paraId="356D1355" w14:textId="77777777" w:rsidR="007A2903" w:rsidRDefault="007A2903" w:rsidP="007A2903">
      <w:pPr>
        <w:tabs>
          <w:tab w:val="clear" w:pos="567"/>
          <w:tab w:val="clear" w:pos="1418"/>
          <w:tab w:val="clear" w:pos="4678"/>
          <w:tab w:val="clear" w:pos="5954"/>
          <w:tab w:val="clear" w:pos="7088"/>
        </w:tabs>
        <w:overflowPunct/>
        <w:jc w:val="left"/>
        <w:textAlignment w:val="auto"/>
        <w:rPr>
          <w:rFonts w:cs="Arial"/>
          <w:color w:val="000000"/>
          <w:sz w:val="24"/>
          <w:szCs w:val="24"/>
        </w:rPr>
      </w:pPr>
      <w:r>
        <w:rPr>
          <w:rFonts w:cs="Arial"/>
          <w:color w:val="000000"/>
          <w:sz w:val="24"/>
          <w:szCs w:val="24"/>
        </w:rPr>
        <w:t>-________________________</w:t>
      </w:r>
      <w:r>
        <w:rPr>
          <w:rFonts w:cs="Arial"/>
          <w:color w:val="000000"/>
          <w:sz w:val="24"/>
          <w:szCs w:val="24"/>
        </w:rPr>
        <w:tab/>
      </w:r>
    </w:p>
    <w:p w14:paraId="348B69CA" w14:textId="77777777" w:rsidR="007A2903" w:rsidRDefault="007A2903" w:rsidP="007A2903">
      <w:pPr>
        <w:tabs>
          <w:tab w:val="clear" w:pos="567"/>
          <w:tab w:val="clear" w:pos="1418"/>
          <w:tab w:val="clear" w:pos="4678"/>
          <w:tab w:val="clear" w:pos="5954"/>
          <w:tab w:val="clear" w:pos="7088"/>
        </w:tabs>
        <w:overflowPunct/>
        <w:jc w:val="left"/>
        <w:textAlignment w:val="auto"/>
        <w:rPr>
          <w:rFonts w:cs="Arial"/>
          <w:color w:val="000000"/>
          <w:sz w:val="24"/>
          <w:szCs w:val="24"/>
        </w:rPr>
      </w:pPr>
    </w:p>
    <w:p w14:paraId="63662FEA" w14:textId="77777777" w:rsidR="007A2903" w:rsidRDefault="007A2903" w:rsidP="007A2903">
      <w:pPr>
        <w:tabs>
          <w:tab w:val="clear" w:pos="567"/>
          <w:tab w:val="clear" w:pos="1418"/>
          <w:tab w:val="clear" w:pos="4678"/>
          <w:tab w:val="clear" w:pos="5954"/>
          <w:tab w:val="clear" w:pos="7088"/>
        </w:tabs>
        <w:overflowPunct/>
        <w:jc w:val="left"/>
        <w:textAlignment w:val="auto"/>
        <w:rPr>
          <w:rFonts w:cs="Arial"/>
          <w:color w:val="000000"/>
          <w:sz w:val="24"/>
          <w:szCs w:val="24"/>
        </w:rPr>
      </w:pPr>
      <w:r>
        <w:rPr>
          <w:rFonts w:cs="Arial"/>
          <w:b/>
          <w:bCs/>
          <w:color w:val="000000"/>
          <w:sz w:val="24"/>
          <w:szCs w:val="24"/>
        </w:rPr>
        <w:t>Official contact name of the ETSI member supporting the application:</w:t>
      </w:r>
    </w:p>
    <w:p w14:paraId="6249136D" w14:textId="77777777" w:rsidR="007A2903" w:rsidRDefault="007A2903" w:rsidP="007A2903">
      <w:pPr>
        <w:tabs>
          <w:tab w:val="clear" w:pos="567"/>
          <w:tab w:val="clear" w:pos="1418"/>
          <w:tab w:val="clear" w:pos="4678"/>
          <w:tab w:val="clear" w:pos="5954"/>
          <w:tab w:val="clear" w:pos="7088"/>
        </w:tabs>
        <w:overflowPunct/>
        <w:jc w:val="left"/>
        <w:textAlignment w:val="auto"/>
        <w:rPr>
          <w:rFonts w:cs="Arial"/>
          <w:color w:val="000000"/>
          <w:sz w:val="24"/>
          <w:szCs w:val="24"/>
        </w:rPr>
      </w:pPr>
      <w:r>
        <w:rPr>
          <w:rFonts w:cs="Arial"/>
          <w:color w:val="000000"/>
          <w:sz w:val="24"/>
          <w:szCs w:val="24"/>
        </w:rPr>
        <w:t>-________________________</w:t>
      </w:r>
      <w:r>
        <w:rPr>
          <w:rFonts w:cs="Arial"/>
          <w:color w:val="000000"/>
          <w:sz w:val="24"/>
          <w:szCs w:val="24"/>
        </w:rPr>
        <w:tab/>
      </w:r>
    </w:p>
    <w:p w14:paraId="287B1A43" w14:textId="77777777" w:rsidR="007A2903" w:rsidRDefault="007A2903" w:rsidP="007A2903">
      <w:pPr>
        <w:tabs>
          <w:tab w:val="clear" w:pos="567"/>
          <w:tab w:val="clear" w:pos="1418"/>
          <w:tab w:val="clear" w:pos="4678"/>
          <w:tab w:val="clear" w:pos="5954"/>
          <w:tab w:val="clear" w:pos="7088"/>
        </w:tabs>
        <w:overflowPunct/>
        <w:jc w:val="left"/>
        <w:textAlignment w:val="auto"/>
        <w:rPr>
          <w:rFonts w:cs="Arial"/>
          <w:color w:val="000000"/>
          <w:sz w:val="24"/>
          <w:szCs w:val="24"/>
        </w:rPr>
      </w:pPr>
    </w:p>
    <w:p w14:paraId="15AB31C4" w14:textId="77777777" w:rsidR="007A2903" w:rsidRDefault="007A2903" w:rsidP="007A2903">
      <w:pPr>
        <w:tabs>
          <w:tab w:val="clear" w:pos="567"/>
          <w:tab w:val="clear" w:pos="1418"/>
          <w:tab w:val="clear" w:pos="4678"/>
          <w:tab w:val="clear" w:pos="5954"/>
          <w:tab w:val="clear" w:pos="7088"/>
        </w:tabs>
        <w:overflowPunct/>
        <w:jc w:val="left"/>
        <w:textAlignment w:val="auto"/>
        <w:rPr>
          <w:rFonts w:cs="Arial"/>
          <w:color w:val="000000"/>
          <w:sz w:val="24"/>
          <w:szCs w:val="24"/>
        </w:rPr>
      </w:pPr>
      <w:r>
        <w:rPr>
          <w:rFonts w:cs="Arial"/>
          <w:i/>
          <w:iCs/>
          <w:color w:val="000000"/>
        </w:rPr>
        <w:t>Note: A formal confirmation of the support from the Official contact is required (e.g. by e-mail sent to STFLINK@etsi.org) and an “ETSI Member Support Letter” will be required if you are selected.</w:t>
      </w:r>
    </w:p>
    <w:p w14:paraId="63A0F33C" w14:textId="77777777" w:rsidR="00474E5A" w:rsidRPr="00A10F46" w:rsidRDefault="00474E5A" w:rsidP="00A10F46"/>
    <w:tbl>
      <w:tblPr>
        <w:tblStyle w:val="TableGrid"/>
        <w:tblW w:w="9129" w:type="dxa"/>
        <w:tblLook w:val="04A0" w:firstRow="1" w:lastRow="0" w:firstColumn="1" w:lastColumn="0" w:noHBand="0" w:noVBand="1"/>
      </w:tblPr>
      <w:tblGrid>
        <w:gridCol w:w="1317"/>
        <w:gridCol w:w="2931"/>
        <w:gridCol w:w="1276"/>
        <w:gridCol w:w="3605"/>
      </w:tblGrid>
      <w:tr w:rsidR="00BE3444" w14:paraId="0AE397F5" w14:textId="77777777" w:rsidTr="005E25A4">
        <w:trPr>
          <w:trHeight w:val="550"/>
        </w:trPr>
        <w:tc>
          <w:tcPr>
            <w:tcW w:w="9129" w:type="dxa"/>
            <w:gridSpan w:val="4"/>
            <w:tcBorders>
              <w:top w:val="single" w:sz="4" w:space="0" w:color="auto"/>
            </w:tcBorders>
            <w:shd w:val="clear" w:color="auto" w:fill="D9D9D9" w:themeFill="background1" w:themeFillShade="D9"/>
            <w:vAlign w:val="center"/>
          </w:tcPr>
          <w:p w14:paraId="30A02621" w14:textId="77777777" w:rsidR="00167BB0" w:rsidRPr="00167BB0" w:rsidRDefault="00BE3444" w:rsidP="00167BB0">
            <w:pPr>
              <w:jc w:val="center"/>
              <w:rPr>
                <w:b/>
                <w:color w:val="FF0000"/>
              </w:rPr>
            </w:pPr>
            <w:r>
              <w:rPr>
                <w:b/>
              </w:rPr>
              <w:t xml:space="preserve">Contractor information </w:t>
            </w:r>
            <w:r w:rsidRPr="00B954A7">
              <w:rPr>
                <w:b/>
              </w:rPr>
              <w:t>*</w:t>
            </w:r>
          </w:p>
        </w:tc>
      </w:tr>
      <w:tr w:rsidR="00167BB0" w14:paraId="0F658110" w14:textId="77777777" w:rsidTr="00167BB0">
        <w:trPr>
          <w:trHeight w:val="550"/>
        </w:trPr>
        <w:tc>
          <w:tcPr>
            <w:tcW w:w="9129" w:type="dxa"/>
            <w:gridSpan w:val="4"/>
            <w:tcBorders>
              <w:top w:val="single" w:sz="4" w:space="0" w:color="auto"/>
            </w:tcBorders>
            <w:vAlign w:val="center"/>
          </w:tcPr>
          <w:p w14:paraId="58494EEB" w14:textId="77777777" w:rsidR="00167BB0" w:rsidRDefault="00167BB0" w:rsidP="00167BB0">
            <w:pPr>
              <w:jc w:val="center"/>
              <w:rPr>
                <w:b/>
              </w:rPr>
            </w:pPr>
          </w:p>
        </w:tc>
      </w:tr>
      <w:tr w:rsidR="00167BB0" w14:paraId="7F268A29" w14:textId="77777777" w:rsidTr="005E25A4">
        <w:trPr>
          <w:trHeight w:val="325"/>
        </w:trPr>
        <w:tc>
          <w:tcPr>
            <w:tcW w:w="4248" w:type="dxa"/>
            <w:gridSpan w:val="2"/>
            <w:shd w:val="clear" w:color="auto" w:fill="DBE5F1" w:themeFill="accent1" w:themeFillTint="33"/>
            <w:vAlign w:val="center"/>
          </w:tcPr>
          <w:p w14:paraId="441507AC" w14:textId="77777777" w:rsidR="00167BB0" w:rsidRDefault="00167BB0" w:rsidP="00167BB0">
            <w:pPr>
              <w:rPr>
                <w:i/>
              </w:rPr>
            </w:pPr>
            <w:r>
              <w:rPr>
                <w:b/>
              </w:rPr>
              <w:t>C</w:t>
            </w:r>
            <w:r w:rsidRPr="00FC3160">
              <w:rPr>
                <w:b/>
              </w:rPr>
              <w:t>ontractor</w:t>
            </w:r>
            <w:r>
              <w:rPr>
                <w:b/>
              </w:rPr>
              <w:t xml:space="preserve"> name </w:t>
            </w:r>
            <w:r w:rsidRPr="00B954A7">
              <w:rPr>
                <w:b/>
              </w:rPr>
              <w:t>*</w:t>
            </w:r>
            <w:r w:rsidRPr="00167BB0">
              <w:rPr>
                <w:b/>
              </w:rPr>
              <w:t>:</w:t>
            </w:r>
          </w:p>
          <w:p w14:paraId="75D4288C" w14:textId="77777777" w:rsidR="00167BB0" w:rsidRPr="00FC3160" w:rsidRDefault="00167BB0" w:rsidP="00167BB0">
            <w:pPr>
              <w:pStyle w:val="ListParagraph"/>
              <w:ind w:left="0"/>
              <w:jc w:val="left"/>
              <w:rPr>
                <w:b/>
              </w:rPr>
            </w:pPr>
            <w:r w:rsidRPr="000A4DF7">
              <w:rPr>
                <w:i/>
              </w:rPr>
              <w:t>Indicate the Company/Organization Name</w:t>
            </w:r>
          </w:p>
        </w:tc>
        <w:tc>
          <w:tcPr>
            <w:tcW w:w="4881" w:type="dxa"/>
            <w:gridSpan w:val="2"/>
            <w:shd w:val="clear" w:color="auto" w:fill="DBE5F1" w:themeFill="accent1" w:themeFillTint="33"/>
            <w:vAlign w:val="center"/>
          </w:tcPr>
          <w:p w14:paraId="6724859B" w14:textId="77777777" w:rsidR="00167BB0" w:rsidRPr="00BB0321" w:rsidRDefault="00167BB0" w:rsidP="00FD498B">
            <w:pPr>
              <w:pStyle w:val="ListParagraph"/>
              <w:numPr>
                <w:ilvl w:val="0"/>
                <w:numId w:val="14"/>
              </w:numPr>
              <w:rPr>
                <w:b/>
              </w:rPr>
            </w:pPr>
          </w:p>
        </w:tc>
      </w:tr>
      <w:tr w:rsidR="00167BB0" w14:paraId="04E15BB4" w14:textId="77777777" w:rsidTr="00D24B0C">
        <w:trPr>
          <w:trHeight w:val="550"/>
        </w:trPr>
        <w:tc>
          <w:tcPr>
            <w:tcW w:w="9129" w:type="dxa"/>
            <w:gridSpan w:val="4"/>
            <w:tcBorders>
              <w:top w:val="single" w:sz="4" w:space="0" w:color="auto"/>
            </w:tcBorders>
            <w:vAlign w:val="center"/>
          </w:tcPr>
          <w:p w14:paraId="048F3498" w14:textId="77777777" w:rsidR="00167BB0" w:rsidRDefault="00167BB0" w:rsidP="00D24B0C">
            <w:pPr>
              <w:jc w:val="center"/>
              <w:rPr>
                <w:b/>
              </w:rPr>
            </w:pPr>
          </w:p>
        </w:tc>
      </w:tr>
      <w:tr w:rsidR="00BE3444" w14:paraId="61589CF7" w14:textId="77777777" w:rsidTr="005E25A4">
        <w:trPr>
          <w:trHeight w:val="325"/>
        </w:trPr>
        <w:tc>
          <w:tcPr>
            <w:tcW w:w="4248" w:type="dxa"/>
            <w:gridSpan w:val="2"/>
            <w:shd w:val="clear" w:color="auto" w:fill="DBE5F1" w:themeFill="accent1" w:themeFillTint="33"/>
            <w:vAlign w:val="center"/>
          </w:tcPr>
          <w:p w14:paraId="5487A982" w14:textId="77777777" w:rsidR="00BE3444" w:rsidRPr="007B7BD9" w:rsidRDefault="00BE3444" w:rsidP="005E25A4">
            <w:pPr>
              <w:pStyle w:val="ListParagraph"/>
              <w:ind w:left="0"/>
              <w:jc w:val="left"/>
              <w:rPr>
                <w:b/>
                <w:u w:val="single"/>
              </w:rPr>
            </w:pPr>
            <w:r w:rsidRPr="00FC3160">
              <w:rPr>
                <w:b/>
              </w:rPr>
              <w:t>Contact person for the technical aspects</w:t>
            </w:r>
          </w:p>
        </w:tc>
        <w:tc>
          <w:tcPr>
            <w:tcW w:w="4881" w:type="dxa"/>
            <w:gridSpan w:val="2"/>
            <w:shd w:val="clear" w:color="auto" w:fill="DBE5F1" w:themeFill="accent1" w:themeFillTint="33"/>
            <w:vAlign w:val="center"/>
          </w:tcPr>
          <w:p w14:paraId="737EC501" w14:textId="77777777" w:rsidR="00BE3444" w:rsidRDefault="00BE3444" w:rsidP="005E25A4">
            <w:r w:rsidRPr="00FC3160">
              <w:rPr>
                <w:b/>
              </w:rPr>
              <w:t xml:space="preserve">Contact person for </w:t>
            </w:r>
            <w:r>
              <w:rPr>
                <w:b/>
              </w:rPr>
              <w:t>Decision on ETSI financial offer to this project (if any)</w:t>
            </w:r>
          </w:p>
        </w:tc>
      </w:tr>
      <w:tr w:rsidR="00BE3444" w14:paraId="530B9A75" w14:textId="77777777" w:rsidTr="005E25A4">
        <w:trPr>
          <w:trHeight w:val="424"/>
        </w:trPr>
        <w:tc>
          <w:tcPr>
            <w:tcW w:w="1317" w:type="dxa"/>
            <w:vAlign w:val="center"/>
          </w:tcPr>
          <w:p w14:paraId="1F8A9543" w14:textId="77777777" w:rsidR="00BE3444" w:rsidRPr="0006333A" w:rsidRDefault="00BE3444" w:rsidP="005E25A4">
            <w:pPr>
              <w:pStyle w:val="ListParagraph"/>
              <w:ind w:left="0"/>
            </w:pPr>
            <w:r w:rsidRPr="0006333A">
              <w:t>Title</w:t>
            </w:r>
          </w:p>
        </w:tc>
        <w:tc>
          <w:tcPr>
            <w:tcW w:w="2931" w:type="dxa"/>
            <w:vAlign w:val="center"/>
          </w:tcPr>
          <w:p w14:paraId="228CE38A" w14:textId="77777777" w:rsidR="00BE3444" w:rsidRPr="007B7BD9" w:rsidRDefault="00BE3444" w:rsidP="005E25A4">
            <w:pPr>
              <w:pStyle w:val="ListParagraph"/>
              <w:ind w:left="0"/>
              <w:rPr>
                <w:b/>
                <w:u w:val="single"/>
              </w:rPr>
            </w:pPr>
          </w:p>
        </w:tc>
        <w:tc>
          <w:tcPr>
            <w:tcW w:w="1276" w:type="dxa"/>
            <w:vAlign w:val="center"/>
          </w:tcPr>
          <w:p w14:paraId="1201E174" w14:textId="77777777" w:rsidR="00BE3444" w:rsidRPr="0006333A" w:rsidRDefault="00BE3444" w:rsidP="005E25A4">
            <w:pPr>
              <w:pStyle w:val="ListParagraph"/>
              <w:ind w:left="0"/>
            </w:pPr>
            <w:r w:rsidRPr="0006333A">
              <w:t>Title</w:t>
            </w:r>
          </w:p>
        </w:tc>
        <w:tc>
          <w:tcPr>
            <w:tcW w:w="3605" w:type="dxa"/>
            <w:vAlign w:val="center"/>
          </w:tcPr>
          <w:p w14:paraId="6D32DB15" w14:textId="77777777" w:rsidR="00BE3444" w:rsidRDefault="00BE3444" w:rsidP="005E25A4">
            <w:pPr>
              <w:pStyle w:val="ListParagraph"/>
            </w:pPr>
          </w:p>
        </w:tc>
      </w:tr>
      <w:tr w:rsidR="00BE3444" w14:paraId="2C567648" w14:textId="77777777" w:rsidTr="005E25A4">
        <w:trPr>
          <w:trHeight w:val="416"/>
        </w:trPr>
        <w:tc>
          <w:tcPr>
            <w:tcW w:w="1317" w:type="dxa"/>
            <w:vAlign w:val="center"/>
          </w:tcPr>
          <w:p w14:paraId="7F314EA5" w14:textId="77777777" w:rsidR="00BE3444" w:rsidRDefault="00BE3444" w:rsidP="005E25A4">
            <w:pPr>
              <w:tabs>
                <w:tab w:val="clear" w:pos="567"/>
                <w:tab w:val="clear" w:pos="1418"/>
                <w:tab w:val="clear" w:pos="4678"/>
                <w:tab w:val="clear" w:pos="5954"/>
                <w:tab w:val="left" w:pos="5103"/>
              </w:tabs>
            </w:pPr>
            <w:r>
              <w:t>First name</w:t>
            </w:r>
          </w:p>
        </w:tc>
        <w:tc>
          <w:tcPr>
            <w:tcW w:w="2931" w:type="dxa"/>
            <w:vAlign w:val="center"/>
          </w:tcPr>
          <w:p w14:paraId="21A30F79" w14:textId="77777777" w:rsidR="00BE3444" w:rsidRPr="007B7BD9" w:rsidRDefault="00BE3444" w:rsidP="005E25A4">
            <w:pPr>
              <w:pStyle w:val="ListParagraph"/>
              <w:rPr>
                <w:b/>
                <w:u w:val="single"/>
              </w:rPr>
            </w:pPr>
          </w:p>
        </w:tc>
        <w:tc>
          <w:tcPr>
            <w:tcW w:w="1276" w:type="dxa"/>
            <w:vAlign w:val="center"/>
          </w:tcPr>
          <w:p w14:paraId="07954E6E" w14:textId="77777777" w:rsidR="00BE3444" w:rsidRDefault="00BE3444" w:rsidP="005E25A4">
            <w:pPr>
              <w:tabs>
                <w:tab w:val="clear" w:pos="567"/>
                <w:tab w:val="clear" w:pos="1418"/>
                <w:tab w:val="clear" w:pos="4678"/>
                <w:tab w:val="clear" w:pos="5954"/>
                <w:tab w:val="left" w:pos="5103"/>
              </w:tabs>
            </w:pPr>
            <w:r>
              <w:t>First name</w:t>
            </w:r>
          </w:p>
        </w:tc>
        <w:tc>
          <w:tcPr>
            <w:tcW w:w="3605" w:type="dxa"/>
            <w:vAlign w:val="center"/>
          </w:tcPr>
          <w:p w14:paraId="05EE91A7" w14:textId="77777777" w:rsidR="00BE3444" w:rsidRDefault="00BE3444" w:rsidP="005E25A4">
            <w:pPr>
              <w:pStyle w:val="ListParagraph"/>
            </w:pPr>
          </w:p>
        </w:tc>
      </w:tr>
      <w:tr w:rsidR="00BE3444" w14:paraId="7DEF695B" w14:textId="77777777" w:rsidTr="005E25A4">
        <w:trPr>
          <w:trHeight w:val="409"/>
        </w:trPr>
        <w:tc>
          <w:tcPr>
            <w:tcW w:w="1317" w:type="dxa"/>
            <w:vAlign w:val="center"/>
          </w:tcPr>
          <w:p w14:paraId="0C046DFE" w14:textId="77777777" w:rsidR="00BE3444" w:rsidRDefault="00BE3444" w:rsidP="005E25A4">
            <w:pPr>
              <w:tabs>
                <w:tab w:val="clear" w:pos="567"/>
                <w:tab w:val="clear" w:pos="1418"/>
                <w:tab w:val="clear" w:pos="4678"/>
                <w:tab w:val="clear" w:pos="5954"/>
                <w:tab w:val="left" w:pos="5103"/>
              </w:tabs>
            </w:pPr>
            <w:r>
              <w:t xml:space="preserve">Last name </w:t>
            </w:r>
          </w:p>
        </w:tc>
        <w:tc>
          <w:tcPr>
            <w:tcW w:w="2931" w:type="dxa"/>
            <w:vAlign w:val="center"/>
          </w:tcPr>
          <w:p w14:paraId="20FC67D7" w14:textId="77777777" w:rsidR="00BE3444" w:rsidRPr="0006333A" w:rsidRDefault="00BE3444" w:rsidP="005E25A4">
            <w:pPr>
              <w:rPr>
                <w:b/>
                <w:u w:val="single"/>
              </w:rPr>
            </w:pPr>
          </w:p>
        </w:tc>
        <w:tc>
          <w:tcPr>
            <w:tcW w:w="1276" w:type="dxa"/>
            <w:vAlign w:val="center"/>
          </w:tcPr>
          <w:p w14:paraId="0E287049" w14:textId="77777777" w:rsidR="00BE3444" w:rsidRDefault="00BE3444" w:rsidP="005E25A4">
            <w:pPr>
              <w:tabs>
                <w:tab w:val="clear" w:pos="567"/>
                <w:tab w:val="clear" w:pos="1418"/>
                <w:tab w:val="clear" w:pos="4678"/>
                <w:tab w:val="clear" w:pos="5954"/>
                <w:tab w:val="left" w:pos="5103"/>
              </w:tabs>
            </w:pPr>
            <w:r>
              <w:t xml:space="preserve">Last name </w:t>
            </w:r>
          </w:p>
        </w:tc>
        <w:tc>
          <w:tcPr>
            <w:tcW w:w="3605" w:type="dxa"/>
            <w:vAlign w:val="center"/>
          </w:tcPr>
          <w:p w14:paraId="40685771" w14:textId="77777777" w:rsidR="00BE3444" w:rsidRDefault="00BE3444" w:rsidP="005E25A4"/>
        </w:tc>
      </w:tr>
      <w:tr w:rsidR="00BE3444" w14:paraId="32C44375" w14:textId="77777777" w:rsidTr="005E25A4">
        <w:trPr>
          <w:trHeight w:val="415"/>
        </w:trPr>
        <w:tc>
          <w:tcPr>
            <w:tcW w:w="1317" w:type="dxa"/>
            <w:tcBorders>
              <w:bottom w:val="single" w:sz="4" w:space="0" w:color="auto"/>
            </w:tcBorders>
            <w:vAlign w:val="center"/>
          </w:tcPr>
          <w:p w14:paraId="64A9CA0F" w14:textId="77777777" w:rsidR="00BE3444" w:rsidRDefault="00BE3444" w:rsidP="005E25A4">
            <w:pPr>
              <w:tabs>
                <w:tab w:val="clear" w:pos="567"/>
                <w:tab w:val="clear" w:pos="1418"/>
                <w:tab w:val="clear" w:pos="4678"/>
                <w:tab w:val="clear" w:pos="5954"/>
                <w:tab w:val="left" w:pos="5103"/>
              </w:tabs>
            </w:pPr>
            <w:r>
              <w:t>Role</w:t>
            </w:r>
          </w:p>
        </w:tc>
        <w:tc>
          <w:tcPr>
            <w:tcW w:w="2931" w:type="dxa"/>
            <w:tcBorders>
              <w:bottom w:val="single" w:sz="4" w:space="0" w:color="auto"/>
            </w:tcBorders>
            <w:vAlign w:val="center"/>
          </w:tcPr>
          <w:p w14:paraId="60B980FB" w14:textId="77777777" w:rsidR="00BE3444" w:rsidRPr="0006333A" w:rsidRDefault="00BE3444" w:rsidP="005E25A4">
            <w:pPr>
              <w:rPr>
                <w:b/>
                <w:u w:val="single"/>
              </w:rPr>
            </w:pPr>
          </w:p>
        </w:tc>
        <w:tc>
          <w:tcPr>
            <w:tcW w:w="1276" w:type="dxa"/>
            <w:tcBorders>
              <w:bottom w:val="single" w:sz="4" w:space="0" w:color="auto"/>
            </w:tcBorders>
            <w:vAlign w:val="center"/>
          </w:tcPr>
          <w:p w14:paraId="47960DBA" w14:textId="77777777" w:rsidR="00BE3444" w:rsidRDefault="00BE3444" w:rsidP="005E25A4">
            <w:pPr>
              <w:tabs>
                <w:tab w:val="clear" w:pos="567"/>
                <w:tab w:val="clear" w:pos="1418"/>
                <w:tab w:val="clear" w:pos="4678"/>
                <w:tab w:val="clear" w:pos="5954"/>
                <w:tab w:val="left" w:pos="5103"/>
              </w:tabs>
            </w:pPr>
            <w:r>
              <w:t>Role</w:t>
            </w:r>
          </w:p>
        </w:tc>
        <w:tc>
          <w:tcPr>
            <w:tcW w:w="3605" w:type="dxa"/>
            <w:tcBorders>
              <w:bottom w:val="single" w:sz="4" w:space="0" w:color="auto"/>
            </w:tcBorders>
            <w:vAlign w:val="center"/>
          </w:tcPr>
          <w:p w14:paraId="62996BAA" w14:textId="77777777" w:rsidR="00BE3444" w:rsidRDefault="00BE3444" w:rsidP="005E25A4"/>
        </w:tc>
      </w:tr>
      <w:tr w:rsidR="00BE3444" w14:paraId="5105F699" w14:textId="77777777" w:rsidTr="005E25A4">
        <w:trPr>
          <w:trHeight w:val="406"/>
        </w:trPr>
        <w:tc>
          <w:tcPr>
            <w:tcW w:w="1317" w:type="dxa"/>
            <w:tcBorders>
              <w:bottom w:val="single" w:sz="4" w:space="0" w:color="auto"/>
            </w:tcBorders>
            <w:vAlign w:val="center"/>
          </w:tcPr>
          <w:p w14:paraId="2E5CAC28" w14:textId="77777777" w:rsidR="00BE3444" w:rsidRDefault="00BE3444" w:rsidP="005E25A4">
            <w:pPr>
              <w:tabs>
                <w:tab w:val="clear" w:pos="567"/>
                <w:tab w:val="clear" w:pos="1418"/>
                <w:tab w:val="clear" w:pos="4678"/>
                <w:tab w:val="clear" w:pos="5954"/>
                <w:tab w:val="left" w:pos="5103"/>
              </w:tabs>
            </w:pPr>
            <w:r>
              <w:t>e-mail</w:t>
            </w:r>
          </w:p>
        </w:tc>
        <w:tc>
          <w:tcPr>
            <w:tcW w:w="2931" w:type="dxa"/>
            <w:tcBorders>
              <w:bottom w:val="single" w:sz="4" w:space="0" w:color="auto"/>
            </w:tcBorders>
            <w:vAlign w:val="center"/>
          </w:tcPr>
          <w:p w14:paraId="34454D67" w14:textId="77777777" w:rsidR="00BE3444" w:rsidRPr="007B7BD9" w:rsidRDefault="00BE3444" w:rsidP="005E25A4">
            <w:pPr>
              <w:pStyle w:val="ListParagraph"/>
              <w:rPr>
                <w:b/>
                <w:u w:val="single"/>
              </w:rPr>
            </w:pPr>
          </w:p>
        </w:tc>
        <w:tc>
          <w:tcPr>
            <w:tcW w:w="1276" w:type="dxa"/>
            <w:tcBorders>
              <w:bottom w:val="single" w:sz="4" w:space="0" w:color="auto"/>
            </w:tcBorders>
            <w:vAlign w:val="center"/>
          </w:tcPr>
          <w:p w14:paraId="61B73E36" w14:textId="77777777" w:rsidR="00BE3444" w:rsidRDefault="00BE3444" w:rsidP="005E25A4">
            <w:pPr>
              <w:tabs>
                <w:tab w:val="clear" w:pos="567"/>
                <w:tab w:val="clear" w:pos="1418"/>
                <w:tab w:val="clear" w:pos="4678"/>
                <w:tab w:val="clear" w:pos="5954"/>
                <w:tab w:val="left" w:pos="5103"/>
              </w:tabs>
            </w:pPr>
            <w:r>
              <w:t>e-mail</w:t>
            </w:r>
          </w:p>
        </w:tc>
        <w:tc>
          <w:tcPr>
            <w:tcW w:w="3605" w:type="dxa"/>
            <w:tcBorders>
              <w:bottom w:val="single" w:sz="4" w:space="0" w:color="auto"/>
            </w:tcBorders>
            <w:vAlign w:val="center"/>
          </w:tcPr>
          <w:p w14:paraId="4DDA76A2" w14:textId="77777777" w:rsidR="00BE3444" w:rsidRDefault="00BE3444" w:rsidP="005E25A4">
            <w:pPr>
              <w:pStyle w:val="ListParagraph"/>
            </w:pPr>
          </w:p>
        </w:tc>
      </w:tr>
      <w:tr w:rsidR="00BE3444" w14:paraId="3762EADD" w14:textId="77777777" w:rsidTr="005E25A4">
        <w:trPr>
          <w:trHeight w:val="427"/>
        </w:trPr>
        <w:tc>
          <w:tcPr>
            <w:tcW w:w="1317" w:type="dxa"/>
            <w:tcBorders>
              <w:bottom w:val="single" w:sz="4" w:space="0" w:color="auto"/>
            </w:tcBorders>
            <w:vAlign w:val="center"/>
          </w:tcPr>
          <w:p w14:paraId="6CD22BF0" w14:textId="77777777" w:rsidR="00BE3444" w:rsidRDefault="00BE3444" w:rsidP="005E25A4">
            <w:pPr>
              <w:tabs>
                <w:tab w:val="clear" w:pos="567"/>
                <w:tab w:val="clear" w:pos="1418"/>
                <w:tab w:val="clear" w:pos="4678"/>
                <w:tab w:val="clear" w:pos="5954"/>
                <w:tab w:val="left" w:pos="5103"/>
              </w:tabs>
            </w:pPr>
            <w:r>
              <w:lastRenderedPageBreak/>
              <w:t>Phone</w:t>
            </w:r>
          </w:p>
        </w:tc>
        <w:tc>
          <w:tcPr>
            <w:tcW w:w="2931" w:type="dxa"/>
            <w:tcBorders>
              <w:bottom w:val="single" w:sz="4" w:space="0" w:color="auto"/>
            </w:tcBorders>
            <w:vAlign w:val="center"/>
          </w:tcPr>
          <w:p w14:paraId="55EC86A7" w14:textId="77777777" w:rsidR="00BE3444" w:rsidRPr="007B7BD9" w:rsidRDefault="00BE3444" w:rsidP="005E25A4">
            <w:pPr>
              <w:pStyle w:val="ListParagraph"/>
              <w:rPr>
                <w:b/>
                <w:u w:val="single"/>
              </w:rPr>
            </w:pPr>
          </w:p>
        </w:tc>
        <w:tc>
          <w:tcPr>
            <w:tcW w:w="1276" w:type="dxa"/>
            <w:tcBorders>
              <w:bottom w:val="single" w:sz="4" w:space="0" w:color="auto"/>
            </w:tcBorders>
            <w:vAlign w:val="center"/>
          </w:tcPr>
          <w:p w14:paraId="6DF6A73B" w14:textId="77777777" w:rsidR="00BE3444" w:rsidRDefault="00BE3444" w:rsidP="005E25A4">
            <w:pPr>
              <w:tabs>
                <w:tab w:val="clear" w:pos="567"/>
                <w:tab w:val="clear" w:pos="1418"/>
                <w:tab w:val="clear" w:pos="4678"/>
                <w:tab w:val="clear" w:pos="5954"/>
                <w:tab w:val="left" w:pos="5103"/>
              </w:tabs>
            </w:pPr>
            <w:r>
              <w:t>Phone</w:t>
            </w:r>
          </w:p>
        </w:tc>
        <w:tc>
          <w:tcPr>
            <w:tcW w:w="3605" w:type="dxa"/>
            <w:tcBorders>
              <w:bottom w:val="single" w:sz="4" w:space="0" w:color="auto"/>
            </w:tcBorders>
            <w:vAlign w:val="center"/>
          </w:tcPr>
          <w:p w14:paraId="2A7A7839" w14:textId="77777777" w:rsidR="00BE3444" w:rsidRDefault="00BE3444" w:rsidP="005E25A4">
            <w:pPr>
              <w:pStyle w:val="ListParagraph"/>
            </w:pPr>
          </w:p>
        </w:tc>
      </w:tr>
      <w:tr w:rsidR="00BE3444" w14:paraId="668A9499" w14:textId="77777777" w:rsidTr="005E25A4">
        <w:trPr>
          <w:trHeight w:val="77"/>
        </w:trPr>
        <w:tc>
          <w:tcPr>
            <w:tcW w:w="9129" w:type="dxa"/>
            <w:gridSpan w:val="4"/>
            <w:tcBorders>
              <w:top w:val="single" w:sz="4" w:space="0" w:color="auto"/>
              <w:left w:val="nil"/>
              <w:bottom w:val="nil"/>
              <w:right w:val="nil"/>
            </w:tcBorders>
            <w:vAlign w:val="center"/>
          </w:tcPr>
          <w:p w14:paraId="68D8F70D" w14:textId="77777777" w:rsidR="00BE3444" w:rsidRDefault="00BE3444" w:rsidP="005E25A4"/>
        </w:tc>
      </w:tr>
    </w:tbl>
    <w:p w14:paraId="3CE9B396" w14:textId="77777777" w:rsidR="009704DA" w:rsidRDefault="009704DA"/>
    <w:tbl>
      <w:tblPr>
        <w:tblStyle w:val="TableGrid"/>
        <w:tblW w:w="9129" w:type="dxa"/>
        <w:tblInd w:w="5" w:type="dxa"/>
        <w:tblLook w:val="04A0" w:firstRow="1" w:lastRow="0" w:firstColumn="1" w:lastColumn="0" w:noHBand="0" w:noVBand="1"/>
      </w:tblPr>
      <w:tblGrid>
        <w:gridCol w:w="4248"/>
        <w:gridCol w:w="2700"/>
        <w:gridCol w:w="2181"/>
      </w:tblGrid>
      <w:tr w:rsidR="00BE3444" w14:paraId="4F4D2D56" w14:textId="77777777" w:rsidTr="009704DA">
        <w:trPr>
          <w:trHeight w:val="299"/>
        </w:trPr>
        <w:tc>
          <w:tcPr>
            <w:tcW w:w="4248" w:type="dxa"/>
            <w:tcBorders>
              <w:top w:val="nil"/>
              <w:left w:val="nil"/>
              <w:bottom w:val="single" w:sz="4" w:space="0" w:color="auto"/>
              <w:right w:val="single" w:sz="4" w:space="0" w:color="auto"/>
            </w:tcBorders>
            <w:vAlign w:val="center"/>
          </w:tcPr>
          <w:p w14:paraId="6D739A7B" w14:textId="5CDA472F" w:rsidR="00BE3444" w:rsidRPr="007B7BD9" w:rsidRDefault="00BE3444" w:rsidP="005E25A4">
            <w:pPr>
              <w:pStyle w:val="ListParagraph"/>
              <w:rPr>
                <w:b/>
                <w:u w:val="single"/>
              </w:rPr>
            </w:pPr>
          </w:p>
        </w:tc>
        <w:tc>
          <w:tcPr>
            <w:tcW w:w="2700" w:type="dxa"/>
            <w:tcBorders>
              <w:top w:val="single" w:sz="4" w:space="0" w:color="auto"/>
              <w:left w:val="single" w:sz="4" w:space="0" w:color="auto"/>
              <w:bottom w:val="single" w:sz="4" w:space="0" w:color="auto"/>
              <w:right w:val="single" w:sz="4" w:space="0" w:color="auto"/>
            </w:tcBorders>
            <w:vAlign w:val="center"/>
          </w:tcPr>
          <w:p w14:paraId="06FA45EA" w14:textId="77777777" w:rsidR="00BE3444" w:rsidRPr="007623B1" w:rsidRDefault="00BE3444" w:rsidP="005E25A4">
            <w:pPr>
              <w:tabs>
                <w:tab w:val="clear" w:pos="567"/>
                <w:tab w:val="clear" w:pos="1418"/>
                <w:tab w:val="clear" w:pos="4678"/>
                <w:tab w:val="clear" w:pos="5954"/>
                <w:tab w:val="left" w:pos="5103"/>
              </w:tabs>
              <w:jc w:val="center"/>
              <w:rPr>
                <w:b/>
                <w:sz w:val="14"/>
                <w:szCs w:val="18"/>
              </w:rPr>
            </w:pPr>
            <w:r w:rsidRPr="007623B1">
              <w:rPr>
                <w:b/>
                <w:sz w:val="18"/>
                <w:szCs w:val="18"/>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4A58E4C5" w14:textId="77777777" w:rsidR="00BE3444" w:rsidRPr="007623B1" w:rsidRDefault="00BE3444" w:rsidP="005E25A4">
            <w:pPr>
              <w:tabs>
                <w:tab w:val="clear" w:pos="567"/>
                <w:tab w:val="clear" w:pos="1418"/>
                <w:tab w:val="clear" w:pos="4678"/>
                <w:tab w:val="clear" w:pos="5954"/>
                <w:tab w:val="left" w:pos="5103"/>
              </w:tabs>
              <w:jc w:val="center"/>
              <w:rPr>
                <w:b/>
              </w:rPr>
            </w:pPr>
            <w:r w:rsidRPr="007623B1">
              <w:rPr>
                <w:b/>
              </w:rPr>
              <w:t>No</w:t>
            </w:r>
          </w:p>
        </w:tc>
      </w:tr>
      <w:tr w:rsidR="00BE3444" w14:paraId="55D7AFEC" w14:textId="77777777" w:rsidTr="009704DA">
        <w:trPr>
          <w:trHeight w:val="550"/>
        </w:trPr>
        <w:tc>
          <w:tcPr>
            <w:tcW w:w="4248" w:type="dxa"/>
            <w:tcBorders>
              <w:top w:val="single" w:sz="4" w:space="0" w:color="auto"/>
            </w:tcBorders>
            <w:vAlign w:val="center"/>
          </w:tcPr>
          <w:p w14:paraId="666B1C35" w14:textId="54AE31F3" w:rsidR="00BE3444" w:rsidRPr="007B7BD9" w:rsidRDefault="00BE3444" w:rsidP="00D3025A">
            <w:pPr>
              <w:pStyle w:val="ListParagraph"/>
              <w:ind w:left="0"/>
              <w:rPr>
                <w:b/>
                <w:u w:val="single"/>
              </w:rPr>
            </w:pPr>
            <w:r>
              <w:t>Do you or any employee of your Company/Organization hold an elected or appointed position in the Reference Body requesting th</w:t>
            </w:r>
            <w:r w:rsidR="00BF72AB">
              <w:t>e</w:t>
            </w:r>
            <w:r>
              <w:t xml:space="preserve"> </w:t>
            </w:r>
            <w:bookmarkStart w:id="59" w:name="ProjectInInfo"/>
            <w:bookmarkEnd w:id="59"/>
            <w:r w:rsidR="00D3025A" w:rsidRPr="00D3025A">
              <w:t>STF?</w:t>
            </w:r>
          </w:p>
        </w:tc>
        <w:tc>
          <w:tcPr>
            <w:tcW w:w="2700" w:type="dxa"/>
            <w:tcBorders>
              <w:top w:val="single" w:sz="4" w:space="0" w:color="auto"/>
            </w:tcBorders>
            <w:vAlign w:val="center"/>
          </w:tcPr>
          <w:p w14:paraId="3625F9B7" w14:textId="77777777" w:rsidR="00BE3444" w:rsidRDefault="00BE3444" w:rsidP="005E25A4">
            <w:pPr>
              <w:tabs>
                <w:tab w:val="clear" w:pos="567"/>
                <w:tab w:val="clear" w:pos="1418"/>
                <w:tab w:val="clear" w:pos="4678"/>
                <w:tab w:val="clear" w:pos="5954"/>
                <w:tab w:val="left" w:pos="5103"/>
              </w:tabs>
              <w:jc w:val="center"/>
            </w:pPr>
          </w:p>
          <w:p w14:paraId="69E9C0DD" w14:textId="77777777" w:rsidR="00BE3444" w:rsidRDefault="00BE3444" w:rsidP="005E25A4">
            <w:pPr>
              <w:tabs>
                <w:tab w:val="clear" w:pos="567"/>
                <w:tab w:val="clear" w:pos="1418"/>
                <w:tab w:val="clear" w:pos="4678"/>
                <w:tab w:val="clear" w:pos="5954"/>
                <w:tab w:val="left" w:pos="5103"/>
              </w:tabs>
              <w:jc w:val="center"/>
            </w:pPr>
          </w:p>
          <w:p w14:paraId="4798C0E4" w14:textId="77777777" w:rsidR="00BE3444" w:rsidRDefault="00BE3444" w:rsidP="005E25A4">
            <w:pPr>
              <w:tabs>
                <w:tab w:val="clear" w:pos="567"/>
                <w:tab w:val="clear" w:pos="1418"/>
                <w:tab w:val="clear" w:pos="4678"/>
                <w:tab w:val="clear" w:pos="5954"/>
                <w:tab w:val="left" w:pos="5103"/>
              </w:tabs>
              <w:jc w:val="center"/>
            </w:pPr>
            <w:r>
              <w:rPr>
                <w:rFonts w:ascii="Wingdings" w:eastAsia="Wingdings" w:hAnsi="Wingdings" w:cs="Wingdings"/>
              </w:rPr>
              <w:t>o</w:t>
            </w:r>
          </w:p>
          <w:p w14:paraId="4A2CC62A" w14:textId="77777777" w:rsidR="00BE3444" w:rsidRDefault="00BE3444" w:rsidP="005E25A4">
            <w:pPr>
              <w:tabs>
                <w:tab w:val="clear" w:pos="567"/>
                <w:tab w:val="clear" w:pos="1418"/>
                <w:tab w:val="clear" w:pos="4678"/>
                <w:tab w:val="clear" w:pos="5954"/>
                <w:tab w:val="left" w:pos="5103"/>
              </w:tabs>
              <w:jc w:val="center"/>
            </w:pPr>
          </w:p>
          <w:p w14:paraId="32BB2335" w14:textId="77777777" w:rsidR="00BE3444" w:rsidRDefault="00BE3444" w:rsidP="005E25A4">
            <w:pPr>
              <w:tabs>
                <w:tab w:val="clear" w:pos="567"/>
                <w:tab w:val="clear" w:pos="1418"/>
                <w:tab w:val="clear" w:pos="4678"/>
                <w:tab w:val="clear" w:pos="5954"/>
                <w:tab w:val="left" w:pos="5103"/>
              </w:tabs>
            </w:pPr>
            <w:r>
              <w:t>Indicate in which position:</w:t>
            </w:r>
          </w:p>
          <w:p w14:paraId="50427BF3" w14:textId="77777777" w:rsidR="00BE3444" w:rsidRDefault="00BE3444" w:rsidP="005E25A4">
            <w:pPr>
              <w:tabs>
                <w:tab w:val="clear" w:pos="567"/>
                <w:tab w:val="clear" w:pos="1418"/>
                <w:tab w:val="clear" w:pos="4678"/>
                <w:tab w:val="clear" w:pos="5954"/>
                <w:tab w:val="left" w:pos="5103"/>
              </w:tabs>
            </w:pPr>
          </w:p>
          <w:p w14:paraId="2199EEFF" w14:textId="77777777" w:rsidR="00BE3444" w:rsidRDefault="00BE3444" w:rsidP="005E25A4">
            <w:r>
              <w:t>-----------------------------------</w:t>
            </w:r>
          </w:p>
          <w:p w14:paraId="29727EAF" w14:textId="77777777" w:rsidR="00BE3444" w:rsidRDefault="00BE3444" w:rsidP="005E25A4"/>
        </w:tc>
        <w:tc>
          <w:tcPr>
            <w:tcW w:w="2181" w:type="dxa"/>
            <w:tcBorders>
              <w:top w:val="single" w:sz="4" w:space="0" w:color="auto"/>
            </w:tcBorders>
          </w:tcPr>
          <w:p w14:paraId="2872D572" w14:textId="77777777" w:rsidR="00BE3444" w:rsidRDefault="00BE3444" w:rsidP="005E25A4">
            <w:pPr>
              <w:tabs>
                <w:tab w:val="clear" w:pos="567"/>
                <w:tab w:val="clear" w:pos="1418"/>
                <w:tab w:val="clear" w:pos="4678"/>
                <w:tab w:val="clear" w:pos="5954"/>
                <w:tab w:val="left" w:pos="5103"/>
              </w:tabs>
              <w:jc w:val="center"/>
            </w:pPr>
          </w:p>
          <w:p w14:paraId="58733008" w14:textId="77777777" w:rsidR="00BE3444" w:rsidRDefault="00BE3444" w:rsidP="005E25A4">
            <w:pPr>
              <w:tabs>
                <w:tab w:val="clear" w:pos="567"/>
                <w:tab w:val="clear" w:pos="1418"/>
                <w:tab w:val="clear" w:pos="4678"/>
                <w:tab w:val="clear" w:pos="5954"/>
                <w:tab w:val="left" w:pos="5103"/>
              </w:tabs>
              <w:jc w:val="center"/>
            </w:pPr>
          </w:p>
          <w:p w14:paraId="560696E5" w14:textId="77777777" w:rsidR="00BE3444" w:rsidRDefault="00BE3444" w:rsidP="005E25A4">
            <w:pPr>
              <w:tabs>
                <w:tab w:val="clear" w:pos="567"/>
                <w:tab w:val="clear" w:pos="1418"/>
                <w:tab w:val="clear" w:pos="4678"/>
                <w:tab w:val="clear" w:pos="5954"/>
                <w:tab w:val="left" w:pos="5103"/>
              </w:tabs>
              <w:jc w:val="center"/>
            </w:pPr>
            <w:r>
              <w:rPr>
                <w:rFonts w:ascii="Wingdings" w:eastAsia="Wingdings" w:hAnsi="Wingdings" w:cs="Wingdings"/>
              </w:rPr>
              <w:t>o</w:t>
            </w:r>
          </w:p>
        </w:tc>
      </w:tr>
      <w:tr w:rsidR="00BE3444" w14:paraId="376CA7FD" w14:textId="77777777" w:rsidTr="009704DA">
        <w:trPr>
          <w:trHeight w:val="550"/>
        </w:trPr>
        <w:tc>
          <w:tcPr>
            <w:tcW w:w="4248" w:type="dxa"/>
            <w:vAlign w:val="center"/>
          </w:tcPr>
          <w:p w14:paraId="4E84DDAE" w14:textId="77777777" w:rsidR="00BE3444" w:rsidRDefault="00BE3444" w:rsidP="005E25A4">
            <w:pPr>
              <w:tabs>
                <w:tab w:val="clear" w:pos="567"/>
                <w:tab w:val="clear" w:pos="1418"/>
                <w:tab w:val="clear" w:pos="4678"/>
                <w:tab w:val="clear" w:pos="5954"/>
                <w:tab w:val="left" w:pos="5103"/>
              </w:tabs>
              <w:rPr>
                <w:b/>
                <w:u w:val="single"/>
              </w:rPr>
            </w:pPr>
          </w:p>
          <w:p w14:paraId="5A393A18" w14:textId="77777777" w:rsidR="00BE3444" w:rsidRPr="00292E70" w:rsidRDefault="00BE3444" w:rsidP="005E25A4">
            <w:pPr>
              <w:tabs>
                <w:tab w:val="clear" w:pos="567"/>
                <w:tab w:val="clear" w:pos="1418"/>
                <w:tab w:val="clear" w:pos="4678"/>
                <w:tab w:val="clear" w:pos="5954"/>
                <w:tab w:val="left" w:pos="5103"/>
              </w:tabs>
              <w:rPr>
                <w:b/>
                <w:u w:val="single"/>
              </w:rPr>
            </w:pPr>
            <w:r w:rsidRPr="00292E70">
              <w:rPr>
                <w:b/>
                <w:u w:val="single"/>
              </w:rPr>
              <w:t>If you are self-employed candidate:</w:t>
            </w:r>
          </w:p>
          <w:p w14:paraId="60769B69" w14:textId="77777777" w:rsidR="00BE3444" w:rsidRDefault="00BE3444" w:rsidP="005E25A4">
            <w:pPr>
              <w:tabs>
                <w:tab w:val="clear" w:pos="567"/>
                <w:tab w:val="clear" w:pos="1418"/>
                <w:tab w:val="clear" w:pos="4678"/>
                <w:tab w:val="clear" w:pos="5954"/>
                <w:tab w:val="left" w:pos="5103"/>
              </w:tabs>
            </w:pPr>
            <w:r>
              <w:t>Do you currently have other contracts in progress with ETSI?</w:t>
            </w:r>
          </w:p>
          <w:p w14:paraId="4134EC2D" w14:textId="77777777" w:rsidR="00BE3444" w:rsidRPr="007623B1" w:rsidRDefault="00BE3444" w:rsidP="005E25A4">
            <w:pPr>
              <w:tabs>
                <w:tab w:val="clear" w:pos="567"/>
                <w:tab w:val="clear" w:pos="1418"/>
                <w:tab w:val="clear" w:pos="4678"/>
                <w:tab w:val="clear" w:pos="5954"/>
                <w:tab w:val="left" w:pos="5103"/>
              </w:tabs>
            </w:pPr>
          </w:p>
        </w:tc>
        <w:tc>
          <w:tcPr>
            <w:tcW w:w="2700" w:type="dxa"/>
            <w:vAlign w:val="center"/>
          </w:tcPr>
          <w:p w14:paraId="26555CCE" w14:textId="77777777" w:rsidR="00BE3444" w:rsidRDefault="00BE3444" w:rsidP="005E25A4">
            <w:pPr>
              <w:jc w:val="center"/>
            </w:pPr>
            <w:r>
              <w:rPr>
                <w:rFonts w:ascii="Wingdings" w:eastAsia="Wingdings" w:hAnsi="Wingdings" w:cs="Wingdings"/>
              </w:rPr>
              <w:t>o</w:t>
            </w:r>
          </w:p>
        </w:tc>
        <w:tc>
          <w:tcPr>
            <w:tcW w:w="2181" w:type="dxa"/>
            <w:vAlign w:val="center"/>
          </w:tcPr>
          <w:p w14:paraId="33D6183D" w14:textId="77777777" w:rsidR="00BE3444" w:rsidRDefault="00BE3444" w:rsidP="005E25A4">
            <w:pPr>
              <w:tabs>
                <w:tab w:val="clear" w:pos="567"/>
                <w:tab w:val="clear" w:pos="1418"/>
                <w:tab w:val="clear" w:pos="4678"/>
                <w:tab w:val="clear" w:pos="5954"/>
                <w:tab w:val="left" w:pos="5103"/>
              </w:tabs>
              <w:jc w:val="center"/>
            </w:pPr>
            <w:r>
              <w:rPr>
                <w:rFonts w:ascii="Wingdings" w:eastAsia="Wingdings" w:hAnsi="Wingdings" w:cs="Wingdings"/>
              </w:rPr>
              <w:t>o</w:t>
            </w:r>
            <w:r>
              <w:t xml:space="preserve"> </w:t>
            </w:r>
          </w:p>
        </w:tc>
      </w:tr>
    </w:tbl>
    <w:p w14:paraId="5E7567DB" w14:textId="77777777" w:rsidR="00BE3444" w:rsidRDefault="00BE3444" w:rsidP="00BE3444"/>
    <w:p w14:paraId="591E1952" w14:textId="77777777" w:rsidR="00B954A7" w:rsidRDefault="00B954A7" w:rsidP="00BE3444">
      <w:r w:rsidRPr="00BA6B84">
        <w:rPr>
          <w:color w:val="FF0000"/>
        </w:rPr>
        <w:t>All fields marked with an asterix (</w:t>
      </w:r>
      <w:r w:rsidRPr="00B954A7">
        <w:t>*</w:t>
      </w:r>
      <w:r w:rsidRPr="00BA6B84">
        <w:rPr>
          <w:color w:val="FF0000"/>
        </w:rPr>
        <w:t>) are mandatory</w:t>
      </w:r>
    </w:p>
    <w:p w14:paraId="72BE33AE" w14:textId="77777777" w:rsidR="00B954A7" w:rsidRPr="00840EAC" w:rsidRDefault="00B954A7" w:rsidP="00BE3444"/>
    <w:p w14:paraId="05D192B3" w14:textId="77777777" w:rsidR="00BE3444" w:rsidRDefault="00E06E7E" w:rsidP="00BE3444">
      <w:pPr>
        <w:rPr>
          <w:b/>
          <w:sz w:val="24"/>
          <w:szCs w:val="24"/>
        </w:rPr>
      </w:pPr>
      <w:r>
        <w:rPr>
          <w:b/>
          <w:sz w:val="24"/>
          <w:szCs w:val="24"/>
        </w:rPr>
        <w:t>1</w:t>
      </w:r>
      <w:r w:rsidR="00BE3444" w:rsidRPr="0012526C">
        <w:rPr>
          <w:b/>
          <w:sz w:val="24"/>
          <w:szCs w:val="24"/>
        </w:rPr>
        <w:t>.1</w:t>
      </w:r>
      <w:r w:rsidR="00BE3444" w:rsidRPr="0012526C">
        <w:rPr>
          <w:b/>
          <w:sz w:val="24"/>
          <w:szCs w:val="24"/>
        </w:rPr>
        <w:tab/>
        <w:t>Introduction</w:t>
      </w:r>
    </w:p>
    <w:p w14:paraId="53F59380" w14:textId="77777777" w:rsidR="00BE3444" w:rsidRPr="0012526C" w:rsidRDefault="00BE3444" w:rsidP="00BE3444">
      <w:pPr>
        <w:rPr>
          <w:b/>
          <w:sz w:val="24"/>
          <w:szCs w:val="24"/>
        </w:rPr>
      </w:pPr>
    </w:p>
    <w:p w14:paraId="0F28715E" w14:textId="77777777" w:rsidR="00BE3444" w:rsidRPr="006749FD" w:rsidRDefault="00BE3444" w:rsidP="00BE3444">
      <w:r w:rsidRPr="006749FD">
        <w:t>A short presentation of the technical structure responsible for this activity, e.g.:</w:t>
      </w:r>
    </w:p>
    <w:p w14:paraId="1D91CACA" w14:textId="77777777" w:rsidR="00BE3444" w:rsidRPr="0055626C" w:rsidRDefault="00BE3444" w:rsidP="00FD498B">
      <w:pPr>
        <w:pStyle w:val="ListParagraph"/>
        <w:numPr>
          <w:ilvl w:val="0"/>
          <w:numId w:val="13"/>
        </w:numPr>
        <w:tabs>
          <w:tab w:val="clear" w:pos="567"/>
          <w:tab w:val="left" w:pos="851"/>
        </w:tabs>
      </w:pPr>
      <w:r w:rsidRPr="0055626C">
        <w:t>Business area, number of employees, link to WEB site</w:t>
      </w:r>
      <w:r w:rsidR="00DA45ED">
        <w:t>,</w:t>
      </w:r>
    </w:p>
    <w:p w14:paraId="7D1D5E3A" w14:textId="77777777" w:rsidR="00BE3444" w:rsidRPr="0055626C" w:rsidRDefault="00BE3444" w:rsidP="00FD498B">
      <w:pPr>
        <w:pStyle w:val="ListParagraph"/>
        <w:numPr>
          <w:ilvl w:val="0"/>
          <w:numId w:val="13"/>
        </w:numPr>
        <w:tabs>
          <w:tab w:val="clear" w:pos="567"/>
          <w:tab w:val="left" w:pos="851"/>
        </w:tabs>
      </w:pPr>
      <w:r w:rsidRPr="0055626C">
        <w:t>Department(s)/team(s)/experts in charge of the technical activities related to th</w:t>
      </w:r>
      <w:r w:rsidR="00BF72AB">
        <w:t>is</w:t>
      </w:r>
      <w:r w:rsidRPr="0055626C">
        <w:t xml:space="preserve"> </w:t>
      </w:r>
      <w:r w:rsidR="0039586A">
        <w:t>Project</w:t>
      </w:r>
      <w:r w:rsidR="00DA45ED">
        <w:t>,</w:t>
      </w:r>
    </w:p>
    <w:p w14:paraId="6AB4D5C6" w14:textId="77777777" w:rsidR="00BE3444" w:rsidRPr="0055626C" w:rsidRDefault="00BE3444" w:rsidP="00FD498B">
      <w:pPr>
        <w:pStyle w:val="ListParagraph"/>
        <w:numPr>
          <w:ilvl w:val="0"/>
          <w:numId w:val="13"/>
        </w:numPr>
        <w:tabs>
          <w:tab w:val="clear" w:pos="567"/>
          <w:tab w:val="left" w:pos="851"/>
        </w:tabs>
      </w:pPr>
      <w:r w:rsidRPr="0055626C">
        <w:t>Reference to products/services of your Company/Organization</w:t>
      </w:r>
      <w:r w:rsidR="009B21CC" w:rsidRPr="009B21CC">
        <w:t xml:space="preserve"> </w:t>
      </w:r>
      <w:r w:rsidR="009B21CC" w:rsidRPr="00D66FDE">
        <w:t>or supporting Member</w:t>
      </w:r>
      <w:r w:rsidRPr="0055626C">
        <w:t xml:space="preserve"> to which the standards developed by th</w:t>
      </w:r>
      <w:r w:rsidR="00BF72AB">
        <w:t>is</w:t>
      </w:r>
      <w:r w:rsidRPr="0055626C">
        <w:t xml:space="preserve"> </w:t>
      </w:r>
      <w:r w:rsidR="0039586A">
        <w:t>Project</w:t>
      </w:r>
      <w:r w:rsidRPr="0055626C">
        <w:t xml:space="preserve"> will apply</w:t>
      </w:r>
      <w:r w:rsidR="00DA45ED">
        <w:t>,</w:t>
      </w:r>
    </w:p>
    <w:p w14:paraId="3679ECC4" w14:textId="77777777" w:rsidR="00BE3444" w:rsidRPr="0055626C" w:rsidRDefault="00BE3444" w:rsidP="00FD498B">
      <w:pPr>
        <w:pStyle w:val="ListParagraph"/>
        <w:numPr>
          <w:ilvl w:val="0"/>
          <w:numId w:val="13"/>
        </w:numPr>
        <w:tabs>
          <w:tab w:val="clear" w:pos="567"/>
          <w:tab w:val="left" w:pos="851"/>
        </w:tabs>
      </w:pPr>
      <w:r w:rsidRPr="0055626C">
        <w:t xml:space="preserve">Motivation for your Company/Organization </w:t>
      </w:r>
      <w:r w:rsidR="009B21CC" w:rsidRPr="00D66FDE">
        <w:t xml:space="preserve">or supporting Member </w:t>
      </w:r>
      <w:r w:rsidRPr="0055626C">
        <w:t>to participate in th</w:t>
      </w:r>
      <w:r w:rsidR="00BF72AB">
        <w:t>is</w:t>
      </w:r>
      <w:r w:rsidRPr="0055626C">
        <w:t xml:space="preserve"> </w:t>
      </w:r>
      <w:r w:rsidR="0039586A">
        <w:t>Project</w:t>
      </w:r>
      <w:r w:rsidR="00DA45ED">
        <w:t>.</w:t>
      </w:r>
    </w:p>
    <w:p w14:paraId="3715BF80" w14:textId="2F28D3E6" w:rsidR="000F0BC3" w:rsidRDefault="000F0BC3">
      <w:pPr>
        <w:tabs>
          <w:tab w:val="clear" w:pos="567"/>
          <w:tab w:val="clear" w:pos="1418"/>
          <w:tab w:val="clear" w:pos="4678"/>
          <w:tab w:val="clear" w:pos="5954"/>
          <w:tab w:val="clear" w:pos="7088"/>
        </w:tabs>
        <w:overflowPunct/>
        <w:autoSpaceDE/>
        <w:autoSpaceDN/>
        <w:adjustRightInd/>
        <w:jc w:val="left"/>
        <w:textAlignment w:val="auto"/>
      </w:pPr>
    </w:p>
    <w:p w14:paraId="16E645CE" w14:textId="77777777" w:rsidR="00BE3444" w:rsidRDefault="00E06E7E" w:rsidP="00BE3444">
      <w:pPr>
        <w:rPr>
          <w:b/>
          <w:sz w:val="24"/>
          <w:szCs w:val="24"/>
        </w:rPr>
      </w:pPr>
      <w:r>
        <w:rPr>
          <w:b/>
          <w:sz w:val="24"/>
          <w:szCs w:val="24"/>
        </w:rPr>
        <w:t>1</w:t>
      </w:r>
      <w:r w:rsidR="00BE3444">
        <w:rPr>
          <w:b/>
          <w:sz w:val="24"/>
          <w:szCs w:val="24"/>
        </w:rPr>
        <w:t>.</w:t>
      </w:r>
      <w:r>
        <w:rPr>
          <w:b/>
          <w:sz w:val="24"/>
          <w:szCs w:val="24"/>
        </w:rPr>
        <w:t>2</w:t>
      </w:r>
      <w:r w:rsidR="00BE3444">
        <w:rPr>
          <w:b/>
          <w:sz w:val="24"/>
          <w:szCs w:val="24"/>
        </w:rPr>
        <w:tab/>
      </w:r>
      <w:r w:rsidR="00BE3444" w:rsidRPr="0012526C">
        <w:rPr>
          <w:b/>
          <w:sz w:val="24"/>
          <w:szCs w:val="24"/>
        </w:rPr>
        <w:t xml:space="preserve">Proposed approach </w:t>
      </w:r>
    </w:p>
    <w:p w14:paraId="1B10B5BF" w14:textId="77777777" w:rsidR="00BE3444" w:rsidRPr="007A28E5" w:rsidRDefault="00BE3444" w:rsidP="00BE3444">
      <w:pPr>
        <w:rPr>
          <w:b/>
        </w:rPr>
      </w:pPr>
    </w:p>
    <w:p w14:paraId="6B1925EB" w14:textId="77777777" w:rsidR="00BE3444" w:rsidRDefault="00BE3444" w:rsidP="00BE3444">
      <w:pPr>
        <w:rPr>
          <w:b/>
        </w:rPr>
      </w:pPr>
      <w:bookmarkStart w:id="60" w:name="_Ref434825982"/>
      <w:r w:rsidRPr="0012526C">
        <w:rPr>
          <w:b/>
        </w:rPr>
        <w:t>Proposed contribution to tasks</w:t>
      </w:r>
      <w:bookmarkEnd w:id="60"/>
      <w:r w:rsidRPr="0012526C">
        <w:rPr>
          <w:b/>
        </w:rPr>
        <w:t xml:space="preserve"> &amp; related cost</w:t>
      </w:r>
    </w:p>
    <w:p w14:paraId="1994C11B" w14:textId="30121ADD" w:rsidR="008906CC" w:rsidRDefault="00BE3444" w:rsidP="00BE3444">
      <w:r w:rsidRPr="0055626C">
        <w:t xml:space="preserve">Identify the tasks to which your Company/Organization is proposing to contribute </w:t>
      </w:r>
      <w:r w:rsidR="001620D1">
        <w:t>by filling-in the table below:</w:t>
      </w:r>
    </w:p>
    <w:p w14:paraId="54653E78" w14:textId="77777777" w:rsidR="008906CC" w:rsidRDefault="008906CC" w:rsidP="00BE3444"/>
    <w:tbl>
      <w:tblPr>
        <w:tblStyle w:val="GridTable4"/>
        <w:tblW w:w="5082" w:type="pct"/>
        <w:tblLayout w:type="fixed"/>
        <w:tblLook w:val="04A0" w:firstRow="1" w:lastRow="0" w:firstColumn="1" w:lastColumn="0" w:noHBand="0" w:noVBand="1"/>
      </w:tblPr>
      <w:tblGrid>
        <w:gridCol w:w="854"/>
        <w:gridCol w:w="3680"/>
        <w:gridCol w:w="1416"/>
        <w:gridCol w:w="144"/>
        <w:gridCol w:w="1556"/>
        <w:gridCol w:w="1560"/>
      </w:tblGrid>
      <w:tr w:rsidR="00E83BCC" w14:paraId="25C80EE9" w14:textId="77777777" w:rsidTr="002F1220">
        <w:trPr>
          <w:cnfStyle w:val="100000000000" w:firstRow="1" w:lastRow="0" w:firstColumn="0" w:lastColumn="0" w:oddVBand="0" w:evenVBand="0" w:oddHBand="0"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463" w:type="pct"/>
            <w:noWrap/>
            <w:hideMark/>
          </w:tcPr>
          <w:p w14:paraId="635BFE1E" w14:textId="6C66E2EA" w:rsidR="007A2903" w:rsidRDefault="007A2903" w:rsidP="00E83BCC">
            <w:pPr>
              <w:tabs>
                <w:tab w:val="clear" w:pos="567"/>
                <w:tab w:val="clear" w:pos="1418"/>
                <w:tab w:val="clear" w:pos="4678"/>
                <w:tab w:val="clear" w:pos="5954"/>
                <w:tab w:val="clear" w:pos="7088"/>
              </w:tabs>
              <w:overflowPunct/>
              <w:autoSpaceDE/>
              <w:autoSpaceDN/>
              <w:adjustRightInd/>
              <w:jc w:val="left"/>
              <w:textAlignment w:val="auto"/>
              <w:rPr>
                <w:rFonts w:cs="Arial"/>
                <w:b w:val="0"/>
                <w:bCs w:val="0"/>
                <w:color w:val="FFFFFF"/>
                <w:sz w:val="22"/>
                <w:szCs w:val="22"/>
              </w:rPr>
            </w:pPr>
            <w:bookmarkStart w:id="61" w:name="Table_Tasks_Proposal"/>
            <w:bookmarkEnd w:id="61"/>
            <w:r>
              <w:rPr>
                <w:rFonts w:cs="Arial"/>
                <w:color w:val="FFFFFF"/>
                <w:sz w:val="22"/>
                <w:szCs w:val="22"/>
              </w:rPr>
              <w:t>Tasks</w:t>
            </w:r>
            <w:r w:rsidR="0056617B">
              <w:rPr>
                <w:rFonts w:cs="Arial"/>
                <w:b w:val="0"/>
                <w:bCs w:val="0"/>
                <w:color w:val="FFFFFF"/>
                <w:sz w:val="22"/>
                <w:szCs w:val="22"/>
              </w:rPr>
              <w:t xml:space="preserve"> </w:t>
            </w:r>
            <w:r>
              <w:rPr>
                <w:rFonts w:cs="Arial"/>
                <w:color w:val="FFFFFF"/>
                <w:sz w:val="22"/>
                <w:szCs w:val="22"/>
              </w:rPr>
              <w:t>No</w:t>
            </w:r>
          </w:p>
        </w:tc>
        <w:tc>
          <w:tcPr>
            <w:tcW w:w="1998" w:type="pct"/>
            <w:noWrap/>
            <w:hideMark/>
          </w:tcPr>
          <w:p w14:paraId="5B30A7A7" w14:textId="60859532" w:rsidR="007A2903" w:rsidRDefault="007A2903" w:rsidP="00E83BCC">
            <w:pPr>
              <w:jc w:val="left"/>
              <w:cnfStyle w:val="100000000000" w:firstRow="1" w:lastRow="0" w:firstColumn="0" w:lastColumn="0" w:oddVBand="0" w:evenVBand="0" w:oddHBand="0" w:evenHBand="0" w:firstRowFirstColumn="0" w:firstRowLastColumn="0" w:lastRowFirstColumn="0" w:lastRowLastColumn="0"/>
              <w:rPr>
                <w:rFonts w:cs="Arial"/>
                <w:b w:val="0"/>
                <w:bCs w:val="0"/>
                <w:color w:val="FFFFFF"/>
                <w:sz w:val="22"/>
                <w:szCs w:val="22"/>
              </w:rPr>
            </w:pPr>
            <w:r>
              <w:rPr>
                <w:rFonts w:cs="Arial"/>
                <w:color w:val="FFFFFF"/>
                <w:sz w:val="22"/>
                <w:szCs w:val="22"/>
              </w:rPr>
              <w:t>Tasks</w:t>
            </w:r>
            <w:r w:rsidR="0056617B">
              <w:rPr>
                <w:rFonts w:cs="Arial"/>
                <w:b w:val="0"/>
                <w:bCs w:val="0"/>
                <w:color w:val="FFFFFF"/>
                <w:sz w:val="22"/>
                <w:szCs w:val="22"/>
              </w:rPr>
              <w:t xml:space="preserve"> </w:t>
            </w:r>
            <w:r>
              <w:rPr>
                <w:rFonts w:cs="Arial"/>
                <w:color w:val="FFFFFF"/>
                <w:sz w:val="22"/>
                <w:szCs w:val="22"/>
              </w:rPr>
              <w:t>Description</w:t>
            </w:r>
          </w:p>
        </w:tc>
        <w:tc>
          <w:tcPr>
            <w:tcW w:w="847" w:type="pct"/>
            <w:gridSpan w:val="2"/>
            <w:noWrap/>
            <w:hideMark/>
          </w:tcPr>
          <w:p w14:paraId="749C9AF0" w14:textId="338BFBF5" w:rsidR="007A2903" w:rsidRDefault="007A2903" w:rsidP="00E83BCC">
            <w:pPr>
              <w:jc w:val="left"/>
              <w:cnfStyle w:val="100000000000" w:firstRow="1" w:lastRow="0" w:firstColumn="0" w:lastColumn="0" w:oddVBand="0" w:evenVBand="0" w:oddHBand="0" w:evenHBand="0" w:firstRowFirstColumn="0" w:firstRowLastColumn="0" w:lastRowFirstColumn="0" w:lastRowLastColumn="0"/>
              <w:rPr>
                <w:rFonts w:cs="Arial"/>
                <w:b w:val="0"/>
                <w:bCs w:val="0"/>
                <w:color w:val="FFFFFF"/>
                <w:sz w:val="22"/>
                <w:szCs w:val="22"/>
              </w:rPr>
            </w:pPr>
            <w:r>
              <w:rPr>
                <w:rFonts w:cs="Arial"/>
                <w:color w:val="FFFFFF"/>
                <w:sz w:val="22"/>
                <w:szCs w:val="22"/>
              </w:rPr>
              <w:t>Max</w:t>
            </w:r>
            <w:r w:rsidR="0056617B">
              <w:rPr>
                <w:rFonts w:cs="Arial"/>
                <w:b w:val="0"/>
                <w:bCs w:val="0"/>
                <w:color w:val="FFFFFF"/>
                <w:sz w:val="22"/>
                <w:szCs w:val="22"/>
              </w:rPr>
              <w:t xml:space="preserve"> </w:t>
            </w:r>
            <w:r>
              <w:rPr>
                <w:rFonts w:cs="Arial"/>
                <w:color w:val="FFFFFF"/>
                <w:sz w:val="22"/>
                <w:szCs w:val="22"/>
              </w:rPr>
              <w:t>Budget</w:t>
            </w:r>
            <w:r w:rsidR="0056617B">
              <w:rPr>
                <w:rFonts w:cs="Arial"/>
                <w:b w:val="0"/>
                <w:bCs w:val="0"/>
                <w:color w:val="FFFFFF"/>
                <w:sz w:val="22"/>
                <w:szCs w:val="22"/>
              </w:rPr>
              <w:t xml:space="preserve"> </w:t>
            </w:r>
            <w:r>
              <w:rPr>
                <w:rFonts w:cs="Arial"/>
                <w:color w:val="FFFFFF"/>
                <w:sz w:val="22"/>
                <w:szCs w:val="22"/>
              </w:rPr>
              <w:t>Allocated</w:t>
            </w:r>
            <w:r w:rsidR="0056617B">
              <w:rPr>
                <w:rFonts w:cs="Arial"/>
                <w:b w:val="0"/>
                <w:bCs w:val="0"/>
                <w:color w:val="FFFFFF"/>
                <w:sz w:val="22"/>
                <w:szCs w:val="22"/>
              </w:rPr>
              <w:t xml:space="preserve"> </w:t>
            </w:r>
            <w:r>
              <w:rPr>
                <w:rFonts w:cs="Arial"/>
                <w:color w:val="FFFFFF"/>
                <w:sz w:val="22"/>
                <w:szCs w:val="22"/>
              </w:rPr>
              <w:t>in</w:t>
            </w:r>
            <w:r w:rsidR="0056617B">
              <w:rPr>
                <w:rFonts w:cs="Arial"/>
                <w:b w:val="0"/>
                <w:bCs w:val="0"/>
                <w:color w:val="FFFFFF"/>
                <w:sz w:val="22"/>
                <w:szCs w:val="22"/>
              </w:rPr>
              <w:t xml:space="preserve"> </w:t>
            </w:r>
            <w:r>
              <w:rPr>
                <w:rFonts w:cs="Arial"/>
                <w:color w:val="FFFFFF"/>
                <w:sz w:val="22"/>
                <w:szCs w:val="22"/>
              </w:rPr>
              <w:t>Euro</w:t>
            </w:r>
          </w:p>
        </w:tc>
        <w:tc>
          <w:tcPr>
            <w:tcW w:w="845" w:type="pct"/>
            <w:noWrap/>
            <w:hideMark/>
          </w:tcPr>
          <w:p w14:paraId="36F0F142" w14:textId="6540D7CC" w:rsidR="007A2903" w:rsidRDefault="007A2903" w:rsidP="00E83BCC">
            <w:pPr>
              <w:jc w:val="left"/>
              <w:cnfStyle w:val="100000000000" w:firstRow="1" w:lastRow="0" w:firstColumn="0" w:lastColumn="0" w:oddVBand="0" w:evenVBand="0" w:oddHBand="0" w:evenHBand="0" w:firstRowFirstColumn="0" w:firstRowLastColumn="0" w:lastRowFirstColumn="0" w:lastRowLastColumn="0"/>
              <w:rPr>
                <w:rFonts w:cs="Arial"/>
                <w:b w:val="0"/>
                <w:bCs w:val="0"/>
                <w:color w:val="FFFFFF"/>
                <w:sz w:val="22"/>
                <w:szCs w:val="22"/>
              </w:rPr>
            </w:pPr>
            <w:r>
              <w:rPr>
                <w:rFonts w:cs="Arial"/>
                <w:color w:val="FFFFFF"/>
                <w:sz w:val="22"/>
                <w:szCs w:val="22"/>
              </w:rPr>
              <w:t>Amount</w:t>
            </w:r>
            <w:r w:rsidR="0056617B">
              <w:rPr>
                <w:rFonts w:cs="Arial"/>
                <w:b w:val="0"/>
                <w:bCs w:val="0"/>
                <w:color w:val="FFFFFF"/>
                <w:sz w:val="22"/>
                <w:szCs w:val="22"/>
              </w:rPr>
              <w:t xml:space="preserve"> </w:t>
            </w:r>
            <w:r>
              <w:rPr>
                <w:rFonts w:cs="Arial"/>
                <w:color w:val="FFFFFF"/>
                <w:sz w:val="22"/>
                <w:szCs w:val="22"/>
              </w:rPr>
              <w:t>in</w:t>
            </w:r>
            <w:r w:rsidR="0056617B">
              <w:rPr>
                <w:rFonts w:cs="Arial"/>
                <w:b w:val="0"/>
                <w:bCs w:val="0"/>
                <w:color w:val="FFFFFF"/>
                <w:sz w:val="22"/>
                <w:szCs w:val="22"/>
              </w:rPr>
              <w:t xml:space="preserve"> </w:t>
            </w:r>
            <w:r>
              <w:rPr>
                <w:rFonts w:cs="Arial"/>
                <w:color w:val="FFFFFF"/>
                <w:sz w:val="22"/>
                <w:szCs w:val="22"/>
              </w:rPr>
              <w:t>Euro</w:t>
            </w:r>
            <w:r w:rsidR="0056617B">
              <w:rPr>
                <w:rFonts w:cs="Arial"/>
                <w:b w:val="0"/>
                <w:bCs w:val="0"/>
                <w:color w:val="FFFFFF"/>
                <w:sz w:val="22"/>
                <w:szCs w:val="22"/>
              </w:rPr>
              <w:t xml:space="preserve"> </w:t>
            </w:r>
            <w:r>
              <w:rPr>
                <w:rFonts w:cs="Arial"/>
                <w:color w:val="FFFFFF"/>
                <w:sz w:val="22"/>
                <w:szCs w:val="22"/>
              </w:rPr>
              <w:t>(mandatory)</w:t>
            </w:r>
          </w:p>
        </w:tc>
        <w:tc>
          <w:tcPr>
            <w:tcW w:w="847" w:type="pct"/>
            <w:noWrap/>
            <w:hideMark/>
          </w:tcPr>
          <w:p w14:paraId="5464456B" w14:textId="4EB988A8" w:rsidR="007A2903" w:rsidRDefault="007A2903" w:rsidP="00E83BCC">
            <w:pPr>
              <w:jc w:val="left"/>
              <w:cnfStyle w:val="100000000000" w:firstRow="1" w:lastRow="0" w:firstColumn="0" w:lastColumn="0" w:oddVBand="0" w:evenVBand="0" w:oddHBand="0" w:evenHBand="0" w:firstRowFirstColumn="0" w:firstRowLastColumn="0" w:lastRowFirstColumn="0" w:lastRowLastColumn="0"/>
              <w:rPr>
                <w:rFonts w:cs="Arial"/>
                <w:b w:val="0"/>
                <w:bCs w:val="0"/>
                <w:color w:val="FFFFFF"/>
                <w:sz w:val="22"/>
                <w:szCs w:val="22"/>
              </w:rPr>
            </w:pPr>
            <w:r>
              <w:rPr>
                <w:rFonts w:cs="Arial"/>
                <w:color w:val="FFFFFF"/>
                <w:sz w:val="22"/>
                <w:szCs w:val="22"/>
              </w:rPr>
              <w:t>%</w:t>
            </w:r>
            <w:r w:rsidR="0056617B">
              <w:rPr>
                <w:rFonts w:cs="Arial"/>
                <w:b w:val="0"/>
                <w:bCs w:val="0"/>
                <w:color w:val="FFFFFF"/>
                <w:sz w:val="22"/>
                <w:szCs w:val="22"/>
              </w:rPr>
              <w:t xml:space="preserve"> </w:t>
            </w:r>
            <w:r>
              <w:rPr>
                <w:rFonts w:cs="Arial"/>
                <w:color w:val="FFFFFF"/>
                <w:sz w:val="22"/>
                <w:szCs w:val="22"/>
              </w:rPr>
              <w:t>of</w:t>
            </w:r>
            <w:r w:rsidR="0056617B">
              <w:rPr>
                <w:rFonts w:cs="Arial"/>
                <w:b w:val="0"/>
                <w:bCs w:val="0"/>
                <w:color w:val="FFFFFF"/>
                <w:sz w:val="22"/>
                <w:szCs w:val="22"/>
              </w:rPr>
              <w:t xml:space="preserve"> </w:t>
            </w:r>
            <w:r>
              <w:rPr>
                <w:rFonts w:cs="Arial"/>
                <w:color w:val="FFFFFF"/>
                <w:sz w:val="22"/>
                <w:szCs w:val="22"/>
              </w:rPr>
              <w:t>whole</w:t>
            </w:r>
            <w:r w:rsidR="0056617B">
              <w:rPr>
                <w:rFonts w:cs="Arial"/>
                <w:b w:val="0"/>
                <w:bCs w:val="0"/>
                <w:color w:val="FFFFFF"/>
                <w:sz w:val="22"/>
                <w:szCs w:val="22"/>
              </w:rPr>
              <w:t xml:space="preserve"> </w:t>
            </w:r>
            <w:r>
              <w:rPr>
                <w:rFonts w:cs="Arial"/>
                <w:color w:val="FFFFFF"/>
                <w:sz w:val="22"/>
                <w:szCs w:val="22"/>
              </w:rPr>
              <w:t>Task</w:t>
            </w:r>
            <w:r w:rsidR="0056617B">
              <w:rPr>
                <w:rFonts w:cs="Arial"/>
                <w:b w:val="0"/>
                <w:bCs w:val="0"/>
                <w:color w:val="FFFFFF"/>
                <w:sz w:val="22"/>
                <w:szCs w:val="22"/>
              </w:rPr>
              <w:t xml:space="preserve"> </w:t>
            </w:r>
            <w:r>
              <w:rPr>
                <w:rFonts w:cs="Arial"/>
                <w:color w:val="FFFFFF"/>
                <w:sz w:val="22"/>
                <w:szCs w:val="22"/>
              </w:rPr>
              <w:t>(mandatory)</w:t>
            </w:r>
          </w:p>
        </w:tc>
      </w:tr>
      <w:tr w:rsidR="00A24903" w:rsidRPr="008906CC" w14:paraId="6BD19337" w14:textId="77777777" w:rsidTr="002F122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63" w:type="pct"/>
            <w:noWrap/>
            <w:vAlign w:val="center"/>
          </w:tcPr>
          <w:p w14:paraId="781E4589" w14:textId="67BC010A" w:rsidR="00A24903" w:rsidRPr="008906CC" w:rsidRDefault="00A24903" w:rsidP="002F1220">
            <w:pPr>
              <w:jc w:val="center"/>
              <w:rPr>
                <w:rFonts w:cs="Arial"/>
                <w:color w:val="000000"/>
              </w:rPr>
            </w:pPr>
            <w:r w:rsidRPr="00790368">
              <w:rPr>
                <w:rFonts w:cs="Arial"/>
                <w:lang w:eastAsia="en-GB"/>
              </w:rPr>
              <w:t>T0</w:t>
            </w:r>
          </w:p>
        </w:tc>
        <w:tc>
          <w:tcPr>
            <w:tcW w:w="1998" w:type="pct"/>
            <w:noWrap/>
            <w:vAlign w:val="center"/>
          </w:tcPr>
          <w:p w14:paraId="3C5E9035" w14:textId="12F882B0" w:rsidR="00A24903" w:rsidRPr="00136D04" w:rsidRDefault="00A24903" w:rsidP="00E90988">
            <w:pPr>
              <w:cnfStyle w:val="000000100000" w:firstRow="0" w:lastRow="0" w:firstColumn="0" w:lastColumn="0" w:oddVBand="0" w:evenVBand="0" w:oddHBand="1" w:evenHBand="0" w:firstRowFirstColumn="0" w:firstRowLastColumn="0" w:lastRowFirstColumn="0" w:lastRowLastColumn="0"/>
              <w:rPr>
                <w:rFonts w:cs="Arial"/>
                <w:color w:val="000000"/>
              </w:rPr>
            </w:pPr>
            <w:r w:rsidRPr="00790368">
              <w:rPr>
                <w:rFonts w:cs="Arial"/>
                <w:lang w:eastAsia="en-GB"/>
              </w:rPr>
              <w:t xml:space="preserve">T1.1 </w:t>
            </w:r>
            <w:r>
              <w:rPr>
                <w:rFonts w:cs="Arial"/>
                <w:lang w:eastAsia="en-GB"/>
              </w:rPr>
              <w:t xml:space="preserve">Overall Project Management </w:t>
            </w:r>
          </w:p>
        </w:tc>
        <w:tc>
          <w:tcPr>
            <w:tcW w:w="769" w:type="pct"/>
            <w:noWrap/>
            <w:vAlign w:val="center"/>
          </w:tcPr>
          <w:p w14:paraId="12CF096A" w14:textId="1856AEA0" w:rsidR="00A24903" w:rsidRPr="00136D04" w:rsidRDefault="00A24903" w:rsidP="002F1220">
            <w:pPr>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136D04">
              <w:rPr>
                <w:rFonts w:cs="Arial"/>
                <w:lang w:eastAsia="en-GB"/>
              </w:rPr>
              <w:t>0</w:t>
            </w:r>
          </w:p>
        </w:tc>
        <w:tc>
          <w:tcPr>
            <w:tcW w:w="1770" w:type="pct"/>
            <w:gridSpan w:val="3"/>
            <w:noWrap/>
            <w:vAlign w:val="center"/>
          </w:tcPr>
          <w:p w14:paraId="076FEC86" w14:textId="374E46C6" w:rsidR="00A24903" w:rsidRPr="008906CC" w:rsidRDefault="002F1220" w:rsidP="002F1220">
            <w:pPr>
              <w:jc w:val="cente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(managed by ETSI)</w:t>
            </w:r>
          </w:p>
        </w:tc>
      </w:tr>
      <w:tr w:rsidR="00A24903" w:rsidRPr="008906CC" w14:paraId="215D2692" w14:textId="77777777" w:rsidTr="002F1220">
        <w:trPr>
          <w:trHeight w:val="280"/>
        </w:trPr>
        <w:tc>
          <w:tcPr>
            <w:cnfStyle w:val="001000000000" w:firstRow="0" w:lastRow="0" w:firstColumn="1" w:lastColumn="0" w:oddVBand="0" w:evenVBand="0" w:oddHBand="0" w:evenHBand="0" w:firstRowFirstColumn="0" w:firstRowLastColumn="0" w:lastRowFirstColumn="0" w:lastRowLastColumn="0"/>
            <w:tcW w:w="463" w:type="pct"/>
            <w:noWrap/>
            <w:vAlign w:val="center"/>
          </w:tcPr>
          <w:p w14:paraId="62098A35" w14:textId="20300D92" w:rsidR="00A24903" w:rsidRPr="008906CC" w:rsidRDefault="00A24903" w:rsidP="002F1220">
            <w:pPr>
              <w:jc w:val="center"/>
              <w:rPr>
                <w:rFonts w:cs="Arial"/>
                <w:color w:val="000000"/>
              </w:rPr>
            </w:pPr>
            <w:r w:rsidRPr="00790368">
              <w:rPr>
                <w:rFonts w:cs="Arial"/>
                <w:lang w:eastAsia="en-GB"/>
              </w:rPr>
              <w:t>T1</w:t>
            </w:r>
          </w:p>
        </w:tc>
        <w:tc>
          <w:tcPr>
            <w:tcW w:w="1998" w:type="pct"/>
            <w:noWrap/>
            <w:vAlign w:val="center"/>
          </w:tcPr>
          <w:p w14:paraId="2307FC61" w14:textId="0CC49E11" w:rsidR="00A24903" w:rsidRPr="00136D04" w:rsidRDefault="00A24903" w:rsidP="00E90988">
            <w:pPr>
              <w:cnfStyle w:val="000000000000" w:firstRow="0" w:lastRow="0" w:firstColumn="0" w:lastColumn="0" w:oddVBand="0" w:evenVBand="0" w:oddHBand="0" w:evenHBand="0" w:firstRowFirstColumn="0" w:firstRowLastColumn="0" w:lastRowFirstColumn="0" w:lastRowLastColumn="0"/>
              <w:rPr>
                <w:rFonts w:cs="Arial"/>
                <w:color w:val="000000"/>
              </w:rPr>
            </w:pPr>
            <w:r w:rsidRPr="00790368">
              <w:rPr>
                <w:rFonts w:cs="Arial"/>
                <w:lang w:eastAsia="en-GB"/>
              </w:rPr>
              <w:t xml:space="preserve">T1.2 </w:t>
            </w:r>
            <w:r>
              <w:rPr>
                <w:rFonts w:cs="Arial"/>
                <w:lang w:eastAsia="en-GB"/>
              </w:rPr>
              <w:t xml:space="preserve">Legal and Financial Management </w:t>
            </w:r>
          </w:p>
        </w:tc>
        <w:tc>
          <w:tcPr>
            <w:tcW w:w="769" w:type="pct"/>
            <w:noWrap/>
            <w:vAlign w:val="center"/>
          </w:tcPr>
          <w:p w14:paraId="0469E903" w14:textId="591BD4EA" w:rsidR="00A24903" w:rsidRPr="00136D04" w:rsidRDefault="00A24903" w:rsidP="002F1220">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136D04">
              <w:rPr>
                <w:rFonts w:cs="Arial"/>
                <w:lang w:eastAsia="en-GB"/>
              </w:rPr>
              <w:t>0</w:t>
            </w:r>
          </w:p>
        </w:tc>
        <w:tc>
          <w:tcPr>
            <w:tcW w:w="1770" w:type="pct"/>
            <w:gridSpan w:val="3"/>
            <w:noWrap/>
            <w:vAlign w:val="center"/>
          </w:tcPr>
          <w:p w14:paraId="6227866E" w14:textId="50FDF9FD" w:rsidR="00A24903" w:rsidRPr="008906CC" w:rsidRDefault="002F1220" w:rsidP="002F1220">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(managed by ETSI)</w:t>
            </w:r>
          </w:p>
        </w:tc>
      </w:tr>
      <w:tr w:rsidR="00A24903" w:rsidRPr="008906CC" w14:paraId="43CAAA02" w14:textId="77777777" w:rsidTr="002F122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63" w:type="pct"/>
            <w:noWrap/>
            <w:vAlign w:val="center"/>
          </w:tcPr>
          <w:p w14:paraId="6D353BFA" w14:textId="438B8F4A" w:rsidR="00A24903" w:rsidRPr="008906CC" w:rsidRDefault="00A24903" w:rsidP="002F1220">
            <w:pPr>
              <w:jc w:val="center"/>
              <w:rPr>
                <w:rFonts w:cs="Arial"/>
                <w:color w:val="000000"/>
              </w:rPr>
            </w:pPr>
            <w:r>
              <w:rPr>
                <w:rFonts w:cs="Arial"/>
                <w:lang w:eastAsia="en-GB"/>
              </w:rPr>
              <w:t>T2</w:t>
            </w:r>
          </w:p>
        </w:tc>
        <w:tc>
          <w:tcPr>
            <w:tcW w:w="1998" w:type="pct"/>
            <w:noWrap/>
            <w:vAlign w:val="center"/>
          </w:tcPr>
          <w:p w14:paraId="2E4ACE7F" w14:textId="42398689" w:rsidR="00A24903" w:rsidRPr="00136D04" w:rsidRDefault="00A24903" w:rsidP="00E90988">
            <w:pPr>
              <w:jc w:val="lef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lang w:eastAsia="en-GB"/>
              </w:rPr>
              <w:t xml:space="preserve">T1.3 </w:t>
            </w:r>
            <w:r w:rsidRPr="0042707A">
              <w:rPr>
                <w:rFonts w:cs="Arial"/>
                <w:lang w:eastAsia="en-GB"/>
              </w:rPr>
              <w:t>Selection and support of the Rapporteurs and technical project manager </w:t>
            </w:r>
          </w:p>
        </w:tc>
        <w:tc>
          <w:tcPr>
            <w:tcW w:w="769" w:type="pct"/>
            <w:noWrap/>
            <w:vAlign w:val="center"/>
          </w:tcPr>
          <w:p w14:paraId="06E0AE8A" w14:textId="46BD2BDB" w:rsidR="00A24903" w:rsidRPr="00136D04" w:rsidRDefault="00A24903" w:rsidP="002F1220">
            <w:pPr>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136D04">
              <w:rPr>
                <w:rFonts w:cs="Arial"/>
                <w:lang w:eastAsia="en-GB"/>
              </w:rPr>
              <w:t>0</w:t>
            </w:r>
          </w:p>
        </w:tc>
        <w:tc>
          <w:tcPr>
            <w:tcW w:w="1770" w:type="pct"/>
            <w:gridSpan w:val="3"/>
            <w:noWrap/>
            <w:vAlign w:val="center"/>
          </w:tcPr>
          <w:p w14:paraId="02F673F2" w14:textId="3A6C3381" w:rsidR="00A24903" w:rsidRPr="008906CC" w:rsidRDefault="002F1220" w:rsidP="002F1220">
            <w:pPr>
              <w:jc w:val="cente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(managed by ETSI)</w:t>
            </w:r>
          </w:p>
        </w:tc>
      </w:tr>
      <w:tr w:rsidR="00E90988" w:rsidRPr="008906CC" w14:paraId="1FEEE097" w14:textId="77777777" w:rsidTr="002F1220">
        <w:trPr>
          <w:trHeight w:val="280"/>
        </w:trPr>
        <w:tc>
          <w:tcPr>
            <w:cnfStyle w:val="001000000000" w:firstRow="0" w:lastRow="0" w:firstColumn="1" w:lastColumn="0" w:oddVBand="0" w:evenVBand="0" w:oddHBand="0" w:evenHBand="0" w:firstRowFirstColumn="0" w:firstRowLastColumn="0" w:lastRowFirstColumn="0" w:lastRowLastColumn="0"/>
            <w:tcW w:w="463" w:type="pct"/>
            <w:noWrap/>
            <w:vAlign w:val="center"/>
          </w:tcPr>
          <w:p w14:paraId="50C1B069" w14:textId="5AEDEEEA" w:rsidR="00E90988" w:rsidRPr="008906CC" w:rsidRDefault="00E90988" w:rsidP="002F1220">
            <w:pPr>
              <w:jc w:val="center"/>
              <w:rPr>
                <w:rFonts w:cs="Arial"/>
                <w:color w:val="000000"/>
              </w:rPr>
            </w:pPr>
            <w:r w:rsidRPr="00790368">
              <w:rPr>
                <w:rFonts w:cs="Arial"/>
                <w:lang w:eastAsia="en-GB"/>
              </w:rPr>
              <w:t>T</w:t>
            </w:r>
            <w:r>
              <w:rPr>
                <w:rFonts w:cs="Arial"/>
                <w:lang w:eastAsia="en-GB"/>
              </w:rPr>
              <w:t>3</w:t>
            </w:r>
          </w:p>
        </w:tc>
        <w:tc>
          <w:tcPr>
            <w:tcW w:w="1998" w:type="pct"/>
            <w:noWrap/>
            <w:vAlign w:val="center"/>
          </w:tcPr>
          <w:p w14:paraId="3199859C" w14:textId="377B3AA5" w:rsidR="00E90988" w:rsidRPr="00136D04" w:rsidRDefault="00E90988" w:rsidP="00E90988">
            <w:pPr>
              <w:jc w:val="left"/>
              <w:cnfStyle w:val="000000000000" w:firstRow="0" w:lastRow="0" w:firstColumn="0" w:lastColumn="0" w:oddVBand="0" w:evenVBand="0" w:oddHBand="0" w:evenHBand="0" w:firstRowFirstColumn="0" w:firstRowLastColumn="0" w:lastRowFirstColumn="0" w:lastRowLastColumn="0"/>
              <w:rPr>
                <w:rFonts w:cs="Arial"/>
                <w:color w:val="000000"/>
                <w:lang w:val="fr-FR"/>
              </w:rPr>
            </w:pPr>
            <w:r w:rsidRPr="00790368">
              <w:rPr>
                <w:rFonts w:cs="Arial"/>
                <w:lang w:eastAsia="en-GB"/>
              </w:rPr>
              <w:t xml:space="preserve">T2.1 </w:t>
            </w:r>
            <w:r>
              <w:rPr>
                <w:rFonts w:cs="Arial"/>
                <w:lang w:eastAsia="en-GB"/>
              </w:rPr>
              <w:t xml:space="preserve">Technical Project Management </w:t>
            </w:r>
          </w:p>
        </w:tc>
        <w:tc>
          <w:tcPr>
            <w:tcW w:w="769" w:type="pct"/>
            <w:noWrap/>
            <w:vAlign w:val="center"/>
          </w:tcPr>
          <w:p w14:paraId="54DCD5C6" w14:textId="401380F1" w:rsidR="00E90988" w:rsidRDefault="00CD67BD" w:rsidP="002F1220">
            <w:pPr>
              <w:jc w:val="center"/>
              <w:cnfStyle w:val="000000000000" w:firstRow="0" w:lastRow="0" w:firstColumn="0" w:lastColumn="0" w:oddVBand="0" w:evenVBand="0" w:oddHBand="0" w:evenHBand="0" w:firstRowFirstColumn="0" w:firstRowLastColumn="0" w:lastRowFirstColumn="0" w:lastRowLastColumn="0"/>
              <w:rPr>
                <w:rFonts w:cs="Arial"/>
                <w:lang w:eastAsia="en-GB"/>
              </w:rPr>
            </w:pPr>
            <w:r>
              <w:rPr>
                <w:rFonts w:cs="Arial"/>
                <w:lang w:eastAsia="en-GB"/>
              </w:rPr>
              <w:t>59</w:t>
            </w:r>
            <w:r w:rsidR="004A06CD">
              <w:rPr>
                <w:rFonts w:cs="Arial"/>
                <w:lang w:eastAsia="en-GB"/>
              </w:rPr>
              <w:t> </w:t>
            </w:r>
            <w:r w:rsidR="00253278">
              <w:rPr>
                <w:rFonts w:cs="Arial"/>
                <w:lang w:eastAsia="en-GB"/>
              </w:rPr>
              <w:t>50</w:t>
            </w:r>
            <w:r>
              <w:rPr>
                <w:rFonts w:cs="Arial"/>
                <w:lang w:eastAsia="en-GB"/>
              </w:rPr>
              <w:t>0</w:t>
            </w:r>
          </w:p>
          <w:p w14:paraId="69A786DD" w14:textId="0CF2FEDB" w:rsidR="004A06CD" w:rsidRPr="00136D04" w:rsidRDefault="004A06CD" w:rsidP="002F1220">
            <w:pPr>
              <w:jc w:val="center"/>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923" w:type="pct"/>
            <w:gridSpan w:val="2"/>
            <w:noWrap/>
            <w:vAlign w:val="center"/>
          </w:tcPr>
          <w:p w14:paraId="5AEDBA47" w14:textId="77777777" w:rsidR="00E90988" w:rsidRPr="008906CC" w:rsidRDefault="00E90988" w:rsidP="002F1220">
            <w:pPr>
              <w:jc w:val="center"/>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847" w:type="pct"/>
            <w:noWrap/>
            <w:vAlign w:val="center"/>
          </w:tcPr>
          <w:p w14:paraId="6D102881" w14:textId="77777777" w:rsidR="00E90988" w:rsidRPr="008906CC" w:rsidRDefault="00E90988" w:rsidP="002F1220">
            <w:pPr>
              <w:jc w:val="center"/>
              <w:cnfStyle w:val="000000000000" w:firstRow="0" w:lastRow="0" w:firstColumn="0" w:lastColumn="0" w:oddVBand="0" w:evenVBand="0" w:oddHBand="0" w:evenHBand="0" w:firstRowFirstColumn="0" w:firstRowLastColumn="0" w:lastRowFirstColumn="0" w:lastRowLastColumn="0"/>
              <w:rPr>
                <w:rFonts w:cs="Arial"/>
                <w:color w:val="000000"/>
              </w:rPr>
            </w:pPr>
          </w:p>
        </w:tc>
      </w:tr>
      <w:tr w:rsidR="00E90988" w:rsidRPr="008906CC" w14:paraId="5463DCCB" w14:textId="77777777" w:rsidTr="002F122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63" w:type="pct"/>
            <w:noWrap/>
            <w:vAlign w:val="center"/>
          </w:tcPr>
          <w:p w14:paraId="4160E118" w14:textId="57EE6117" w:rsidR="00E90988" w:rsidRPr="008906CC" w:rsidRDefault="00E90988" w:rsidP="002F1220">
            <w:pPr>
              <w:jc w:val="center"/>
              <w:rPr>
                <w:rFonts w:cs="Arial"/>
                <w:color w:val="000000"/>
              </w:rPr>
            </w:pPr>
            <w:r w:rsidRPr="00790368">
              <w:rPr>
                <w:rFonts w:cs="Arial"/>
                <w:lang w:eastAsia="en-GB"/>
              </w:rPr>
              <w:t>T</w:t>
            </w:r>
            <w:r>
              <w:rPr>
                <w:rFonts w:cs="Arial"/>
                <w:lang w:eastAsia="en-GB"/>
              </w:rPr>
              <w:t>4</w:t>
            </w:r>
          </w:p>
        </w:tc>
        <w:tc>
          <w:tcPr>
            <w:tcW w:w="1998" w:type="pct"/>
            <w:noWrap/>
            <w:vAlign w:val="center"/>
          </w:tcPr>
          <w:p w14:paraId="3CA83ACC" w14:textId="4871FCDC" w:rsidR="00E90988" w:rsidRPr="00136D04" w:rsidRDefault="00E90988" w:rsidP="00E90988">
            <w:pPr>
              <w:jc w:val="left"/>
              <w:cnfStyle w:val="000000100000" w:firstRow="0" w:lastRow="0" w:firstColumn="0" w:lastColumn="0" w:oddVBand="0" w:evenVBand="0" w:oddHBand="1" w:evenHBand="0" w:firstRowFirstColumn="0" w:firstRowLastColumn="0" w:lastRowFirstColumn="0" w:lastRowLastColumn="0"/>
              <w:rPr>
                <w:rFonts w:cs="Arial"/>
                <w:color w:val="000000"/>
                <w:lang w:val="fr-FR"/>
              </w:rPr>
            </w:pPr>
            <w:r w:rsidRPr="00682EE4">
              <w:rPr>
                <w:rFonts w:cs="Arial"/>
                <w:lang w:val="fr-FR" w:eastAsia="en-GB"/>
              </w:rPr>
              <w:t>T2.2 ETSI Comment Resolut</w:t>
            </w:r>
            <w:r>
              <w:rPr>
                <w:rFonts w:cs="Arial"/>
                <w:lang w:val="fr-FR" w:eastAsia="en-GB"/>
              </w:rPr>
              <w:t>ion, Refinement of drafts</w:t>
            </w:r>
            <w:r w:rsidR="00CD67BD">
              <w:rPr>
                <w:rFonts w:cs="Arial"/>
                <w:lang w:val="fr-FR" w:eastAsia="en-GB"/>
              </w:rPr>
              <w:t>*</w:t>
            </w:r>
          </w:p>
        </w:tc>
        <w:tc>
          <w:tcPr>
            <w:tcW w:w="769" w:type="pct"/>
            <w:noWrap/>
            <w:vAlign w:val="center"/>
          </w:tcPr>
          <w:p w14:paraId="1CE47F3A" w14:textId="4FA4BE6E" w:rsidR="00E90988" w:rsidRPr="00136D04" w:rsidRDefault="005F18AB" w:rsidP="002F1220">
            <w:pPr>
              <w:jc w:val="cente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lang w:eastAsia="en-GB"/>
              </w:rPr>
              <w:t>806</w:t>
            </w:r>
            <w:r w:rsidR="00E90988" w:rsidRPr="00136D04">
              <w:rPr>
                <w:rFonts w:cs="Arial"/>
                <w:lang w:eastAsia="en-GB"/>
              </w:rPr>
              <w:t> 000</w:t>
            </w:r>
          </w:p>
        </w:tc>
        <w:tc>
          <w:tcPr>
            <w:tcW w:w="923" w:type="pct"/>
            <w:gridSpan w:val="2"/>
            <w:noWrap/>
            <w:vAlign w:val="center"/>
          </w:tcPr>
          <w:p w14:paraId="04F182C1" w14:textId="77777777" w:rsidR="00E90988" w:rsidRPr="008906CC" w:rsidRDefault="00E90988" w:rsidP="002F1220">
            <w:pPr>
              <w:jc w:val="center"/>
              <w:cnfStyle w:val="000000100000" w:firstRow="0" w:lastRow="0" w:firstColumn="0" w:lastColumn="0" w:oddVBand="0" w:evenVBand="0" w:oddHBand="1" w:evenHBand="0" w:firstRowFirstColumn="0" w:firstRowLastColumn="0" w:lastRowFirstColumn="0" w:lastRowLastColumn="0"/>
              <w:rPr>
                <w:rFonts w:cs="Arial"/>
                <w:color w:val="000000"/>
              </w:rPr>
            </w:pPr>
          </w:p>
        </w:tc>
        <w:tc>
          <w:tcPr>
            <w:tcW w:w="847" w:type="pct"/>
            <w:noWrap/>
            <w:vAlign w:val="center"/>
          </w:tcPr>
          <w:p w14:paraId="4031DFCF" w14:textId="77777777" w:rsidR="00E90988" w:rsidRPr="008906CC" w:rsidRDefault="00E90988" w:rsidP="002F1220">
            <w:pPr>
              <w:jc w:val="center"/>
              <w:cnfStyle w:val="000000100000" w:firstRow="0" w:lastRow="0" w:firstColumn="0" w:lastColumn="0" w:oddVBand="0" w:evenVBand="0" w:oddHBand="1" w:evenHBand="0" w:firstRowFirstColumn="0" w:firstRowLastColumn="0" w:lastRowFirstColumn="0" w:lastRowLastColumn="0"/>
              <w:rPr>
                <w:rFonts w:cs="Arial"/>
                <w:color w:val="000000"/>
              </w:rPr>
            </w:pPr>
          </w:p>
        </w:tc>
      </w:tr>
      <w:tr w:rsidR="00E90988" w:rsidRPr="008906CC" w14:paraId="3DFF4D41" w14:textId="77777777" w:rsidTr="002F1220">
        <w:trPr>
          <w:trHeight w:val="280"/>
        </w:trPr>
        <w:tc>
          <w:tcPr>
            <w:cnfStyle w:val="001000000000" w:firstRow="0" w:lastRow="0" w:firstColumn="1" w:lastColumn="0" w:oddVBand="0" w:evenVBand="0" w:oddHBand="0" w:evenHBand="0" w:firstRowFirstColumn="0" w:firstRowLastColumn="0" w:lastRowFirstColumn="0" w:lastRowLastColumn="0"/>
            <w:tcW w:w="463" w:type="pct"/>
            <w:noWrap/>
            <w:vAlign w:val="center"/>
          </w:tcPr>
          <w:p w14:paraId="6E26819F" w14:textId="6920FE7A" w:rsidR="00E90988" w:rsidRPr="008906CC" w:rsidRDefault="00E90988" w:rsidP="002F1220">
            <w:pPr>
              <w:jc w:val="center"/>
              <w:rPr>
                <w:rFonts w:cs="Arial"/>
                <w:color w:val="000000"/>
              </w:rPr>
            </w:pPr>
            <w:r>
              <w:rPr>
                <w:rFonts w:cs="Arial"/>
                <w:lang w:eastAsia="en-GB"/>
              </w:rPr>
              <w:t>T5</w:t>
            </w:r>
          </w:p>
        </w:tc>
        <w:tc>
          <w:tcPr>
            <w:tcW w:w="1998" w:type="pct"/>
            <w:noWrap/>
            <w:vAlign w:val="center"/>
          </w:tcPr>
          <w:p w14:paraId="5647A426" w14:textId="55D2A2D4" w:rsidR="00E90988" w:rsidRPr="00136D04" w:rsidRDefault="00E90988" w:rsidP="00E90988">
            <w:pPr>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9054D9">
              <w:rPr>
                <w:rFonts w:cs="Arial"/>
                <w:lang w:val="fr-FR" w:eastAsia="en-GB"/>
              </w:rPr>
              <w:t>T2.3 ETSI Community Engagement a</w:t>
            </w:r>
            <w:r>
              <w:rPr>
                <w:rFonts w:cs="Arial"/>
                <w:lang w:val="fr-FR" w:eastAsia="en-GB"/>
              </w:rPr>
              <w:t>nd Dissemination activities</w:t>
            </w:r>
            <w:r w:rsidR="00CD67BD">
              <w:rPr>
                <w:rFonts w:cs="Arial"/>
                <w:lang w:val="fr-FR" w:eastAsia="en-GB"/>
              </w:rPr>
              <w:t>*</w:t>
            </w:r>
          </w:p>
        </w:tc>
        <w:tc>
          <w:tcPr>
            <w:tcW w:w="769" w:type="pct"/>
            <w:noWrap/>
            <w:vAlign w:val="center"/>
          </w:tcPr>
          <w:p w14:paraId="15713B85" w14:textId="000C8FF7" w:rsidR="00E90988" w:rsidRPr="00136D04" w:rsidRDefault="005F18AB" w:rsidP="002F1220">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lang w:val="fr-FR" w:eastAsia="en-GB"/>
              </w:rPr>
              <w:t>273 00</w:t>
            </w:r>
            <w:r w:rsidR="002F1220">
              <w:rPr>
                <w:rFonts w:cs="Arial"/>
                <w:lang w:val="fr-FR" w:eastAsia="en-GB"/>
              </w:rPr>
              <w:t>0</w:t>
            </w:r>
          </w:p>
        </w:tc>
        <w:tc>
          <w:tcPr>
            <w:tcW w:w="923" w:type="pct"/>
            <w:gridSpan w:val="2"/>
            <w:noWrap/>
            <w:vAlign w:val="center"/>
          </w:tcPr>
          <w:p w14:paraId="34051E81" w14:textId="77777777" w:rsidR="00E90988" w:rsidRPr="008906CC" w:rsidRDefault="00E90988" w:rsidP="002F1220">
            <w:pPr>
              <w:jc w:val="center"/>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847" w:type="pct"/>
            <w:noWrap/>
            <w:vAlign w:val="center"/>
          </w:tcPr>
          <w:p w14:paraId="437015C0" w14:textId="77777777" w:rsidR="00E90988" w:rsidRPr="008906CC" w:rsidRDefault="00E90988" w:rsidP="002F1220">
            <w:pPr>
              <w:jc w:val="center"/>
              <w:cnfStyle w:val="000000000000" w:firstRow="0" w:lastRow="0" w:firstColumn="0" w:lastColumn="0" w:oddVBand="0" w:evenVBand="0" w:oddHBand="0" w:evenHBand="0" w:firstRowFirstColumn="0" w:firstRowLastColumn="0" w:lastRowFirstColumn="0" w:lastRowLastColumn="0"/>
              <w:rPr>
                <w:rFonts w:cs="Arial"/>
                <w:color w:val="000000"/>
              </w:rPr>
            </w:pPr>
          </w:p>
        </w:tc>
      </w:tr>
      <w:tr w:rsidR="009704DA" w:rsidRPr="009704DA" w14:paraId="7BECEDFF" w14:textId="77777777" w:rsidTr="002F122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63" w:type="pct"/>
            <w:shd w:val="clear" w:color="auto" w:fill="000000" w:themeFill="text1"/>
            <w:noWrap/>
            <w:hideMark/>
          </w:tcPr>
          <w:p w14:paraId="1487F580" w14:textId="77777777" w:rsidR="007A2903" w:rsidRPr="009704DA" w:rsidRDefault="007A2903" w:rsidP="009704DA">
            <w:pPr>
              <w:tabs>
                <w:tab w:val="clear" w:pos="567"/>
                <w:tab w:val="clear" w:pos="1418"/>
                <w:tab w:val="clear" w:pos="4678"/>
                <w:tab w:val="clear" w:pos="5954"/>
                <w:tab w:val="clear" w:pos="7088"/>
              </w:tabs>
              <w:overflowPunct/>
              <w:autoSpaceDE/>
              <w:autoSpaceDN/>
              <w:adjustRightInd/>
              <w:jc w:val="right"/>
              <w:textAlignment w:val="auto"/>
              <w:rPr>
                <w:rFonts w:cs="Arial"/>
                <w:color w:val="FFFFFF"/>
                <w:sz w:val="22"/>
                <w:szCs w:val="22"/>
              </w:rPr>
            </w:pPr>
          </w:p>
        </w:tc>
        <w:tc>
          <w:tcPr>
            <w:tcW w:w="1998" w:type="pct"/>
            <w:shd w:val="clear" w:color="auto" w:fill="000000" w:themeFill="text1"/>
            <w:noWrap/>
            <w:hideMark/>
          </w:tcPr>
          <w:p w14:paraId="3EE1E84C" w14:textId="77777777" w:rsidR="007A2903" w:rsidRPr="009704DA" w:rsidRDefault="007A2903" w:rsidP="009704DA">
            <w:pPr>
              <w:tabs>
                <w:tab w:val="clear" w:pos="567"/>
                <w:tab w:val="clear" w:pos="1418"/>
                <w:tab w:val="clear" w:pos="4678"/>
                <w:tab w:val="clear" w:pos="5954"/>
                <w:tab w:val="clear" w:pos="7088"/>
              </w:tabs>
              <w:overflowPunct/>
              <w:autoSpaceDE/>
              <w:autoSpaceDN/>
              <w:adjustRightInd/>
              <w:jc w:val="right"/>
              <w:textAlignment w:val="auto"/>
              <w:cnfStyle w:val="000000100000" w:firstRow="0" w:lastRow="0" w:firstColumn="0" w:lastColumn="0" w:oddVBand="0" w:evenVBand="0" w:oddHBand="1" w:evenHBand="0" w:firstRowFirstColumn="0" w:firstRowLastColumn="0" w:lastRowFirstColumn="0" w:lastRowLastColumn="0"/>
              <w:rPr>
                <w:rFonts w:cs="Arial"/>
                <w:b/>
                <w:bCs/>
                <w:color w:val="FFFFFF"/>
                <w:sz w:val="22"/>
                <w:szCs w:val="22"/>
              </w:rPr>
            </w:pPr>
          </w:p>
        </w:tc>
        <w:tc>
          <w:tcPr>
            <w:tcW w:w="769" w:type="pct"/>
            <w:shd w:val="clear" w:color="auto" w:fill="000000" w:themeFill="text1"/>
            <w:noWrap/>
          </w:tcPr>
          <w:p w14:paraId="7B99794F" w14:textId="5DD763C3" w:rsidR="007A2903" w:rsidRPr="009704DA" w:rsidRDefault="00020743" w:rsidP="002F1220">
            <w:pPr>
              <w:tabs>
                <w:tab w:val="clear" w:pos="567"/>
                <w:tab w:val="clear" w:pos="1418"/>
                <w:tab w:val="clear" w:pos="4678"/>
                <w:tab w:val="clear" w:pos="5954"/>
                <w:tab w:val="clear" w:pos="7088"/>
              </w:tabs>
              <w:overflowPunct/>
              <w:autoSpaceDE/>
              <w:autoSpaceDN/>
              <w:adjustRightInd/>
              <w:jc w:val="center"/>
              <w:textAlignment w:val="auto"/>
              <w:cnfStyle w:val="000000100000" w:firstRow="0" w:lastRow="0" w:firstColumn="0" w:lastColumn="0" w:oddVBand="0" w:evenVBand="0" w:oddHBand="1" w:evenHBand="0" w:firstRowFirstColumn="0" w:firstRowLastColumn="0" w:lastRowFirstColumn="0" w:lastRowLastColumn="0"/>
              <w:rPr>
                <w:rFonts w:cs="Arial"/>
                <w:b/>
                <w:bCs/>
                <w:color w:val="FFFFFF"/>
                <w:sz w:val="22"/>
                <w:szCs w:val="22"/>
              </w:rPr>
            </w:pPr>
            <w:r>
              <w:rPr>
                <w:rFonts w:cs="Arial"/>
                <w:b/>
                <w:bCs/>
                <w:color w:val="FFFFFF"/>
                <w:sz w:val="22"/>
                <w:szCs w:val="22"/>
              </w:rPr>
              <w:t>1 138 500</w:t>
            </w:r>
          </w:p>
        </w:tc>
        <w:tc>
          <w:tcPr>
            <w:tcW w:w="923" w:type="pct"/>
            <w:gridSpan w:val="2"/>
            <w:shd w:val="clear" w:color="auto" w:fill="000000" w:themeFill="text1"/>
            <w:noWrap/>
            <w:hideMark/>
          </w:tcPr>
          <w:p w14:paraId="49CFB366" w14:textId="77777777" w:rsidR="007A2903" w:rsidRPr="009704DA" w:rsidRDefault="007A2903" w:rsidP="009704DA">
            <w:pPr>
              <w:tabs>
                <w:tab w:val="clear" w:pos="567"/>
                <w:tab w:val="clear" w:pos="1418"/>
                <w:tab w:val="clear" w:pos="4678"/>
                <w:tab w:val="clear" w:pos="5954"/>
                <w:tab w:val="clear" w:pos="7088"/>
              </w:tabs>
              <w:overflowPunct/>
              <w:autoSpaceDE/>
              <w:autoSpaceDN/>
              <w:adjustRightInd/>
              <w:jc w:val="right"/>
              <w:textAlignment w:val="auto"/>
              <w:cnfStyle w:val="000000100000" w:firstRow="0" w:lastRow="0" w:firstColumn="0" w:lastColumn="0" w:oddVBand="0" w:evenVBand="0" w:oddHBand="1" w:evenHBand="0" w:firstRowFirstColumn="0" w:firstRowLastColumn="0" w:lastRowFirstColumn="0" w:lastRowLastColumn="0"/>
              <w:rPr>
                <w:rFonts w:cs="Arial"/>
                <w:b/>
                <w:bCs/>
                <w:color w:val="FFFFFF"/>
                <w:sz w:val="22"/>
                <w:szCs w:val="22"/>
              </w:rPr>
            </w:pPr>
          </w:p>
        </w:tc>
        <w:tc>
          <w:tcPr>
            <w:tcW w:w="847" w:type="pct"/>
            <w:shd w:val="clear" w:color="auto" w:fill="000000" w:themeFill="text1"/>
            <w:noWrap/>
            <w:hideMark/>
          </w:tcPr>
          <w:p w14:paraId="402238E1" w14:textId="77777777" w:rsidR="007A2903" w:rsidRPr="009704DA" w:rsidRDefault="007A2903" w:rsidP="009704DA">
            <w:pPr>
              <w:tabs>
                <w:tab w:val="clear" w:pos="567"/>
                <w:tab w:val="clear" w:pos="1418"/>
                <w:tab w:val="clear" w:pos="4678"/>
                <w:tab w:val="clear" w:pos="5954"/>
                <w:tab w:val="clear" w:pos="7088"/>
              </w:tabs>
              <w:overflowPunct/>
              <w:autoSpaceDE/>
              <w:autoSpaceDN/>
              <w:adjustRightInd/>
              <w:jc w:val="right"/>
              <w:textAlignment w:val="auto"/>
              <w:cnfStyle w:val="000000100000" w:firstRow="0" w:lastRow="0" w:firstColumn="0" w:lastColumn="0" w:oddVBand="0" w:evenVBand="0" w:oddHBand="1" w:evenHBand="0" w:firstRowFirstColumn="0" w:firstRowLastColumn="0" w:lastRowFirstColumn="0" w:lastRowLastColumn="0"/>
              <w:rPr>
                <w:rFonts w:cs="Arial"/>
                <w:b/>
                <w:bCs/>
                <w:color w:val="FFFFFF"/>
                <w:sz w:val="22"/>
                <w:szCs w:val="22"/>
              </w:rPr>
            </w:pPr>
          </w:p>
        </w:tc>
      </w:tr>
    </w:tbl>
    <w:p w14:paraId="4B733CCF" w14:textId="77777777" w:rsidR="001620D1" w:rsidRDefault="001620D1" w:rsidP="001620D1"/>
    <w:p w14:paraId="1EF09DB4" w14:textId="77777777" w:rsidR="001620D1" w:rsidRPr="00B2062E" w:rsidRDefault="001620D1" w:rsidP="00B2062E">
      <w:r w:rsidRPr="00B2062E">
        <w:rPr>
          <w:b/>
          <w:bCs/>
        </w:rPr>
        <w:t>Amount in Euro (mandatory):</w:t>
      </w:r>
      <w:r w:rsidRPr="00B2062E">
        <w:t xml:space="preserve"> Indicate the price offered for your contribution to the task(s)</w:t>
      </w:r>
    </w:p>
    <w:p w14:paraId="0FDEC754" w14:textId="77777777" w:rsidR="001620D1" w:rsidRDefault="001620D1" w:rsidP="00B2062E">
      <w:r w:rsidRPr="00B2062E">
        <w:rPr>
          <w:b/>
          <w:bCs/>
        </w:rPr>
        <w:t>% of whole task (mandatory):</w:t>
      </w:r>
      <w:r w:rsidRPr="00B2062E">
        <w:t xml:space="preserve">  Indicate to which percentage of the execution of the whole task your offer corresponds</w:t>
      </w:r>
    </w:p>
    <w:p w14:paraId="6BE87016" w14:textId="77777777" w:rsidR="00B2062E" w:rsidRPr="006C6A98" w:rsidRDefault="00B2062E" w:rsidP="00B2062E">
      <w:pPr>
        <w:rPr>
          <w:rFonts w:cs="Arial"/>
        </w:rPr>
      </w:pPr>
      <w:r w:rsidRPr="006C6A98">
        <w:rPr>
          <w:rFonts w:cs="Arial"/>
        </w:rPr>
        <w:t>Provide a description of the proposed approach, competences, reference to related activities:</w:t>
      </w:r>
    </w:p>
    <w:p w14:paraId="4F20EA49" w14:textId="77777777" w:rsidR="00B2062E" w:rsidRPr="006C6A98" w:rsidRDefault="00B2062E" w:rsidP="00B2062E">
      <w:pPr>
        <w:rPr>
          <w:rFonts w:cs="Arial"/>
        </w:rPr>
      </w:pPr>
    </w:p>
    <w:p w14:paraId="3CC8DABF" w14:textId="77777777" w:rsidR="00B2062E" w:rsidRPr="006C6A98" w:rsidRDefault="00B2062E" w:rsidP="00FD498B">
      <w:pPr>
        <w:pStyle w:val="ListParagraph"/>
        <w:numPr>
          <w:ilvl w:val="0"/>
          <w:numId w:val="15"/>
        </w:numPr>
        <w:rPr>
          <w:rFonts w:cs="Arial"/>
        </w:rPr>
      </w:pPr>
      <w:r w:rsidRPr="006C6A98">
        <w:rPr>
          <w:rFonts w:cs="Arial"/>
        </w:rPr>
        <w:t>Explain which part of the task is corresponding to the requested percentage that your Company/Organization will handle,</w:t>
      </w:r>
    </w:p>
    <w:p w14:paraId="007C9E44" w14:textId="77777777" w:rsidR="00B2062E" w:rsidRPr="006C6A98" w:rsidRDefault="00B2062E" w:rsidP="00FD498B">
      <w:pPr>
        <w:pStyle w:val="ListParagraph"/>
        <w:numPr>
          <w:ilvl w:val="0"/>
          <w:numId w:val="15"/>
        </w:numPr>
        <w:rPr>
          <w:rFonts w:cs="Arial"/>
        </w:rPr>
      </w:pPr>
      <w:r w:rsidRPr="006C6A98">
        <w:rPr>
          <w:rFonts w:cs="Arial"/>
        </w:rPr>
        <w:t>Explain the scope that your Company/Organization will cover,</w:t>
      </w:r>
    </w:p>
    <w:p w14:paraId="47D0581E" w14:textId="77777777" w:rsidR="00B2062E" w:rsidRPr="006C6A98" w:rsidRDefault="00B2062E" w:rsidP="00FD498B">
      <w:pPr>
        <w:pStyle w:val="ListParagraph"/>
        <w:numPr>
          <w:ilvl w:val="0"/>
          <w:numId w:val="15"/>
        </w:numPr>
        <w:rPr>
          <w:rFonts w:cs="Arial"/>
        </w:rPr>
      </w:pPr>
      <w:r w:rsidRPr="006C6A98">
        <w:rPr>
          <w:rFonts w:cs="Arial"/>
        </w:rPr>
        <w:lastRenderedPageBreak/>
        <w:t>Explain your approach to the management of the quality and,</w:t>
      </w:r>
    </w:p>
    <w:p w14:paraId="1ED14055" w14:textId="77777777" w:rsidR="00B2062E" w:rsidRPr="006C6A98" w:rsidRDefault="00B2062E" w:rsidP="00FD498B">
      <w:pPr>
        <w:pStyle w:val="ListParagraph"/>
        <w:numPr>
          <w:ilvl w:val="0"/>
          <w:numId w:val="15"/>
        </w:numPr>
        <w:rPr>
          <w:rFonts w:cs="Arial"/>
        </w:rPr>
      </w:pPr>
      <w:r w:rsidRPr="006C6A98">
        <w:rPr>
          <w:rFonts w:cs="Arial"/>
        </w:rPr>
        <w:t>Explain your approach to the management of the risks and their mitigation,</w:t>
      </w:r>
    </w:p>
    <w:p w14:paraId="2D1C0F30" w14:textId="5C9DBC1E" w:rsidR="00B2062E" w:rsidRPr="00B2062E" w:rsidRDefault="00B2062E" w:rsidP="00B2062E">
      <w:r w:rsidRPr="006C6A98">
        <w:rPr>
          <w:rFonts w:cs="Arial"/>
        </w:rPr>
        <w:t>Describe and justify the proposed costs to achieve this project objectives</w:t>
      </w:r>
    </w:p>
    <w:p w14:paraId="230EA7BF" w14:textId="77777777" w:rsidR="000B10DB" w:rsidRDefault="000B10DB" w:rsidP="000B10DB"/>
    <w:p w14:paraId="0EE9D5AD" w14:textId="77777777" w:rsidR="00136D04" w:rsidRDefault="00136D04" w:rsidP="00136D04">
      <w:pPr>
        <w:rPr>
          <w:b/>
          <w:sz w:val="24"/>
        </w:rPr>
      </w:pPr>
      <w:r w:rsidRPr="001216F5">
        <w:rPr>
          <w:b/>
          <w:sz w:val="24"/>
        </w:rPr>
        <w:t>1.</w:t>
      </w:r>
      <w:r>
        <w:rPr>
          <w:b/>
          <w:sz w:val="24"/>
        </w:rPr>
        <w:t>3</w:t>
      </w:r>
      <w:r w:rsidRPr="001216F5">
        <w:rPr>
          <w:b/>
          <w:sz w:val="24"/>
        </w:rPr>
        <w:tab/>
        <w:t xml:space="preserve">Proposed </w:t>
      </w:r>
      <w:r>
        <w:rPr>
          <w:b/>
          <w:sz w:val="24"/>
        </w:rPr>
        <w:t>Topic</w:t>
      </w:r>
      <w:r w:rsidRPr="001216F5">
        <w:rPr>
          <w:b/>
          <w:sz w:val="24"/>
        </w:rPr>
        <w:t xml:space="preserve"> </w:t>
      </w:r>
    </w:p>
    <w:p w14:paraId="3BB71927" w14:textId="77777777" w:rsidR="00136D04" w:rsidRDefault="00136D04" w:rsidP="00136D04">
      <w:pPr>
        <w:rPr>
          <w:b/>
          <w:sz w:val="24"/>
        </w:rPr>
      </w:pPr>
    </w:p>
    <w:p w14:paraId="7A4CB5B2" w14:textId="77777777" w:rsidR="00136D04" w:rsidRDefault="00136D04" w:rsidP="00136D04">
      <w:r>
        <w:t>Please specify for which Topic your company proposes to take responsibility as rapporteur (you may select several topics; the final assignment will be agreed during the selection and preparatory meeting)</w:t>
      </w:r>
    </w:p>
    <w:p w14:paraId="2E9B5602" w14:textId="3A5110C2" w:rsidR="00A01B2D" w:rsidRPr="00A01B2D" w:rsidRDefault="00A01B2D" w:rsidP="00136D04">
      <w:pPr>
        <w:rPr>
          <w:b/>
          <w:bCs/>
        </w:rPr>
      </w:pPr>
    </w:p>
    <w:p w14:paraId="0DFDBAC7" w14:textId="77777777" w:rsidR="00136D04" w:rsidRDefault="00136D04" w:rsidP="00136D04"/>
    <w:tbl>
      <w:tblPr>
        <w:tblStyle w:val="TableGrid"/>
        <w:tblW w:w="9067" w:type="dxa"/>
        <w:shd w:val="clear" w:color="auto" w:fill="F2F2F2" w:themeFill="background1" w:themeFillShade="F2"/>
        <w:tblLayout w:type="fixed"/>
        <w:tblLook w:val="04A0" w:firstRow="1" w:lastRow="0" w:firstColumn="1" w:lastColumn="0" w:noHBand="0" w:noVBand="1"/>
      </w:tblPr>
      <w:tblGrid>
        <w:gridCol w:w="626"/>
        <w:gridCol w:w="7024"/>
        <w:gridCol w:w="1417"/>
      </w:tblGrid>
      <w:tr w:rsidR="00136D04" w:rsidRPr="000B10DB" w14:paraId="7541DB55" w14:textId="77777777" w:rsidTr="00F139CF">
        <w:tc>
          <w:tcPr>
            <w:tcW w:w="626" w:type="dxa"/>
            <w:shd w:val="clear" w:color="auto" w:fill="F2F2F2" w:themeFill="background1" w:themeFillShade="F2"/>
            <w:vAlign w:val="bottom"/>
          </w:tcPr>
          <w:p w14:paraId="59F32FBF" w14:textId="77777777" w:rsidR="00136D04" w:rsidRPr="00B2062E" w:rsidRDefault="00136D04" w:rsidP="00F139CF">
            <w:pPr>
              <w:rPr>
                <w:rFonts w:cs="Arial"/>
                <w:b/>
                <w:bCs/>
              </w:rPr>
            </w:pPr>
            <w:r w:rsidRPr="00B2062E">
              <w:rPr>
                <w:rFonts w:cs="Arial"/>
                <w:b/>
                <w:bCs/>
              </w:rPr>
              <w:t>#</w:t>
            </w:r>
          </w:p>
        </w:tc>
        <w:tc>
          <w:tcPr>
            <w:tcW w:w="7024" w:type="dxa"/>
            <w:shd w:val="clear" w:color="auto" w:fill="F2F2F2" w:themeFill="background1" w:themeFillShade="F2"/>
            <w:vAlign w:val="bottom"/>
          </w:tcPr>
          <w:p w14:paraId="617B88DA" w14:textId="77777777" w:rsidR="00136D04" w:rsidRPr="00B2062E" w:rsidRDefault="00136D04" w:rsidP="00F139CF">
            <w:pPr>
              <w:rPr>
                <w:rFonts w:cs="Arial"/>
                <w:b/>
                <w:bCs/>
              </w:rPr>
            </w:pPr>
            <w:r w:rsidRPr="00B2062E">
              <w:rPr>
                <w:rFonts w:cs="Arial"/>
                <w:b/>
                <w:bCs/>
              </w:rPr>
              <w:t>Topic</w:t>
            </w:r>
          </w:p>
        </w:tc>
        <w:tc>
          <w:tcPr>
            <w:tcW w:w="1417" w:type="dxa"/>
            <w:shd w:val="clear" w:color="auto" w:fill="F2F2F2" w:themeFill="background1" w:themeFillShade="F2"/>
          </w:tcPr>
          <w:p w14:paraId="5B3E048F" w14:textId="77777777" w:rsidR="00136D04" w:rsidRPr="00B2062E" w:rsidRDefault="00136D04" w:rsidP="00F139CF">
            <w:pPr>
              <w:rPr>
                <w:rFonts w:cs="Arial"/>
                <w:b/>
                <w:bCs/>
              </w:rPr>
            </w:pPr>
            <w:r>
              <w:rPr>
                <w:rFonts w:cs="Arial"/>
                <w:b/>
                <w:bCs/>
              </w:rPr>
              <w:t>Selection</w:t>
            </w:r>
          </w:p>
        </w:tc>
      </w:tr>
      <w:tr w:rsidR="00136D04" w:rsidRPr="000B10DB" w14:paraId="2495A44E" w14:textId="77777777" w:rsidTr="00F139CF">
        <w:tc>
          <w:tcPr>
            <w:tcW w:w="626" w:type="dxa"/>
          </w:tcPr>
          <w:p w14:paraId="2029E8B8" w14:textId="77777777" w:rsidR="00136D04" w:rsidRPr="00B2062E" w:rsidRDefault="00136D04" w:rsidP="00F139CF">
            <w:pPr>
              <w:rPr>
                <w:rFonts w:cs="Arial"/>
              </w:rPr>
            </w:pPr>
            <w:r w:rsidRPr="00B2062E">
              <w:rPr>
                <w:rFonts w:cs="Arial"/>
              </w:rPr>
              <w:t>17</w:t>
            </w:r>
          </w:p>
        </w:tc>
        <w:tc>
          <w:tcPr>
            <w:tcW w:w="7024" w:type="dxa"/>
          </w:tcPr>
          <w:p w14:paraId="02D1A7A6" w14:textId="77777777" w:rsidR="00136D04" w:rsidRPr="00B2062E" w:rsidRDefault="00136D04" w:rsidP="00F139CF">
            <w:pPr>
              <w:rPr>
                <w:rFonts w:cs="Arial"/>
              </w:rPr>
            </w:pPr>
            <w:r w:rsidRPr="00B2062E">
              <w:rPr>
                <w:rFonts w:cs="Arial"/>
              </w:rPr>
              <w:t>European standard(s) on essential cybersecurity requirements for standalone and embedded browsers</w:t>
            </w:r>
          </w:p>
        </w:tc>
        <w:tc>
          <w:tcPr>
            <w:tcW w:w="1417" w:type="dxa"/>
          </w:tcPr>
          <w:p w14:paraId="401945C0" w14:textId="77777777" w:rsidR="00136D04" w:rsidRPr="00B2062E" w:rsidRDefault="00136D04" w:rsidP="00F139CF">
            <w:pPr>
              <w:rPr>
                <w:rFonts w:cs="Arial"/>
              </w:rPr>
            </w:pPr>
          </w:p>
        </w:tc>
      </w:tr>
      <w:tr w:rsidR="00136D04" w:rsidRPr="000B10DB" w14:paraId="747070B5" w14:textId="77777777" w:rsidTr="00F139CF">
        <w:tc>
          <w:tcPr>
            <w:tcW w:w="626" w:type="dxa"/>
          </w:tcPr>
          <w:p w14:paraId="1BCD0EBE" w14:textId="77777777" w:rsidR="00136D04" w:rsidRPr="00B2062E" w:rsidRDefault="00136D04" w:rsidP="00F139CF">
            <w:pPr>
              <w:rPr>
                <w:rFonts w:cs="Arial"/>
              </w:rPr>
            </w:pPr>
            <w:r w:rsidRPr="00B2062E">
              <w:rPr>
                <w:rFonts w:cs="Arial"/>
              </w:rPr>
              <w:t>18</w:t>
            </w:r>
          </w:p>
        </w:tc>
        <w:tc>
          <w:tcPr>
            <w:tcW w:w="7024" w:type="dxa"/>
          </w:tcPr>
          <w:p w14:paraId="24BB50AA" w14:textId="77777777" w:rsidR="00136D04" w:rsidRPr="00B2062E" w:rsidRDefault="00136D04" w:rsidP="00F139CF">
            <w:pPr>
              <w:rPr>
                <w:rFonts w:cs="Arial"/>
              </w:rPr>
            </w:pPr>
            <w:r w:rsidRPr="00B2062E">
              <w:rPr>
                <w:rFonts w:cs="Arial"/>
              </w:rPr>
              <w:t>European standard(s) on essential cybersecurity requirements for password managers</w:t>
            </w:r>
          </w:p>
        </w:tc>
        <w:tc>
          <w:tcPr>
            <w:tcW w:w="1417" w:type="dxa"/>
          </w:tcPr>
          <w:p w14:paraId="411241BB" w14:textId="77777777" w:rsidR="00136D04" w:rsidRPr="00B2062E" w:rsidRDefault="00136D04" w:rsidP="00F139CF">
            <w:pPr>
              <w:rPr>
                <w:rFonts w:cs="Arial"/>
              </w:rPr>
            </w:pPr>
          </w:p>
        </w:tc>
      </w:tr>
      <w:tr w:rsidR="00136D04" w:rsidRPr="000B10DB" w14:paraId="413CCDD4" w14:textId="77777777" w:rsidTr="00F139CF">
        <w:tc>
          <w:tcPr>
            <w:tcW w:w="626" w:type="dxa"/>
          </w:tcPr>
          <w:p w14:paraId="18A0BE6D" w14:textId="77777777" w:rsidR="00136D04" w:rsidRPr="00B2062E" w:rsidRDefault="00136D04" w:rsidP="00F139CF">
            <w:pPr>
              <w:rPr>
                <w:rFonts w:cs="Arial"/>
              </w:rPr>
            </w:pPr>
            <w:r w:rsidRPr="00B2062E">
              <w:rPr>
                <w:rFonts w:cs="Arial"/>
              </w:rPr>
              <w:t>19</w:t>
            </w:r>
          </w:p>
        </w:tc>
        <w:tc>
          <w:tcPr>
            <w:tcW w:w="7024" w:type="dxa"/>
          </w:tcPr>
          <w:p w14:paraId="69B61A03" w14:textId="77777777" w:rsidR="00136D04" w:rsidRPr="00B2062E" w:rsidRDefault="00136D04" w:rsidP="00F139CF">
            <w:pPr>
              <w:rPr>
                <w:rFonts w:cs="Arial"/>
              </w:rPr>
            </w:pPr>
            <w:r w:rsidRPr="00B2062E">
              <w:rPr>
                <w:rFonts w:cs="Arial"/>
              </w:rPr>
              <w:t>European standard(s) on essential cybersecurity requirements for software that searches for, removes, or quarantines malicious software</w:t>
            </w:r>
          </w:p>
        </w:tc>
        <w:tc>
          <w:tcPr>
            <w:tcW w:w="1417" w:type="dxa"/>
          </w:tcPr>
          <w:p w14:paraId="0A10CAB2" w14:textId="77777777" w:rsidR="00136D04" w:rsidRPr="00B2062E" w:rsidRDefault="00136D04" w:rsidP="00F139CF">
            <w:pPr>
              <w:rPr>
                <w:rFonts w:cs="Arial"/>
              </w:rPr>
            </w:pPr>
          </w:p>
        </w:tc>
      </w:tr>
      <w:tr w:rsidR="00136D04" w:rsidRPr="000B10DB" w14:paraId="158E87A8" w14:textId="77777777" w:rsidTr="00F139CF">
        <w:tc>
          <w:tcPr>
            <w:tcW w:w="626" w:type="dxa"/>
          </w:tcPr>
          <w:p w14:paraId="54B11C93" w14:textId="77777777" w:rsidR="00136D04" w:rsidRPr="00B2062E" w:rsidRDefault="00136D04" w:rsidP="00F139CF">
            <w:pPr>
              <w:rPr>
                <w:rFonts w:cs="Arial"/>
              </w:rPr>
            </w:pPr>
            <w:r w:rsidRPr="00B2062E">
              <w:rPr>
                <w:rFonts w:cs="Arial"/>
              </w:rPr>
              <w:t>20</w:t>
            </w:r>
            <w:r w:rsidRPr="00A921FF">
              <w:rPr>
                <w:color w:val="FF0000"/>
                <w:sz w:val="22"/>
                <w:szCs w:val="22"/>
              </w:rPr>
              <w:t>*</w:t>
            </w:r>
          </w:p>
        </w:tc>
        <w:tc>
          <w:tcPr>
            <w:tcW w:w="7024" w:type="dxa"/>
          </w:tcPr>
          <w:p w14:paraId="29A21616" w14:textId="77777777" w:rsidR="00136D04" w:rsidRPr="00B2062E" w:rsidRDefault="00136D04" w:rsidP="00F139CF">
            <w:pPr>
              <w:rPr>
                <w:rFonts w:cs="Arial"/>
              </w:rPr>
            </w:pPr>
            <w:r w:rsidRPr="00B2062E">
              <w:rPr>
                <w:rFonts w:cs="Arial"/>
              </w:rPr>
              <w:t>European standard(s) on essential cybersecurity requirements for products with digital elements with the function of virtual private network (VPN)</w:t>
            </w:r>
          </w:p>
        </w:tc>
        <w:tc>
          <w:tcPr>
            <w:tcW w:w="1417" w:type="dxa"/>
          </w:tcPr>
          <w:p w14:paraId="4A3605EF" w14:textId="77777777" w:rsidR="00136D04" w:rsidRPr="00B2062E" w:rsidRDefault="00136D04" w:rsidP="00F139CF">
            <w:pPr>
              <w:rPr>
                <w:rFonts w:cs="Arial"/>
              </w:rPr>
            </w:pPr>
          </w:p>
        </w:tc>
      </w:tr>
      <w:tr w:rsidR="00136D04" w:rsidRPr="000B10DB" w14:paraId="6C2F4586" w14:textId="77777777" w:rsidTr="00F139CF">
        <w:tc>
          <w:tcPr>
            <w:tcW w:w="626" w:type="dxa"/>
          </w:tcPr>
          <w:p w14:paraId="17F6E5BE" w14:textId="77777777" w:rsidR="00136D04" w:rsidRPr="00B2062E" w:rsidRDefault="00136D04" w:rsidP="00F139CF">
            <w:pPr>
              <w:rPr>
                <w:rFonts w:cs="Arial"/>
              </w:rPr>
            </w:pPr>
            <w:r w:rsidRPr="00B2062E">
              <w:rPr>
                <w:rFonts w:cs="Arial"/>
              </w:rPr>
              <w:t>21</w:t>
            </w:r>
            <w:r w:rsidRPr="00A921FF">
              <w:rPr>
                <w:color w:val="FF0000"/>
                <w:sz w:val="22"/>
                <w:szCs w:val="22"/>
              </w:rPr>
              <w:t>*</w:t>
            </w:r>
          </w:p>
        </w:tc>
        <w:tc>
          <w:tcPr>
            <w:tcW w:w="7024" w:type="dxa"/>
          </w:tcPr>
          <w:p w14:paraId="75D855DB" w14:textId="77777777" w:rsidR="00136D04" w:rsidRPr="00B2062E" w:rsidRDefault="00136D04" w:rsidP="00F139CF">
            <w:pPr>
              <w:rPr>
                <w:rFonts w:cs="Arial"/>
              </w:rPr>
            </w:pPr>
            <w:r w:rsidRPr="00B2062E">
              <w:rPr>
                <w:rFonts w:cs="Arial"/>
              </w:rPr>
              <w:t>European standard(s) on essential cybersecurity requirements for network management systems</w:t>
            </w:r>
          </w:p>
        </w:tc>
        <w:tc>
          <w:tcPr>
            <w:tcW w:w="1417" w:type="dxa"/>
          </w:tcPr>
          <w:p w14:paraId="0762965E" w14:textId="77777777" w:rsidR="00136D04" w:rsidRPr="00B2062E" w:rsidRDefault="00136D04" w:rsidP="00F139CF">
            <w:pPr>
              <w:rPr>
                <w:rFonts w:cs="Arial"/>
              </w:rPr>
            </w:pPr>
          </w:p>
        </w:tc>
      </w:tr>
      <w:tr w:rsidR="00136D04" w:rsidRPr="000B10DB" w14:paraId="5FB74DA4" w14:textId="77777777" w:rsidTr="00F139CF">
        <w:tc>
          <w:tcPr>
            <w:tcW w:w="626" w:type="dxa"/>
          </w:tcPr>
          <w:p w14:paraId="6C8B1A6A" w14:textId="77777777" w:rsidR="00136D04" w:rsidRPr="00B2062E" w:rsidRDefault="00136D04" w:rsidP="00F139CF">
            <w:pPr>
              <w:rPr>
                <w:rFonts w:cs="Arial"/>
              </w:rPr>
            </w:pPr>
            <w:r w:rsidRPr="00B2062E">
              <w:rPr>
                <w:rFonts w:cs="Arial"/>
              </w:rPr>
              <w:t>22</w:t>
            </w:r>
            <w:r w:rsidRPr="00A921FF">
              <w:rPr>
                <w:color w:val="FF0000"/>
                <w:sz w:val="22"/>
                <w:szCs w:val="22"/>
              </w:rPr>
              <w:t>*</w:t>
            </w:r>
          </w:p>
        </w:tc>
        <w:tc>
          <w:tcPr>
            <w:tcW w:w="7024" w:type="dxa"/>
          </w:tcPr>
          <w:p w14:paraId="2F8154B6" w14:textId="77777777" w:rsidR="00136D04" w:rsidRPr="00B2062E" w:rsidRDefault="00136D04" w:rsidP="00F139CF">
            <w:pPr>
              <w:rPr>
                <w:rFonts w:cs="Arial"/>
              </w:rPr>
            </w:pPr>
            <w:r w:rsidRPr="00B2062E">
              <w:rPr>
                <w:rFonts w:cs="Arial"/>
              </w:rPr>
              <w:t>European standard(s) on essential cybersecurity requirements for Security information and event management (SIEM) systems</w:t>
            </w:r>
          </w:p>
        </w:tc>
        <w:tc>
          <w:tcPr>
            <w:tcW w:w="1417" w:type="dxa"/>
          </w:tcPr>
          <w:p w14:paraId="0F9B9BDE" w14:textId="77777777" w:rsidR="00136D04" w:rsidRPr="00B2062E" w:rsidRDefault="00136D04" w:rsidP="00F139CF">
            <w:pPr>
              <w:rPr>
                <w:rFonts w:cs="Arial"/>
              </w:rPr>
            </w:pPr>
          </w:p>
        </w:tc>
      </w:tr>
      <w:tr w:rsidR="00136D04" w:rsidRPr="000B10DB" w14:paraId="373C7100" w14:textId="77777777" w:rsidTr="00F139CF">
        <w:tc>
          <w:tcPr>
            <w:tcW w:w="626" w:type="dxa"/>
          </w:tcPr>
          <w:p w14:paraId="162A7D0C" w14:textId="77777777" w:rsidR="00136D04" w:rsidRPr="00B2062E" w:rsidRDefault="00136D04" w:rsidP="00F139CF">
            <w:pPr>
              <w:rPr>
                <w:rFonts w:cs="Arial"/>
              </w:rPr>
            </w:pPr>
            <w:r w:rsidRPr="00B2062E">
              <w:rPr>
                <w:rFonts w:cs="Arial"/>
              </w:rPr>
              <w:t>23</w:t>
            </w:r>
            <w:r w:rsidRPr="00A921FF">
              <w:rPr>
                <w:color w:val="FF0000"/>
                <w:sz w:val="22"/>
                <w:szCs w:val="22"/>
              </w:rPr>
              <w:t>*</w:t>
            </w:r>
          </w:p>
        </w:tc>
        <w:tc>
          <w:tcPr>
            <w:tcW w:w="7024" w:type="dxa"/>
          </w:tcPr>
          <w:p w14:paraId="770C017C" w14:textId="77777777" w:rsidR="00136D04" w:rsidRPr="00B2062E" w:rsidRDefault="00136D04" w:rsidP="00F139CF">
            <w:pPr>
              <w:rPr>
                <w:rFonts w:cs="Arial"/>
              </w:rPr>
            </w:pPr>
            <w:r w:rsidRPr="00B2062E">
              <w:rPr>
                <w:rFonts w:cs="Arial"/>
              </w:rPr>
              <w:t>European standard(s) on essential cybersecurity requirements for boot managers</w:t>
            </w:r>
          </w:p>
        </w:tc>
        <w:tc>
          <w:tcPr>
            <w:tcW w:w="1417" w:type="dxa"/>
          </w:tcPr>
          <w:p w14:paraId="22A1E0DE" w14:textId="77777777" w:rsidR="00136D04" w:rsidRPr="00B2062E" w:rsidRDefault="00136D04" w:rsidP="00F139CF">
            <w:pPr>
              <w:rPr>
                <w:rFonts w:cs="Arial"/>
              </w:rPr>
            </w:pPr>
          </w:p>
        </w:tc>
      </w:tr>
      <w:tr w:rsidR="00136D04" w:rsidRPr="000B10DB" w14:paraId="2CA46F55" w14:textId="77777777" w:rsidTr="00E23A36">
        <w:tc>
          <w:tcPr>
            <w:tcW w:w="626" w:type="dxa"/>
          </w:tcPr>
          <w:p w14:paraId="24C7EA5D" w14:textId="77777777" w:rsidR="00136D04" w:rsidRPr="00B2062E" w:rsidRDefault="00136D04" w:rsidP="00F139CF">
            <w:pPr>
              <w:rPr>
                <w:rFonts w:cs="Arial"/>
              </w:rPr>
            </w:pPr>
            <w:r w:rsidRPr="00B2062E">
              <w:rPr>
                <w:rFonts w:cs="Arial"/>
              </w:rPr>
              <w:t>24</w:t>
            </w:r>
          </w:p>
        </w:tc>
        <w:tc>
          <w:tcPr>
            <w:tcW w:w="7024" w:type="dxa"/>
          </w:tcPr>
          <w:p w14:paraId="2476B1B3" w14:textId="77777777" w:rsidR="00136D04" w:rsidRPr="00B2062E" w:rsidRDefault="00136D04" w:rsidP="00F139CF">
            <w:pPr>
              <w:rPr>
                <w:rFonts w:cs="Arial"/>
              </w:rPr>
            </w:pPr>
            <w:r w:rsidRPr="00B2062E">
              <w:rPr>
                <w:rFonts w:cs="Arial"/>
              </w:rPr>
              <w:t>European standard(s) on essential cybersecurity requirements for public key infrastructure and digital certificate issuance software</w:t>
            </w:r>
          </w:p>
        </w:tc>
        <w:tc>
          <w:tcPr>
            <w:tcW w:w="1417" w:type="dxa"/>
          </w:tcPr>
          <w:p w14:paraId="788BF78A" w14:textId="77777777" w:rsidR="00136D04" w:rsidRPr="00B2062E" w:rsidRDefault="00136D04" w:rsidP="00F139CF">
            <w:pPr>
              <w:rPr>
                <w:rFonts w:cs="Arial"/>
              </w:rPr>
            </w:pPr>
          </w:p>
        </w:tc>
      </w:tr>
      <w:tr w:rsidR="00136D04" w:rsidRPr="000B10DB" w14:paraId="343F85B5" w14:textId="77777777" w:rsidTr="00F139CF">
        <w:tc>
          <w:tcPr>
            <w:tcW w:w="626" w:type="dxa"/>
          </w:tcPr>
          <w:p w14:paraId="3B4FCFA5" w14:textId="77777777" w:rsidR="00136D04" w:rsidRPr="00B2062E" w:rsidRDefault="00136D04" w:rsidP="00F139CF">
            <w:pPr>
              <w:rPr>
                <w:rFonts w:cs="Arial"/>
              </w:rPr>
            </w:pPr>
            <w:r w:rsidRPr="00B2062E">
              <w:rPr>
                <w:rFonts w:cs="Arial"/>
              </w:rPr>
              <w:t>25</w:t>
            </w:r>
            <w:r w:rsidRPr="00A921FF">
              <w:rPr>
                <w:color w:val="FF0000"/>
                <w:sz w:val="22"/>
                <w:szCs w:val="22"/>
              </w:rPr>
              <w:t>*</w:t>
            </w:r>
          </w:p>
        </w:tc>
        <w:tc>
          <w:tcPr>
            <w:tcW w:w="7024" w:type="dxa"/>
          </w:tcPr>
          <w:p w14:paraId="7FDDB684" w14:textId="77777777" w:rsidR="00136D04" w:rsidRPr="00B2062E" w:rsidRDefault="00136D04" w:rsidP="00F139CF">
            <w:pPr>
              <w:rPr>
                <w:rFonts w:cs="Arial"/>
              </w:rPr>
            </w:pPr>
            <w:r w:rsidRPr="00B2062E">
              <w:rPr>
                <w:rFonts w:cs="Arial"/>
              </w:rPr>
              <w:t>European standard(s) on essential cybersecurity requirements for physical and virtual network interfaces</w:t>
            </w:r>
          </w:p>
        </w:tc>
        <w:tc>
          <w:tcPr>
            <w:tcW w:w="1417" w:type="dxa"/>
          </w:tcPr>
          <w:p w14:paraId="77AFF464" w14:textId="77777777" w:rsidR="00136D04" w:rsidRPr="00B2062E" w:rsidRDefault="00136D04" w:rsidP="00F139CF">
            <w:pPr>
              <w:rPr>
                <w:rFonts w:cs="Arial"/>
              </w:rPr>
            </w:pPr>
          </w:p>
        </w:tc>
      </w:tr>
      <w:tr w:rsidR="00136D04" w:rsidRPr="000B10DB" w14:paraId="353C37D5" w14:textId="77777777" w:rsidTr="00F139CF">
        <w:tc>
          <w:tcPr>
            <w:tcW w:w="626" w:type="dxa"/>
          </w:tcPr>
          <w:p w14:paraId="03F94175" w14:textId="77777777" w:rsidR="00136D04" w:rsidRPr="00B2062E" w:rsidRDefault="00136D04" w:rsidP="00F139CF">
            <w:pPr>
              <w:rPr>
                <w:rFonts w:cs="Arial"/>
              </w:rPr>
            </w:pPr>
            <w:r w:rsidRPr="00B2062E">
              <w:rPr>
                <w:rFonts w:cs="Arial"/>
              </w:rPr>
              <w:t>26</w:t>
            </w:r>
            <w:r w:rsidRPr="00A921FF">
              <w:rPr>
                <w:color w:val="FF0000"/>
                <w:sz w:val="22"/>
                <w:szCs w:val="22"/>
              </w:rPr>
              <w:t>*</w:t>
            </w:r>
          </w:p>
        </w:tc>
        <w:tc>
          <w:tcPr>
            <w:tcW w:w="7024" w:type="dxa"/>
          </w:tcPr>
          <w:p w14:paraId="0C50CAAC" w14:textId="77777777" w:rsidR="00136D04" w:rsidRPr="00B2062E" w:rsidRDefault="00136D04" w:rsidP="00F139CF">
            <w:pPr>
              <w:rPr>
                <w:rFonts w:cs="Arial"/>
              </w:rPr>
            </w:pPr>
            <w:r w:rsidRPr="00B2062E">
              <w:rPr>
                <w:rFonts w:cs="Arial"/>
              </w:rPr>
              <w:t>European standard(s) on essential cybersecurity requirements for operating systems</w:t>
            </w:r>
          </w:p>
        </w:tc>
        <w:tc>
          <w:tcPr>
            <w:tcW w:w="1417" w:type="dxa"/>
          </w:tcPr>
          <w:p w14:paraId="127BDF8F" w14:textId="77777777" w:rsidR="00136D04" w:rsidRPr="00B2062E" w:rsidRDefault="00136D04" w:rsidP="00F139CF">
            <w:pPr>
              <w:rPr>
                <w:rFonts w:cs="Arial"/>
              </w:rPr>
            </w:pPr>
          </w:p>
        </w:tc>
      </w:tr>
      <w:tr w:rsidR="00136D04" w:rsidRPr="000B10DB" w14:paraId="79EFCB41" w14:textId="77777777" w:rsidTr="00F139CF">
        <w:tc>
          <w:tcPr>
            <w:tcW w:w="626" w:type="dxa"/>
          </w:tcPr>
          <w:p w14:paraId="6236B9C6" w14:textId="77777777" w:rsidR="00136D04" w:rsidRPr="00B2062E" w:rsidRDefault="00136D04" w:rsidP="00F139CF">
            <w:pPr>
              <w:rPr>
                <w:rFonts w:cs="Arial"/>
              </w:rPr>
            </w:pPr>
            <w:r w:rsidRPr="00B2062E">
              <w:rPr>
                <w:rFonts w:cs="Arial"/>
              </w:rPr>
              <w:t>27</w:t>
            </w:r>
            <w:r w:rsidRPr="00A921FF">
              <w:rPr>
                <w:color w:val="FF0000"/>
                <w:sz w:val="22"/>
                <w:szCs w:val="22"/>
              </w:rPr>
              <w:t>*</w:t>
            </w:r>
          </w:p>
        </w:tc>
        <w:tc>
          <w:tcPr>
            <w:tcW w:w="7024" w:type="dxa"/>
          </w:tcPr>
          <w:p w14:paraId="6881C123" w14:textId="77777777" w:rsidR="00136D04" w:rsidRPr="00B2062E" w:rsidRDefault="00136D04" w:rsidP="00F139CF">
            <w:pPr>
              <w:rPr>
                <w:rFonts w:cs="Arial"/>
              </w:rPr>
            </w:pPr>
            <w:r w:rsidRPr="00B2062E">
              <w:rPr>
                <w:rFonts w:cs="Arial"/>
              </w:rPr>
              <w:t>European standard(s) on essential cybersecurity requirements for routers, modems intended for the connection to the internet, and switches</w:t>
            </w:r>
          </w:p>
        </w:tc>
        <w:tc>
          <w:tcPr>
            <w:tcW w:w="1417" w:type="dxa"/>
          </w:tcPr>
          <w:p w14:paraId="54DB3E3F" w14:textId="77777777" w:rsidR="00136D04" w:rsidRPr="00B2062E" w:rsidRDefault="00136D04" w:rsidP="00F139CF">
            <w:pPr>
              <w:rPr>
                <w:rFonts w:cs="Arial"/>
              </w:rPr>
            </w:pPr>
          </w:p>
        </w:tc>
      </w:tr>
      <w:tr w:rsidR="00136D04" w:rsidRPr="000B10DB" w14:paraId="18C46C60" w14:textId="77777777" w:rsidTr="00F139CF">
        <w:tc>
          <w:tcPr>
            <w:tcW w:w="626" w:type="dxa"/>
          </w:tcPr>
          <w:p w14:paraId="7F556AAE" w14:textId="77777777" w:rsidR="00136D04" w:rsidRPr="00B2062E" w:rsidRDefault="00136D04" w:rsidP="00F139CF">
            <w:pPr>
              <w:rPr>
                <w:rFonts w:cs="Arial"/>
              </w:rPr>
            </w:pPr>
            <w:r w:rsidRPr="00B2062E">
              <w:rPr>
                <w:rFonts w:cs="Arial"/>
              </w:rPr>
              <w:t>31</w:t>
            </w:r>
          </w:p>
        </w:tc>
        <w:tc>
          <w:tcPr>
            <w:tcW w:w="7024" w:type="dxa"/>
          </w:tcPr>
          <w:p w14:paraId="0AEA8EF9" w14:textId="77777777" w:rsidR="00136D04" w:rsidRPr="00B2062E" w:rsidRDefault="00136D04" w:rsidP="00F139CF">
            <w:pPr>
              <w:rPr>
                <w:rFonts w:cs="Arial"/>
              </w:rPr>
            </w:pPr>
            <w:r w:rsidRPr="00B2062E">
              <w:rPr>
                <w:rFonts w:cs="Arial"/>
              </w:rPr>
              <w:t>European standard(s) on essential cybersecurity requirements for smart home general purpose virtual assistants</w:t>
            </w:r>
          </w:p>
        </w:tc>
        <w:tc>
          <w:tcPr>
            <w:tcW w:w="1417" w:type="dxa"/>
          </w:tcPr>
          <w:p w14:paraId="637BA060" w14:textId="77777777" w:rsidR="00136D04" w:rsidRPr="00B2062E" w:rsidRDefault="00136D04" w:rsidP="00F139CF">
            <w:pPr>
              <w:rPr>
                <w:rFonts w:cs="Arial"/>
              </w:rPr>
            </w:pPr>
          </w:p>
        </w:tc>
      </w:tr>
      <w:tr w:rsidR="00136D04" w:rsidRPr="000B10DB" w14:paraId="5DA17538" w14:textId="77777777" w:rsidTr="00F139CF">
        <w:tc>
          <w:tcPr>
            <w:tcW w:w="626" w:type="dxa"/>
          </w:tcPr>
          <w:p w14:paraId="427E6F20" w14:textId="77777777" w:rsidR="00136D04" w:rsidRPr="00B2062E" w:rsidRDefault="00136D04" w:rsidP="00F139CF">
            <w:pPr>
              <w:rPr>
                <w:rFonts w:cs="Arial"/>
              </w:rPr>
            </w:pPr>
            <w:r w:rsidRPr="00B2062E">
              <w:rPr>
                <w:rFonts w:cs="Arial"/>
              </w:rPr>
              <w:t>32</w:t>
            </w:r>
          </w:p>
        </w:tc>
        <w:tc>
          <w:tcPr>
            <w:tcW w:w="7024" w:type="dxa"/>
          </w:tcPr>
          <w:p w14:paraId="0779E6B6" w14:textId="77777777" w:rsidR="00136D04" w:rsidRPr="00B2062E" w:rsidRDefault="00136D04" w:rsidP="00F139CF">
            <w:pPr>
              <w:rPr>
                <w:rFonts w:cs="Arial"/>
              </w:rPr>
            </w:pPr>
            <w:r w:rsidRPr="00B2062E">
              <w:rPr>
                <w:rFonts w:cs="Arial"/>
              </w:rPr>
              <w:t>European standard(s) on essential cybersecurity requirements for smart home products with security functionalities, including smart door locks, security cameras, baby monitoring systems and alarm systems</w:t>
            </w:r>
          </w:p>
        </w:tc>
        <w:tc>
          <w:tcPr>
            <w:tcW w:w="1417" w:type="dxa"/>
          </w:tcPr>
          <w:p w14:paraId="6A947D8D" w14:textId="77777777" w:rsidR="00136D04" w:rsidRPr="00B2062E" w:rsidRDefault="00136D04" w:rsidP="00F139CF">
            <w:pPr>
              <w:rPr>
                <w:rFonts w:cs="Arial"/>
              </w:rPr>
            </w:pPr>
          </w:p>
        </w:tc>
      </w:tr>
      <w:tr w:rsidR="00136D04" w:rsidRPr="000B10DB" w14:paraId="783A1742" w14:textId="77777777" w:rsidTr="00F139CF">
        <w:tc>
          <w:tcPr>
            <w:tcW w:w="626" w:type="dxa"/>
          </w:tcPr>
          <w:p w14:paraId="161ACDDF" w14:textId="77777777" w:rsidR="00136D04" w:rsidRPr="00B2062E" w:rsidRDefault="00136D04" w:rsidP="00F139CF">
            <w:pPr>
              <w:rPr>
                <w:rFonts w:cs="Arial"/>
              </w:rPr>
            </w:pPr>
            <w:r w:rsidRPr="00B2062E">
              <w:rPr>
                <w:rFonts w:cs="Arial"/>
              </w:rPr>
              <w:t>33</w:t>
            </w:r>
          </w:p>
        </w:tc>
        <w:tc>
          <w:tcPr>
            <w:tcW w:w="7024" w:type="dxa"/>
          </w:tcPr>
          <w:p w14:paraId="1D58A667" w14:textId="77777777" w:rsidR="00136D04" w:rsidRPr="00B2062E" w:rsidRDefault="00136D04" w:rsidP="00F139CF">
            <w:pPr>
              <w:rPr>
                <w:rFonts w:cs="Arial"/>
              </w:rPr>
            </w:pPr>
            <w:r w:rsidRPr="00B2062E">
              <w:rPr>
                <w:rFonts w:cs="Arial"/>
              </w:rPr>
              <w:t>European standard(s) on essential cybersecurity requirements for Internet connected toys covered by Directive 2009/48/EC that have social interactive features (e.g. speaking or filming) or that have location tracking features</w:t>
            </w:r>
          </w:p>
        </w:tc>
        <w:tc>
          <w:tcPr>
            <w:tcW w:w="1417" w:type="dxa"/>
          </w:tcPr>
          <w:p w14:paraId="6CF46E58" w14:textId="77777777" w:rsidR="00136D04" w:rsidRPr="00B2062E" w:rsidRDefault="00136D04" w:rsidP="00F139CF">
            <w:pPr>
              <w:rPr>
                <w:rFonts w:cs="Arial"/>
              </w:rPr>
            </w:pPr>
          </w:p>
        </w:tc>
      </w:tr>
      <w:tr w:rsidR="00136D04" w:rsidRPr="000B10DB" w14:paraId="6FE82C14" w14:textId="77777777" w:rsidTr="00F139CF">
        <w:tc>
          <w:tcPr>
            <w:tcW w:w="626" w:type="dxa"/>
          </w:tcPr>
          <w:p w14:paraId="679B3164" w14:textId="77777777" w:rsidR="00136D04" w:rsidRPr="00B2062E" w:rsidRDefault="00136D04" w:rsidP="00F139CF">
            <w:pPr>
              <w:rPr>
                <w:rFonts w:cs="Arial"/>
              </w:rPr>
            </w:pPr>
            <w:r w:rsidRPr="00B2062E">
              <w:rPr>
                <w:rFonts w:cs="Arial"/>
              </w:rPr>
              <w:t>34</w:t>
            </w:r>
          </w:p>
        </w:tc>
        <w:tc>
          <w:tcPr>
            <w:tcW w:w="7024" w:type="dxa"/>
          </w:tcPr>
          <w:p w14:paraId="47C2B141" w14:textId="77777777" w:rsidR="00136D04" w:rsidRPr="00B2062E" w:rsidRDefault="00136D04" w:rsidP="00F139CF">
            <w:pPr>
              <w:rPr>
                <w:rFonts w:cs="Arial"/>
              </w:rPr>
            </w:pPr>
            <w:r w:rsidRPr="00B2062E">
              <w:rPr>
                <w:rFonts w:cs="Arial"/>
              </w:rPr>
              <w:t>European standard(s) on essential cybersecurity requirements for personal wearable products to be worn or placed on a human body that have a health monitoring (such as tracking) purpose and to which Regulation (EU) 2017/745 or Regulation (EU) 2017/746 do not apply or personal wearable products that are intended for the use by and for children</w:t>
            </w:r>
          </w:p>
        </w:tc>
        <w:tc>
          <w:tcPr>
            <w:tcW w:w="1417" w:type="dxa"/>
          </w:tcPr>
          <w:p w14:paraId="1316E1FC" w14:textId="77777777" w:rsidR="00136D04" w:rsidRPr="00B2062E" w:rsidRDefault="00136D04" w:rsidP="00F139CF">
            <w:pPr>
              <w:rPr>
                <w:rFonts w:cs="Arial"/>
              </w:rPr>
            </w:pPr>
          </w:p>
        </w:tc>
      </w:tr>
      <w:tr w:rsidR="002738F1" w:rsidRPr="000B10DB" w14:paraId="009CBAA1" w14:textId="77777777" w:rsidTr="0076681A">
        <w:tc>
          <w:tcPr>
            <w:tcW w:w="626" w:type="dxa"/>
          </w:tcPr>
          <w:p w14:paraId="7287B98B" w14:textId="6F239F2D" w:rsidR="002738F1" w:rsidRPr="00B2062E" w:rsidRDefault="002738F1" w:rsidP="002738F1">
            <w:pPr>
              <w:rPr>
                <w:rFonts w:cs="Arial"/>
              </w:rPr>
            </w:pPr>
            <w:r w:rsidRPr="0076681A">
              <w:rPr>
                <w:rFonts w:cs="Arial"/>
              </w:rPr>
              <w:t>35</w:t>
            </w:r>
          </w:p>
        </w:tc>
        <w:tc>
          <w:tcPr>
            <w:tcW w:w="7024" w:type="dxa"/>
          </w:tcPr>
          <w:p w14:paraId="5BE6008E" w14:textId="449E6467" w:rsidR="002738F1" w:rsidRPr="00B2062E" w:rsidRDefault="002738F1" w:rsidP="002738F1">
            <w:pPr>
              <w:rPr>
                <w:rFonts w:cs="Arial"/>
              </w:rPr>
            </w:pPr>
            <w:r w:rsidRPr="0076681A">
              <w:rPr>
                <w:rFonts w:cs="Arial"/>
              </w:rPr>
              <w:t>European standard(s) on essential cybersecurity requirements for hypervisors and container runtime systems that support virtualised execution of operating systems and similar environments</w:t>
            </w:r>
          </w:p>
        </w:tc>
        <w:tc>
          <w:tcPr>
            <w:tcW w:w="1417" w:type="dxa"/>
          </w:tcPr>
          <w:p w14:paraId="21B0398E" w14:textId="77777777" w:rsidR="002738F1" w:rsidRPr="00B2062E" w:rsidRDefault="002738F1" w:rsidP="002738F1">
            <w:pPr>
              <w:rPr>
                <w:rFonts w:cs="Arial"/>
              </w:rPr>
            </w:pPr>
          </w:p>
        </w:tc>
      </w:tr>
      <w:tr w:rsidR="002738F1" w:rsidRPr="000B10DB" w14:paraId="1C3359F4" w14:textId="77777777" w:rsidTr="0076681A">
        <w:tc>
          <w:tcPr>
            <w:tcW w:w="626" w:type="dxa"/>
          </w:tcPr>
          <w:p w14:paraId="2EDB5FBA" w14:textId="0B7EA25B" w:rsidR="002738F1" w:rsidRPr="00B2062E" w:rsidRDefault="002738F1" w:rsidP="002738F1">
            <w:pPr>
              <w:rPr>
                <w:rFonts w:cs="Arial"/>
              </w:rPr>
            </w:pPr>
            <w:r w:rsidRPr="0076681A">
              <w:rPr>
                <w:rFonts w:cs="Arial"/>
              </w:rPr>
              <w:t>36</w:t>
            </w:r>
          </w:p>
        </w:tc>
        <w:tc>
          <w:tcPr>
            <w:tcW w:w="7024" w:type="dxa"/>
          </w:tcPr>
          <w:p w14:paraId="30F431B2" w14:textId="142735DB" w:rsidR="002738F1" w:rsidRPr="00B2062E" w:rsidRDefault="002738F1" w:rsidP="002738F1">
            <w:pPr>
              <w:rPr>
                <w:rFonts w:cs="Arial"/>
              </w:rPr>
            </w:pPr>
            <w:r w:rsidRPr="0076681A">
              <w:rPr>
                <w:rFonts w:cs="Arial"/>
              </w:rPr>
              <w:t>European standard(s) on essential cybersecurity requirements for firewalls, intrusion detection and/or prevention systems</w:t>
            </w:r>
          </w:p>
        </w:tc>
        <w:tc>
          <w:tcPr>
            <w:tcW w:w="1417" w:type="dxa"/>
          </w:tcPr>
          <w:p w14:paraId="23234C50" w14:textId="77777777" w:rsidR="002738F1" w:rsidRPr="00B2062E" w:rsidRDefault="002738F1" w:rsidP="002738F1">
            <w:pPr>
              <w:rPr>
                <w:rFonts w:cs="Arial"/>
              </w:rPr>
            </w:pPr>
          </w:p>
        </w:tc>
      </w:tr>
    </w:tbl>
    <w:p w14:paraId="38EFE990" w14:textId="77777777" w:rsidR="00136D04" w:rsidRPr="00B2062E" w:rsidRDefault="00136D04" w:rsidP="00136D04"/>
    <w:p w14:paraId="2B626E07" w14:textId="24E3F46A" w:rsidR="00136D04" w:rsidRDefault="00136D04" w:rsidP="00136D04">
      <w:pPr>
        <w:pStyle w:val="ListParagraph"/>
        <w:tabs>
          <w:tab w:val="clear" w:pos="567"/>
          <w:tab w:val="clear" w:pos="1418"/>
          <w:tab w:val="clear" w:pos="4678"/>
          <w:tab w:val="clear" w:pos="5954"/>
          <w:tab w:val="clear" w:pos="7088"/>
        </w:tabs>
        <w:overflowPunct/>
        <w:autoSpaceDE/>
        <w:autoSpaceDN/>
        <w:adjustRightInd/>
        <w:ind w:left="1080"/>
        <w:jc w:val="left"/>
        <w:textAlignment w:val="auto"/>
      </w:pPr>
      <w:r w:rsidRPr="00A921FF">
        <w:rPr>
          <w:color w:val="FF0000"/>
          <w:sz w:val="22"/>
          <w:szCs w:val="22"/>
        </w:rPr>
        <w:t>*</w:t>
      </w:r>
      <w:r w:rsidRPr="00A921FF">
        <w:t xml:space="preserve">Scope excludes </w:t>
      </w:r>
      <w:r w:rsidR="001267C6">
        <w:t xml:space="preserve">the </w:t>
      </w:r>
      <w:r w:rsidRPr="00A921FF">
        <w:t>industrial OT broad vertical</w:t>
      </w:r>
      <w:r>
        <w:t xml:space="preserve"> which will be handled by CEN/CENELEC.</w:t>
      </w:r>
    </w:p>
    <w:p w14:paraId="3FB11285" w14:textId="406969DE" w:rsidR="00136D04" w:rsidRDefault="00136D04">
      <w:pPr>
        <w:tabs>
          <w:tab w:val="clear" w:pos="567"/>
          <w:tab w:val="clear" w:pos="1418"/>
          <w:tab w:val="clear" w:pos="4678"/>
          <w:tab w:val="clear" w:pos="5954"/>
          <w:tab w:val="clear" w:pos="7088"/>
        </w:tabs>
        <w:overflowPunct/>
        <w:autoSpaceDE/>
        <w:autoSpaceDN/>
        <w:adjustRightInd/>
        <w:jc w:val="left"/>
        <w:textAlignment w:val="auto"/>
      </w:pPr>
    </w:p>
    <w:p w14:paraId="0022D38E" w14:textId="1B941A6B" w:rsidR="000C1D8B" w:rsidRDefault="000C1D8B">
      <w:pPr>
        <w:tabs>
          <w:tab w:val="clear" w:pos="567"/>
          <w:tab w:val="clear" w:pos="1418"/>
          <w:tab w:val="clear" w:pos="4678"/>
          <w:tab w:val="clear" w:pos="5954"/>
          <w:tab w:val="clear" w:pos="7088"/>
        </w:tabs>
        <w:overflowPunct/>
        <w:autoSpaceDE/>
        <w:autoSpaceDN/>
        <w:adjustRightInd/>
        <w:jc w:val="left"/>
        <w:textAlignment w:val="auto"/>
      </w:pPr>
      <w:r>
        <w:br w:type="page"/>
      </w:r>
    </w:p>
    <w:p w14:paraId="1BC632C5" w14:textId="77777777" w:rsidR="00E06E7E" w:rsidRPr="0055626C" w:rsidRDefault="00E06E7E" w:rsidP="00136D04">
      <w:pPr>
        <w:pStyle w:val="ListParagraph"/>
        <w:tabs>
          <w:tab w:val="clear" w:pos="567"/>
          <w:tab w:val="clear" w:pos="1418"/>
          <w:tab w:val="clear" w:pos="4678"/>
          <w:tab w:val="clear" w:pos="5954"/>
          <w:tab w:val="clear" w:pos="7088"/>
        </w:tabs>
        <w:overflowPunct/>
        <w:autoSpaceDE/>
        <w:autoSpaceDN/>
        <w:adjustRightInd/>
        <w:ind w:left="1080"/>
        <w:jc w:val="left"/>
        <w:textAlignment w:val="auto"/>
      </w:pPr>
    </w:p>
    <w:p w14:paraId="07ADBFFF" w14:textId="77777777" w:rsidR="000F0BC3" w:rsidRDefault="000F0BC3" w:rsidP="00BE3444">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sectPr w:rsidR="000F0BC3" w:rsidSect="00EB3EBA">
          <w:type w:val="continuous"/>
          <w:pgSz w:w="11907" w:h="16840" w:code="9"/>
          <w:pgMar w:top="1134" w:right="1418" w:bottom="1134" w:left="1418" w:header="567" w:footer="567" w:gutter="0"/>
          <w:cols w:space="720"/>
          <w:titlePg/>
          <w:docGrid w:linePitch="272"/>
        </w:sectPr>
      </w:pPr>
    </w:p>
    <w:p w14:paraId="32AEC228" w14:textId="347E4AAB" w:rsidR="00BE3444" w:rsidRDefault="00BE3444" w:rsidP="00BE3444">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t>Annex II</w:t>
      </w:r>
      <w:r>
        <w:tab/>
        <w:t xml:space="preserve"> Terms and Conditions</w:t>
      </w:r>
      <w:r>
        <w:br/>
      </w:r>
      <w:r w:rsidRPr="00624000">
        <w:t>CfE</w:t>
      </w:r>
      <w:r w:rsidR="00115EB6">
        <w:t xml:space="preserve"> </w:t>
      </w:r>
      <w:r w:rsidRPr="00624000">
        <w:t>–</w:t>
      </w:r>
      <w:r>
        <w:t xml:space="preserve"> </w:t>
      </w:r>
      <w:r w:rsidR="007A2903">
        <w:t>STF</w:t>
      </w:r>
      <w:r w:rsidR="0056617B">
        <w:t xml:space="preserve"> </w:t>
      </w:r>
      <w:r w:rsidR="00B2062E">
        <w:t>7</w:t>
      </w:r>
      <w:r w:rsidR="00370685">
        <w:t>14</w:t>
      </w:r>
      <w:r w:rsidR="00B2062E">
        <w:t xml:space="preserve"> </w:t>
      </w:r>
      <w:r w:rsidR="0056617B">
        <w:t xml:space="preserve">(REFERENCE </w:t>
      </w:r>
      <w:r w:rsidR="004A164D">
        <w:t xml:space="preserve">BODY </w:t>
      </w:r>
      <w:r w:rsidR="00B2062E">
        <w:t>TC CYBER</w:t>
      </w:r>
      <w:r w:rsidR="007507D4">
        <w:t xml:space="preserve"> / WG CYBER EUSR</w:t>
      </w:r>
      <w:r w:rsidR="0056617B">
        <w:t>)</w:t>
      </w:r>
      <w:r w:rsidR="0056617B">
        <w:br/>
      </w:r>
      <w:r w:rsidR="0056617B" w:rsidRPr="009704DA">
        <w:t xml:space="preserve">Deadline: </w:t>
      </w:r>
      <w:r w:rsidR="007507D4">
        <w:t>1</w:t>
      </w:r>
      <w:r w:rsidR="00370685">
        <w:t>5</w:t>
      </w:r>
      <w:r w:rsidR="00B2062E">
        <w:t xml:space="preserve"> March 202</w:t>
      </w:r>
      <w:r w:rsidR="007507D4">
        <w:t>6</w:t>
      </w:r>
    </w:p>
    <w:p w14:paraId="755B3BE4" w14:textId="77777777" w:rsidR="00BE3444" w:rsidRPr="000A1537" w:rsidRDefault="00E06E7E" w:rsidP="00BE3444">
      <w:pPr>
        <w:rPr>
          <w:b/>
          <w:sz w:val="24"/>
          <w:szCs w:val="24"/>
        </w:rPr>
      </w:pPr>
      <w:r>
        <w:rPr>
          <w:b/>
          <w:sz w:val="24"/>
          <w:szCs w:val="24"/>
        </w:rPr>
        <w:t>2</w:t>
      </w:r>
      <w:r w:rsidR="00BE3444" w:rsidRPr="000A1537">
        <w:rPr>
          <w:b/>
          <w:sz w:val="24"/>
          <w:szCs w:val="24"/>
        </w:rPr>
        <w:t>.1</w:t>
      </w:r>
      <w:r w:rsidR="00BE3444" w:rsidRPr="000A1537">
        <w:rPr>
          <w:b/>
          <w:sz w:val="24"/>
          <w:szCs w:val="24"/>
        </w:rPr>
        <w:tab/>
        <w:t>Submission of Proposals</w:t>
      </w:r>
    </w:p>
    <w:p w14:paraId="48157EFB" w14:textId="77777777" w:rsidR="00BE3444" w:rsidRDefault="00BE3444" w:rsidP="00BE3444"/>
    <w:p w14:paraId="7BB54569" w14:textId="77777777" w:rsidR="00BE3444" w:rsidRDefault="00BE3444" w:rsidP="00BE3444">
      <w:r>
        <w:t xml:space="preserve">All proposals in response to this CfE shall be submitted </w:t>
      </w:r>
      <w:r w:rsidRPr="00CF4048">
        <w:t>before</w:t>
      </w:r>
      <w:r>
        <w:t xml:space="preserve"> </w:t>
      </w:r>
      <w:r w:rsidRPr="00286039">
        <w:t>the deadline indicated in this</w:t>
      </w:r>
      <w:r>
        <w:rPr>
          <w:b/>
        </w:rPr>
        <w:t xml:space="preserve"> </w:t>
      </w:r>
      <w:r w:rsidRPr="00286039">
        <w:t>Collective</w:t>
      </w:r>
      <w:r>
        <w:t xml:space="preserve"> Letter</w:t>
      </w:r>
      <w:r w:rsidRPr="00286039">
        <w:t xml:space="preserve">, using </w:t>
      </w:r>
      <w:r>
        <w:t xml:space="preserve">exclusively </w:t>
      </w:r>
      <w:r w:rsidRPr="00286039">
        <w:t>the WEB application on the ETSI Portal at the following address:</w:t>
      </w:r>
      <w:r w:rsidRPr="00CF4048">
        <w:t xml:space="preserve"> </w:t>
      </w:r>
      <w:hyperlink r:id="rId27" w:history="1">
        <w:r w:rsidRPr="009A3DF0">
          <w:rPr>
            <w:rStyle w:val="Hyperlink"/>
          </w:rPr>
          <w:t>https://portal.etsi.org/cfe</w:t>
        </w:r>
      </w:hyperlink>
      <w:r w:rsidRPr="00CF4048">
        <w:t>.</w:t>
      </w:r>
    </w:p>
    <w:p w14:paraId="7434D25D" w14:textId="77777777" w:rsidR="00BE3444" w:rsidRDefault="00BE3444" w:rsidP="00BE3444"/>
    <w:p w14:paraId="2977387E" w14:textId="77777777" w:rsidR="00BE3444" w:rsidRDefault="00BE3444" w:rsidP="00BE3444">
      <w:r>
        <w:t xml:space="preserve">Proposals shall be composed of Curriculum Vitae of the proposed service providers’ personnel and the Annex </w:t>
      </w:r>
      <w:r w:rsidR="009B21CC">
        <w:t>I</w:t>
      </w:r>
      <w:r>
        <w:t xml:space="preserve"> of this CfE duly filled-out.</w:t>
      </w:r>
    </w:p>
    <w:p w14:paraId="5DBEF33E" w14:textId="77777777" w:rsidR="00BE3444" w:rsidRDefault="00BE3444" w:rsidP="00BE3444">
      <w:r>
        <w:t>Proposals that will be partial or incomplete at the deadline will not be accepted.</w:t>
      </w:r>
      <w:r w:rsidRPr="00286039">
        <w:t xml:space="preserve"> </w:t>
      </w:r>
      <w:r>
        <w:t xml:space="preserve"> </w:t>
      </w:r>
    </w:p>
    <w:p w14:paraId="01867794" w14:textId="77777777" w:rsidR="00BE3444" w:rsidRDefault="00BE3444" w:rsidP="00BE3444"/>
    <w:p w14:paraId="1EA62B61" w14:textId="5088DD13" w:rsidR="00BE3444" w:rsidRDefault="003019BB" w:rsidP="00BE3444">
      <w:r>
        <w:t>By applying, applicants accept the Terms and Conditions in Annex</w:t>
      </w:r>
      <w:r w:rsidR="002A5125">
        <w:t xml:space="preserve"> II</w:t>
      </w:r>
      <w:r>
        <w:t>,</w:t>
      </w:r>
      <w:r w:rsidR="00BE3444">
        <w:t xml:space="preserve"> </w:t>
      </w:r>
      <w:r w:rsidR="00245E45">
        <w:t xml:space="preserve">and Annex </w:t>
      </w:r>
      <w:r w:rsidR="002A5125">
        <w:t>III.</w:t>
      </w:r>
    </w:p>
    <w:p w14:paraId="67DAEE12" w14:textId="77777777" w:rsidR="00BE3444" w:rsidRDefault="00BE3444" w:rsidP="00BE3444"/>
    <w:p w14:paraId="54EC18F8" w14:textId="77777777" w:rsidR="00BE3444" w:rsidRDefault="00BE3444" w:rsidP="00BE3444"/>
    <w:p w14:paraId="0086BDF6" w14:textId="77777777" w:rsidR="00BE3444" w:rsidRPr="000A1537" w:rsidRDefault="00E06E7E" w:rsidP="00BE3444">
      <w:pPr>
        <w:rPr>
          <w:b/>
          <w:sz w:val="24"/>
          <w:szCs w:val="24"/>
        </w:rPr>
      </w:pPr>
      <w:r>
        <w:rPr>
          <w:b/>
          <w:sz w:val="24"/>
          <w:szCs w:val="24"/>
        </w:rPr>
        <w:t>2</w:t>
      </w:r>
      <w:r w:rsidR="00BE3444">
        <w:rPr>
          <w:b/>
          <w:sz w:val="24"/>
          <w:szCs w:val="24"/>
        </w:rPr>
        <w:t>.2</w:t>
      </w:r>
      <w:r w:rsidR="00BE3444">
        <w:rPr>
          <w:b/>
          <w:sz w:val="24"/>
          <w:szCs w:val="24"/>
        </w:rPr>
        <w:tab/>
      </w:r>
      <w:r w:rsidR="00BE3444" w:rsidRPr="000A1537">
        <w:rPr>
          <w:b/>
          <w:sz w:val="24"/>
          <w:szCs w:val="24"/>
        </w:rPr>
        <w:t>Modification and Withdrawal of Proposals</w:t>
      </w:r>
    </w:p>
    <w:p w14:paraId="4C322E01" w14:textId="77777777" w:rsidR="00BE3444" w:rsidRDefault="00BE3444" w:rsidP="00BE3444"/>
    <w:p w14:paraId="3C1BB993" w14:textId="77777777" w:rsidR="00BE3444" w:rsidRDefault="00BE3444" w:rsidP="00BE3444">
      <w:r>
        <w:t>Applicants may, without prejudice to themselves, modify or withdraw their proposal by written request, provided that the request is received by ETSI prior to the due date and time</w:t>
      </w:r>
      <w:r w:rsidR="00513D4B">
        <w:t>,</w:t>
      </w:r>
      <w:r>
        <w:t xml:space="preserve"> at the address to which their proposal was submitted. The applicant may submit a new proposal provided that such new proposal is received prior to the deadline for </w:t>
      </w:r>
      <w:r w:rsidR="00513D4B">
        <w:t xml:space="preserve">responding </w:t>
      </w:r>
      <w:r>
        <w:t>which is specified in this Collective Letter.</w:t>
      </w:r>
    </w:p>
    <w:p w14:paraId="0EAB2036" w14:textId="77777777" w:rsidR="00BE3444" w:rsidRDefault="00BE3444" w:rsidP="00BE3444"/>
    <w:p w14:paraId="55FF68FE" w14:textId="77777777" w:rsidR="00BE3444" w:rsidRDefault="00BE3444" w:rsidP="00BE3444"/>
    <w:p w14:paraId="426BCD03" w14:textId="77777777" w:rsidR="00BE3444" w:rsidRPr="000A1537" w:rsidRDefault="00E06E7E" w:rsidP="00BE3444">
      <w:pPr>
        <w:rPr>
          <w:b/>
          <w:sz w:val="24"/>
          <w:szCs w:val="24"/>
        </w:rPr>
      </w:pPr>
      <w:bookmarkStart w:id="62" w:name="_Ref434831705"/>
      <w:r>
        <w:rPr>
          <w:b/>
          <w:sz w:val="24"/>
          <w:szCs w:val="24"/>
        </w:rPr>
        <w:t>2</w:t>
      </w:r>
      <w:r w:rsidR="00BE3444">
        <w:rPr>
          <w:b/>
          <w:sz w:val="24"/>
          <w:szCs w:val="24"/>
        </w:rPr>
        <w:t>.3</w:t>
      </w:r>
      <w:r w:rsidR="00BE3444">
        <w:rPr>
          <w:b/>
          <w:sz w:val="24"/>
          <w:szCs w:val="24"/>
        </w:rPr>
        <w:tab/>
      </w:r>
      <w:r w:rsidR="00BE3444" w:rsidRPr="000A1537">
        <w:rPr>
          <w:b/>
          <w:sz w:val="24"/>
          <w:szCs w:val="24"/>
        </w:rPr>
        <w:t xml:space="preserve">Assessment of </w:t>
      </w:r>
      <w:bookmarkEnd w:id="62"/>
      <w:r w:rsidR="00BE3444" w:rsidRPr="000A1537">
        <w:rPr>
          <w:b/>
          <w:sz w:val="24"/>
          <w:szCs w:val="24"/>
        </w:rPr>
        <w:t>Proposals</w:t>
      </w:r>
    </w:p>
    <w:p w14:paraId="3CA4C5C8" w14:textId="77777777" w:rsidR="00BE3444" w:rsidRDefault="00BE3444" w:rsidP="00BE3444"/>
    <w:p w14:paraId="18444D65" w14:textId="77777777" w:rsidR="00BE3444" w:rsidRDefault="00BE3444" w:rsidP="00BE3444">
      <w:r w:rsidRPr="001D3AE0">
        <w:t xml:space="preserve">The </w:t>
      </w:r>
      <w:r>
        <w:t xml:space="preserve">ETSI </w:t>
      </w:r>
      <w:r w:rsidRPr="001D3AE0">
        <w:t>Director-General, in consultation with the Reference</w:t>
      </w:r>
      <w:r>
        <w:t xml:space="preserve"> </w:t>
      </w:r>
      <w:r w:rsidRPr="001D3AE0">
        <w:t xml:space="preserve">Body Chairman, is responsible for the selection of the </w:t>
      </w:r>
      <w:r>
        <w:t>service providers</w:t>
      </w:r>
      <w:r w:rsidRPr="001D3AE0">
        <w:t xml:space="preserve"> that will be contracted to perform th</w:t>
      </w:r>
      <w:r w:rsidR="00BF72AB">
        <w:t>is</w:t>
      </w:r>
      <w:r>
        <w:t xml:space="preserve"> </w:t>
      </w:r>
      <w:r w:rsidR="00327D10" w:rsidRPr="00AE3C2E">
        <w:t>Project</w:t>
      </w:r>
      <w:r>
        <w:t xml:space="preserve"> </w:t>
      </w:r>
      <w:r w:rsidRPr="001D3AE0">
        <w:t xml:space="preserve">work. The </w:t>
      </w:r>
      <w:r>
        <w:t xml:space="preserve">ETSI </w:t>
      </w:r>
      <w:r w:rsidRPr="001D3AE0">
        <w:t>Director-General and the Reference Body</w:t>
      </w:r>
      <w:r>
        <w:t xml:space="preserve"> </w:t>
      </w:r>
      <w:r w:rsidRPr="001D3AE0">
        <w:t>Chairman may be assisted by a Selection Panel to assess the applications received and make the final decision</w:t>
      </w:r>
      <w:r>
        <w:t>.</w:t>
      </w:r>
    </w:p>
    <w:p w14:paraId="0F59D6F7" w14:textId="77777777" w:rsidR="00BE3444" w:rsidRDefault="00BE3444" w:rsidP="00BE3444"/>
    <w:p w14:paraId="049868D9" w14:textId="77777777" w:rsidR="00BE3444" w:rsidRDefault="00BE3444" w:rsidP="00BE3444">
      <w:r>
        <w:t>As per article 1.10.4 of the ETSI Directives, the Director-General may discard proposals that could be identified as creating potential conflict of interest.</w:t>
      </w:r>
    </w:p>
    <w:p w14:paraId="65FAF943" w14:textId="77777777" w:rsidR="00BE3444" w:rsidRDefault="00BE3444" w:rsidP="00BE3444"/>
    <w:p w14:paraId="68397487" w14:textId="77777777" w:rsidR="00BE3444" w:rsidRDefault="00BE3444" w:rsidP="00BE3444">
      <w:r>
        <w:t xml:space="preserve">The ETSI Secretariat will </w:t>
      </w:r>
      <w:r w:rsidR="00513D4B">
        <w:t xml:space="preserve">only </w:t>
      </w:r>
      <w:r>
        <w:t>communicate to the applicants the result of the selection (accepted or not accepted). Should applicants need more information on the rationale for the selection, they must address a formal request to the ETSI Director-General.</w:t>
      </w:r>
    </w:p>
    <w:p w14:paraId="7F383C2D" w14:textId="77777777" w:rsidR="00BE3444" w:rsidRDefault="00BE3444" w:rsidP="00BE3444"/>
    <w:p w14:paraId="2B698216" w14:textId="77777777" w:rsidR="00BE3444" w:rsidRPr="00B2062E" w:rsidRDefault="00BE3444" w:rsidP="00B2062E">
      <w:r w:rsidRPr="00B2062E">
        <w:t>The following evaluation criteria will be applied to all proposals, in order of priority:</w:t>
      </w:r>
    </w:p>
    <w:p w14:paraId="09B043A9" w14:textId="77777777" w:rsidR="00BE3444" w:rsidRPr="00B2062E" w:rsidRDefault="00BE3444" w:rsidP="002953C3">
      <w:pPr>
        <w:pStyle w:val="ListParagraph"/>
        <w:numPr>
          <w:ilvl w:val="0"/>
          <w:numId w:val="35"/>
        </w:numPr>
      </w:pPr>
      <w:r w:rsidRPr="00B2062E">
        <w:t xml:space="preserve">Evidence that the applicant has the necessary structure and expertise to ensure delivery </w:t>
      </w:r>
    </w:p>
    <w:p w14:paraId="4A2070AD" w14:textId="77777777" w:rsidR="00BE3444" w:rsidRPr="00B2062E" w:rsidRDefault="00BE3444" w:rsidP="002953C3">
      <w:pPr>
        <w:pStyle w:val="ListParagraph"/>
        <w:numPr>
          <w:ilvl w:val="0"/>
          <w:numId w:val="35"/>
        </w:numPr>
      </w:pPr>
      <w:r w:rsidRPr="00B2062E">
        <w:t>Reference to current or previous activities in the specific technical domain of this project</w:t>
      </w:r>
    </w:p>
    <w:p w14:paraId="598F8539" w14:textId="77777777" w:rsidR="00BE3444" w:rsidRPr="00B2062E" w:rsidRDefault="00BE3444" w:rsidP="002953C3">
      <w:pPr>
        <w:pStyle w:val="ListParagraph"/>
        <w:numPr>
          <w:ilvl w:val="0"/>
          <w:numId w:val="35"/>
        </w:numPr>
      </w:pPr>
      <w:r w:rsidRPr="00B2062E">
        <w:t>Critical review of the most efficient way to achieve the objectives in th</w:t>
      </w:r>
      <w:r w:rsidR="00BF72AB" w:rsidRPr="00B2062E">
        <w:t>is</w:t>
      </w:r>
      <w:r w:rsidRPr="00B2062E">
        <w:t xml:space="preserve"> </w:t>
      </w:r>
      <w:r w:rsidR="00327D10" w:rsidRPr="00B2062E">
        <w:t>Project</w:t>
      </w:r>
      <w:r w:rsidRPr="00B2062E">
        <w:t xml:space="preserve"> ToR </w:t>
      </w:r>
    </w:p>
    <w:p w14:paraId="71F6B684" w14:textId="77777777" w:rsidR="00BE3444" w:rsidRPr="00B2062E" w:rsidRDefault="00BE3444" w:rsidP="002953C3">
      <w:pPr>
        <w:pStyle w:val="ListParagraph"/>
        <w:numPr>
          <w:ilvl w:val="0"/>
          <w:numId w:val="35"/>
        </w:numPr>
      </w:pPr>
      <w:r w:rsidRPr="00B2062E">
        <w:t>Effective proposed approach/methodology for the execution of the tasks</w:t>
      </w:r>
    </w:p>
    <w:p w14:paraId="20C4EBDA" w14:textId="77777777" w:rsidR="00BE3444" w:rsidRPr="00B2062E" w:rsidRDefault="00BE3444" w:rsidP="002953C3">
      <w:pPr>
        <w:pStyle w:val="ListParagraph"/>
        <w:numPr>
          <w:ilvl w:val="0"/>
          <w:numId w:val="35"/>
        </w:numPr>
      </w:pPr>
      <w:r w:rsidRPr="00B2062E">
        <w:t>Implementation schedule</w:t>
      </w:r>
    </w:p>
    <w:p w14:paraId="3D98D473" w14:textId="77777777" w:rsidR="00BE3444" w:rsidRPr="00B2062E" w:rsidRDefault="00BE3444" w:rsidP="002953C3">
      <w:pPr>
        <w:pStyle w:val="ListParagraph"/>
        <w:numPr>
          <w:ilvl w:val="0"/>
          <w:numId w:val="35"/>
        </w:numPr>
      </w:pPr>
      <w:r w:rsidRPr="00B2062E">
        <w:t>Clear pricing policy</w:t>
      </w:r>
    </w:p>
    <w:p w14:paraId="2B1B19D8" w14:textId="77777777" w:rsidR="00BE3444" w:rsidRPr="00E34E9E" w:rsidRDefault="00BE3444" w:rsidP="00BE3444"/>
    <w:p w14:paraId="49BB33AF" w14:textId="77777777" w:rsidR="00BE3444" w:rsidRDefault="00BE3444" w:rsidP="00BE3444">
      <w:r>
        <w:t>Compliance with the first two (2) criteria is mandatory.</w:t>
      </w:r>
    </w:p>
    <w:p w14:paraId="2DBA8D9A" w14:textId="77777777" w:rsidR="00BE3444" w:rsidRDefault="00BE3444" w:rsidP="00BE3444">
      <w:r>
        <w:t xml:space="preserve">Proposals that are not considered </w:t>
      </w:r>
      <w:r w:rsidR="00513D4B">
        <w:t>compliant</w:t>
      </w:r>
      <w:r>
        <w:t xml:space="preserve"> with these criteria will be discarded.</w:t>
      </w:r>
    </w:p>
    <w:p w14:paraId="68D71C4B" w14:textId="77777777" w:rsidR="00BE3444" w:rsidRDefault="00BE3444" w:rsidP="00BE3444"/>
    <w:p w14:paraId="1F6550CD" w14:textId="77777777" w:rsidR="00BE3444" w:rsidRDefault="00BE3444" w:rsidP="00BE3444">
      <w:r>
        <w:t xml:space="preserve">Priority will be given to technical quality of the proposals. Pricing considerations will be taken into account to ensure that the best value for money is achieved. Compatibility with the maximum budget allocated to this </w:t>
      </w:r>
      <w:r w:rsidR="00327D10">
        <w:t>Project</w:t>
      </w:r>
      <w:r>
        <w:t xml:space="preserve"> will be verified before placing a Service Contract.</w:t>
      </w:r>
    </w:p>
    <w:p w14:paraId="3C5CF086" w14:textId="1D967660" w:rsidR="000F0BC3" w:rsidRDefault="000F0BC3">
      <w:pPr>
        <w:tabs>
          <w:tab w:val="clear" w:pos="567"/>
          <w:tab w:val="clear" w:pos="1418"/>
          <w:tab w:val="clear" w:pos="4678"/>
          <w:tab w:val="clear" w:pos="5954"/>
          <w:tab w:val="clear" w:pos="7088"/>
        </w:tabs>
        <w:overflowPunct/>
        <w:autoSpaceDE/>
        <w:autoSpaceDN/>
        <w:adjustRightInd/>
        <w:jc w:val="left"/>
        <w:textAlignment w:val="auto"/>
        <w:sectPr w:rsidR="000F0BC3" w:rsidSect="00EB3EBA">
          <w:type w:val="continuous"/>
          <w:pgSz w:w="11907" w:h="16840" w:code="9"/>
          <w:pgMar w:top="1134" w:right="1418" w:bottom="1134" w:left="1418" w:header="567" w:footer="567" w:gutter="0"/>
          <w:cols w:space="720"/>
          <w:titlePg/>
          <w:docGrid w:linePitch="272"/>
        </w:sectPr>
      </w:pPr>
    </w:p>
    <w:p w14:paraId="744CAB85" w14:textId="77777777" w:rsidR="00BE3444" w:rsidRDefault="00BE3444" w:rsidP="00BE3444"/>
    <w:p w14:paraId="0E9D2924" w14:textId="77777777" w:rsidR="00BE3444" w:rsidRDefault="00BE3444" w:rsidP="00BE3444">
      <w:r>
        <w:t>Following the assessment process, ETSI reserves the right to grant contracts to other than the cheapest proposals, to accept or reject any offer completely or in part, or to reject all proposals, without providing the reasons. If no offer is accepted, ETSI may decide to abandon the work or proceed in any other manner ETSI may select.</w:t>
      </w:r>
    </w:p>
    <w:p w14:paraId="3E401023" w14:textId="77777777" w:rsidR="00BE3444" w:rsidRDefault="00BE3444" w:rsidP="00BE3444"/>
    <w:p w14:paraId="3AB7E230" w14:textId="77777777" w:rsidR="00BE3444" w:rsidRDefault="00BE3444" w:rsidP="00BE3444"/>
    <w:p w14:paraId="3B6D0C40" w14:textId="77777777" w:rsidR="00BE3444" w:rsidRPr="000A1537" w:rsidRDefault="00E06E7E" w:rsidP="00BE3444">
      <w:pPr>
        <w:rPr>
          <w:b/>
          <w:sz w:val="24"/>
          <w:szCs w:val="24"/>
        </w:rPr>
      </w:pPr>
      <w:r>
        <w:rPr>
          <w:b/>
          <w:sz w:val="24"/>
          <w:szCs w:val="24"/>
        </w:rPr>
        <w:t>2</w:t>
      </w:r>
      <w:r w:rsidR="00BE3444">
        <w:rPr>
          <w:b/>
          <w:sz w:val="24"/>
          <w:szCs w:val="24"/>
        </w:rPr>
        <w:t>.4</w:t>
      </w:r>
      <w:r w:rsidR="00BE3444">
        <w:rPr>
          <w:b/>
          <w:sz w:val="24"/>
          <w:szCs w:val="24"/>
        </w:rPr>
        <w:tab/>
      </w:r>
      <w:r w:rsidR="00BE3444" w:rsidRPr="000A1537">
        <w:rPr>
          <w:b/>
          <w:sz w:val="24"/>
          <w:szCs w:val="24"/>
        </w:rPr>
        <w:t>IPR and confidentiality Agreements</w:t>
      </w:r>
    </w:p>
    <w:p w14:paraId="617BD1A8" w14:textId="77777777" w:rsidR="00BE3444" w:rsidRDefault="00BE3444" w:rsidP="00BE3444"/>
    <w:p w14:paraId="66271523" w14:textId="77777777" w:rsidR="00BE3444" w:rsidRDefault="00BE3444" w:rsidP="00BE3444">
      <w:r>
        <w:t>The information provided in this CfE, as well as the fact that the applicant has received the CfE, is considered confidential and protected under copyright laws. The applicant may not discuss, share, or use the information in this CfE for any purpose other than the response to this CfE.</w:t>
      </w:r>
    </w:p>
    <w:p w14:paraId="0462CA44" w14:textId="77777777" w:rsidR="00BE3444" w:rsidRDefault="00BE3444" w:rsidP="00BE3444"/>
    <w:p w14:paraId="5CF6516B" w14:textId="77777777" w:rsidR="00BE3444" w:rsidRDefault="00BE3444" w:rsidP="00BE3444">
      <w:r>
        <w:t>ETSI will not disclose the content of any proposals to other applicants or any other party, with the exception of the persons involved in the assessment process described in §</w:t>
      </w:r>
      <w:r w:rsidR="00DA45ED">
        <w:t>2</w:t>
      </w:r>
      <w:r>
        <w:t>.3 above.</w:t>
      </w:r>
    </w:p>
    <w:p w14:paraId="709E50FB" w14:textId="77777777" w:rsidR="00BE3444" w:rsidRDefault="00BE3444" w:rsidP="00BE3444"/>
    <w:p w14:paraId="0495A898" w14:textId="77777777" w:rsidR="00BE3444" w:rsidRDefault="00BE3444" w:rsidP="00BE3444">
      <w:r>
        <w:t>However, ETSI reserves the right to make use of the information provided in this proposal to improve th</w:t>
      </w:r>
      <w:r w:rsidR="00BF72AB">
        <w:t>is</w:t>
      </w:r>
      <w:r>
        <w:t xml:space="preserve"> project definition for the purpose of this CfE or any other manner in which ETSI may decide to proceed to select the service providers.</w:t>
      </w:r>
    </w:p>
    <w:p w14:paraId="7C7188FC" w14:textId="77777777" w:rsidR="00BE3444" w:rsidRDefault="00BE3444" w:rsidP="00BE3444"/>
    <w:p w14:paraId="2AA12D79" w14:textId="77777777" w:rsidR="00BE3444" w:rsidRDefault="00BE3444" w:rsidP="00BE3444">
      <w:r>
        <w:t>If successful, the applicant will be required to sign a Service Contract, which includes IPR and Confidentiality clauses aligned with the relevant policies in the ETSI Directives.</w:t>
      </w:r>
    </w:p>
    <w:p w14:paraId="045A539A" w14:textId="77777777" w:rsidR="00BE3444" w:rsidRDefault="00BE3444" w:rsidP="00BE3444"/>
    <w:p w14:paraId="1845E9DA" w14:textId="77777777" w:rsidR="00BE3444" w:rsidRDefault="00BE3444" w:rsidP="00BE3444"/>
    <w:p w14:paraId="4D291ECB" w14:textId="77777777" w:rsidR="00BE3444" w:rsidRPr="000A1537" w:rsidRDefault="00E06E7E" w:rsidP="00BE3444">
      <w:pPr>
        <w:rPr>
          <w:b/>
          <w:sz w:val="24"/>
          <w:szCs w:val="24"/>
        </w:rPr>
      </w:pPr>
      <w:r>
        <w:rPr>
          <w:b/>
          <w:sz w:val="24"/>
          <w:szCs w:val="24"/>
        </w:rPr>
        <w:t>2</w:t>
      </w:r>
      <w:r w:rsidR="00BE3444">
        <w:rPr>
          <w:b/>
          <w:sz w:val="24"/>
          <w:szCs w:val="24"/>
        </w:rPr>
        <w:t>.5</w:t>
      </w:r>
      <w:r w:rsidR="00BE3444">
        <w:rPr>
          <w:b/>
          <w:sz w:val="24"/>
          <w:szCs w:val="24"/>
        </w:rPr>
        <w:tab/>
      </w:r>
      <w:r w:rsidR="00BE3444" w:rsidRPr="000A1537">
        <w:rPr>
          <w:b/>
          <w:sz w:val="24"/>
          <w:szCs w:val="24"/>
        </w:rPr>
        <w:t>Preparation cost</w:t>
      </w:r>
    </w:p>
    <w:p w14:paraId="3D8F4057" w14:textId="77777777" w:rsidR="00BE3444" w:rsidRDefault="00BE3444" w:rsidP="00BE3444"/>
    <w:p w14:paraId="3BA42757" w14:textId="77777777" w:rsidR="00BE3444" w:rsidRDefault="00BE3444" w:rsidP="00BE3444">
      <w:r>
        <w:t>ETSI will not be responsible for any costs or expenses that the applicant may incur in preparing and/or submitting the proposal.</w:t>
      </w:r>
    </w:p>
    <w:p w14:paraId="2386175D" w14:textId="77777777" w:rsidR="00BE3444" w:rsidRDefault="00BE3444" w:rsidP="00BE3444"/>
    <w:p w14:paraId="6A3B0DB2" w14:textId="77777777" w:rsidR="00BE3444" w:rsidRDefault="00BE3444" w:rsidP="00BE3444"/>
    <w:p w14:paraId="7689475E" w14:textId="77777777" w:rsidR="00BE3444" w:rsidRPr="000A1537" w:rsidRDefault="00E06E7E" w:rsidP="00BE3444">
      <w:pPr>
        <w:rPr>
          <w:b/>
          <w:sz w:val="24"/>
          <w:szCs w:val="24"/>
        </w:rPr>
      </w:pPr>
      <w:r>
        <w:rPr>
          <w:b/>
          <w:sz w:val="24"/>
          <w:szCs w:val="24"/>
        </w:rPr>
        <w:t>2</w:t>
      </w:r>
      <w:r w:rsidR="00BE3444">
        <w:rPr>
          <w:b/>
          <w:sz w:val="24"/>
          <w:szCs w:val="24"/>
        </w:rPr>
        <w:t>.6</w:t>
      </w:r>
      <w:r w:rsidR="00BE3444">
        <w:rPr>
          <w:b/>
          <w:sz w:val="24"/>
          <w:szCs w:val="24"/>
        </w:rPr>
        <w:tab/>
      </w:r>
      <w:r w:rsidR="00BE3444" w:rsidRPr="000A1537">
        <w:rPr>
          <w:b/>
          <w:sz w:val="24"/>
          <w:szCs w:val="24"/>
        </w:rPr>
        <w:t>Service Contract</w:t>
      </w:r>
    </w:p>
    <w:p w14:paraId="0B83DBF6" w14:textId="77777777" w:rsidR="00BE3444" w:rsidRDefault="00BE3444" w:rsidP="00BE3444"/>
    <w:p w14:paraId="5C9A14C1" w14:textId="77777777" w:rsidR="00BE3444" w:rsidRDefault="00BE3444" w:rsidP="00BE3444">
      <w:r>
        <w:t>A Service Contract will be proposed to the applicants that will be selected to perform the work.</w:t>
      </w:r>
    </w:p>
    <w:p w14:paraId="1E1B0649" w14:textId="77777777" w:rsidR="00BE3444" w:rsidRPr="00FF43DA" w:rsidRDefault="00BE3444" w:rsidP="00BE3444">
      <w:r>
        <w:t xml:space="preserve">Details on the Terms and Conditions of this contract can be found on the ETSI Portal, at the following address: </w:t>
      </w:r>
      <w:hyperlink r:id="rId28" w:history="1">
        <w:r w:rsidRPr="001340A6">
          <w:rPr>
            <w:rStyle w:val="Hyperlink"/>
          </w:rPr>
          <w:t>https://portal.etsi.org/STF/STFs/Contracts.aspx</w:t>
        </w:r>
      </w:hyperlink>
      <w:r>
        <w:t xml:space="preserve"> </w:t>
      </w:r>
    </w:p>
    <w:p w14:paraId="0DCCCDA7" w14:textId="77777777" w:rsidR="003C13FC" w:rsidRDefault="003C13FC" w:rsidP="003C13FC"/>
    <w:p w14:paraId="04FA3CD0" w14:textId="77777777" w:rsidR="003C13FC" w:rsidRDefault="003C13FC" w:rsidP="003C13FC"/>
    <w:p w14:paraId="0EFBB36F" w14:textId="6DCA62A7" w:rsidR="00582369" w:rsidRDefault="00582369">
      <w:pPr>
        <w:tabs>
          <w:tab w:val="clear" w:pos="567"/>
          <w:tab w:val="clear" w:pos="1418"/>
          <w:tab w:val="clear" w:pos="4678"/>
          <w:tab w:val="clear" w:pos="5954"/>
          <w:tab w:val="clear" w:pos="7088"/>
        </w:tabs>
        <w:overflowPunct/>
        <w:autoSpaceDE/>
        <w:autoSpaceDN/>
        <w:adjustRightInd/>
        <w:jc w:val="left"/>
        <w:textAlignment w:val="auto"/>
      </w:pPr>
      <w:r>
        <w:br w:type="page"/>
      </w:r>
    </w:p>
    <w:p w14:paraId="59CD984C" w14:textId="41D936B1" w:rsidR="00582369" w:rsidRPr="00582369" w:rsidRDefault="00582369" w:rsidP="00B2062E">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pPr>
      <w:bookmarkStart w:id="63" w:name="Annex_III"/>
      <w:r>
        <w:lastRenderedPageBreak/>
        <w:t>Annex III</w:t>
      </w:r>
      <w:bookmarkEnd w:id="63"/>
      <w:r>
        <w:tab/>
        <w:t>S</w:t>
      </w:r>
      <w:r w:rsidRPr="00582369">
        <w:t>tandardisation request to the European Committee for Standardisation (CEN), the</w:t>
      </w:r>
      <w:r>
        <w:t xml:space="preserve"> </w:t>
      </w:r>
      <w:r w:rsidRPr="00582369">
        <w:t>European Committee for Electrotechnical Standardisation (</w:t>
      </w:r>
      <w:r w:rsidR="00784A13">
        <w:t>CENELEC</w:t>
      </w:r>
      <w:r w:rsidRPr="00582369">
        <w:t>) and the European</w:t>
      </w:r>
      <w:r>
        <w:t xml:space="preserve"> </w:t>
      </w:r>
      <w:r w:rsidRPr="00582369">
        <w:t>Telecommunications Standards Institute (ETSI) in support of Regulation (EU)</w:t>
      </w:r>
      <w:r>
        <w:t xml:space="preserve"> </w:t>
      </w:r>
      <w:r w:rsidRPr="00582369">
        <w:t>2024/2847 of the European Parliament and of the Council of 23 October 2024 on</w:t>
      </w:r>
      <w:r>
        <w:t xml:space="preserve"> </w:t>
      </w:r>
      <w:r w:rsidRPr="00582369">
        <w:t>horizontal cybersecurity requirements for products with digital elements and amending</w:t>
      </w:r>
      <w:r>
        <w:t xml:space="preserve"> </w:t>
      </w:r>
      <w:r w:rsidRPr="00582369">
        <w:t>Regulations (EU) No 168/2013 and (EU) No 2019/1020 and Directive (EU) 2020/1828</w:t>
      </w:r>
      <w:r>
        <w:t xml:space="preserve"> </w:t>
      </w:r>
      <w:r w:rsidRPr="00582369">
        <w:t>(Cyber Resilience Act)</w:t>
      </w:r>
    </w:p>
    <w:p w14:paraId="0F0E3537" w14:textId="4F7784AB" w:rsidR="00582369" w:rsidRDefault="00582369" w:rsidP="00582369">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br/>
      </w:r>
      <w:r w:rsidRPr="00624000">
        <w:t>CfE</w:t>
      </w:r>
      <w:r>
        <w:t xml:space="preserve"> </w:t>
      </w:r>
      <w:r w:rsidRPr="00624000">
        <w:t>–</w:t>
      </w:r>
      <w:r>
        <w:t xml:space="preserve"> STF </w:t>
      </w:r>
      <w:r w:rsidR="00B2062E">
        <w:t>7</w:t>
      </w:r>
      <w:r w:rsidR="00784A13">
        <w:t>14</w:t>
      </w:r>
      <w:r>
        <w:t xml:space="preserve"> (REFERENCE BODY TC CYBER</w:t>
      </w:r>
      <w:r w:rsidR="00BA46A7">
        <w:t xml:space="preserve"> / WG CYBER EUSR</w:t>
      </w:r>
      <w:r>
        <w:t>)</w:t>
      </w:r>
      <w:r>
        <w:br/>
      </w:r>
      <w:r w:rsidRPr="009704DA">
        <w:t xml:space="preserve">Deadline: </w:t>
      </w:r>
      <w:r w:rsidR="007507D4">
        <w:t>1</w:t>
      </w:r>
      <w:r w:rsidR="00784A13">
        <w:t>5</w:t>
      </w:r>
      <w:r w:rsidR="00B2062E">
        <w:t xml:space="preserve"> March </w:t>
      </w:r>
      <w:r w:rsidR="007507D4">
        <w:t>206</w:t>
      </w:r>
    </w:p>
    <w:p w14:paraId="6DC23605" w14:textId="77777777" w:rsidR="00136D04" w:rsidRPr="003C13FC" w:rsidRDefault="00136D04" w:rsidP="00136D04">
      <w:hyperlink r:id="rId29" w:history="1">
        <w:r w:rsidRPr="00FC582E">
          <w:rPr>
            <w:rStyle w:val="Hyperlink"/>
            <w:b/>
            <w:bCs/>
          </w:rPr>
          <w:t>https://ec.europa.eu/growth/tools-databases/enorm/mandate/606_en</w:t>
        </w:r>
      </w:hyperlink>
    </w:p>
    <w:p w14:paraId="0837A24C" w14:textId="77777777" w:rsidR="003C13FC" w:rsidRPr="003C13FC" w:rsidRDefault="003C13FC" w:rsidP="003C13FC"/>
    <w:sectPr w:rsidR="003C13FC" w:rsidRPr="003C13FC" w:rsidSect="00EB3EBA">
      <w:type w:val="continuous"/>
      <w:pgSz w:w="11907" w:h="16840" w:code="9"/>
      <w:pgMar w:top="1134" w:right="1418" w:bottom="1134" w:left="1418"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FDE1" w14:textId="77777777" w:rsidR="000A3B9B" w:rsidRDefault="000A3B9B">
      <w:r>
        <w:separator/>
      </w:r>
    </w:p>
  </w:endnote>
  <w:endnote w:type="continuationSeparator" w:id="0">
    <w:p w14:paraId="30E41AA2" w14:textId="77777777" w:rsidR="000A3B9B" w:rsidRDefault="000A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Pro Medium">
    <w:altName w:val="Calibri"/>
    <w:charset w:val="00"/>
    <w:family w:val="swiss"/>
    <w:pitch w:val="variable"/>
    <w:sig w:usb0="A00002BF" w:usb1="5000E0FB" w:usb2="00000000" w:usb3="00000000" w:csb0="0000019F" w:csb1="00000000"/>
  </w:font>
  <w:font w:name="EC Square Sans Pro Light">
    <w:altName w:val="Corbel"/>
    <w:charset w:val="00"/>
    <w:family w:val="swiss"/>
    <w:pitch w:val="variable"/>
    <w:sig w:usb0="A00002BF" w:usb1="5000E0FB" w:usb2="00000000" w:usb3="00000000" w:csb0="0000019F" w:csb1="00000000"/>
  </w:font>
  <w:font w:name="EC Square Sans Pro">
    <w:altName w:val="Bahnschrift Light"/>
    <w:charset w:val="00"/>
    <w:family w:val="swiss"/>
    <w:pitch w:val="variable"/>
    <w:sig w:usb0="A00002BF" w:usb1="5000E0FB"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A727" w14:textId="766A67A1" w:rsidR="00757A58" w:rsidRPr="00A24903" w:rsidRDefault="00757A58" w:rsidP="00A24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E453" w14:textId="7F10F90B" w:rsidR="00757A58" w:rsidRPr="00A24903" w:rsidRDefault="00757A58" w:rsidP="00A24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7826F5D" w14:paraId="13F6AEC3" w14:textId="77777777" w:rsidTr="47826F5D">
      <w:tc>
        <w:tcPr>
          <w:tcW w:w="3020" w:type="dxa"/>
        </w:tcPr>
        <w:p w14:paraId="722D3F98" w14:textId="77777777" w:rsidR="47826F5D" w:rsidRDefault="47826F5D" w:rsidP="47826F5D">
          <w:pPr>
            <w:pStyle w:val="Header"/>
            <w:ind w:left="-115"/>
            <w:jc w:val="left"/>
          </w:pPr>
        </w:p>
      </w:tc>
      <w:tc>
        <w:tcPr>
          <w:tcW w:w="3020" w:type="dxa"/>
        </w:tcPr>
        <w:p w14:paraId="4CED9391" w14:textId="77777777" w:rsidR="47826F5D" w:rsidRDefault="47826F5D" w:rsidP="47826F5D">
          <w:pPr>
            <w:pStyle w:val="Header"/>
            <w:jc w:val="center"/>
          </w:pPr>
        </w:p>
      </w:tc>
      <w:tc>
        <w:tcPr>
          <w:tcW w:w="3020" w:type="dxa"/>
        </w:tcPr>
        <w:p w14:paraId="51430A80" w14:textId="77777777" w:rsidR="47826F5D" w:rsidRDefault="47826F5D" w:rsidP="47826F5D">
          <w:pPr>
            <w:pStyle w:val="Header"/>
            <w:ind w:right="-115"/>
            <w:jc w:val="right"/>
          </w:pPr>
        </w:p>
      </w:tc>
    </w:tr>
  </w:tbl>
  <w:p w14:paraId="799B35A5" w14:textId="77777777" w:rsidR="47826F5D" w:rsidRDefault="47826F5D" w:rsidP="47826F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2C58" w14:textId="77777777" w:rsidR="006F228C" w:rsidRPr="00BA4648" w:rsidRDefault="006F228C" w:rsidP="005B1001">
    <w:pPr>
      <w:jc w:val="lef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22C8" w14:textId="77777777" w:rsidR="000A3B9B" w:rsidRDefault="000A3B9B">
      <w:r>
        <w:separator/>
      </w:r>
    </w:p>
  </w:footnote>
  <w:footnote w:type="continuationSeparator" w:id="0">
    <w:p w14:paraId="0122B9E1" w14:textId="77777777" w:rsidR="000A3B9B" w:rsidRDefault="000A3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2FB4" w14:textId="77777777" w:rsidR="00A24903" w:rsidRPr="00A24903" w:rsidRDefault="00A24903" w:rsidP="00A24903">
    <w:pPr>
      <w:jc w:val="right"/>
      <w:rPr>
        <w:b/>
        <w:i/>
        <w:sz w:val="32"/>
        <w:szCs w:val="32"/>
      </w:rPr>
    </w:pPr>
    <w:r w:rsidRPr="00A24903">
      <w:rPr>
        <w:b/>
        <w:i/>
        <w:sz w:val="32"/>
        <w:szCs w:val="32"/>
      </w:rPr>
      <w:t>ETSI CL(26)_4289</w:t>
    </w:r>
  </w:p>
  <w:p w14:paraId="009DBA29" w14:textId="221900F8" w:rsidR="00B2062E" w:rsidRPr="00A24903" w:rsidRDefault="00A24903" w:rsidP="00A24903">
    <w:pPr>
      <w:pStyle w:val="Header"/>
      <w:jc w:val="right"/>
    </w:pPr>
    <w:r w:rsidRPr="007D3CA0">
      <w:rPr>
        <w:lang w:val="fr-FR"/>
      </w:rPr>
      <w:t xml:space="preserve">page </w:t>
    </w:r>
    <w:r w:rsidRPr="00D9572A">
      <w:fldChar w:fldCharType="begin"/>
    </w:r>
    <w:r w:rsidRPr="007D3CA0">
      <w:rPr>
        <w:lang w:val="fr-FR"/>
      </w:rPr>
      <w:instrText xml:space="preserve"> PAGE   \* MERGEFORMAT </w:instrText>
    </w:r>
    <w:r w:rsidRPr="00D9572A">
      <w:fldChar w:fldCharType="separate"/>
    </w:r>
    <w:r>
      <w:t>1</w:t>
    </w:r>
    <w:r w:rsidRPr="00D9572A">
      <w:fldChar w:fldCharType="end"/>
    </w:r>
    <w:r w:rsidRPr="007D3CA0">
      <w:rPr>
        <w:lang w:val="fr-FR"/>
      </w:rPr>
      <w:t xml:space="preserve"> of </w:t>
    </w:r>
    <w:r w:rsidRPr="00D9572A">
      <w:rPr>
        <w:noProof/>
      </w:rPr>
      <w:fldChar w:fldCharType="begin"/>
    </w:r>
    <w:r w:rsidRPr="007D3CA0">
      <w:rPr>
        <w:noProof/>
        <w:lang w:val="fr-FR"/>
      </w:rPr>
      <w:instrText xml:space="preserve"> NUMPAGES   \* MERGEFORMAT </w:instrText>
    </w:r>
    <w:r w:rsidRPr="00D9572A">
      <w:rPr>
        <w:noProof/>
      </w:rPr>
      <w:fldChar w:fldCharType="separate"/>
    </w:r>
    <w:r>
      <w:rPr>
        <w:noProof/>
      </w:rPr>
      <w:t>47</w:t>
    </w:r>
    <w:r w:rsidRPr="00D9572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1BD7" w14:textId="77777777" w:rsidR="00B2062E" w:rsidRDefault="00B2062E">
    <w:pPr>
      <w:pStyle w:val="Header"/>
      <w:rPr>
        <w:lang w:val="fr-BE"/>
      </w:rPr>
    </w:pP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454"/>
    </w:tblGrid>
    <w:tr w:rsidR="00A24903" w:rsidRPr="00CF2AFB" w14:paraId="6240A582" w14:textId="77777777" w:rsidTr="00CF1720">
      <w:trPr>
        <w:trHeight w:val="2007"/>
      </w:trPr>
      <w:tc>
        <w:tcPr>
          <w:tcW w:w="4620" w:type="dxa"/>
          <w:tcBorders>
            <w:top w:val="nil"/>
            <w:left w:val="nil"/>
            <w:bottom w:val="nil"/>
            <w:right w:val="nil"/>
          </w:tcBorders>
          <w:vAlign w:val="center"/>
        </w:tcPr>
        <w:p w14:paraId="08648848" w14:textId="77777777" w:rsidR="00A24903" w:rsidRPr="00172B1E" w:rsidRDefault="00A24903" w:rsidP="00A24903">
          <w:r>
            <w:rPr>
              <w:noProof/>
            </w:rPr>
            <w:drawing>
              <wp:inline distT="0" distB="0" distL="0" distR="0" wp14:anchorId="3D54DC75" wp14:editId="7B9A5635">
                <wp:extent cx="2563200" cy="1193454"/>
                <wp:effectExtent l="0" t="0" r="0" b="6985"/>
                <wp:docPr id="770169677" name="Picture 770169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3200" cy="1193454"/>
                        </a:xfrm>
                        <a:prstGeom prst="rect">
                          <a:avLst/>
                        </a:prstGeom>
                        <a:noFill/>
                      </pic:spPr>
                    </pic:pic>
                  </a:graphicData>
                </a:graphic>
              </wp:inline>
            </w:drawing>
          </w:r>
        </w:p>
      </w:tc>
      <w:tc>
        <w:tcPr>
          <w:tcW w:w="4454" w:type="dxa"/>
          <w:tcBorders>
            <w:top w:val="nil"/>
            <w:left w:val="nil"/>
            <w:bottom w:val="nil"/>
            <w:right w:val="nil"/>
          </w:tcBorders>
        </w:tcPr>
        <w:p w14:paraId="13CCF3F2" w14:textId="6B54FAA2" w:rsidR="00A24903" w:rsidRPr="00A24903" w:rsidRDefault="00A24903" w:rsidP="00A24903">
          <w:pPr>
            <w:jc w:val="right"/>
            <w:rPr>
              <w:b/>
              <w:i/>
              <w:sz w:val="32"/>
              <w:szCs w:val="32"/>
            </w:rPr>
          </w:pPr>
          <w:r w:rsidRPr="00A24903">
            <w:rPr>
              <w:b/>
              <w:i/>
              <w:sz w:val="32"/>
              <w:szCs w:val="32"/>
            </w:rPr>
            <w:t>ETSI CL</w:t>
          </w:r>
          <w:bookmarkStart w:id="2" w:name="CLNo1"/>
          <w:bookmarkEnd w:id="2"/>
          <w:r w:rsidRPr="00A24903">
            <w:rPr>
              <w:b/>
              <w:i/>
              <w:sz w:val="32"/>
              <w:szCs w:val="32"/>
            </w:rPr>
            <w:t>(26)_4289</w:t>
          </w:r>
        </w:p>
        <w:p w14:paraId="38B750D3" w14:textId="77777777" w:rsidR="00A24903" w:rsidRPr="00A24903" w:rsidRDefault="00A24903" w:rsidP="00A24903">
          <w:pPr>
            <w:jc w:val="right"/>
          </w:pPr>
          <w:r w:rsidRPr="00A24903">
            <w:t>L. Belloulou</w:t>
          </w:r>
        </w:p>
        <w:p w14:paraId="6BA4742F" w14:textId="52FF2175" w:rsidR="00A24903" w:rsidRPr="00A24903" w:rsidRDefault="00A24903" w:rsidP="00A24903">
          <w:pPr>
            <w:jc w:val="right"/>
          </w:pPr>
          <w:bookmarkStart w:id="3" w:name="DocDate"/>
          <w:bookmarkEnd w:id="3"/>
          <w:r w:rsidRPr="00A24903">
            <w:t>27 February 202</w:t>
          </w:r>
          <w:r>
            <w:t>6</w:t>
          </w:r>
        </w:p>
        <w:p w14:paraId="1F0A1E7F" w14:textId="77777777" w:rsidR="00A24903" w:rsidRPr="007D3CA0" w:rsidRDefault="00A24903" w:rsidP="00A24903">
          <w:pPr>
            <w:jc w:val="right"/>
            <w:rPr>
              <w:lang w:val="fr-FR"/>
            </w:rPr>
          </w:pPr>
          <w:r w:rsidRPr="007D3CA0">
            <w:rPr>
              <w:lang w:val="fr-FR"/>
            </w:rPr>
            <w:t xml:space="preserve">page </w:t>
          </w:r>
          <w:r w:rsidRPr="00D9572A">
            <w:fldChar w:fldCharType="begin"/>
          </w:r>
          <w:r w:rsidRPr="007D3CA0">
            <w:rPr>
              <w:lang w:val="fr-FR"/>
            </w:rPr>
            <w:instrText xml:space="preserve"> PAGE   \* MERGEFORMAT </w:instrText>
          </w:r>
          <w:r w:rsidRPr="00D9572A">
            <w:fldChar w:fldCharType="separate"/>
          </w:r>
          <w:r>
            <w:t>1</w:t>
          </w:r>
          <w:r w:rsidRPr="00D9572A">
            <w:fldChar w:fldCharType="end"/>
          </w:r>
          <w:r w:rsidRPr="007D3CA0">
            <w:rPr>
              <w:lang w:val="fr-FR"/>
            </w:rPr>
            <w:t xml:space="preserve"> of </w:t>
          </w:r>
          <w:r w:rsidRPr="00D9572A">
            <w:rPr>
              <w:noProof/>
            </w:rPr>
            <w:fldChar w:fldCharType="begin"/>
          </w:r>
          <w:r w:rsidRPr="007D3CA0">
            <w:rPr>
              <w:noProof/>
              <w:lang w:val="fr-FR"/>
            </w:rPr>
            <w:instrText xml:space="preserve"> NUMPAGES   \* MERGEFORMAT </w:instrText>
          </w:r>
          <w:r w:rsidRPr="00D9572A">
            <w:rPr>
              <w:noProof/>
            </w:rPr>
            <w:fldChar w:fldCharType="separate"/>
          </w:r>
          <w:r>
            <w:rPr>
              <w:noProof/>
            </w:rPr>
            <w:t>85</w:t>
          </w:r>
          <w:r w:rsidRPr="00D9572A">
            <w:rPr>
              <w:noProof/>
            </w:rPr>
            <w:fldChar w:fldCharType="end"/>
          </w:r>
        </w:p>
      </w:tc>
    </w:tr>
  </w:tbl>
  <w:p w14:paraId="651A4EFB" w14:textId="77777777" w:rsidR="00A24903" w:rsidRPr="00602EE5" w:rsidRDefault="00A24903" w:rsidP="00A24903">
    <w:pPr>
      <w:pStyle w:val="Header"/>
      <w:rPr>
        <w:sz w:val="8"/>
        <w:szCs w:val="8"/>
        <w:lang w:val="fr-BE"/>
      </w:rPr>
    </w:pPr>
  </w:p>
  <w:p w14:paraId="2B59B902" w14:textId="46819CF0" w:rsidR="00B2062E" w:rsidRPr="00CD7250" w:rsidRDefault="00B2062E" w:rsidP="00CD7250">
    <w:pPr>
      <w:pStyle w:val="Header"/>
      <w:jc w:val="cent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6B93" w14:textId="77777777" w:rsidR="00A24903" w:rsidRPr="00A24903" w:rsidRDefault="00A24903" w:rsidP="00A24903">
    <w:pPr>
      <w:jc w:val="right"/>
      <w:rPr>
        <w:b/>
        <w:i/>
        <w:sz w:val="32"/>
        <w:szCs w:val="32"/>
      </w:rPr>
    </w:pPr>
    <w:r w:rsidRPr="00A24903">
      <w:rPr>
        <w:b/>
        <w:i/>
        <w:sz w:val="32"/>
        <w:szCs w:val="32"/>
      </w:rPr>
      <w:t>ETSI CL(26)_4289</w:t>
    </w:r>
  </w:p>
  <w:p w14:paraId="530D6D21" w14:textId="46423EA7" w:rsidR="00757A58" w:rsidRPr="00A24903" w:rsidRDefault="00A24903" w:rsidP="00A24903">
    <w:pPr>
      <w:pStyle w:val="Header"/>
      <w:jc w:val="right"/>
    </w:pPr>
    <w:r w:rsidRPr="007D3CA0">
      <w:rPr>
        <w:lang w:val="fr-FR"/>
      </w:rPr>
      <w:t xml:space="preserve">page </w:t>
    </w:r>
    <w:r w:rsidRPr="00D9572A">
      <w:fldChar w:fldCharType="begin"/>
    </w:r>
    <w:r w:rsidRPr="007D3CA0">
      <w:rPr>
        <w:lang w:val="fr-FR"/>
      </w:rPr>
      <w:instrText xml:space="preserve"> PAGE   \* MERGEFORMAT </w:instrText>
    </w:r>
    <w:r w:rsidRPr="00D9572A">
      <w:fldChar w:fldCharType="separate"/>
    </w:r>
    <w:r>
      <w:t>2</w:t>
    </w:r>
    <w:r w:rsidRPr="00D9572A">
      <w:fldChar w:fldCharType="end"/>
    </w:r>
    <w:r w:rsidRPr="007D3CA0">
      <w:rPr>
        <w:lang w:val="fr-FR"/>
      </w:rPr>
      <w:t xml:space="preserve"> of </w:t>
    </w:r>
    <w:r w:rsidRPr="00D9572A">
      <w:rPr>
        <w:noProof/>
      </w:rPr>
      <w:fldChar w:fldCharType="begin"/>
    </w:r>
    <w:r w:rsidRPr="007D3CA0">
      <w:rPr>
        <w:noProof/>
        <w:lang w:val="fr-FR"/>
      </w:rPr>
      <w:instrText xml:space="preserve"> NUMPAGES   \* MERGEFORMAT </w:instrText>
    </w:r>
    <w:r w:rsidRPr="00D9572A">
      <w:rPr>
        <w:noProof/>
      </w:rPr>
      <w:fldChar w:fldCharType="separate"/>
    </w:r>
    <w:r>
      <w:rPr>
        <w:noProof/>
      </w:rPr>
      <w:t>47</w:t>
    </w:r>
    <w:r w:rsidRPr="00D9572A">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A0A4" w14:textId="77777777" w:rsidR="00757A58" w:rsidRDefault="00757A58">
    <w:pPr>
      <w:pStyle w:val="Header"/>
      <w:rPr>
        <w:lang w:val="fr-BE"/>
      </w:rPr>
    </w:pPr>
  </w:p>
  <w:p w14:paraId="0B067C43" w14:textId="77777777" w:rsidR="00757A58" w:rsidRPr="00CD7250" w:rsidRDefault="00757A58" w:rsidP="00CD7250">
    <w:pPr>
      <w:pStyle w:val="Header"/>
      <w:jc w:val="center"/>
      <w:rPr>
        <w:lang w:val="fr-BE"/>
      </w:rPr>
    </w:pPr>
    <w:r w:rsidRPr="00FA1A1B">
      <w:rPr>
        <w:noProof/>
        <w:lang w:val="en-US"/>
      </w:rPr>
      <w:drawing>
        <wp:inline distT="0" distB="0" distL="0" distR="0" wp14:anchorId="4939DBEC" wp14:editId="4BB6D842">
          <wp:extent cx="1905000" cy="1308100"/>
          <wp:effectExtent l="0" t="0" r="0" b="0"/>
          <wp:docPr id="1953551977" name="Picture 18" descr="http://ec.europa.eu/dgs/communication/services/visual_identity/img/ec-logo-st-rvb-web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c.europa.eu/dgs/communication/services/visual_identity/img/ec-logo-st-rvb-web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30810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3761" w14:textId="77777777" w:rsidR="00A24903" w:rsidRPr="00A24903" w:rsidRDefault="00A24903" w:rsidP="00A24903">
    <w:pPr>
      <w:jc w:val="right"/>
      <w:rPr>
        <w:b/>
        <w:i/>
        <w:sz w:val="32"/>
        <w:szCs w:val="32"/>
      </w:rPr>
    </w:pPr>
    <w:r w:rsidRPr="00A24903">
      <w:rPr>
        <w:b/>
        <w:i/>
        <w:sz w:val="32"/>
        <w:szCs w:val="32"/>
      </w:rPr>
      <w:t>ETSI CL(26)_4289</w:t>
    </w:r>
  </w:p>
  <w:p w14:paraId="4093288E" w14:textId="2F663521" w:rsidR="00757A58" w:rsidRPr="00A24903" w:rsidRDefault="00A24903" w:rsidP="00A24903">
    <w:pPr>
      <w:pStyle w:val="Header"/>
      <w:jc w:val="right"/>
    </w:pPr>
    <w:r w:rsidRPr="007D3CA0">
      <w:rPr>
        <w:lang w:val="fr-FR"/>
      </w:rPr>
      <w:t xml:space="preserve">page </w:t>
    </w:r>
    <w:r w:rsidRPr="00D9572A">
      <w:fldChar w:fldCharType="begin"/>
    </w:r>
    <w:r w:rsidRPr="007D3CA0">
      <w:rPr>
        <w:lang w:val="fr-FR"/>
      </w:rPr>
      <w:instrText xml:space="preserve"> PAGE   \* MERGEFORMAT </w:instrText>
    </w:r>
    <w:r w:rsidRPr="00D9572A">
      <w:fldChar w:fldCharType="separate"/>
    </w:r>
    <w:r>
      <w:t>2</w:t>
    </w:r>
    <w:r w:rsidRPr="00D9572A">
      <w:fldChar w:fldCharType="end"/>
    </w:r>
    <w:r w:rsidRPr="007D3CA0">
      <w:rPr>
        <w:lang w:val="fr-FR"/>
      </w:rPr>
      <w:t xml:space="preserve"> of </w:t>
    </w:r>
    <w:r w:rsidRPr="00D9572A">
      <w:rPr>
        <w:noProof/>
      </w:rPr>
      <w:fldChar w:fldCharType="begin"/>
    </w:r>
    <w:r w:rsidRPr="007D3CA0">
      <w:rPr>
        <w:noProof/>
        <w:lang w:val="fr-FR"/>
      </w:rPr>
      <w:instrText xml:space="preserve"> NUMPAGES   \* MERGEFORMAT </w:instrText>
    </w:r>
    <w:r w:rsidRPr="00D9572A">
      <w:rPr>
        <w:noProof/>
      </w:rPr>
      <w:fldChar w:fldCharType="separate"/>
    </w:r>
    <w:r>
      <w:rPr>
        <w:noProof/>
      </w:rPr>
      <w:t>47</w:t>
    </w:r>
    <w:r w:rsidRPr="00D9572A">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6D04" w14:textId="77777777" w:rsidR="00757A58" w:rsidRDefault="00757A58">
    <w:pPr>
      <w:pStyle w:val="Header"/>
      <w:rPr>
        <w:lang w:val="fr-BE"/>
      </w:rPr>
    </w:pPr>
  </w:p>
  <w:p w14:paraId="57840134" w14:textId="77777777" w:rsidR="00757A58" w:rsidRPr="00CD7250" w:rsidRDefault="00757A58" w:rsidP="00CD7250">
    <w:pPr>
      <w:pStyle w:val="Header"/>
      <w:jc w:val="center"/>
      <w:rPr>
        <w:lang w:val="fr-BE"/>
      </w:rPr>
    </w:pPr>
    <w:r w:rsidRPr="00FA1A1B">
      <w:rPr>
        <w:noProof/>
        <w:lang w:val="en-US"/>
      </w:rPr>
      <w:drawing>
        <wp:inline distT="0" distB="0" distL="0" distR="0" wp14:anchorId="6BD55AF1" wp14:editId="730EB321">
          <wp:extent cx="1905000" cy="1310640"/>
          <wp:effectExtent l="0" t="0" r="0" b="0"/>
          <wp:docPr id="3" name="Picture 3" descr="http://ec.europa.eu/dgs/communication/services/visual_identity/img/ec-logo-st-rvb-web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c.europa.eu/dgs/communication/services/visual_identity/img/ec-logo-st-rvb-web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31064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610E" w14:textId="77777777" w:rsidR="002F1220" w:rsidRPr="00A24903" w:rsidRDefault="002F1220" w:rsidP="002F1220">
    <w:pPr>
      <w:jc w:val="right"/>
      <w:rPr>
        <w:b/>
        <w:i/>
        <w:sz w:val="32"/>
        <w:szCs w:val="32"/>
      </w:rPr>
    </w:pPr>
    <w:r w:rsidRPr="00A24903">
      <w:rPr>
        <w:b/>
        <w:i/>
        <w:sz w:val="32"/>
        <w:szCs w:val="32"/>
      </w:rPr>
      <w:t>ETSI CL(26)_4289</w:t>
    </w:r>
  </w:p>
  <w:p w14:paraId="0B95E90C" w14:textId="7E22DCC1" w:rsidR="00622449" w:rsidRDefault="002F1220" w:rsidP="002F1220">
    <w:pPr>
      <w:pStyle w:val="Header"/>
      <w:jc w:val="right"/>
    </w:pPr>
    <w:r w:rsidRPr="007D3CA0">
      <w:rPr>
        <w:lang w:val="fr-FR"/>
      </w:rPr>
      <w:t xml:space="preserve">page </w:t>
    </w:r>
    <w:r w:rsidRPr="00D9572A">
      <w:fldChar w:fldCharType="begin"/>
    </w:r>
    <w:r w:rsidRPr="007D3CA0">
      <w:rPr>
        <w:lang w:val="fr-FR"/>
      </w:rPr>
      <w:instrText xml:space="preserve"> PAGE   \* MERGEFORMAT </w:instrText>
    </w:r>
    <w:r w:rsidRPr="00D9572A">
      <w:fldChar w:fldCharType="separate"/>
    </w:r>
    <w:r>
      <w:t>44</w:t>
    </w:r>
    <w:r w:rsidRPr="00D9572A">
      <w:fldChar w:fldCharType="end"/>
    </w:r>
    <w:r w:rsidRPr="007D3CA0">
      <w:rPr>
        <w:lang w:val="fr-FR"/>
      </w:rPr>
      <w:t xml:space="preserve"> of </w:t>
    </w:r>
    <w:r w:rsidRPr="00D9572A">
      <w:rPr>
        <w:noProof/>
      </w:rPr>
      <w:fldChar w:fldCharType="begin"/>
    </w:r>
    <w:r w:rsidRPr="007D3CA0">
      <w:rPr>
        <w:noProof/>
        <w:lang w:val="fr-FR"/>
      </w:rPr>
      <w:instrText xml:space="preserve"> NUMPAGES   \* MERGEFORMAT </w:instrText>
    </w:r>
    <w:r w:rsidRPr="00D9572A">
      <w:rPr>
        <w:noProof/>
      </w:rPr>
      <w:fldChar w:fldCharType="separate"/>
    </w:r>
    <w:r>
      <w:rPr>
        <w:noProof/>
      </w:rPr>
      <w:t>47</w:t>
    </w:r>
    <w:r w:rsidRPr="00D9572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8CD"/>
    <w:multiLevelType w:val="hybridMultilevel"/>
    <w:tmpl w:val="21EC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B1A9B"/>
    <w:multiLevelType w:val="hybridMultilevel"/>
    <w:tmpl w:val="CDEEAF1E"/>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16A31"/>
    <w:multiLevelType w:val="hybridMultilevel"/>
    <w:tmpl w:val="B4FCA236"/>
    <w:lvl w:ilvl="0" w:tplc="FFFFFFFF">
      <w:start w:val="1"/>
      <w:numFmt w:val="bullet"/>
      <w:lvlText w:val=""/>
      <w:lvlJc w:val="left"/>
      <w:pPr>
        <w:ind w:left="720" w:hanging="360"/>
      </w:pPr>
      <w:rPr>
        <w:rFonts w:ascii="Symbol" w:hAnsi="Symbol" w:hint="default"/>
      </w:rPr>
    </w:lvl>
    <w:lvl w:ilvl="1" w:tplc="410030E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C06E7E"/>
    <w:multiLevelType w:val="hybridMultilevel"/>
    <w:tmpl w:val="E152CCFC"/>
    <w:lvl w:ilvl="0" w:tplc="561C087A">
      <w:start w:val="1"/>
      <w:numFmt w:val="lowerLetter"/>
      <w:pStyle w:val="Numberedlistab"/>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0B63864"/>
    <w:multiLevelType w:val="hybridMultilevel"/>
    <w:tmpl w:val="9272A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D5FC5"/>
    <w:multiLevelType w:val="multilevel"/>
    <w:tmpl w:val="4E86CA58"/>
    <w:styleLink w:val="ListStyleAnnexes"/>
    <w:lvl w:ilvl="0">
      <w:start w:val="1"/>
      <w:numFmt w:val="upperLetter"/>
      <w:lvlText w:val="Annex %1"/>
      <w:lvlJc w:val="left"/>
      <w:pPr>
        <w:ind w:left="720" w:firstLine="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1194185D"/>
    <w:multiLevelType w:val="multilevel"/>
    <w:tmpl w:val="81004A50"/>
    <w:lvl w:ilvl="0">
      <w:start w:val="1"/>
      <w:numFmt w:val="decimal"/>
      <w:pStyle w:val="Article"/>
      <w:lvlText w:val="Article %1"/>
      <w:lvlJc w:val="left"/>
      <w:pPr>
        <w:tabs>
          <w:tab w:val="num" w:pos="567"/>
        </w:tabs>
        <w:ind w:left="0" w:firstLine="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level2"/>
      <w:lvlText w:val="Article %1.%2"/>
      <w:lvlJc w:val="left"/>
      <w:pPr>
        <w:tabs>
          <w:tab w:val="num" w:pos="567"/>
        </w:tabs>
        <w:ind w:left="567" w:hanging="567"/>
      </w:pPr>
      <w:rPr>
        <w:rFonts w:hint="default"/>
      </w:rPr>
    </w:lvl>
    <w:lvl w:ilvl="2">
      <w:start w:val="1"/>
      <w:numFmt w:val="decimal"/>
      <w:lvlText w:val="Article %2%1..%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894142"/>
    <w:multiLevelType w:val="hybridMultilevel"/>
    <w:tmpl w:val="6C5C76AC"/>
    <w:lvl w:ilvl="0" w:tplc="FFFFFFFF">
      <w:start w:val="1"/>
      <w:numFmt w:val="bullet"/>
      <w:lvlText w:val="•"/>
      <w:lvlJc w:val="left"/>
      <w:pPr>
        <w:ind w:left="393" w:hanging="360"/>
      </w:p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8" w15:restartNumberingAfterBreak="0">
    <w:nsid w:val="198527CC"/>
    <w:multiLevelType w:val="hybridMultilevel"/>
    <w:tmpl w:val="6F5E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A7200"/>
    <w:multiLevelType w:val="multilevel"/>
    <w:tmpl w:val="5E6E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30417F"/>
    <w:multiLevelType w:val="hybridMultilevel"/>
    <w:tmpl w:val="CC28A46A"/>
    <w:lvl w:ilvl="0" w:tplc="08090001">
      <w:start w:val="1"/>
      <w:numFmt w:val="bullet"/>
      <w:lvlText w:val=""/>
      <w:lvlJc w:val="left"/>
      <w:pPr>
        <w:tabs>
          <w:tab w:val="num" w:pos="720"/>
        </w:tabs>
        <w:ind w:left="720" w:hanging="360"/>
      </w:pPr>
      <w:rPr>
        <w:rFonts w:ascii="Symbol" w:hAnsi="Symbol" w:hint="default"/>
      </w:rPr>
    </w:lvl>
    <w:lvl w:ilvl="1" w:tplc="16867B24">
      <w:start w:val="1"/>
      <w:numFmt w:val="bullet"/>
      <w:pStyle w:val="B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6A8E54"/>
    <w:multiLevelType w:val="hybridMultilevel"/>
    <w:tmpl w:val="A33258B0"/>
    <w:lvl w:ilvl="0" w:tplc="EACE6C22">
      <w:start w:val="1"/>
      <w:numFmt w:val="decimal"/>
      <w:lvlText w:val="%1."/>
      <w:lvlJc w:val="left"/>
      <w:pPr>
        <w:ind w:left="720" w:hanging="360"/>
      </w:pPr>
    </w:lvl>
    <w:lvl w:ilvl="1" w:tplc="E8A6B5E6">
      <w:start w:val="1"/>
      <w:numFmt w:val="lowerLetter"/>
      <w:lvlText w:val="%2."/>
      <w:lvlJc w:val="left"/>
      <w:pPr>
        <w:ind w:left="1440" w:hanging="360"/>
      </w:pPr>
    </w:lvl>
    <w:lvl w:ilvl="2" w:tplc="AD7E362C">
      <w:start w:val="1"/>
      <w:numFmt w:val="lowerRoman"/>
      <w:lvlText w:val="%3."/>
      <w:lvlJc w:val="right"/>
      <w:pPr>
        <w:ind w:left="2160" w:hanging="180"/>
      </w:pPr>
    </w:lvl>
    <w:lvl w:ilvl="3" w:tplc="AF1A06E8">
      <w:start w:val="1"/>
      <w:numFmt w:val="decimal"/>
      <w:lvlText w:val="%4."/>
      <w:lvlJc w:val="left"/>
      <w:pPr>
        <w:ind w:left="2880" w:hanging="360"/>
      </w:pPr>
    </w:lvl>
    <w:lvl w:ilvl="4" w:tplc="64C8B27A">
      <w:start w:val="1"/>
      <w:numFmt w:val="lowerLetter"/>
      <w:lvlText w:val="%5."/>
      <w:lvlJc w:val="left"/>
      <w:pPr>
        <w:ind w:left="3600" w:hanging="360"/>
      </w:pPr>
    </w:lvl>
    <w:lvl w:ilvl="5" w:tplc="917CC47A">
      <w:start w:val="1"/>
      <w:numFmt w:val="lowerRoman"/>
      <w:lvlText w:val="%6."/>
      <w:lvlJc w:val="right"/>
      <w:pPr>
        <w:ind w:left="4320" w:hanging="180"/>
      </w:pPr>
    </w:lvl>
    <w:lvl w:ilvl="6" w:tplc="FC1ECF5C">
      <w:start w:val="1"/>
      <w:numFmt w:val="decimal"/>
      <w:lvlText w:val="%7."/>
      <w:lvlJc w:val="left"/>
      <w:pPr>
        <w:ind w:left="5040" w:hanging="360"/>
      </w:pPr>
    </w:lvl>
    <w:lvl w:ilvl="7" w:tplc="86A4D84C">
      <w:start w:val="1"/>
      <w:numFmt w:val="lowerLetter"/>
      <w:lvlText w:val="%8."/>
      <w:lvlJc w:val="left"/>
      <w:pPr>
        <w:ind w:left="5760" w:hanging="360"/>
      </w:pPr>
    </w:lvl>
    <w:lvl w:ilvl="8" w:tplc="69C2D6E8">
      <w:start w:val="1"/>
      <w:numFmt w:val="lowerRoman"/>
      <w:lvlText w:val="%9."/>
      <w:lvlJc w:val="right"/>
      <w:pPr>
        <w:ind w:left="6480" w:hanging="180"/>
      </w:pPr>
    </w:lvl>
  </w:abstractNum>
  <w:abstractNum w:abstractNumId="12" w15:restartNumberingAfterBreak="0">
    <w:nsid w:val="1FDBEE51"/>
    <w:multiLevelType w:val="hybridMultilevel"/>
    <w:tmpl w:val="9B1C0814"/>
    <w:lvl w:ilvl="0" w:tplc="0809000F">
      <w:start w:val="1"/>
      <w:numFmt w:val="decimal"/>
      <w:lvlText w:val="%1."/>
      <w:lvlJc w:val="left"/>
      <w:pPr>
        <w:ind w:left="720" w:hanging="360"/>
      </w:pPr>
    </w:lvl>
    <w:lvl w:ilvl="1" w:tplc="8870B5DA">
      <w:start w:val="1"/>
      <w:numFmt w:val="lowerLetter"/>
      <w:lvlText w:val="%2."/>
      <w:lvlJc w:val="left"/>
      <w:pPr>
        <w:ind w:left="1440" w:hanging="360"/>
      </w:pPr>
    </w:lvl>
    <w:lvl w:ilvl="2" w:tplc="203C0090">
      <w:start w:val="1"/>
      <w:numFmt w:val="lowerRoman"/>
      <w:lvlText w:val="%3."/>
      <w:lvlJc w:val="right"/>
      <w:pPr>
        <w:ind w:left="2160" w:hanging="180"/>
      </w:pPr>
    </w:lvl>
    <w:lvl w:ilvl="3" w:tplc="0809000F">
      <w:start w:val="1"/>
      <w:numFmt w:val="decimal"/>
      <w:lvlText w:val="%4."/>
      <w:lvlJc w:val="left"/>
      <w:pPr>
        <w:ind w:left="2880" w:hanging="360"/>
      </w:pPr>
    </w:lvl>
    <w:lvl w:ilvl="4" w:tplc="A97EE6C4">
      <w:start w:val="1"/>
      <w:numFmt w:val="lowerLetter"/>
      <w:lvlText w:val="%5."/>
      <w:lvlJc w:val="left"/>
      <w:pPr>
        <w:ind w:left="3600" w:hanging="360"/>
      </w:pPr>
    </w:lvl>
    <w:lvl w:ilvl="5" w:tplc="A5620A30">
      <w:start w:val="1"/>
      <w:numFmt w:val="lowerRoman"/>
      <w:lvlText w:val="%6."/>
      <w:lvlJc w:val="right"/>
      <w:pPr>
        <w:ind w:left="4320" w:hanging="180"/>
      </w:pPr>
    </w:lvl>
    <w:lvl w:ilvl="6" w:tplc="4D46D52E">
      <w:start w:val="1"/>
      <w:numFmt w:val="decimal"/>
      <w:lvlText w:val="%7."/>
      <w:lvlJc w:val="left"/>
      <w:pPr>
        <w:ind w:left="5040" w:hanging="360"/>
      </w:pPr>
    </w:lvl>
    <w:lvl w:ilvl="7" w:tplc="FDC2BE6C">
      <w:start w:val="1"/>
      <w:numFmt w:val="lowerLetter"/>
      <w:lvlText w:val="%8."/>
      <w:lvlJc w:val="left"/>
      <w:pPr>
        <w:ind w:left="5760" w:hanging="360"/>
      </w:pPr>
    </w:lvl>
    <w:lvl w:ilvl="8" w:tplc="BEE6391E">
      <w:start w:val="1"/>
      <w:numFmt w:val="lowerRoman"/>
      <w:lvlText w:val="%9."/>
      <w:lvlJc w:val="right"/>
      <w:pPr>
        <w:ind w:left="6480" w:hanging="180"/>
      </w:pPr>
    </w:lvl>
  </w:abstractNum>
  <w:abstractNum w:abstractNumId="13" w15:restartNumberingAfterBreak="0">
    <w:nsid w:val="20C1345F"/>
    <w:multiLevelType w:val="hybridMultilevel"/>
    <w:tmpl w:val="CF1E6D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EE041C"/>
    <w:multiLevelType w:val="hybridMultilevel"/>
    <w:tmpl w:val="CA2E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36A72"/>
    <w:multiLevelType w:val="hybridMultilevel"/>
    <w:tmpl w:val="105C13C8"/>
    <w:lvl w:ilvl="0" w:tplc="B3C889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710547"/>
    <w:multiLevelType w:val="multilevel"/>
    <w:tmpl w:val="5056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144CDD"/>
    <w:multiLevelType w:val="hybridMultilevel"/>
    <w:tmpl w:val="217AC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962674"/>
    <w:multiLevelType w:val="multilevel"/>
    <w:tmpl w:val="CE24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F978E9"/>
    <w:multiLevelType w:val="hybridMultilevel"/>
    <w:tmpl w:val="AB463F42"/>
    <w:lvl w:ilvl="0" w:tplc="5CA47200">
      <w:start w:val="1"/>
      <w:numFmt w:val="bullet"/>
      <w:pStyle w:val="B1"/>
      <w:lvlText w:val=""/>
      <w:lvlJc w:val="left"/>
      <w:pPr>
        <w:tabs>
          <w:tab w:val="num" w:pos="927"/>
        </w:tabs>
        <w:ind w:left="851" w:hanging="284"/>
      </w:pPr>
      <w:rPr>
        <w:rFonts w:ascii="Symbol" w:hAnsi="Symbol" w:cs="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20"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33E7A"/>
    <w:multiLevelType w:val="multilevel"/>
    <w:tmpl w:val="1C92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BF7E71"/>
    <w:multiLevelType w:val="multilevel"/>
    <w:tmpl w:val="013486BC"/>
    <w:lvl w:ilvl="0">
      <w:start w:val="1"/>
      <w:numFmt w:val="decimal"/>
      <w:pStyle w:val="Heading1"/>
      <w:lvlText w:val="%1"/>
      <w:lvlJc w:val="left"/>
      <w:pPr>
        <w:tabs>
          <w:tab w:val="num" w:pos="567"/>
        </w:tabs>
        <w:ind w:left="0" w:firstLine="0"/>
      </w:pPr>
      <w:rPr>
        <w:rFonts w:ascii="Arial" w:hAnsi="Arial" w:hint="default"/>
        <w:b/>
        <w:i w:val="0"/>
        <w:sz w:val="24"/>
        <w:szCs w:val="24"/>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84B4DCA"/>
    <w:multiLevelType w:val="hybridMultilevel"/>
    <w:tmpl w:val="387A1FEA"/>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F6D7429"/>
    <w:multiLevelType w:val="hybridMultilevel"/>
    <w:tmpl w:val="13AE4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DA19B8"/>
    <w:multiLevelType w:val="hybridMultilevel"/>
    <w:tmpl w:val="9F5E4EBC"/>
    <w:lvl w:ilvl="0" w:tplc="199CD3F2">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3154DA8"/>
    <w:multiLevelType w:val="multilevel"/>
    <w:tmpl w:val="3A3EC69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D6011A7"/>
    <w:multiLevelType w:val="hybridMultilevel"/>
    <w:tmpl w:val="B2061D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EB06D64"/>
    <w:multiLevelType w:val="hybridMultilevel"/>
    <w:tmpl w:val="7420872E"/>
    <w:lvl w:ilvl="0" w:tplc="6EC4DA66">
      <w:start w:val="1"/>
      <w:numFmt w:val="decimal"/>
      <w:pStyle w:val="Numberedlist12"/>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4EE32B0F"/>
    <w:multiLevelType w:val="hybridMultilevel"/>
    <w:tmpl w:val="18CE0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1DFD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3F119CC"/>
    <w:multiLevelType w:val="hybridMultilevel"/>
    <w:tmpl w:val="B052C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4" w15:restartNumberingAfterBreak="0">
    <w:nsid w:val="57BC0513"/>
    <w:multiLevelType w:val="hybridMultilevel"/>
    <w:tmpl w:val="465E189C"/>
    <w:styleLink w:val="CurrentList11"/>
    <w:lvl w:ilvl="0" w:tplc="F7DA06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537DE0"/>
    <w:multiLevelType w:val="multilevel"/>
    <w:tmpl w:val="7C48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185918"/>
    <w:multiLevelType w:val="hybridMultilevel"/>
    <w:tmpl w:val="B3264A40"/>
    <w:lvl w:ilvl="0" w:tplc="CB82F7E4">
      <w:start w:val="1"/>
      <w:numFmt w:val="bullet"/>
      <w:pStyle w:val="GuidelineB1"/>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7" w15:restartNumberingAfterBreak="0">
    <w:nsid w:val="62577D30"/>
    <w:multiLevelType w:val="multilevel"/>
    <w:tmpl w:val="FB6AC4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5215CB4"/>
    <w:multiLevelType w:val="multilevel"/>
    <w:tmpl w:val="6412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0D4FC8"/>
    <w:multiLevelType w:val="multilevel"/>
    <w:tmpl w:val="E994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CE3343"/>
    <w:multiLevelType w:val="hybridMultilevel"/>
    <w:tmpl w:val="7DCA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EC44C5"/>
    <w:multiLevelType w:val="hybridMultilevel"/>
    <w:tmpl w:val="AA3E7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ACA055A"/>
    <w:multiLevelType w:val="hybridMultilevel"/>
    <w:tmpl w:val="FE78C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B696B5F"/>
    <w:multiLevelType w:val="multilevel"/>
    <w:tmpl w:val="E8DCBE86"/>
    <w:lvl w:ilvl="0">
      <w:start w:val="1"/>
      <w:numFmt w:val="decimal"/>
      <w:pStyle w:val="AnnexContr"/>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E3D6F44"/>
    <w:multiLevelType w:val="hybridMultilevel"/>
    <w:tmpl w:val="29D893A4"/>
    <w:lvl w:ilvl="0" w:tplc="C7D6F16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14294F"/>
    <w:multiLevelType w:val="hybridMultilevel"/>
    <w:tmpl w:val="03B0D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7280257"/>
    <w:multiLevelType w:val="multilevel"/>
    <w:tmpl w:val="CC3813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9156C54"/>
    <w:multiLevelType w:val="hybridMultilevel"/>
    <w:tmpl w:val="EAFC6A0C"/>
    <w:lvl w:ilvl="0" w:tplc="FFFFFFFF">
      <w:start w:val="1"/>
      <w:numFmt w:val="bullet"/>
      <w:pStyle w:val="B20"/>
      <w:lvlText w:val="-"/>
      <w:lvlJc w:val="left"/>
      <w:pPr>
        <w:tabs>
          <w:tab w:val="num" w:pos="1354"/>
        </w:tabs>
        <w:ind w:left="1354"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4DAD80"/>
    <w:multiLevelType w:val="hybridMultilevel"/>
    <w:tmpl w:val="F5508CD6"/>
    <w:lvl w:ilvl="0" w:tplc="7ADA7532">
      <w:start w:val="1"/>
      <w:numFmt w:val="decimal"/>
      <w:lvlText w:val="%1."/>
      <w:lvlJc w:val="left"/>
      <w:pPr>
        <w:ind w:left="720" w:hanging="360"/>
      </w:pPr>
      <w:rPr>
        <w:rFonts w:ascii="Arial" w:hAnsi="Arial" w:cs="Arial" w:hint="default"/>
      </w:rPr>
    </w:lvl>
    <w:lvl w:ilvl="1" w:tplc="8B141E3E">
      <w:start w:val="1"/>
      <w:numFmt w:val="lowerLetter"/>
      <w:lvlText w:val="%2."/>
      <w:lvlJc w:val="left"/>
      <w:pPr>
        <w:ind w:left="1440" w:hanging="360"/>
      </w:pPr>
    </w:lvl>
    <w:lvl w:ilvl="2" w:tplc="8D4E704E">
      <w:start w:val="1"/>
      <w:numFmt w:val="lowerRoman"/>
      <w:lvlText w:val="%3."/>
      <w:lvlJc w:val="right"/>
      <w:pPr>
        <w:ind w:left="2160" w:hanging="180"/>
      </w:pPr>
    </w:lvl>
    <w:lvl w:ilvl="3" w:tplc="E45C6018">
      <w:start w:val="1"/>
      <w:numFmt w:val="decimal"/>
      <w:lvlText w:val="%4."/>
      <w:lvlJc w:val="left"/>
      <w:pPr>
        <w:ind w:left="2880" w:hanging="360"/>
      </w:pPr>
    </w:lvl>
    <w:lvl w:ilvl="4" w:tplc="E83A7AF6">
      <w:start w:val="1"/>
      <w:numFmt w:val="lowerLetter"/>
      <w:lvlText w:val="%5."/>
      <w:lvlJc w:val="left"/>
      <w:pPr>
        <w:ind w:left="3600" w:hanging="360"/>
      </w:pPr>
    </w:lvl>
    <w:lvl w:ilvl="5" w:tplc="C8C246D4">
      <w:start w:val="1"/>
      <w:numFmt w:val="lowerRoman"/>
      <w:lvlText w:val="%6."/>
      <w:lvlJc w:val="right"/>
      <w:pPr>
        <w:ind w:left="4320" w:hanging="180"/>
      </w:pPr>
    </w:lvl>
    <w:lvl w:ilvl="6" w:tplc="8F5403E4">
      <w:start w:val="1"/>
      <w:numFmt w:val="decimal"/>
      <w:lvlText w:val="%7."/>
      <w:lvlJc w:val="left"/>
      <w:pPr>
        <w:ind w:left="5040" w:hanging="360"/>
      </w:pPr>
    </w:lvl>
    <w:lvl w:ilvl="7" w:tplc="9D0C65F6">
      <w:start w:val="1"/>
      <w:numFmt w:val="lowerLetter"/>
      <w:lvlText w:val="%8."/>
      <w:lvlJc w:val="left"/>
      <w:pPr>
        <w:ind w:left="5760" w:hanging="360"/>
      </w:pPr>
    </w:lvl>
    <w:lvl w:ilvl="8" w:tplc="2DD0098A">
      <w:start w:val="1"/>
      <w:numFmt w:val="lowerRoman"/>
      <w:lvlText w:val="%9."/>
      <w:lvlJc w:val="right"/>
      <w:pPr>
        <w:ind w:left="6480" w:hanging="180"/>
      </w:pPr>
    </w:lvl>
  </w:abstractNum>
  <w:num w:numId="1" w16cid:durableId="1978561700">
    <w:abstractNumId w:val="19"/>
  </w:num>
  <w:num w:numId="2" w16cid:durableId="1902061495">
    <w:abstractNumId w:val="10"/>
  </w:num>
  <w:num w:numId="3" w16cid:durableId="993677719">
    <w:abstractNumId w:val="22"/>
  </w:num>
  <w:num w:numId="4" w16cid:durableId="1396197094">
    <w:abstractNumId w:val="47"/>
  </w:num>
  <w:num w:numId="5" w16cid:durableId="1011639248">
    <w:abstractNumId w:val="6"/>
  </w:num>
  <w:num w:numId="6" w16cid:durableId="1117530778">
    <w:abstractNumId w:val="43"/>
  </w:num>
  <w:num w:numId="7" w16cid:durableId="1817723528">
    <w:abstractNumId w:val="5"/>
  </w:num>
  <w:num w:numId="8" w16cid:durableId="1405756354">
    <w:abstractNumId w:val="36"/>
  </w:num>
  <w:num w:numId="9" w16cid:durableId="1945646983">
    <w:abstractNumId w:val="3"/>
    <w:lvlOverride w:ilvl="0">
      <w:startOverride w:val="1"/>
    </w:lvlOverride>
  </w:num>
  <w:num w:numId="10" w16cid:durableId="905534239">
    <w:abstractNumId w:val="29"/>
  </w:num>
  <w:num w:numId="11" w16cid:durableId="1664234900">
    <w:abstractNumId w:val="26"/>
  </w:num>
  <w:num w:numId="12" w16cid:durableId="865096364">
    <w:abstractNumId w:val="33"/>
  </w:num>
  <w:num w:numId="13" w16cid:durableId="811674578">
    <w:abstractNumId w:val="20"/>
  </w:num>
  <w:num w:numId="14" w16cid:durableId="47076485">
    <w:abstractNumId w:val="34"/>
  </w:num>
  <w:num w:numId="15" w16cid:durableId="1314211899">
    <w:abstractNumId w:val="28"/>
  </w:num>
  <w:num w:numId="16" w16cid:durableId="951286718">
    <w:abstractNumId w:val="41"/>
  </w:num>
  <w:num w:numId="17" w16cid:durableId="894584479">
    <w:abstractNumId w:val="31"/>
  </w:num>
  <w:num w:numId="18" w16cid:durableId="1149402645">
    <w:abstractNumId w:val="13"/>
  </w:num>
  <w:num w:numId="19" w16cid:durableId="799609959">
    <w:abstractNumId w:val="17"/>
  </w:num>
  <w:num w:numId="20" w16cid:durableId="1537427402">
    <w:abstractNumId w:val="2"/>
  </w:num>
  <w:num w:numId="21" w16cid:durableId="64302466">
    <w:abstractNumId w:val="1"/>
  </w:num>
  <w:num w:numId="22" w16cid:durableId="1289967654">
    <w:abstractNumId w:val="0"/>
  </w:num>
  <w:num w:numId="23" w16cid:durableId="1469274596">
    <w:abstractNumId w:val="24"/>
  </w:num>
  <w:num w:numId="24" w16cid:durableId="1748767766">
    <w:abstractNumId w:val="32"/>
  </w:num>
  <w:num w:numId="25" w16cid:durableId="134808341">
    <w:abstractNumId w:val="40"/>
  </w:num>
  <w:num w:numId="26" w16cid:durableId="302662924">
    <w:abstractNumId w:val="48"/>
  </w:num>
  <w:num w:numId="27" w16cid:durableId="482359103">
    <w:abstractNumId w:val="12"/>
  </w:num>
  <w:num w:numId="28" w16cid:durableId="1013267283">
    <w:abstractNumId w:val="11"/>
  </w:num>
  <w:num w:numId="29" w16cid:durableId="1974019797">
    <w:abstractNumId w:val="27"/>
  </w:num>
  <w:num w:numId="30" w16cid:durableId="2005358518">
    <w:abstractNumId w:val="14"/>
  </w:num>
  <w:num w:numId="31" w16cid:durableId="2069452998">
    <w:abstractNumId w:val="44"/>
  </w:num>
  <w:num w:numId="32" w16cid:durableId="978074246">
    <w:abstractNumId w:val="37"/>
  </w:num>
  <w:num w:numId="33" w16cid:durableId="2063283200">
    <w:abstractNumId w:val="23"/>
  </w:num>
  <w:num w:numId="34" w16cid:durableId="816803574">
    <w:abstractNumId w:val="7"/>
  </w:num>
  <w:num w:numId="35" w16cid:durableId="1092361879">
    <w:abstractNumId w:val="30"/>
  </w:num>
  <w:num w:numId="36" w16cid:durableId="1449740971">
    <w:abstractNumId w:val="4"/>
  </w:num>
  <w:num w:numId="37" w16cid:durableId="1954287221">
    <w:abstractNumId w:val="16"/>
  </w:num>
  <w:num w:numId="38" w16cid:durableId="420106767">
    <w:abstractNumId w:val="35"/>
  </w:num>
  <w:num w:numId="39" w16cid:durableId="867572016">
    <w:abstractNumId w:val="25"/>
  </w:num>
  <w:num w:numId="40" w16cid:durableId="1692340171">
    <w:abstractNumId w:val="9"/>
  </w:num>
  <w:num w:numId="41" w16cid:durableId="1531531143">
    <w:abstractNumId w:val="21"/>
  </w:num>
  <w:num w:numId="42" w16cid:durableId="269826859">
    <w:abstractNumId w:val="18"/>
  </w:num>
  <w:num w:numId="43" w16cid:durableId="1060978367">
    <w:abstractNumId w:val="38"/>
  </w:num>
  <w:num w:numId="44" w16cid:durableId="1709065291">
    <w:abstractNumId w:val="39"/>
  </w:num>
  <w:num w:numId="45" w16cid:durableId="159122965">
    <w:abstractNumId w:val="45"/>
  </w:num>
  <w:num w:numId="46" w16cid:durableId="1794206329">
    <w:abstractNumId w:val="42"/>
  </w:num>
  <w:num w:numId="47" w16cid:durableId="209197186">
    <w:abstractNumId w:val="46"/>
  </w:num>
  <w:num w:numId="48" w16cid:durableId="1226647424">
    <w:abstractNumId w:val="8"/>
  </w:num>
  <w:num w:numId="49" w16cid:durableId="1017736111">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KzMLc0MzW1MLK0MDBS0lEKTi0uzszPAymwrAUAsbXdniwAAAA="/>
  </w:docVars>
  <w:rsids>
    <w:rsidRoot w:val="007A2903"/>
    <w:rsid w:val="00000CA7"/>
    <w:rsid w:val="000034A8"/>
    <w:rsid w:val="000177A8"/>
    <w:rsid w:val="000178A2"/>
    <w:rsid w:val="00020743"/>
    <w:rsid w:val="000246EA"/>
    <w:rsid w:val="000262B0"/>
    <w:rsid w:val="00026913"/>
    <w:rsid w:val="00027013"/>
    <w:rsid w:val="0003414D"/>
    <w:rsid w:val="00036FB9"/>
    <w:rsid w:val="00037D28"/>
    <w:rsid w:val="00054366"/>
    <w:rsid w:val="00060430"/>
    <w:rsid w:val="000633C1"/>
    <w:rsid w:val="000648A0"/>
    <w:rsid w:val="00067A31"/>
    <w:rsid w:val="00070D01"/>
    <w:rsid w:val="00071F4A"/>
    <w:rsid w:val="000756E2"/>
    <w:rsid w:val="00076458"/>
    <w:rsid w:val="00083911"/>
    <w:rsid w:val="00084EE0"/>
    <w:rsid w:val="00093ACB"/>
    <w:rsid w:val="00094F29"/>
    <w:rsid w:val="000A05AC"/>
    <w:rsid w:val="000A1222"/>
    <w:rsid w:val="000A3B9B"/>
    <w:rsid w:val="000A6769"/>
    <w:rsid w:val="000B10DB"/>
    <w:rsid w:val="000B11A6"/>
    <w:rsid w:val="000B2DD2"/>
    <w:rsid w:val="000B30A5"/>
    <w:rsid w:val="000B711F"/>
    <w:rsid w:val="000C0D3A"/>
    <w:rsid w:val="000C1D8B"/>
    <w:rsid w:val="000C2158"/>
    <w:rsid w:val="000C4472"/>
    <w:rsid w:val="000C5443"/>
    <w:rsid w:val="000C5C28"/>
    <w:rsid w:val="000C7ADD"/>
    <w:rsid w:val="000D1AD9"/>
    <w:rsid w:val="000D3699"/>
    <w:rsid w:val="000D3AA7"/>
    <w:rsid w:val="000D3C2F"/>
    <w:rsid w:val="000D420D"/>
    <w:rsid w:val="000D466B"/>
    <w:rsid w:val="000D6552"/>
    <w:rsid w:val="000E3910"/>
    <w:rsid w:val="000E39DF"/>
    <w:rsid w:val="000E4886"/>
    <w:rsid w:val="000E61FF"/>
    <w:rsid w:val="000E702F"/>
    <w:rsid w:val="000F0BC3"/>
    <w:rsid w:val="000F2D9E"/>
    <w:rsid w:val="000F4D39"/>
    <w:rsid w:val="000F6661"/>
    <w:rsid w:val="000F6883"/>
    <w:rsid w:val="000F6A80"/>
    <w:rsid w:val="000F7B38"/>
    <w:rsid w:val="00100826"/>
    <w:rsid w:val="00104A43"/>
    <w:rsid w:val="00106C6B"/>
    <w:rsid w:val="00115C7E"/>
    <w:rsid w:val="00115EB6"/>
    <w:rsid w:val="001163A1"/>
    <w:rsid w:val="001173FA"/>
    <w:rsid w:val="00121CA4"/>
    <w:rsid w:val="001267C6"/>
    <w:rsid w:val="00131CAA"/>
    <w:rsid w:val="0013328A"/>
    <w:rsid w:val="001334A9"/>
    <w:rsid w:val="001366E9"/>
    <w:rsid w:val="00136D04"/>
    <w:rsid w:val="00141ADF"/>
    <w:rsid w:val="0014707A"/>
    <w:rsid w:val="00147AE8"/>
    <w:rsid w:val="00155000"/>
    <w:rsid w:val="001620D1"/>
    <w:rsid w:val="0016477E"/>
    <w:rsid w:val="00167BB0"/>
    <w:rsid w:val="0017021B"/>
    <w:rsid w:val="001766B4"/>
    <w:rsid w:val="00177799"/>
    <w:rsid w:val="0019033A"/>
    <w:rsid w:val="00190FCC"/>
    <w:rsid w:val="001911BD"/>
    <w:rsid w:val="001A15E8"/>
    <w:rsid w:val="001A56EB"/>
    <w:rsid w:val="001A6FDF"/>
    <w:rsid w:val="001B0F13"/>
    <w:rsid w:val="001B387A"/>
    <w:rsid w:val="001B5C2B"/>
    <w:rsid w:val="001B7C1F"/>
    <w:rsid w:val="001C1AC5"/>
    <w:rsid w:val="001C1B35"/>
    <w:rsid w:val="001C3B8A"/>
    <w:rsid w:val="001C5A0B"/>
    <w:rsid w:val="001D2ABB"/>
    <w:rsid w:val="001D3C14"/>
    <w:rsid w:val="001D4D77"/>
    <w:rsid w:val="001D7249"/>
    <w:rsid w:val="001D7815"/>
    <w:rsid w:val="001E1355"/>
    <w:rsid w:val="001E23D7"/>
    <w:rsid w:val="001E31C2"/>
    <w:rsid w:val="001E4D0C"/>
    <w:rsid w:val="001E67E4"/>
    <w:rsid w:val="001F4521"/>
    <w:rsid w:val="001F5E75"/>
    <w:rsid w:val="001F6978"/>
    <w:rsid w:val="001F7389"/>
    <w:rsid w:val="00200299"/>
    <w:rsid w:val="002011E2"/>
    <w:rsid w:val="002042AE"/>
    <w:rsid w:val="0020523B"/>
    <w:rsid w:val="0020566D"/>
    <w:rsid w:val="00213182"/>
    <w:rsid w:val="00214A21"/>
    <w:rsid w:val="00214ED9"/>
    <w:rsid w:val="0021603A"/>
    <w:rsid w:val="0021654B"/>
    <w:rsid w:val="00216A02"/>
    <w:rsid w:val="002226EE"/>
    <w:rsid w:val="00222C44"/>
    <w:rsid w:val="002259C5"/>
    <w:rsid w:val="00227E9A"/>
    <w:rsid w:val="00232F29"/>
    <w:rsid w:val="002347D3"/>
    <w:rsid w:val="002413AC"/>
    <w:rsid w:val="00245E45"/>
    <w:rsid w:val="00246485"/>
    <w:rsid w:val="00247695"/>
    <w:rsid w:val="00247C1D"/>
    <w:rsid w:val="00247EA2"/>
    <w:rsid w:val="00253278"/>
    <w:rsid w:val="0025450F"/>
    <w:rsid w:val="00262DFD"/>
    <w:rsid w:val="002647B4"/>
    <w:rsid w:val="00272C88"/>
    <w:rsid w:val="002738F1"/>
    <w:rsid w:val="00273BC0"/>
    <w:rsid w:val="00276292"/>
    <w:rsid w:val="00282013"/>
    <w:rsid w:val="00284032"/>
    <w:rsid w:val="002875D1"/>
    <w:rsid w:val="00287AC4"/>
    <w:rsid w:val="002953C3"/>
    <w:rsid w:val="0029541A"/>
    <w:rsid w:val="00296493"/>
    <w:rsid w:val="002967EE"/>
    <w:rsid w:val="002967F6"/>
    <w:rsid w:val="002A0321"/>
    <w:rsid w:val="002A5125"/>
    <w:rsid w:val="002A614A"/>
    <w:rsid w:val="002B27AB"/>
    <w:rsid w:val="002B41FB"/>
    <w:rsid w:val="002B5EDE"/>
    <w:rsid w:val="002B7A2B"/>
    <w:rsid w:val="002C0C60"/>
    <w:rsid w:val="002C1B82"/>
    <w:rsid w:val="002C2143"/>
    <w:rsid w:val="002C5047"/>
    <w:rsid w:val="002D6F43"/>
    <w:rsid w:val="002E5E34"/>
    <w:rsid w:val="002E6143"/>
    <w:rsid w:val="002E63C6"/>
    <w:rsid w:val="002F1150"/>
    <w:rsid w:val="002F1220"/>
    <w:rsid w:val="002F292B"/>
    <w:rsid w:val="002F6582"/>
    <w:rsid w:val="002F7C18"/>
    <w:rsid w:val="00300D01"/>
    <w:rsid w:val="003019BB"/>
    <w:rsid w:val="00301EAE"/>
    <w:rsid w:val="00305D67"/>
    <w:rsid w:val="0030777B"/>
    <w:rsid w:val="00323DD3"/>
    <w:rsid w:val="0032455B"/>
    <w:rsid w:val="00327650"/>
    <w:rsid w:val="00327D10"/>
    <w:rsid w:val="00331D1D"/>
    <w:rsid w:val="00332D4F"/>
    <w:rsid w:val="00333C35"/>
    <w:rsid w:val="00334B5B"/>
    <w:rsid w:val="003370FA"/>
    <w:rsid w:val="0033742F"/>
    <w:rsid w:val="00342C1C"/>
    <w:rsid w:val="0034502C"/>
    <w:rsid w:val="00346B1E"/>
    <w:rsid w:val="003475B7"/>
    <w:rsid w:val="0034761E"/>
    <w:rsid w:val="003537A7"/>
    <w:rsid w:val="003559B9"/>
    <w:rsid w:val="003616A3"/>
    <w:rsid w:val="0036682D"/>
    <w:rsid w:val="00370685"/>
    <w:rsid w:val="00370DCE"/>
    <w:rsid w:val="003717AC"/>
    <w:rsid w:val="00372679"/>
    <w:rsid w:val="0037450F"/>
    <w:rsid w:val="00382095"/>
    <w:rsid w:val="00382F69"/>
    <w:rsid w:val="00383648"/>
    <w:rsid w:val="00387859"/>
    <w:rsid w:val="003930E3"/>
    <w:rsid w:val="003941F5"/>
    <w:rsid w:val="0039586A"/>
    <w:rsid w:val="00396B28"/>
    <w:rsid w:val="00396E35"/>
    <w:rsid w:val="00397E77"/>
    <w:rsid w:val="003A48F9"/>
    <w:rsid w:val="003A6152"/>
    <w:rsid w:val="003B1C9C"/>
    <w:rsid w:val="003B2E9A"/>
    <w:rsid w:val="003B5878"/>
    <w:rsid w:val="003B7184"/>
    <w:rsid w:val="003B7CFF"/>
    <w:rsid w:val="003C13FC"/>
    <w:rsid w:val="003C5C8A"/>
    <w:rsid w:val="003D0C37"/>
    <w:rsid w:val="003D2EEC"/>
    <w:rsid w:val="003D46C5"/>
    <w:rsid w:val="003D6368"/>
    <w:rsid w:val="003E327E"/>
    <w:rsid w:val="003E3EC5"/>
    <w:rsid w:val="003E4B1A"/>
    <w:rsid w:val="003E5587"/>
    <w:rsid w:val="003E66E1"/>
    <w:rsid w:val="003F438F"/>
    <w:rsid w:val="003F5467"/>
    <w:rsid w:val="0040102E"/>
    <w:rsid w:val="00403A99"/>
    <w:rsid w:val="00404914"/>
    <w:rsid w:val="004176AE"/>
    <w:rsid w:val="00417820"/>
    <w:rsid w:val="00417F1F"/>
    <w:rsid w:val="0042612C"/>
    <w:rsid w:val="00426F0A"/>
    <w:rsid w:val="0044067E"/>
    <w:rsid w:val="00442465"/>
    <w:rsid w:val="00443B52"/>
    <w:rsid w:val="0044459D"/>
    <w:rsid w:val="00447B0A"/>
    <w:rsid w:val="00451125"/>
    <w:rsid w:val="00453DF5"/>
    <w:rsid w:val="00454267"/>
    <w:rsid w:val="004557E1"/>
    <w:rsid w:val="004602F8"/>
    <w:rsid w:val="00460B53"/>
    <w:rsid w:val="00463A9E"/>
    <w:rsid w:val="00464F8E"/>
    <w:rsid w:val="00474E5A"/>
    <w:rsid w:val="004806B5"/>
    <w:rsid w:val="004843B1"/>
    <w:rsid w:val="004923EB"/>
    <w:rsid w:val="004931C7"/>
    <w:rsid w:val="00497A0F"/>
    <w:rsid w:val="004A04B1"/>
    <w:rsid w:val="004A06CD"/>
    <w:rsid w:val="004A164D"/>
    <w:rsid w:val="004A42D0"/>
    <w:rsid w:val="004A5A0E"/>
    <w:rsid w:val="004A61A4"/>
    <w:rsid w:val="004A78A3"/>
    <w:rsid w:val="004A7ADC"/>
    <w:rsid w:val="004B2679"/>
    <w:rsid w:val="004B5BE8"/>
    <w:rsid w:val="004B6325"/>
    <w:rsid w:val="004C234F"/>
    <w:rsid w:val="004C2EF4"/>
    <w:rsid w:val="004C40F8"/>
    <w:rsid w:val="004C60BF"/>
    <w:rsid w:val="004C6711"/>
    <w:rsid w:val="004D01A0"/>
    <w:rsid w:val="004D0EA7"/>
    <w:rsid w:val="004D4AC3"/>
    <w:rsid w:val="004D699D"/>
    <w:rsid w:val="004D6B7C"/>
    <w:rsid w:val="004E0553"/>
    <w:rsid w:val="004E1DA5"/>
    <w:rsid w:val="004E477C"/>
    <w:rsid w:val="004E4E5C"/>
    <w:rsid w:val="004E6FF9"/>
    <w:rsid w:val="004F3964"/>
    <w:rsid w:val="004F3DAE"/>
    <w:rsid w:val="004F6DF6"/>
    <w:rsid w:val="00500296"/>
    <w:rsid w:val="00501D26"/>
    <w:rsid w:val="005052D9"/>
    <w:rsid w:val="00505967"/>
    <w:rsid w:val="00513D4B"/>
    <w:rsid w:val="005203E7"/>
    <w:rsid w:val="00520AE7"/>
    <w:rsid w:val="00521733"/>
    <w:rsid w:val="00521C2A"/>
    <w:rsid w:val="00522AA9"/>
    <w:rsid w:val="00524883"/>
    <w:rsid w:val="00526C96"/>
    <w:rsid w:val="0053118D"/>
    <w:rsid w:val="00532E74"/>
    <w:rsid w:val="005506AA"/>
    <w:rsid w:val="005510D7"/>
    <w:rsid w:val="005529F5"/>
    <w:rsid w:val="00554104"/>
    <w:rsid w:val="00556272"/>
    <w:rsid w:val="00560556"/>
    <w:rsid w:val="0056617B"/>
    <w:rsid w:val="00567236"/>
    <w:rsid w:val="00582369"/>
    <w:rsid w:val="00583470"/>
    <w:rsid w:val="0058608E"/>
    <w:rsid w:val="00594D39"/>
    <w:rsid w:val="005956BA"/>
    <w:rsid w:val="00595AED"/>
    <w:rsid w:val="005964D3"/>
    <w:rsid w:val="00596E8A"/>
    <w:rsid w:val="005A17EF"/>
    <w:rsid w:val="005A1BF5"/>
    <w:rsid w:val="005A7E48"/>
    <w:rsid w:val="005B1001"/>
    <w:rsid w:val="005B10D7"/>
    <w:rsid w:val="005B20C0"/>
    <w:rsid w:val="005B20E3"/>
    <w:rsid w:val="005B2629"/>
    <w:rsid w:val="005B4A76"/>
    <w:rsid w:val="005B58E9"/>
    <w:rsid w:val="005B6760"/>
    <w:rsid w:val="005C03A6"/>
    <w:rsid w:val="005C3224"/>
    <w:rsid w:val="005C4E74"/>
    <w:rsid w:val="005C5CD1"/>
    <w:rsid w:val="005C6CAD"/>
    <w:rsid w:val="005D1AF0"/>
    <w:rsid w:val="005D63C9"/>
    <w:rsid w:val="005E567D"/>
    <w:rsid w:val="005F0176"/>
    <w:rsid w:val="005F038E"/>
    <w:rsid w:val="005F0DE8"/>
    <w:rsid w:val="005F17C4"/>
    <w:rsid w:val="005F18AB"/>
    <w:rsid w:val="005F722F"/>
    <w:rsid w:val="006038E7"/>
    <w:rsid w:val="00604763"/>
    <w:rsid w:val="006077CF"/>
    <w:rsid w:val="00610B58"/>
    <w:rsid w:val="0061642A"/>
    <w:rsid w:val="00617F4B"/>
    <w:rsid w:val="0062034B"/>
    <w:rsid w:val="00621E46"/>
    <w:rsid w:val="00622449"/>
    <w:rsid w:val="00623E51"/>
    <w:rsid w:val="00623EF5"/>
    <w:rsid w:val="00624011"/>
    <w:rsid w:val="00626110"/>
    <w:rsid w:val="0062795D"/>
    <w:rsid w:val="0063632F"/>
    <w:rsid w:val="00640044"/>
    <w:rsid w:val="0064248E"/>
    <w:rsid w:val="00645150"/>
    <w:rsid w:val="00645D90"/>
    <w:rsid w:val="00652194"/>
    <w:rsid w:val="00654A99"/>
    <w:rsid w:val="00654C2A"/>
    <w:rsid w:val="006571CD"/>
    <w:rsid w:val="006709B6"/>
    <w:rsid w:val="006749FD"/>
    <w:rsid w:val="00675D5C"/>
    <w:rsid w:val="00677689"/>
    <w:rsid w:val="00684810"/>
    <w:rsid w:val="00691D69"/>
    <w:rsid w:val="00696899"/>
    <w:rsid w:val="00697081"/>
    <w:rsid w:val="0069785B"/>
    <w:rsid w:val="006A3DE6"/>
    <w:rsid w:val="006A5189"/>
    <w:rsid w:val="006C6A98"/>
    <w:rsid w:val="006C7C42"/>
    <w:rsid w:val="006D153E"/>
    <w:rsid w:val="006D1F8F"/>
    <w:rsid w:val="006D4F62"/>
    <w:rsid w:val="006D622D"/>
    <w:rsid w:val="006E2955"/>
    <w:rsid w:val="006E3625"/>
    <w:rsid w:val="006E3C4C"/>
    <w:rsid w:val="006E7045"/>
    <w:rsid w:val="006F0340"/>
    <w:rsid w:val="006F1A4B"/>
    <w:rsid w:val="006F1F2B"/>
    <w:rsid w:val="006F228C"/>
    <w:rsid w:val="006F5163"/>
    <w:rsid w:val="006F7087"/>
    <w:rsid w:val="006F753E"/>
    <w:rsid w:val="0070092B"/>
    <w:rsid w:val="00702059"/>
    <w:rsid w:val="00715730"/>
    <w:rsid w:val="0071589C"/>
    <w:rsid w:val="00717547"/>
    <w:rsid w:val="0072295E"/>
    <w:rsid w:val="00731CCF"/>
    <w:rsid w:val="0073301A"/>
    <w:rsid w:val="00734095"/>
    <w:rsid w:val="00734619"/>
    <w:rsid w:val="007359BA"/>
    <w:rsid w:val="007440C4"/>
    <w:rsid w:val="00745592"/>
    <w:rsid w:val="00745DC9"/>
    <w:rsid w:val="0074617C"/>
    <w:rsid w:val="007507D4"/>
    <w:rsid w:val="00751AA2"/>
    <w:rsid w:val="00754912"/>
    <w:rsid w:val="007550CD"/>
    <w:rsid w:val="00757A58"/>
    <w:rsid w:val="0076565B"/>
    <w:rsid w:val="0076630D"/>
    <w:rsid w:val="0076681A"/>
    <w:rsid w:val="00771F98"/>
    <w:rsid w:val="00772495"/>
    <w:rsid w:val="00773E07"/>
    <w:rsid w:val="00774D3E"/>
    <w:rsid w:val="00776F33"/>
    <w:rsid w:val="00777E54"/>
    <w:rsid w:val="00781725"/>
    <w:rsid w:val="00784A13"/>
    <w:rsid w:val="00792505"/>
    <w:rsid w:val="007936F4"/>
    <w:rsid w:val="00793794"/>
    <w:rsid w:val="007955D3"/>
    <w:rsid w:val="00795A96"/>
    <w:rsid w:val="007A28E5"/>
    <w:rsid w:val="007A2903"/>
    <w:rsid w:val="007A528C"/>
    <w:rsid w:val="007C2DBD"/>
    <w:rsid w:val="007C4441"/>
    <w:rsid w:val="007C4AB7"/>
    <w:rsid w:val="007D0B67"/>
    <w:rsid w:val="007D3CA0"/>
    <w:rsid w:val="007E2D85"/>
    <w:rsid w:val="007F58EE"/>
    <w:rsid w:val="00803F90"/>
    <w:rsid w:val="0080519F"/>
    <w:rsid w:val="00805E0F"/>
    <w:rsid w:val="00810713"/>
    <w:rsid w:val="00813B2E"/>
    <w:rsid w:val="008170A2"/>
    <w:rsid w:val="00823B9B"/>
    <w:rsid w:val="008247A4"/>
    <w:rsid w:val="00827027"/>
    <w:rsid w:val="0083296D"/>
    <w:rsid w:val="008346ED"/>
    <w:rsid w:val="00834D42"/>
    <w:rsid w:val="008419C2"/>
    <w:rsid w:val="00846FC6"/>
    <w:rsid w:val="008470B1"/>
    <w:rsid w:val="00850427"/>
    <w:rsid w:val="00856293"/>
    <w:rsid w:val="00857B32"/>
    <w:rsid w:val="00860D7A"/>
    <w:rsid w:val="00870E53"/>
    <w:rsid w:val="00871F3D"/>
    <w:rsid w:val="0087572B"/>
    <w:rsid w:val="00875ED7"/>
    <w:rsid w:val="008770B7"/>
    <w:rsid w:val="008803EC"/>
    <w:rsid w:val="008812FF"/>
    <w:rsid w:val="008814F2"/>
    <w:rsid w:val="008830A8"/>
    <w:rsid w:val="008845C4"/>
    <w:rsid w:val="008848A6"/>
    <w:rsid w:val="008855D1"/>
    <w:rsid w:val="008869D7"/>
    <w:rsid w:val="008906CC"/>
    <w:rsid w:val="0089150D"/>
    <w:rsid w:val="00892C1A"/>
    <w:rsid w:val="00897A53"/>
    <w:rsid w:val="008A1EBE"/>
    <w:rsid w:val="008A6C5D"/>
    <w:rsid w:val="008B3A85"/>
    <w:rsid w:val="008B7283"/>
    <w:rsid w:val="008B7956"/>
    <w:rsid w:val="008C1C80"/>
    <w:rsid w:val="008C3C31"/>
    <w:rsid w:val="008C6D2A"/>
    <w:rsid w:val="008D0A73"/>
    <w:rsid w:val="008D7750"/>
    <w:rsid w:val="008D78B5"/>
    <w:rsid w:val="008E387A"/>
    <w:rsid w:val="008E5613"/>
    <w:rsid w:val="008F039F"/>
    <w:rsid w:val="008F5023"/>
    <w:rsid w:val="008F7343"/>
    <w:rsid w:val="00907854"/>
    <w:rsid w:val="009200FD"/>
    <w:rsid w:val="00920E1A"/>
    <w:rsid w:val="009271CA"/>
    <w:rsid w:val="00927D36"/>
    <w:rsid w:val="0093026B"/>
    <w:rsid w:val="0093583A"/>
    <w:rsid w:val="0093628E"/>
    <w:rsid w:val="00936C7A"/>
    <w:rsid w:val="00936EC7"/>
    <w:rsid w:val="00937AAC"/>
    <w:rsid w:val="00937B67"/>
    <w:rsid w:val="009423CE"/>
    <w:rsid w:val="00942EAD"/>
    <w:rsid w:val="00943647"/>
    <w:rsid w:val="00952E15"/>
    <w:rsid w:val="00957FBE"/>
    <w:rsid w:val="0096176F"/>
    <w:rsid w:val="009624E3"/>
    <w:rsid w:val="009639D7"/>
    <w:rsid w:val="00966D64"/>
    <w:rsid w:val="009700F2"/>
    <w:rsid w:val="009704DA"/>
    <w:rsid w:val="009725A3"/>
    <w:rsid w:val="00984265"/>
    <w:rsid w:val="0098476B"/>
    <w:rsid w:val="00987196"/>
    <w:rsid w:val="0098740C"/>
    <w:rsid w:val="009874D1"/>
    <w:rsid w:val="00990B79"/>
    <w:rsid w:val="009935EA"/>
    <w:rsid w:val="009937BB"/>
    <w:rsid w:val="00997C92"/>
    <w:rsid w:val="009A0A5C"/>
    <w:rsid w:val="009A2E4F"/>
    <w:rsid w:val="009A4A94"/>
    <w:rsid w:val="009A4FBA"/>
    <w:rsid w:val="009A5150"/>
    <w:rsid w:val="009A5B91"/>
    <w:rsid w:val="009A65C2"/>
    <w:rsid w:val="009A668C"/>
    <w:rsid w:val="009B085F"/>
    <w:rsid w:val="009B206A"/>
    <w:rsid w:val="009B21CC"/>
    <w:rsid w:val="009B24DF"/>
    <w:rsid w:val="009B58BC"/>
    <w:rsid w:val="009B6AA6"/>
    <w:rsid w:val="009C1197"/>
    <w:rsid w:val="009C42C1"/>
    <w:rsid w:val="009C4534"/>
    <w:rsid w:val="009C468D"/>
    <w:rsid w:val="009C4BE2"/>
    <w:rsid w:val="009D0B0C"/>
    <w:rsid w:val="009D1217"/>
    <w:rsid w:val="009D31E7"/>
    <w:rsid w:val="009D4309"/>
    <w:rsid w:val="009D66D7"/>
    <w:rsid w:val="009E1D74"/>
    <w:rsid w:val="009E32FE"/>
    <w:rsid w:val="009E3CC3"/>
    <w:rsid w:val="009E5ED6"/>
    <w:rsid w:val="009E788C"/>
    <w:rsid w:val="009E7E92"/>
    <w:rsid w:val="009F1B8B"/>
    <w:rsid w:val="009F52B0"/>
    <w:rsid w:val="009F74AE"/>
    <w:rsid w:val="00A01B2D"/>
    <w:rsid w:val="00A020AB"/>
    <w:rsid w:val="00A07798"/>
    <w:rsid w:val="00A1047B"/>
    <w:rsid w:val="00A10F46"/>
    <w:rsid w:val="00A1388D"/>
    <w:rsid w:val="00A1685C"/>
    <w:rsid w:val="00A17352"/>
    <w:rsid w:val="00A20BBB"/>
    <w:rsid w:val="00A20C04"/>
    <w:rsid w:val="00A20FAA"/>
    <w:rsid w:val="00A24903"/>
    <w:rsid w:val="00A2721B"/>
    <w:rsid w:val="00A32FC5"/>
    <w:rsid w:val="00A3439E"/>
    <w:rsid w:val="00A35101"/>
    <w:rsid w:val="00A36BA1"/>
    <w:rsid w:val="00A371BF"/>
    <w:rsid w:val="00A37E0F"/>
    <w:rsid w:val="00A37EC4"/>
    <w:rsid w:val="00A400F4"/>
    <w:rsid w:val="00A41DFE"/>
    <w:rsid w:val="00A4262E"/>
    <w:rsid w:val="00A45C18"/>
    <w:rsid w:val="00A53446"/>
    <w:rsid w:val="00A57837"/>
    <w:rsid w:val="00A63AE0"/>
    <w:rsid w:val="00A64FCE"/>
    <w:rsid w:val="00A6506D"/>
    <w:rsid w:val="00A704F9"/>
    <w:rsid w:val="00A83398"/>
    <w:rsid w:val="00A906B1"/>
    <w:rsid w:val="00A91D7F"/>
    <w:rsid w:val="00A93A66"/>
    <w:rsid w:val="00A963C1"/>
    <w:rsid w:val="00A971A8"/>
    <w:rsid w:val="00AA09D5"/>
    <w:rsid w:val="00AA0A07"/>
    <w:rsid w:val="00AA39E9"/>
    <w:rsid w:val="00AA4725"/>
    <w:rsid w:val="00AB7CDC"/>
    <w:rsid w:val="00AC2D22"/>
    <w:rsid w:val="00AC34E8"/>
    <w:rsid w:val="00AC7DD3"/>
    <w:rsid w:val="00AD12CB"/>
    <w:rsid w:val="00AD23DF"/>
    <w:rsid w:val="00AD7E78"/>
    <w:rsid w:val="00AE1B57"/>
    <w:rsid w:val="00AE33AF"/>
    <w:rsid w:val="00AE3C2E"/>
    <w:rsid w:val="00AF1027"/>
    <w:rsid w:val="00AF1CF3"/>
    <w:rsid w:val="00B0067F"/>
    <w:rsid w:val="00B009B0"/>
    <w:rsid w:val="00B00EA1"/>
    <w:rsid w:val="00B01470"/>
    <w:rsid w:val="00B01954"/>
    <w:rsid w:val="00B0264B"/>
    <w:rsid w:val="00B13FAF"/>
    <w:rsid w:val="00B2062E"/>
    <w:rsid w:val="00B22CAD"/>
    <w:rsid w:val="00B27C08"/>
    <w:rsid w:val="00B32666"/>
    <w:rsid w:val="00B34BD5"/>
    <w:rsid w:val="00B36842"/>
    <w:rsid w:val="00B37CBD"/>
    <w:rsid w:val="00B542BC"/>
    <w:rsid w:val="00B579DF"/>
    <w:rsid w:val="00B61B23"/>
    <w:rsid w:val="00B64775"/>
    <w:rsid w:val="00B67C12"/>
    <w:rsid w:val="00B71562"/>
    <w:rsid w:val="00B8056F"/>
    <w:rsid w:val="00B85B96"/>
    <w:rsid w:val="00B954A7"/>
    <w:rsid w:val="00B9721B"/>
    <w:rsid w:val="00B97FE6"/>
    <w:rsid w:val="00BA2F00"/>
    <w:rsid w:val="00BA30E2"/>
    <w:rsid w:val="00BA3BE4"/>
    <w:rsid w:val="00BA3E72"/>
    <w:rsid w:val="00BA4648"/>
    <w:rsid w:val="00BA46A7"/>
    <w:rsid w:val="00BA4A0E"/>
    <w:rsid w:val="00BB0321"/>
    <w:rsid w:val="00BB5EB1"/>
    <w:rsid w:val="00BC647D"/>
    <w:rsid w:val="00BD17B6"/>
    <w:rsid w:val="00BD19AA"/>
    <w:rsid w:val="00BD399F"/>
    <w:rsid w:val="00BD5E6F"/>
    <w:rsid w:val="00BD642A"/>
    <w:rsid w:val="00BD7F4A"/>
    <w:rsid w:val="00BE3444"/>
    <w:rsid w:val="00BE4ED3"/>
    <w:rsid w:val="00BE5671"/>
    <w:rsid w:val="00BF0A9D"/>
    <w:rsid w:val="00BF1E35"/>
    <w:rsid w:val="00BF38F8"/>
    <w:rsid w:val="00BF3EF3"/>
    <w:rsid w:val="00BF61D0"/>
    <w:rsid w:val="00BF694E"/>
    <w:rsid w:val="00BF72AB"/>
    <w:rsid w:val="00BF7B4C"/>
    <w:rsid w:val="00C03685"/>
    <w:rsid w:val="00C05694"/>
    <w:rsid w:val="00C10F5C"/>
    <w:rsid w:val="00C12061"/>
    <w:rsid w:val="00C12918"/>
    <w:rsid w:val="00C16107"/>
    <w:rsid w:val="00C1728B"/>
    <w:rsid w:val="00C17D2A"/>
    <w:rsid w:val="00C21D05"/>
    <w:rsid w:val="00C24573"/>
    <w:rsid w:val="00C25D1B"/>
    <w:rsid w:val="00C2781A"/>
    <w:rsid w:val="00C31D5B"/>
    <w:rsid w:val="00C32A32"/>
    <w:rsid w:val="00C34429"/>
    <w:rsid w:val="00C374FE"/>
    <w:rsid w:val="00C435B8"/>
    <w:rsid w:val="00C43E93"/>
    <w:rsid w:val="00C45159"/>
    <w:rsid w:val="00C4524E"/>
    <w:rsid w:val="00C4541A"/>
    <w:rsid w:val="00C47217"/>
    <w:rsid w:val="00C51DEE"/>
    <w:rsid w:val="00C52F64"/>
    <w:rsid w:val="00C55DC7"/>
    <w:rsid w:val="00C664DA"/>
    <w:rsid w:val="00C740C7"/>
    <w:rsid w:val="00C75C11"/>
    <w:rsid w:val="00C77DA0"/>
    <w:rsid w:val="00C80ABB"/>
    <w:rsid w:val="00C849B0"/>
    <w:rsid w:val="00C866B1"/>
    <w:rsid w:val="00C921DD"/>
    <w:rsid w:val="00CA4865"/>
    <w:rsid w:val="00CA6A38"/>
    <w:rsid w:val="00CB0806"/>
    <w:rsid w:val="00CB0DF1"/>
    <w:rsid w:val="00CC14A9"/>
    <w:rsid w:val="00CC165C"/>
    <w:rsid w:val="00CC661C"/>
    <w:rsid w:val="00CD090C"/>
    <w:rsid w:val="00CD3298"/>
    <w:rsid w:val="00CD35EF"/>
    <w:rsid w:val="00CD3952"/>
    <w:rsid w:val="00CD463A"/>
    <w:rsid w:val="00CD50B8"/>
    <w:rsid w:val="00CD67BD"/>
    <w:rsid w:val="00CD7345"/>
    <w:rsid w:val="00CD7737"/>
    <w:rsid w:val="00CE1C0F"/>
    <w:rsid w:val="00CE2569"/>
    <w:rsid w:val="00CE5362"/>
    <w:rsid w:val="00CF23C2"/>
    <w:rsid w:val="00D0402E"/>
    <w:rsid w:val="00D06144"/>
    <w:rsid w:val="00D06726"/>
    <w:rsid w:val="00D11B6D"/>
    <w:rsid w:val="00D163F1"/>
    <w:rsid w:val="00D25E0B"/>
    <w:rsid w:val="00D3025A"/>
    <w:rsid w:val="00D34A0E"/>
    <w:rsid w:val="00D36970"/>
    <w:rsid w:val="00D4374A"/>
    <w:rsid w:val="00D50F52"/>
    <w:rsid w:val="00D51809"/>
    <w:rsid w:val="00D540F7"/>
    <w:rsid w:val="00D55CE3"/>
    <w:rsid w:val="00D63FC4"/>
    <w:rsid w:val="00D64D3C"/>
    <w:rsid w:val="00D70160"/>
    <w:rsid w:val="00D72418"/>
    <w:rsid w:val="00D72E7F"/>
    <w:rsid w:val="00D73567"/>
    <w:rsid w:val="00D74B44"/>
    <w:rsid w:val="00D77803"/>
    <w:rsid w:val="00D82497"/>
    <w:rsid w:val="00D83F04"/>
    <w:rsid w:val="00D90271"/>
    <w:rsid w:val="00D902DB"/>
    <w:rsid w:val="00D90B10"/>
    <w:rsid w:val="00D910C7"/>
    <w:rsid w:val="00D9122E"/>
    <w:rsid w:val="00D91AAA"/>
    <w:rsid w:val="00D93A2D"/>
    <w:rsid w:val="00D9572A"/>
    <w:rsid w:val="00D958FC"/>
    <w:rsid w:val="00D97BF7"/>
    <w:rsid w:val="00DA28C2"/>
    <w:rsid w:val="00DA45ED"/>
    <w:rsid w:val="00DA4C70"/>
    <w:rsid w:val="00DA7851"/>
    <w:rsid w:val="00DB3419"/>
    <w:rsid w:val="00DC1E33"/>
    <w:rsid w:val="00DC5598"/>
    <w:rsid w:val="00DC672B"/>
    <w:rsid w:val="00DD25B3"/>
    <w:rsid w:val="00DD2A63"/>
    <w:rsid w:val="00DD2B6E"/>
    <w:rsid w:val="00DD610B"/>
    <w:rsid w:val="00DD7651"/>
    <w:rsid w:val="00DE5FC9"/>
    <w:rsid w:val="00DE6ED3"/>
    <w:rsid w:val="00DF5654"/>
    <w:rsid w:val="00E00CBC"/>
    <w:rsid w:val="00E067F3"/>
    <w:rsid w:val="00E06E7E"/>
    <w:rsid w:val="00E07F51"/>
    <w:rsid w:val="00E119CE"/>
    <w:rsid w:val="00E16532"/>
    <w:rsid w:val="00E172DD"/>
    <w:rsid w:val="00E23686"/>
    <w:rsid w:val="00E23A36"/>
    <w:rsid w:val="00E24228"/>
    <w:rsid w:val="00E36606"/>
    <w:rsid w:val="00E36CB9"/>
    <w:rsid w:val="00E371AF"/>
    <w:rsid w:val="00E40493"/>
    <w:rsid w:val="00E40726"/>
    <w:rsid w:val="00E40941"/>
    <w:rsid w:val="00E41D46"/>
    <w:rsid w:val="00E42A41"/>
    <w:rsid w:val="00E47951"/>
    <w:rsid w:val="00E47B66"/>
    <w:rsid w:val="00E50914"/>
    <w:rsid w:val="00E50B34"/>
    <w:rsid w:val="00E50F98"/>
    <w:rsid w:val="00E53615"/>
    <w:rsid w:val="00E57EF1"/>
    <w:rsid w:val="00E624C1"/>
    <w:rsid w:val="00E62A13"/>
    <w:rsid w:val="00E63973"/>
    <w:rsid w:val="00E650E9"/>
    <w:rsid w:val="00E652B7"/>
    <w:rsid w:val="00E66E5C"/>
    <w:rsid w:val="00E70CFC"/>
    <w:rsid w:val="00E71234"/>
    <w:rsid w:val="00E72412"/>
    <w:rsid w:val="00E80E70"/>
    <w:rsid w:val="00E83AE8"/>
    <w:rsid w:val="00E83BCC"/>
    <w:rsid w:val="00E87C19"/>
    <w:rsid w:val="00E90480"/>
    <w:rsid w:val="00E90988"/>
    <w:rsid w:val="00E9149B"/>
    <w:rsid w:val="00E92265"/>
    <w:rsid w:val="00E93FD4"/>
    <w:rsid w:val="00EB3EBA"/>
    <w:rsid w:val="00EB4B48"/>
    <w:rsid w:val="00EB7917"/>
    <w:rsid w:val="00EC5BD3"/>
    <w:rsid w:val="00EC7C4F"/>
    <w:rsid w:val="00EE5EDF"/>
    <w:rsid w:val="00EE6BE2"/>
    <w:rsid w:val="00EF1069"/>
    <w:rsid w:val="00EF112B"/>
    <w:rsid w:val="00EF1523"/>
    <w:rsid w:val="00EF3CDE"/>
    <w:rsid w:val="00EF59F4"/>
    <w:rsid w:val="00EF5C07"/>
    <w:rsid w:val="00EF6498"/>
    <w:rsid w:val="00F001DD"/>
    <w:rsid w:val="00F0190B"/>
    <w:rsid w:val="00F12AB7"/>
    <w:rsid w:val="00F14C47"/>
    <w:rsid w:val="00F237BF"/>
    <w:rsid w:val="00F24FCD"/>
    <w:rsid w:val="00F255AA"/>
    <w:rsid w:val="00F2785A"/>
    <w:rsid w:val="00F305F7"/>
    <w:rsid w:val="00F31810"/>
    <w:rsid w:val="00F3214B"/>
    <w:rsid w:val="00F32443"/>
    <w:rsid w:val="00F33AE0"/>
    <w:rsid w:val="00F35BC5"/>
    <w:rsid w:val="00F42756"/>
    <w:rsid w:val="00F433A7"/>
    <w:rsid w:val="00F45327"/>
    <w:rsid w:val="00F45C60"/>
    <w:rsid w:val="00F4742D"/>
    <w:rsid w:val="00F51DBF"/>
    <w:rsid w:val="00F53809"/>
    <w:rsid w:val="00F627B4"/>
    <w:rsid w:val="00F72CB5"/>
    <w:rsid w:val="00F74D94"/>
    <w:rsid w:val="00F75863"/>
    <w:rsid w:val="00F949BD"/>
    <w:rsid w:val="00F976E8"/>
    <w:rsid w:val="00FA18F4"/>
    <w:rsid w:val="00FA27B7"/>
    <w:rsid w:val="00FA2C43"/>
    <w:rsid w:val="00FA333D"/>
    <w:rsid w:val="00FA4B9D"/>
    <w:rsid w:val="00FA7C3E"/>
    <w:rsid w:val="00FB0656"/>
    <w:rsid w:val="00FC276F"/>
    <w:rsid w:val="00FD339F"/>
    <w:rsid w:val="00FD498B"/>
    <w:rsid w:val="00FD5DCD"/>
    <w:rsid w:val="00FD5FB3"/>
    <w:rsid w:val="00FD6A53"/>
    <w:rsid w:val="00FD7D1C"/>
    <w:rsid w:val="00FE0AE2"/>
    <w:rsid w:val="00FE29B1"/>
    <w:rsid w:val="00FE6581"/>
    <w:rsid w:val="00FF014F"/>
    <w:rsid w:val="00FF10A0"/>
    <w:rsid w:val="4782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CE97B"/>
  <w15:docId w15:val="{AD321861-55E0-435E-A28C-DC86B201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uiPriority="99" w:qFormat="1"/>
    <w:lsdException w:name="heading 4" w:uiPriority="99" w:qFormat="1"/>
    <w:lsdException w:name="heading 5" w:qFormat="1"/>
    <w:lsdException w:name="heading 6" w:semiHidden="1" w:uiPriority="9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6CC"/>
    <w:pPr>
      <w:tabs>
        <w:tab w:val="left" w:pos="567"/>
        <w:tab w:val="left" w:pos="1418"/>
        <w:tab w:val="left" w:pos="4678"/>
        <w:tab w:val="left" w:pos="5954"/>
        <w:tab w:val="left" w:pos="7088"/>
      </w:tabs>
      <w:overflowPunct w:val="0"/>
      <w:autoSpaceDE w:val="0"/>
      <w:autoSpaceDN w:val="0"/>
      <w:adjustRightInd w:val="0"/>
      <w:jc w:val="both"/>
      <w:textAlignment w:val="baseline"/>
    </w:pPr>
    <w:rPr>
      <w:rFonts w:ascii="Arial" w:hAnsi="Arial"/>
      <w:lang w:val="en-GB"/>
    </w:rPr>
  </w:style>
  <w:style w:type="paragraph" w:styleId="Heading1">
    <w:name w:val="heading 1"/>
    <w:aliases w:val="H1,1,section head,h1"/>
    <w:next w:val="Normal"/>
    <w:link w:val="Heading1Char"/>
    <w:uiPriority w:val="99"/>
    <w:qFormat/>
    <w:rsid w:val="00DA4C70"/>
    <w:pPr>
      <w:keepNext/>
      <w:keepLines/>
      <w:numPr>
        <w:numId w:val="3"/>
      </w:numPr>
      <w:tabs>
        <w:tab w:val="left" w:pos="1418"/>
      </w:tabs>
      <w:overflowPunct w:val="0"/>
      <w:autoSpaceDE w:val="0"/>
      <w:autoSpaceDN w:val="0"/>
      <w:adjustRightInd w:val="0"/>
      <w:spacing w:after="240"/>
      <w:jc w:val="both"/>
      <w:textAlignment w:val="baseline"/>
      <w:outlineLvl w:val="0"/>
    </w:pPr>
    <w:rPr>
      <w:rFonts w:ascii="Arial" w:hAnsi="Arial"/>
      <w:b/>
      <w:sz w:val="24"/>
    </w:rPr>
  </w:style>
  <w:style w:type="paragraph" w:styleId="Heading2">
    <w:name w:val="heading 2"/>
    <w:aliases w:val="OS2,alt+2,2H,2h,2,h2,H2,subhead 1,heading 2,2H1,2H2,2H11,2nd level,Title2,ariad2-heading2"/>
    <w:basedOn w:val="Normal"/>
    <w:next w:val="Normal"/>
    <w:link w:val="Heading2Char"/>
    <w:uiPriority w:val="9"/>
    <w:qFormat/>
    <w:rsid w:val="00DA4C70"/>
    <w:pPr>
      <w:keepNext/>
      <w:keepLines/>
      <w:tabs>
        <w:tab w:val="clear" w:pos="567"/>
        <w:tab w:val="clear" w:pos="4678"/>
        <w:tab w:val="clear" w:pos="5954"/>
        <w:tab w:val="clear" w:pos="7088"/>
      </w:tabs>
      <w:spacing w:after="240"/>
      <w:outlineLvl w:val="1"/>
    </w:pPr>
    <w:rPr>
      <w:b/>
      <w:lang w:val="fr-FR"/>
    </w:rPr>
  </w:style>
  <w:style w:type="paragraph" w:styleId="Heading3">
    <w:name w:val="heading 3"/>
    <w:aliases w:val="Title3,H3,0H,0H1,0H2,0H11,0h,3h,3H,heading 3 + Indent: Left 0.25 in,ariad2-heading3,Heading 31,3,h3,PA Minor Section,Section header,l3,TF-Overskrift 3,DE Title 3,HVR 3,Paspastyle 3,Headline 3,h31,h32,H31"/>
    <w:next w:val="Normal"/>
    <w:link w:val="Heading3Char"/>
    <w:uiPriority w:val="99"/>
    <w:qFormat/>
    <w:rsid w:val="00213182"/>
    <w:pPr>
      <w:keepNext/>
      <w:keepLines/>
      <w:tabs>
        <w:tab w:val="left" w:pos="1260"/>
      </w:tabs>
      <w:overflowPunct w:val="0"/>
      <w:autoSpaceDE w:val="0"/>
      <w:autoSpaceDN w:val="0"/>
      <w:adjustRightInd w:val="0"/>
      <w:spacing w:after="120" w:line="240" w:lineRule="atLeast"/>
      <w:jc w:val="both"/>
      <w:textAlignment w:val="baseline"/>
      <w:outlineLvl w:val="2"/>
    </w:pPr>
    <w:rPr>
      <w:rFonts w:ascii="Arial" w:hAnsi="Arial"/>
      <w:b/>
      <w:lang w:val="fr-FR"/>
    </w:rPr>
  </w:style>
  <w:style w:type="paragraph" w:styleId="Heading4">
    <w:name w:val="heading 4"/>
    <w:next w:val="Normal"/>
    <w:link w:val="Heading4Char"/>
    <w:uiPriority w:val="99"/>
    <w:qFormat/>
    <w:rsid w:val="00D06726"/>
    <w:pPr>
      <w:keepNext/>
      <w:keepLines/>
      <w:tabs>
        <w:tab w:val="left" w:pos="1418"/>
      </w:tabs>
      <w:overflowPunct w:val="0"/>
      <w:autoSpaceDE w:val="0"/>
      <w:autoSpaceDN w:val="0"/>
      <w:adjustRightInd w:val="0"/>
      <w:spacing w:after="240" w:line="240" w:lineRule="atLeast"/>
      <w:ind w:left="1418" w:hanging="1418"/>
      <w:jc w:val="both"/>
      <w:textAlignment w:val="baseline"/>
      <w:outlineLvl w:val="3"/>
    </w:pPr>
    <w:rPr>
      <w:rFonts w:ascii="Arial" w:hAnsi="Arial"/>
      <w:b/>
      <w:lang w:val="en-GB"/>
    </w:rPr>
  </w:style>
  <w:style w:type="paragraph" w:styleId="Heading5">
    <w:name w:val="heading 5"/>
    <w:next w:val="Normal"/>
    <w:link w:val="Heading5Char"/>
    <w:qFormat/>
    <w:rsid w:val="00D06726"/>
    <w:pPr>
      <w:keepNext/>
      <w:keepLines/>
      <w:tabs>
        <w:tab w:val="left" w:pos="1701"/>
      </w:tabs>
      <w:overflowPunct w:val="0"/>
      <w:autoSpaceDE w:val="0"/>
      <w:autoSpaceDN w:val="0"/>
      <w:adjustRightInd w:val="0"/>
      <w:spacing w:after="240" w:line="240" w:lineRule="atLeast"/>
      <w:ind w:left="1701" w:hanging="1701"/>
      <w:jc w:val="both"/>
      <w:textAlignment w:val="baseline"/>
      <w:outlineLvl w:val="4"/>
    </w:pPr>
    <w:rPr>
      <w:rFonts w:ascii="Arial" w:hAnsi="Arial"/>
      <w:b/>
      <w:lang w:val="en-GB"/>
    </w:rPr>
  </w:style>
  <w:style w:type="paragraph" w:styleId="Heading6">
    <w:name w:val="heading 6"/>
    <w:basedOn w:val="Normal"/>
    <w:next w:val="Normal"/>
    <w:link w:val="Heading6Char"/>
    <w:uiPriority w:val="99"/>
    <w:qFormat/>
    <w:rsid w:val="008E5613"/>
    <w:pPr>
      <w:tabs>
        <w:tab w:val="clear" w:pos="567"/>
        <w:tab w:val="clear" w:pos="1418"/>
        <w:tab w:val="num" w:pos="1152"/>
      </w:tabs>
      <w:overflowPunct/>
      <w:autoSpaceDE/>
      <w:autoSpaceDN/>
      <w:adjustRightInd/>
      <w:spacing w:before="240" w:after="60"/>
      <w:ind w:left="1152" w:hanging="1152"/>
      <w:textAlignment w:val="auto"/>
      <w:outlineLvl w:val="5"/>
    </w:pPr>
    <w:rPr>
      <w:rFonts w:ascii="Times New Roman" w:hAnsi="Times New Roman"/>
      <w:b/>
      <w:bCs/>
      <w:sz w:val="22"/>
      <w:szCs w:val="22"/>
    </w:rPr>
  </w:style>
  <w:style w:type="paragraph" w:styleId="Heading7">
    <w:name w:val="heading 7"/>
    <w:basedOn w:val="Normal"/>
    <w:next w:val="Normal"/>
    <w:link w:val="Heading7Char"/>
    <w:qFormat/>
    <w:rsid w:val="008E5613"/>
    <w:pPr>
      <w:tabs>
        <w:tab w:val="clear" w:pos="567"/>
        <w:tab w:val="clear" w:pos="1418"/>
        <w:tab w:val="num" w:pos="1296"/>
      </w:tabs>
      <w:overflowPunct/>
      <w:autoSpaceDE/>
      <w:autoSpaceDN/>
      <w:adjustRightInd/>
      <w:spacing w:before="240" w:after="60"/>
      <w:ind w:left="1296" w:hanging="1296"/>
      <w:textAlignment w:val="auto"/>
      <w:outlineLvl w:val="6"/>
    </w:pPr>
    <w:rPr>
      <w:rFonts w:ascii="Times New Roman" w:hAnsi="Times New Roman"/>
      <w:sz w:val="24"/>
      <w:szCs w:val="24"/>
    </w:rPr>
  </w:style>
  <w:style w:type="paragraph" w:styleId="Heading8">
    <w:name w:val="heading 8"/>
    <w:basedOn w:val="Heading5"/>
    <w:next w:val="Normal"/>
    <w:link w:val="Heading8Char"/>
    <w:qFormat/>
    <w:rsid w:val="00D163F1"/>
    <w:pPr>
      <w:outlineLvl w:val="7"/>
    </w:pPr>
  </w:style>
  <w:style w:type="paragraph" w:styleId="Heading9">
    <w:name w:val="heading 9"/>
    <w:basedOn w:val="Normal"/>
    <w:next w:val="Normal"/>
    <w:link w:val="Heading9Char"/>
    <w:uiPriority w:val="9"/>
    <w:qFormat/>
    <w:rsid w:val="008E5613"/>
    <w:pPr>
      <w:tabs>
        <w:tab w:val="clear" w:pos="567"/>
        <w:tab w:val="clear" w:pos="1418"/>
        <w:tab w:val="num" w:pos="1584"/>
      </w:tabs>
      <w:overflowPunct/>
      <w:autoSpaceDE/>
      <w:autoSpaceDN/>
      <w:adjustRightInd/>
      <w:spacing w:before="240" w:after="60"/>
      <w:ind w:left="1584" w:hanging="1584"/>
      <w:textAlignment w:val="auto"/>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9"/>
    <w:rsid w:val="008E5613"/>
    <w:rPr>
      <w:b/>
      <w:bCs/>
      <w:sz w:val="22"/>
      <w:szCs w:val="22"/>
      <w:lang w:eastAsia="en-US"/>
    </w:rPr>
  </w:style>
  <w:style w:type="character" w:customStyle="1" w:styleId="Heading7Char">
    <w:name w:val="Heading 7 Char"/>
    <w:link w:val="Heading7"/>
    <w:rsid w:val="008E5613"/>
    <w:rPr>
      <w:sz w:val="24"/>
      <w:szCs w:val="24"/>
      <w:lang w:eastAsia="en-US"/>
    </w:rPr>
  </w:style>
  <w:style w:type="character" w:customStyle="1" w:styleId="Heading9Char">
    <w:name w:val="Heading 9 Char"/>
    <w:link w:val="Heading9"/>
    <w:uiPriority w:val="9"/>
    <w:rsid w:val="008E5613"/>
    <w:rPr>
      <w:rFonts w:ascii="Arial" w:hAnsi="Arial" w:cs="Arial"/>
      <w:sz w:val="22"/>
      <w:szCs w:val="22"/>
      <w:lang w:eastAsia="en-US"/>
    </w:rPr>
  </w:style>
  <w:style w:type="paragraph" w:customStyle="1" w:styleId="B1">
    <w:name w:val="B1"/>
    <w:basedOn w:val="Normal"/>
    <w:link w:val="B1Char"/>
    <w:qFormat/>
    <w:rsid w:val="00C52F64"/>
    <w:pPr>
      <w:keepNext/>
      <w:keepLines/>
      <w:numPr>
        <w:numId w:val="1"/>
      </w:numPr>
      <w:tabs>
        <w:tab w:val="clear" w:pos="1418"/>
        <w:tab w:val="clear" w:pos="4678"/>
        <w:tab w:val="clear" w:pos="5954"/>
        <w:tab w:val="clear" w:pos="7088"/>
        <w:tab w:val="left" w:pos="3402"/>
      </w:tabs>
      <w:jc w:val="left"/>
    </w:pPr>
  </w:style>
  <w:style w:type="paragraph" w:customStyle="1" w:styleId="B2">
    <w:name w:val="B2"/>
    <w:basedOn w:val="Normal"/>
    <w:rsid w:val="00334B5B"/>
    <w:pPr>
      <w:keepNext/>
      <w:keepLines/>
      <w:numPr>
        <w:ilvl w:val="1"/>
        <w:numId w:val="2"/>
      </w:numPr>
      <w:tabs>
        <w:tab w:val="clear" w:pos="1440"/>
        <w:tab w:val="clear" w:pos="4678"/>
        <w:tab w:val="clear" w:pos="5954"/>
        <w:tab w:val="clear" w:pos="7088"/>
        <w:tab w:val="left" w:pos="851"/>
      </w:tabs>
      <w:ind w:left="851" w:hanging="284"/>
    </w:pPr>
  </w:style>
  <w:style w:type="paragraph" w:customStyle="1" w:styleId="B3">
    <w:name w:val="B3"/>
    <w:rsid w:val="00D06726"/>
    <w:pPr>
      <w:tabs>
        <w:tab w:val="left" w:pos="1701"/>
      </w:tabs>
      <w:overflowPunct w:val="0"/>
      <w:autoSpaceDE w:val="0"/>
      <w:autoSpaceDN w:val="0"/>
      <w:adjustRightInd w:val="0"/>
      <w:spacing w:line="240" w:lineRule="atLeast"/>
      <w:ind w:left="1701" w:hanging="567"/>
      <w:jc w:val="both"/>
      <w:textAlignment w:val="baseline"/>
    </w:pPr>
    <w:rPr>
      <w:rFonts w:ascii="Arial" w:hAnsi="Arial"/>
      <w:lang w:val="en-GB"/>
    </w:rPr>
  </w:style>
  <w:style w:type="paragraph" w:customStyle="1" w:styleId="B4">
    <w:name w:val="B4"/>
    <w:rsid w:val="00D06726"/>
    <w:pPr>
      <w:tabs>
        <w:tab w:val="left" w:pos="2268"/>
      </w:tabs>
      <w:overflowPunct w:val="0"/>
      <w:autoSpaceDE w:val="0"/>
      <w:autoSpaceDN w:val="0"/>
      <w:adjustRightInd w:val="0"/>
      <w:spacing w:line="240" w:lineRule="atLeast"/>
      <w:ind w:left="2268" w:hanging="567"/>
      <w:jc w:val="both"/>
      <w:textAlignment w:val="baseline"/>
    </w:pPr>
    <w:rPr>
      <w:rFonts w:ascii="Arial" w:hAnsi="Arial"/>
      <w:lang w:val="en-GB"/>
    </w:rPr>
  </w:style>
  <w:style w:type="paragraph" w:customStyle="1" w:styleId="B5">
    <w:name w:val="B5"/>
    <w:rsid w:val="00D06726"/>
    <w:pPr>
      <w:tabs>
        <w:tab w:val="left" w:pos="2835"/>
      </w:tabs>
      <w:overflowPunct w:val="0"/>
      <w:autoSpaceDE w:val="0"/>
      <w:autoSpaceDN w:val="0"/>
      <w:adjustRightInd w:val="0"/>
      <w:spacing w:line="240" w:lineRule="atLeast"/>
      <w:ind w:left="2835" w:hanging="567"/>
      <w:jc w:val="both"/>
      <w:textAlignment w:val="baseline"/>
    </w:pPr>
    <w:rPr>
      <w:rFonts w:ascii="Arial" w:hAnsi="Arial"/>
      <w:lang w:val="en-GB"/>
    </w:rPr>
  </w:style>
  <w:style w:type="character" w:styleId="CommentReference">
    <w:name w:val="annotation reference"/>
    <w:rsid w:val="00D06726"/>
    <w:rPr>
      <w:sz w:val="16"/>
    </w:rPr>
  </w:style>
  <w:style w:type="paragraph" w:styleId="CommentText">
    <w:name w:val="annotation text"/>
    <w:basedOn w:val="Normal"/>
    <w:link w:val="CommentTextChar"/>
    <w:rsid w:val="00D06726"/>
  </w:style>
  <w:style w:type="character" w:customStyle="1" w:styleId="CommentTextChar">
    <w:name w:val="Comment Text Char"/>
    <w:link w:val="CommentText"/>
    <w:rsid w:val="008E5613"/>
    <w:rPr>
      <w:rFonts w:ascii="Arial" w:hAnsi="Arial"/>
      <w:lang w:eastAsia="en-US"/>
    </w:rPr>
  </w:style>
  <w:style w:type="paragraph" w:customStyle="1" w:styleId="ZT">
    <w:name w:val="ZT"/>
    <w:link w:val="ZTChar"/>
    <w:rsid w:val="00D06726"/>
    <w:pPr>
      <w:keepNext/>
      <w:keepLines/>
      <w:overflowPunct w:val="0"/>
      <w:autoSpaceDE w:val="0"/>
      <w:autoSpaceDN w:val="0"/>
      <w:adjustRightInd w:val="0"/>
      <w:spacing w:after="96" w:line="240" w:lineRule="atLeast"/>
      <w:jc w:val="center"/>
      <w:textAlignment w:val="baseline"/>
    </w:pPr>
    <w:rPr>
      <w:rFonts w:ascii="Arial" w:hAnsi="Arial"/>
      <w:b/>
      <w:sz w:val="32"/>
      <w:lang w:val="en-GB"/>
    </w:rPr>
  </w:style>
  <w:style w:type="character" w:customStyle="1" w:styleId="ZTChar">
    <w:name w:val="ZT Char"/>
    <w:link w:val="ZT"/>
    <w:rsid w:val="008E5613"/>
    <w:rPr>
      <w:rFonts w:ascii="Arial" w:hAnsi="Arial"/>
      <w:b/>
      <w:sz w:val="32"/>
      <w:lang w:val="en-GB" w:eastAsia="en-US" w:bidi="ar-SA"/>
    </w:rPr>
  </w:style>
  <w:style w:type="paragraph" w:styleId="Footer">
    <w:name w:val="footer"/>
    <w:basedOn w:val="Normal"/>
    <w:link w:val="FooterChar"/>
    <w:uiPriority w:val="99"/>
    <w:rsid w:val="00D06726"/>
    <w:pPr>
      <w:tabs>
        <w:tab w:val="clear" w:pos="1418"/>
        <w:tab w:val="clear" w:pos="4678"/>
        <w:tab w:val="clear" w:pos="5954"/>
        <w:tab w:val="clear" w:pos="7088"/>
        <w:tab w:val="center" w:pos="4819"/>
        <w:tab w:val="right" w:pos="9071"/>
      </w:tabs>
    </w:pPr>
  </w:style>
  <w:style w:type="character" w:styleId="FootnoteReference">
    <w:name w:val="footnote reference"/>
    <w:aliases w:val="Footnote symbol,Footnote reference number,Footnote,Times 10 Point,Exposant 3 Point,Ref,de nota al pie,note TESI,SUPERS,EN Footnote Reference,EN Footnote text,Footnote number,Footnote Reference Number,BVI fnr,BVI fn"/>
    <w:uiPriority w:val="99"/>
    <w:rsid w:val="00D06726"/>
    <w:rPr>
      <w:b/>
      <w:position w:val="6"/>
      <w:sz w:val="16"/>
    </w:rPr>
  </w:style>
  <w:style w:type="paragraph" w:styleId="FootnoteText">
    <w:name w:val="footnote text"/>
    <w:link w:val="FootnoteTextChar"/>
    <w:uiPriority w:val="99"/>
    <w:semiHidden/>
    <w:rsid w:val="00D06726"/>
    <w:pPr>
      <w:keepNext/>
      <w:keepLines/>
      <w:tabs>
        <w:tab w:val="left" w:pos="454"/>
      </w:tabs>
      <w:overflowPunct w:val="0"/>
      <w:autoSpaceDE w:val="0"/>
      <w:autoSpaceDN w:val="0"/>
      <w:adjustRightInd w:val="0"/>
      <w:ind w:left="454" w:hanging="454"/>
      <w:jc w:val="both"/>
      <w:textAlignment w:val="baseline"/>
    </w:pPr>
    <w:rPr>
      <w:rFonts w:ascii="Arial" w:hAnsi="Arial"/>
      <w:sz w:val="16"/>
      <w:lang w:val="en-GB"/>
    </w:rPr>
  </w:style>
  <w:style w:type="paragraph" w:styleId="Index1">
    <w:name w:val="index 1"/>
    <w:basedOn w:val="Normal"/>
    <w:semiHidden/>
    <w:rsid w:val="00D06726"/>
  </w:style>
  <w:style w:type="paragraph" w:styleId="Index2">
    <w:name w:val="index 2"/>
    <w:basedOn w:val="Normal"/>
    <w:semiHidden/>
    <w:rsid w:val="00D06726"/>
    <w:pPr>
      <w:ind w:left="567"/>
    </w:pPr>
  </w:style>
  <w:style w:type="paragraph" w:styleId="IndexHeading">
    <w:name w:val="index heading"/>
    <w:basedOn w:val="Normal"/>
    <w:semiHidden/>
    <w:rsid w:val="00D06726"/>
    <w:pPr>
      <w:keepNext/>
      <w:keepLines/>
      <w:spacing w:before="240"/>
    </w:pPr>
    <w:rPr>
      <w:b/>
      <w:sz w:val="24"/>
    </w:rPr>
  </w:style>
  <w:style w:type="paragraph" w:styleId="NormalIndent">
    <w:name w:val="Normal Indent"/>
    <w:basedOn w:val="Normal"/>
    <w:rsid w:val="00645150"/>
    <w:pPr>
      <w:ind w:left="567"/>
    </w:pPr>
  </w:style>
  <w:style w:type="paragraph" w:styleId="TOC1">
    <w:name w:val="toc 1"/>
    <w:uiPriority w:val="39"/>
    <w:rsid w:val="00D06726"/>
    <w:pPr>
      <w:keepLines/>
      <w:tabs>
        <w:tab w:val="left" w:pos="567"/>
        <w:tab w:val="right" w:leader="dot" w:pos="9356"/>
      </w:tabs>
      <w:overflowPunct w:val="0"/>
      <w:autoSpaceDE w:val="0"/>
      <w:autoSpaceDN w:val="0"/>
      <w:adjustRightInd w:val="0"/>
      <w:spacing w:before="240" w:line="240" w:lineRule="atLeast"/>
      <w:ind w:left="567" w:right="284" w:hanging="567"/>
      <w:jc w:val="both"/>
      <w:textAlignment w:val="baseline"/>
    </w:pPr>
    <w:rPr>
      <w:rFonts w:ascii="Arial" w:hAnsi="Arial"/>
      <w:lang w:val="en-GB"/>
    </w:rPr>
  </w:style>
  <w:style w:type="paragraph" w:styleId="TOC2">
    <w:name w:val="toc 2"/>
    <w:uiPriority w:val="39"/>
    <w:rsid w:val="00D06726"/>
    <w:pPr>
      <w:keepLines/>
      <w:tabs>
        <w:tab w:val="left" w:pos="1418"/>
        <w:tab w:val="right" w:leader="dot" w:pos="9356"/>
      </w:tabs>
      <w:overflowPunct w:val="0"/>
      <w:autoSpaceDE w:val="0"/>
      <w:autoSpaceDN w:val="0"/>
      <w:adjustRightInd w:val="0"/>
      <w:spacing w:line="240" w:lineRule="atLeast"/>
      <w:ind w:left="1418" w:right="284" w:hanging="851"/>
      <w:jc w:val="both"/>
      <w:textAlignment w:val="baseline"/>
    </w:pPr>
    <w:rPr>
      <w:rFonts w:ascii="Arial" w:hAnsi="Arial"/>
      <w:lang w:val="en-GB"/>
    </w:rPr>
  </w:style>
  <w:style w:type="paragraph" w:styleId="TOC3">
    <w:name w:val="toc 3"/>
    <w:uiPriority w:val="39"/>
    <w:rsid w:val="00D06726"/>
    <w:pPr>
      <w:keepLines/>
      <w:tabs>
        <w:tab w:val="left" w:pos="2552"/>
        <w:tab w:val="right" w:leader="dot" w:pos="9356"/>
      </w:tabs>
      <w:overflowPunct w:val="0"/>
      <w:autoSpaceDE w:val="0"/>
      <w:autoSpaceDN w:val="0"/>
      <w:adjustRightInd w:val="0"/>
      <w:spacing w:line="240" w:lineRule="atLeast"/>
      <w:ind w:left="2552" w:right="284" w:hanging="1134"/>
      <w:jc w:val="both"/>
      <w:textAlignment w:val="baseline"/>
    </w:pPr>
    <w:rPr>
      <w:rFonts w:ascii="Arial" w:hAnsi="Arial"/>
      <w:lang w:val="en-GB"/>
    </w:rPr>
  </w:style>
  <w:style w:type="paragraph" w:styleId="TOC4">
    <w:name w:val="toc 4"/>
    <w:uiPriority w:val="39"/>
    <w:rsid w:val="00D06726"/>
    <w:pPr>
      <w:keepLines/>
      <w:tabs>
        <w:tab w:val="left" w:pos="3969"/>
        <w:tab w:val="right" w:leader="dot" w:pos="9356"/>
      </w:tabs>
      <w:overflowPunct w:val="0"/>
      <w:autoSpaceDE w:val="0"/>
      <w:autoSpaceDN w:val="0"/>
      <w:adjustRightInd w:val="0"/>
      <w:spacing w:line="240" w:lineRule="atLeast"/>
      <w:ind w:left="3969" w:right="284" w:hanging="1418"/>
      <w:jc w:val="both"/>
      <w:textAlignment w:val="baseline"/>
    </w:pPr>
    <w:rPr>
      <w:rFonts w:ascii="Arial" w:hAnsi="Arial"/>
      <w:lang w:val="en-GB"/>
    </w:rPr>
  </w:style>
  <w:style w:type="paragraph" w:styleId="TOC5">
    <w:name w:val="toc 5"/>
    <w:semiHidden/>
    <w:rsid w:val="00D06726"/>
    <w:pPr>
      <w:keepLines/>
      <w:tabs>
        <w:tab w:val="left" w:pos="5670"/>
        <w:tab w:val="right" w:leader="dot" w:pos="9356"/>
      </w:tabs>
      <w:overflowPunct w:val="0"/>
      <w:autoSpaceDE w:val="0"/>
      <w:autoSpaceDN w:val="0"/>
      <w:adjustRightInd w:val="0"/>
      <w:spacing w:line="240" w:lineRule="atLeast"/>
      <w:ind w:left="5670" w:right="284" w:hanging="1701"/>
      <w:jc w:val="both"/>
      <w:textAlignment w:val="baseline"/>
    </w:pPr>
    <w:rPr>
      <w:rFonts w:ascii="Arial" w:hAnsi="Arial"/>
      <w:lang w:val="en-GB"/>
    </w:rPr>
  </w:style>
  <w:style w:type="paragraph" w:styleId="TOC8">
    <w:name w:val="toc 8"/>
    <w:basedOn w:val="TOC1"/>
    <w:semiHidden/>
    <w:rsid w:val="00D06726"/>
    <w:pPr>
      <w:tabs>
        <w:tab w:val="clear" w:pos="567"/>
        <w:tab w:val="left" w:pos="2268"/>
      </w:tabs>
      <w:ind w:left="2268" w:hanging="2268"/>
    </w:pPr>
  </w:style>
  <w:style w:type="paragraph" w:customStyle="1" w:styleId="ZB">
    <w:name w:val="ZB"/>
    <w:rsid w:val="00D06726"/>
    <w:pPr>
      <w:keepNext/>
      <w:keepLines/>
      <w:tabs>
        <w:tab w:val="left" w:pos="5387"/>
      </w:tabs>
      <w:overflowPunct w:val="0"/>
      <w:autoSpaceDE w:val="0"/>
      <w:autoSpaceDN w:val="0"/>
      <w:adjustRightInd w:val="0"/>
      <w:spacing w:after="240" w:line="240" w:lineRule="atLeast"/>
      <w:textAlignment w:val="baseline"/>
    </w:pPr>
    <w:rPr>
      <w:rFonts w:ascii="Arial" w:hAnsi="Arial"/>
      <w:b/>
      <w:sz w:val="32"/>
      <w:lang w:val="en-GB"/>
    </w:rPr>
  </w:style>
  <w:style w:type="paragraph" w:styleId="BodyText">
    <w:name w:val="Body Text"/>
    <w:basedOn w:val="Normal"/>
    <w:link w:val="BodyTextChar"/>
    <w:rsid w:val="00D06726"/>
    <w:pPr>
      <w:spacing w:after="120"/>
    </w:pPr>
  </w:style>
  <w:style w:type="character" w:styleId="Hyperlink">
    <w:name w:val="Hyperlink"/>
    <w:uiPriority w:val="99"/>
    <w:rsid w:val="00D06726"/>
    <w:rPr>
      <w:color w:val="0000FF"/>
      <w:u w:val="single"/>
    </w:rPr>
  </w:style>
  <w:style w:type="paragraph" w:customStyle="1" w:styleId="Guideline">
    <w:name w:val="Guideline"/>
    <w:basedOn w:val="Normal"/>
    <w:rsid w:val="00D06726"/>
    <w:rPr>
      <w:i/>
    </w:rPr>
  </w:style>
  <w:style w:type="paragraph" w:customStyle="1" w:styleId="B0">
    <w:name w:val="B0"/>
    <w:basedOn w:val="Normal"/>
    <w:next w:val="B1"/>
    <w:qFormat/>
    <w:rsid w:val="005E567D"/>
    <w:pPr>
      <w:keepNext/>
      <w:keepLines/>
      <w:spacing w:after="120"/>
      <w:outlineLvl w:val="0"/>
    </w:pPr>
  </w:style>
  <w:style w:type="paragraph" w:customStyle="1" w:styleId="NormalIndent2">
    <w:name w:val="Normal Indent 2"/>
    <w:basedOn w:val="NormalIndent"/>
    <w:rsid w:val="00645150"/>
    <w:pPr>
      <w:tabs>
        <w:tab w:val="clear" w:pos="567"/>
      </w:tabs>
      <w:ind w:left="1418"/>
    </w:pPr>
  </w:style>
  <w:style w:type="paragraph" w:customStyle="1" w:styleId="TOC">
    <w:name w:val="TOC"/>
    <w:basedOn w:val="Normal"/>
    <w:next w:val="Normal"/>
    <w:rsid w:val="003537A7"/>
    <w:pPr>
      <w:keepNext/>
      <w:tabs>
        <w:tab w:val="clear" w:pos="567"/>
        <w:tab w:val="right" w:leader="dot" w:pos="9000"/>
      </w:tabs>
      <w:ind w:right="70"/>
    </w:pPr>
  </w:style>
  <w:style w:type="paragraph" w:customStyle="1" w:styleId="B1After6pt">
    <w:name w:val="B1 + After:  6 pt"/>
    <w:basedOn w:val="B1"/>
    <w:qFormat/>
    <w:rsid w:val="00C52F64"/>
    <w:pPr>
      <w:spacing w:after="120"/>
    </w:pPr>
  </w:style>
  <w:style w:type="paragraph" w:customStyle="1" w:styleId="EW">
    <w:name w:val="EW"/>
    <w:next w:val="Normal"/>
    <w:rsid w:val="008E5613"/>
    <w:pPr>
      <w:tabs>
        <w:tab w:val="left" w:pos="2268"/>
      </w:tabs>
      <w:spacing w:line="240" w:lineRule="atLeast"/>
      <w:ind w:left="2268" w:hanging="2268"/>
      <w:jc w:val="both"/>
    </w:pPr>
    <w:rPr>
      <w:rFonts w:ascii="Arial" w:hAnsi="Arial"/>
      <w:lang w:val="en-GB"/>
    </w:rPr>
  </w:style>
  <w:style w:type="paragraph" w:customStyle="1" w:styleId="EX">
    <w:name w:val="EX"/>
    <w:next w:val="Normal"/>
    <w:rsid w:val="008E5613"/>
    <w:pPr>
      <w:tabs>
        <w:tab w:val="left" w:pos="2268"/>
      </w:tabs>
      <w:spacing w:after="240" w:line="240" w:lineRule="atLeast"/>
      <w:ind w:left="2268" w:hanging="2268"/>
      <w:jc w:val="both"/>
    </w:pPr>
    <w:rPr>
      <w:rFonts w:ascii="Arial" w:hAnsi="Arial"/>
      <w:lang w:val="en-GB"/>
    </w:rPr>
  </w:style>
  <w:style w:type="paragraph" w:customStyle="1" w:styleId="FP">
    <w:name w:val="FP"/>
    <w:rsid w:val="008E5613"/>
    <w:pPr>
      <w:spacing w:line="240" w:lineRule="atLeast"/>
    </w:pPr>
    <w:rPr>
      <w:rFonts w:ascii="Arial" w:hAnsi="Arial"/>
      <w:lang w:val="en-GB"/>
    </w:rPr>
  </w:style>
  <w:style w:type="paragraph" w:customStyle="1" w:styleId="H6">
    <w:name w:val="H6"/>
    <w:next w:val="Normal"/>
    <w:rsid w:val="008E5613"/>
    <w:pPr>
      <w:keepNext/>
      <w:keepLines/>
      <w:tabs>
        <w:tab w:val="left" w:pos="1985"/>
      </w:tabs>
      <w:spacing w:after="240" w:line="240" w:lineRule="atLeast"/>
      <w:ind w:left="1985" w:hanging="1985"/>
      <w:jc w:val="both"/>
    </w:pPr>
    <w:rPr>
      <w:rFonts w:ascii="Arial" w:hAnsi="Arial"/>
      <w:b/>
      <w:lang w:val="en-GB"/>
    </w:rPr>
  </w:style>
  <w:style w:type="paragraph" w:customStyle="1" w:styleId="HE">
    <w:name w:val="HE"/>
    <w:next w:val="Normal"/>
    <w:rsid w:val="008E5613"/>
    <w:pPr>
      <w:spacing w:line="240" w:lineRule="atLeast"/>
    </w:pPr>
    <w:rPr>
      <w:rFonts w:ascii="Arial" w:hAnsi="Arial"/>
      <w:b/>
      <w:lang w:val="en-GB"/>
    </w:rPr>
  </w:style>
  <w:style w:type="paragraph" w:customStyle="1" w:styleId="HO">
    <w:name w:val="HO"/>
    <w:next w:val="Normal"/>
    <w:rsid w:val="008E5613"/>
    <w:pPr>
      <w:spacing w:line="240" w:lineRule="atLeast"/>
      <w:jc w:val="right"/>
    </w:pPr>
    <w:rPr>
      <w:rFonts w:ascii="Arial" w:hAnsi="Arial"/>
      <w:b/>
      <w:lang w:val="en-GB"/>
    </w:rPr>
  </w:style>
  <w:style w:type="paragraph" w:customStyle="1" w:styleId="LD">
    <w:name w:val="LD"/>
    <w:rsid w:val="008E5613"/>
    <w:pPr>
      <w:keepNext/>
      <w:keepLines/>
    </w:pPr>
    <w:rPr>
      <w:rFonts w:ascii="Arial" w:hAnsi="Arial"/>
      <w:sz w:val="24"/>
      <w:lang w:val="en-GB"/>
    </w:rPr>
  </w:style>
  <w:style w:type="paragraph" w:customStyle="1" w:styleId="NO">
    <w:name w:val="NO"/>
    <w:next w:val="Normal"/>
    <w:rsid w:val="008E5613"/>
    <w:pPr>
      <w:tabs>
        <w:tab w:val="left" w:pos="1701"/>
      </w:tabs>
      <w:spacing w:after="240" w:line="240" w:lineRule="atLeast"/>
      <w:ind w:left="1701" w:hanging="1134"/>
      <w:jc w:val="both"/>
    </w:pPr>
    <w:rPr>
      <w:rFonts w:ascii="Arial" w:hAnsi="Arial"/>
      <w:lang w:val="en-GB"/>
    </w:rPr>
  </w:style>
  <w:style w:type="paragraph" w:customStyle="1" w:styleId="NW">
    <w:name w:val="NW"/>
    <w:basedOn w:val="NO"/>
    <w:next w:val="Normal"/>
    <w:rsid w:val="008E5613"/>
    <w:pPr>
      <w:spacing w:after="0"/>
    </w:pPr>
  </w:style>
  <w:style w:type="paragraph" w:customStyle="1" w:styleId="WP">
    <w:name w:val="WP"/>
    <w:next w:val="Normal"/>
    <w:rsid w:val="008E5613"/>
    <w:pPr>
      <w:spacing w:line="240" w:lineRule="atLeast"/>
      <w:jc w:val="both"/>
    </w:pPr>
    <w:rPr>
      <w:rFonts w:ascii="Arial" w:hAnsi="Arial"/>
      <w:lang w:val="en-GB"/>
    </w:rPr>
  </w:style>
  <w:style w:type="paragraph" w:customStyle="1" w:styleId="TAJ">
    <w:name w:val="TAJ"/>
    <w:basedOn w:val="WP"/>
    <w:rsid w:val="008E5613"/>
    <w:pPr>
      <w:keepNext/>
      <w:keepLines/>
      <w:spacing w:before="12" w:after="12"/>
      <w:ind w:left="57" w:right="57"/>
    </w:pPr>
  </w:style>
  <w:style w:type="paragraph" w:customStyle="1" w:styleId="TAC">
    <w:name w:val="TAC"/>
    <w:basedOn w:val="TAJ"/>
    <w:rsid w:val="008E5613"/>
    <w:pPr>
      <w:jc w:val="center"/>
    </w:pPr>
  </w:style>
  <w:style w:type="paragraph" w:customStyle="1" w:styleId="TAH">
    <w:name w:val="TAH"/>
    <w:basedOn w:val="TAC"/>
    <w:rsid w:val="008E5613"/>
  </w:style>
  <w:style w:type="paragraph" w:customStyle="1" w:styleId="TAL">
    <w:name w:val="TAL"/>
    <w:basedOn w:val="TAJ"/>
    <w:rsid w:val="008E5613"/>
    <w:pPr>
      <w:jc w:val="left"/>
    </w:pPr>
  </w:style>
  <w:style w:type="paragraph" w:customStyle="1" w:styleId="TAN">
    <w:name w:val="TAN"/>
    <w:basedOn w:val="NO"/>
    <w:rsid w:val="008E5613"/>
    <w:pPr>
      <w:keepNext/>
      <w:keepLines/>
      <w:tabs>
        <w:tab w:val="clear" w:pos="1701"/>
        <w:tab w:val="left" w:pos="1247"/>
      </w:tabs>
      <w:spacing w:before="12" w:after="12"/>
      <w:ind w:left="1247" w:right="57" w:hanging="1191"/>
    </w:pPr>
  </w:style>
  <w:style w:type="paragraph" w:customStyle="1" w:styleId="TB">
    <w:name w:val="TB"/>
    <w:rsid w:val="008E5613"/>
    <w:pPr>
      <w:keepNext/>
      <w:keepLines/>
      <w:pBdr>
        <w:top w:val="single" w:sz="6" w:space="0" w:color="auto"/>
        <w:left w:val="single" w:sz="6" w:space="0" w:color="auto"/>
        <w:bottom w:val="single" w:sz="6" w:space="0" w:color="auto"/>
        <w:right w:val="single" w:sz="6" w:space="0" w:color="auto"/>
      </w:pBdr>
      <w:spacing w:line="240" w:lineRule="atLeast"/>
    </w:pPr>
    <w:rPr>
      <w:rFonts w:ascii="Arial" w:hAnsi="Arial"/>
      <w:lang w:val="en-GB"/>
    </w:rPr>
  </w:style>
  <w:style w:type="paragraph" w:customStyle="1" w:styleId="TC">
    <w:name w:val="TC"/>
    <w:rsid w:val="008E5613"/>
    <w:pPr>
      <w:keepNext/>
      <w:keepLines/>
      <w:jc w:val="center"/>
    </w:pPr>
    <w:rPr>
      <w:rFonts w:ascii="Arial" w:hAnsi="Arial"/>
      <w:sz w:val="24"/>
      <w:lang w:val="en-GB"/>
    </w:rPr>
  </w:style>
  <w:style w:type="paragraph" w:customStyle="1" w:styleId="TF">
    <w:name w:val="TF"/>
    <w:next w:val="Normal"/>
    <w:rsid w:val="008E5613"/>
    <w:pPr>
      <w:keepLines/>
      <w:spacing w:before="240" w:after="240" w:line="240" w:lineRule="atLeast"/>
      <w:jc w:val="center"/>
    </w:pPr>
    <w:rPr>
      <w:rFonts w:ascii="Arial" w:hAnsi="Arial"/>
      <w:lang w:val="en-GB"/>
    </w:rPr>
  </w:style>
  <w:style w:type="paragraph" w:customStyle="1" w:styleId="TH">
    <w:name w:val="TH"/>
    <w:next w:val="Normal"/>
    <w:rsid w:val="008E5613"/>
    <w:pPr>
      <w:keepNext/>
      <w:keepLines/>
      <w:spacing w:after="240" w:line="240" w:lineRule="atLeast"/>
      <w:jc w:val="center"/>
    </w:pPr>
    <w:rPr>
      <w:rFonts w:ascii="Arial" w:hAnsi="Arial"/>
      <w:lang w:val="en-GB"/>
    </w:rPr>
  </w:style>
  <w:style w:type="paragraph" w:customStyle="1" w:styleId="TT">
    <w:name w:val="TT"/>
    <w:next w:val="Normal"/>
    <w:rsid w:val="008E5613"/>
    <w:pPr>
      <w:spacing w:after="960" w:line="240" w:lineRule="atLeast"/>
      <w:jc w:val="center"/>
    </w:pPr>
    <w:rPr>
      <w:rFonts w:ascii="Arial" w:hAnsi="Arial"/>
      <w:b/>
      <w:sz w:val="24"/>
      <w:lang w:val="en-GB"/>
    </w:rPr>
  </w:style>
  <w:style w:type="paragraph" w:customStyle="1" w:styleId="ZA">
    <w:name w:val="ZA"/>
    <w:rsid w:val="008E5613"/>
    <w:pPr>
      <w:keepNext/>
      <w:keepLines/>
      <w:tabs>
        <w:tab w:val="left" w:pos="142"/>
        <w:tab w:val="left" w:pos="6464"/>
        <w:tab w:val="left" w:pos="6804"/>
      </w:tabs>
      <w:spacing w:line="480" w:lineRule="exact"/>
    </w:pPr>
    <w:rPr>
      <w:rFonts w:ascii="Arial" w:hAnsi="Arial"/>
      <w:lang w:val="en-GB"/>
    </w:rPr>
  </w:style>
  <w:style w:type="paragraph" w:customStyle="1" w:styleId="ZC">
    <w:name w:val="ZC"/>
    <w:rsid w:val="008E5613"/>
    <w:pPr>
      <w:keepNext/>
      <w:keepLines/>
      <w:spacing w:line="360" w:lineRule="atLeast"/>
      <w:jc w:val="center"/>
    </w:pPr>
    <w:rPr>
      <w:rFonts w:ascii="Arial" w:hAnsi="Arial"/>
      <w:lang w:val="en-GB"/>
    </w:rPr>
  </w:style>
  <w:style w:type="paragraph" w:customStyle="1" w:styleId="ZE">
    <w:name w:val="ZE"/>
    <w:rsid w:val="008E5613"/>
    <w:pPr>
      <w:spacing w:after="960" w:line="408" w:lineRule="atLeast"/>
      <w:jc w:val="center"/>
    </w:pPr>
    <w:rPr>
      <w:rFonts w:ascii="Arial" w:hAnsi="Arial"/>
      <w:lang w:val="en-GB"/>
    </w:rPr>
  </w:style>
  <w:style w:type="paragraph" w:customStyle="1" w:styleId="ZK">
    <w:name w:val="ZK"/>
    <w:rsid w:val="008E5613"/>
    <w:pPr>
      <w:keepNext/>
      <w:keepLines/>
      <w:tabs>
        <w:tab w:val="left" w:pos="1191"/>
      </w:tabs>
      <w:spacing w:after="240" w:line="240" w:lineRule="atLeast"/>
      <w:ind w:left="1191" w:right="113" w:hanging="1191"/>
      <w:jc w:val="both"/>
    </w:pPr>
    <w:rPr>
      <w:rFonts w:ascii="Arial" w:hAnsi="Arial"/>
      <w:lang w:val="en-GB"/>
    </w:rPr>
  </w:style>
  <w:style w:type="paragraph" w:customStyle="1" w:styleId="ZU">
    <w:name w:val="ZU"/>
    <w:rsid w:val="008E5613"/>
    <w:pPr>
      <w:keepNext/>
      <w:keepLines/>
      <w:tabs>
        <w:tab w:val="left" w:pos="624"/>
      </w:tabs>
      <w:spacing w:after="240" w:line="240" w:lineRule="atLeast"/>
      <w:ind w:left="624" w:right="113" w:hanging="624"/>
      <w:jc w:val="both"/>
    </w:pPr>
    <w:rPr>
      <w:rFonts w:ascii="Arial" w:hAnsi="Arial"/>
      <w:lang w:val="en-GB"/>
    </w:rPr>
  </w:style>
  <w:style w:type="paragraph" w:customStyle="1" w:styleId="ZW">
    <w:name w:val="ZW"/>
    <w:rsid w:val="008E5613"/>
    <w:pPr>
      <w:keepNext/>
      <w:keepLines/>
      <w:tabs>
        <w:tab w:val="left" w:pos="5387"/>
      </w:tabs>
      <w:spacing w:after="240" w:line="240" w:lineRule="atLeast"/>
    </w:pPr>
    <w:rPr>
      <w:rFonts w:ascii="Arial" w:hAnsi="Arial"/>
      <w:lang w:val="en-GB"/>
    </w:rPr>
  </w:style>
  <w:style w:type="paragraph" w:customStyle="1" w:styleId="HeaderRight">
    <w:name w:val="Header Right"/>
    <w:basedOn w:val="Normal"/>
    <w:rsid w:val="009C468D"/>
    <w:pPr>
      <w:tabs>
        <w:tab w:val="clear" w:pos="567"/>
        <w:tab w:val="clear" w:pos="1418"/>
        <w:tab w:val="clear" w:pos="4678"/>
        <w:tab w:val="clear" w:pos="5954"/>
        <w:tab w:val="clear" w:pos="7088"/>
        <w:tab w:val="center" w:pos="4819"/>
        <w:tab w:val="right" w:pos="9071"/>
      </w:tabs>
      <w:jc w:val="right"/>
    </w:pPr>
  </w:style>
  <w:style w:type="paragraph" w:customStyle="1" w:styleId="HeaderMemo">
    <w:name w:val="Header Memo"/>
    <w:basedOn w:val="Normal"/>
    <w:rsid w:val="009C468D"/>
    <w:pPr>
      <w:tabs>
        <w:tab w:val="clear" w:pos="567"/>
        <w:tab w:val="clear" w:pos="1418"/>
        <w:tab w:val="clear" w:pos="4678"/>
        <w:tab w:val="clear" w:pos="5954"/>
        <w:tab w:val="clear" w:pos="7088"/>
        <w:tab w:val="center" w:pos="4819"/>
        <w:tab w:val="right" w:pos="9071"/>
      </w:tabs>
      <w:jc w:val="right"/>
    </w:pPr>
    <w:rPr>
      <w:b/>
      <w:i/>
      <w:sz w:val="48"/>
    </w:rPr>
  </w:style>
  <w:style w:type="paragraph" w:customStyle="1" w:styleId="StdTitle1">
    <w:name w:val="Std_Title1"/>
    <w:basedOn w:val="Normal"/>
    <w:rsid w:val="008E5613"/>
    <w:pPr>
      <w:tabs>
        <w:tab w:val="clear" w:pos="567"/>
      </w:tabs>
      <w:jc w:val="left"/>
    </w:pPr>
    <w:rPr>
      <w:sz w:val="24"/>
    </w:rPr>
  </w:style>
  <w:style w:type="paragraph" w:customStyle="1" w:styleId="StdTitle2">
    <w:name w:val="Std_Title2"/>
    <w:basedOn w:val="Normal"/>
    <w:rsid w:val="008E5613"/>
    <w:pPr>
      <w:tabs>
        <w:tab w:val="clear" w:pos="567"/>
        <w:tab w:val="clear" w:pos="1418"/>
        <w:tab w:val="clear" w:pos="4678"/>
        <w:tab w:val="clear" w:pos="5954"/>
        <w:tab w:val="clear" w:pos="7088"/>
      </w:tabs>
      <w:spacing w:after="240" w:line="240" w:lineRule="atLeast"/>
    </w:pPr>
    <w:rPr>
      <w:sz w:val="24"/>
    </w:rPr>
  </w:style>
  <w:style w:type="paragraph" w:customStyle="1" w:styleId="StdTitle3">
    <w:name w:val="Std_Title3"/>
    <w:basedOn w:val="Normal"/>
    <w:rsid w:val="008E5613"/>
    <w:pPr>
      <w:tabs>
        <w:tab w:val="clear" w:pos="567"/>
      </w:tabs>
    </w:pPr>
    <w:rPr>
      <w:i/>
      <w:sz w:val="24"/>
    </w:rPr>
  </w:style>
  <w:style w:type="paragraph" w:customStyle="1" w:styleId="StdMemo1">
    <w:name w:val="Std_Memo1"/>
    <w:basedOn w:val="Normal"/>
    <w:rsid w:val="008E5613"/>
    <w:pPr>
      <w:tabs>
        <w:tab w:val="clear" w:pos="567"/>
      </w:tabs>
      <w:overflowPunct/>
      <w:autoSpaceDE/>
      <w:autoSpaceDN/>
      <w:adjustRightInd/>
      <w:spacing w:before="240"/>
      <w:jc w:val="left"/>
      <w:textAlignment w:val="auto"/>
    </w:pPr>
    <w:rPr>
      <w:sz w:val="24"/>
    </w:rPr>
  </w:style>
  <w:style w:type="paragraph" w:customStyle="1" w:styleId="B10">
    <w:name w:val="B1+"/>
    <w:basedOn w:val="Normal"/>
    <w:rsid w:val="008E5613"/>
    <w:pPr>
      <w:tabs>
        <w:tab w:val="clear" w:pos="1418"/>
        <w:tab w:val="clear" w:pos="4678"/>
        <w:tab w:val="clear" w:pos="5954"/>
        <w:tab w:val="clear" w:pos="7088"/>
        <w:tab w:val="num" w:pos="360"/>
      </w:tabs>
      <w:spacing w:after="180"/>
      <w:ind w:left="284" w:hanging="284"/>
      <w:jc w:val="left"/>
    </w:pPr>
    <w:rPr>
      <w:rFonts w:ascii="Times New Roman" w:hAnsi="Times New Roman"/>
      <w:sz w:val="24"/>
    </w:rPr>
  </w:style>
  <w:style w:type="paragraph" w:styleId="BalloonText">
    <w:name w:val="Balloon Text"/>
    <w:basedOn w:val="Normal"/>
    <w:link w:val="BalloonTextChar"/>
    <w:uiPriority w:val="99"/>
    <w:rsid w:val="008E5613"/>
    <w:pPr>
      <w:tabs>
        <w:tab w:val="clear" w:pos="567"/>
      </w:tabs>
      <w:overflowPunct/>
      <w:autoSpaceDE/>
      <w:autoSpaceDN/>
      <w:adjustRightInd/>
      <w:textAlignment w:val="auto"/>
    </w:pPr>
    <w:rPr>
      <w:rFonts w:ascii="Tahoma" w:hAnsi="Tahoma" w:cs="Tahoma"/>
      <w:sz w:val="16"/>
      <w:szCs w:val="16"/>
    </w:rPr>
  </w:style>
  <w:style w:type="character" w:customStyle="1" w:styleId="BalloonTextChar">
    <w:name w:val="Balloon Text Char"/>
    <w:link w:val="BalloonText"/>
    <w:uiPriority w:val="99"/>
    <w:rsid w:val="008E5613"/>
    <w:rPr>
      <w:rFonts w:ascii="Tahoma" w:hAnsi="Tahoma" w:cs="Tahoma"/>
      <w:sz w:val="16"/>
      <w:szCs w:val="16"/>
      <w:lang w:eastAsia="en-US"/>
    </w:rPr>
  </w:style>
  <w:style w:type="paragraph" w:styleId="Caption">
    <w:name w:val="caption"/>
    <w:basedOn w:val="Normal"/>
    <w:next w:val="Normal"/>
    <w:qFormat/>
    <w:rsid w:val="008E5613"/>
    <w:pPr>
      <w:tabs>
        <w:tab w:val="clear" w:pos="567"/>
      </w:tabs>
      <w:overflowPunct/>
      <w:autoSpaceDE/>
      <w:autoSpaceDN/>
      <w:adjustRightInd/>
      <w:textAlignment w:val="auto"/>
    </w:pPr>
    <w:rPr>
      <w:b/>
      <w:bCs/>
      <w:sz w:val="24"/>
    </w:rPr>
  </w:style>
  <w:style w:type="paragraph" w:customStyle="1" w:styleId="Annex">
    <w:name w:val="Annex"/>
    <w:basedOn w:val="Normal"/>
    <w:next w:val="Normal"/>
    <w:qFormat/>
    <w:rsid w:val="008E5613"/>
    <w:pPr>
      <w:tabs>
        <w:tab w:val="clear" w:pos="567"/>
      </w:tabs>
      <w:overflowPunct/>
      <w:autoSpaceDE/>
      <w:autoSpaceDN/>
      <w:adjustRightInd/>
      <w:spacing w:after="240"/>
      <w:jc w:val="center"/>
      <w:textAlignment w:val="auto"/>
    </w:pPr>
    <w:rPr>
      <w:b/>
      <w:bCs/>
      <w:sz w:val="28"/>
      <w:szCs w:val="28"/>
    </w:rPr>
  </w:style>
  <w:style w:type="paragraph" w:customStyle="1" w:styleId="Article">
    <w:name w:val="Article"/>
    <w:basedOn w:val="Normal"/>
    <w:next w:val="Normal"/>
    <w:rsid w:val="00CC14A9"/>
    <w:pPr>
      <w:keepNext/>
      <w:keepLines/>
      <w:numPr>
        <w:numId w:val="5"/>
      </w:numPr>
      <w:tabs>
        <w:tab w:val="clear" w:pos="567"/>
      </w:tabs>
      <w:overflowPunct/>
      <w:autoSpaceDE/>
      <w:autoSpaceDN/>
      <w:adjustRightInd/>
      <w:spacing w:after="240"/>
      <w:jc w:val="left"/>
      <w:textAlignment w:val="auto"/>
    </w:pPr>
    <w:rPr>
      <w:b/>
      <w:sz w:val="24"/>
      <w:szCs w:val="24"/>
    </w:rPr>
  </w:style>
  <w:style w:type="paragraph" w:customStyle="1" w:styleId="Articlelevel2">
    <w:name w:val="Article level2"/>
    <w:basedOn w:val="Article"/>
    <w:next w:val="Normal"/>
    <w:rsid w:val="00CC14A9"/>
    <w:pPr>
      <w:numPr>
        <w:ilvl w:val="1"/>
      </w:numPr>
      <w:tabs>
        <w:tab w:val="clear" w:pos="4678"/>
        <w:tab w:val="clear" w:pos="5954"/>
        <w:tab w:val="clear" w:pos="7088"/>
      </w:tabs>
      <w:spacing w:after="120"/>
    </w:pPr>
    <w:rPr>
      <w:sz w:val="20"/>
      <w:szCs w:val="20"/>
    </w:rPr>
  </w:style>
  <w:style w:type="paragraph" w:customStyle="1" w:styleId="FL">
    <w:name w:val="FL"/>
    <w:basedOn w:val="Normal"/>
    <w:rsid w:val="008E5613"/>
    <w:pPr>
      <w:keepNext/>
      <w:keepLines/>
      <w:tabs>
        <w:tab w:val="clear" w:pos="567"/>
        <w:tab w:val="clear" w:pos="1418"/>
        <w:tab w:val="clear" w:pos="4678"/>
        <w:tab w:val="clear" w:pos="5954"/>
        <w:tab w:val="clear" w:pos="7088"/>
      </w:tabs>
      <w:spacing w:before="60" w:after="180"/>
      <w:jc w:val="center"/>
    </w:pPr>
    <w:rPr>
      <w:b/>
      <w:sz w:val="24"/>
    </w:rPr>
  </w:style>
  <w:style w:type="paragraph" w:customStyle="1" w:styleId="B20">
    <w:name w:val="B2+"/>
    <w:basedOn w:val="Normal"/>
    <w:rsid w:val="008E5613"/>
    <w:pPr>
      <w:numPr>
        <w:numId w:val="4"/>
      </w:numPr>
      <w:tabs>
        <w:tab w:val="clear" w:pos="567"/>
        <w:tab w:val="clear" w:pos="1418"/>
        <w:tab w:val="clear" w:pos="4678"/>
        <w:tab w:val="clear" w:pos="5954"/>
        <w:tab w:val="clear" w:pos="7088"/>
      </w:tabs>
      <w:spacing w:after="180"/>
      <w:jc w:val="left"/>
    </w:pPr>
    <w:rPr>
      <w:rFonts w:ascii="Times New Roman" w:hAnsi="Times New Roman"/>
      <w:sz w:val="24"/>
    </w:rPr>
  </w:style>
  <w:style w:type="paragraph" w:styleId="PlainText">
    <w:name w:val="Plain Text"/>
    <w:basedOn w:val="Normal"/>
    <w:link w:val="PlainTextChar"/>
    <w:uiPriority w:val="99"/>
    <w:unhideWhenUsed/>
    <w:rsid w:val="008E5613"/>
    <w:pPr>
      <w:tabs>
        <w:tab w:val="clear" w:pos="567"/>
        <w:tab w:val="clear" w:pos="1418"/>
        <w:tab w:val="clear" w:pos="4678"/>
        <w:tab w:val="clear" w:pos="5954"/>
        <w:tab w:val="clear" w:pos="7088"/>
      </w:tabs>
      <w:overflowPunct/>
      <w:autoSpaceDE/>
      <w:autoSpaceDN/>
      <w:adjustRightInd/>
      <w:jc w:val="left"/>
      <w:textAlignment w:val="auto"/>
    </w:pPr>
    <w:rPr>
      <w:rFonts w:ascii="Consolas" w:eastAsia="Calibri" w:hAnsi="Consolas"/>
      <w:sz w:val="21"/>
      <w:szCs w:val="21"/>
      <w:lang w:eastAsia="en-GB"/>
    </w:rPr>
  </w:style>
  <w:style w:type="character" w:customStyle="1" w:styleId="PlainTextChar">
    <w:name w:val="Plain Text Char"/>
    <w:link w:val="PlainText"/>
    <w:uiPriority w:val="99"/>
    <w:rsid w:val="008E5613"/>
    <w:rPr>
      <w:rFonts w:ascii="Consolas" w:eastAsia="Calibri" w:hAnsi="Consolas"/>
      <w:sz w:val="21"/>
      <w:szCs w:val="21"/>
    </w:rPr>
  </w:style>
  <w:style w:type="paragraph" w:styleId="CommentSubject">
    <w:name w:val="annotation subject"/>
    <w:basedOn w:val="CommentText"/>
    <w:next w:val="CommentText"/>
    <w:link w:val="CommentSubjectChar"/>
    <w:uiPriority w:val="99"/>
    <w:rsid w:val="008E5613"/>
    <w:pPr>
      <w:tabs>
        <w:tab w:val="clear" w:pos="567"/>
      </w:tabs>
      <w:overflowPunct/>
      <w:autoSpaceDE/>
      <w:autoSpaceDN/>
      <w:adjustRightInd/>
      <w:textAlignment w:val="auto"/>
    </w:pPr>
    <w:rPr>
      <w:b/>
      <w:bCs/>
      <w:sz w:val="24"/>
    </w:rPr>
  </w:style>
  <w:style w:type="character" w:customStyle="1" w:styleId="CommentSubjectChar">
    <w:name w:val="Comment Subject Char"/>
    <w:basedOn w:val="CommentTextChar"/>
    <w:link w:val="CommentSubject"/>
    <w:uiPriority w:val="99"/>
    <w:rsid w:val="008E5613"/>
    <w:rPr>
      <w:rFonts w:ascii="Arial" w:hAnsi="Arial"/>
      <w:lang w:eastAsia="en-US"/>
    </w:rPr>
  </w:style>
  <w:style w:type="paragraph" w:customStyle="1" w:styleId="Default">
    <w:name w:val="Default"/>
    <w:rsid w:val="008E5613"/>
    <w:pPr>
      <w:autoSpaceDE w:val="0"/>
      <w:autoSpaceDN w:val="0"/>
      <w:adjustRightInd w:val="0"/>
    </w:pPr>
    <w:rPr>
      <w:rFonts w:ascii="Calibri" w:hAnsi="Calibri" w:cs="Calibri"/>
      <w:color w:val="000000"/>
      <w:sz w:val="24"/>
      <w:szCs w:val="24"/>
      <w:lang w:val="en-GB" w:eastAsia="en-GB"/>
    </w:rPr>
  </w:style>
  <w:style w:type="paragraph" w:customStyle="1" w:styleId="StandardText">
    <w:name w:val="Standard Text"/>
    <w:basedOn w:val="Normal"/>
    <w:autoRedefine/>
    <w:rsid w:val="008E5613"/>
    <w:pPr>
      <w:shd w:val="clear" w:color="auto" w:fill="FFFFFF"/>
      <w:tabs>
        <w:tab w:val="clear" w:pos="567"/>
        <w:tab w:val="clear" w:pos="1418"/>
        <w:tab w:val="clear" w:pos="4678"/>
        <w:tab w:val="clear" w:pos="5954"/>
        <w:tab w:val="clear" w:pos="7088"/>
      </w:tabs>
      <w:overflowPunct/>
      <w:autoSpaceDE/>
      <w:autoSpaceDN/>
      <w:adjustRightInd/>
      <w:spacing w:before="240"/>
      <w:textAlignment w:val="auto"/>
    </w:pPr>
    <w:rPr>
      <w:rFonts w:eastAsia="SimSun" w:cs="Arial"/>
      <w:bCs/>
      <w:iCs/>
      <w:spacing w:val="-3"/>
      <w:sz w:val="22"/>
      <w:szCs w:val="22"/>
      <w:lang w:eastAsia="fi-FI"/>
    </w:rPr>
  </w:style>
  <w:style w:type="paragraph" w:styleId="NormalWeb">
    <w:name w:val="Normal (Web)"/>
    <w:basedOn w:val="Normal"/>
    <w:uiPriority w:val="99"/>
    <w:unhideWhenUsed/>
    <w:rsid w:val="008E5613"/>
    <w:p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Texte">
    <w:name w:val="Texte"/>
    <w:aliases w:val="Text Car"/>
    <w:rsid w:val="008E5613"/>
    <w:pPr>
      <w:spacing w:before="300" w:line="280" w:lineRule="atLeast"/>
      <w:jc w:val="both"/>
    </w:pPr>
    <w:rPr>
      <w:rFonts w:ascii="Arial" w:hAnsi="Arial"/>
      <w:sz w:val="22"/>
      <w:lang w:val="en-GB"/>
    </w:rPr>
  </w:style>
  <w:style w:type="character" w:styleId="FollowedHyperlink">
    <w:name w:val="FollowedHyperlink"/>
    <w:uiPriority w:val="99"/>
    <w:rsid w:val="008E5613"/>
    <w:rPr>
      <w:color w:val="800080"/>
      <w:u w:val="single"/>
    </w:rPr>
  </w:style>
  <w:style w:type="table" w:styleId="TableGrid">
    <w:name w:val="Table Grid"/>
    <w:basedOn w:val="TableNormal"/>
    <w:uiPriority w:val="39"/>
    <w:rsid w:val="008E5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Contr">
    <w:name w:val="Annex_Contr"/>
    <w:basedOn w:val="Annex"/>
    <w:qFormat/>
    <w:rsid w:val="004B2679"/>
    <w:pPr>
      <w:keepNext/>
      <w:keepLines/>
      <w:pageBreakBefore/>
      <w:numPr>
        <w:numId w:val="6"/>
      </w:numPr>
      <w:tabs>
        <w:tab w:val="clear" w:pos="4678"/>
        <w:tab w:val="clear" w:pos="5954"/>
        <w:tab w:val="clear" w:pos="7088"/>
      </w:tabs>
      <w:ind w:left="0" w:firstLine="0"/>
    </w:pPr>
  </w:style>
  <w:style w:type="paragraph" w:styleId="Header">
    <w:name w:val="header"/>
    <w:basedOn w:val="Normal"/>
    <w:link w:val="HeaderChar"/>
    <w:rsid w:val="003E5587"/>
    <w:pPr>
      <w:tabs>
        <w:tab w:val="clear" w:pos="567"/>
        <w:tab w:val="clear" w:pos="1418"/>
        <w:tab w:val="clear" w:pos="4678"/>
        <w:tab w:val="clear" w:pos="5954"/>
        <w:tab w:val="clear" w:pos="7088"/>
        <w:tab w:val="center" w:pos="4513"/>
        <w:tab w:val="right" w:pos="9026"/>
      </w:tabs>
    </w:pPr>
  </w:style>
  <w:style w:type="character" w:customStyle="1" w:styleId="HeaderChar">
    <w:name w:val="Header Char"/>
    <w:link w:val="Header"/>
    <w:rsid w:val="003E5587"/>
    <w:rPr>
      <w:rFonts w:ascii="Arial" w:hAnsi="Arial"/>
      <w:lang w:eastAsia="en-US"/>
    </w:rPr>
  </w:style>
  <w:style w:type="paragraph" w:styleId="ListParagraph">
    <w:name w:val="List Paragraph"/>
    <w:aliases w:val="Bullet List,FooterText,List Paragraph1,numbered,Paragraphe de liste1,Bulletr List Paragraph,列出段落1,List Paragraph21,Listeafsnit1,Parágrafo da Lista1,List Paragraph11,列?出?段?落,列?出?段?落1,Párrafo de lista1,リスト段落1,List Paragraph2,????1,???????"/>
    <w:basedOn w:val="Normal"/>
    <w:link w:val="ListParagraphChar"/>
    <w:uiPriority w:val="34"/>
    <w:qFormat/>
    <w:rsid w:val="002D6F43"/>
    <w:pPr>
      <w:ind w:left="720"/>
      <w:contextualSpacing/>
    </w:pPr>
  </w:style>
  <w:style w:type="paragraph" w:customStyle="1" w:styleId="Annexlevel1">
    <w:name w:val="Annex level 1"/>
    <w:basedOn w:val="Normal"/>
    <w:next w:val="Normal"/>
    <w:qFormat/>
    <w:rsid w:val="00464F8E"/>
    <w:pPr>
      <w:keepNext/>
      <w:keepLines/>
      <w:tabs>
        <w:tab w:val="clear" w:pos="567"/>
        <w:tab w:val="clear" w:pos="1418"/>
        <w:tab w:val="left" w:pos="851"/>
      </w:tabs>
      <w:spacing w:after="240"/>
      <w:ind w:left="851" w:hanging="851"/>
      <w:jc w:val="left"/>
    </w:pPr>
    <w:rPr>
      <w:b/>
      <w:sz w:val="24"/>
      <w:szCs w:val="24"/>
    </w:rPr>
  </w:style>
  <w:style w:type="paragraph" w:customStyle="1" w:styleId="Annexlevel2">
    <w:name w:val="Annex level 2"/>
    <w:basedOn w:val="Normal"/>
    <w:next w:val="Normal"/>
    <w:qFormat/>
    <w:rsid w:val="00464F8E"/>
    <w:pPr>
      <w:keepNext/>
      <w:keepLines/>
      <w:tabs>
        <w:tab w:val="clear" w:pos="567"/>
        <w:tab w:val="clear" w:pos="1418"/>
        <w:tab w:val="left" w:pos="851"/>
      </w:tabs>
      <w:spacing w:after="120"/>
      <w:ind w:left="851" w:hanging="851"/>
      <w:jc w:val="left"/>
    </w:pPr>
    <w:rPr>
      <w:b/>
    </w:rPr>
  </w:style>
  <w:style w:type="character" w:customStyle="1" w:styleId="B1Char">
    <w:name w:val="B1 Char"/>
    <w:link w:val="B1"/>
    <w:rsid w:val="00464F8E"/>
    <w:rPr>
      <w:rFonts w:ascii="Arial" w:hAnsi="Arial"/>
      <w:lang w:val="en-GB"/>
    </w:rPr>
  </w:style>
  <w:style w:type="numbering" w:customStyle="1" w:styleId="ListStyleAnnexes">
    <w:name w:val="List_Style_Annexes"/>
    <w:rsid w:val="00464F8E"/>
    <w:pPr>
      <w:numPr>
        <w:numId w:val="7"/>
      </w:numPr>
    </w:pPr>
  </w:style>
  <w:style w:type="paragraph" w:customStyle="1" w:styleId="GuidelineB0">
    <w:name w:val="Guideline B0"/>
    <w:basedOn w:val="B0"/>
    <w:rsid w:val="00464F8E"/>
    <w:pPr>
      <w:tabs>
        <w:tab w:val="clear" w:pos="567"/>
        <w:tab w:val="clear" w:pos="1418"/>
        <w:tab w:val="left" w:pos="2268"/>
      </w:tabs>
    </w:pPr>
    <w:rPr>
      <w:i/>
      <w:iCs/>
    </w:rPr>
  </w:style>
  <w:style w:type="paragraph" w:customStyle="1" w:styleId="GuidelineB1">
    <w:name w:val="Guideline B1"/>
    <w:basedOn w:val="B1"/>
    <w:rsid w:val="00464F8E"/>
    <w:pPr>
      <w:numPr>
        <w:numId w:val="8"/>
      </w:numPr>
      <w:tabs>
        <w:tab w:val="clear" w:pos="3402"/>
      </w:tabs>
      <w:ind w:left="567" w:hanging="283"/>
    </w:pPr>
    <w:rPr>
      <w:i/>
      <w:iCs/>
    </w:rPr>
  </w:style>
  <w:style w:type="table" w:styleId="GridTable5Dark-Accent1">
    <w:name w:val="Grid Table 5 Dark Accent 1"/>
    <w:basedOn w:val="TableNormal"/>
    <w:uiPriority w:val="50"/>
    <w:rsid w:val="00464F8E"/>
    <w:rPr>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FootnoteTextChar">
    <w:name w:val="Footnote Text Char"/>
    <w:basedOn w:val="DefaultParagraphFont"/>
    <w:link w:val="FootnoteText"/>
    <w:uiPriority w:val="99"/>
    <w:semiHidden/>
    <w:rsid w:val="00464F8E"/>
    <w:rPr>
      <w:rFonts w:ascii="Arial" w:hAnsi="Arial"/>
      <w:sz w:val="16"/>
      <w:lang w:val="en-GB"/>
    </w:rPr>
  </w:style>
  <w:style w:type="character" w:styleId="UnresolvedMention">
    <w:name w:val="Unresolved Mention"/>
    <w:basedOn w:val="DefaultParagraphFont"/>
    <w:uiPriority w:val="99"/>
    <w:semiHidden/>
    <w:unhideWhenUsed/>
    <w:rsid w:val="007440C4"/>
    <w:rPr>
      <w:color w:val="605E5C"/>
      <w:shd w:val="clear" w:color="auto" w:fill="E1DFDD"/>
    </w:rPr>
  </w:style>
  <w:style w:type="character" w:customStyle="1" w:styleId="Heading1Char">
    <w:name w:val="Heading 1 Char"/>
    <w:aliases w:val="H1 Char,1 Char,section head Char,h1 Char"/>
    <w:link w:val="Heading1"/>
    <w:uiPriority w:val="99"/>
    <w:rsid w:val="00B71562"/>
    <w:rPr>
      <w:rFonts w:ascii="Arial" w:hAnsi="Arial"/>
      <w:b/>
      <w:sz w:val="24"/>
    </w:rPr>
  </w:style>
  <w:style w:type="character" w:customStyle="1" w:styleId="Heading2Char">
    <w:name w:val="Heading 2 Char"/>
    <w:aliases w:val="OS2 Char,alt+2 Char,2H Char,2h Char,2 Char,h2 Char,H2 Char,subhead 1 Char,heading 2 Char,2H1 Char,2H2 Char,2H11 Char,2nd level Char,Title2 Char,ariad2-heading2 Char"/>
    <w:link w:val="Heading2"/>
    <w:uiPriority w:val="9"/>
    <w:rsid w:val="00B71562"/>
    <w:rPr>
      <w:rFonts w:ascii="Arial" w:hAnsi="Arial"/>
      <w:b/>
      <w:lang w:val="fr-FR"/>
    </w:rPr>
  </w:style>
  <w:style w:type="character" w:customStyle="1" w:styleId="Heading3Char">
    <w:name w:val="Heading 3 Char"/>
    <w:aliases w:val="Title3 Char,H3 Char,0H Char,0H1 Char,0H2 Char,0H11 Char,0h Char,3h Char,3H Char,heading 3 + Indent: Left 0.25 in Char,ariad2-heading3 Char,Heading 31 Char,3 Char,h3 Char,PA Minor Section Char,Section header Char,l3 Char,DE Title 3 Char"/>
    <w:link w:val="Heading3"/>
    <w:uiPriority w:val="99"/>
    <w:rsid w:val="00B71562"/>
    <w:rPr>
      <w:rFonts w:ascii="Arial" w:hAnsi="Arial"/>
      <w:b/>
      <w:lang w:val="fr-FR"/>
    </w:rPr>
  </w:style>
  <w:style w:type="character" w:styleId="SubtleEmphasis">
    <w:name w:val="Subtle Emphasis"/>
    <w:uiPriority w:val="19"/>
    <w:rsid w:val="00B71562"/>
    <w:rPr>
      <w:i/>
      <w:iCs/>
      <w:color w:val="404040"/>
    </w:rPr>
  </w:style>
  <w:style w:type="character" w:customStyle="1" w:styleId="FooterChar">
    <w:name w:val="Footer Char"/>
    <w:link w:val="Footer"/>
    <w:uiPriority w:val="99"/>
    <w:rsid w:val="00B71562"/>
    <w:rPr>
      <w:rFonts w:ascii="Arial" w:hAnsi="Arial"/>
      <w:lang w:val="en-GB"/>
    </w:rPr>
  </w:style>
  <w:style w:type="paragraph" w:customStyle="1" w:styleId="normal2">
    <w:name w:val="normal2"/>
    <w:basedOn w:val="Normal"/>
    <w:rsid w:val="00B71562"/>
    <w:pPr>
      <w:tabs>
        <w:tab w:val="clear" w:pos="567"/>
      </w:tabs>
    </w:pPr>
  </w:style>
  <w:style w:type="paragraph" w:customStyle="1" w:styleId="Part">
    <w:name w:val="Part"/>
    <w:basedOn w:val="Normal"/>
    <w:next w:val="Normal"/>
    <w:rsid w:val="00B71562"/>
    <w:pPr>
      <w:keepNext/>
      <w:tabs>
        <w:tab w:val="clear" w:pos="567"/>
        <w:tab w:val="clear" w:pos="1418"/>
        <w:tab w:val="clear" w:pos="4678"/>
        <w:tab w:val="clear" w:pos="5954"/>
        <w:tab w:val="clear" w:pos="7088"/>
        <w:tab w:val="left" w:pos="360"/>
      </w:tabs>
      <w:overflowPunct/>
      <w:autoSpaceDE/>
      <w:autoSpaceDN/>
      <w:adjustRightInd/>
      <w:spacing w:after="240"/>
      <w:jc w:val="left"/>
      <w:textAlignment w:val="auto"/>
    </w:pPr>
    <w:rPr>
      <w:b/>
      <w:snapToGrid w:val="0"/>
      <w:sz w:val="24"/>
      <w:u w:val="single"/>
    </w:rPr>
  </w:style>
  <w:style w:type="paragraph" w:customStyle="1" w:styleId="B0Bold">
    <w:name w:val="B0 + Bold"/>
    <w:basedOn w:val="B0"/>
    <w:next w:val="Normal"/>
    <w:rsid w:val="00B71562"/>
    <w:pPr>
      <w:tabs>
        <w:tab w:val="clear" w:pos="567"/>
        <w:tab w:val="clear" w:pos="1418"/>
        <w:tab w:val="left" w:pos="2268"/>
      </w:tabs>
      <w:outlineLvl w:val="9"/>
    </w:pPr>
    <w:rPr>
      <w:b/>
      <w:bCs/>
    </w:rPr>
  </w:style>
  <w:style w:type="paragraph" w:customStyle="1" w:styleId="Numberedlistab">
    <w:name w:val="Numbered list a) b)"/>
    <w:basedOn w:val="Normal"/>
    <w:rsid w:val="00B71562"/>
    <w:pPr>
      <w:keepNext/>
      <w:keepLines/>
      <w:numPr>
        <w:numId w:val="9"/>
      </w:numPr>
      <w:tabs>
        <w:tab w:val="clear" w:pos="1418"/>
        <w:tab w:val="clear" w:pos="4678"/>
        <w:tab w:val="clear" w:pos="5954"/>
        <w:tab w:val="clear" w:pos="7088"/>
      </w:tabs>
      <w:spacing w:after="120"/>
      <w:ind w:left="567" w:hanging="283"/>
    </w:pPr>
  </w:style>
  <w:style w:type="paragraph" w:customStyle="1" w:styleId="B1spaced">
    <w:name w:val="B1 spaced"/>
    <w:basedOn w:val="B1"/>
    <w:qFormat/>
    <w:rsid w:val="00B71562"/>
    <w:pPr>
      <w:tabs>
        <w:tab w:val="clear" w:pos="927"/>
        <w:tab w:val="clear" w:pos="3402"/>
      </w:tabs>
      <w:spacing w:after="120"/>
      <w:ind w:left="568"/>
    </w:pPr>
  </w:style>
  <w:style w:type="paragraph" w:customStyle="1" w:styleId="Numberedlist12">
    <w:name w:val="Numbered list 1. 2."/>
    <w:basedOn w:val="Numberedlistab"/>
    <w:rsid w:val="00B71562"/>
    <w:pPr>
      <w:numPr>
        <w:numId w:val="10"/>
      </w:numPr>
    </w:pPr>
  </w:style>
  <w:style w:type="paragraph" w:customStyle="1" w:styleId="Boldtitle">
    <w:name w:val="Bold title"/>
    <w:basedOn w:val="Footer"/>
    <w:next w:val="Normal"/>
    <w:qFormat/>
    <w:rsid w:val="00B71562"/>
    <w:pPr>
      <w:keepNext/>
      <w:keepLines/>
      <w:tabs>
        <w:tab w:val="clear" w:pos="567"/>
        <w:tab w:val="clear" w:pos="4819"/>
        <w:tab w:val="left" w:pos="1418"/>
        <w:tab w:val="left" w:pos="4678"/>
        <w:tab w:val="left" w:pos="5954"/>
        <w:tab w:val="left" w:pos="7088"/>
      </w:tabs>
      <w:spacing w:after="120"/>
    </w:pPr>
    <w:rPr>
      <w:b/>
    </w:rPr>
  </w:style>
  <w:style w:type="paragraph" w:styleId="EndnoteText">
    <w:name w:val="endnote text"/>
    <w:basedOn w:val="Normal"/>
    <w:link w:val="EndnoteTextChar"/>
    <w:uiPriority w:val="99"/>
    <w:rsid w:val="00B71562"/>
    <w:pPr>
      <w:tabs>
        <w:tab w:val="clear" w:pos="567"/>
        <w:tab w:val="clear" w:pos="1418"/>
        <w:tab w:val="clear" w:pos="4678"/>
        <w:tab w:val="clear" w:pos="5954"/>
        <w:tab w:val="clear" w:pos="7088"/>
      </w:tabs>
      <w:overflowPunct/>
      <w:autoSpaceDE/>
      <w:autoSpaceDN/>
      <w:adjustRightInd/>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B71562"/>
    <w:rPr>
      <w:lang w:val="en-GB"/>
    </w:rPr>
  </w:style>
  <w:style w:type="character" w:styleId="EndnoteReference">
    <w:name w:val="endnote reference"/>
    <w:uiPriority w:val="99"/>
    <w:rsid w:val="00B71562"/>
    <w:rPr>
      <w:rFonts w:cs="Times New Roman"/>
      <w:vertAlign w:val="superscript"/>
    </w:rPr>
  </w:style>
  <w:style w:type="paragraph" w:styleId="Revision">
    <w:name w:val="Revision"/>
    <w:hidden/>
    <w:uiPriority w:val="99"/>
    <w:semiHidden/>
    <w:rsid w:val="00B71562"/>
    <w:rPr>
      <w:sz w:val="24"/>
      <w:lang w:val="en-GB"/>
    </w:rPr>
  </w:style>
  <w:style w:type="table" w:customStyle="1" w:styleId="Table">
    <w:name w:val="Table"/>
    <w:basedOn w:val="TableNormal"/>
    <w:rsid w:val="00B71562"/>
    <w:rPr>
      <w:rFonts w:ascii="Arial" w:hAnsi="Arial"/>
      <w:lang w:val="en-GB" w:eastAsia="en-GB"/>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rPr>
        <w:rFonts w:ascii="Arial" w:hAnsi="Arial"/>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tblStylePr w:type="lastRow">
      <w:rPr>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style>
  <w:style w:type="table" w:styleId="TableClassic2">
    <w:name w:val="Table Classic 2"/>
    <w:basedOn w:val="TableNormal"/>
    <w:rsid w:val="00B71562"/>
    <w:pPr>
      <w:tabs>
        <w:tab w:val="left" w:pos="1418"/>
        <w:tab w:val="left" w:pos="4678"/>
        <w:tab w:val="left" w:pos="5954"/>
        <w:tab w:val="left" w:pos="7088"/>
      </w:tabs>
      <w:overflowPunct w:val="0"/>
      <w:autoSpaceDE w:val="0"/>
      <w:autoSpaceDN w:val="0"/>
      <w:adjustRightInd w:val="0"/>
      <w:jc w:val="both"/>
      <w:textAlignment w:val="baseline"/>
    </w:pPr>
    <w:rPr>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Number">
    <w:name w:val="List Number"/>
    <w:basedOn w:val="Normal"/>
    <w:uiPriority w:val="99"/>
    <w:rsid w:val="00B71562"/>
    <w:pPr>
      <w:numPr>
        <w:numId w:val="11"/>
      </w:numPr>
      <w:tabs>
        <w:tab w:val="clear" w:pos="567"/>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2">
    <w:name w:val="List Number (Level 2)"/>
    <w:basedOn w:val="Normal"/>
    <w:uiPriority w:val="99"/>
    <w:rsid w:val="00B71562"/>
    <w:pPr>
      <w:numPr>
        <w:ilvl w:val="1"/>
        <w:numId w:val="11"/>
      </w:numPr>
      <w:tabs>
        <w:tab w:val="clear" w:pos="567"/>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3">
    <w:name w:val="List Number (Level 3)"/>
    <w:basedOn w:val="Normal"/>
    <w:uiPriority w:val="99"/>
    <w:rsid w:val="00B71562"/>
    <w:pPr>
      <w:numPr>
        <w:ilvl w:val="2"/>
        <w:numId w:val="11"/>
      </w:numPr>
      <w:tabs>
        <w:tab w:val="clear" w:pos="567"/>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4">
    <w:name w:val="List Number (Level 4)"/>
    <w:basedOn w:val="Normal"/>
    <w:uiPriority w:val="99"/>
    <w:rsid w:val="00B71562"/>
    <w:pPr>
      <w:numPr>
        <w:ilvl w:val="3"/>
        <w:numId w:val="11"/>
      </w:numPr>
      <w:tabs>
        <w:tab w:val="clear" w:pos="567"/>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styleId="ListBullet">
    <w:name w:val="List Bullet"/>
    <w:basedOn w:val="Normal"/>
    <w:uiPriority w:val="99"/>
    <w:rsid w:val="00B71562"/>
    <w:pPr>
      <w:numPr>
        <w:numId w:val="12"/>
      </w:numPr>
      <w:tabs>
        <w:tab w:val="clear" w:pos="567"/>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character" w:styleId="Emphasis">
    <w:name w:val="Emphasis"/>
    <w:uiPriority w:val="99"/>
    <w:rsid w:val="00B71562"/>
    <w:rPr>
      <w:rFonts w:cs="Times New Roman"/>
      <w:i/>
      <w:iCs/>
    </w:rPr>
  </w:style>
  <w:style w:type="paragraph" w:customStyle="1" w:styleId="StyleBoldBefore6ptAfter6ptCentered">
    <w:name w:val="Style Bold Before:  6 pt After:  6 pt Centered"/>
    <w:basedOn w:val="Normal"/>
    <w:rsid w:val="00B71562"/>
    <w:pPr>
      <w:tabs>
        <w:tab w:val="clear" w:pos="567"/>
      </w:tabs>
      <w:spacing w:before="120" w:after="120"/>
      <w:jc w:val="center"/>
    </w:pPr>
    <w:rPr>
      <w:b/>
      <w:bCs/>
    </w:rPr>
  </w:style>
  <w:style w:type="paragraph" w:customStyle="1" w:styleId="B0BoldIndent">
    <w:name w:val="B0 + Bold + Indent"/>
    <w:basedOn w:val="B0Bold"/>
    <w:rsid w:val="00B71562"/>
    <w:pPr>
      <w:ind w:left="567"/>
    </w:pPr>
  </w:style>
  <w:style w:type="paragraph" w:customStyle="1" w:styleId="GuidelineIndent">
    <w:name w:val="Guideline Indent"/>
    <w:basedOn w:val="Guideline"/>
    <w:rsid w:val="00B71562"/>
    <w:pPr>
      <w:tabs>
        <w:tab w:val="clear" w:pos="567"/>
      </w:tabs>
      <w:ind w:left="567"/>
    </w:pPr>
    <w:rPr>
      <w:iCs/>
    </w:rPr>
  </w:style>
  <w:style w:type="paragraph" w:styleId="Title">
    <w:name w:val="Title"/>
    <w:basedOn w:val="Normal"/>
    <w:next w:val="Normal"/>
    <w:link w:val="TitleChar"/>
    <w:qFormat/>
    <w:rsid w:val="00B71562"/>
    <w:pPr>
      <w:tabs>
        <w:tab w:val="clear" w:pos="567"/>
      </w:tabs>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71562"/>
    <w:rPr>
      <w:rFonts w:asciiTheme="majorHAnsi" w:eastAsiaTheme="majorEastAsia" w:hAnsiTheme="majorHAnsi" w:cstheme="majorBidi"/>
      <w:spacing w:val="-10"/>
      <w:kern w:val="28"/>
      <w:sz w:val="56"/>
      <w:szCs w:val="56"/>
      <w:lang w:val="en-GB"/>
    </w:rPr>
  </w:style>
  <w:style w:type="character" w:customStyle="1" w:styleId="Nevyeenzmnka1">
    <w:name w:val="Nevyřešená zmínka1"/>
    <w:basedOn w:val="DefaultParagraphFont"/>
    <w:uiPriority w:val="99"/>
    <w:semiHidden/>
    <w:unhideWhenUsed/>
    <w:rsid w:val="00B71562"/>
    <w:rPr>
      <w:color w:val="605E5C"/>
      <w:shd w:val="clear" w:color="auto" w:fill="E1DFDD"/>
    </w:rPr>
  </w:style>
  <w:style w:type="table" w:customStyle="1" w:styleId="TableGrid1">
    <w:name w:val="Table Grid1"/>
    <w:basedOn w:val="TableNormal"/>
    <w:uiPriority w:val="59"/>
    <w:rsid w:val="00B71562"/>
    <w:pPr>
      <w:tabs>
        <w:tab w:val="left" w:pos="1418"/>
        <w:tab w:val="left" w:pos="4678"/>
        <w:tab w:val="left" w:pos="5954"/>
        <w:tab w:val="left" w:pos="7088"/>
      </w:tabs>
      <w:overflowPunct w:val="0"/>
      <w:autoSpaceDE w:val="0"/>
      <w:autoSpaceDN w:val="0"/>
      <w:adjustRightInd w:val="0"/>
      <w:jc w:val="both"/>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locked/>
    <w:rsid w:val="009E1D74"/>
    <w:rPr>
      <w:rFonts w:ascii="Arial" w:hAnsi="Arial"/>
      <w:b/>
      <w:lang w:val="en-GB"/>
    </w:rPr>
  </w:style>
  <w:style w:type="character" w:styleId="PageNumber">
    <w:name w:val="page number"/>
    <w:basedOn w:val="DefaultParagraphFont"/>
    <w:uiPriority w:val="99"/>
    <w:rsid w:val="009E1D74"/>
  </w:style>
  <w:style w:type="paragraph" w:customStyle="1" w:styleId="Text1">
    <w:name w:val="Text 1"/>
    <w:uiPriority w:val="99"/>
    <w:rsid w:val="009E1D74"/>
    <w:pPr>
      <w:widowControl w:val="0"/>
      <w:tabs>
        <w:tab w:val="left" w:pos="-720"/>
      </w:tabs>
      <w:suppressAutoHyphens/>
      <w:jc w:val="both"/>
    </w:pPr>
    <w:rPr>
      <w:rFonts w:ascii="Courier New" w:hAnsi="Courier New"/>
      <w:spacing w:val="-3"/>
      <w:sz w:val="24"/>
      <w:lang w:val="en-GB"/>
    </w:rPr>
  </w:style>
  <w:style w:type="paragraph" w:styleId="BodyTextIndent">
    <w:name w:val="Body Text Indent"/>
    <w:basedOn w:val="Normal"/>
    <w:link w:val="BodyTextIndentChar"/>
    <w:uiPriority w:val="99"/>
    <w:rsid w:val="009E1D74"/>
    <w:pPr>
      <w:tabs>
        <w:tab w:val="clear" w:pos="567"/>
        <w:tab w:val="clear" w:pos="1418"/>
        <w:tab w:val="clear" w:pos="4678"/>
        <w:tab w:val="clear" w:pos="5954"/>
        <w:tab w:val="clear" w:pos="7088"/>
      </w:tabs>
      <w:overflowPunct/>
      <w:autoSpaceDE/>
      <w:autoSpaceDN/>
      <w:adjustRightInd/>
      <w:spacing w:after="200"/>
      <w:ind w:left="-360"/>
      <w:textAlignment w:val="auto"/>
    </w:pPr>
    <w:rPr>
      <w:rFonts w:ascii="Times New Roman" w:hAnsi="Times New Roman"/>
      <w:noProof/>
      <w:color w:val="595959"/>
      <w:sz w:val="22"/>
      <w:szCs w:val="24"/>
      <w:lang w:val="en-US"/>
    </w:rPr>
  </w:style>
  <w:style w:type="character" w:customStyle="1" w:styleId="BodyTextIndentChar">
    <w:name w:val="Body Text Indent Char"/>
    <w:basedOn w:val="DefaultParagraphFont"/>
    <w:link w:val="BodyTextIndent"/>
    <w:uiPriority w:val="99"/>
    <w:rsid w:val="009E1D74"/>
    <w:rPr>
      <w:noProof/>
      <w:color w:val="595959"/>
      <w:sz w:val="22"/>
      <w:szCs w:val="24"/>
    </w:rPr>
  </w:style>
  <w:style w:type="paragraph" w:styleId="DocumentMap">
    <w:name w:val="Document Map"/>
    <w:basedOn w:val="Normal"/>
    <w:link w:val="DocumentMapChar"/>
    <w:uiPriority w:val="99"/>
    <w:semiHidden/>
    <w:rsid w:val="009E1D74"/>
    <w:pPr>
      <w:shd w:val="clear" w:color="auto" w:fill="000080"/>
      <w:tabs>
        <w:tab w:val="clear" w:pos="567"/>
        <w:tab w:val="clear" w:pos="1418"/>
        <w:tab w:val="clear" w:pos="4678"/>
        <w:tab w:val="clear" w:pos="5954"/>
        <w:tab w:val="clear" w:pos="7088"/>
      </w:tabs>
      <w:overflowPunct/>
      <w:autoSpaceDE/>
      <w:autoSpaceDN/>
      <w:adjustRightInd/>
      <w:spacing w:after="200"/>
      <w:jc w:val="left"/>
      <w:textAlignment w:val="auto"/>
    </w:pPr>
    <w:rPr>
      <w:rFonts w:ascii="Tahoma" w:hAnsi="Tahoma" w:cs="Tahoma"/>
      <w:color w:val="595959"/>
    </w:rPr>
  </w:style>
  <w:style w:type="character" w:customStyle="1" w:styleId="DocumentMapChar">
    <w:name w:val="Document Map Char"/>
    <w:basedOn w:val="DefaultParagraphFont"/>
    <w:link w:val="DocumentMap"/>
    <w:uiPriority w:val="99"/>
    <w:semiHidden/>
    <w:rsid w:val="009E1D74"/>
    <w:rPr>
      <w:rFonts w:ascii="Tahoma" w:hAnsi="Tahoma" w:cs="Tahoma"/>
      <w:color w:val="595959"/>
      <w:shd w:val="clear" w:color="auto" w:fill="000080"/>
      <w:lang w:val="en-GB"/>
    </w:rPr>
  </w:style>
  <w:style w:type="paragraph" w:customStyle="1" w:styleId="ZCom">
    <w:name w:val="Z_Com"/>
    <w:basedOn w:val="Normal"/>
    <w:next w:val="ZDGName"/>
    <w:uiPriority w:val="99"/>
    <w:locked/>
    <w:rsid w:val="009E1D74"/>
    <w:pPr>
      <w:widowControl w:val="0"/>
      <w:tabs>
        <w:tab w:val="clear" w:pos="567"/>
        <w:tab w:val="clear" w:pos="1418"/>
        <w:tab w:val="clear" w:pos="4678"/>
        <w:tab w:val="clear" w:pos="5954"/>
        <w:tab w:val="clear" w:pos="7088"/>
      </w:tabs>
      <w:overflowPunct/>
      <w:autoSpaceDE/>
      <w:autoSpaceDN/>
      <w:adjustRightInd/>
      <w:spacing w:after="200"/>
      <w:ind w:right="85"/>
      <w:textAlignment w:val="auto"/>
    </w:pPr>
    <w:rPr>
      <w:color w:val="595959"/>
      <w:lang w:val="en-US" w:eastAsia="fr-FR"/>
    </w:rPr>
  </w:style>
  <w:style w:type="paragraph" w:customStyle="1" w:styleId="ZDGName">
    <w:name w:val="Z_DGName"/>
    <w:basedOn w:val="Normal"/>
    <w:uiPriority w:val="99"/>
    <w:locked/>
    <w:rsid w:val="009E1D74"/>
    <w:pPr>
      <w:widowControl w:val="0"/>
      <w:tabs>
        <w:tab w:val="clear" w:pos="567"/>
        <w:tab w:val="clear" w:pos="1418"/>
        <w:tab w:val="clear" w:pos="4678"/>
        <w:tab w:val="clear" w:pos="5954"/>
        <w:tab w:val="clear" w:pos="7088"/>
      </w:tabs>
      <w:overflowPunct/>
      <w:autoSpaceDE/>
      <w:autoSpaceDN/>
      <w:adjustRightInd/>
      <w:spacing w:after="200"/>
      <w:ind w:right="85"/>
      <w:textAlignment w:val="auto"/>
    </w:pPr>
    <w:rPr>
      <w:color w:val="595959"/>
      <w:sz w:val="16"/>
      <w:lang w:val="en-US" w:eastAsia="fr-FR"/>
    </w:rPr>
  </w:style>
  <w:style w:type="character" w:customStyle="1" w:styleId="tw4winMark">
    <w:name w:val="tw4winMark"/>
    <w:uiPriority w:val="99"/>
    <w:locked/>
    <w:rsid w:val="009E1D74"/>
    <w:rPr>
      <w:rFonts w:ascii="Times New Roman" w:hAnsi="Times New Roman"/>
      <w:vanish/>
      <w:color w:val="800080"/>
      <w:sz w:val="24"/>
      <w:vertAlign w:val="subscript"/>
    </w:rPr>
  </w:style>
  <w:style w:type="paragraph" w:customStyle="1" w:styleId="font5">
    <w:name w:val="font5"/>
    <w:basedOn w:val="Normal"/>
    <w:rsid w:val="009E1D74"/>
    <w:p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cs="Arial"/>
      <w:b/>
      <w:bCs/>
      <w:color w:val="595959"/>
      <w:sz w:val="32"/>
      <w:szCs w:val="32"/>
      <w:lang w:eastAsia="en-GB"/>
    </w:rPr>
  </w:style>
  <w:style w:type="paragraph" w:customStyle="1" w:styleId="font6">
    <w:name w:val="font6"/>
    <w:basedOn w:val="Normal"/>
    <w:rsid w:val="009E1D74"/>
    <w:p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cs="Arial"/>
      <w:b/>
      <w:bCs/>
      <w:color w:val="FF0000"/>
      <w:sz w:val="32"/>
      <w:szCs w:val="32"/>
      <w:lang w:eastAsia="en-GB"/>
    </w:rPr>
  </w:style>
  <w:style w:type="paragraph" w:customStyle="1" w:styleId="xl69">
    <w:name w:val="xl69"/>
    <w:basedOn w:val="Normal"/>
    <w:rsid w:val="009E1D74"/>
    <w:pPr>
      <w:pBdr>
        <w:top w:val="single" w:sz="12" w:space="0" w:color="auto"/>
        <w:left w:val="single" w:sz="12" w:space="0" w:color="auto"/>
        <w:bottom w:val="single" w:sz="4"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right"/>
      <w:textAlignment w:val="center"/>
    </w:pPr>
    <w:rPr>
      <w:rFonts w:cs="Arial"/>
      <w:b/>
      <w:bCs/>
      <w:color w:val="595959"/>
      <w:sz w:val="32"/>
      <w:szCs w:val="32"/>
      <w:lang w:eastAsia="en-GB"/>
    </w:rPr>
  </w:style>
  <w:style w:type="paragraph" w:customStyle="1" w:styleId="xl70">
    <w:name w:val="xl70"/>
    <w:basedOn w:val="Normal"/>
    <w:rsid w:val="009E1D74"/>
    <w:pPr>
      <w:pBdr>
        <w:top w:val="single" w:sz="4" w:space="0" w:color="auto"/>
        <w:left w:val="single" w:sz="12" w:space="0" w:color="auto"/>
        <w:bottom w:val="single" w:sz="12"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right"/>
      <w:textAlignment w:val="center"/>
    </w:pPr>
    <w:rPr>
      <w:rFonts w:cs="Arial"/>
      <w:b/>
      <w:bCs/>
      <w:color w:val="595959"/>
      <w:sz w:val="32"/>
      <w:szCs w:val="32"/>
      <w:lang w:eastAsia="en-GB"/>
    </w:rPr>
  </w:style>
  <w:style w:type="paragraph" w:customStyle="1" w:styleId="xl71">
    <w:name w:val="xl71"/>
    <w:basedOn w:val="Normal"/>
    <w:rsid w:val="009E1D74"/>
    <w:pPr>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auto"/>
    </w:pPr>
    <w:rPr>
      <w:rFonts w:cs="Arial"/>
      <w:b/>
      <w:bCs/>
      <w:color w:val="595959"/>
      <w:szCs w:val="24"/>
      <w:lang w:eastAsia="en-GB"/>
    </w:rPr>
  </w:style>
  <w:style w:type="paragraph" w:customStyle="1" w:styleId="xl72">
    <w:name w:val="xl72"/>
    <w:basedOn w:val="Normal"/>
    <w:rsid w:val="009E1D74"/>
    <w:p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cs="Arial"/>
      <w:b/>
      <w:bCs/>
      <w:color w:val="595959"/>
      <w:szCs w:val="24"/>
      <w:lang w:eastAsia="en-GB"/>
    </w:rPr>
  </w:style>
  <w:style w:type="paragraph" w:customStyle="1" w:styleId="xl73">
    <w:name w:val="xl73"/>
    <w:basedOn w:val="Normal"/>
    <w:rsid w:val="009E1D74"/>
    <w:p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cs="Arial"/>
      <w:color w:val="595959"/>
      <w:szCs w:val="24"/>
      <w:lang w:eastAsia="en-GB"/>
    </w:rPr>
  </w:style>
  <w:style w:type="paragraph" w:customStyle="1" w:styleId="xl74">
    <w:name w:val="xl74"/>
    <w:basedOn w:val="Normal"/>
    <w:rsid w:val="009E1D74"/>
    <w:pPr>
      <w:pBdr>
        <w:top w:val="single" w:sz="8" w:space="0" w:color="auto"/>
        <w:left w:val="single" w:sz="8"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cs="Arial"/>
      <w:b/>
      <w:bCs/>
      <w:color w:val="595959"/>
      <w:szCs w:val="24"/>
      <w:lang w:eastAsia="en-GB"/>
    </w:rPr>
  </w:style>
  <w:style w:type="paragraph" w:customStyle="1" w:styleId="xl75">
    <w:name w:val="xl75"/>
    <w:basedOn w:val="Normal"/>
    <w:rsid w:val="009E1D74"/>
    <w:p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cs="Arial"/>
      <w:b/>
      <w:bCs/>
      <w:color w:val="595959"/>
      <w:szCs w:val="24"/>
      <w:lang w:eastAsia="en-GB"/>
    </w:rPr>
  </w:style>
  <w:style w:type="paragraph" w:customStyle="1" w:styleId="xl76">
    <w:name w:val="xl76"/>
    <w:basedOn w:val="Normal"/>
    <w:rsid w:val="009E1D74"/>
    <w:pPr>
      <w:pBdr>
        <w:top w:val="single" w:sz="12" w:space="0" w:color="auto"/>
        <w:left w:val="single" w:sz="12" w:space="0" w:color="auto"/>
        <w:bottom w:val="single" w:sz="8" w:space="0" w:color="auto"/>
        <w:right w:val="single" w:sz="8"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center"/>
    </w:pPr>
    <w:rPr>
      <w:rFonts w:cs="Arial"/>
      <w:b/>
      <w:bCs/>
      <w:color w:val="595959"/>
      <w:sz w:val="28"/>
      <w:szCs w:val="28"/>
      <w:lang w:eastAsia="en-GB"/>
    </w:rPr>
  </w:style>
  <w:style w:type="paragraph" w:customStyle="1" w:styleId="xl77">
    <w:name w:val="xl77"/>
    <w:basedOn w:val="Normal"/>
    <w:rsid w:val="009E1D74"/>
    <w:pPr>
      <w:pBdr>
        <w:top w:val="single" w:sz="12" w:space="0" w:color="auto"/>
        <w:left w:val="single" w:sz="8" w:space="0" w:color="auto"/>
        <w:bottom w:val="single" w:sz="8" w:space="0" w:color="auto"/>
        <w:right w:val="single" w:sz="4"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auto"/>
    </w:pPr>
    <w:rPr>
      <w:rFonts w:cs="Arial"/>
      <w:b/>
      <w:bCs/>
      <w:color w:val="595959"/>
      <w:szCs w:val="24"/>
      <w:lang w:eastAsia="en-GB"/>
    </w:rPr>
  </w:style>
  <w:style w:type="paragraph" w:customStyle="1" w:styleId="xl78">
    <w:name w:val="xl78"/>
    <w:basedOn w:val="Normal"/>
    <w:rsid w:val="009E1D74"/>
    <w:pPr>
      <w:pBdr>
        <w:top w:val="single" w:sz="12" w:space="0" w:color="auto"/>
        <w:left w:val="single" w:sz="4" w:space="0" w:color="auto"/>
        <w:bottom w:val="single" w:sz="8" w:space="0" w:color="auto"/>
        <w:right w:val="single" w:sz="4"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auto"/>
    </w:pPr>
    <w:rPr>
      <w:rFonts w:cs="Arial"/>
      <w:b/>
      <w:bCs/>
      <w:color w:val="595959"/>
      <w:szCs w:val="24"/>
      <w:lang w:eastAsia="en-GB"/>
    </w:rPr>
  </w:style>
  <w:style w:type="paragraph" w:customStyle="1" w:styleId="xl79">
    <w:name w:val="xl79"/>
    <w:basedOn w:val="Normal"/>
    <w:rsid w:val="009E1D74"/>
    <w:pPr>
      <w:pBdr>
        <w:top w:val="single" w:sz="12" w:space="0" w:color="auto"/>
        <w:left w:val="single" w:sz="4" w:space="0" w:color="auto"/>
        <w:bottom w:val="single" w:sz="8"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auto"/>
    </w:pPr>
    <w:rPr>
      <w:rFonts w:cs="Arial"/>
      <w:b/>
      <w:bCs/>
      <w:color w:val="595959"/>
      <w:szCs w:val="24"/>
      <w:lang w:eastAsia="en-GB"/>
    </w:rPr>
  </w:style>
  <w:style w:type="paragraph" w:customStyle="1" w:styleId="xl80">
    <w:name w:val="xl80"/>
    <w:basedOn w:val="Normal"/>
    <w:rsid w:val="009E1D74"/>
    <w:pPr>
      <w:pBdr>
        <w:top w:val="single" w:sz="12" w:space="0" w:color="auto"/>
        <w:left w:val="single" w:sz="4" w:space="0" w:color="auto"/>
        <w:bottom w:val="single" w:sz="8" w:space="0" w:color="auto"/>
        <w:right w:val="single" w:sz="12"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auto"/>
    </w:pPr>
    <w:rPr>
      <w:rFonts w:cs="Arial"/>
      <w:b/>
      <w:bCs/>
      <w:color w:val="595959"/>
      <w:szCs w:val="24"/>
      <w:lang w:eastAsia="en-GB"/>
    </w:rPr>
  </w:style>
  <w:style w:type="paragraph" w:customStyle="1" w:styleId="xl81">
    <w:name w:val="xl81"/>
    <w:basedOn w:val="Normal"/>
    <w:rsid w:val="009E1D74"/>
    <w:pPr>
      <w:pBdr>
        <w:left w:val="single" w:sz="12" w:space="0" w:color="auto"/>
        <w:bottom w:val="single" w:sz="4" w:space="0" w:color="auto"/>
        <w:right w:val="single" w:sz="8"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center"/>
    </w:pPr>
    <w:rPr>
      <w:rFonts w:cs="Arial"/>
      <w:color w:val="595959"/>
      <w:sz w:val="28"/>
      <w:szCs w:val="28"/>
      <w:lang w:eastAsia="en-GB"/>
    </w:rPr>
  </w:style>
  <w:style w:type="paragraph" w:customStyle="1" w:styleId="xl82">
    <w:name w:val="xl82"/>
    <w:basedOn w:val="Normal"/>
    <w:rsid w:val="009E1D74"/>
    <w:pPr>
      <w:pBdr>
        <w:top w:val="single" w:sz="8" w:space="0" w:color="auto"/>
        <w:left w:val="single" w:sz="8" w:space="0" w:color="auto"/>
        <w:bottom w:val="single" w:sz="4" w:space="0" w:color="auto"/>
        <w:right w:val="single" w:sz="4"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auto"/>
    </w:pPr>
    <w:rPr>
      <w:rFonts w:cs="Arial"/>
      <w:b/>
      <w:bCs/>
      <w:color w:val="595959"/>
      <w:sz w:val="18"/>
      <w:szCs w:val="18"/>
      <w:lang w:eastAsia="en-GB"/>
    </w:rPr>
  </w:style>
  <w:style w:type="paragraph" w:customStyle="1" w:styleId="xl83">
    <w:name w:val="xl83"/>
    <w:basedOn w:val="Normal"/>
    <w:rsid w:val="009E1D74"/>
    <w:pPr>
      <w:pBdr>
        <w:top w:val="single" w:sz="8" w:space="0" w:color="auto"/>
        <w:left w:val="single" w:sz="4" w:space="0" w:color="auto"/>
        <w:bottom w:val="single" w:sz="4" w:space="0" w:color="auto"/>
        <w:right w:val="single" w:sz="4"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auto"/>
    </w:pPr>
    <w:rPr>
      <w:rFonts w:cs="Arial"/>
      <w:b/>
      <w:bCs/>
      <w:color w:val="595959"/>
      <w:sz w:val="18"/>
      <w:szCs w:val="18"/>
      <w:lang w:eastAsia="en-GB"/>
    </w:rPr>
  </w:style>
  <w:style w:type="paragraph" w:customStyle="1" w:styleId="xl84">
    <w:name w:val="xl84"/>
    <w:basedOn w:val="Normal"/>
    <w:rsid w:val="009E1D74"/>
    <w:pPr>
      <w:pBdr>
        <w:top w:val="single" w:sz="8" w:space="0" w:color="auto"/>
        <w:left w:val="single" w:sz="4" w:space="0" w:color="auto"/>
        <w:bottom w:val="single" w:sz="4" w:space="0" w:color="auto"/>
        <w:right w:val="single" w:sz="4"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cs="Arial"/>
      <w:b/>
      <w:bCs/>
      <w:color w:val="595959"/>
      <w:sz w:val="18"/>
      <w:szCs w:val="18"/>
      <w:lang w:eastAsia="en-GB"/>
    </w:rPr>
  </w:style>
  <w:style w:type="paragraph" w:customStyle="1" w:styleId="xl85">
    <w:name w:val="xl85"/>
    <w:basedOn w:val="Normal"/>
    <w:rsid w:val="009E1D74"/>
    <w:pPr>
      <w:pBdr>
        <w:top w:val="single" w:sz="8" w:space="0" w:color="auto"/>
        <w:left w:val="single" w:sz="4" w:space="0" w:color="auto"/>
        <w:bottom w:val="single" w:sz="4" w:space="0" w:color="auto"/>
        <w:right w:val="single" w:sz="12"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cs="Arial"/>
      <w:b/>
      <w:bCs/>
      <w:color w:val="595959"/>
      <w:sz w:val="18"/>
      <w:szCs w:val="18"/>
      <w:lang w:eastAsia="en-GB"/>
    </w:rPr>
  </w:style>
  <w:style w:type="paragraph" w:customStyle="1" w:styleId="xl86">
    <w:name w:val="xl86"/>
    <w:basedOn w:val="Normal"/>
    <w:rsid w:val="009E1D74"/>
    <w:pPr>
      <w:pBdr>
        <w:top w:val="single" w:sz="4" w:space="0" w:color="auto"/>
        <w:left w:val="single" w:sz="8" w:space="0" w:color="auto"/>
        <w:bottom w:val="single" w:sz="4" w:space="0" w:color="auto"/>
        <w:right w:val="single" w:sz="4"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auto"/>
    </w:pPr>
    <w:rPr>
      <w:rFonts w:cs="Arial"/>
      <w:b/>
      <w:bCs/>
      <w:color w:val="595959"/>
      <w:sz w:val="18"/>
      <w:szCs w:val="18"/>
      <w:lang w:eastAsia="en-GB"/>
    </w:rPr>
  </w:style>
  <w:style w:type="paragraph" w:customStyle="1" w:styleId="xl87">
    <w:name w:val="xl87"/>
    <w:basedOn w:val="Normal"/>
    <w:rsid w:val="009E1D74"/>
    <w:pPr>
      <w:pBdr>
        <w:top w:val="single" w:sz="4" w:space="0" w:color="auto"/>
        <w:left w:val="single" w:sz="4" w:space="0" w:color="auto"/>
        <w:bottom w:val="single" w:sz="4" w:space="0" w:color="auto"/>
        <w:right w:val="single" w:sz="4"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auto"/>
    </w:pPr>
    <w:rPr>
      <w:rFonts w:cs="Arial"/>
      <w:b/>
      <w:bCs/>
      <w:color w:val="595959"/>
      <w:sz w:val="18"/>
      <w:szCs w:val="18"/>
      <w:lang w:eastAsia="en-GB"/>
    </w:rPr>
  </w:style>
  <w:style w:type="paragraph" w:customStyle="1" w:styleId="xl88">
    <w:name w:val="xl88"/>
    <w:basedOn w:val="Normal"/>
    <w:rsid w:val="009E1D74"/>
    <w:pPr>
      <w:pBdr>
        <w:top w:val="single" w:sz="4" w:space="0" w:color="auto"/>
        <w:left w:val="single" w:sz="4" w:space="0" w:color="auto"/>
        <w:bottom w:val="single" w:sz="4" w:space="0" w:color="auto"/>
        <w:right w:val="single" w:sz="4"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cs="Arial"/>
      <w:b/>
      <w:bCs/>
      <w:color w:val="595959"/>
      <w:sz w:val="18"/>
      <w:szCs w:val="18"/>
      <w:lang w:eastAsia="en-GB"/>
    </w:rPr>
  </w:style>
  <w:style w:type="paragraph" w:customStyle="1" w:styleId="xl89">
    <w:name w:val="xl89"/>
    <w:basedOn w:val="Normal"/>
    <w:rsid w:val="009E1D74"/>
    <w:pPr>
      <w:pBdr>
        <w:top w:val="single" w:sz="4" w:space="0" w:color="auto"/>
        <w:left w:val="single" w:sz="4" w:space="0" w:color="auto"/>
        <w:bottom w:val="single" w:sz="4" w:space="0" w:color="auto"/>
        <w:right w:val="single" w:sz="12"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cs="Arial"/>
      <w:b/>
      <w:bCs/>
      <w:color w:val="595959"/>
      <w:sz w:val="18"/>
      <w:szCs w:val="18"/>
      <w:lang w:eastAsia="en-GB"/>
    </w:rPr>
  </w:style>
  <w:style w:type="paragraph" w:customStyle="1" w:styleId="xl90">
    <w:name w:val="xl90"/>
    <w:basedOn w:val="Normal"/>
    <w:rsid w:val="009E1D74"/>
    <w:pPr>
      <w:pBdr>
        <w:left w:val="single" w:sz="12" w:space="0" w:color="auto"/>
        <w:bottom w:val="single" w:sz="12" w:space="0" w:color="auto"/>
        <w:right w:val="single" w:sz="8"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center"/>
    </w:pPr>
    <w:rPr>
      <w:rFonts w:cs="Arial"/>
      <w:color w:val="595959"/>
      <w:sz w:val="28"/>
      <w:szCs w:val="28"/>
      <w:lang w:eastAsia="en-GB"/>
    </w:rPr>
  </w:style>
  <w:style w:type="paragraph" w:customStyle="1" w:styleId="xl91">
    <w:name w:val="xl91"/>
    <w:basedOn w:val="Normal"/>
    <w:rsid w:val="009E1D74"/>
    <w:pPr>
      <w:pBdr>
        <w:top w:val="single" w:sz="4" w:space="0" w:color="auto"/>
        <w:left w:val="single" w:sz="8" w:space="0" w:color="auto"/>
        <w:bottom w:val="single" w:sz="12" w:space="0" w:color="auto"/>
        <w:right w:val="single" w:sz="4"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auto"/>
    </w:pPr>
    <w:rPr>
      <w:rFonts w:cs="Arial"/>
      <w:b/>
      <w:bCs/>
      <w:color w:val="595959"/>
      <w:sz w:val="18"/>
      <w:szCs w:val="18"/>
      <w:lang w:eastAsia="en-GB"/>
    </w:rPr>
  </w:style>
  <w:style w:type="paragraph" w:customStyle="1" w:styleId="xl92">
    <w:name w:val="xl92"/>
    <w:basedOn w:val="Normal"/>
    <w:rsid w:val="009E1D74"/>
    <w:pPr>
      <w:pBdr>
        <w:top w:val="single" w:sz="4" w:space="0" w:color="auto"/>
        <w:left w:val="single" w:sz="4" w:space="0" w:color="auto"/>
        <w:bottom w:val="single" w:sz="12" w:space="0" w:color="auto"/>
        <w:right w:val="single" w:sz="4"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auto"/>
    </w:pPr>
    <w:rPr>
      <w:rFonts w:cs="Arial"/>
      <w:b/>
      <w:bCs/>
      <w:color w:val="595959"/>
      <w:sz w:val="18"/>
      <w:szCs w:val="18"/>
      <w:lang w:eastAsia="en-GB"/>
    </w:rPr>
  </w:style>
  <w:style w:type="paragraph" w:customStyle="1" w:styleId="xl93">
    <w:name w:val="xl93"/>
    <w:basedOn w:val="Normal"/>
    <w:rsid w:val="009E1D74"/>
    <w:pPr>
      <w:pBdr>
        <w:top w:val="single" w:sz="4" w:space="0" w:color="auto"/>
        <w:left w:val="single" w:sz="4" w:space="0" w:color="auto"/>
        <w:bottom w:val="single" w:sz="12" w:space="0" w:color="auto"/>
        <w:right w:val="single" w:sz="4"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cs="Arial"/>
      <w:b/>
      <w:bCs/>
      <w:color w:val="595959"/>
      <w:sz w:val="18"/>
      <w:szCs w:val="18"/>
      <w:lang w:eastAsia="en-GB"/>
    </w:rPr>
  </w:style>
  <w:style w:type="paragraph" w:customStyle="1" w:styleId="xl94">
    <w:name w:val="xl94"/>
    <w:basedOn w:val="Normal"/>
    <w:rsid w:val="009E1D74"/>
    <w:pPr>
      <w:pBdr>
        <w:top w:val="single" w:sz="4" w:space="0" w:color="auto"/>
        <w:left w:val="single" w:sz="4" w:space="0" w:color="auto"/>
        <w:bottom w:val="single" w:sz="12" w:space="0" w:color="auto"/>
        <w:right w:val="single" w:sz="12"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cs="Arial"/>
      <w:b/>
      <w:bCs/>
      <w:color w:val="595959"/>
      <w:sz w:val="18"/>
      <w:szCs w:val="18"/>
      <w:lang w:eastAsia="en-GB"/>
    </w:rPr>
  </w:style>
  <w:style w:type="paragraph" w:customStyle="1" w:styleId="xl95">
    <w:name w:val="xl95"/>
    <w:basedOn w:val="Normal"/>
    <w:rsid w:val="009E1D74"/>
    <w:p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cs="Arial"/>
      <w:b/>
      <w:bCs/>
      <w:color w:val="595959"/>
      <w:sz w:val="48"/>
      <w:szCs w:val="48"/>
      <w:lang w:eastAsia="en-GB"/>
    </w:rPr>
  </w:style>
  <w:style w:type="paragraph" w:customStyle="1" w:styleId="xl96">
    <w:name w:val="xl96"/>
    <w:basedOn w:val="Normal"/>
    <w:rsid w:val="009E1D74"/>
    <w:p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cs="Arial"/>
      <w:b/>
      <w:bCs/>
      <w:color w:val="595959"/>
      <w:sz w:val="32"/>
      <w:szCs w:val="32"/>
      <w:lang w:eastAsia="en-GB"/>
    </w:rPr>
  </w:style>
  <w:style w:type="paragraph" w:customStyle="1" w:styleId="xl97">
    <w:name w:val="xl97"/>
    <w:basedOn w:val="Normal"/>
    <w:rsid w:val="009E1D74"/>
    <w:pPr>
      <w:pBdr>
        <w:top w:val="single" w:sz="8" w:space="0" w:color="auto"/>
        <w:left w:val="single" w:sz="8"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auto"/>
    </w:pPr>
    <w:rPr>
      <w:rFonts w:cs="Arial"/>
      <w:b/>
      <w:bCs/>
      <w:color w:val="595959"/>
      <w:szCs w:val="24"/>
      <w:lang w:eastAsia="en-GB"/>
    </w:rPr>
  </w:style>
  <w:style w:type="paragraph" w:customStyle="1" w:styleId="xl98">
    <w:name w:val="xl98"/>
    <w:basedOn w:val="Normal"/>
    <w:rsid w:val="009E1D74"/>
    <w:pPr>
      <w:pBdr>
        <w:top w:val="single" w:sz="8"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auto"/>
    </w:pPr>
    <w:rPr>
      <w:rFonts w:cs="Arial"/>
      <w:b/>
      <w:bCs/>
      <w:color w:val="595959"/>
      <w:szCs w:val="24"/>
      <w:lang w:eastAsia="en-GB"/>
    </w:rPr>
  </w:style>
  <w:style w:type="paragraph" w:customStyle="1" w:styleId="xl99">
    <w:name w:val="xl99"/>
    <w:basedOn w:val="Normal"/>
    <w:rsid w:val="009E1D74"/>
    <w:pPr>
      <w:pBdr>
        <w:top w:val="single" w:sz="8" w:space="0" w:color="auto"/>
        <w:right w:val="single" w:sz="8"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auto"/>
    </w:pPr>
    <w:rPr>
      <w:rFonts w:cs="Arial"/>
      <w:b/>
      <w:bCs/>
      <w:color w:val="595959"/>
      <w:szCs w:val="24"/>
      <w:lang w:eastAsia="en-GB"/>
    </w:rPr>
  </w:style>
  <w:style w:type="paragraph" w:customStyle="1" w:styleId="xl100">
    <w:name w:val="xl100"/>
    <w:basedOn w:val="Normal"/>
    <w:rsid w:val="009E1D74"/>
    <w:pPr>
      <w:pBdr>
        <w:top w:val="single" w:sz="12" w:space="0" w:color="auto"/>
        <w:left w:val="single" w:sz="8" w:space="0" w:color="auto"/>
        <w:bottom w:val="single" w:sz="4" w:space="0" w:color="auto"/>
        <w:right w:val="single" w:sz="4"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center"/>
    </w:pPr>
    <w:rPr>
      <w:rFonts w:cs="Arial"/>
      <w:b/>
      <w:bCs/>
      <w:color w:val="595959"/>
      <w:sz w:val="32"/>
      <w:szCs w:val="32"/>
      <w:lang w:eastAsia="en-GB"/>
    </w:rPr>
  </w:style>
  <w:style w:type="paragraph" w:customStyle="1" w:styleId="xl101">
    <w:name w:val="xl101"/>
    <w:basedOn w:val="Normal"/>
    <w:rsid w:val="009E1D74"/>
    <w:pPr>
      <w:pBdr>
        <w:top w:val="single" w:sz="12" w:space="0" w:color="auto"/>
        <w:left w:val="single" w:sz="4" w:space="0" w:color="auto"/>
        <w:bottom w:val="single" w:sz="4" w:space="0" w:color="auto"/>
        <w:right w:val="single" w:sz="4"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center"/>
    </w:pPr>
    <w:rPr>
      <w:rFonts w:cs="Arial"/>
      <w:b/>
      <w:bCs/>
      <w:color w:val="595959"/>
      <w:sz w:val="32"/>
      <w:szCs w:val="32"/>
      <w:lang w:eastAsia="en-GB"/>
    </w:rPr>
  </w:style>
  <w:style w:type="paragraph" w:customStyle="1" w:styleId="xl102">
    <w:name w:val="xl102"/>
    <w:basedOn w:val="Normal"/>
    <w:rsid w:val="009E1D74"/>
    <w:pPr>
      <w:pBdr>
        <w:top w:val="single" w:sz="12" w:space="0" w:color="auto"/>
        <w:left w:val="single" w:sz="4" w:space="0" w:color="auto"/>
        <w:bottom w:val="single" w:sz="4" w:space="0" w:color="auto"/>
        <w:right w:val="single" w:sz="12"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center"/>
    </w:pPr>
    <w:rPr>
      <w:rFonts w:cs="Arial"/>
      <w:b/>
      <w:bCs/>
      <w:color w:val="595959"/>
      <w:sz w:val="32"/>
      <w:szCs w:val="32"/>
      <w:lang w:eastAsia="en-GB"/>
    </w:rPr>
  </w:style>
  <w:style w:type="paragraph" w:customStyle="1" w:styleId="xl103">
    <w:name w:val="xl103"/>
    <w:basedOn w:val="Normal"/>
    <w:rsid w:val="009E1D74"/>
    <w:pPr>
      <w:pBdr>
        <w:top w:val="single" w:sz="4" w:space="0" w:color="auto"/>
        <w:left w:val="single" w:sz="8" w:space="0" w:color="auto"/>
        <w:bottom w:val="single" w:sz="12" w:space="0" w:color="auto"/>
        <w:right w:val="single" w:sz="4"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center"/>
    </w:pPr>
    <w:rPr>
      <w:rFonts w:cs="Arial"/>
      <w:b/>
      <w:bCs/>
      <w:color w:val="595959"/>
      <w:sz w:val="32"/>
      <w:szCs w:val="32"/>
      <w:lang w:eastAsia="en-GB"/>
    </w:rPr>
  </w:style>
  <w:style w:type="paragraph" w:customStyle="1" w:styleId="xl104">
    <w:name w:val="xl104"/>
    <w:basedOn w:val="Normal"/>
    <w:rsid w:val="009E1D74"/>
    <w:pPr>
      <w:pBdr>
        <w:top w:val="single" w:sz="4" w:space="0" w:color="auto"/>
        <w:left w:val="single" w:sz="4" w:space="0" w:color="auto"/>
        <w:bottom w:val="single" w:sz="12" w:space="0" w:color="auto"/>
        <w:right w:val="single" w:sz="4"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center"/>
    </w:pPr>
    <w:rPr>
      <w:rFonts w:cs="Arial"/>
      <w:b/>
      <w:bCs/>
      <w:color w:val="595959"/>
      <w:sz w:val="32"/>
      <w:szCs w:val="32"/>
      <w:lang w:eastAsia="en-GB"/>
    </w:rPr>
  </w:style>
  <w:style w:type="paragraph" w:customStyle="1" w:styleId="xl105">
    <w:name w:val="xl105"/>
    <w:basedOn w:val="Normal"/>
    <w:rsid w:val="009E1D74"/>
    <w:pPr>
      <w:pBdr>
        <w:top w:val="single" w:sz="4" w:space="0" w:color="auto"/>
        <w:left w:val="single" w:sz="4" w:space="0" w:color="auto"/>
        <w:bottom w:val="single" w:sz="12" w:space="0" w:color="auto"/>
        <w:right w:val="single" w:sz="12" w:space="0" w:color="auto"/>
      </w:pBd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center"/>
    </w:pPr>
    <w:rPr>
      <w:rFonts w:cs="Arial"/>
      <w:b/>
      <w:bCs/>
      <w:color w:val="595959"/>
      <w:sz w:val="32"/>
      <w:szCs w:val="32"/>
      <w:lang w:eastAsia="en-GB"/>
    </w:rPr>
  </w:style>
  <w:style w:type="paragraph" w:customStyle="1" w:styleId="xl106">
    <w:name w:val="xl106"/>
    <w:basedOn w:val="Normal"/>
    <w:rsid w:val="009E1D74"/>
    <w:pPr>
      <w:pBdr>
        <w:top w:val="single" w:sz="8" w:space="0" w:color="auto"/>
        <w:left w:val="single" w:sz="8" w:space="0" w:color="auto"/>
        <w:bottom w:val="single" w:sz="8" w:space="0" w:color="auto"/>
      </w:pBdr>
      <w:shd w:val="clear" w:color="000000" w:fill="FF6600"/>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center"/>
    </w:pPr>
    <w:rPr>
      <w:rFonts w:cs="Arial"/>
      <w:b/>
      <w:bCs/>
      <w:color w:val="595959"/>
      <w:sz w:val="32"/>
      <w:szCs w:val="32"/>
      <w:lang w:eastAsia="en-GB"/>
    </w:rPr>
  </w:style>
  <w:style w:type="paragraph" w:customStyle="1" w:styleId="xl107">
    <w:name w:val="xl107"/>
    <w:basedOn w:val="Normal"/>
    <w:rsid w:val="009E1D74"/>
    <w:pPr>
      <w:pBdr>
        <w:top w:val="single" w:sz="8" w:space="0" w:color="auto"/>
        <w:bottom w:val="single" w:sz="8" w:space="0" w:color="auto"/>
      </w:pBdr>
      <w:shd w:val="clear" w:color="000000" w:fill="FF6600"/>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center"/>
    </w:pPr>
    <w:rPr>
      <w:rFonts w:cs="Arial"/>
      <w:b/>
      <w:bCs/>
      <w:color w:val="595959"/>
      <w:sz w:val="32"/>
      <w:szCs w:val="32"/>
      <w:lang w:eastAsia="en-GB"/>
    </w:rPr>
  </w:style>
  <w:style w:type="paragraph" w:customStyle="1" w:styleId="xl108">
    <w:name w:val="xl108"/>
    <w:basedOn w:val="Normal"/>
    <w:rsid w:val="009E1D74"/>
    <w:pPr>
      <w:pBdr>
        <w:top w:val="single" w:sz="8" w:space="0" w:color="auto"/>
        <w:bottom w:val="single" w:sz="8" w:space="0" w:color="auto"/>
        <w:right w:val="single" w:sz="8" w:space="0" w:color="auto"/>
      </w:pBdr>
      <w:shd w:val="clear" w:color="000000" w:fill="FF6600"/>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center"/>
    </w:pPr>
    <w:rPr>
      <w:rFonts w:cs="Arial"/>
      <w:b/>
      <w:bCs/>
      <w:color w:val="595959"/>
      <w:sz w:val="32"/>
      <w:szCs w:val="32"/>
      <w:lang w:eastAsia="en-GB"/>
    </w:rPr>
  </w:style>
  <w:style w:type="paragraph" w:customStyle="1" w:styleId="xl109">
    <w:name w:val="xl109"/>
    <w:basedOn w:val="Normal"/>
    <w:rsid w:val="009E1D74"/>
    <w:pPr>
      <w:pBdr>
        <w:top w:val="single" w:sz="8" w:space="0" w:color="auto"/>
        <w:left w:val="single" w:sz="8" w:space="0" w:color="auto"/>
        <w:bottom w:val="single" w:sz="8" w:space="0" w:color="auto"/>
      </w:pBdr>
      <w:shd w:val="clear" w:color="000000" w:fill="FF6600"/>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center"/>
    </w:pPr>
    <w:rPr>
      <w:rFonts w:cs="Arial"/>
      <w:color w:val="595959"/>
      <w:sz w:val="32"/>
      <w:szCs w:val="32"/>
      <w:lang w:eastAsia="en-GB"/>
    </w:rPr>
  </w:style>
  <w:style w:type="paragraph" w:customStyle="1" w:styleId="xl110">
    <w:name w:val="xl110"/>
    <w:basedOn w:val="Normal"/>
    <w:rsid w:val="009E1D74"/>
    <w:pPr>
      <w:pBdr>
        <w:top w:val="single" w:sz="8" w:space="0" w:color="auto"/>
        <w:bottom w:val="single" w:sz="8" w:space="0" w:color="auto"/>
      </w:pBdr>
      <w:shd w:val="clear" w:color="000000" w:fill="FF6600"/>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center"/>
    </w:pPr>
    <w:rPr>
      <w:rFonts w:cs="Arial"/>
      <w:color w:val="595959"/>
      <w:sz w:val="32"/>
      <w:szCs w:val="32"/>
      <w:lang w:eastAsia="en-GB"/>
    </w:rPr>
  </w:style>
  <w:style w:type="paragraph" w:customStyle="1" w:styleId="xl111">
    <w:name w:val="xl111"/>
    <w:basedOn w:val="Normal"/>
    <w:rsid w:val="009E1D74"/>
    <w:pPr>
      <w:pBdr>
        <w:top w:val="single" w:sz="8" w:space="0" w:color="auto"/>
        <w:bottom w:val="single" w:sz="8" w:space="0" w:color="auto"/>
        <w:right w:val="single" w:sz="8" w:space="0" w:color="auto"/>
      </w:pBdr>
      <w:shd w:val="clear" w:color="000000" w:fill="FF6600"/>
      <w:tabs>
        <w:tab w:val="clear" w:pos="567"/>
        <w:tab w:val="clear" w:pos="1418"/>
        <w:tab w:val="clear" w:pos="4678"/>
        <w:tab w:val="clear" w:pos="5954"/>
        <w:tab w:val="clear" w:pos="7088"/>
      </w:tabs>
      <w:overflowPunct/>
      <w:autoSpaceDE/>
      <w:autoSpaceDN/>
      <w:adjustRightInd/>
      <w:spacing w:before="100" w:beforeAutospacing="1" w:after="100" w:afterAutospacing="1"/>
      <w:jc w:val="center"/>
      <w:textAlignment w:val="center"/>
    </w:pPr>
    <w:rPr>
      <w:rFonts w:cs="Arial"/>
      <w:color w:val="595959"/>
      <w:sz w:val="32"/>
      <w:szCs w:val="32"/>
      <w:lang w:eastAsia="en-GB"/>
    </w:rPr>
  </w:style>
  <w:style w:type="paragraph" w:customStyle="1" w:styleId="Text3">
    <w:name w:val="Text 3"/>
    <w:basedOn w:val="Normal"/>
    <w:rsid w:val="009E1D74"/>
    <w:pPr>
      <w:tabs>
        <w:tab w:val="clear" w:pos="567"/>
        <w:tab w:val="clear" w:pos="1418"/>
        <w:tab w:val="clear" w:pos="4678"/>
        <w:tab w:val="clear" w:pos="5954"/>
        <w:tab w:val="clear" w:pos="7088"/>
        <w:tab w:val="left" w:pos="2160"/>
      </w:tabs>
      <w:overflowPunct/>
      <w:autoSpaceDE/>
      <w:autoSpaceDN/>
      <w:adjustRightInd/>
      <w:spacing w:after="240"/>
      <w:ind w:left="1440"/>
      <w:textAlignment w:val="auto"/>
    </w:pPr>
    <w:rPr>
      <w:rFonts w:ascii="Times New Roman" w:hAnsi="Times New Roman"/>
      <w:color w:val="595959"/>
      <w:sz w:val="28"/>
    </w:rPr>
  </w:style>
  <w:style w:type="character" w:customStyle="1" w:styleId="Corpsdutexte">
    <w:name w:val="Corps du texte_"/>
    <w:link w:val="Corpsdutexte1"/>
    <w:uiPriority w:val="99"/>
    <w:locked/>
    <w:rsid w:val="009E1D74"/>
    <w:rPr>
      <w:sz w:val="23"/>
      <w:shd w:val="clear" w:color="auto" w:fill="FFFFFF"/>
    </w:rPr>
  </w:style>
  <w:style w:type="paragraph" w:customStyle="1" w:styleId="Corpsdutexte1">
    <w:name w:val="Corps du texte1"/>
    <w:basedOn w:val="Normal"/>
    <w:link w:val="Corpsdutexte"/>
    <w:uiPriority w:val="99"/>
    <w:rsid w:val="009E1D74"/>
    <w:pPr>
      <w:widowControl w:val="0"/>
      <w:shd w:val="clear" w:color="auto" w:fill="FFFFFF"/>
      <w:tabs>
        <w:tab w:val="clear" w:pos="567"/>
        <w:tab w:val="clear" w:pos="1418"/>
        <w:tab w:val="clear" w:pos="4678"/>
        <w:tab w:val="clear" w:pos="5954"/>
        <w:tab w:val="clear" w:pos="7088"/>
      </w:tabs>
      <w:overflowPunct/>
      <w:autoSpaceDE/>
      <w:autoSpaceDN/>
      <w:adjustRightInd/>
      <w:spacing w:before="780" w:after="180" w:line="274" w:lineRule="exact"/>
      <w:ind w:hanging="380"/>
      <w:textAlignment w:val="auto"/>
    </w:pPr>
    <w:rPr>
      <w:rFonts w:ascii="Times New Roman" w:hAnsi="Times New Roman"/>
      <w:sz w:val="23"/>
      <w:lang w:val="en-US"/>
    </w:rPr>
  </w:style>
  <w:style w:type="character" w:customStyle="1" w:styleId="Corpsdutexte0">
    <w:name w:val="Corps du texte"/>
    <w:uiPriority w:val="99"/>
    <w:rsid w:val="009E1D74"/>
    <w:rPr>
      <w:sz w:val="23"/>
      <w:u w:val="single"/>
      <w:shd w:val="clear" w:color="auto" w:fill="FFFFFF"/>
    </w:rPr>
  </w:style>
  <w:style w:type="character" w:customStyle="1" w:styleId="Corpsdutexte4">
    <w:name w:val="Corps du texte (4)_"/>
    <w:link w:val="Corpsdutexte40"/>
    <w:uiPriority w:val="99"/>
    <w:locked/>
    <w:rsid w:val="009E1D74"/>
    <w:rPr>
      <w:b/>
      <w:sz w:val="23"/>
      <w:shd w:val="clear" w:color="auto" w:fill="FFFFFF"/>
    </w:rPr>
  </w:style>
  <w:style w:type="paragraph" w:customStyle="1" w:styleId="Corpsdutexte40">
    <w:name w:val="Corps du texte (4)"/>
    <w:basedOn w:val="Normal"/>
    <w:link w:val="Corpsdutexte4"/>
    <w:uiPriority w:val="99"/>
    <w:rsid w:val="009E1D74"/>
    <w:pPr>
      <w:widowControl w:val="0"/>
      <w:shd w:val="clear" w:color="auto" w:fill="FFFFFF"/>
      <w:tabs>
        <w:tab w:val="clear" w:pos="567"/>
        <w:tab w:val="clear" w:pos="1418"/>
        <w:tab w:val="clear" w:pos="4678"/>
        <w:tab w:val="clear" w:pos="5954"/>
        <w:tab w:val="clear" w:pos="7088"/>
      </w:tabs>
      <w:overflowPunct/>
      <w:autoSpaceDE/>
      <w:autoSpaceDN/>
      <w:adjustRightInd/>
      <w:spacing w:after="200" w:line="240" w:lineRule="atLeast"/>
      <w:jc w:val="left"/>
      <w:textAlignment w:val="auto"/>
    </w:pPr>
    <w:rPr>
      <w:rFonts w:ascii="Times New Roman" w:hAnsi="Times New Roman"/>
      <w:b/>
      <w:sz w:val="23"/>
      <w:lang w:val="en-US"/>
    </w:rPr>
  </w:style>
  <w:style w:type="character" w:styleId="Strong">
    <w:name w:val="Strong"/>
    <w:basedOn w:val="DefaultParagraphFont"/>
    <w:uiPriority w:val="22"/>
    <w:rsid w:val="009E1D74"/>
    <w:rPr>
      <w:b/>
    </w:rPr>
  </w:style>
  <w:style w:type="paragraph" w:styleId="BodyTextIndent3">
    <w:name w:val="Body Text Indent 3"/>
    <w:basedOn w:val="Normal"/>
    <w:link w:val="BodyTextIndent3Char"/>
    <w:uiPriority w:val="99"/>
    <w:semiHidden/>
    <w:unhideWhenUsed/>
    <w:rsid w:val="009E1D74"/>
    <w:pPr>
      <w:tabs>
        <w:tab w:val="clear" w:pos="567"/>
        <w:tab w:val="clear" w:pos="1418"/>
        <w:tab w:val="clear" w:pos="4678"/>
        <w:tab w:val="clear" w:pos="5954"/>
        <w:tab w:val="clear" w:pos="7088"/>
      </w:tabs>
      <w:overflowPunct/>
      <w:autoSpaceDE/>
      <w:autoSpaceDN/>
      <w:adjustRightInd/>
      <w:spacing w:after="120"/>
      <w:ind w:left="283"/>
      <w:jc w:val="left"/>
      <w:textAlignment w:val="auto"/>
    </w:pPr>
    <w:rPr>
      <w:color w:val="595959"/>
      <w:sz w:val="16"/>
      <w:szCs w:val="16"/>
    </w:rPr>
  </w:style>
  <w:style w:type="character" w:customStyle="1" w:styleId="BodyTextIndent3Char">
    <w:name w:val="Body Text Indent 3 Char"/>
    <w:basedOn w:val="DefaultParagraphFont"/>
    <w:link w:val="BodyTextIndent3"/>
    <w:uiPriority w:val="99"/>
    <w:semiHidden/>
    <w:rsid w:val="009E1D74"/>
    <w:rPr>
      <w:rFonts w:ascii="Arial" w:hAnsi="Arial"/>
      <w:color w:val="595959"/>
      <w:sz w:val="16"/>
      <w:szCs w:val="16"/>
      <w:lang w:val="en-GB"/>
    </w:rPr>
  </w:style>
  <w:style w:type="paragraph" w:customStyle="1" w:styleId="Tags">
    <w:name w:val="Tags"/>
    <w:basedOn w:val="Normal"/>
    <w:link w:val="TagsChar"/>
    <w:qFormat/>
    <w:rsid w:val="009E1D74"/>
    <w:pPr>
      <w:tabs>
        <w:tab w:val="clear" w:pos="567"/>
        <w:tab w:val="clear" w:pos="1418"/>
        <w:tab w:val="clear" w:pos="4678"/>
        <w:tab w:val="clear" w:pos="5954"/>
        <w:tab w:val="clear" w:pos="7088"/>
      </w:tabs>
      <w:overflowPunct/>
      <w:autoSpaceDE/>
      <w:autoSpaceDN/>
      <w:adjustRightInd/>
      <w:spacing w:after="200"/>
      <w:jc w:val="left"/>
      <w:textAlignment w:val="auto"/>
    </w:pPr>
    <w:rPr>
      <w:rFonts w:cs="Arial"/>
      <w:color w:val="B5B5B5"/>
      <w:sz w:val="16"/>
      <w:szCs w:val="16"/>
    </w:rPr>
  </w:style>
  <w:style w:type="character" w:customStyle="1" w:styleId="TagsChar">
    <w:name w:val="Tags Char"/>
    <w:basedOn w:val="Heading2Char"/>
    <w:link w:val="Tags"/>
    <w:locked/>
    <w:rsid w:val="009E1D74"/>
    <w:rPr>
      <w:rFonts w:ascii="Arial" w:hAnsi="Arial" w:cs="Arial"/>
      <w:b w:val="0"/>
      <w:color w:val="B5B5B5"/>
      <w:sz w:val="16"/>
      <w:szCs w:val="16"/>
      <w:lang w:val="en-GB"/>
    </w:rPr>
  </w:style>
  <w:style w:type="paragraph" w:customStyle="1" w:styleId="Tag">
    <w:name w:val="Tag"/>
    <w:basedOn w:val="Normal"/>
    <w:link w:val="TagChar"/>
    <w:rsid w:val="009E1D74"/>
    <w:pPr>
      <w:tabs>
        <w:tab w:val="clear" w:pos="567"/>
        <w:tab w:val="clear" w:pos="1418"/>
        <w:tab w:val="clear" w:pos="4678"/>
        <w:tab w:val="clear" w:pos="5954"/>
        <w:tab w:val="clear" w:pos="7088"/>
      </w:tabs>
      <w:overflowPunct/>
      <w:autoSpaceDE/>
      <w:autoSpaceDN/>
      <w:adjustRightInd/>
      <w:spacing w:before="120" w:after="120"/>
      <w:jc w:val="left"/>
      <w:textAlignment w:val="auto"/>
    </w:pPr>
    <w:rPr>
      <w:rFonts w:cs="Arial"/>
      <w:noProof/>
      <w:color w:val="B5B5B5"/>
      <w:sz w:val="16"/>
      <w:szCs w:val="16"/>
      <w:lang w:val="en-US"/>
    </w:rPr>
  </w:style>
  <w:style w:type="character" w:customStyle="1" w:styleId="TagChar">
    <w:name w:val="Tag Char"/>
    <w:basedOn w:val="BodyTextIndentChar"/>
    <w:link w:val="Tag"/>
    <w:locked/>
    <w:rsid w:val="009E1D74"/>
    <w:rPr>
      <w:rFonts w:ascii="Arial" w:hAnsi="Arial" w:cs="Arial"/>
      <w:noProof/>
      <w:color w:val="B5B5B5"/>
      <w:sz w:val="16"/>
      <w:szCs w:val="16"/>
    </w:rPr>
  </w:style>
  <w:style w:type="character" w:customStyle="1" w:styleId="ListParagraphChar">
    <w:name w:val="List Paragraph Char"/>
    <w:aliases w:val="Bullet List Char,FooterText Char,List Paragraph1 Char,numbered Char,Paragraphe de liste1 Char,Bulletr List Paragraph Char,列出段落1 Char,List Paragraph21 Char,Listeafsnit1 Char,Parágrafo da Lista1 Char,List Paragraph11 Char,列?出?段?落 Char"/>
    <w:link w:val="ListParagraph"/>
    <w:uiPriority w:val="34"/>
    <w:rsid w:val="009E1D74"/>
    <w:rPr>
      <w:rFonts w:ascii="Arial" w:hAnsi="Arial"/>
      <w:lang w:val="en-GB"/>
    </w:rPr>
  </w:style>
  <w:style w:type="character" w:customStyle="1" w:styleId="normaltextrun">
    <w:name w:val="normaltextrun"/>
    <w:basedOn w:val="DefaultParagraphFont"/>
    <w:rsid w:val="001334A9"/>
  </w:style>
  <w:style w:type="character" w:customStyle="1" w:styleId="eop">
    <w:name w:val="eop"/>
    <w:basedOn w:val="DefaultParagraphFont"/>
    <w:rsid w:val="001334A9"/>
  </w:style>
  <w:style w:type="paragraph" w:customStyle="1" w:styleId="paragraph">
    <w:name w:val="paragraph"/>
    <w:basedOn w:val="Normal"/>
    <w:rsid w:val="00A91D7F"/>
    <w:pPr>
      <w:tabs>
        <w:tab w:val="clear" w:pos="567"/>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tabchar">
    <w:name w:val="tabchar"/>
    <w:basedOn w:val="DefaultParagraphFont"/>
    <w:rsid w:val="00A91D7F"/>
  </w:style>
  <w:style w:type="character" w:customStyle="1" w:styleId="ui-provider">
    <w:name w:val="ui-provider"/>
    <w:basedOn w:val="DefaultParagraphFont"/>
    <w:rsid w:val="00A91D7F"/>
  </w:style>
  <w:style w:type="table" w:styleId="GridTable4">
    <w:name w:val="Grid Table 4"/>
    <w:basedOn w:val="TableNormal"/>
    <w:uiPriority w:val="49"/>
    <w:rsid w:val="009704D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5Char">
    <w:name w:val="Heading 5 Char"/>
    <w:basedOn w:val="DefaultParagraphFont"/>
    <w:link w:val="Heading5"/>
    <w:rsid w:val="008906CC"/>
    <w:rPr>
      <w:rFonts w:ascii="Arial" w:hAnsi="Arial"/>
      <w:b/>
      <w:lang w:val="en-GB"/>
    </w:rPr>
  </w:style>
  <w:style w:type="character" w:customStyle="1" w:styleId="Heading8Char">
    <w:name w:val="Heading 8 Char"/>
    <w:basedOn w:val="DefaultParagraphFont"/>
    <w:link w:val="Heading8"/>
    <w:rsid w:val="008906CC"/>
    <w:rPr>
      <w:rFonts w:ascii="Arial" w:hAnsi="Arial"/>
      <w:b/>
      <w:lang w:val="en-GB"/>
    </w:rPr>
  </w:style>
  <w:style w:type="character" w:customStyle="1" w:styleId="BodyTextChar">
    <w:name w:val="Body Text Char"/>
    <w:basedOn w:val="DefaultParagraphFont"/>
    <w:link w:val="BodyText"/>
    <w:rsid w:val="008906CC"/>
    <w:rPr>
      <w:rFonts w:ascii="Arial" w:hAnsi="Arial"/>
      <w:lang w:val="en-GB"/>
    </w:rPr>
  </w:style>
  <w:style w:type="numbering" w:customStyle="1" w:styleId="NoList1">
    <w:name w:val="No List1"/>
    <w:next w:val="NoList"/>
    <w:uiPriority w:val="99"/>
    <w:semiHidden/>
    <w:unhideWhenUsed/>
    <w:rsid w:val="008906CC"/>
  </w:style>
  <w:style w:type="table" w:customStyle="1" w:styleId="TableGrid11">
    <w:name w:val="Table Grid11"/>
    <w:basedOn w:val="TableNormal"/>
    <w:next w:val="TableGrid"/>
    <w:uiPriority w:val="59"/>
    <w:rsid w:val="008906CC"/>
    <w:pPr>
      <w:widowControl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906CC"/>
    <w:rPr>
      <w:color w:val="605E5C"/>
      <w:shd w:val="clear" w:color="auto" w:fill="E1DFDD"/>
    </w:rPr>
  </w:style>
  <w:style w:type="character" w:customStyle="1" w:styleId="UnresolvedMention2">
    <w:name w:val="Unresolved Mention2"/>
    <w:basedOn w:val="DefaultParagraphFont"/>
    <w:uiPriority w:val="99"/>
    <w:semiHidden/>
    <w:unhideWhenUsed/>
    <w:rsid w:val="008906CC"/>
    <w:rPr>
      <w:color w:val="605E5C"/>
      <w:shd w:val="clear" w:color="auto" w:fill="E1DFDD"/>
    </w:rPr>
  </w:style>
  <w:style w:type="character" w:styleId="Mention">
    <w:name w:val="Mention"/>
    <w:basedOn w:val="DefaultParagraphFont"/>
    <w:uiPriority w:val="99"/>
    <w:unhideWhenUsed/>
    <w:rsid w:val="00B2062E"/>
    <w:rPr>
      <w:color w:val="2B579A"/>
      <w:shd w:val="clear" w:color="auto" w:fill="E1DFDD"/>
    </w:rPr>
  </w:style>
  <w:style w:type="numbering" w:customStyle="1" w:styleId="CurrentList1">
    <w:name w:val="Current List1"/>
    <w:uiPriority w:val="99"/>
    <w:rsid w:val="00B2062E"/>
    <w:pPr>
      <w:numPr>
        <w:numId w:val="29"/>
      </w:numPr>
    </w:pPr>
  </w:style>
  <w:style w:type="character" w:customStyle="1" w:styleId="cf01">
    <w:name w:val="cf01"/>
    <w:basedOn w:val="DefaultParagraphFont"/>
    <w:rsid w:val="00B2062E"/>
    <w:rPr>
      <w:rFonts w:ascii="Segoe UI" w:hAnsi="Segoe UI" w:cs="Segoe UI" w:hint="default"/>
      <w:color w:val="595959"/>
      <w:sz w:val="18"/>
      <w:szCs w:val="18"/>
    </w:rPr>
  </w:style>
  <w:style w:type="numbering" w:customStyle="1" w:styleId="NoList2">
    <w:name w:val="No List2"/>
    <w:next w:val="NoList"/>
    <w:uiPriority w:val="99"/>
    <w:semiHidden/>
    <w:unhideWhenUsed/>
    <w:rsid w:val="00757A58"/>
  </w:style>
  <w:style w:type="table" w:customStyle="1" w:styleId="TableGrid12">
    <w:name w:val="Table Grid12"/>
    <w:basedOn w:val="TableNormal"/>
    <w:next w:val="TableGrid"/>
    <w:uiPriority w:val="59"/>
    <w:rsid w:val="00757A58"/>
    <w:pPr>
      <w:widowControl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757A5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3780">
      <w:bodyDiv w:val="1"/>
      <w:marLeft w:val="0"/>
      <w:marRight w:val="0"/>
      <w:marTop w:val="0"/>
      <w:marBottom w:val="0"/>
      <w:divBdr>
        <w:top w:val="none" w:sz="0" w:space="0" w:color="auto"/>
        <w:left w:val="none" w:sz="0" w:space="0" w:color="auto"/>
        <w:bottom w:val="none" w:sz="0" w:space="0" w:color="auto"/>
        <w:right w:val="none" w:sz="0" w:space="0" w:color="auto"/>
      </w:divBdr>
    </w:div>
    <w:div w:id="104011179">
      <w:bodyDiv w:val="1"/>
      <w:marLeft w:val="0"/>
      <w:marRight w:val="0"/>
      <w:marTop w:val="0"/>
      <w:marBottom w:val="0"/>
      <w:divBdr>
        <w:top w:val="none" w:sz="0" w:space="0" w:color="auto"/>
        <w:left w:val="none" w:sz="0" w:space="0" w:color="auto"/>
        <w:bottom w:val="none" w:sz="0" w:space="0" w:color="auto"/>
        <w:right w:val="none" w:sz="0" w:space="0" w:color="auto"/>
      </w:divBdr>
    </w:div>
    <w:div w:id="123237575">
      <w:bodyDiv w:val="1"/>
      <w:marLeft w:val="0"/>
      <w:marRight w:val="0"/>
      <w:marTop w:val="0"/>
      <w:marBottom w:val="0"/>
      <w:divBdr>
        <w:top w:val="none" w:sz="0" w:space="0" w:color="auto"/>
        <w:left w:val="none" w:sz="0" w:space="0" w:color="auto"/>
        <w:bottom w:val="none" w:sz="0" w:space="0" w:color="auto"/>
        <w:right w:val="none" w:sz="0" w:space="0" w:color="auto"/>
      </w:divBdr>
    </w:div>
    <w:div w:id="170922360">
      <w:bodyDiv w:val="1"/>
      <w:marLeft w:val="0"/>
      <w:marRight w:val="0"/>
      <w:marTop w:val="0"/>
      <w:marBottom w:val="0"/>
      <w:divBdr>
        <w:top w:val="none" w:sz="0" w:space="0" w:color="auto"/>
        <w:left w:val="none" w:sz="0" w:space="0" w:color="auto"/>
        <w:bottom w:val="none" w:sz="0" w:space="0" w:color="auto"/>
        <w:right w:val="none" w:sz="0" w:space="0" w:color="auto"/>
      </w:divBdr>
    </w:div>
    <w:div w:id="279842472">
      <w:bodyDiv w:val="1"/>
      <w:marLeft w:val="0"/>
      <w:marRight w:val="0"/>
      <w:marTop w:val="0"/>
      <w:marBottom w:val="0"/>
      <w:divBdr>
        <w:top w:val="none" w:sz="0" w:space="0" w:color="auto"/>
        <w:left w:val="none" w:sz="0" w:space="0" w:color="auto"/>
        <w:bottom w:val="none" w:sz="0" w:space="0" w:color="auto"/>
        <w:right w:val="none" w:sz="0" w:space="0" w:color="auto"/>
      </w:divBdr>
    </w:div>
    <w:div w:id="338041657">
      <w:bodyDiv w:val="1"/>
      <w:marLeft w:val="0"/>
      <w:marRight w:val="0"/>
      <w:marTop w:val="0"/>
      <w:marBottom w:val="0"/>
      <w:divBdr>
        <w:top w:val="none" w:sz="0" w:space="0" w:color="auto"/>
        <w:left w:val="none" w:sz="0" w:space="0" w:color="auto"/>
        <w:bottom w:val="none" w:sz="0" w:space="0" w:color="auto"/>
        <w:right w:val="none" w:sz="0" w:space="0" w:color="auto"/>
      </w:divBdr>
    </w:div>
    <w:div w:id="435715836">
      <w:bodyDiv w:val="1"/>
      <w:marLeft w:val="0"/>
      <w:marRight w:val="0"/>
      <w:marTop w:val="0"/>
      <w:marBottom w:val="0"/>
      <w:divBdr>
        <w:top w:val="none" w:sz="0" w:space="0" w:color="auto"/>
        <w:left w:val="none" w:sz="0" w:space="0" w:color="auto"/>
        <w:bottom w:val="none" w:sz="0" w:space="0" w:color="auto"/>
        <w:right w:val="none" w:sz="0" w:space="0" w:color="auto"/>
      </w:divBdr>
    </w:div>
    <w:div w:id="436877340">
      <w:bodyDiv w:val="1"/>
      <w:marLeft w:val="0"/>
      <w:marRight w:val="0"/>
      <w:marTop w:val="0"/>
      <w:marBottom w:val="0"/>
      <w:divBdr>
        <w:top w:val="none" w:sz="0" w:space="0" w:color="auto"/>
        <w:left w:val="none" w:sz="0" w:space="0" w:color="auto"/>
        <w:bottom w:val="none" w:sz="0" w:space="0" w:color="auto"/>
        <w:right w:val="none" w:sz="0" w:space="0" w:color="auto"/>
      </w:divBdr>
    </w:div>
    <w:div w:id="437993841">
      <w:bodyDiv w:val="1"/>
      <w:marLeft w:val="0"/>
      <w:marRight w:val="0"/>
      <w:marTop w:val="0"/>
      <w:marBottom w:val="0"/>
      <w:divBdr>
        <w:top w:val="none" w:sz="0" w:space="0" w:color="auto"/>
        <w:left w:val="none" w:sz="0" w:space="0" w:color="auto"/>
        <w:bottom w:val="none" w:sz="0" w:space="0" w:color="auto"/>
        <w:right w:val="none" w:sz="0" w:space="0" w:color="auto"/>
      </w:divBdr>
    </w:div>
    <w:div w:id="508101057">
      <w:bodyDiv w:val="1"/>
      <w:marLeft w:val="0"/>
      <w:marRight w:val="0"/>
      <w:marTop w:val="0"/>
      <w:marBottom w:val="0"/>
      <w:divBdr>
        <w:top w:val="none" w:sz="0" w:space="0" w:color="auto"/>
        <w:left w:val="none" w:sz="0" w:space="0" w:color="auto"/>
        <w:bottom w:val="none" w:sz="0" w:space="0" w:color="auto"/>
        <w:right w:val="none" w:sz="0" w:space="0" w:color="auto"/>
      </w:divBdr>
    </w:div>
    <w:div w:id="549153092">
      <w:bodyDiv w:val="1"/>
      <w:marLeft w:val="0"/>
      <w:marRight w:val="0"/>
      <w:marTop w:val="0"/>
      <w:marBottom w:val="0"/>
      <w:divBdr>
        <w:top w:val="none" w:sz="0" w:space="0" w:color="auto"/>
        <w:left w:val="none" w:sz="0" w:space="0" w:color="auto"/>
        <w:bottom w:val="none" w:sz="0" w:space="0" w:color="auto"/>
        <w:right w:val="none" w:sz="0" w:space="0" w:color="auto"/>
      </w:divBdr>
    </w:div>
    <w:div w:id="593897243">
      <w:bodyDiv w:val="1"/>
      <w:marLeft w:val="0"/>
      <w:marRight w:val="0"/>
      <w:marTop w:val="0"/>
      <w:marBottom w:val="0"/>
      <w:divBdr>
        <w:top w:val="none" w:sz="0" w:space="0" w:color="auto"/>
        <w:left w:val="none" w:sz="0" w:space="0" w:color="auto"/>
        <w:bottom w:val="none" w:sz="0" w:space="0" w:color="auto"/>
        <w:right w:val="none" w:sz="0" w:space="0" w:color="auto"/>
      </w:divBdr>
    </w:div>
    <w:div w:id="654338128">
      <w:bodyDiv w:val="1"/>
      <w:marLeft w:val="0"/>
      <w:marRight w:val="0"/>
      <w:marTop w:val="0"/>
      <w:marBottom w:val="0"/>
      <w:divBdr>
        <w:top w:val="none" w:sz="0" w:space="0" w:color="auto"/>
        <w:left w:val="none" w:sz="0" w:space="0" w:color="auto"/>
        <w:bottom w:val="none" w:sz="0" w:space="0" w:color="auto"/>
        <w:right w:val="none" w:sz="0" w:space="0" w:color="auto"/>
      </w:divBdr>
    </w:div>
    <w:div w:id="1023870243">
      <w:bodyDiv w:val="1"/>
      <w:marLeft w:val="0"/>
      <w:marRight w:val="0"/>
      <w:marTop w:val="0"/>
      <w:marBottom w:val="0"/>
      <w:divBdr>
        <w:top w:val="none" w:sz="0" w:space="0" w:color="auto"/>
        <w:left w:val="none" w:sz="0" w:space="0" w:color="auto"/>
        <w:bottom w:val="none" w:sz="0" w:space="0" w:color="auto"/>
        <w:right w:val="none" w:sz="0" w:space="0" w:color="auto"/>
      </w:divBdr>
    </w:div>
    <w:div w:id="1069810606">
      <w:bodyDiv w:val="1"/>
      <w:marLeft w:val="0"/>
      <w:marRight w:val="0"/>
      <w:marTop w:val="0"/>
      <w:marBottom w:val="0"/>
      <w:divBdr>
        <w:top w:val="none" w:sz="0" w:space="0" w:color="auto"/>
        <w:left w:val="none" w:sz="0" w:space="0" w:color="auto"/>
        <w:bottom w:val="none" w:sz="0" w:space="0" w:color="auto"/>
        <w:right w:val="none" w:sz="0" w:space="0" w:color="auto"/>
      </w:divBdr>
    </w:div>
    <w:div w:id="1175346473">
      <w:bodyDiv w:val="1"/>
      <w:marLeft w:val="0"/>
      <w:marRight w:val="0"/>
      <w:marTop w:val="0"/>
      <w:marBottom w:val="0"/>
      <w:divBdr>
        <w:top w:val="none" w:sz="0" w:space="0" w:color="auto"/>
        <w:left w:val="none" w:sz="0" w:space="0" w:color="auto"/>
        <w:bottom w:val="none" w:sz="0" w:space="0" w:color="auto"/>
        <w:right w:val="none" w:sz="0" w:space="0" w:color="auto"/>
      </w:divBdr>
    </w:div>
    <w:div w:id="1235119512">
      <w:bodyDiv w:val="1"/>
      <w:marLeft w:val="0"/>
      <w:marRight w:val="0"/>
      <w:marTop w:val="0"/>
      <w:marBottom w:val="0"/>
      <w:divBdr>
        <w:top w:val="none" w:sz="0" w:space="0" w:color="auto"/>
        <w:left w:val="none" w:sz="0" w:space="0" w:color="auto"/>
        <w:bottom w:val="none" w:sz="0" w:space="0" w:color="auto"/>
        <w:right w:val="none" w:sz="0" w:space="0" w:color="auto"/>
      </w:divBdr>
    </w:div>
    <w:div w:id="1263418566">
      <w:bodyDiv w:val="1"/>
      <w:marLeft w:val="0"/>
      <w:marRight w:val="0"/>
      <w:marTop w:val="0"/>
      <w:marBottom w:val="0"/>
      <w:divBdr>
        <w:top w:val="none" w:sz="0" w:space="0" w:color="auto"/>
        <w:left w:val="none" w:sz="0" w:space="0" w:color="auto"/>
        <w:bottom w:val="none" w:sz="0" w:space="0" w:color="auto"/>
        <w:right w:val="none" w:sz="0" w:space="0" w:color="auto"/>
      </w:divBdr>
    </w:div>
    <w:div w:id="1360542231">
      <w:bodyDiv w:val="1"/>
      <w:marLeft w:val="0"/>
      <w:marRight w:val="0"/>
      <w:marTop w:val="0"/>
      <w:marBottom w:val="0"/>
      <w:divBdr>
        <w:top w:val="none" w:sz="0" w:space="0" w:color="auto"/>
        <w:left w:val="none" w:sz="0" w:space="0" w:color="auto"/>
        <w:bottom w:val="none" w:sz="0" w:space="0" w:color="auto"/>
        <w:right w:val="none" w:sz="0" w:space="0" w:color="auto"/>
      </w:divBdr>
    </w:div>
    <w:div w:id="1489705600">
      <w:bodyDiv w:val="1"/>
      <w:marLeft w:val="0"/>
      <w:marRight w:val="0"/>
      <w:marTop w:val="0"/>
      <w:marBottom w:val="0"/>
      <w:divBdr>
        <w:top w:val="none" w:sz="0" w:space="0" w:color="auto"/>
        <w:left w:val="none" w:sz="0" w:space="0" w:color="auto"/>
        <w:bottom w:val="none" w:sz="0" w:space="0" w:color="auto"/>
        <w:right w:val="none" w:sz="0" w:space="0" w:color="auto"/>
      </w:divBdr>
    </w:div>
    <w:div w:id="1561669479">
      <w:bodyDiv w:val="1"/>
      <w:marLeft w:val="0"/>
      <w:marRight w:val="0"/>
      <w:marTop w:val="0"/>
      <w:marBottom w:val="0"/>
      <w:divBdr>
        <w:top w:val="none" w:sz="0" w:space="0" w:color="auto"/>
        <w:left w:val="none" w:sz="0" w:space="0" w:color="auto"/>
        <w:bottom w:val="none" w:sz="0" w:space="0" w:color="auto"/>
        <w:right w:val="none" w:sz="0" w:space="0" w:color="auto"/>
      </w:divBdr>
    </w:div>
    <w:div w:id="1581403534">
      <w:bodyDiv w:val="1"/>
      <w:marLeft w:val="0"/>
      <w:marRight w:val="0"/>
      <w:marTop w:val="0"/>
      <w:marBottom w:val="0"/>
      <w:divBdr>
        <w:top w:val="none" w:sz="0" w:space="0" w:color="auto"/>
        <w:left w:val="none" w:sz="0" w:space="0" w:color="auto"/>
        <w:bottom w:val="none" w:sz="0" w:space="0" w:color="auto"/>
        <w:right w:val="none" w:sz="0" w:space="0" w:color="auto"/>
      </w:divBdr>
    </w:div>
    <w:div w:id="1644313324">
      <w:bodyDiv w:val="1"/>
      <w:marLeft w:val="0"/>
      <w:marRight w:val="0"/>
      <w:marTop w:val="0"/>
      <w:marBottom w:val="0"/>
      <w:divBdr>
        <w:top w:val="none" w:sz="0" w:space="0" w:color="auto"/>
        <w:left w:val="none" w:sz="0" w:space="0" w:color="auto"/>
        <w:bottom w:val="none" w:sz="0" w:space="0" w:color="auto"/>
        <w:right w:val="none" w:sz="0" w:space="0" w:color="auto"/>
      </w:divBdr>
    </w:div>
    <w:div w:id="1654529312">
      <w:bodyDiv w:val="1"/>
      <w:marLeft w:val="0"/>
      <w:marRight w:val="0"/>
      <w:marTop w:val="0"/>
      <w:marBottom w:val="0"/>
      <w:divBdr>
        <w:top w:val="none" w:sz="0" w:space="0" w:color="auto"/>
        <w:left w:val="none" w:sz="0" w:space="0" w:color="auto"/>
        <w:bottom w:val="none" w:sz="0" w:space="0" w:color="auto"/>
        <w:right w:val="none" w:sz="0" w:space="0" w:color="auto"/>
      </w:divBdr>
    </w:div>
    <w:div w:id="1711956312">
      <w:bodyDiv w:val="1"/>
      <w:marLeft w:val="0"/>
      <w:marRight w:val="0"/>
      <w:marTop w:val="0"/>
      <w:marBottom w:val="0"/>
      <w:divBdr>
        <w:top w:val="none" w:sz="0" w:space="0" w:color="auto"/>
        <w:left w:val="none" w:sz="0" w:space="0" w:color="auto"/>
        <w:bottom w:val="none" w:sz="0" w:space="0" w:color="auto"/>
        <w:right w:val="none" w:sz="0" w:space="0" w:color="auto"/>
      </w:divBdr>
    </w:div>
    <w:div w:id="1715495163">
      <w:bodyDiv w:val="1"/>
      <w:marLeft w:val="0"/>
      <w:marRight w:val="0"/>
      <w:marTop w:val="0"/>
      <w:marBottom w:val="0"/>
      <w:divBdr>
        <w:top w:val="none" w:sz="0" w:space="0" w:color="auto"/>
        <w:left w:val="none" w:sz="0" w:space="0" w:color="auto"/>
        <w:bottom w:val="none" w:sz="0" w:space="0" w:color="auto"/>
        <w:right w:val="none" w:sz="0" w:space="0" w:color="auto"/>
      </w:divBdr>
    </w:div>
    <w:div w:id="1757482794">
      <w:bodyDiv w:val="1"/>
      <w:marLeft w:val="0"/>
      <w:marRight w:val="0"/>
      <w:marTop w:val="0"/>
      <w:marBottom w:val="0"/>
      <w:divBdr>
        <w:top w:val="none" w:sz="0" w:space="0" w:color="auto"/>
        <w:left w:val="none" w:sz="0" w:space="0" w:color="auto"/>
        <w:bottom w:val="none" w:sz="0" w:space="0" w:color="auto"/>
        <w:right w:val="none" w:sz="0" w:space="0" w:color="auto"/>
      </w:divBdr>
    </w:div>
    <w:div w:id="1827280812">
      <w:bodyDiv w:val="1"/>
      <w:marLeft w:val="0"/>
      <w:marRight w:val="0"/>
      <w:marTop w:val="0"/>
      <w:marBottom w:val="0"/>
      <w:divBdr>
        <w:top w:val="none" w:sz="0" w:space="0" w:color="auto"/>
        <w:left w:val="none" w:sz="0" w:space="0" w:color="auto"/>
        <w:bottom w:val="none" w:sz="0" w:space="0" w:color="auto"/>
        <w:right w:val="none" w:sz="0" w:space="0" w:color="auto"/>
      </w:divBdr>
    </w:div>
    <w:div w:id="1911768941">
      <w:bodyDiv w:val="1"/>
      <w:marLeft w:val="0"/>
      <w:marRight w:val="0"/>
      <w:marTop w:val="0"/>
      <w:marBottom w:val="0"/>
      <w:divBdr>
        <w:top w:val="none" w:sz="0" w:space="0" w:color="auto"/>
        <w:left w:val="none" w:sz="0" w:space="0" w:color="auto"/>
        <w:bottom w:val="none" w:sz="0" w:space="0" w:color="auto"/>
        <w:right w:val="none" w:sz="0" w:space="0" w:color="auto"/>
      </w:divBdr>
    </w:div>
    <w:div w:id="2051565669">
      <w:bodyDiv w:val="1"/>
      <w:marLeft w:val="0"/>
      <w:marRight w:val="0"/>
      <w:marTop w:val="0"/>
      <w:marBottom w:val="0"/>
      <w:divBdr>
        <w:top w:val="none" w:sz="0" w:space="0" w:color="auto"/>
        <w:left w:val="none" w:sz="0" w:space="0" w:color="auto"/>
        <w:bottom w:val="none" w:sz="0" w:space="0" w:color="auto"/>
        <w:right w:val="none" w:sz="0" w:space="0" w:color="auto"/>
      </w:divBdr>
    </w:div>
    <w:div w:id="2065639102">
      <w:bodyDiv w:val="1"/>
      <w:marLeft w:val="0"/>
      <w:marRight w:val="0"/>
      <w:marTop w:val="0"/>
      <w:marBottom w:val="0"/>
      <w:divBdr>
        <w:top w:val="none" w:sz="0" w:space="0" w:color="auto"/>
        <w:left w:val="none" w:sz="0" w:space="0" w:color="auto"/>
        <w:bottom w:val="none" w:sz="0" w:space="0" w:color="auto"/>
        <w:right w:val="none" w:sz="0" w:space="0" w:color="auto"/>
      </w:divBdr>
    </w:div>
    <w:div w:id="212253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hyperlink" Target="https://ec.europa.eu/growth/tools-databases/enorm/mandate/606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hyperlink" Target="https://portal.etsi.org/STF/STFs/Contracts.aspx" TargetMode="External"/><Relationship Id="rId10" Type="http://schemas.openxmlformats.org/officeDocument/2006/relationships/footnotes" Target="footnotes.xml"/><Relationship Id="rId19" Type="http://schemas.openxmlformats.org/officeDocument/2006/relationships/hyperlink" Target="http://www.stan4cra.e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portal.etsi.org/cfe"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82E6D24F6F99E4AA338786285519DA4" ma:contentTypeVersion="12" ma:contentTypeDescription="Create a new document." ma:contentTypeScope="" ma:versionID="2864904b1a033b0d4bc2c91c29dca550">
  <xsd:schema xmlns:xsd="http://www.w3.org/2001/XMLSchema" xmlns:xs="http://www.w3.org/2001/XMLSchema" xmlns:p="http://schemas.microsoft.com/office/2006/metadata/properties" xmlns:ns2="9069a6be-6d50-495c-b8b5-a075e1fb0980" xmlns:ns3="99dbe142-a482-4b7a-8248-c4a00574f1f2" targetNamespace="http://schemas.microsoft.com/office/2006/metadata/properties" ma:root="true" ma:fieldsID="a5fee088d72ea6484510542a270e4ec3" ns2:_="" ns3:_="">
    <xsd:import namespace="9069a6be-6d50-495c-b8b5-a075e1fb0980"/>
    <xsd:import namespace="99dbe142-a482-4b7a-8248-c4a00574f1f2"/>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dbe142-a482-4b7a-8248-c4a00574f1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069a6be-6d50-495c-b8b5-a075e1fb0980">ETSIFA-360305098-1000</_dlc_DocId>
    <_dlc_DocIdUrl xmlns="9069a6be-6d50-495c-b8b5-a075e1fb0980">
      <Url>https://etsihq.sharepoint.com/teams/FA/_layouts/15/DocIdRedir.aspx?ID=ETSIFA-360305098-1000</Url>
      <Description>ETSIFA-360305098-1000</Description>
    </_dlc_DocIdUrl>
  </documentManagement>
</p:properties>
</file>

<file path=customXml/itemProps1.xml><?xml version="1.0" encoding="utf-8"?>
<ds:datastoreItem xmlns:ds="http://schemas.openxmlformats.org/officeDocument/2006/customXml" ds:itemID="{79CD7A55-76F9-4C99-9B22-E315D8CF44AB}">
  <ds:schemaRefs>
    <ds:schemaRef ds:uri="http://schemas.microsoft.com/sharepoint/events"/>
  </ds:schemaRefs>
</ds:datastoreItem>
</file>

<file path=customXml/itemProps2.xml><?xml version="1.0" encoding="utf-8"?>
<ds:datastoreItem xmlns:ds="http://schemas.openxmlformats.org/officeDocument/2006/customXml" ds:itemID="{E3B82018-803E-4DA8-9B24-358BCA12AF71}">
  <ds:schemaRefs>
    <ds:schemaRef ds:uri="http://schemas.microsoft.com/sharepoint/v3/contenttype/forms"/>
  </ds:schemaRefs>
</ds:datastoreItem>
</file>

<file path=customXml/itemProps3.xml><?xml version="1.0" encoding="utf-8"?>
<ds:datastoreItem xmlns:ds="http://schemas.openxmlformats.org/officeDocument/2006/customXml" ds:itemID="{ED422A0D-A847-4AF7-B8CA-C9ABA313E151}">
  <ds:schemaRefs>
    <ds:schemaRef ds:uri="http://schemas.openxmlformats.org/officeDocument/2006/bibliography"/>
  </ds:schemaRefs>
</ds:datastoreItem>
</file>

<file path=customXml/itemProps4.xml><?xml version="1.0" encoding="utf-8"?>
<ds:datastoreItem xmlns:ds="http://schemas.openxmlformats.org/officeDocument/2006/customXml" ds:itemID="{948AEDE5-A577-4F9C-B725-40568F2E2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9a6be-6d50-495c-b8b5-a075e1fb0980"/>
    <ds:schemaRef ds:uri="99dbe142-a482-4b7a-8248-c4a00574f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3B0F67-A048-4A7E-BF66-E28B87C984F1}">
  <ds:schemaRefs>
    <ds:schemaRef ds:uri="http://schemas.microsoft.com/office/2006/metadata/properties"/>
    <ds:schemaRef ds:uri="http://schemas.microsoft.com/office/infopath/2007/PartnerControls"/>
    <ds:schemaRef ds:uri="9069a6be-6d50-495c-b8b5-a075e1fb0980"/>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46</Pages>
  <Words>12820</Words>
  <Characters>73077</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Service Contract</vt:lpstr>
    </vt:vector>
  </TitlesOfParts>
  <Manager>FPS Director</Manager>
  <Company>ETSI Secretariat</Company>
  <LinksUpToDate>false</LinksUpToDate>
  <CharactersWithSpaces>85726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Contract</dc:title>
  <dc:subject>STF Contract</dc:subject>
  <dc:creator>Thierry Comont</dc:creator>
  <cp:lastModifiedBy>Muriel Castelli</cp:lastModifiedBy>
  <cp:revision>4</cp:revision>
  <cp:lastPrinted>2016-08-10T15:02:00Z</cp:lastPrinted>
  <dcterms:created xsi:type="dcterms:W3CDTF">2026-02-27T14:45:00Z</dcterms:created>
  <dcterms:modified xsi:type="dcterms:W3CDTF">2026-03-04T10:47:00Z</dcterms:modified>
  <cp:contentStatus>Beta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Job_No">
    <vt:lpwstr> </vt:lpwstr>
  </property>
  <property fmtid="{D5CDD505-2E9C-101B-9397-08002B2CF9AE}" pid="3" name="_Contract_No">
    <vt:lpwstr> </vt:lpwstr>
  </property>
  <property fmtid="{D5CDD505-2E9C-101B-9397-08002B2CF9AE}" pid="4" name="_Contract_Version">
    <vt:lpwstr> </vt:lpwstr>
  </property>
  <property fmtid="{D5CDD505-2E9C-101B-9397-08002B2CF9AE}" pid="5" name="_Job_Description">
    <vt:lpwstr> </vt:lpwstr>
  </property>
  <property fmtid="{D5CDD505-2E9C-101B-9397-08002B2CF9AE}" pid="6" name="_DS_TB_Name">
    <vt:lpwstr> </vt:lpwstr>
  </property>
  <property fmtid="{D5CDD505-2E9C-101B-9397-08002B2CF9AE}" pid="7" name="_Job_Full_Title">
    <vt:lpwstr> </vt:lpwstr>
  </property>
  <property fmtid="{D5CDD505-2E9C-101B-9397-08002B2CF9AE}" pid="8" name="_Project_Type">
    <vt:lpwstr> </vt:lpwstr>
  </property>
  <property fmtid="{D5CDD505-2E9C-101B-9397-08002B2CF9AE}" pid="9" name="_Project_Type_Code">
    <vt:lpwstr> </vt:lpwstr>
  </property>
  <property fmtid="{D5CDD505-2E9C-101B-9397-08002B2CF9AE}" pid="10" name="_Contract_lines_Amount">
    <vt:lpwstr> </vt:lpwstr>
  </property>
  <property fmtid="{D5CDD505-2E9C-101B-9397-08002B2CF9AE}" pid="11" name="_Contract_Start_Date">
    <vt:lpwstr> </vt:lpwstr>
  </property>
  <property fmtid="{D5CDD505-2E9C-101B-9397-08002B2CF9AE}" pid="12" name="_Contract_End_Date">
    <vt:lpwstr> </vt:lpwstr>
  </property>
  <property fmtid="{D5CDD505-2E9C-101B-9397-08002B2CF9AE}" pid="13" name="_Contract_Sign_DS_Person_Title">
    <vt:lpwstr> </vt:lpwstr>
  </property>
  <property fmtid="{D5CDD505-2E9C-101B-9397-08002B2CF9AE}" pid="14" name="_Contract_Sign_DS_Person_First_Name">
    <vt:lpwstr> </vt:lpwstr>
  </property>
  <property fmtid="{D5CDD505-2E9C-101B-9397-08002B2CF9AE}" pid="15" name="_Contract_Sign_DS_Person_Last_Name">
    <vt:lpwstr> </vt:lpwstr>
  </property>
  <property fmtid="{D5CDD505-2E9C-101B-9397-08002B2CF9AE}" pid="16" name="_Contract_Sign_DS_Person_Email">
    <vt:lpwstr> </vt:lpwstr>
  </property>
  <property fmtid="{D5CDD505-2E9C-101B-9397-08002B2CF9AE}" pid="17" name="_Contract_Admin_Name">
    <vt:lpwstr> </vt:lpwstr>
  </property>
  <property fmtid="{D5CDD505-2E9C-101B-9397-08002B2CF9AE}" pid="18" name="_Contract_Admin_Email">
    <vt:lpwstr> </vt:lpwstr>
  </property>
  <property fmtid="{D5CDD505-2E9C-101B-9397-08002B2CF9AE}" pid="19" name="_Contract_Admin_Phone">
    <vt:lpwstr> </vt:lpwstr>
  </property>
  <property fmtid="{D5CDD505-2E9C-101B-9397-08002B2CF9AE}" pid="20" name="_Contract_Admin_Address">
    <vt:lpwstr> </vt:lpwstr>
  </property>
  <property fmtid="{D5CDD505-2E9C-101B-9397-08002B2CF9AE}" pid="21" name="_Vendor_Name">
    <vt:lpwstr> </vt:lpwstr>
  </property>
  <property fmtid="{D5CDD505-2E9C-101B-9397-08002B2CF9AE}" pid="22" name="_Vendor_Bank_IBAN">
    <vt:lpwstr> </vt:lpwstr>
  </property>
  <property fmtid="{D5CDD505-2E9C-101B-9397-08002B2CF9AE}" pid="23" name="_Vendor_Bank_SWIFT">
    <vt:lpwstr> </vt:lpwstr>
  </property>
  <property fmtid="{D5CDD505-2E9C-101B-9397-08002B2CF9AE}" pid="24" name="_Vendor_Bank_Addr">
    <vt:lpwstr> </vt:lpwstr>
  </property>
  <property fmtid="{D5CDD505-2E9C-101B-9397-08002B2CF9AE}" pid="25" name="_DS_Person_Title">
    <vt:lpwstr> </vt:lpwstr>
  </property>
  <property fmtid="{D5CDD505-2E9C-101B-9397-08002B2CF9AE}" pid="26" name="_DS_Person_First_Name">
    <vt:lpwstr> </vt:lpwstr>
  </property>
  <property fmtid="{D5CDD505-2E9C-101B-9397-08002B2CF9AE}" pid="27" name="_DS_Person_Last_Name">
    <vt:lpwstr> </vt:lpwstr>
  </property>
  <property fmtid="{D5CDD505-2E9C-101B-9397-08002B2CF9AE}" pid="28" name="_DS_Person_Email">
    <vt:lpwstr> </vt:lpwstr>
  </property>
  <property fmtid="{D5CDD505-2E9C-101B-9397-08002B2CF9AE}" pid="29" name="_Vendor_Address_1">
    <vt:lpwstr> </vt:lpwstr>
  </property>
  <property fmtid="{D5CDD505-2E9C-101B-9397-08002B2CF9AE}" pid="30" name="_Vendor_Address_2">
    <vt:lpwstr> </vt:lpwstr>
  </property>
  <property fmtid="{D5CDD505-2E9C-101B-9397-08002B2CF9AE}" pid="31" name="_Vendor_Post_Code">
    <vt:lpwstr> </vt:lpwstr>
  </property>
  <property fmtid="{D5CDD505-2E9C-101B-9397-08002B2CF9AE}" pid="32" name="_Vendor_City">
    <vt:lpwstr> </vt:lpwstr>
  </property>
  <property fmtid="{D5CDD505-2E9C-101B-9397-08002B2CF9AE}" pid="33" name="_Vendor_Country">
    <vt:lpwstr> </vt:lpwstr>
  </property>
  <property fmtid="{D5CDD505-2E9C-101B-9397-08002B2CF9AE}" pid="34" name="_Contract_Proposed_Date">
    <vt:lpwstr> </vt:lpwstr>
  </property>
  <property fmtid="{D5CDD505-2E9C-101B-9397-08002B2CF9AE}" pid="35" name="_ORGA_Status">
    <vt:lpwstr> </vt:lpwstr>
  </property>
  <property fmtid="{D5CDD505-2E9C-101B-9397-08002B2CF9AE}" pid="36" name="_Contract_PM_DS_Person_Title">
    <vt:lpwstr> </vt:lpwstr>
  </property>
  <property fmtid="{D5CDD505-2E9C-101B-9397-08002B2CF9AE}" pid="37" name="_Contract_PM_DS_Person_First_Name">
    <vt:lpwstr> </vt:lpwstr>
  </property>
  <property fmtid="{D5CDD505-2E9C-101B-9397-08002B2CF9AE}" pid="38" name="_Contract_PM_DS_Person_Last_Name">
    <vt:lpwstr> </vt:lpwstr>
  </property>
  <property fmtid="{D5CDD505-2E9C-101B-9397-08002B2CF9AE}" pid="39" name="_Contract_PM_DS_Person_Email">
    <vt:lpwstr> </vt:lpwstr>
  </property>
  <property fmtid="{D5CDD505-2E9C-101B-9397-08002B2CF9AE}" pid="40" name="_Contract_PM_DS_Person_Phone">
    <vt:lpwstr> </vt:lpwstr>
  </property>
  <property fmtid="{D5CDD505-2E9C-101B-9397-08002B2CF9AE}" pid="41" name="_Vendor_Bank_Name">
    <vt:lpwstr> </vt:lpwstr>
  </property>
  <property fmtid="{D5CDD505-2E9C-101B-9397-08002B2CF9AE}" pid="42" name="_Archive_End_Date">
    <vt:lpwstr> </vt:lpwstr>
  </property>
  <property fmtid="{D5CDD505-2E9C-101B-9397-08002B2CF9AE}" pid="43" name="_Contract_Funding_No">
    <vt:lpwstr> </vt:lpwstr>
  </property>
  <property fmtid="{D5CDD505-2E9C-101B-9397-08002B2CF9AE}" pid="44" name="_Contract_Lines_Amount_Word">
    <vt:lpwstr>  </vt:lpwstr>
  </property>
  <property fmtid="{D5CDD505-2E9C-101B-9397-08002B2CF9AE}" pid="45" name="_Previous_Amount">
    <vt:i4>0</vt:i4>
  </property>
  <property fmtid="{D5CDD505-2E9C-101B-9397-08002B2CF9AE}" pid="46" name="_Amount_Modification">
    <vt:i4>0</vt:i4>
  </property>
  <property fmtid="{D5CDD505-2E9C-101B-9397-08002B2CF9AE}" pid="47" name="_CFE_No">
    <vt:lpwstr> </vt:lpwstr>
  </property>
  <property fmtid="{D5CDD505-2E9C-101B-9397-08002B2CF9AE}" pid="48" name="_CFE_Deadline_Date">
    <vt:lpwstr> </vt:lpwstr>
  </property>
  <property fmtid="{D5CDD505-2E9C-101B-9397-08002B2CF9AE}" pid="49" name="_CFE_PM_Date">
    <vt:lpwstr> </vt:lpwstr>
  </property>
  <property fmtid="{D5CDD505-2E9C-101B-9397-08002B2CF9AE}" pid="50" name="_CL_No">
    <vt:lpwstr> </vt:lpwstr>
  </property>
  <property fmtid="{D5CDD505-2E9C-101B-9397-08002B2CF9AE}" pid="51" name="_CL_Date">
    <vt:lpwstr> </vt:lpwstr>
  </property>
  <property fmtid="{D5CDD505-2E9C-101B-9397-08002B2CF9AE}" pid="52" name="_Doc_Date">
    <vt:lpwstr> </vt:lpwstr>
  </property>
  <property fmtid="{D5CDD505-2E9C-101B-9397-08002B2CF9AE}" pid="53" name="_Reference_Body">
    <vt:lpwstr> </vt:lpwstr>
  </property>
  <property fmtid="{D5CDD505-2E9C-101B-9397-08002B2CF9AE}" pid="54" name="_Funding">
    <vt:lpwstr> </vt:lpwstr>
  </property>
  <property fmtid="{D5CDD505-2E9C-101B-9397-08002B2CF9AE}" pid="55" name="ContentTypeId">
    <vt:lpwstr>0x010100F82E6D24F6F99E4AA338786285519DA4</vt:lpwstr>
  </property>
  <property fmtid="{D5CDD505-2E9C-101B-9397-08002B2CF9AE}" pid="56" name="_dlc_DocIdItemGuid">
    <vt:lpwstr>8a6ac7a2-dc80-428a-a69d-c6069244c6b6</vt:lpwstr>
  </property>
  <property fmtid="{D5CDD505-2E9C-101B-9397-08002B2CF9AE}" pid="57" name="GrammarlyDocumentId">
    <vt:lpwstr>2d0bef51f46f41289e0f3dd3945e197f7d69cc73499d1651cf4b3c90f681a025</vt:lpwstr>
  </property>
</Properties>
</file>