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67B766" w14:textId="77777777" w:rsidR="0002590E" w:rsidRDefault="001055D6">
      <w:pPr>
        <w:pStyle w:val="BodyText"/>
        <w:spacing w:before="9"/>
        <w:rPr>
          <w:rFonts w:ascii="Times New Roman"/>
          <w:sz w:val="14"/>
        </w:rPr>
      </w:pPr>
      <w:r>
        <w:rPr>
          <w:noProof/>
        </w:rPr>
        <w:drawing>
          <wp:anchor distT="0" distB="0" distL="0" distR="0" simplePos="0" relativeHeight="245632000" behindDoc="1" locked="0" layoutInCell="1" allowOverlap="1" wp14:anchorId="5DD0108E" wp14:editId="12180103">
            <wp:simplePos x="0" y="0"/>
            <wp:positionH relativeFrom="page">
              <wp:posOffset>5271052</wp:posOffset>
            </wp:positionH>
            <wp:positionV relativeFrom="page">
              <wp:posOffset>349504</wp:posOffset>
            </wp:positionV>
            <wp:extent cx="2081695" cy="165100"/>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2" cstate="print"/>
                    <a:stretch>
                      <a:fillRect/>
                    </a:stretch>
                  </pic:blipFill>
                  <pic:spPr>
                    <a:xfrm>
                      <a:off x="0" y="0"/>
                      <a:ext cx="2081695" cy="165100"/>
                    </a:xfrm>
                    <a:prstGeom prst="rect">
                      <a:avLst/>
                    </a:prstGeom>
                  </pic:spPr>
                </pic:pic>
              </a:graphicData>
            </a:graphic>
          </wp:anchor>
        </w:drawing>
      </w:r>
    </w:p>
    <w:p w14:paraId="45F38983" w14:textId="77777777" w:rsidR="0002590E" w:rsidRDefault="001055D6">
      <w:pPr>
        <w:ind w:left="115"/>
        <w:rPr>
          <w:sz w:val="16"/>
        </w:rPr>
      </w:pPr>
      <w:bookmarkStart w:id="0" w:name="TECHNICAL_DESCRIPTION_(PART_B)"/>
      <w:bookmarkStart w:id="1" w:name="COVER_PAGE"/>
      <w:bookmarkEnd w:id="0"/>
      <w:bookmarkEnd w:id="1"/>
      <w:r>
        <w:rPr>
          <w:color w:val="575757"/>
          <w:sz w:val="16"/>
        </w:rPr>
        <w:t>Call: Support to Standardisation activities performed by ESOs (CEN, CENELEC and ETSI) - SMP-STAND-2025-ESOs-IBA-RELAUNCH</w:t>
      </w:r>
    </w:p>
    <w:p w14:paraId="2AEF4F0B" w14:textId="77777777" w:rsidR="0002590E" w:rsidRDefault="0002590E">
      <w:pPr>
        <w:pStyle w:val="BodyText"/>
        <w:rPr>
          <w:sz w:val="20"/>
        </w:rPr>
      </w:pPr>
    </w:p>
    <w:p w14:paraId="39B8146A" w14:textId="77777777" w:rsidR="0002590E" w:rsidRDefault="0002590E">
      <w:pPr>
        <w:pStyle w:val="BodyText"/>
        <w:rPr>
          <w:sz w:val="20"/>
        </w:rPr>
      </w:pPr>
    </w:p>
    <w:p w14:paraId="65F401EB" w14:textId="77777777" w:rsidR="0002590E" w:rsidRDefault="0002590E">
      <w:pPr>
        <w:pStyle w:val="BodyText"/>
        <w:rPr>
          <w:sz w:val="20"/>
        </w:rPr>
      </w:pPr>
    </w:p>
    <w:p w14:paraId="5CFA8549" w14:textId="77777777" w:rsidR="0002590E" w:rsidRDefault="0002590E">
      <w:pPr>
        <w:pStyle w:val="BodyText"/>
        <w:rPr>
          <w:sz w:val="20"/>
        </w:rPr>
      </w:pPr>
    </w:p>
    <w:p w14:paraId="0039E7A8" w14:textId="77777777" w:rsidR="00661ECB" w:rsidRPr="00960795" w:rsidRDefault="00661ECB" w:rsidP="00661ECB">
      <w:bookmarkStart w:id="2" w:name="_bookmark0"/>
      <w:bookmarkEnd w:id="2"/>
    </w:p>
    <w:p w14:paraId="4878CFC7" w14:textId="77777777" w:rsidR="00661ECB" w:rsidRPr="00CD7250" w:rsidRDefault="00661ECB" w:rsidP="00661ECB">
      <w:pPr>
        <w:jc w:val="center"/>
      </w:pPr>
    </w:p>
    <w:p w14:paraId="5DC7E487" w14:textId="77777777" w:rsidR="00661ECB" w:rsidRPr="00B5449A" w:rsidRDefault="00661ECB" w:rsidP="00661ECB">
      <w:pPr>
        <w:jc w:val="center"/>
        <w:rPr>
          <w:rFonts w:ascii="Verdana" w:hAnsi="Verdana"/>
          <w:lang w:val="fr-BE"/>
        </w:rPr>
      </w:pPr>
      <w:r w:rsidRPr="004E3CAF">
        <w:rPr>
          <w:noProof/>
          <w:lang w:val="en-US"/>
        </w:rPr>
        <w:drawing>
          <wp:inline distT="0" distB="0" distL="0" distR="0" wp14:anchorId="0D0D7352" wp14:editId="580DCE61">
            <wp:extent cx="3219450" cy="2152650"/>
            <wp:effectExtent l="0" t="0" r="0" b="0"/>
            <wp:docPr id="2" name="Picture 1589943780" descr="flag_yellow_l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9943780" descr="flag_yellow_low"/>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219450" cy="2152650"/>
                    </a:xfrm>
                    <a:prstGeom prst="rect">
                      <a:avLst/>
                    </a:prstGeom>
                    <a:noFill/>
                    <a:ln>
                      <a:noFill/>
                    </a:ln>
                  </pic:spPr>
                </pic:pic>
              </a:graphicData>
            </a:graphic>
          </wp:inline>
        </w:drawing>
      </w:r>
    </w:p>
    <w:p w14:paraId="5896F219" w14:textId="77777777" w:rsidR="00661ECB" w:rsidRPr="00B5449A" w:rsidRDefault="00661ECB" w:rsidP="00661ECB">
      <w:pPr>
        <w:jc w:val="center"/>
        <w:rPr>
          <w:lang w:val="fr-BE"/>
        </w:rPr>
      </w:pPr>
    </w:p>
    <w:p w14:paraId="31D287DE" w14:textId="77777777" w:rsidR="00661ECB" w:rsidRPr="00B5449A" w:rsidRDefault="00661ECB" w:rsidP="00661ECB">
      <w:pPr>
        <w:jc w:val="center"/>
        <w:rPr>
          <w:lang w:val="fr-BE"/>
        </w:rPr>
      </w:pPr>
    </w:p>
    <w:p w14:paraId="74B320DE" w14:textId="0849D915" w:rsidR="00661ECB" w:rsidRPr="00340E85" w:rsidRDefault="00661ECB" w:rsidP="00661ECB">
      <w:pPr>
        <w:ind w:left="-425" w:right="-437"/>
        <w:jc w:val="center"/>
        <w:rPr>
          <w:rFonts w:ascii="EC Square Sans Pro Medium" w:hAnsi="EC Square Sans Pro Medium"/>
          <w:b/>
          <w:bCs/>
          <w:sz w:val="48"/>
          <w:szCs w:val="48"/>
        </w:rPr>
      </w:pPr>
      <w:r>
        <w:rPr>
          <w:rFonts w:ascii="EC Square Sans Pro Medium" w:hAnsi="EC Square Sans Pro Medium"/>
          <w:b/>
          <w:bCs/>
          <w:sz w:val="48"/>
          <w:szCs w:val="48"/>
        </w:rPr>
        <w:t xml:space="preserve">STF 710 – </w:t>
      </w:r>
      <w:r w:rsidR="00D84CC7">
        <w:rPr>
          <w:rFonts w:ascii="EC Square Sans Pro Medium" w:hAnsi="EC Square Sans Pro Medium"/>
          <w:b/>
          <w:bCs/>
          <w:sz w:val="48"/>
          <w:szCs w:val="48"/>
        </w:rPr>
        <w:t>ESO AG 2025 (</w:t>
      </w:r>
      <w:r w:rsidRPr="00661ECB">
        <w:rPr>
          <w:rFonts w:ascii="EC Square Sans Pro Medium" w:hAnsi="EC Square Sans Pro Medium"/>
          <w:b/>
          <w:bCs/>
          <w:sz w:val="48"/>
          <w:szCs w:val="48"/>
        </w:rPr>
        <w:t>RESSE</w:t>
      </w:r>
      <w:r w:rsidR="00D84CC7">
        <w:rPr>
          <w:rFonts w:ascii="EC Square Sans Pro Medium" w:hAnsi="EC Square Sans Pro Medium"/>
          <w:b/>
          <w:bCs/>
          <w:sz w:val="48"/>
          <w:szCs w:val="48"/>
        </w:rPr>
        <w:t>)</w:t>
      </w:r>
      <w:r>
        <w:rPr>
          <w:rFonts w:ascii="EC Square Sans Pro Medium" w:hAnsi="EC Square Sans Pro Medium"/>
          <w:b/>
          <w:bCs/>
          <w:sz w:val="48"/>
          <w:szCs w:val="48"/>
        </w:rPr>
        <w:t xml:space="preserve">- </w:t>
      </w:r>
      <w:r w:rsidR="00D84CC7" w:rsidRPr="00D84CC7">
        <w:rPr>
          <w:rFonts w:ascii="EC Square Sans Pro Medium" w:hAnsi="EC Square Sans Pro Medium"/>
          <w:b/>
          <w:bCs/>
          <w:sz w:val="48"/>
          <w:szCs w:val="48"/>
        </w:rPr>
        <w:t>4500144481</w:t>
      </w:r>
      <w:r w:rsidRPr="009C7BAD">
        <w:rPr>
          <w:rFonts w:ascii="EC Square Sans Pro Medium" w:hAnsi="EC Square Sans Pro Medium"/>
          <w:b/>
          <w:bCs/>
          <w:sz w:val="48"/>
          <w:szCs w:val="48"/>
        </w:rPr>
        <w:t> </w:t>
      </w:r>
    </w:p>
    <w:p w14:paraId="1700E0F5" w14:textId="77777777" w:rsidR="00661ECB" w:rsidRPr="00340E85" w:rsidRDefault="00661ECB" w:rsidP="00661ECB">
      <w:pPr>
        <w:ind w:left="-425" w:right="-437"/>
        <w:jc w:val="center"/>
        <w:rPr>
          <w:rFonts w:ascii="EC Square Sans Pro Medium" w:hAnsi="EC Square Sans Pro Medium"/>
          <w:b/>
          <w:bCs/>
          <w:sz w:val="48"/>
          <w:szCs w:val="48"/>
        </w:rPr>
      </w:pPr>
    </w:p>
    <w:p w14:paraId="17C2D7AB" w14:textId="77777777" w:rsidR="00661ECB" w:rsidRPr="009C7BAD" w:rsidRDefault="00661ECB" w:rsidP="00661ECB">
      <w:pPr>
        <w:spacing w:after="200"/>
        <w:jc w:val="center"/>
        <w:rPr>
          <w:rFonts w:ascii="EC Square Sans Pro Light" w:eastAsia="Times New Roman" w:hAnsi="EC Square Sans Pro Light"/>
          <w:b/>
          <w:bCs/>
          <w:color w:val="595959"/>
          <w:sz w:val="38"/>
          <w:szCs w:val="44"/>
        </w:rPr>
      </w:pPr>
      <w:r w:rsidRPr="009C7BAD">
        <w:rPr>
          <w:rFonts w:ascii="EC Square Sans Pro Light" w:eastAsia="Times New Roman" w:hAnsi="EC Square Sans Pro Light"/>
          <w:b/>
          <w:bCs/>
          <w:color w:val="595959"/>
          <w:sz w:val="38"/>
          <w:szCs w:val="44"/>
        </w:rPr>
        <w:t>Description of the Action (Part B)</w:t>
      </w:r>
    </w:p>
    <w:p w14:paraId="28D88B99" w14:textId="77777777" w:rsidR="00661ECB" w:rsidRPr="00F02FF7" w:rsidRDefault="00661ECB" w:rsidP="00661ECB">
      <w:pPr>
        <w:adjustRightInd w:val="0"/>
        <w:jc w:val="center"/>
        <w:rPr>
          <w:rFonts w:ascii="EC Square Sans Pro" w:hAnsi="EC Square Sans Pro" w:cs="EC Square Sans Pro"/>
          <w:sz w:val="30"/>
          <w:szCs w:val="30"/>
          <w:lang w:eastAsia="en-GB"/>
        </w:rPr>
      </w:pPr>
    </w:p>
    <w:p w14:paraId="16702335" w14:textId="77777777" w:rsidR="00661ECB" w:rsidRPr="00B5449A" w:rsidRDefault="00661ECB" w:rsidP="00661ECB">
      <w:pPr>
        <w:adjustRightInd w:val="0"/>
        <w:jc w:val="center"/>
        <w:rPr>
          <w:rFonts w:ascii="EC Square Sans Pro" w:hAnsi="EC Square Sans Pro" w:cs="EC Square Sans Pro"/>
          <w:sz w:val="30"/>
          <w:szCs w:val="30"/>
          <w:lang w:eastAsia="en-GB"/>
        </w:rPr>
      </w:pPr>
      <w:r w:rsidRPr="00B5449A">
        <w:rPr>
          <w:rFonts w:ascii="EC Square Sans Pro" w:hAnsi="EC Square Sans Pro" w:cs="EC Square Sans Pro"/>
          <w:sz w:val="30"/>
          <w:szCs w:val="30"/>
          <w:lang w:eastAsia="en-GB"/>
        </w:rPr>
        <w:t>(SMP STAND Standard)</w:t>
      </w:r>
    </w:p>
    <w:p w14:paraId="67036BB0" w14:textId="77777777" w:rsidR="00661ECB" w:rsidRPr="00B5449A" w:rsidRDefault="00661ECB" w:rsidP="00661ECB">
      <w:pPr>
        <w:jc w:val="center"/>
        <w:rPr>
          <w:rFonts w:ascii="EC Square Sans Pro Light" w:hAnsi="EC Square Sans Pro Light"/>
          <w:b/>
        </w:rPr>
      </w:pPr>
    </w:p>
    <w:p w14:paraId="09472B10" w14:textId="77777777" w:rsidR="00661ECB" w:rsidRPr="00B5449A" w:rsidRDefault="00661ECB" w:rsidP="00661ECB">
      <w:pPr>
        <w:jc w:val="center"/>
        <w:rPr>
          <w:rFonts w:ascii="EC Square Sans Pro Light" w:hAnsi="EC Square Sans Pro Light"/>
          <w:b/>
        </w:rPr>
      </w:pPr>
    </w:p>
    <w:p w14:paraId="0A4BBC6A" w14:textId="77777777" w:rsidR="00661ECB" w:rsidRPr="00B5449A" w:rsidRDefault="00661ECB" w:rsidP="00661ECB">
      <w:pPr>
        <w:jc w:val="center"/>
        <w:rPr>
          <w:rFonts w:ascii="EC Square Sans Pro Light" w:hAnsi="EC Square Sans Pro Light"/>
          <w:b/>
        </w:rPr>
      </w:pPr>
    </w:p>
    <w:p w14:paraId="1687D972" w14:textId="77777777" w:rsidR="00661ECB" w:rsidRPr="00B5449A" w:rsidRDefault="00661ECB" w:rsidP="00661ECB">
      <w:pPr>
        <w:jc w:val="center"/>
        <w:rPr>
          <w:rFonts w:ascii="EC Square Sans Pro Light" w:hAnsi="EC Square Sans Pro Light"/>
          <w:b/>
        </w:rPr>
      </w:pPr>
    </w:p>
    <w:p w14:paraId="0A19CE7C" w14:textId="77777777" w:rsidR="00661ECB" w:rsidRPr="00B455C4" w:rsidRDefault="00661ECB" w:rsidP="00661ECB">
      <w:pPr>
        <w:rPr>
          <w:rFonts w:ascii="EC Square Sans Pro Light" w:hAnsi="EC Square Sans Pro Light"/>
          <w:b/>
          <w:bCs/>
        </w:rPr>
      </w:pPr>
      <w:r w:rsidRPr="00B455C4">
        <w:rPr>
          <w:rFonts w:ascii="EC Square Sans Pro Light" w:hAnsi="EC Square Sans Pro Light"/>
          <w:b/>
          <w:bCs/>
        </w:rPr>
        <w:br w:type="page"/>
      </w:r>
    </w:p>
    <w:p w14:paraId="1B13293D" w14:textId="77777777" w:rsidR="00661ECB" w:rsidRPr="00681AD0" w:rsidRDefault="00661ECB" w:rsidP="00661ECB">
      <w:pPr>
        <w:jc w:val="center"/>
        <w:rPr>
          <w:rFonts w:ascii="Segoe UI" w:hAnsi="Segoe UI" w:cs="Segoe UI"/>
          <w:b/>
          <w:bCs/>
          <w:caps/>
          <w:color w:val="A50021"/>
          <w:sz w:val="18"/>
          <w:szCs w:val="18"/>
          <w:lang w:eastAsia="en-GB"/>
        </w:rPr>
      </w:pPr>
      <w:bookmarkStart w:id="3" w:name="_Toc495508564"/>
      <w:r w:rsidRPr="00681AD0">
        <w:rPr>
          <w:b/>
          <w:bCs/>
          <w:caps/>
          <w:color w:val="A50021"/>
          <w:shd w:val="clear" w:color="auto" w:fill="FFFFFF"/>
          <w:lang w:eastAsia="en-GB"/>
        </w:rPr>
        <w:lastRenderedPageBreak/>
        <w:t>PROJECT FACT SHEET</w:t>
      </w:r>
      <w:r w:rsidRPr="00681AD0">
        <w:rPr>
          <w:b/>
          <w:bCs/>
          <w:caps/>
          <w:color w:val="A50021"/>
          <w:lang w:eastAsia="en-GB"/>
        </w:rPr>
        <w:t> </w:t>
      </w:r>
    </w:p>
    <w:p w14:paraId="09E34A03" w14:textId="77777777" w:rsidR="006944D9" w:rsidRDefault="006944D9" w:rsidP="00661ECB">
      <w:pPr>
        <w:jc w:val="center"/>
        <w:textAlignment w:val="baseline"/>
        <w:rPr>
          <w:b/>
          <w:bCs/>
          <w:lang w:eastAsia="en-GB"/>
        </w:rPr>
      </w:pPr>
    </w:p>
    <w:p w14:paraId="4921D9DC" w14:textId="3A1D1CB6" w:rsidR="00661ECB" w:rsidRPr="007041BA" w:rsidRDefault="00661ECB" w:rsidP="00661ECB">
      <w:pPr>
        <w:jc w:val="center"/>
        <w:textAlignment w:val="baseline"/>
        <w:rPr>
          <w:b/>
          <w:bCs/>
          <w:lang w:eastAsia="en-GB"/>
        </w:rPr>
      </w:pPr>
      <w:r w:rsidRPr="07786A68">
        <w:rPr>
          <w:b/>
          <w:bCs/>
          <w:lang w:eastAsia="en-GB"/>
        </w:rPr>
        <w:t xml:space="preserve">STF </w:t>
      </w:r>
      <w:r w:rsidR="009E0468">
        <w:rPr>
          <w:b/>
          <w:bCs/>
          <w:lang w:eastAsia="en-GB"/>
        </w:rPr>
        <w:t>710</w:t>
      </w:r>
      <w:r w:rsidRPr="07786A68">
        <w:rPr>
          <w:b/>
          <w:bCs/>
          <w:lang w:eastAsia="en-GB"/>
        </w:rPr>
        <w:t xml:space="preserve"> / [202</w:t>
      </w:r>
      <w:r w:rsidR="009E0468">
        <w:rPr>
          <w:b/>
          <w:bCs/>
          <w:lang w:eastAsia="en-GB"/>
        </w:rPr>
        <w:t>4</w:t>
      </w:r>
      <w:r w:rsidRPr="07786A68">
        <w:rPr>
          <w:b/>
          <w:bCs/>
          <w:lang w:eastAsia="en-GB"/>
        </w:rPr>
        <w:t>-</w:t>
      </w:r>
      <w:r w:rsidR="009E0468">
        <w:rPr>
          <w:b/>
          <w:bCs/>
          <w:lang w:eastAsia="en-GB"/>
        </w:rPr>
        <w:t>14</w:t>
      </w:r>
      <w:r w:rsidRPr="07786A68">
        <w:rPr>
          <w:lang w:eastAsia="en-GB"/>
        </w:rPr>
        <w:t>]</w:t>
      </w:r>
    </w:p>
    <w:bookmarkEnd w:id="3"/>
    <w:p w14:paraId="15785137" w14:textId="77777777" w:rsidR="00661ECB" w:rsidRPr="00962AA7" w:rsidRDefault="00661ECB" w:rsidP="00661ECB">
      <w:pPr>
        <w:jc w:val="center"/>
        <w:rPr>
          <w:lang w:val="en-GB" w:eastAsia="en-GB"/>
        </w:rPr>
      </w:pPr>
    </w:p>
    <w:tbl>
      <w:tblPr>
        <w:tblW w:w="9616" w:type="dxa"/>
        <w:jc w:val="center"/>
        <w:tblLook w:val="04A0" w:firstRow="1" w:lastRow="0" w:firstColumn="1" w:lastColumn="0" w:noHBand="0" w:noVBand="1"/>
      </w:tblPr>
      <w:tblGrid>
        <w:gridCol w:w="2256"/>
        <w:gridCol w:w="939"/>
        <w:gridCol w:w="3586"/>
        <w:gridCol w:w="2835"/>
      </w:tblGrid>
      <w:tr w:rsidR="005A3F12" w:rsidRPr="00790368" w14:paraId="3DB3396B" w14:textId="77777777" w:rsidTr="006944D9">
        <w:trPr>
          <w:trHeight w:val="300"/>
          <w:jc w:val="center"/>
        </w:trPr>
        <w:tc>
          <w:tcPr>
            <w:tcW w:w="6781"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43D071DD" w14:textId="77777777" w:rsidR="005A3F12" w:rsidRPr="00790368" w:rsidRDefault="005A3F12" w:rsidP="000A28AB">
            <w:pPr>
              <w:rPr>
                <w:lang w:eastAsia="en-GB"/>
              </w:rPr>
            </w:pPr>
            <w:r w:rsidRPr="7C00102F">
              <w:rPr>
                <w:noProof/>
                <w:color w:val="B5B5B5"/>
                <w:sz w:val="16"/>
                <w:szCs w:val="16"/>
                <w:lang w:val="en-US"/>
              </w:rPr>
              <w:t xml:space="preserve"> </w:t>
            </w:r>
            <w:r w:rsidRPr="00790368">
              <w:rPr>
                <w:lang w:eastAsia="en-GB"/>
              </w:rPr>
              <w:t>Reference Body </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ACFEAF" w14:textId="57AA719E" w:rsidR="005A3F12" w:rsidRPr="00790368" w:rsidRDefault="005A3F12" w:rsidP="000A28AB">
            <w:pPr>
              <w:rPr>
                <w:lang w:eastAsia="en-GB"/>
              </w:rPr>
            </w:pPr>
            <w:r>
              <w:rPr>
                <w:lang w:eastAsia="en-GB"/>
              </w:rPr>
              <w:t>NA</w:t>
            </w:r>
          </w:p>
        </w:tc>
      </w:tr>
      <w:tr w:rsidR="006944D9" w:rsidRPr="00790368" w14:paraId="529D0417" w14:textId="77777777" w:rsidTr="006944D9">
        <w:trPr>
          <w:trHeight w:val="1826"/>
          <w:jc w:val="center"/>
        </w:trPr>
        <w:tc>
          <w:tcPr>
            <w:tcW w:w="6781"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FAEA067" w14:textId="0BE807D7" w:rsidR="006944D9" w:rsidRPr="00790368" w:rsidRDefault="006944D9" w:rsidP="000A28AB">
            <w:pPr>
              <w:rPr>
                <w:lang w:eastAsia="en-GB"/>
              </w:rPr>
            </w:pPr>
            <w:r w:rsidRPr="00790368">
              <w:rPr>
                <w:lang w:eastAsia="en-GB"/>
              </w:rPr>
              <w:t>EC</w:t>
            </w:r>
            <w:r>
              <w:rPr>
                <w:lang w:eastAsia="en-GB"/>
              </w:rPr>
              <w:t xml:space="preserve"> </w:t>
            </w:r>
            <w:r w:rsidRPr="00790368">
              <w:rPr>
                <w:lang w:eastAsia="en-GB"/>
              </w:rPr>
              <w:t>Funding </w:t>
            </w:r>
            <w:r>
              <w:rPr>
                <w:lang w:eastAsia="en-GB"/>
              </w:rPr>
              <w:t>for STF 710</w:t>
            </w:r>
          </w:p>
        </w:tc>
        <w:tc>
          <w:tcPr>
            <w:tcW w:w="2835" w:type="dxa"/>
            <w:tcBorders>
              <w:top w:val="single" w:sz="4" w:space="0" w:color="auto"/>
              <w:left w:val="single" w:sz="4" w:space="0" w:color="auto"/>
              <w:right w:val="single" w:sz="4" w:space="0" w:color="auto"/>
            </w:tcBorders>
            <w:shd w:val="clear" w:color="auto" w:fill="auto"/>
            <w:vAlign w:val="center"/>
            <w:hideMark/>
          </w:tcPr>
          <w:p w14:paraId="094C63CA" w14:textId="6C84F620" w:rsidR="006944D9" w:rsidRPr="00790368" w:rsidRDefault="006944D9" w:rsidP="000A28AB">
            <w:pPr>
              <w:rPr>
                <w:lang w:eastAsia="en-GB"/>
              </w:rPr>
            </w:pPr>
            <w:r w:rsidRPr="00790368">
              <w:rPr>
                <w:lang w:eastAsia="en-GB"/>
              </w:rPr>
              <w:t>M</w:t>
            </w:r>
            <w:r w:rsidRPr="00790368">
              <w:rPr>
                <w:color w:val="000000"/>
                <w:lang w:eastAsia="en-GB"/>
              </w:rPr>
              <w:t>anpower</w:t>
            </w:r>
            <w:r w:rsidRPr="006944D9">
              <w:rPr>
                <w:color w:val="000000"/>
                <w:lang w:eastAsia="en-GB"/>
              </w:rPr>
              <w:t>:      195 000 €</w:t>
            </w:r>
            <w:r w:rsidRPr="00790368">
              <w:rPr>
                <w:color w:val="000000"/>
                <w:lang w:eastAsia="en-GB"/>
              </w:rPr>
              <w:t> </w:t>
            </w:r>
          </w:p>
        </w:tc>
      </w:tr>
      <w:tr w:rsidR="005A3F12" w:rsidRPr="00790368" w14:paraId="0287C20B" w14:textId="77777777" w:rsidTr="006944D9">
        <w:trPr>
          <w:trHeight w:val="530"/>
          <w:jc w:val="center"/>
        </w:trPr>
        <w:tc>
          <w:tcPr>
            <w:tcW w:w="6781" w:type="dxa"/>
            <w:gridSpan w:val="3"/>
            <w:vMerge/>
            <w:tcBorders>
              <w:top w:val="single" w:sz="4" w:space="0" w:color="auto"/>
              <w:left w:val="single" w:sz="4" w:space="0" w:color="auto"/>
              <w:bottom w:val="single" w:sz="4" w:space="0" w:color="auto"/>
              <w:right w:val="single" w:sz="4" w:space="0" w:color="auto"/>
            </w:tcBorders>
            <w:vAlign w:val="center"/>
            <w:hideMark/>
          </w:tcPr>
          <w:p w14:paraId="69808979" w14:textId="77777777" w:rsidR="005A3F12" w:rsidRPr="00790368" w:rsidRDefault="005A3F12" w:rsidP="000A28AB">
            <w:pPr>
              <w:rPr>
                <w:lang w:eastAsia="en-GB"/>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26C9B7" w14:textId="00FB8F67" w:rsidR="005A3F12" w:rsidRPr="009C7BAD" w:rsidRDefault="005A3F12" w:rsidP="000A28AB">
            <w:pPr>
              <w:rPr>
                <w:b/>
                <w:bCs/>
                <w:color w:val="000000" w:themeColor="text1"/>
                <w:lang w:eastAsia="en-GB"/>
              </w:rPr>
            </w:pPr>
            <w:r w:rsidRPr="69BD29C7">
              <w:rPr>
                <w:b/>
                <w:bCs/>
                <w:color w:val="000000" w:themeColor="text1"/>
                <w:lang w:eastAsia="en-GB"/>
              </w:rPr>
              <w:t>Total Budget (estimated):</w:t>
            </w:r>
            <w:r>
              <w:rPr>
                <w:b/>
                <w:bCs/>
                <w:color w:val="000000" w:themeColor="text1"/>
                <w:lang w:eastAsia="en-GB"/>
              </w:rPr>
              <w:t xml:space="preserve"> </w:t>
            </w:r>
            <w:r w:rsidRPr="69BD29C7">
              <w:rPr>
                <w:b/>
                <w:bCs/>
                <w:color w:val="000000" w:themeColor="text1"/>
                <w:lang w:eastAsia="en-GB"/>
              </w:rPr>
              <w:t xml:space="preserve"> </w:t>
            </w:r>
            <w:r w:rsidR="006944D9">
              <w:rPr>
                <w:b/>
                <w:bCs/>
                <w:color w:val="000000" w:themeColor="text1"/>
                <w:lang w:eastAsia="en-GB"/>
              </w:rPr>
              <w:t>195 000</w:t>
            </w:r>
            <w:r w:rsidRPr="69BD29C7">
              <w:rPr>
                <w:b/>
                <w:bCs/>
                <w:color w:val="000000" w:themeColor="text1"/>
                <w:lang w:eastAsia="en-GB"/>
              </w:rPr>
              <w:t xml:space="preserve"> €</w:t>
            </w:r>
            <w:r w:rsidRPr="69BD29C7">
              <w:rPr>
                <w:lang w:eastAsia="en-GB"/>
              </w:rPr>
              <w:t> </w:t>
            </w:r>
          </w:p>
        </w:tc>
      </w:tr>
      <w:tr w:rsidR="005A3F12" w:rsidRPr="00790368" w14:paraId="77A4FE13" w14:textId="77777777" w:rsidTr="006944D9">
        <w:trPr>
          <w:trHeight w:val="300"/>
          <w:jc w:val="center"/>
        </w:trPr>
        <w:tc>
          <w:tcPr>
            <w:tcW w:w="6781" w:type="dxa"/>
            <w:gridSpan w:val="3"/>
            <w:tcBorders>
              <w:top w:val="single" w:sz="4" w:space="0" w:color="auto"/>
              <w:left w:val="single" w:sz="4" w:space="0" w:color="000000" w:themeColor="text1"/>
              <w:bottom w:val="single" w:sz="4" w:space="0" w:color="auto"/>
              <w:right w:val="single" w:sz="8" w:space="0" w:color="000000" w:themeColor="text1"/>
            </w:tcBorders>
            <w:shd w:val="clear" w:color="auto" w:fill="auto"/>
            <w:vAlign w:val="center"/>
            <w:hideMark/>
          </w:tcPr>
          <w:p w14:paraId="2D2BBEB7" w14:textId="77777777" w:rsidR="005A3F12" w:rsidRPr="00790368" w:rsidRDefault="005A3F12" w:rsidP="000A28AB">
            <w:pPr>
              <w:rPr>
                <w:lang w:eastAsia="en-GB"/>
              </w:rPr>
            </w:pPr>
            <w:r w:rsidRPr="00790368">
              <w:rPr>
                <w:lang w:eastAsia="en-GB"/>
              </w:rPr>
              <w:t>Project Duration </w:t>
            </w:r>
          </w:p>
        </w:tc>
        <w:tc>
          <w:tcPr>
            <w:tcW w:w="2835" w:type="dxa"/>
            <w:tcBorders>
              <w:top w:val="single" w:sz="4" w:space="0" w:color="auto"/>
              <w:left w:val="nil"/>
              <w:bottom w:val="single" w:sz="4" w:space="0" w:color="auto"/>
              <w:right w:val="single" w:sz="4" w:space="0" w:color="000000" w:themeColor="text1"/>
            </w:tcBorders>
            <w:shd w:val="clear" w:color="auto" w:fill="auto"/>
            <w:vAlign w:val="center"/>
            <w:hideMark/>
          </w:tcPr>
          <w:p w14:paraId="02403077" w14:textId="3F280AE2" w:rsidR="005A3F12" w:rsidRPr="006944D9" w:rsidRDefault="005A3F12" w:rsidP="000A28AB">
            <w:pPr>
              <w:rPr>
                <w:lang w:eastAsia="en-GB"/>
              </w:rPr>
            </w:pPr>
            <w:r w:rsidRPr="006944D9">
              <w:rPr>
                <w:lang w:eastAsia="en-GB"/>
              </w:rPr>
              <w:t>36 months  </w:t>
            </w:r>
          </w:p>
        </w:tc>
      </w:tr>
      <w:tr w:rsidR="005A3F12" w:rsidRPr="00790368" w14:paraId="2723D943" w14:textId="77777777" w:rsidTr="006944D9">
        <w:trPr>
          <w:trHeight w:val="300"/>
          <w:jc w:val="center"/>
        </w:trPr>
        <w:tc>
          <w:tcPr>
            <w:tcW w:w="6781" w:type="dxa"/>
            <w:gridSpan w:val="3"/>
            <w:tcBorders>
              <w:top w:val="single" w:sz="4" w:space="0" w:color="auto"/>
              <w:left w:val="single" w:sz="4" w:space="0" w:color="000000" w:themeColor="text1"/>
              <w:bottom w:val="single" w:sz="4" w:space="0" w:color="auto"/>
              <w:right w:val="single" w:sz="8" w:space="0" w:color="000000" w:themeColor="text1"/>
            </w:tcBorders>
            <w:shd w:val="clear" w:color="auto" w:fill="auto"/>
            <w:vAlign w:val="center"/>
          </w:tcPr>
          <w:p w14:paraId="2566F63F" w14:textId="78B27035" w:rsidR="005A3F12" w:rsidRPr="006944D9" w:rsidRDefault="005A3F12" w:rsidP="000A28AB">
            <w:pPr>
              <w:rPr>
                <w:b/>
                <w:bCs/>
                <w:lang w:eastAsia="en-GB"/>
              </w:rPr>
            </w:pPr>
            <w:r w:rsidRPr="006944D9">
              <w:rPr>
                <w:b/>
                <w:bCs/>
                <w:lang w:eastAsia="en-GB"/>
              </w:rPr>
              <w:t xml:space="preserve">STF Duration: </w:t>
            </w:r>
          </w:p>
        </w:tc>
        <w:tc>
          <w:tcPr>
            <w:tcW w:w="2835" w:type="dxa"/>
            <w:tcBorders>
              <w:top w:val="single" w:sz="4" w:space="0" w:color="auto"/>
              <w:left w:val="nil"/>
              <w:bottom w:val="single" w:sz="4" w:space="0" w:color="auto"/>
              <w:right w:val="single" w:sz="4" w:space="0" w:color="000000" w:themeColor="text1"/>
            </w:tcBorders>
            <w:shd w:val="clear" w:color="auto" w:fill="auto"/>
            <w:vAlign w:val="center"/>
          </w:tcPr>
          <w:p w14:paraId="7A0183A2" w14:textId="3DE29FE6" w:rsidR="005A3F12" w:rsidRDefault="006944D9" w:rsidP="000A28AB">
            <w:pPr>
              <w:rPr>
                <w:b/>
                <w:bCs/>
                <w:lang w:eastAsia="en-GB"/>
              </w:rPr>
            </w:pPr>
            <w:r>
              <w:rPr>
                <w:b/>
                <w:bCs/>
                <w:lang w:eastAsia="en-GB"/>
              </w:rPr>
              <w:t>21 months</w:t>
            </w:r>
          </w:p>
        </w:tc>
      </w:tr>
      <w:tr w:rsidR="005A3F12" w:rsidRPr="00790368" w14:paraId="234F447F" w14:textId="77777777" w:rsidTr="006944D9">
        <w:trPr>
          <w:trHeight w:val="530"/>
          <w:jc w:val="center"/>
        </w:trPr>
        <w:tc>
          <w:tcPr>
            <w:tcW w:w="225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B406FB" w14:textId="77777777" w:rsidR="005A3F12" w:rsidRPr="00790368" w:rsidRDefault="005A3F12" w:rsidP="000A28AB">
            <w:pPr>
              <w:jc w:val="center"/>
              <w:rPr>
                <w:b/>
                <w:bCs/>
                <w:lang w:eastAsia="en-GB"/>
              </w:rPr>
            </w:pPr>
            <w:r w:rsidRPr="69BD29C7">
              <w:rPr>
                <w:b/>
                <w:bCs/>
                <w:lang w:eastAsia="en-GB"/>
              </w:rPr>
              <w:t>WP#</w:t>
            </w:r>
          </w:p>
        </w:tc>
        <w:tc>
          <w:tcPr>
            <w:tcW w:w="93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7C8A34" w14:textId="77777777" w:rsidR="005A3F12" w:rsidRPr="00790368" w:rsidRDefault="005A3F12" w:rsidP="000A28AB">
            <w:pPr>
              <w:jc w:val="center"/>
              <w:rPr>
                <w:b/>
                <w:bCs/>
                <w:lang w:eastAsia="en-GB"/>
              </w:rPr>
            </w:pPr>
            <w:r w:rsidRPr="00790368">
              <w:rPr>
                <w:b/>
                <w:bCs/>
                <w:lang w:eastAsia="en-GB"/>
              </w:rPr>
              <w:t>Task in BC</w:t>
            </w:r>
          </w:p>
        </w:tc>
        <w:tc>
          <w:tcPr>
            <w:tcW w:w="358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CE9727" w14:textId="77777777" w:rsidR="005A3F12" w:rsidRPr="00790368" w:rsidRDefault="005A3F12" w:rsidP="000A28AB">
            <w:pPr>
              <w:jc w:val="center"/>
              <w:rPr>
                <w:b/>
                <w:bCs/>
                <w:lang w:eastAsia="en-GB"/>
              </w:rPr>
            </w:pPr>
            <w:r w:rsidRPr="69BD29C7">
              <w:rPr>
                <w:b/>
                <w:bCs/>
                <w:lang w:eastAsia="en-GB"/>
              </w:rPr>
              <w:t>Task names</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8977BB" w14:textId="44AE402A" w:rsidR="005A3F12" w:rsidRPr="00790368" w:rsidRDefault="005A3F12" w:rsidP="000A28AB">
            <w:pPr>
              <w:jc w:val="center"/>
              <w:rPr>
                <w:b/>
                <w:bCs/>
                <w:lang w:eastAsia="en-GB"/>
              </w:rPr>
            </w:pPr>
            <w:r w:rsidRPr="69BD29C7">
              <w:rPr>
                <w:b/>
                <w:bCs/>
                <w:lang w:eastAsia="en-GB"/>
              </w:rPr>
              <w:t>Amount</w:t>
            </w:r>
            <w:r>
              <w:rPr>
                <w:b/>
                <w:bCs/>
                <w:lang w:eastAsia="en-GB"/>
              </w:rPr>
              <w:t xml:space="preserve"> in EUR</w:t>
            </w:r>
          </w:p>
        </w:tc>
      </w:tr>
      <w:tr w:rsidR="005A3F12" w:rsidRPr="00790368" w14:paraId="637B9E61" w14:textId="77777777" w:rsidTr="006944D9">
        <w:trPr>
          <w:trHeight w:val="1080"/>
          <w:jc w:val="center"/>
        </w:trPr>
        <w:tc>
          <w:tcPr>
            <w:tcW w:w="2256" w:type="dxa"/>
            <w:vMerge w:val="restart"/>
            <w:tcBorders>
              <w:top w:val="single" w:sz="4" w:space="0" w:color="auto"/>
              <w:left w:val="single" w:sz="4" w:space="0" w:color="auto"/>
              <w:right w:val="single" w:sz="4" w:space="0" w:color="auto"/>
            </w:tcBorders>
            <w:shd w:val="clear" w:color="auto" w:fill="auto"/>
            <w:vAlign w:val="center"/>
            <w:hideMark/>
          </w:tcPr>
          <w:p w14:paraId="1CF328C0" w14:textId="5DAA3973" w:rsidR="005A3F12" w:rsidRPr="00790368" w:rsidRDefault="005A3F12" w:rsidP="005A3F12">
            <w:pPr>
              <w:rPr>
                <w:b/>
                <w:bCs/>
                <w:lang w:eastAsia="en-GB"/>
              </w:rPr>
            </w:pPr>
            <w:r w:rsidRPr="00790368">
              <w:rPr>
                <w:b/>
                <w:bCs/>
                <w:lang w:eastAsia="en-GB"/>
              </w:rPr>
              <w:t xml:space="preserve">WP2: </w:t>
            </w:r>
            <w:r w:rsidRPr="00962AA7">
              <w:rPr>
                <w:b/>
                <w:bCs/>
                <w:lang w:eastAsia="en-GB"/>
              </w:rPr>
              <w:t>Developing and designing (i) textbooks on standardisation and (ii) related materials</w:t>
            </w:r>
          </w:p>
        </w:tc>
        <w:tc>
          <w:tcPr>
            <w:tcW w:w="93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6F1BAD" w14:textId="6D996CFB" w:rsidR="005A3F12" w:rsidRPr="00D54272" w:rsidRDefault="005A3F12" w:rsidP="005A3F12">
            <w:pPr>
              <w:jc w:val="center"/>
              <w:rPr>
                <w:highlight w:val="yellow"/>
                <w:lang w:eastAsia="en-GB"/>
              </w:rPr>
            </w:pPr>
            <w:r>
              <w:rPr>
                <w:color w:val="000000"/>
                <w:sz w:val="20"/>
                <w:szCs w:val="20"/>
              </w:rPr>
              <w:t>T6</w:t>
            </w:r>
          </w:p>
        </w:tc>
        <w:tc>
          <w:tcPr>
            <w:tcW w:w="358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859217" w14:textId="1258EE29" w:rsidR="005A3F12" w:rsidRPr="00962AA7" w:rsidRDefault="005A3F12" w:rsidP="005A3F12">
            <w:pPr>
              <w:rPr>
                <w:sz w:val="20"/>
                <w:szCs w:val="24"/>
                <w:lang w:eastAsia="en-GB"/>
              </w:rPr>
            </w:pPr>
            <w:r>
              <w:rPr>
                <w:color w:val="000000"/>
                <w:sz w:val="20"/>
                <w:szCs w:val="20"/>
              </w:rPr>
              <w:t>T2.1 - STF Set up (for ETSI only)</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4258D1" w14:textId="1E8E1D8E" w:rsidR="005A3F12" w:rsidRPr="00790368" w:rsidRDefault="005A3F12" w:rsidP="005A3F12">
            <w:pPr>
              <w:jc w:val="right"/>
              <w:rPr>
                <w:lang w:eastAsia="en-GB"/>
              </w:rPr>
            </w:pPr>
            <w:r>
              <w:rPr>
                <w:lang w:eastAsia="en-GB"/>
              </w:rPr>
              <w:t>0.00</w:t>
            </w:r>
          </w:p>
        </w:tc>
      </w:tr>
      <w:tr w:rsidR="005A3F12" w:rsidRPr="00790368" w14:paraId="790DA35A" w14:textId="77777777" w:rsidTr="006944D9">
        <w:trPr>
          <w:trHeight w:val="510"/>
          <w:jc w:val="center"/>
        </w:trPr>
        <w:tc>
          <w:tcPr>
            <w:tcW w:w="2256" w:type="dxa"/>
            <w:vMerge/>
            <w:tcBorders>
              <w:left w:val="single" w:sz="4" w:space="0" w:color="auto"/>
              <w:right w:val="single" w:sz="4" w:space="0" w:color="auto"/>
            </w:tcBorders>
            <w:vAlign w:val="center"/>
            <w:hideMark/>
          </w:tcPr>
          <w:p w14:paraId="1877D19F" w14:textId="77777777" w:rsidR="005A3F12" w:rsidRPr="00790368" w:rsidRDefault="005A3F12" w:rsidP="005A3F12">
            <w:pPr>
              <w:rPr>
                <w:b/>
                <w:bCs/>
                <w:lang w:eastAsia="en-GB"/>
              </w:rPr>
            </w:pPr>
          </w:p>
        </w:tc>
        <w:tc>
          <w:tcPr>
            <w:tcW w:w="93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B18732" w14:textId="6415D2B2" w:rsidR="005A3F12" w:rsidRPr="00D54272" w:rsidRDefault="005A3F12" w:rsidP="005A3F12">
            <w:pPr>
              <w:jc w:val="center"/>
              <w:rPr>
                <w:highlight w:val="yellow"/>
                <w:lang w:eastAsia="en-GB"/>
              </w:rPr>
            </w:pPr>
            <w:r>
              <w:rPr>
                <w:color w:val="000000"/>
                <w:sz w:val="20"/>
                <w:szCs w:val="20"/>
              </w:rPr>
              <w:t>T7</w:t>
            </w:r>
          </w:p>
        </w:tc>
        <w:tc>
          <w:tcPr>
            <w:tcW w:w="358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9C591E" w14:textId="3FBB984A" w:rsidR="005A3F12" w:rsidRPr="00962AA7" w:rsidRDefault="005A3F12" w:rsidP="005A3F12">
            <w:pPr>
              <w:rPr>
                <w:sz w:val="20"/>
                <w:szCs w:val="24"/>
                <w:lang w:eastAsia="en-GB"/>
              </w:rPr>
            </w:pPr>
            <w:r>
              <w:rPr>
                <w:color w:val="000000"/>
                <w:sz w:val="20"/>
                <w:szCs w:val="20"/>
              </w:rPr>
              <w:t xml:space="preserve">T2.2 - STF </w:t>
            </w:r>
            <w:r w:rsidR="00DF7E68">
              <w:rPr>
                <w:color w:val="000000"/>
                <w:sz w:val="20"/>
                <w:szCs w:val="20"/>
              </w:rPr>
              <w:t xml:space="preserve">Implementation - STF </w:t>
            </w:r>
            <w:r>
              <w:rPr>
                <w:color w:val="000000"/>
                <w:sz w:val="20"/>
                <w:szCs w:val="20"/>
              </w:rPr>
              <w:t>Technical Project management</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13801C" w14:textId="1A758241" w:rsidR="005A3F12" w:rsidRPr="00790368" w:rsidRDefault="005A3F12" w:rsidP="005A3F12">
            <w:pPr>
              <w:jc w:val="right"/>
              <w:rPr>
                <w:lang w:eastAsia="en-GB"/>
              </w:rPr>
            </w:pPr>
            <w:r>
              <w:rPr>
                <w:lang w:eastAsia="en-GB"/>
              </w:rPr>
              <w:t>13 000</w:t>
            </w:r>
          </w:p>
        </w:tc>
      </w:tr>
      <w:tr w:rsidR="005A3F12" w:rsidRPr="00790368" w14:paraId="32232E46" w14:textId="77777777" w:rsidTr="006944D9">
        <w:trPr>
          <w:trHeight w:val="510"/>
          <w:jc w:val="center"/>
        </w:trPr>
        <w:tc>
          <w:tcPr>
            <w:tcW w:w="2256" w:type="dxa"/>
            <w:vMerge/>
            <w:tcBorders>
              <w:left w:val="single" w:sz="4" w:space="0" w:color="auto"/>
              <w:right w:val="single" w:sz="4" w:space="0" w:color="auto"/>
            </w:tcBorders>
            <w:vAlign w:val="center"/>
          </w:tcPr>
          <w:p w14:paraId="63981AA7" w14:textId="77777777" w:rsidR="005A3F12" w:rsidRPr="00790368" w:rsidRDefault="005A3F12" w:rsidP="005A3F12">
            <w:pPr>
              <w:rPr>
                <w:b/>
                <w:bCs/>
                <w:lang w:eastAsia="en-GB"/>
              </w:rPr>
            </w:pPr>
          </w:p>
        </w:tc>
        <w:tc>
          <w:tcPr>
            <w:tcW w:w="939" w:type="dxa"/>
            <w:tcBorders>
              <w:top w:val="single" w:sz="4" w:space="0" w:color="auto"/>
              <w:left w:val="single" w:sz="4" w:space="0" w:color="auto"/>
              <w:bottom w:val="single" w:sz="4" w:space="0" w:color="auto"/>
              <w:right w:val="single" w:sz="4" w:space="0" w:color="auto"/>
            </w:tcBorders>
            <w:shd w:val="clear" w:color="auto" w:fill="auto"/>
            <w:vAlign w:val="center"/>
          </w:tcPr>
          <w:p w14:paraId="5D4355A7" w14:textId="3806F9F4" w:rsidR="005A3F12" w:rsidRPr="00D54272" w:rsidRDefault="005A3F12" w:rsidP="005A3F12">
            <w:pPr>
              <w:jc w:val="center"/>
              <w:rPr>
                <w:highlight w:val="yellow"/>
                <w:lang w:eastAsia="en-GB"/>
              </w:rPr>
            </w:pPr>
            <w:r>
              <w:rPr>
                <w:color w:val="000000"/>
                <w:sz w:val="20"/>
                <w:szCs w:val="20"/>
              </w:rPr>
              <w:t>T8</w:t>
            </w:r>
          </w:p>
        </w:tc>
        <w:tc>
          <w:tcPr>
            <w:tcW w:w="3586" w:type="dxa"/>
            <w:tcBorders>
              <w:top w:val="single" w:sz="4" w:space="0" w:color="auto"/>
              <w:left w:val="single" w:sz="4" w:space="0" w:color="auto"/>
              <w:bottom w:val="single" w:sz="4" w:space="0" w:color="auto"/>
              <w:right w:val="single" w:sz="4" w:space="0" w:color="auto"/>
            </w:tcBorders>
            <w:shd w:val="clear" w:color="auto" w:fill="auto"/>
            <w:vAlign w:val="center"/>
          </w:tcPr>
          <w:p w14:paraId="7B39D177" w14:textId="0B06FC4D" w:rsidR="005A3F12" w:rsidRPr="00962AA7" w:rsidRDefault="005A3F12" w:rsidP="005A3F12">
            <w:pPr>
              <w:rPr>
                <w:sz w:val="20"/>
                <w:szCs w:val="24"/>
              </w:rPr>
            </w:pPr>
            <w:r>
              <w:rPr>
                <w:color w:val="000000"/>
                <w:sz w:val="20"/>
                <w:szCs w:val="20"/>
              </w:rPr>
              <w:t>T2.3 Development of the textbook and the teaching materials</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7425AE59" w14:textId="43EB007B" w:rsidR="005A3F12" w:rsidRPr="00790368" w:rsidRDefault="005A3F12" w:rsidP="005A3F12">
            <w:pPr>
              <w:jc w:val="right"/>
              <w:rPr>
                <w:lang w:eastAsia="en-GB"/>
              </w:rPr>
            </w:pPr>
            <w:r>
              <w:rPr>
                <w:lang w:eastAsia="en-GB"/>
              </w:rPr>
              <w:t>156 000</w:t>
            </w:r>
          </w:p>
        </w:tc>
      </w:tr>
      <w:tr w:rsidR="005A3F12" w:rsidRPr="00790368" w14:paraId="027CB2A0" w14:textId="77777777" w:rsidTr="006944D9">
        <w:trPr>
          <w:trHeight w:val="510"/>
          <w:jc w:val="center"/>
        </w:trPr>
        <w:tc>
          <w:tcPr>
            <w:tcW w:w="2256" w:type="dxa"/>
            <w:vMerge/>
            <w:tcBorders>
              <w:left w:val="single" w:sz="4" w:space="0" w:color="auto"/>
              <w:right w:val="single" w:sz="4" w:space="0" w:color="auto"/>
            </w:tcBorders>
            <w:vAlign w:val="center"/>
          </w:tcPr>
          <w:p w14:paraId="24528F7F" w14:textId="77777777" w:rsidR="005A3F12" w:rsidRPr="00790368" w:rsidRDefault="005A3F12" w:rsidP="005A3F12">
            <w:pPr>
              <w:rPr>
                <w:b/>
                <w:bCs/>
                <w:lang w:eastAsia="en-GB"/>
              </w:rPr>
            </w:pPr>
          </w:p>
        </w:tc>
        <w:tc>
          <w:tcPr>
            <w:tcW w:w="939" w:type="dxa"/>
            <w:tcBorders>
              <w:top w:val="single" w:sz="4" w:space="0" w:color="auto"/>
              <w:left w:val="single" w:sz="4" w:space="0" w:color="auto"/>
              <w:bottom w:val="single" w:sz="4" w:space="0" w:color="auto"/>
              <w:right w:val="single" w:sz="4" w:space="0" w:color="auto"/>
            </w:tcBorders>
            <w:shd w:val="clear" w:color="auto" w:fill="auto"/>
            <w:vAlign w:val="center"/>
          </w:tcPr>
          <w:p w14:paraId="0E57B030" w14:textId="3D8A52EE" w:rsidR="005A3F12" w:rsidRPr="00D54272" w:rsidRDefault="005A3F12" w:rsidP="005A3F12">
            <w:pPr>
              <w:jc w:val="center"/>
              <w:rPr>
                <w:highlight w:val="yellow"/>
                <w:lang w:eastAsia="en-GB"/>
              </w:rPr>
            </w:pPr>
            <w:r>
              <w:rPr>
                <w:color w:val="000000"/>
                <w:sz w:val="20"/>
                <w:szCs w:val="20"/>
              </w:rPr>
              <w:t>T9</w:t>
            </w:r>
          </w:p>
        </w:tc>
        <w:tc>
          <w:tcPr>
            <w:tcW w:w="3586" w:type="dxa"/>
            <w:tcBorders>
              <w:top w:val="single" w:sz="4" w:space="0" w:color="auto"/>
              <w:left w:val="single" w:sz="4" w:space="0" w:color="auto"/>
              <w:bottom w:val="single" w:sz="4" w:space="0" w:color="auto"/>
              <w:right w:val="single" w:sz="4" w:space="0" w:color="auto"/>
            </w:tcBorders>
            <w:shd w:val="clear" w:color="auto" w:fill="auto"/>
            <w:vAlign w:val="center"/>
          </w:tcPr>
          <w:p w14:paraId="550EEBFD" w14:textId="439FA2A0" w:rsidR="005A3F12" w:rsidRPr="00962AA7" w:rsidRDefault="005A3F12" w:rsidP="005A3F12">
            <w:pPr>
              <w:rPr>
                <w:sz w:val="20"/>
                <w:szCs w:val="24"/>
              </w:rPr>
            </w:pPr>
            <w:r>
              <w:rPr>
                <w:color w:val="000000"/>
                <w:sz w:val="20"/>
                <w:szCs w:val="20"/>
              </w:rPr>
              <w:t>T2.4 Coordination of development of online content for the Certification Scheme</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38803ED9" w14:textId="3F4ABAA1" w:rsidR="005A3F12" w:rsidRPr="00790368" w:rsidRDefault="005A3F12" w:rsidP="005A3F12">
            <w:pPr>
              <w:jc w:val="right"/>
              <w:rPr>
                <w:lang w:eastAsia="en-GB"/>
              </w:rPr>
            </w:pPr>
            <w:r>
              <w:rPr>
                <w:lang w:eastAsia="en-GB"/>
              </w:rPr>
              <w:t>6 500</w:t>
            </w:r>
          </w:p>
        </w:tc>
      </w:tr>
      <w:tr w:rsidR="005A3F12" w:rsidRPr="00790368" w14:paraId="6427363C" w14:textId="77777777" w:rsidTr="006944D9">
        <w:trPr>
          <w:trHeight w:val="510"/>
          <w:jc w:val="center"/>
        </w:trPr>
        <w:tc>
          <w:tcPr>
            <w:tcW w:w="2256" w:type="dxa"/>
            <w:vMerge/>
            <w:tcBorders>
              <w:left w:val="single" w:sz="4" w:space="0" w:color="auto"/>
              <w:bottom w:val="single" w:sz="4" w:space="0" w:color="auto"/>
              <w:right w:val="single" w:sz="4" w:space="0" w:color="auto"/>
            </w:tcBorders>
            <w:vAlign w:val="center"/>
          </w:tcPr>
          <w:p w14:paraId="138779E1" w14:textId="77777777" w:rsidR="005A3F12" w:rsidRPr="00790368" w:rsidRDefault="005A3F12" w:rsidP="005A3F12">
            <w:pPr>
              <w:rPr>
                <w:b/>
                <w:bCs/>
                <w:lang w:eastAsia="en-GB"/>
              </w:rPr>
            </w:pPr>
          </w:p>
        </w:tc>
        <w:tc>
          <w:tcPr>
            <w:tcW w:w="939" w:type="dxa"/>
            <w:tcBorders>
              <w:top w:val="single" w:sz="4" w:space="0" w:color="auto"/>
              <w:left w:val="single" w:sz="4" w:space="0" w:color="auto"/>
              <w:bottom w:val="single" w:sz="4" w:space="0" w:color="auto"/>
              <w:right w:val="single" w:sz="4" w:space="0" w:color="auto"/>
            </w:tcBorders>
            <w:shd w:val="clear" w:color="auto" w:fill="auto"/>
            <w:vAlign w:val="center"/>
          </w:tcPr>
          <w:p w14:paraId="4F5B5FFD" w14:textId="4F745AA0" w:rsidR="005A3F12" w:rsidRPr="00D54272" w:rsidRDefault="005A3F12" w:rsidP="005A3F12">
            <w:pPr>
              <w:jc w:val="center"/>
              <w:rPr>
                <w:highlight w:val="yellow"/>
                <w:lang w:eastAsia="en-GB"/>
              </w:rPr>
            </w:pPr>
            <w:r>
              <w:rPr>
                <w:color w:val="000000"/>
                <w:sz w:val="20"/>
                <w:szCs w:val="20"/>
              </w:rPr>
              <w:t>T10</w:t>
            </w:r>
          </w:p>
        </w:tc>
        <w:tc>
          <w:tcPr>
            <w:tcW w:w="3586" w:type="dxa"/>
            <w:tcBorders>
              <w:top w:val="single" w:sz="4" w:space="0" w:color="auto"/>
              <w:left w:val="single" w:sz="4" w:space="0" w:color="auto"/>
              <w:bottom w:val="single" w:sz="4" w:space="0" w:color="auto"/>
              <w:right w:val="single" w:sz="4" w:space="0" w:color="auto"/>
            </w:tcBorders>
            <w:shd w:val="clear" w:color="auto" w:fill="auto"/>
            <w:vAlign w:val="center"/>
          </w:tcPr>
          <w:p w14:paraId="7F7E5009" w14:textId="00A6AB08" w:rsidR="005A3F12" w:rsidRPr="00962AA7" w:rsidRDefault="005A3F12" w:rsidP="005A3F12">
            <w:pPr>
              <w:rPr>
                <w:sz w:val="20"/>
                <w:szCs w:val="24"/>
              </w:rPr>
            </w:pPr>
            <w:r>
              <w:rPr>
                <w:color w:val="000000"/>
                <w:sz w:val="20"/>
                <w:szCs w:val="20"/>
              </w:rPr>
              <w:t xml:space="preserve">T2.5 Coordination of development of the Teachers´ handbook and support </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2BD17563" w14:textId="43566EBE" w:rsidR="005A3F12" w:rsidRPr="00790368" w:rsidRDefault="005A3F12" w:rsidP="005A3F12">
            <w:pPr>
              <w:jc w:val="right"/>
              <w:rPr>
                <w:lang w:eastAsia="en-GB"/>
              </w:rPr>
            </w:pPr>
            <w:r>
              <w:rPr>
                <w:lang w:eastAsia="en-GB"/>
              </w:rPr>
              <w:t>19 500</w:t>
            </w:r>
          </w:p>
        </w:tc>
      </w:tr>
    </w:tbl>
    <w:p w14:paraId="1A0D0307" w14:textId="4FFC582D" w:rsidR="00661ECB" w:rsidRDefault="00661ECB" w:rsidP="00962AA7"/>
    <w:p w14:paraId="0CFC9E3D" w14:textId="77777777" w:rsidR="00FA2164" w:rsidRDefault="00FA2164" w:rsidP="00962AA7"/>
    <w:p w14:paraId="472CEEAB" w14:textId="76DE77E9" w:rsidR="00FA2164" w:rsidRDefault="00FA2164" w:rsidP="00962AA7">
      <w:r w:rsidRPr="00D84CC7">
        <w:rPr>
          <w:b/>
          <w:bCs/>
        </w:rPr>
        <w:t>NOTE</w:t>
      </w:r>
      <w:r>
        <w:t>: The scope of STF 710 is linked to WP2 (Task T2.1 to T2.5)</w:t>
      </w:r>
    </w:p>
    <w:p w14:paraId="7DF30340" w14:textId="77777777" w:rsidR="00FA2164" w:rsidRDefault="00FA2164" w:rsidP="00962AA7"/>
    <w:p w14:paraId="1ECF8B3E" w14:textId="52F1A5AF" w:rsidR="00661ECB" w:rsidRDefault="00661ECB">
      <w:pPr>
        <w:rPr>
          <w:b/>
          <w:bCs/>
          <w:color w:val="A3001F"/>
        </w:rPr>
      </w:pPr>
      <w:r>
        <w:rPr>
          <w:color w:val="A3001F"/>
        </w:rPr>
        <w:br w:type="page"/>
      </w:r>
    </w:p>
    <w:p w14:paraId="3CE59E72" w14:textId="77777777" w:rsidR="00661ECB" w:rsidRDefault="00661ECB">
      <w:pPr>
        <w:pStyle w:val="Heading1"/>
        <w:ind w:left="2993" w:right="2963" w:firstLine="0"/>
        <w:jc w:val="center"/>
        <w:rPr>
          <w:color w:val="A3001F"/>
        </w:rPr>
      </w:pPr>
    </w:p>
    <w:p w14:paraId="11D83776" w14:textId="72149109" w:rsidR="0002590E" w:rsidRDefault="001055D6">
      <w:pPr>
        <w:pStyle w:val="Heading1"/>
        <w:ind w:left="2993" w:right="2963" w:firstLine="0"/>
        <w:jc w:val="center"/>
      </w:pPr>
      <w:r>
        <w:rPr>
          <w:color w:val="A3001F"/>
        </w:rPr>
        <w:t>TECHNICAL DESCRIPTION (PART B)</w:t>
      </w:r>
    </w:p>
    <w:p w14:paraId="2ED45999" w14:textId="77777777" w:rsidR="0002590E" w:rsidRDefault="0002590E">
      <w:pPr>
        <w:pStyle w:val="BodyText"/>
        <w:spacing w:before="5"/>
        <w:rPr>
          <w:b/>
          <w:sz w:val="20"/>
        </w:rPr>
      </w:pPr>
    </w:p>
    <w:p w14:paraId="237E111C" w14:textId="77777777" w:rsidR="0002590E" w:rsidRDefault="001055D6">
      <w:pPr>
        <w:pStyle w:val="Heading1"/>
        <w:spacing w:before="0"/>
        <w:ind w:firstLine="0"/>
      </w:pPr>
      <w:bookmarkStart w:id="4" w:name="_bookmark1"/>
      <w:bookmarkEnd w:id="4"/>
      <w:r>
        <w:rPr>
          <w:color w:val="A3001F"/>
        </w:rPr>
        <w:t>COVER PAGE</w:t>
      </w:r>
    </w:p>
    <w:p w14:paraId="3663206F" w14:textId="77777777" w:rsidR="0002590E" w:rsidRDefault="0002590E">
      <w:pPr>
        <w:pStyle w:val="BodyText"/>
        <w:spacing w:before="6"/>
        <w:rPr>
          <w:b/>
          <w:sz w:val="12"/>
        </w:rPr>
      </w:pPr>
    </w:p>
    <w:p w14:paraId="18D8DB18" w14:textId="77777777" w:rsidR="0002590E" w:rsidRDefault="0002590E">
      <w:pPr>
        <w:pStyle w:val="BodyText"/>
        <w:rPr>
          <w:i/>
          <w:sz w:val="20"/>
        </w:rPr>
      </w:pPr>
    </w:p>
    <w:p w14:paraId="5259EE27" w14:textId="77777777" w:rsidR="0002590E" w:rsidRDefault="0002590E">
      <w:pPr>
        <w:pStyle w:val="BodyText"/>
        <w:rPr>
          <w:i/>
          <w:sz w:val="20"/>
        </w:rPr>
      </w:pPr>
    </w:p>
    <w:p w14:paraId="5F121E1D" w14:textId="77777777" w:rsidR="0002590E" w:rsidRDefault="0002590E">
      <w:pPr>
        <w:pStyle w:val="BodyText"/>
        <w:spacing w:before="8"/>
        <w:rPr>
          <w:i/>
          <w:sz w:val="14"/>
        </w:rPr>
      </w:pPr>
    </w:p>
    <w:tbl>
      <w:tblPr>
        <w:tblW w:w="0" w:type="auto"/>
        <w:tblInd w:w="794" w:type="dxa"/>
        <w:tblBorders>
          <w:top w:val="single" w:sz="12" w:space="0" w:color="BDBDBD"/>
          <w:left w:val="single" w:sz="12" w:space="0" w:color="BDBDBD"/>
          <w:bottom w:val="single" w:sz="12" w:space="0" w:color="BDBDBD"/>
          <w:right w:val="single" w:sz="12" w:space="0" w:color="BDBDBD"/>
          <w:insideH w:val="single" w:sz="12" w:space="0" w:color="BDBDBD"/>
          <w:insideV w:val="single" w:sz="12" w:space="0" w:color="BDBDBD"/>
        </w:tblBorders>
        <w:tblLayout w:type="fixed"/>
        <w:tblCellMar>
          <w:left w:w="0" w:type="dxa"/>
          <w:right w:w="0" w:type="dxa"/>
        </w:tblCellMar>
        <w:tblLook w:val="01E0" w:firstRow="1" w:lastRow="1" w:firstColumn="1" w:lastColumn="1" w:noHBand="0" w:noVBand="0"/>
      </w:tblPr>
      <w:tblGrid>
        <w:gridCol w:w="3545"/>
        <w:gridCol w:w="4930"/>
      </w:tblGrid>
      <w:tr w:rsidR="0002590E" w14:paraId="69CED6E0" w14:textId="77777777">
        <w:trPr>
          <w:trHeight w:val="471"/>
        </w:trPr>
        <w:tc>
          <w:tcPr>
            <w:tcW w:w="8475" w:type="dxa"/>
            <w:gridSpan w:val="2"/>
            <w:shd w:val="clear" w:color="auto" w:fill="D9D9D9"/>
          </w:tcPr>
          <w:p w14:paraId="551A3778" w14:textId="77777777" w:rsidR="0002590E" w:rsidRDefault="001055D6">
            <w:pPr>
              <w:pStyle w:val="TableParagraph"/>
              <w:spacing w:before="181"/>
              <w:rPr>
                <w:b/>
                <w:sz w:val="20"/>
              </w:rPr>
            </w:pPr>
            <w:r>
              <w:rPr>
                <w:b/>
                <w:color w:val="575757"/>
                <w:sz w:val="20"/>
              </w:rPr>
              <w:t>PROJECT</w:t>
            </w:r>
          </w:p>
        </w:tc>
      </w:tr>
      <w:tr w:rsidR="0002590E" w14:paraId="0FFD9EE7" w14:textId="77777777">
        <w:trPr>
          <w:trHeight w:val="1509"/>
        </w:trPr>
        <w:tc>
          <w:tcPr>
            <w:tcW w:w="3545" w:type="dxa"/>
            <w:shd w:val="clear" w:color="auto" w:fill="D9D9D9"/>
          </w:tcPr>
          <w:p w14:paraId="3F1638E0" w14:textId="77777777" w:rsidR="0002590E" w:rsidRDefault="0002590E">
            <w:pPr>
              <w:pStyle w:val="TableParagraph"/>
              <w:ind w:left="0"/>
              <w:rPr>
                <w:i/>
                <w:sz w:val="20"/>
              </w:rPr>
            </w:pPr>
          </w:p>
          <w:p w14:paraId="5290B99F" w14:textId="77777777" w:rsidR="0002590E" w:rsidRDefault="0002590E">
            <w:pPr>
              <w:pStyle w:val="TableParagraph"/>
              <w:ind w:left="0"/>
              <w:rPr>
                <w:i/>
                <w:sz w:val="20"/>
              </w:rPr>
            </w:pPr>
          </w:p>
          <w:p w14:paraId="152DF735" w14:textId="77777777" w:rsidR="0002590E" w:rsidRDefault="0002590E">
            <w:pPr>
              <w:pStyle w:val="TableParagraph"/>
              <w:spacing w:before="8"/>
              <w:ind w:left="0"/>
              <w:rPr>
                <w:i/>
                <w:sz w:val="21"/>
              </w:rPr>
            </w:pPr>
          </w:p>
          <w:p w14:paraId="1F717C0E" w14:textId="77777777" w:rsidR="0002590E" w:rsidRDefault="001055D6">
            <w:pPr>
              <w:pStyle w:val="TableParagraph"/>
              <w:rPr>
                <w:b/>
                <w:sz w:val="18"/>
              </w:rPr>
            </w:pPr>
            <w:r>
              <w:rPr>
                <w:b/>
                <w:color w:val="575757"/>
                <w:sz w:val="18"/>
              </w:rPr>
              <w:t>Project name:</w:t>
            </w:r>
          </w:p>
        </w:tc>
        <w:tc>
          <w:tcPr>
            <w:tcW w:w="4930" w:type="dxa"/>
          </w:tcPr>
          <w:p w14:paraId="5FB0E9B8" w14:textId="77777777" w:rsidR="0002590E" w:rsidRDefault="001055D6">
            <w:pPr>
              <w:pStyle w:val="TableParagraph"/>
              <w:spacing w:before="179"/>
              <w:ind w:left="117" w:right="77"/>
              <w:jc w:val="both"/>
              <w:rPr>
                <w:b/>
                <w:sz w:val="20"/>
              </w:rPr>
            </w:pPr>
            <w:r>
              <w:rPr>
                <w:b/>
                <w:sz w:val="20"/>
              </w:rPr>
              <w:t>Reinforcement of the European Standardisation System through enhanced education and standardisation activities</w:t>
            </w:r>
          </w:p>
          <w:p w14:paraId="2103205F" w14:textId="77777777" w:rsidR="0002590E" w:rsidRDefault="001055D6">
            <w:pPr>
              <w:pStyle w:val="TableParagraph"/>
              <w:spacing w:before="2"/>
              <w:ind w:left="117" w:right="72"/>
              <w:jc w:val="both"/>
              <w:rPr>
                <w:sz w:val="20"/>
              </w:rPr>
            </w:pPr>
            <w:r>
              <w:rPr>
                <w:b/>
                <w:sz w:val="20"/>
              </w:rPr>
              <w:t>R</w:t>
            </w:r>
            <w:r>
              <w:rPr>
                <w:sz w:val="20"/>
              </w:rPr>
              <w:t xml:space="preserve">einforcement of the </w:t>
            </w:r>
            <w:r>
              <w:rPr>
                <w:b/>
                <w:sz w:val="20"/>
              </w:rPr>
              <w:t>E</w:t>
            </w:r>
            <w:r>
              <w:rPr>
                <w:sz w:val="20"/>
              </w:rPr>
              <w:t xml:space="preserve">uropean </w:t>
            </w:r>
            <w:r>
              <w:rPr>
                <w:b/>
                <w:sz w:val="20"/>
              </w:rPr>
              <w:t>S</w:t>
            </w:r>
            <w:r>
              <w:rPr>
                <w:sz w:val="20"/>
              </w:rPr>
              <w:t xml:space="preserve">tandardisation </w:t>
            </w:r>
            <w:r>
              <w:rPr>
                <w:b/>
                <w:sz w:val="20"/>
              </w:rPr>
              <w:t>S</w:t>
            </w:r>
            <w:r>
              <w:rPr>
                <w:sz w:val="20"/>
              </w:rPr>
              <w:t xml:space="preserve">ystem through </w:t>
            </w:r>
            <w:r>
              <w:rPr>
                <w:b/>
                <w:sz w:val="20"/>
              </w:rPr>
              <w:t>E</w:t>
            </w:r>
            <w:r>
              <w:rPr>
                <w:sz w:val="20"/>
              </w:rPr>
              <w:t>ducation (RESSE)</w:t>
            </w:r>
          </w:p>
        </w:tc>
      </w:tr>
      <w:tr w:rsidR="0002590E" w14:paraId="106D11AF" w14:textId="77777777">
        <w:trPr>
          <w:trHeight w:val="447"/>
        </w:trPr>
        <w:tc>
          <w:tcPr>
            <w:tcW w:w="3545" w:type="dxa"/>
            <w:shd w:val="clear" w:color="auto" w:fill="D9D9D9"/>
          </w:tcPr>
          <w:p w14:paraId="0FC5B4D9" w14:textId="77777777" w:rsidR="0002590E" w:rsidRDefault="0002590E">
            <w:pPr>
              <w:pStyle w:val="TableParagraph"/>
              <w:spacing w:before="8"/>
              <w:ind w:left="0"/>
              <w:rPr>
                <w:i/>
                <w:sz w:val="15"/>
              </w:rPr>
            </w:pPr>
          </w:p>
          <w:p w14:paraId="2EB7B3C3" w14:textId="77777777" w:rsidR="0002590E" w:rsidRDefault="001055D6">
            <w:pPr>
              <w:pStyle w:val="TableParagraph"/>
              <w:rPr>
                <w:b/>
                <w:sz w:val="18"/>
              </w:rPr>
            </w:pPr>
            <w:r>
              <w:rPr>
                <w:b/>
                <w:color w:val="575757"/>
                <w:sz w:val="18"/>
              </w:rPr>
              <w:t>Project acronym:</w:t>
            </w:r>
          </w:p>
        </w:tc>
        <w:tc>
          <w:tcPr>
            <w:tcW w:w="4930" w:type="dxa"/>
          </w:tcPr>
          <w:p w14:paraId="58780BE4" w14:textId="77777777" w:rsidR="0002590E" w:rsidRDefault="001055D6">
            <w:pPr>
              <w:pStyle w:val="TableParagraph"/>
              <w:spacing w:before="121"/>
              <w:ind w:left="117"/>
              <w:rPr>
                <w:sz w:val="18"/>
              </w:rPr>
            </w:pPr>
            <w:r>
              <w:rPr>
                <w:sz w:val="18"/>
              </w:rPr>
              <w:t>EDU-STD-ESS-ESOs</w:t>
            </w:r>
          </w:p>
        </w:tc>
      </w:tr>
      <w:tr w:rsidR="0002590E" w14:paraId="45DB7BDB" w14:textId="77777777">
        <w:trPr>
          <w:trHeight w:val="447"/>
        </w:trPr>
        <w:tc>
          <w:tcPr>
            <w:tcW w:w="3545" w:type="dxa"/>
            <w:shd w:val="clear" w:color="auto" w:fill="D9D9D9"/>
          </w:tcPr>
          <w:p w14:paraId="434C109C" w14:textId="77777777" w:rsidR="0002590E" w:rsidRDefault="001055D6">
            <w:pPr>
              <w:pStyle w:val="TableParagraph"/>
              <w:spacing w:before="178"/>
              <w:rPr>
                <w:b/>
                <w:sz w:val="18"/>
              </w:rPr>
            </w:pPr>
            <w:r>
              <w:rPr>
                <w:b/>
                <w:color w:val="575757"/>
                <w:sz w:val="18"/>
              </w:rPr>
              <w:t>Project Duration:</w:t>
            </w:r>
          </w:p>
        </w:tc>
        <w:tc>
          <w:tcPr>
            <w:tcW w:w="4930" w:type="dxa"/>
          </w:tcPr>
          <w:p w14:paraId="582606B0" w14:textId="77777777" w:rsidR="0002590E" w:rsidRDefault="001055D6">
            <w:pPr>
              <w:pStyle w:val="TableParagraph"/>
              <w:spacing w:before="118"/>
              <w:ind w:left="117"/>
              <w:rPr>
                <w:sz w:val="18"/>
              </w:rPr>
            </w:pPr>
            <w:r>
              <w:rPr>
                <w:sz w:val="18"/>
              </w:rPr>
              <w:t>36 months</w:t>
            </w:r>
          </w:p>
        </w:tc>
      </w:tr>
      <w:tr w:rsidR="0002590E" w14:paraId="0F258B04" w14:textId="77777777">
        <w:trPr>
          <w:trHeight w:val="1033"/>
        </w:trPr>
        <w:tc>
          <w:tcPr>
            <w:tcW w:w="3545" w:type="dxa"/>
            <w:shd w:val="clear" w:color="auto" w:fill="D9D9D9"/>
          </w:tcPr>
          <w:p w14:paraId="102B6C4F" w14:textId="77777777" w:rsidR="0002590E" w:rsidRDefault="0002590E">
            <w:pPr>
              <w:pStyle w:val="TableParagraph"/>
              <w:ind w:left="0"/>
              <w:rPr>
                <w:i/>
                <w:sz w:val="20"/>
              </w:rPr>
            </w:pPr>
          </w:p>
          <w:p w14:paraId="6CE6CDD1" w14:textId="77777777" w:rsidR="0002590E" w:rsidRDefault="0002590E">
            <w:pPr>
              <w:pStyle w:val="TableParagraph"/>
              <w:spacing w:before="11"/>
              <w:ind w:left="0"/>
              <w:rPr>
                <w:i/>
                <w:sz w:val="20"/>
              </w:rPr>
            </w:pPr>
          </w:p>
          <w:p w14:paraId="6D72B0D3" w14:textId="77777777" w:rsidR="0002590E" w:rsidRDefault="001055D6">
            <w:pPr>
              <w:pStyle w:val="TableParagraph"/>
              <w:rPr>
                <w:b/>
                <w:sz w:val="18"/>
              </w:rPr>
            </w:pPr>
            <w:r>
              <w:rPr>
                <w:b/>
                <w:color w:val="575757"/>
                <w:sz w:val="18"/>
              </w:rPr>
              <w:t>Project Start Date:</w:t>
            </w:r>
          </w:p>
        </w:tc>
        <w:tc>
          <w:tcPr>
            <w:tcW w:w="4930" w:type="dxa"/>
          </w:tcPr>
          <w:p w14:paraId="63F6900D" w14:textId="77777777" w:rsidR="0002590E" w:rsidRDefault="001055D6">
            <w:pPr>
              <w:pStyle w:val="TableParagraph"/>
              <w:spacing w:line="205" w:lineRule="exact"/>
              <w:ind w:left="117"/>
              <w:rPr>
                <w:sz w:val="18"/>
              </w:rPr>
            </w:pPr>
            <w:r>
              <w:rPr>
                <w:sz w:val="18"/>
              </w:rPr>
              <w:t>01/01/2026</w:t>
            </w:r>
          </w:p>
          <w:p w14:paraId="0501373D" w14:textId="77777777" w:rsidR="0002590E" w:rsidRDefault="001055D6">
            <w:pPr>
              <w:pStyle w:val="TableParagraph"/>
              <w:ind w:left="117"/>
              <w:rPr>
                <w:sz w:val="18"/>
              </w:rPr>
            </w:pPr>
            <w:r>
              <w:rPr>
                <w:sz w:val="18"/>
              </w:rPr>
              <w:t>To ensure an efficient start of the project activities and comply with the set timeline for its milestones</w:t>
            </w:r>
            <w:r>
              <w:rPr>
                <w:spacing w:val="23"/>
                <w:sz w:val="18"/>
              </w:rPr>
              <w:t xml:space="preserve"> </w:t>
            </w:r>
            <w:r>
              <w:rPr>
                <w:sz w:val="18"/>
              </w:rPr>
              <w:t>and</w:t>
            </w:r>
          </w:p>
          <w:p w14:paraId="1AB0E3F2" w14:textId="77777777" w:rsidR="0002590E" w:rsidRDefault="001055D6">
            <w:pPr>
              <w:pStyle w:val="TableParagraph"/>
              <w:spacing w:before="1" w:line="200" w:lineRule="atLeast"/>
              <w:ind w:left="117"/>
              <w:rPr>
                <w:sz w:val="18"/>
              </w:rPr>
            </w:pPr>
            <w:r>
              <w:rPr>
                <w:sz w:val="18"/>
              </w:rPr>
              <w:t>deliverables, the project should begin no later than the proposed</w:t>
            </w:r>
            <w:r>
              <w:rPr>
                <w:spacing w:val="-3"/>
                <w:sz w:val="18"/>
              </w:rPr>
              <w:t xml:space="preserve"> </w:t>
            </w:r>
            <w:r>
              <w:rPr>
                <w:sz w:val="18"/>
              </w:rPr>
              <w:t>date.</w:t>
            </w:r>
          </w:p>
        </w:tc>
      </w:tr>
    </w:tbl>
    <w:p w14:paraId="54A46DEB" w14:textId="77777777" w:rsidR="0002590E" w:rsidRDefault="0002590E">
      <w:pPr>
        <w:rPr>
          <w:sz w:val="18"/>
        </w:rPr>
        <w:sectPr w:rsidR="0002590E">
          <w:footerReference w:type="default" r:id="rId14"/>
          <w:type w:val="continuous"/>
          <w:pgSz w:w="11920" w:h="16860"/>
          <w:pgMar w:top="540" w:right="1060" w:bottom="1400" w:left="1000" w:header="720" w:footer="1216" w:gutter="0"/>
          <w:pgNumType w:start="1"/>
          <w:cols w:space="720"/>
        </w:sectPr>
      </w:pPr>
    </w:p>
    <w:p w14:paraId="4319AAE2" w14:textId="77777777" w:rsidR="0002590E" w:rsidRDefault="0002590E">
      <w:pPr>
        <w:pStyle w:val="BodyText"/>
        <w:rPr>
          <w:i/>
          <w:sz w:val="20"/>
        </w:rPr>
      </w:pPr>
    </w:p>
    <w:p w14:paraId="4ABD8A20" w14:textId="77777777" w:rsidR="0002590E" w:rsidRDefault="0002590E">
      <w:pPr>
        <w:pStyle w:val="BodyText"/>
        <w:rPr>
          <w:i/>
          <w:sz w:val="20"/>
        </w:rPr>
      </w:pPr>
    </w:p>
    <w:p w14:paraId="6468C849" w14:textId="77777777" w:rsidR="0002590E" w:rsidRDefault="0002590E">
      <w:pPr>
        <w:pStyle w:val="BodyText"/>
        <w:spacing w:before="5"/>
        <w:rPr>
          <w:i/>
          <w:sz w:val="19"/>
        </w:rPr>
      </w:pPr>
    </w:p>
    <w:p w14:paraId="22D8907B" w14:textId="77777777" w:rsidR="0002590E" w:rsidRDefault="001055D6">
      <w:pPr>
        <w:pStyle w:val="Heading2"/>
        <w:ind w:left="589" w:firstLine="0"/>
      </w:pPr>
      <w:bookmarkStart w:id="5" w:name="TABLE_OF_CONTENTS"/>
      <w:bookmarkEnd w:id="5"/>
      <w:r>
        <w:rPr>
          <w:color w:val="A3001F"/>
        </w:rPr>
        <w:t>TABLE OF CONTENTS</w:t>
      </w:r>
    </w:p>
    <w:sdt>
      <w:sdtPr>
        <w:id w:val="-290211631"/>
        <w:docPartObj>
          <w:docPartGallery w:val="Table of Contents"/>
          <w:docPartUnique/>
        </w:docPartObj>
      </w:sdtPr>
      <w:sdtEndPr/>
      <w:sdtContent>
        <w:p w14:paraId="692B911A" w14:textId="77777777" w:rsidR="0002590E" w:rsidRDefault="0002590E">
          <w:pPr>
            <w:pStyle w:val="TOC1"/>
            <w:tabs>
              <w:tab w:val="right" w:leader="dot" w:pos="9096"/>
            </w:tabs>
            <w:spacing w:before="202"/>
          </w:pPr>
          <w:hyperlink w:anchor="_bookmark0" w:history="1">
            <w:r>
              <w:rPr>
                <w:color w:val="575757"/>
              </w:rPr>
              <w:t>TECHNICAL DESCRIPTION</w:t>
            </w:r>
            <w:r>
              <w:rPr>
                <w:color w:val="575757"/>
                <w:spacing w:val="-1"/>
              </w:rPr>
              <w:t xml:space="preserve"> </w:t>
            </w:r>
            <w:r>
              <w:rPr>
                <w:color w:val="575757"/>
              </w:rPr>
              <w:t>(PART</w:t>
            </w:r>
            <w:r>
              <w:rPr>
                <w:color w:val="575757"/>
                <w:spacing w:val="5"/>
              </w:rPr>
              <w:t xml:space="preserve"> </w:t>
            </w:r>
            <w:r>
              <w:rPr>
                <w:color w:val="575757"/>
              </w:rPr>
              <w:t>B)</w:t>
            </w:r>
            <w:r>
              <w:rPr>
                <w:color w:val="575757"/>
              </w:rPr>
              <w:tab/>
              <w:t>1</w:t>
            </w:r>
          </w:hyperlink>
        </w:p>
        <w:p w14:paraId="476A8B28" w14:textId="77777777" w:rsidR="0002590E" w:rsidRDefault="0002590E">
          <w:pPr>
            <w:pStyle w:val="TOC2"/>
            <w:tabs>
              <w:tab w:val="right" w:leader="dot" w:pos="9099"/>
            </w:tabs>
            <w:ind w:left="728" w:firstLine="0"/>
          </w:pPr>
          <w:hyperlink w:anchor="_bookmark1" w:history="1">
            <w:r>
              <w:rPr>
                <w:color w:val="575757"/>
              </w:rPr>
              <w:t>COVER</w:t>
            </w:r>
            <w:r>
              <w:rPr>
                <w:color w:val="575757"/>
                <w:spacing w:val="-5"/>
              </w:rPr>
              <w:t xml:space="preserve"> </w:t>
            </w:r>
            <w:r>
              <w:rPr>
                <w:color w:val="575757"/>
              </w:rPr>
              <w:t>PAGE</w:t>
            </w:r>
            <w:r>
              <w:rPr>
                <w:color w:val="575757"/>
              </w:rPr>
              <w:tab/>
              <w:t>1</w:t>
            </w:r>
          </w:hyperlink>
        </w:p>
        <w:p w14:paraId="5D6948E8" w14:textId="77777777" w:rsidR="0002590E" w:rsidRDefault="0002590E">
          <w:pPr>
            <w:pStyle w:val="TOC2"/>
            <w:tabs>
              <w:tab w:val="right" w:leader="dot" w:pos="9096"/>
            </w:tabs>
            <w:spacing w:before="59"/>
            <w:ind w:left="728" w:firstLine="0"/>
          </w:pPr>
          <w:hyperlink w:anchor="_bookmark2" w:history="1">
            <w:r>
              <w:rPr>
                <w:color w:val="575757"/>
              </w:rPr>
              <w:t>PROJECT SUMMARY</w:t>
            </w:r>
            <w:r>
              <w:rPr>
                <w:color w:val="575757"/>
              </w:rPr>
              <w:tab/>
              <w:t>3</w:t>
            </w:r>
          </w:hyperlink>
        </w:p>
        <w:p w14:paraId="2B1EE225" w14:textId="77777777" w:rsidR="0002590E" w:rsidRDefault="0002590E">
          <w:pPr>
            <w:pStyle w:val="TOC2"/>
            <w:numPr>
              <w:ilvl w:val="0"/>
              <w:numId w:val="72"/>
            </w:numPr>
            <w:tabs>
              <w:tab w:val="left" w:pos="909"/>
              <w:tab w:val="right" w:leader="dot" w:pos="9099"/>
            </w:tabs>
            <w:spacing w:before="61"/>
            <w:ind w:hanging="181"/>
          </w:pPr>
          <w:hyperlink w:anchor="_bookmark3" w:history="1">
            <w:r>
              <w:rPr>
                <w:color w:val="575757"/>
              </w:rPr>
              <w:t>RELEVANCE</w:t>
            </w:r>
            <w:r>
              <w:rPr>
                <w:color w:val="575757"/>
              </w:rPr>
              <w:tab/>
              <w:t>4</w:t>
            </w:r>
          </w:hyperlink>
        </w:p>
        <w:p w14:paraId="5AD67490" w14:textId="77777777" w:rsidR="0002590E" w:rsidRDefault="0002590E">
          <w:pPr>
            <w:pStyle w:val="TOC3"/>
            <w:numPr>
              <w:ilvl w:val="1"/>
              <w:numId w:val="72"/>
            </w:numPr>
            <w:tabs>
              <w:tab w:val="left" w:pos="1158"/>
              <w:tab w:val="right" w:leader="dot" w:pos="9099"/>
            </w:tabs>
            <w:spacing w:before="60"/>
          </w:pPr>
          <w:hyperlink w:anchor="_bookmark4" w:history="1">
            <w:r>
              <w:rPr>
                <w:color w:val="575757"/>
              </w:rPr>
              <w:t>Background and general</w:t>
            </w:r>
            <w:r>
              <w:rPr>
                <w:color w:val="575757"/>
                <w:spacing w:val="1"/>
              </w:rPr>
              <w:t xml:space="preserve"> </w:t>
            </w:r>
            <w:r>
              <w:rPr>
                <w:color w:val="575757"/>
              </w:rPr>
              <w:t>objectives</w:t>
            </w:r>
            <w:r>
              <w:rPr>
                <w:color w:val="575757"/>
              </w:rPr>
              <w:tab/>
              <w:t>4</w:t>
            </w:r>
          </w:hyperlink>
        </w:p>
        <w:p w14:paraId="7042B152" w14:textId="77777777" w:rsidR="0002590E" w:rsidRDefault="0002590E">
          <w:pPr>
            <w:pStyle w:val="TOC3"/>
            <w:numPr>
              <w:ilvl w:val="1"/>
              <w:numId w:val="72"/>
            </w:numPr>
            <w:tabs>
              <w:tab w:val="left" w:pos="1158"/>
              <w:tab w:val="right" w:leader="dot" w:pos="9099"/>
            </w:tabs>
            <w:spacing w:before="59"/>
          </w:pPr>
          <w:hyperlink w:anchor="_bookmark5" w:history="1">
            <w:r>
              <w:rPr>
                <w:color w:val="575757"/>
              </w:rPr>
              <w:t>Needs analysis and specific</w:t>
            </w:r>
            <w:r>
              <w:rPr>
                <w:color w:val="575757"/>
                <w:spacing w:val="1"/>
              </w:rPr>
              <w:t xml:space="preserve"> </w:t>
            </w:r>
            <w:r>
              <w:rPr>
                <w:color w:val="575757"/>
              </w:rPr>
              <w:t>objectives</w:t>
            </w:r>
            <w:r>
              <w:rPr>
                <w:color w:val="575757"/>
              </w:rPr>
              <w:tab/>
              <w:t>5</w:t>
            </w:r>
          </w:hyperlink>
        </w:p>
        <w:p w14:paraId="49997E0A" w14:textId="77777777" w:rsidR="0002590E" w:rsidRDefault="001055D6">
          <w:pPr>
            <w:pStyle w:val="TOC3"/>
            <w:numPr>
              <w:ilvl w:val="1"/>
              <w:numId w:val="72"/>
            </w:numPr>
            <w:tabs>
              <w:tab w:val="left" w:pos="1158"/>
              <w:tab w:val="right" w:leader="dot" w:pos="9096"/>
            </w:tabs>
          </w:pPr>
          <w:r>
            <w:rPr>
              <w:color w:val="575757"/>
            </w:rPr>
            <w:t>Complementarity with other actions and innovation - European</w:t>
          </w:r>
          <w:r>
            <w:rPr>
              <w:color w:val="575757"/>
              <w:spacing w:val="-9"/>
            </w:rPr>
            <w:t xml:space="preserve"> </w:t>
          </w:r>
          <w:r>
            <w:rPr>
              <w:color w:val="575757"/>
            </w:rPr>
            <w:t>added value</w:t>
          </w:r>
          <w:r>
            <w:rPr>
              <w:color w:val="575757"/>
            </w:rPr>
            <w:tab/>
            <w:t>10</w:t>
          </w:r>
        </w:p>
        <w:p w14:paraId="20852B2A" w14:textId="77777777" w:rsidR="0002590E" w:rsidRDefault="0002590E">
          <w:pPr>
            <w:pStyle w:val="TOC2"/>
            <w:numPr>
              <w:ilvl w:val="0"/>
              <w:numId w:val="72"/>
            </w:numPr>
            <w:tabs>
              <w:tab w:val="left" w:pos="909"/>
              <w:tab w:val="right" w:leader="dot" w:pos="9096"/>
            </w:tabs>
            <w:ind w:hanging="181"/>
          </w:pPr>
          <w:hyperlink w:anchor="_bookmark6" w:history="1">
            <w:r>
              <w:rPr>
                <w:color w:val="575757"/>
              </w:rPr>
              <w:t>QUALITY</w:t>
            </w:r>
            <w:r>
              <w:rPr>
                <w:color w:val="575757"/>
              </w:rPr>
              <w:tab/>
              <w:t>12</w:t>
            </w:r>
          </w:hyperlink>
        </w:p>
        <w:p w14:paraId="2FD5A275" w14:textId="77777777" w:rsidR="0002590E" w:rsidRDefault="0002590E">
          <w:pPr>
            <w:pStyle w:val="TOC3"/>
            <w:numPr>
              <w:ilvl w:val="1"/>
              <w:numId w:val="72"/>
            </w:numPr>
            <w:tabs>
              <w:tab w:val="left" w:pos="1158"/>
              <w:tab w:val="right" w:leader="dot" w:pos="9096"/>
            </w:tabs>
            <w:spacing w:before="59"/>
          </w:pPr>
          <w:hyperlink w:anchor="_bookmark7" w:history="1">
            <w:r>
              <w:rPr>
                <w:color w:val="575757"/>
              </w:rPr>
              <w:t>Concept</w:t>
            </w:r>
            <w:r>
              <w:rPr>
                <w:color w:val="575757"/>
                <w:spacing w:val="-1"/>
              </w:rPr>
              <w:t xml:space="preserve"> </w:t>
            </w:r>
            <w:r>
              <w:rPr>
                <w:color w:val="575757"/>
              </w:rPr>
              <w:t>and</w:t>
            </w:r>
            <w:r>
              <w:rPr>
                <w:color w:val="575757"/>
                <w:spacing w:val="-5"/>
              </w:rPr>
              <w:t xml:space="preserve"> </w:t>
            </w:r>
            <w:r>
              <w:rPr>
                <w:color w:val="575757"/>
              </w:rPr>
              <w:t>methodology</w:t>
            </w:r>
            <w:r>
              <w:rPr>
                <w:color w:val="575757"/>
              </w:rPr>
              <w:tab/>
              <w:t>12</w:t>
            </w:r>
          </w:hyperlink>
        </w:p>
        <w:p w14:paraId="31C61ED3" w14:textId="77777777" w:rsidR="0002590E" w:rsidRDefault="0002590E">
          <w:pPr>
            <w:pStyle w:val="TOC3"/>
            <w:numPr>
              <w:ilvl w:val="1"/>
              <w:numId w:val="72"/>
            </w:numPr>
            <w:tabs>
              <w:tab w:val="left" w:pos="1158"/>
              <w:tab w:val="right" w:leader="dot" w:pos="9096"/>
            </w:tabs>
          </w:pPr>
          <w:hyperlink w:anchor="_bookmark8" w:history="1">
            <w:r>
              <w:rPr>
                <w:color w:val="575757"/>
              </w:rPr>
              <w:t>Consortium</w:t>
            </w:r>
            <w:r>
              <w:rPr>
                <w:color w:val="575757"/>
                <w:spacing w:val="-4"/>
              </w:rPr>
              <w:t xml:space="preserve"> </w:t>
            </w:r>
            <w:r>
              <w:rPr>
                <w:color w:val="575757"/>
              </w:rPr>
              <w:t>set-up</w:t>
            </w:r>
            <w:r>
              <w:rPr>
                <w:color w:val="575757"/>
              </w:rPr>
              <w:tab/>
              <w:t>12</w:t>
            </w:r>
          </w:hyperlink>
        </w:p>
        <w:p w14:paraId="18994099" w14:textId="77777777" w:rsidR="0002590E" w:rsidRDefault="0002590E">
          <w:pPr>
            <w:pStyle w:val="TOC3"/>
            <w:numPr>
              <w:ilvl w:val="1"/>
              <w:numId w:val="72"/>
            </w:numPr>
            <w:tabs>
              <w:tab w:val="left" w:pos="1158"/>
              <w:tab w:val="right" w:leader="dot" w:pos="9096"/>
            </w:tabs>
          </w:pPr>
          <w:hyperlink w:anchor="_bookmark9" w:history="1">
            <w:r>
              <w:rPr>
                <w:color w:val="575757"/>
              </w:rPr>
              <w:t>Project teams, staff</w:t>
            </w:r>
            <w:r>
              <w:rPr>
                <w:color w:val="575757"/>
                <w:spacing w:val="-8"/>
              </w:rPr>
              <w:t xml:space="preserve"> </w:t>
            </w:r>
            <w:r>
              <w:rPr>
                <w:color w:val="575757"/>
              </w:rPr>
              <w:t>and experts</w:t>
            </w:r>
            <w:r>
              <w:rPr>
                <w:color w:val="575757"/>
              </w:rPr>
              <w:tab/>
              <w:t>13</w:t>
            </w:r>
          </w:hyperlink>
        </w:p>
        <w:p w14:paraId="4A4FED0C" w14:textId="77777777" w:rsidR="0002590E" w:rsidRDefault="0002590E">
          <w:pPr>
            <w:pStyle w:val="TOC3"/>
            <w:numPr>
              <w:ilvl w:val="1"/>
              <w:numId w:val="72"/>
            </w:numPr>
            <w:tabs>
              <w:tab w:val="left" w:pos="1158"/>
              <w:tab w:val="right" w:leader="dot" w:pos="9096"/>
            </w:tabs>
            <w:spacing w:before="58"/>
          </w:pPr>
          <w:hyperlink w:anchor="_bookmark10" w:history="1">
            <w:r>
              <w:rPr>
                <w:color w:val="575757"/>
              </w:rPr>
              <w:t>Consortium management</w:t>
            </w:r>
            <w:r>
              <w:rPr>
                <w:color w:val="575757"/>
                <w:spacing w:val="-5"/>
              </w:rPr>
              <w:t xml:space="preserve"> </w:t>
            </w:r>
            <w:r>
              <w:rPr>
                <w:color w:val="575757"/>
              </w:rPr>
              <w:t>and</w:t>
            </w:r>
            <w:r>
              <w:rPr>
                <w:color w:val="575757"/>
                <w:spacing w:val="-2"/>
              </w:rPr>
              <w:t xml:space="preserve"> </w:t>
            </w:r>
            <w:r>
              <w:rPr>
                <w:color w:val="575757"/>
              </w:rPr>
              <w:t>decision-making</w:t>
            </w:r>
            <w:r>
              <w:rPr>
                <w:color w:val="575757"/>
              </w:rPr>
              <w:tab/>
              <w:t>20</w:t>
            </w:r>
          </w:hyperlink>
        </w:p>
        <w:p w14:paraId="7745B96D" w14:textId="77777777" w:rsidR="0002590E" w:rsidRDefault="0002590E">
          <w:pPr>
            <w:pStyle w:val="TOC3"/>
            <w:numPr>
              <w:ilvl w:val="1"/>
              <w:numId w:val="72"/>
            </w:numPr>
            <w:tabs>
              <w:tab w:val="left" w:pos="1158"/>
              <w:tab w:val="right" w:leader="dot" w:pos="9096"/>
            </w:tabs>
          </w:pPr>
          <w:hyperlink w:anchor="_bookmark11" w:history="1">
            <w:r>
              <w:rPr>
                <w:color w:val="575757"/>
              </w:rPr>
              <w:t>Project management, quality assurance and monitoring and</w:t>
            </w:r>
            <w:r>
              <w:rPr>
                <w:color w:val="575757"/>
                <w:spacing w:val="-14"/>
              </w:rPr>
              <w:t xml:space="preserve"> </w:t>
            </w:r>
            <w:r>
              <w:rPr>
                <w:color w:val="575757"/>
              </w:rPr>
              <w:t>evaluation strategy</w:t>
            </w:r>
            <w:r>
              <w:rPr>
                <w:color w:val="575757"/>
              </w:rPr>
              <w:tab/>
              <w:t>21</w:t>
            </w:r>
          </w:hyperlink>
        </w:p>
        <w:p w14:paraId="48E78328" w14:textId="77777777" w:rsidR="0002590E" w:rsidRDefault="0002590E">
          <w:pPr>
            <w:pStyle w:val="TOC3"/>
            <w:numPr>
              <w:ilvl w:val="1"/>
              <w:numId w:val="72"/>
            </w:numPr>
            <w:tabs>
              <w:tab w:val="left" w:pos="1158"/>
              <w:tab w:val="right" w:leader="dot" w:pos="9096"/>
            </w:tabs>
            <w:spacing w:before="59"/>
          </w:pPr>
          <w:hyperlink w:anchor="_bookmark12" w:history="1">
            <w:r>
              <w:rPr>
                <w:color w:val="575757"/>
              </w:rPr>
              <w:t>Cost effectiveness and</w:t>
            </w:r>
            <w:r>
              <w:rPr>
                <w:color w:val="575757"/>
                <w:spacing w:val="1"/>
              </w:rPr>
              <w:t xml:space="preserve"> </w:t>
            </w:r>
            <w:r>
              <w:rPr>
                <w:color w:val="575757"/>
              </w:rPr>
              <w:t>financial</w:t>
            </w:r>
            <w:r>
              <w:rPr>
                <w:color w:val="575757"/>
                <w:spacing w:val="2"/>
              </w:rPr>
              <w:t xml:space="preserve"> </w:t>
            </w:r>
            <w:r>
              <w:rPr>
                <w:color w:val="575757"/>
              </w:rPr>
              <w:t>management</w:t>
            </w:r>
            <w:r>
              <w:rPr>
                <w:color w:val="575757"/>
              </w:rPr>
              <w:tab/>
              <w:t>23</w:t>
            </w:r>
          </w:hyperlink>
        </w:p>
        <w:p w14:paraId="749F7968" w14:textId="77777777" w:rsidR="0002590E" w:rsidRDefault="0002590E">
          <w:pPr>
            <w:pStyle w:val="TOC3"/>
            <w:numPr>
              <w:ilvl w:val="1"/>
              <w:numId w:val="72"/>
            </w:numPr>
            <w:tabs>
              <w:tab w:val="left" w:pos="1158"/>
              <w:tab w:val="right" w:leader="dot" w:pos="9096"/>
            </w:tabs>
          </w:pPr>
          <w:hyperlink w:anchor="_bookmark13" w:history="1">
            <w:r>
              <w:rPr>
                <w:color w:val="575757"/>
              </w:rPr>
              <w:t>Risk</w:t>
            </w:r>
            <w:r>
              <w:rPr>
                <w:color w:val="575757"/>
                <w:spacing w:val="-3"/>
              </w:rPr>
              <w:t xml:space="preserve"> </w:t>
            </w:r>
            <w:r>
              <w:rPr>
                <w:color w:val="575757"/>
              </w:rPr>
              <w:t>management</w:t>
            </w:r>
            <w:r>
              <w:rPr>
                <w:color w:val="575757"/>
              </w:rPr>
              <w:tab/>
              <w:t>24</w:t>
            </w:r>
          </w:hyperlink>
        </w:p>
        <w:p w14:paraId="25018FDB" w14:textId="77777777" w:rsidR="0002590E" w:rsidRDefault="0002590E">
          <w:pPr>
            <w:pStyle w:val="TOC2"/>
            <w:numPr>
              <w:ilvl w:val="0"/>
              <w:numId w:val="72"/>
            </w:numPr>
            <w:tabs>
              <w:tab w:val="left" w:pos="909"/>
              <w:tab w:val="right" w:leader="dot" w:pos="9096"/>
            </w:tabs>
            <w:ind w:hanging="181"/>
          </w:pPr>
          <w:hyperlink w:anchor="_bookmark14" w:history="1">
            <w:r>
              <w:rPr>
                <w:color w:val="575757"/>
              </w:rPr>
              <w:t>IMPACT</w:t>
            </w:r>
            <w:r>
              <w:rPr>
                <w:color w:val="575757"/>
              </w:rPr>
              <w:tab/>
              <w:t>27</w:t>
            </w:r>
          </w:hyperlink>
        </w:p>
        <w:p w14:paraId="47F88ED0" w14:textId="77777777" w:rsidR="0002590E" w:rsidRDefault="0002590E">
          <w:pPr>
            <w:pStyle w:val="TOC3"/>
            <w:numPr>
              <w:ilvl w:val="1"/>
              <w:numId w:val="72"/>
            </w:numPr>
            <w:tabs>
              <w:tab w:val="left" w:pos="1158"/>
              <w:tab w:val="right" w:leader="dot" w:pos="9096"/>
            </w:tabs>
            <w:spacing w:before="59"/>
          </w:pPr>
          <w:hyperlink w:anchor="_bookmark15" w:history="1">
            <w:r>
              <w:rPr>
                <w:color w:val="575757"/>
              </w:rPr>
              <w:t>Impact</w:t>
            </w:r>
            <w:r>
              <w:rPr>
                <w:color w:val="575757"/>
                <w:spacing w:val="1"/>
              </w:rPr>
              <w:t xml:space="preserve"> </w:t>
            </w:r>
            <w:r>
              <w:rPr>
                <w:color w:val="575757"/>
              </w:rPr>
              <w:t>and ambition</w:t>
            </w:r>
            <w:r>
              <w:rPr>
                <w:color w:val="575757"/>
              </w:rPr>
              <w:tab/>
              <w:t>27</w:t>
            </w:r>
          </w:hyperlink>
        </w:p>
        <w:p w14:paraId="258B9BA1" w14:textId="77777777" w:rsidR="0002590E" w:rsidRDefault="0002590E">
          <w:pPr>
            <w:pStyle w:val="TOC3"/>
            <w:numPr>
              <w:ilvl w:val="1"/>
              <w:numId w:val="72"/>
            </w:numPr>
            <w:tabs>
              <w:tab w:val="left" w:pos="1158"/>
              <w:tab w:val="right" w:leader="dot" w:pos="9096"/>
            </w:tabs>
          </w:pPr>
          <w:hyperlink w:anchor="_bookmark16" w:history="1">
            <w:r>
              <w:rPr>
                <w:color w:val="575757"/>
              </w:rPr>
              <w:t>Communication, dissemination</w:t>
            </w:r>
            <w:r>
              <w:rPr>
                <w:color w:val="575757"/>
                <w:spacing w:val="-5"/>
              </w:rPr>
              <w:t xml:space="preserve"> </w:t>
            </w:r>
            <w:r>
              <w:rPr>
                <w:color w:val="575757"/>
              </w:rPr>
              <w:t>and visibility</w:t>
            </w:r>
            <w:r>
              <w:rPr>
                <w:color w:val="575757"/>
              </w:rPr>
              <w:tab/>
              <w:t>29</w:t>
            </w:r>
          </w:hyperlink>
        </w:p>
        <w:p w14:paraId="77DE2FB3" w14:textId="77777777" w:rsidR="0002590E" w:rsidRDefault="0002590E">
          <w:pPr>
            <w:pStyle w:val="TOC3"/>
            <w:numPr>
              <w:ilvl w:val="1"/>
              <w:numId w:val="72"/>
            </w:numPr>
            <w:tabs>
              <w:tab w:val="left" w:pos="1158"/>
              <w:tab w:val="right" w:leader="dot" w:pos="9096"/>
            </w:tabs>
            <w:spacing w:before="60"/>
          </w:pPr>
          <w:hyperlink w:anchor="_bookmark17" w:history="1">
            <w:r>
              <w:rPr>
                <w:color w:val="575757"/>
              </w:rPr>
              <w:t>Sustainability</w:t>
            </w:r>
            <w:r>
              <w:rPr>
                <w:color w:val="575757"/>
                <w:spacing w:val="1"/>
              </w:rPr>
              <w:t xml:space="preserve"> </w:t>
            </w:r>
            <w:r>
              <w:rPr>
                <w:color w:val="575757"/>
              </w:rPr>
              <w:t>and</w:t>
            </w:r>
            <w:r>
              <w:rPr>
                <w:color w:val="575757"/>
                <w:spacing w:val="-5"/>
              </w:rPr>
              <w:t xml:space="preserve"> </w:t>
            </w:r>
            <w:r>
              <w:rPr>
                <w:color w:val="575757"/>
              </w:rPr>
              <w:t>continuation</w:t>
            </w:r>
            <w:r>
              <w:rPr>
                <w:color w:val="575757"/>
              </w:rPr>
              <w:tab/>
              <w:t>30</w:t>
            </w:r>
          </w:hyperlink>
        </w:p>
        <w:p w14:paraId="21D8D96B" w14:textId="77777777" w:rsidR="0002590E" w:rsidRDefault="0002590E">
          <w:pPr>
            <w:pStyle w:val="TOC2"/>
            <w:numPr>
              <w:ilvl w:val="0"/>
              <w:numId w:val="72"/>
            </w:numPr>
            <w:tabs>
              <w:tab w:val="left" w:pos="909"/>
              <w:tab w:val="right" w:leader="dot" w:pos="9096"/>
            </w:tabs>
            <w:spacing w:before="59"/>
            <w:ind w:hanging="181"/>
          </w:pPr>
          <w:hyperlink w:anchor="_bookmark18" w:history="1">
            <w:r>
              <w:rPr>
                <w:color w:val="575757"/>
              </w:rPr>
              <w:t>WORKPLAN, WORK PACKAGES, TIMING</w:t>
            </w:r>
            <w:r>
              <w:rPr>
                <w:color w:val="575757"/>
                <w:spacing w:val="-4"/>
              </w:rPr>
              <w:t xml:space="preserve"> </w:t>
            </w:r>
            <w:r>
              <w:rPr>
                <w:color w:val="575757"/>
              </w:rPr>
              <w:t>AND</w:t>
            </w:r>
            <w:r>
              <w:rPr>
                <w:color w:val="575757"/>
                <w:spacing w:val="-5"/>
              </w:rPr>
              <w:t xml:space="preserve"> </w:t>
            </w:r>
            <w:r>
              <w:rPr>
                <w:color w:val="575757"/>
              </w:rPr>
              <w:t>SUBCONTRACTING</w:t>
            </w:r>
            <w:r>
              <w:rPr>
                <w:color w:val="575757"/>
              </w:rPr>
              <w:tab/>
              <w:t>31</w:t>
            </w:r>
          </w:hyperlink>
        </w:p>
        <w:p w14:paraId="1719AD39" w14:textId="77777777" w:rsidR="0002590E" w:rsidRDefault="0002590E">
          <w:pPr>
            <w:pStyle w:val="TOC3"/>
            <w:numPr>
              <w:ilvl w:val="1"/>
              <w:numId w:val="72"/>
            </w:numPr>
            <w:tabs>
              <w:tab w:val="left" w:pos="1158"/>
              <w:tab w:val="right" w:leader="dot" w:pos="9096"/>
            </w:tabs>
          </w:pPr>
          <w:hyperlink w:anchor="_bookmark19" w:history="1">
            <w:r>
              <w:rPr>
                <w:color w:val="575757"/>
              </w:rPr>
              <w:t>Work</w:t>
            </w:r>
            <w:r>
              <w:rPr>
                <w:color w:val="575757"/>
                <w:spacing w:val="-2"/>
              </w:rPr>
              <w:t xml:space="preserve"> </w:t>
            </w:r>
            <w:r>
              <w:rPr>
                <w:color w:val="575757"/>
              </w:rPr>
              <w:t>plan</w:t>
            </w:r>
            <w:r>
              <w:rPr>
                <w:color w:val="575757"/>
              </w:rPr>
              <w:tab/>
              <w:t>31</w:t>
            </w:r>
          </w:hyperlink>
        </w:p>
        <w:p w14:paraId="4F1724E5" w14:textId="77777777" w:rsidR="0002590E" w:rsidRDefault="0002590E">
          <w:pPr>
            <w:pStyle w:val="TOC3"/>
            <w:numPr>
              <w:ilvl w:val="1"/>
              <w:numId w:val="72"/>
            </w:numPr>
            <w:tabs>
              <w:tab w:val="left" w:pos="1158"/>
              <w:tab w:val="right" w:leader="dot" w:pos="9096"/>
            </w:tabs>
            <w:spacing w:before="60"/>
          </w:pPr>
          <w:hyperlink w:anchor="_bookmark20" w:history="1">
            <w:r>
              <w:rPr>
                <w:color w:val="575757"/>
              </w:rPr>
              <w:t>Work packages</w:t>
            </w:r>
            <w:r>
              <w:rPr>
                <w:color w:val="575757"/>
                <w:spacing w:val="1"/>
              </w:rPr>
              <w:t xml:space="preserve"> </w:t>
            </w:r>
            <w:r>
              <w:rPr>
                <w:color w:val="575757"/>
              </w:rPr>
              <w:t>and activities</w:t>
            </w:r>
            <w:r>
              <w:rPr>
                <w:color w:val="575757"/>
              </w:rPr>
              <w:tab/>
              <w:t>33</w:t>
            </w:r>
          </w:hyperlink>
        </w:p>
        <w:p w14:paraId="45EF4014" w14:textId="77777777" w:rsidR="0002590E" w:rsidRDefault="0002590E">
          <w:pPr>
            <w:pStyle w:val="TOC4"/>
            <w:tabs>
              <w:tab w:val="right" w:leader="dot" w:pos="9096"/>
            </w:tabs>
            <w:spacing w:before="59"/>
          </w:pPr>
          <w:hyperlink w:anchor="_TOC_250000" w:history="1">
            <w:r>
              <w:rPr>
                <w:color w:val="575757"/>
              </w:rPr>
              <w:t>Events</w:t>
            </w:r>
            <w:r>
              <w:rPr>
                <w:color w:val="575757"/>
                <w:spacing w:val="-1"/>
              </w:rPr>
              <w:t xml:space="preserve"> </w:t>
            </w:r>
            <w:r>
              <w:rPr>
                <w:color w:val="575757"/>
              </w:rPr>
              <w:t>and</w:t>
            </w:r>
            <w:r>
              <w:rPr>
                <w:color w:val="575757"/>
                <w:spacing w:val="-2"/>
              </w:rPr>
              <w:t xml:space="preserve"> </w:t>
            </w:r>
            <w:r>
              <w:rPr>
                <w:color w:val="575757"/>
              </w:rPr>
              <w:t>trainings</w:t>
            </w:r>
            <w:r>
              <w:rPr>
                <w:color w:val="575757"/>
              </w:rPr>
              <w:tab/>
              <w:t>45</w:t>
            </w:r>
          </w:hyperlink>
        </w:p>
        <w:p w14:paraId="067A25C5" w14:textId="77777777" w:rsidR="0002590E" w:rsidRDefault="0002590E">
          <w:pPr>
            <w:pStyle w:val="TOC4"/>
            <w:tabs>
              <w:tab w:val="right" w:leader="dot" w:pos="9096"/>
            </w:tabs>
          </w:pPr>
          <w:hyperlink w:anchor="_bookmark21" w:history="1">
            <w:r>
              <w:rPr>
                <w:color w:val="575757"/>
              </w:rPr>
              <w:t>Equipment</w:t>
            </w:r>
            <w:r>
              <w:rPr>
                <w:color w:val="575757"/>
              </w:rPr>
              <w:tab/>
              <w:t>64</w:t>
            </w:r>
          </w:hyperlink>
        </w:p>
        <w:p w14:paraId="1707BCA1" w14:textId="77777777" w:rsidR="0002590E" w:rsidRDefault="0002590E">
          <w:pPr>
            <w:pStyle w:val="TOC4"/>
            <w:tabs>
              <w:tab w:val="right" w:leader="dot" w:pos="9096"/>
            </w:tabs>
          </w:pPr>
          <w:hyperlink w:anchor="_bookmark22" w:history="1">
            <w:r>
              <w:rPr>
                <w:color w:val="575757"/>
              </w:rPr>
              <w:t>Estimated</w:t>
            </w:r>
            <w:r>
              <w:rPr>
                <w:color w:val="575757"/>
                <w:spacing w:val="-5"/>
              </w:rPr>
              <w:t xml:space="preserve"> </w:t>
            </w:r>
            <w:r>
              <w:rPr>
                <w:color w:val="575757"/>
              </w:rPr>
              <w:t>Budget</w:t>
            </w:r>
            <w:r>
              <w:rPr>
                <w:color w:val="575757"/>
              </w:rPr>
              <w:tab/>
              <w:t>64</w:t>
            </w:r>
          </w:hyperlink>
        </w:p>
        <w:p w14:paraId="1EDC1999" w14:textId="77777777" w:rsidR="0002590E" w:rsidRDefault="0002590E">
          <w:pPr>
            <w:pStyle w:val="TOC3"/>
            <w:numPr>
              <w:ilvl w:val="1"/>
              <w:numId w:val="72"/>
            </w:numPr>
            <w:tabs>
              <w:tab w:val="left" w:pos="1158"/>
              <w:tab w:val="right" w:leader="dot" w:pos="9096"/>
            </w:tabs>
            <w:spacing w:before="58"/>
          </w:pPr>
          <w:hyperlink w:anchor="_bookmark23" w:history="1">
            <w:r>
              <w:rPr>
                <w:color w:val="575757"/>
              </w:rPr>
              <w:t>Timetable</w:t>
            </w:r>
            <w:r>
              <w:rPr>
                <w:color w:val="575757"/>
              </w:rPr>
              <w:tab/>
              <w:t>65</w:t>
            </w:r>
          </w:hyperlink>
        </w:p>
        <w:p w14:paraId="7CCEC364" w14:textId="77777777" w:rsidR="0002590E" w:rsidRDefault="0002590E">
          <w:pPr>
            <w:pStyle w:val="TOC3"/>
            <w:numPr>
              <w:ilvl w:val="1"/>
              <w:numId w:val="72"/>
            </w:numPr>
            <w:tabs>
              <w:tab w:val="left" w:pos="1158"/>
              <w:tab w:val="right" w:leader="dot" w:pos="9096"/>
            </w:tabs>
            <w:spacing w:before="64"/>
          </w:pPr>
          <w:hyperlink w:anchor="_bookmark24" w:history="1">
            <w:r>
              <w:rPr>
                <w:color w:val="575757"/>
              </w:rPr>
              <w:t>Subcontracting</w:t>
            </w:r>
            <w:r>
              <w:rPr>
                <w:color w:val="575757"/>
              </w:rPr>
              <w:tab/>
              <w:t>67</w:t>
            </w:r>
          </w:hyperlink>
        </w:p>
        <w:p w14:paraId="232AD81A" w14:textId="77777777" w:rsidR="0002590E" w:rsidRDefault="0002590E">
          <w:pPr>
            <w:pStyle w:val="TOC2"/>
            <w:numPr>
              <w:ilvl w:val="0"/>
              <w:numId w:val="72"/>
            </w:numPr>
            <w:tabs>
              <w:tab w:val="left" w:pos="909"/>
              <w:tab w:val="right" w:leader="dot" w:pos="9096"/>
            </w:tabs>
            <w:spacing w:before="58"/>
            <w:ind w:hanging="181"/>
          </w:pPr>
          <w:hyperlink w:anchor="_bookmark25" w:history="1">
            <w:r>
              <w:rPr>
                <w:color w:val="575757"/>
              </w:rPr>
              <w:t>OTHER</w:t>
            </w:r>
            <w:r>
              <w:rPr>
                <w:color w:val="575757"/>
              </w:rPr>
              <w:tab/>
              <w:t>70</w:t>
            </w:r>
          </w:hyperlink>
        </w:p>
        <w:p w14:paraId="3DB13231" w14:textId="77777777" w:rsidR="0002590E" w:rsidRDefault="0002590E">
          <w:pPr>
            <w:pStyle w:val="TOC3"/>
            <w:numPr>
              <w:ilvl w:val="1"/>
              <w:numId w:val="72"/>
            </w:numPr>
            <w:tabs>
              <w:tab w:val="left" w:pos="1158"/>
              <w:tab w:val="right" w:leader="dot" w:pos="9096"/>
            </w:tabs>
            <w:spacing w:before="58"/>
          </w:pPr>
          <w:hyperlink w:anchor="_bookmark26" w:history="1">
            <w:r>
              <w:rPr>
                <w:color w:val="575757"/>
              </w:rPr>
              <w:t>Ethics</w:t>
            </w:r>
            <w:r>
              <w:rPr>
                <w:color w:val="575757"/>
              </w:rPr>
              <w:tab/>
              <w:t>70</w:t>
            </w:r>
          </w:hyperlink>
        </w:p>
        <w:p w14:paraId="51DF45FC" w14:textId="77777777" w:rsidR="0002590E" w:rsidRDefault="0002590E">
          <w:pPr>
            <w:pStyle w:val="TOC3"/>
            <w:numPr>
              <w:ilvl w:val="1"/>
              <w:numId w:val="72"/>
            </w:numPr>
            <w:tabs>
              <w:tab w:val="left" w:pos="1158"/>
              <w:tab w:val="right" w:leader="dot" w:pos="9096"/>
            </w:tabs>
            <w:spacing w:before="64"/>
          </w:pPr>
          <w:hyperlink w:anchor="_bookmark27" w:history="1">
            <w:r>
              <w:rPr>
                <w:color w:val="575757"/>
              </w:rPr>
              <w:t>Security</w:t>
            </w:r>
            <w:r>
              <w:rPr>
                <w:color w:val="575757"/>
                <w:spacing w:val="1"/>
              </w:rPr>
              <w:t xml:space="preserve"> </w:t>
            </w:r>
            <w:r>
              <w:rPr>
                <w:color w:val="575757"/>
              </w:rPr>
              <w:t>(if</w:t>
            </w:r>
            <w:r>
              <w:rPr>
                <w:color w:val="575757"/>
                <w:spacing w:val="4"/>
              </w:rPr>
              <w:t xml:space="preserve"> </w:t>
            </w:r>
            <w:r>
              <w:rPr>
                <w:color w:val="575757"/>
              </w:rPr>
              <w:t>applicable)</w:t>
            </w:r>
            <w:r>
              <w:rPr>
                <w:color w:val="575757"/>
              </w:rPr>
              <w:tab/>
              <w:t>70</w:t>
            </w:r>
          </w:hyperlink>
        </w:p>
        <w:p w14:paraId="7D8CB99F" w14:textId="77777777" w:rsidR="0002590E" w:rsidRDefault="0002590E">
          <w:pPr>
            <w:pStyle w:val="TOC2"/>
            <w:numPr>
              <w:ilvl w:val="0"/>
              <w:numId w:val="72"/>
            </w:numPr>
            <w:tabs>
              <w:tab w:val="left" w:pos="909"/>
              <w:tab w:val="right" w:leader="dot" w:pos="9096"/>
            </w:tabs>
            <w:spacing w:before="58"/>
            <w:ind w:hanging="181"/>
          </w:pPr>
          <w:hyperlink w:anchor="_bookmark28" w:history="1">
            <w:r>
              <w:rPr>
                <w:color w:val="575757"/>
              </w:rPr>
              <w:t>DECLARATIONS</w:t>
            </w:r>
            <w:r>
              <w:rPr>
                <w:color w:val="575757"/>
              </w:rPr>
              <w:tab/>
              <w:t>70</w:t>
            </w:r>
          </w:hyperlink>
        </w:p>
        <w:p w14:paraId="1ABA0A3E" w14:textId="77777777" w:rsidR="0002590E" w:rsidRDefault="0002590E">
          <w:pPr>
            <w:pStyle w:val="TOC1"/>
            <w:tabs>
              <w:tab w:val="right" w:leader="dot" w:pos="9096"/>
            </w:tabs>
          </w:pPr>
          <w:hyperlink w:anchor="_bookmark29" w:history="1">
            <w:r>
              <w:rPr>
                <w:color w:val="575757"/>
              </w:rPr>
              <w:t>ANNEXES</w:t>
            </w:r>
            <w:r>
              <w:rPr>
                <w:color w:val="575757"/>
              </w:rPr>
              <w:tab/>
              <w:t>71</w:t>
            </w:r>
          </w:hyperlink>
        </w:p>
      </w:sdtContent>
    </w:sdt>
    <w:p w14:paraId="6E279B34" w14:textId="77777777" w:rsidR="0002590E" w:rsidRDefault="0002590E">
      <w:pPr>
        <w:sectPr w:rsidR="0002590E">
          <w:headerReference w:type="default" r:id="rId15"/>
          <w:footerReference w:type="default" r:id="rId16"/>
          <w:pgSz w:w="11920" w:h="16860"/>
          <w:pgMar w:top="900" w:right="1060" w:bottom="1360" w:left="1000" w:header="705" w:footer="1172" w:gutter="0"/>
          <w:pgNumType w:start="2"/>
          <w:cols w:space="720"/>
        </w:sectPr>
      </w:pPr>
    </w:p>
    <w:p w14:paraId="0079F9F4" w14:textId="77777777" w:rsidR="0002590E" w:rsidRDefault="001055D6">
      <w:pPr>
        <w:pStyle w:val="Heading1"/>
        <w:spacing w:before="780"/>
        <w:ind w:firstLine="0"/>
      </w:pPr>
      <w:bookmarkStart w:id="6" w:name="PROJECT_SUMMARY"/>
      <w:bookmarkStart w:id="7" w:name="_bookmark2"/>
      <w:bookmarkEnd w:id="6"/>
      <w:bookmarkEnd w:id="7"/>
      <w:r>
        <w:rPr>
          <w:color w:val="A3001F"/>
        </w:rPr>
        <w:lastRenderedPageBreak/>
        <w:t>PROJECT SUMMARY</w:t>
      </w:r>
    </w:p>
    <w:p w14:paraId="6276B405" w14:textId="77777777" w:rsidR="0002590E" w:rsidRDefault="0002590E">
      <w:pPr>
        <w:pStyle w:val="BodyText"/>
        <w:spacing w:before="8" w:after="1"/>
        <w:rPr>
          <w:b/>
          <w:sz w:val="20"/>
        </w:rPr>
      </w:pPr>
    </w:p>
    <w:tbl>
      <w:tblPr>
        <w:tblW w:w="0" w:type="auto"/>
        <w:tblInd w:w="847" w:type="dxa"/>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Layout w:type="fixed"/>
        <w:tblCellMar>
          <w:left w:w="0" w:type="dxa"/>
          <w:right w:w="0" w:type="dxa"/>
        </w:tblCellMar>
        <w:tblLook w:val="01E0" w:firstRow="1" w:lastRow="1" w:firstColumn="1" w:lastColumn="1" w:noHBand="0" w:noVBand="0"/>
      </w:tblPr>
      <w:tblGrid>
        <w:gridCol w:w="8529"/>
      </w:tblGrid>
      <w:tr w:rsidR="0002590E" w14:paraId="3464F654" w14:textId="77777777">
        <w:trPr>
          <w:trHeight w:val="493"/>
        </w:trPr>
        <w:tc>
          <w:tcPr>
            <w:tcW w:w="8529" w:type="dxa"/>
            <w:shd w:val="clear" w:color="auto" w:fill="D9D9D9"/>
          </w:tcPr>
          <w:p w14:paraId="7EE50E5D" w14:textId="77777777" w:rsidR="0002590E" w:rsidRDefault="001055D6">
            <w:pPr>
              <w:pStyle w:val="TableParagraph"/>
              <w:spacing w:before="121"/>
              <w:rPr>
                <w:b/>
                <w:sz w:val="18"/>
              </w:rPr>
            </w:pPr>
            <w:r>
              <w:rPr>
                <w:b/>
                <w:color w:val="575757"/>
                <w:sz w:val="18"/>
              </w:rPr>
              <w:t>Project summary</w:t>
            </w:r>
          </w:p>
        </w:tc>
      </w:tr>
      <w:tr w:rsidR="0002590E" w14:paraId="0DF73D51" w14:textId="77777777">
        <w:trPr>
          <w:trHeight w:val="11095"/>
        </w:trPr>
        <w:tc>
          <w:tcPr>
            <w:tcW w:w="8529" w:type="dxa"/>
            <w:tcBorders>
              <w:left w:val="single" w:sz="12" w:space="0" w:color="BDBDBD"/>
              <w:bottom w:val="single" w:sz="12" w:space="0" w:color="BDBDBD"/>
              <w:right w:val="single" w:sz="12" w:space="0" w:color="BDBDBD"/>
            </w:tcBorders>
          </w:tcPr>
          <w:p w14:paraId="204AC7C3" w14:textId="77777777" w:rsidR="0002590E" w:rsidRDefault="001055D6">
            <w:pPr>
              <w:pStyle w:val="TableParagraph"/>
              <w:spacing w:before="1" w:line="256" w:lineRule="auto"/>
              <w:ind w:right="55"/>
              <w:jc w:val="both"/>
              <w:rPr>
                <w:sz w:val="18"/>
              </w:rPr>
            </w:pPr>
            <w:r>
              <w:rPr>
                <w:sz w:val="18"/>
              </w:rPr>
              <w:t>This proposal for EU action grant answers the call for proposals of the European Commission under the Single</w:t>
            </w:r>
            <w:r>
              <w:rPr>
                <w:spacing w:val="-11"/>
                <w:sz w:val="18"/>
              </w:rPr>
              <w:t xml:space="preserve"> </w:t>
            </w:r>
            <w:r>
              <w:rPr>
                <w:sz w:val="18"/>
              </w:rPr>
              <w:t>Market</w:t>
            </w:r>
            <w:r>
              <w:rPr>
                <w:spacing w:val="-4"/>
                <w:sz w:val="18"/>
              </w:rPr>
              <w:t xml:space="preserve"> </w:t>
            </w:r>
            <w:r>
              <w:rPr>
                <w:sz w:val="18"/>
              </w:rPr>
              <w:t>Programme</w:t>
            </w:r>
            <w:r>
              <w:rPr>
                <w:spacing w:val="-5"/>
                <w:sz w:val="18"/>
              </w:rPr>
              <w:t xml:space="preserve"> </w:t>
            </w:r>
            <w:r>
              <w:rPr>
                <w:sz w:val="18"/>
              </w:rPr>
              <w:t>(SMP</w:t>
            </w:r>
            <w:r>
              <w:rPr>
                <w:spacing w:val="-5"/>
                <w:sz w:val="18"/>
              </w:rPr>
              <w:t xml:space="preserve"> </w:t>
            </w:r>
            <w:r>
              <w:rPr>
                <w:sz w:val="18"/>
              </w:rPr>
              <w:t>Standardisation).</w:t>
            </w:r>
            <w:r>
              <w:rPr>
                <w:spacing w:val="-4"/>
                <w:sz w:val="18"/>
              </w:rPr>
              <w:t xml:space="preserve"> </w:t>
            </w:r>
            <w:r>
              <w:rPr>
                <w:sz w:val="18"/>
              </w:rPr>
              <w:t>The</w:t>
            </w:r>
            <w:r>
              <w:rPr>
                <w:spacing w:val="-7"/>
                <w:sz w:val="18"/>
              </w:rPr>
              <w:t xml:space="preserve"> </w:t>
            </w:r>
            <w:r>
              <w:rPr>
                <w:sz w:val="18"/>
              </w:rPr>
              <w:t>3</w:t>
            </w:r>
            <w:r>
              <w:rPr>
                <w:spacing w:val="-4"/>
                <w:sz w:val="18"/>
              </w:rPr>
              <w:t xml:space="preserve"> </w:t>
            </w:r>
            <w:r>
              <w:rPr>
                <w:sz w:val="18"/>
              </w:rPr>
              <w:t>European</w:t>
            </w:r>
            <w:r>
              <w:rPr>
                <w:spacing w:val="-6"/>
                <w:sz w:val="18"/>
              </w:rPr>
              <w:t xml:space="preserve"> </w:t>
            </w:r>
            <w:r>
              <w:rPr>
                <w:sz w:val="18"/>
              </w:rPr>
              <w:t>Standardisation</w:t>
            </w:r>
            <w:r>
              <w:rPr>
                <w:spacing w:val="-4"/>
                <w:sz w:val="18"/>
              </w:rPr>
              <w:t xml:space="preserve"> </w:t>
            </w:r>
            <w:r>
              <w:rPr>
                <w:sz w:val="18"/>
              </w:rPr>
              <w:t>Organisations</w:t>
            </w:r>
            <w:r>
              <w:rPr>
                <w:spacing w:val="-5"/>
                <w:sz w:val="18"/>
              </w:rPr>
              <w:t xml:space="preserve"> </w:t>
            </w:r>
            <w:r>
              <w:rPr>
                <w:sz w:val="18"/>
              </w:rPr>
              <w:t>(CEN, CENELEC, and ETSI) created a consortium in order to cover relevant topics of standardisation and ensure developing of a comprehensive, modern and fit to purpose European System Standardisation supporting actions with the aim to build a new generation of standardisation experts through education, training, and</w:t>
            </w:r>
            <w:r>
              <w:rPr>
                <w:spacing w:val="-30"/>
                <w:sz w:val="18"/>
              </w:rPr>
              <w:t xml:space="preserve"> </w:t>
            </w:r>
            <w:r>
              <w:rPr>
                <w:sz w:val="18"/>
              </w:rPr>
              <w:t>capacity-building.</w:t>
            </w:r>
          </w:p>
          <w:p w14:paraId="6FDE561C" w14:textId="77777777" w:rsidR="0002590E" w:rsidRDefault="001055D6">
            <w:pPr>
              <w:pStyle w:val="TableParagraph"/>
              <w:spacing w:before="156" w:line="256" w:lineRule="auto"/>
              <w:ind w:right="56"/>
              <w:jc w:val="both"/>
              <w:rPr>
                <w:sz w:val="18"/>
              </w:rPr>
            </w:pPr>
            <w:r>
              <w:rPr>
                <w:sz w:val="18"/>
              </w:rPr>
              <w:t>It</w:t>
            </w:r>
            <w:r>
              <w:rPr>
                <w:spacing w:val="-11"/>
                <w:sz w:val="18"/>
              </w:rPr>
              <w:t xml:space="preserve"> </w:t>
            </w:r>
            <w:r>
              <w:rPr>
                <w:sz w:val="18"/>
              </w:rPr>
              <w:t>focuses</w:t>
            </w:r>
            <w:r>
              <w:rPr>
                <w:spacing w:val="-12"/>
                <w:sz w:val="18"/>
              </w:rPr>
              <w:t xml:space="preserve"> </w:t>
            </w:r>
            <w:r>
              <w:rPr>
                <w:sz w:val="18"/>
              </w:rPr>
              <w:t>on</w:t>
            </w:r>
            <w:r>
              <w:rPr>
                <w:spacing w:val="-12"/>
                <w:sz w:val="18"/>
              </w:rPr>
              <w:t xml:space="preserve"> </w:t>
            </w:r>
            <w:r>
              <w:rPr>
                <w:sz w:val="18"/>
              </w:rPr>
              <w:t>increasing</w:t>
            </w:r>
            <w:r>
              <w:rPr>
                <w:spacing w:val="-14"/>
                <w:sz w:val="18"/>
              </w:rPr>
              <w:t xml:space="preserve"> </w:t>
            </w:r>
            <w:r>
              <w:rPr>
                <w:sz w:val="18"/>
              </w:rPr>
              <w:t>participation</w:t>
            </w:r>
            <w:r>
              <w:rPr>
                <w:spacing w:val="-11"/>
                <w:sz w:val="18"/>
              </w:rPr>
              <w:t xml:space="preserve"> </w:t>
            </w:r>
            <w:r>
              <w:rPr>
                <w:sz w:val="18"/>
              </w:rPr>
              <w:t>in</w:t>
            </w:r>
            <w:r>
              <w:rPr>
                <w:spacing w:val="-14"/>
                <w:sz w:val="18"/>
              </w:rPr>
              <w:t xml:space="preserve"> </w:t>
            </w:r>
            <w:r>
              <w:rPr>
                <w:sz w:val="18"/>
              </w:rPr>
              <w:t>standardisation,</w:t>
            </w:r>
            <w:r>
              <w:rPr>
                <w:spacing w:val="-12"/>
                <w:sz w:val="18"/>
              </w:rPr>
              <w:t xml:space="preserve"> </w:t>
            </w:r>
            <w:r>
              <w:rPr>
                <w:sz w:val="18"/>
              </w:rPr>
              <w:t>particularly</w:t>
            </w:r>
            <w:r>
              <w:rPr>
                <w:spacing w:val="-12"/>
                <w:sz w:val="18"/>
              </w:rPr>
              <w:t xml:space="preserve"> </w:t>
            </w:r>
            <w:r>
              <w:rPr>
                <w:sz w:val="18"/>
              </w:rPr>
              <w:t>among</w:t>
            </w:r>
            <w:r>
              <w:rPr>
                <w:spacing w:val="-15"/>
                <w:sz w:val="18"/>
              </w:rPr>
              <w:t xml:space="preserve"> </w:t>
            </w:r>
            <w:r>
              <w:rPr>
                <w:sz w:val="18"/>
              </w:rPr>
              <w:t>students,</w:t>
            </w:r>
            <w:r>
              <w:rPr>
                <w:spacing w:val="-16"/>
                <w:sz w:val="18"/>
              </w:rPr>
              <w:t xml:space="preserve"> </w:t>
            </w:r>
            <w:r>
              <w:rPr>
                <w:sz w:val="18"/>
              </w:rPr>
              <w:t>young</w:t>
            </w:r>
            <w:r>
              <w:rPr>
                <w:spacing w:val="-13"/>
                <w:sz w:val="18"/>
              </w:rPr>
              <w:t xml:space="preserve"> </w:t>
            </w:r>
            <w:r>
              <w:rPr>
                <w:sz w:val="18"/>
              </w:rPr>
              <w:t>professionals, and SMEs, and in strategic sectors like AI, cybersecurity, blockchain, Quantum Technologies and green tech.</w:t>
            </w:r>
          </w:p>
          <w:p w14:paraId="3F9A5AF2" w14:textId="77777777" w:rsidR="0002590E" w:rsidRDefault="001055D6">
            <w:pPr>
              <w:pStyle w:val="TableParagraph"/>
              <w:spacing w:before="157" w:line="259" w:lineRule="auto"/>
              <w:ind w:right="53"/>
              <w:jc w:val="both"/>
              <w:rPr>
                <w:sz w:val="18"/>
              </w:rPr>
            </w:pPr>
            <w:r>
              <w:rPr>
                <w:sz w:val="18"/>
              </w:rPr>
              <w:t>By</w:t>
            </w:r>
            <w:r>
              <w:rPr>
                <w:spacing w:val="-3"/>
                <w:sz w:val="18"/>
              </w:rPr>
              <w:t xml:space="preserve"> </w:t>
            </w:r>
            <w:r>
              <w:rPr>
                <w:sz w:val="18"/>
              </w:rPr>
              <w:t>enhancing</w:t>
            </w:r>
            <w:r>
              <w:rPr>
                <w:spacing w:val="-5"/>
                <w:sz w:val="18"/>
              </w:rPr>
              <w:t xml:space="preserve"> </w:t>
            </w:r>
            <w:r>
              <w:rPr>
                <w:sz w:val="18"/>
              </w:rPr>
              <w:t>awareness,</w:t>
            </w:r>
            <w:r>
              <w:rPr>
                <w:spacing w:val="-5"/>
                <w:sz w:val="18"/>
              </w:rPr>
              <w:t xml:space="preserve"> </w:t>
            </w:r>
            <w:r>
              <w:rPr>
                <w:sz w:val="18"/>
              </w:rPr>
              <w:t>building</w:t>
            </w:r>
            <w:r>
              <w:rPr>
                <w:spacing w:val="-4"/>
                <w:sz w:val="18"/>
              </w:rPr>
              <w:t xml:space="preserve"> </w:t>
            </w:r>
            <w:r>
              <w:rPr>
                <w:sz w:val="18"/>
              </w:rPr>
              <w:t>skills,</w:t>
            </w:r>
            <w:r>
              <w:rPr>
                <w:spacing w:val="-4"/>
                <w:sz w:val="18"/>
              </w:rPr>
              <w:t xml:space="preserve"> </w:t>
            </w:r>
            <w:r>
              <w:rPr>
                <w:sz w:val="18"/>
              </w:rPr>
              <w:t>and</w:t>
            </w:r>
            <w:r>
              <w:rPr>
                <w:spacing w:val="-4"/>
                <w:sz w:val="18"/>
              </w:rPr>
              <w:t xml:space="preserve"> </w:t>
            </w:r>
            <w:r>
              <w:rPr>
                <w:sz w:val="18"/>
              </w:rPr>
              <w:t>promoting</w:t>
            </w:r>
            <w:r>
              <w:rPr>
                <w:spacing w:val="-3"/>
                <w:sz w:val="18"/>
              </w:rPr>
              <w:t xml:space="preserve"> </w:t>
            </w:r>
            <w:r>
              <w:rPr>
                <w:sz w:val="18"/>
              </w:rPr>
              <w:t>involvement,</w:t>
            </w:r>
            <w:r>
              <w:rPr>
                <w:spacing w:val="-4"/>
                <w:sz w:val="18"/>
              </w:rPr>
              <w:t xml:space="preserve"> </w:t>
            </w:r>
            <w:r>
              <w:rPr>
                <w:sz w:val="18"/>
              </w:rPr>
              <w:t>the</w:t>
            </w:r>
            <w:r>
              <w:rPr>
                <w:spacing w:val="-6"/>
                <w:sz w:val="18"/>
              </w:rPr>
              <w:t xml:space="preserve"> </w:t>
            </w:r>
            <w:r>
              <w:rPr>
                <w:sz w:val="18"/>
              </w:rPr>
              <w:t>project</w:t>
            </w:r>
            <w:r>
              <w:rPr>
                <w:spacing w:val="-6"/>
                <w:sz w:val="18"/>
              </w:rPr>
              <w:t xml:space="preserve"> </w:t>
            </w:r>
            <w:r>
              <w:rPr>
                <w:sz w:val="18"/>
              </w:rPr>
              <w:t>aims</w:t>
            </w:r>
            <w:r>
              <w:rPr>
                <w:spacing w:val="-2"/>
                <w:sz w:val="18"/>
              </w:rPr>
              <w:t xml:space="preserve"> </w:t>
            </w:r>
            <w:r>
              <w:rPr>
                <w:sz w:val="18"/>
              </w:rPr>
              <w:t>to</w:t>
            </w:r>
            <w:r>
              <w:rPr>
                <w:spacing w:val="-4"/>
                <w:sz w:val="18"/>
              </w:rPr>
              <w:t xml:space="preserve"> </w:t>
            </w:r>
            <w:r>
              <w:rPr>
                <w:sz w:val="18"/>
              </w:rPr>
              <w:t>secure</w:t>
            </w:r>
            <w:r>
              <w:rPr>
                <w:spacing w:val="-5"/>
                <w:sz w:val="18"/>
              </w:rPr>
              <w:t xml:space="preserve"> </w:t>
            </w:r>
            <w:r>
              <w:rPr>
                <w:sz w:val="18"/>
              </w:rPr>
              <w:t>a</w:t>
            </w:r>
            <w:r>
              <w:rPr>
                <w:spacing w:val="-3"/>
                <w:sz w:val="18"/>
              </w:rPr>
              <w:t xml:space="preserve"> </w:t>
            </w:r>
            <w:r>
              <w:rPr>
                <w:sz w:val="18"/>
              </w:rPr>
              <w:t>strong, sustainable talent pipeline to support the EU’s strategic goals and global leadership</w:t>
            </w:r>
            <w:r>
              <w:rPr>
                <w:spacing w:val="-19"/>
                <w:sz w:val="18"/>
              </w:rPr>
              <w:t xml:space="preserve"> </w:t>
            </w:r>
            <w:proofErr w:type="spellStart"/>
            <w:r>
              <w:rPr>
                <w:sz w:val="18"/>
              </w:rPr>
              <w:t>instandardisation</w:t>
            </w:r>
            <w:proofErr w:type="spellEnd"/>
            <w:r>
              <w:rPr>
                <w:sz w:val="18"/>
              </w:rPr>
              <w:t>.</w:t>
            </w:r>
          </w:p>
          <w:p w14:paraId="1F9FC99C" w14:textId="77777777" w:rsidR="0002590E" w:rsidRDefault="001055D6">
            <w:pPr>
              <w:pStyle w:val="TableParagraph"/>
              <w:spacing w:before="158"/>
              <w:rPr>
                <w:sz w:val="18"/>
              </w:rPr>
            </w:pPr>
            <w:r>
              <w:rPr>
                <w:sz w:val="18"/>
              </w:rPr>
              <w:t>The main actions proposed by this submission are:</w:t>
            </w:r>
          </w:p>
          <w:p w14:paraId="50063B64" w14:textId="77777777" w:rsidR="0002590E" w:rsidRDefault="001055D6">
            <w:pPr>
              <w:pStyle w:val="TableParagraph"/>
              <w:spacing w:before="175"/>
              <w:rPr>
                <w:b/>
                <w:sz w:val="18"/>
              </w:rPr>
            </w:pPr>
            <w:r>
              <w:rPr>
                <w:b/>
                <w:sz w:val="18"/>
              </w:rPr>
              <w:t>Development of Educational Materials</w:t>
            </w:r>
          </w:p>
          <w:p w14:paraId="1A213D61" w14:textId="77777777" w:rsidR="0002590E" w:rsidRDefault="001055D6">
            <w:pPr>
              <w:pStyle w:val="TableParagraph"/>
              <w:spacing w:before="174" w:line="256" w:lineRule="auto"/>
              <w:ind w:right="54"/>
              <w:jc w:val="both"/>
              <w:rPr>
                <w:sz w:val="18"/>
              </w:rPr>
            </w:pPr>
            <w:r>
              <w:rPr>
                <w:sz w:val="18"/>
              </w:rPr>
              <w:t>A multi-part, modular textbook on European Standardisation will be created, focusing on the European Economic Area (EEA). It will be complemented by modern, interactive tools - such as an e-learning platform, training plans and presentations - to make the topic engaging and accessible. This content is designed to be used across the EU and EEA, targeting both students and professionals.</w:t>
            </w:r>
          </w:p>
          <w:p w14:paraId="083C61BF" w14:textId="77777777" w:rsidR="0002590E" w:rsidRDefault="001055D6">
            <w:pPr>
              <w:pStyle w:val="TableParagraph"/>
              <w:spacing w:before="158"/>
              <w:rPr>
                <w:b/>
                <w:sz w:val="18"/>
              </w:rPr>
            </w:pPr>
            <w:r>
              <w:rPr>
                <w:b/>
                <w:sz w:val="18"/>
              </w:rPr>
              <w:t>Student Engagement and internships</w:t>
            </w:r>
          </w:p>
          <w:p w14:paraId="0F7E9603" w14:textId="77777777" w:rsidR="0002590E" w:rsidRDefault="001055D6">
            <w:pPr>
              <w:pStyle w:val="TableParagraph"/>
              <w:spacing w:before="173" w:line="256" w:lineRule="auto"/>
              <w:ind w:right="56"/>
              <w:jc w:val="both"/>
              <w:rPr>
                <w:sz w:val="18"/>
              </w:rPr>
            </w:pPr>
            <w:r>
              <w:rPr>
                <w:sz w:val="18"/>
              </w:rPr>
              <w:t>To</w:t>
            </w:r>
            <w:r>
              <w:rPr>
                <w:spacing w:val="-2"/>
                <w:sz w:val="18"/>
              </w:rPr>
              <w:t xml:space="preserve"> </w:t>
            </w:r>
            <w:r>
              <w:rPr>
                <w:sz w:val="18"/>
              </w:rPr>
              <w:t>raise</w:t>
            </w:r>
            <w:r>
              <w:rPr>
                <w:spacing w:val="-4"/>
                <w:sz w:val="18"/>
              </w:rPr>
              <w:t xml:space="preserve"> </w:t>
            </w:r>
            <w:r>
              <w:rPr>
                <w:sz w:val="18"/>
              </w:rPr>
              <w:t>awareness</w:t>
            </w:r>
            <w:r>
              <w:rPr>
                <w:spacing w:val="-1"/>
                <w:sz w:val="18"/>
              </w:rPr>
              <w:t xml:space="preserve"> </w:t>
            </w:r>
            <w:r>
              <w:rPr>
                <w:sz w:val="18"/>
              </w:rPr>
              <w:t>and</w:t>
            </w:r>
            <w:r>
              <w:rPr>
                <w:spacing w:val="-3"/>
                <w:sz w:val="18"/>
              </w:rPr>
              <w:t xml:space="preserve"> </w:t>
            </w:r>
            <w:r>
              <w:rPr>
                <w:sz w:val="18"/>
              </w:rPr>
              <w:t>interest</w:t>
            </w:r>
            <w:r>
              <w:rPr>
                <w:spacing w:val="-5"/>
                <w:sz w:val="18"/>
              </w:rPr>
              <w:t xml:space="preserve"> </w:t>
            </w:r>
            <w:r>
              <w:rPr>
                <w:sz w:val="18"/>
              </w:rPr>
              <w:t>in</w:t>
            </w:r>
            <w:r>
              <w:rPr>
                <w:spacing w:val="-5"/>
                <w:sz w:val="18"/>
              </w:rPr>
              <w:t xml:space="preserve"> </w:t>
            </w:r>
            <w:r>
              <w:rPr>
                <w:sz w:val="18"/>
              </w:rPr>
              <w:t>standardisation,</w:t>
            </w:r>
            <w:r>
              <w:rPr>
                <w:spacing w:val="-5"/>
                <w:sz w:val="18"/>
              </w:rPr>
              <w:t xml:space="preserve"> </w:t>
            </w:r>
            <w:r>
              <w:rPr>
                <w:sz w:val="18"/>
              </w:rPr>
              <w:t>a</w:t>
            </w:r>
            <w:r>
              <w:rPr>
                <w:spacing w:val="-5"/>
                <w:sz w:val="18"/>
              </w:rPr>
              <w:t xml:space="preserve"> </w:t>
            </w:r>
            <w:r>
              <w:rPr>
                <w:sz w:val="18"/>
              </w:rPr>
              <w:t>short,</w:t>
            </w:r>
            <w:r>
              <w:rPr>
                <w:spacing w:val="-3"/>
                <w:sz w:val="18"/>
              </w:rPr>
              <w:t xml:space="preserve"> </w:t>
            </w:r>
            <w:r>
              <w:rPr>
                <w:sz w:val="18"/>
              </w:rPr>
              <w:t>accessible</w:t>
            </w:r>
            <w:r>
              <w:rPr>
                <w:spacing w:val="-2"/>
                <w:sz w:val="18"/>
              </w:rPr>
              <w:t xml:space="preserve"> </w:t>
            </w:r>
            <w:r>
              <w:rPr>
                <w:sz w:val="18"/>
              </w:rPr>
              <w:t>promotional</w:t>
            </w:r>
            <w:r>
              <w:rPr>
                <w:spacing w:val="-4"/>
                <w:sz w:val="18"/>
              </w:rPr>
              <w:t xml:space="preserve"> </w:t>
            </w:r>
            <w:r>
              <w:rPr>
                <w:sz w:val="18"/>
              </w:rPr>
              <w:t>film</w:t>
            </w:r>
            <w:r>
              <w:rPr>
                <w:spacing w:val="-2"/>
                <w:sz w:val="18"/>
              </w:rPr>
              <w:t xml:space="preserve"> </w:t>
            </w:r>
            <w:r>
              <w:rPr>
                <w:sz w:val="18"/>
              </w:rPr>
              <w:t>will</w:t>
            </w:r>
            <w:r>
              <w:rPr>
                <w:spacing w:val="-5"/>
                <w:sz w:val="18"/>
              </w:rPr>
              <w:t xml:space="preserve"> </w:t>
            </w:r>
            <w:r>
              <w:rPr>
                <w:sz w:val="18"/>
              </w:rPr>
              <w:t>be</w:t>
            </w:r>
            <w:r>
              <w:rPr>
                <w:spacing w:val="-5"/>
                <w:sz w:val="18"/>
              </w:rPr>
              <w:t xml:space="preserve"> </w:t>
            </w:r>
            <w:r>
              <w:rPr>
                <w:sz w:val="18"/>
              </w:rPr>
              <w:t>produced. The project will also support student internships at national standardisation bodies offering practical experiences and promoting standardisation</w:t>
            </w:r>
            <w:r>
              <w:rPr>
                <w:spacing w:val="-2"/>
                <w:sz w:val="18"/>
              </w:rPr>
              <w:t xml:space="preserve"> </w:t>
            </w:r>
            <w:r>
              <w:rPr>
                <w:sz w:val="18"/>
              </w:rPr>
              <w:t>careers.</w:t>
            </w:r>
          </w:p>
          <w:p w14:paraId="064D985B" w14:textId="77777777" w:rsidR="0002590E" w:rsidRDefault="001055D6">
            <w:pPr>
              <w:pStyle w:val="TableParagraph"/>
              <w:spacing w:before="159"/>
              <w:rPr>
                <w:b/>
                <w:sz w:val="18"/>
              </w:rPr>
            </w:pPr>
            <w:r>
              <w:rPr>
                <w:b/>
                <w:sz w:val="18"/>
              </w:rPr>
              <w:t>Pan-European Certification on Standardisation</w:t>
            </w:r>
          </w:p>
          <w:p w14:paraId="69DA956D" w14:textId="77777777" w:rsidR="0002590E" w:rsidRDefault="001055D6">
            <w:pPr>
              <w:pStyle w:val="TableParagraph"/>
              <w:spacing w:before="172" w:line="256" w:lineRule="auto"/>
              <w:ind w:right="57"/>
              <w:jc w:val="both"/>
              <w:rPr>
                <w:sz w:val="18"/>
              </w:rPr>
            </w:pPr>
            <w:r>
              <w:rPr>
                <w:sz w:val="18"/>
              </w:rPr>
              <w:t>A unified certificate will be developed to validate standardisation knowledge across the EEA. The certification will draw from national models and involve National Standards Organisations (NSOs) and universities in content creation and localization. The concept of the certificate will be extended also to verification of the renewed knowledge of Specific Key Persons (SKPs) who are the main contributors to harmonised standards development. It will be supported by the project’s Learning Management System (LMS) to ensure wide accessibility and consistent quality.</w:t>
            </w:r>
          </w:p>
          <w:p w14:paraId="01A3638C" w14:textId="77777777" w:rsidR="0002590E" w:rsidRDefault="001055D6">
            <w:pPr>
              <w:pStyle w:val="TableParagraph"/>
              <w:spacing w:before="159"/>
              <w:rPr>
                <w:b/>
                <w:sz w:val="18"/>
              </w:rPr>
            </w:pPr>
            <w:r>
              <w:rPr>
                <w:b/>
                <w:sz w:val="18"/>
              </w:rPr>
              <w:t>Internal Training on Harmonised Standards</w:t>
            </w:r>
          </w:p>
          <w:p w14:paraId="742EA961" w14:textId="77777777" w:rsidR="0002590E" w:rsidRDefault="001055D6">
            <w:pPr>
              <w:pStyle w:val="TableParagraph"/>
              <w:spacing w:before="176" w:line="256" w:lineRule="auto"/>
              <w:ind w:right="56"/>
              <w:jc w:val="both"/>
              <w:rPr>
                <w:sz w:val="18"/>
              </w:rPr>
            </w:pPr>
            <w:r>
              <w:rPr>
                <w:sz w:val="18"/>
              </w:rPr>
              <w:t>To</w:t>
            </w:r>
            <w:r>
              <w:rPr>
                <w:spacing w:val="-12"/>
                <w:sz w:val="18"/>
              </w:rPr>
              <w:t xml:space="preserve"> </w:t>
            </w:r>
            <w:r>
              <w:rPr>
                <w:sz w:val="18"/>
              </w:rPr>
              <w:t>strengthen</w:t>
            </w:r>
            <w:r>
              <w:rPr>
                <w:spacing w:val="-9"/>
                <w:sz w:val="18"/>
              </w:rPr>
              <w:t xml:space="preserve"> </w:t>
            </w:r>
            <w:r>
              <w:rPr>
                <w:sz w:val="18"/>
              </w:rPr>
              <w:t>the</w:t>
            </w:r>
            <w:r>
              <w:rPr>
                <w:spacing w:val="-11"/>
                <w:sz w:val="18"/>
              </w:rPr>
              <w:t xml:space="preserve"> </w:t>
            </w:r>
            <w:r>
              <w:rPr>
                <w:sz w:val="18"/>
              </w:rPr>
              <w:t>quality</w:t>
            </w:r>
            <w:r>
              <w:rPr>
                <w:spacing w:val="-12"/>
                <w:sz w:val="18"/>
              </w:rPr>
              <w:t xml:space="preserve"> </w:t>
            </w:r>
            <w:r>
              <w:rPr>
                <w:sz w:val="18"/>
              </w:rPr>
              <w:t>of</w:t>
            </w:r>
            <w:r>
              <w:rPr>
                <w:spacing w:val="-12"/>
                <w:sz w:val="18"/>
              </w:rPr>
              <w:t xml:space="preserve"> </w:t>
            </w:r>
            <w:r>
              <w:rPr>
                <w:sz w:val="18"/>
              </w:rPr>
              <w:t>harmonised</w:t>
            </w:r>
            <w:r>
              <w:rPr>
                <w:spacing w:val="-12"/>
                <w:sz w:val="18"/>
              </w:rPr>
              <w:t xml:space="preserve"> </w:t>
            </w:r>
            <w:r>
              <w:rPr>
                <w:sz w:val="18"/>
              </w:rPr>
              <w:t>European</w:t>
            </w:r>
            <w:r>
              <w:rPr>
                <w:spacing w:val="-13"/>
                <w:sz w:val="18"/>
              </w:rPr>
              <w:t xml:space="preserve"> </w:t>
            </w:r>
            <w:r>
              <w:rPr>
                <w:sz w:val="18"/>
              </w:rPr>
              <w:t>standards</w:t>
            </w:r>
            <w:r>
              <w:rPr>
                <w:spacing w:val="-10"/>
                <w:sz w:val="18"/>
              </w:rPr>
              <w:t xml:space="preserve"> </w:t>
            </w:r>
            <w:r>
              <w:rPr>
                <w:sz w:val="18"/>
              </w:rPr>
              <w:t>(</w:t>
            </w:r>
            <w:proofErr w:type="spellStart"/>
            <w:r>
              <w:rPr>
                <w:sz w:val="18"/>
              </w:rPr>
              <w:t>hENs</w:t>
            </w:r>
            <w:proofErr w:type="spellEnd"/>
            <w:r>
              <w:rPr>
                <w:sz w:val="18"/>
              </w:rPr>
              <w:t>),</w:t>
            </w:r>
            <w:r>
              <w:rPr>
                <w:spacing w:val="-11"/>
                <w:sz w:val="18"/>
              </w:rPr>
              <w:t xml:space="preserve"> </w:t>
            </w:r>
            <w:r>
              <w:rPr>
                <w:sz w:val="18"/>
              </w:rPr>
              <w:t>this</w:t>
            </w:r>
            <w:r>
              <w:rPr>
                <w:spacing w:val="-11"/>
                <w:sz w:val="18"/>
              </w:rPr>
              <w:t xml:space="preserve"> </w:t>
            </w:r>
            <w:r>
              <w:rPr>
                <w:sz w:val="18"/>
              </w:rPr>
              <w:t>action</w:t>
            </w:r>
            <w:r>
              <w:rPr>
                <w:spacing w:val="-8"/>
                <w:sz w:val="18"/>
              </w:rPr>
              <w:t xml:space="preserve"> </w:t>
            </w:r>
            <w:r>
              <w:rPr>
                <w:sz w:val="18"/>
              </w:rPr>
              <w:t>will</w:t>
            </w:r>
            <w:r>
              <w:rPr>
                <w:spacing w:val="-14"/>
                <w:sz w:val="18"/>
              </w:rPr>
              <w:t xml:space="preserve"> </w:t>
            </w:r>
            <w:r>
              <w:rPr>
                <w:sz w:val="18"/>
              </w:rPr>
              <w:t>offer</w:t>
            </w:r>
            <w:r>
              <w:rPr>
                <w:spacing w:val="-16"/>
                <w:sz w:val="18"/>
              </w:rPr>
              <w:t xml:space="preserve"> </w:t>
            </w:r>
            <w:r>
              <w:rPr>
                <w:sz w:val="18"/>
              </w:rPr>
              <w:t>internal</w:t>
            </w:r>
            <w:r>
              <w:rPr>
                <w:spacing w:val="-10"/>
                <w:sz w:val="18"/>
              </w:rPr>
              <w:t xml:space="preserve"> </w:t>
            </w:r>
            <w:r>
              <w:rPr>
                <w:sz w:val="18"/>
              </w:rPr>
              <w:t>trainings for</w:t>
            </w:r>
            <w:r>
              <w:rPr>
                <w:spacing w:val="-7"/>
                <w:sz w:val="18"/>
              </w:rPr>
              <w:t xml:space="preserve"> </w:t>
            </w:r>
            <w:r>
              <w:rPr>
                <w:sz w:val="18"/>
              </w:rPr>
              <w:t>Specific</w:t>
            </w:r>
            <w:r>
              <w:rPr>
                <w:spacing w:val="-5"/>
                <w:sz w:val="18"/>
              </w:rPr>
              <w:t xml:space="preserve"> </w:t>
            </w:r>
            <w:r>
              <w:rPr>
                <w:sz w:val="18"/>
              </w:rPr>
              <w:t>Key</w:t>
            </w:r>
            <w:r>
              <w:rPr>
                <w:spacing w:val="-5"/>
                <w:sz w:val="18"/>
              </w:rPr>
              <w:t xml:space="preserve"> </w:t>
            </w:r>
            <w:r>
              <w:rPr>
                <w:sz w:val="18"/>
              </w:rPr>
              <w:t>Persons</w:t>
            </w:r>
            <w:r>
              <w:rPr>
                <w:spacing w:val="-5"/>
                <w:sz w:val="18"/>
              </w:rPr>
              <w:t xml:space="preserve"> </w:t>
            </w:r>
            <w:r>
              <w:rPr>
                <w:sz w:val="18"/>
              </w:rPr>
              <w:t>(SKPs)</w:t>
            </w:r>
            <w:r>
              <w:rPr>
                <w:spacing w:val="-7"/>
                <w:sz w:val="18"/>
              </w:rPr>
              <w:t xml:space="preserve"> </w:t>
            </w:r>
            <w:r>
              <w:rPr>
                <w:sz w:val="18"/>
              </w:rPr>
              <w:t>and</w:t>
            </w:r>
            <w:r>
              <w:rPr>
                <w:spacing w:val="-5"/>
                <w:sz w:val="18"/>
              </w:rPr>
              <w:t xml:space="preserve"> </w:t>
            </w:r>
            <w:r>
              <w:rPr>
                <w:sz w:val="18"/>
              </w:rPr>
              <w:t>technical</w:t>
            </w:r>
            <w:r>
              <w:rPr>
                <w:spacing w:val="-5"/>
                <w:sz w:val="18"/>
              </w:rPr>
              <w:t xml:space="preserve"> </w:t>
            </w:r>
            <w:r>
              <w:rPr>
                <w:sz w:val="18"/>
              </w:rPr>
              <w:t>officers.</w:t>
            </w:r>
            <w:r>
              <w:rPr>
                <w:spacing w:val="-5"/>
                <w:sz w:val="18"/>
              </w:rPr>
              <w:t xml:space="preserve"> </w:t>
            </w:r>
            <w:r>
              <w:rPr>
                <w:sz w:val="18"/>
              </w:rPr>
              <w:t>It</w:t>
            </w:r>
            <w:r>
              <w:rPr>
                <w:spacing w:val="-6"/>
                <w:sz w:val="18"/>
              </w:rPr>
              <w:t xml:space="preserve"> </w:t>
            </w:r>
            <w:r>
              <w:rPr>
                <w:sz w:val="18"/>
              </w:rPr>
              <w:t>will</w:t>
            </w:r>
            <w:r>
              <w:rPr>
                <w:spacing w:val="-8"/>
                <w:sz w:val="18"/>
              </w:rPr>
              <w:t xml:space="preserve"> </w:t>
            </w:r>
            <w:r>
              <w:rPr>
                <w:sz w:val="18"/>
              </w:rPr>
              <w:t>include</w:t>
            </w:r>
            <w:r>
              <w:rPr>
                <w:spacing w:val="-4"/>
                <w:sz w:val="18"/>
              </w:rPr>
              <w:t xml:space="preserve"> </w:t>
            </w:r>
            <w:r>
              <w:rPr>
                <w:sz w:val="18"/>
              </w:rPr>
              <w:t>innovative</w:t>
            </w:r>
            <w:r>
              <w:rPr>
                <w:spacing w:val="-8"/>
                <w:sz w:val="18"/>
              </w:rPr>
              <w:t xml:space="preserve"> </w:t>
            </w:r>
            <w:r>
              <w:rPr>
                <w:sz w:val="18"/>
              </w:rPr>
              <w:t>materials</w:t>
            </w:r>
            <w:r>
              <w:rPr>
                <w:spacing w:val="-4"/>
                <w:sz w:val="18"/>
              </w:rPr>
              <w:t xml:space="preserve"> </w:t>
            </w:r>
            <w:r>
              <w:rPr>
                <w:sz w:val="18"/>
              </w:rPr>
              <w:t>(e.g.,</w:t>
            </w:r>
            <w:r>
              <w:rPr>
                <w:spacing w:val="-5"/>
                <w:sz w:val="18"/>
              </w:rPr>
              <w:t xml:space="preserve"> </w:t>
            </w:r>
            <w:r>
              <w:rPr>
                <w:sz w:val="18"/>
              </w:rPr>
              <w:t>podcasts, interactive Q&amp;As), a Training-on-Demand platform, and EC-verified webinars—ensuring flexibility, scalability, and alignment with EU legislation and</w:t>
            </w:r>
            <w:r>
              <w:rPr>
                <w:spacing w:val="-11"/>
                <w:sz w:val="18"/>
              </w:rPr>
              <w:t xml:space="preserve"> </w:t>
            </w:r>
            <w:r>
              <w:rPr>
                <w:sz w:val="18"/>
              </w:rPr>
              <w:t>priorities.</w:t>
            </w:r>
          </w:p>
          <w:p w14:paraId="3D24DEEF" w14:textId="77777777" w:rsidR="0002590E" w:rsidRDefault="0002590E">
            <w:pPr>
              <w:pStyle w:val="TableParagraph"/>
              <w:spacing w:before="10"/>
              <w:ind w:left="0"/>
              <w:rPr>
                <w:b/>
                <w:sz w:val="18"/>
              </w:rPr>
            </w:pPr>
          </w:p>
          <w:p w14:paraId="4A893D08" w14:textId="77777777" w:rsidR="0002590E" w:rsidRDefault="001055D6">
            <w:pPr>
              <w:pStyle w:val="TableParagraph"/>
              <w:spacing w:before="1" w:line="256" w:lineRule="auto"/>
              <w:ind w:right="57"/>
              <w:jc w:val="both"/>
              <w:rPr>
                <w:sz w:val="18"/>
              </w:rPr>
            </w:pPr>
            <w:r>
              <w:rPr>
                <w:sz w:val="18"/>
              </w:rPr>
              <w:t>The actions proposed in this document are complementary to other initiatives and innovations. They are mutually supportive and designed to promote and uphold European values and principles. The project envisions close cooperation with the European Commission to ensure full alignment with EU strategies and priorities. All three consortium members are committed to strict procurement principles to ensure value for money while guaranteeing high-quality deliverables that cannot be developed using internal resources alone. To this end, the ESOs will establish a strong project team composed of experienced managers, experts, and specialists.</w:t>
            </w:r>
          </w:p>
        </w:tc>
      </w:tr>
    </w:tbl>
    <w:p w14:paraId="60F804FF" w14:textId="77777777" w:rsidR="0002590E" w:rsidRDefault="0002590E">
      <w:pPr>
        <w:spacing w:line="256" w:lineRule="auto"/>
        <w:jc w:val="both"/>
        <w:rPr>
          <w:sz w:val="18"/>
        </w:rPr>
        <w:sectPr w:rsidR="0002590E">
          <w:pgSz w:w="11920" w:h="16860"/>
          <w:pgMar w:top="900" w:right="1060" w:bottom="1400" w:left="1000" w:header="705" w:footer="1172" w:gutter="0"/>
          <w:cols w:space="720"/>
        </w:sectPr>
      </w:pPr>
    </w:p>
    <w:p w14:paraId="25E489CC" w14:textId="77777777" w:rsidR="0002590E" w:rsidRDefault="0002590E">
      <w:pPr>
        <w:pStyle w:val="BodyText"/>
        <w:rPr>
          <w:b/>
          <w:sz w:val="20"/>
        </w:rPr>
      </w:pPr>
    </w:p>
    <w:p w14:paraId="4B8724CF" w14:textId="77777777" w:rsidR="0002590E" w:rsidRDefault="0002590E">
      <w:pPr>
        <w:pStyle w:val="BodyText"/>
        <w:rPr>
          <w:b/>
          <w:sz w:val="20"/>
        </w:rPr>
      </w:pPr>
    </w:p>
    <w:p w14:paraId="1A9C00E7" w14:textId="77777777" w:rsidR="0002590E" w:rsidRDefault="0002590E">
      <w:pPr>
        <w:pStyle w:val="BodyText"/>
        <w:rPr>
          <w:b/>
          <w:sz w:val="20"/>
        </w:rPr>
      </w:pPr>
    </w:p>
    <w:p w14:paraId="6DDB6060" w14:textId="77777777" w:rsidR="0002590E" w:rsidRDefault="0002590E">
      <w:pPr>
        <w:pStyle w:val="BodyText"/>
        <w:rPr>
          <w:b/>
          <w:sz w:val="20"/>
        </w:rPr>
      </w:pPr>
    </w:p>
    <w:p w14:paraId="140D4780" w14:textId="77777777" w:rsidR="0002590E" w:rsidRDefault="0002590E">
      <w:pPr>
        <w:pStyle w:val="BodyText"/>
        <w:spacing w:before="6"/>
        <w:rPr>
          <w:b/>
          <w:sz w:val="20"/>
        </w:rPr>
      </w:pPr>
    </w:p>
    <w:p w14:paraId="5C7CC075" w14:textId="77777777" w:rsidR="0002590E" w:rsidRDefault="001055D6">
      <w:pPr>
        <w:pStyle w:val="Heading1"/>
        <w:numPr>
          <w:ilvl w:val="0"/>
          <w:numId w:val="71"/>
        </w:numPr>
        <w:tabs>
          <w:tab w:val="left" w:pos="837"/>
        </w:tabs>
        <w:spacing w:before="94"/>
        <w:jc w:val="left"/>
      </w:pPr>
      <w:bookmarkStart w:id="8" w:name="1._RELEVANCE"/>
      <w:bookmarkStart w:id="9" w:name="1.1_Background_and_general_objectives"/>
      <w:bookmarkStart w:id="10" w:name="_bookmark3"/>
      <w:bookmarkEnd w:id="8"/>
      <w:bookmarkEnd w:id="9"/>
      <w:bookmarkEnd w:id="10"/>
      <w:r>
        <w:rPr>
          <w:color w:val="A3001F"/>
        </w:rPr>
        <w:t>RELEVANCE</w:t>
      </w:r>
    </w:p>
    <w:p w14:paraId="38F022DE" w14:textId="77777777" w:rsidR="0002590E" w:rsidRDefault="0002590E">
      <w:pPr>
        <w:pStyle w:val="BodyText"/>
        <w:spacing w:before="6"/>
        <w:rPr>
          <w:b/>
          <w:sz w:val="20"/>
        </w:rPr>
      </w:pPr>
    </w:p>
    <w:p w14:paraId="6F767ABC" w14:textId="77777777" w:rsidR="0002590E" w:rsidRDefault="001055D6">
      <w:pPr>
        <w:pStyle w:val="Heading2"/>
        <w:numPr>
          <w:ilvl w:val="1"/>
          <w:numId w:val="71"/>
        </w:numPr>
        <w:tabs>
          <w:tab w:val="left" w:pos="921"/>
        </w:tabs>
        <w:spacing w:before="0"/>
      </w:pPr>
      <w:bookmarkStart w:id="11" w:name="_bookmark4"/>
      <w:bookmarkEnd w:id="11"/>
      <w:r>
        <w:rPr>
          <w:color w:val="A3001F"/>
        </w:rPr>
        <w:t>Background and general objectives</w:t>
      </w:r>
    </w:p>
    <w:p w14:paraId="2F4F6134" w14:textId="77777777" w:rsidR="0002590E" w:rsidRDefault="0002590E">
      <w:pPr>
        <w:pStyle w:val="BodyText"/>
        <w:spacing w:before="5"/>
        <w:rPr>
          <w:b/>
          <w:sz w:val="17"/>
        </w:rPr>
      </w:pPr>
    </w:p>
    <w:tbl>
      <w:tblPr>
        <w:tblW w:w="0" w:type="auto"/>
        <w:tblInd w:w="847" w:type="dxa"/>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Layout w:type="fixed"/>
        <w:tblCellMar>
          <w:left w:w="0" w:type="dxa"/>
          <w:right w:w="0" w:type="dxa"/>
        </w:tblCellMar>
        <w:tblLook w:val="01E0" w:firstRow="1" w:lastRow="1" w:firstColumn="1" w:lastColumn="1" w:noHBand="0" w:noVBand="0"/>
      </w:tblPr>
      <w:tblGrid>
        <w:gridCol w:w="8529"/>
      </w:tblGrid>
      <w:tr w:rsidR="0002590E" w14:paraId="2C7723EC" w14:textId="77777777">
        <w:trPr>
          <w:trHeight w:val="1179"/>
        </w:trPr>
        <w:tc>
          <w:tcPr>
            <w:tcW w:w="8529" w:type="dxa"/>
            <w:shd w:val="clear" w:color="auto" w:fill="D9D9D9"/>
          </w:tcPr>
          <w:p w14:paraId="1350D8BE" w14:textId="77777777" w:rsidR="0002590E" w:rsidRDefault="001055D6">
            <w:pPr>
              <w:pStyle w:val="TableParagraph"/>
              <w:spacing w:before="123"/>
              <w:rPr>
                <w:b/>
                <w:sz w:val="18"/>
              </w:rPr>
            </w:pPr>
            <w:r>
              <w:rPr>
                <w:b/>
                <w:color w:val="575757"/>
                <w:sz w:val="18"/>
              </w:rPr>
              <w:t>Background and general objectives</w:t>
            </w:r>
          </w:p>
          <w:p w14:paraId="1F97A420" w14:textId="77777777" w:rsidR="0002590E" w:rsidRDefault="001055D6">
            <w:pPr>
              <w:pStyle w:val="TableParagraph"/>
              <w:spacing w:before="121"/>
              <w:rPr>
                <w:i/>
                <w:sz w:val="16"/>
              </w:rPr>
            </w:pPr>
            <w:r>
              <w:rPr>
                <w:i/>
                <w:color w:val="575757"/>
                <w:sz w:val="16"/>
              </w:rPr>
              <w:t>Describe the background and rationale of the project.</w:t>
            </w:r>
          </w:p>
          <w:p w14:paraId="178034D2" w14:textId="77777777" w:rsidR="0002590E" w:rsidRDefault="001055D6">
            <w:pPr>
              <w:pStyle w:val="TableParagraph"/>
              <w:spacing w:before="56"/>
              <w:rPr>
                <w:i/>
                <w:sz w:val="16"/>
              </w:rPr>
            </w:pPr>
            <w:r>
              <w:rPr>
                <w:i/>
                <w:color w:val="575757"/>
                <w:sz w:val="16"/>
              </w:rPr>
              <w:t>How is the project relevant to the scope of the call? How does the project address the general objectives of the call? What is the project’s contribution to the priorities of the</w:t>
            </w:r>
            <w:r>
              <w:rPr>
                <w:i/>
                <w:color w:val="575757"/>
                <w:spacing w:val="-8"/>
                <w:sz w:val="16"/>
              </w:rPr>
              <w:t xml:space="preserve"> </w:t>
            </w:r>
            <w:r>
              <w:rPr>
                <w:i/>
                <w:color w:val="575757"/>
                <w:sz w:val="16"/>
              </w:rPr>
              <w:t>call?</w:t>
            </w:r>
          </w:p>
        </w:tc>
      </w:tr>
      <w:tr w:rsidR="0002590E" w14:paraId="05CED684" w14:textId="77777777">
        <w:trPr>
          <w:trHeight w:val="10920"/>
        </w:trPr>
        <w:tc>
          <w:tcPr>
            <w:tcW w:w="8529" w:type="dxa"/>
          </w:tcPr>
          <w:p w14:paraId="71A9E115" w14:textId="77777777" w:rsidR="0002590E" w:rsidRDefault="001055D6">
            <w:pPr>
              <w:pStyle w:val="TableParagraph"/>
              <w:spacing w:before="118"/>
              <w:rPr>
                <w:i/>
                <w:sz w:val="18"/>
              </w:rPr>
            </w:pPr>
            <w:r>
              <w:rPr>
                <w:i/>
                <w:sz w:val="18"/>
              </w:rPr>
              <w:t>Background</w:t>
            </w:r>
          </w:p>
          <w:p w14:paraId="1D2CE65B" w14:textId="77777777" w:rsidR="0002590E" w:rsidRDefault="001055D6">
            <w:pPr>
              <w:pStyle w:val="TableParagraph"/>
              <w:spacing w:before="123"/>
              <w:ind w:right="57"/>
              <w:jc w:val="both"/>
              <w:rPr>
                <w:sz w:val="18"/>
              </w:rPr>
            </w:pPr>
            <w:r>
              <w:rPr>
                <w:sz w:val="18"/>
              </w:rPr>
              <w:t>European</w:t>
            </w:r>
            <w:r>
              <w:rPr>
                <w:spacing w:val="-4"/>
                <w:sz w:val="18"/>
              </w:rPr>
              <w:t xml:space="preserve"> </w:t>
            </w:r>
            <w:r>
              <w:rPr>
                <w:sz w:val="18"/>
              </w:rPr>
              <w:t>Standards are</w:t>
            </w:r>
            <w:r>
              <w:rPr>
                <w:spacing w:val="-5"/>
                <w:sz w:val="18"/>
              </w:rPr>
              <w:t xml:space="preserve"> </w:t>
            </w:r>
            <w:r>
              <w:rPr>
                <w:sz w:val="18"/>
              </w:rPr>
              <w:t>essential</w:t>
            </w:r>
            <w:r>
              <w:rPr>
                <w:spacing w:val="-3"/>
                <w:sz w:val="18"/>
              </w:rPr>
              <w:t xml:space="preserve"> </w:t>
            </w:r>
            <w:r>
              <w:rPr>
                <w:sz w:val="18"/>
              </w:rPr>
              <w:t>for</w:t>
            </w:r>
            <w:r>
              <w:rPr>
                <w:spacing w:val="-4"/>
                <w:sz w:val="18"/>
              </w:rPr>
              <w:t xml:space="preserve"> </w:t>
            </w:r>
            <w:r>
              <w:rPr>
                <w:sz w:val="18"/>
              </w:rPr>
              <w:t>functioning</w:t>
            </w:r>
            <w:r>
              <w:rPr>
                <w:spacing w:val="-3"/>
                <w:sz w:val="18"/>
              </w:rPr>
              <w:t xml:space="preserve"> </w:t>
            </w:r>
            <w:r>
              <w:rPr>
                <w:sz w:val="18"/>
              </w:rPr>
              <w:t>of</w:t>
            </w:r>
            <w:r>
              <w:rPr>
                <w:spacing w:val="-4"/>
                <w:sz w:val="18"/>
              </w:rPr>
              <w:t xml:space="preserve"> </w:t>
            </w:r>
            <w:r>
              <w:rPr>
                <w:sz w:val="18"/>
              </w:rPr>
              <w:t>the</w:t>
            </w:r>
            <w:r>
              <w:rPr>
                <w:spacing w:val="-4"/>
                <w:sz w:val="18"/>
              </w:rPr>
              <w:t xml:space="preserve"> </w:t>
            </w:r>
            <w:r>
              <w:rPr>
                <w:sz w:val="18"/>
              </w:rPr>
              <w:t>Single</w:t>
            </w:r>
            <w:r>
              <w:rPr>
                <w:spacing w:val="-4"/>
                <w:sz w:val="18"/>
              </w:rPr>
              <w:t xml:space="preserve"> </w:t>
            </w:r>
            <w:r>
              <w:rPr>
                <w:sz w:val="18"/>
              </w:rPr>
              <w:t>Market</w:t>
            </w:r>
            <w:r>
              <w:rPr>
                <w:spacing w:val="-4"/>
                <w:sz w:val="18"/>
              </w:rPr>
              <w:t xml:space="preserve"> </w:t>
            </w:r>
            <w:r>
              <w:rPr>
                <w:sz w:val="18"/>
              </w:rPr>
              <w:t>and</w:t>
            </w:r>
            <w:r>
              <w:rPr>
                <w:spacing w:val="-4"/>
                <w:sz w:val="18"/>
              </w:rPr>
              <w:t xml:space="preserve"> </w:t>
            </w:r>
            <w:r>
              <w:rPr>
                <w:sz w:val="18"/>
              </w:rPr>
              <w:t>underpin</w:t>
            </w:r>
            <w:r>
              <w:rPr>
                <w:spacing w:val="-3"/>
                <w:sz w:val="18"/>
              </w:rPr>
              <w:t xml:space="preserve"> </w:t>
            </w:r>
            <w:r>
              <w:rPr>
                <w:sz w:val="18"/>
              </w:rPr>
              <w:t>EU</w:t>
            </w:r>
            <w:r>
              <w:rPr>
                <w:spacing w:val="-5"/>
                <w:sz w:val="18"/>
              </w:rPr>
              <w:t xml:space="preserve"> </w:t>
            </w:r>
            <w:r>
              <w:rPr>
                <w:sz w:val="18"/>
              </w:rPr>
              <w:t>policies across</w:t>
            </w:r>
            <w:r>
              <w:rPr>
                <w:spacing w:val="-3"/>
                <w:sz w:val="18"/>
              </w:rPr>
              <w:t xml:space="preserve"> </w:t>
            </w:r>
            <w:r>
              <w:rPr>
                <w:sz w:val="18"/>
              </w:rPr>
              <w:t>a wide</w:t>
            </w:r>
            <w:r>
              <w:rPr>
                <w:spacing w:val="-9"/>
                <w:sz w:val="18"/>
              </w:rPr>
              <w:t xml:space="preserve"> </w:t>
            </w:r>
            <w:r>
              <w:rPr>
                <w:sz w:val="18"/>
              </w:rPr>
              <w:t>range</w:t>
            </w:r>
            <w:r>
              <w:rPr>
                <w:spacing w:val="-11"/>
                <w:sz w:val="18"/>
              </w:rPr>
              <w:t xml:space="preserve"> </w:t>
            </w:r>
            <w:r>
              <w:rPr>
                <w:sz w:val="18"/>
              </w:rPr>
              <w:t>of</w:t>
            </w:r>
            <w:r>
              <w:rPr>
                <w:spacing w:val="-11"/>
                <w:sz w:val="18"/>
              </w:rPr>
              <w:t xml:space="preserve"> </w:t>
            </w:r>
            <w:r>
              <w:rPr>
                <w:sz w:val="18"/>
              </w:rPr>
              <w:t>sectors.</w:t>
            </w:r>
            <w:r>
              <w:rPr>
                <w:spacing w:val="-10"/>
                <w:sz w:val="18"/>
              </w:rPr>
              <w:t xml:space="preserve"> </w:t>
            </w:r>
            <w:r>
              <w:rPr>
                <w:sz w:val="18"/>
              </w:rPr>
              <w:t>Over</w:t>
            </w:r>
            <w:r>
              <w:rPr>
                <w:spacing w:val="-11"/>
                <w:sz w:val="18"/>
              </w:rPr>
              <w:t xml:space="preserve"> </w:t>
            </w:r>
            <w:r>
              <w:rPr>
                <w:sz w:val="18"/>
              </w:rPr>
              <w:t>3600</w:t>
            </w:r>
            <w:r>
              <w:rPr>
                <w:spacing w:val="-8"/>
                <w:sz w:val="18"/>
              </w:rPr>
              <w:t xml:space="preserve"> </w:t>
            </w:r>
            <w:r>
              <w:rPr>
                <w:sz w:val="18"/>
              </w:rPr>
              <w:t>harmonised</w:t>
            </w:r>
            <w:r>
              <w:rPr>
                <w:spacing w:val="-9"/>
                <w:sz w:val="18"/>
              </w:rPr>
              <w:t xml:space="preserve"> </w:t>
            </w:r>
            <w:r>
              <w:rPr>
                <w:sz w:val="18"/>
              </w:rPr>
              <w:t>standards</w:t>
            </w:r>
            <w:r>
              <w:rPr>
                <w:spacing w:val="-10"/>
                <w:sz w:val="18"/>
              </w:rPr>
              <w:t xml:space="preserve"> </w:t>
            </w:r>
            <w:r>
              <w:rPr>
                <w:sz w:val="18"/>
              </w:rPr>
              <w:t>have</w:t>
            </w:r>
            <w:r>
              <w:rPr>
                <w:spacing w:val="-12"/>
                <w:sz w:val="18"/>
              </w:rPr>
              <w:t xml:space="preserve"> </w:t>
            </w:r>
            <w:r>
              <w:rPr>
                <w:sz w:val="18"/>
              </w:rPr>
              <w:t>enabled</w:t>
            </w:r>
            <w:r>
              <w:rPr>
                <w:spacing w:val="-10"/>
                <w:sz w:val="18"/>
              </w:rPr>
              <w:t xml:space="preserve"> </w:t>
            </w:r>
            <w:r>
              <w:rPr>
                <w:sz w:val="18"/>
              </w:rPr>
              <w:t>industry</w:t>
            </w:r>
            <w:r>
              <w:rPr>
                <w:spacing w:val="-8"/>
                <w:sz w:val="18"/>
              </w:rPr>
              <w:t xml:space="preserve"> </w:t>
            </w:r>
            <w:r>
              <w:rPr>
                <w:sz w:val="18"/>
              </w:rPr>
              <w:t>and</w:t>
            </w:r>
            <w:r>
              <w:rPr>
                <w:spacing w:val="-9"/>
                <w:sz w:val="18"/>
              </w:rPr>
              <w:t xml:space="preserve"> </w:t>
            </w:r>
            <w:r>
              <w:rPr>
                <w:sz w:val="18"/>
              </w:rPr>
              <w:t>SMEs</w:t>
            </w:r>
            <w:r>
              <w:rPr>
                <w:spacing w:val="-7"/>
                <w:sz w:val="18"/>
              </w:rPr>
              <w:t xml:space="preserve"> </w:t>
            </w:r>
            <w:r>
              <w:rPr>
                <w:sz w:val="18"/>
              </w:rPr>
              <w:t>to</w:t>
            </w:r>
            <w:r>
              <w:rPr>
                <w:spacing w:val="-15"/>
                <w:sz w:val="18"/>
              </w:rPr>
              <w:t xml:space="preserve"> </w:t>
            </w:r>
            <w:r>
              <w:rPr>
                <w:sz w:val="18"/>
              </w:rPr>
              <w:t>demonstrate compliance with EU law in a resource and cost-efficient way. European standards and technical specifications promote inter-operability, safety of EU citizens and protection of the environment, and are essential to create a level-playing field in the Single Market for businesses and increase consumer confidence. Today, new challenges — such as fast technological developments, global competition, environmental risks as well as changes in societal expectations, and strategic autonomy — demand a reinforced, future-ready approach to standardisation. High quality European standards are a key precondition to EU competitiveness and to ensuring a primary global position for the EU industry and businesses. Therefore, new experts should be invited to participate in the system. Education, awareness raising, and capacity-building are key to this</w:t>
            </w:r>
            <w:r>
              <w:rPr>
                <w:spacing w:val="-3"/>
                <w:sz w:val="18"/>
              </w:rPr>
              <w:t xml:space="preserve"> </w:t>
            </w:r>
            <w:r>
              <w:rPr>
                <w:sz w:val="18"/>
              </w:rPr>
              <w:t>transformation.</w:t>
            </w:r>
          </w:p>
          <w:p w14:paraId="5E8DF11F" w14:textId="77777777" w:rsidR="0002590E" w:rsidRDefault="001055D6">
            <w:pPr>
              <w:pStyle w:val="TableParagraph"/>
              <w:spacing w:before="120"/>
              <w:ind w:right="56"/>
              <w:jc w:val="both"/>
              <w:rPr>
                <w:sz w:val="18"/>
              </w:rPr>
            </w:pPr>
            <w:r>
              <w:rPr>
                <w:sz w:val="18"/>
              </w:rPr>
              <w:t>Our</w:t>
            </w:r>
            <w:r>
              <w:rPr>
                <w:spacing w:val="-9"/>
                <w:sz w:val="18"/>
              </w:rPr>
              <w:t xml:space="preserve"> </w:t>
            </w:r>
            <w:r>
              <w:rPr>
                <w:sz w:val="18"/>
              </w:rPr>
              <w:t>mission,</w:t>
            </w:r>
            <w:r>
              <w:rPr>
                <w:spacing w:val="-9"/>
                <w:sz w:val="18"/>
              </w:rPr>
              <w:t xml:space="preserve"> </w:t>
            </w:r>
            <w:r>
              <w:rPr>
                <w:sz w:val="18"/>
              </w:rPr>
              <w:t>as</w:t>
            </w:r>
            <w:r>
              <w:rPr>
                <w:spacing w:val="-6"/>
                <w:sz w:val="18"/>
              </w:rPr>
              <w:t xml:space="preserve"> </w:t>
            </w:r>
            <w:r>
              <w:rPr>
                <w:sz w:val="18"/>
              </w:rPr>
              <w:t>ESOs,</w:t>
            </w:r>
            <w:r>
              <w:rPr>
                <w:spacing w:val="-9"/>
                <w:sz w:val="18"/>
              </w:rPr>
              <w:t xml:space="preserve"> </w:t>
            </w:r>
            <w:r>
              <w:rPr>
                <w:sz w:val="18"/>
              </w:rPr>
              <w:t>is</w:t>
            </w:r>
            <w:r>
              <w:rPr>
                <w:spacing w:val="-5"/>
                <w:sz w:val="18"/>
              </w:rPr>
              <w:t xml:space="preserve"> </w:t>
            </w:r>
            <w:r>
              <w:rPr>
                <w:sz w:val="18"/>
              </w:rPr>
              <w:t>to</w:t>
            </w:r>
            <w:r>
              <w:rPr>
                <w:spacing w:val="-9"/>
                <w:sz w:val="18"/>
              </w:rPr>
              <w:t xml:space="preserve"> </w:t>
            </w:r>
            <w:r>
              <w:rPr>
                <w:sz w:val="18"/>
              </w:rPr>
              <w:t>train</w:t>
            </w:r>
            <w:r>
              <w:rPr>
                <w:spacing w:val="-9"/>
                <w:sz w:val="18"/>
              </w:rPr>
              <w:t xml:space="preserve"> </w:t>
            </w:r>
            <w:r>
              <w:rPr>
                <w:sz w:val="18"/>
              </w:rPr>
              <w:t>the</w:t>
            </w:r>
            <w:r>
              <w:rPr>
                <w:spacing w:val="-8"/>
                <w:sz w:val="18"/>
              </w:rPr>
              <w:t xml:space="preserve"> </w:t>
            </w:r>
            <w:r>
              <w:rPr>
                <w:sz w:val="18"/>
              </w:rPr>
              <w:t>next</w:t>
            </w:r>
            <w:r>
              <w:rPr>
                <w:spacing w:val="-9"/>
                <w:sz w:val="18"/>
              </w:rPr>
              <w:t xml:space="preserve"> </w:t>
            </w:r>
            <w:r>
              <w:rPr>
                <w:sz w:val="18"/>
              </w:rPr>
              <w:t>generation</w:t>
            </w:r>
            <w:r>
              <w:rPr>
                <w:spacing w:val="-8"/>
                <w:sz w:val="18"/>
              </w:rPr>
              <w:t xml:space="preserve"> </w:t>
            </w:r>
            <w:r>
              <w:rPr>
                <w:sz w:val="18"/>
              </w:rPr>
              <w:t>of</w:t>
            </w:r>
            <w:r>
              <w:rPr>
                <w:spacing w:val="-11"/>
                <w:sz w:val="18"/>
              </w:rPr>
              <w:t xml:space="preserve"> </w:t>
            </w:r>
            <w:r>
              <w:rPr>
                <w:sz w:val="18"/>
              </w:rPr>
              <w:t>standardisation</w:t>
            </w:r>
            <w:r>
              <w:rPr>
                <w:spacing w:val="-5"/>
                <w:sz w:val="18"/>
              </w:rPr>
              <w:t xml:space="preserve"> </w:t>
            </w:r>
            <w:r>
              <w:rPr>
                <w:sz w:val="18"/>
              </w:rPr>
              <w:t>experts</w:t>
            </w:r>
            <w:r>
              <w:rPr>
                <w:spacing w:val="-7"/>
                <w:sz w:val="18"/>
              </w:rPr>
              <w:t xml:space="preserve"> </w:t>
            </w:r>
            <w:r>
              <w:rPr>
                <w:sz w:val="18"/>
              </w:rPr>
              <w:t>and</w:t>
            </w:r>
            <w:r>
              <w:rPr>
                <w:spacing w:val="-9"/>
                <w:sz w:val="18"/>
              </w:rPr>
              <w:t xml:space="preserve"> </w:t>
            </w:r>
            <w:r>
              <w:rPr>
                <w:sz w:val="18"/>
              </w:rPr>
              <w:t>make</w:t>
            </w:r>
            <w:r>
              <w:rPr>
                <w:spacing w:val="-8"/>
                <w:sz w:val="18"/>
              </w:rPr>
              <w:t xml:space="preserve"> </w:t>
            </w:r>
            <w:r>
              <w:rPr>
                <w:sz w:val="18"/>
              </w:rPr>
              <w:t>this</w:t>
            </w:r>
            <w:r>
              <w:rPr>
                <w:spacing w:val="-7"/>
                <w:sz w:val="18"/>
              </w:rPr>
              <w:t xml:space="preserve"> </w:t>
            </w:r>
            <w:r>
              <w:rPr>
                <w:sz w:val="18"/>
              </w:rPr>
              <w:t>critical</w:t>
            </w:r>
            <w:r>
              <w:rPr>
                <w:spacing w:val="-6"/>
                <w:sz w:val="18"/>
              </w:rPr>
              <w:t xml:space="preserve"> </w:t>
            </w:r>
            <w:r>
              <w:rPr>
                <w:sz w:val="18"/>
              </w:rPr>
              <w:t xml:space="preserve">field more accessible and engaging. Education about standardisation is important because it ensures that future engineers, lawyers, and entrepreneurs will be well-equipped for the standards use and development, they will be able to play a role in global markets and promote EU values, think innovative, </w:t>
            </w:r>
            <w:r>
              <w:rPr>
                <w:spacing w:val="-4"/>
                <w:sz w:val="18"/>
              </w:rPr>
              <w:t xml:space="preserve">and </w:t>
            </w:r>
            <w:r>
              <w:rPr>
                <w:sz w:val="18"/>
              </w:rPr>
              <w:t>be</w:t>
            </w:r>
            <w:r>
              <w:rPr>
                <w:spacing w:val="-6"/>
                <w:sz w:val="18"/>
              </w:rPr>
              <w:t xml:space="preserve"> </w:t>
            </w:r>
            <w:r>
              <w:rPr>
                <w:sz w:val="18"/>
              </w:rPr>
              <w:t>efficient.</w:t>
            </w:r>
          </w:p>
          <w:p w14:paraId="066817B8" w14:textId="77777777" w:rsidR="0002590E" w:rsidRDefault="001055D6">
            <w:pPr>
              <w:pStyle w:val="TableParagraph"/>
              <w:spacing w:before="120"/>
              <w:ind w:right="56"/>
              <w:jc w:val="both"/>
              <w:rPr>
                <w:sz w:val="18"/>
              </w:rPr>
            </w:pPr>
            <w:r>
              <w:rPr>
                <w:sz w:val="18"/>
              </w:rPr>
              <w:t>The</w:t>
            </w:r>
            <w:r>
              <w:rPr>
                <w:spacing w:val="-4"/>
                <w:sz w:val="18"/>
              </w:rPr>
              <w:t xml:space="preserve"> </w:t>
            </w:r>
            <w:r>
              <w:rPr>
                <w:sz w:val="18"/>
              </w:rPr>
              <w:t>overarching</w:t>
            </w:r>
            <w:r>
              <w:rPr>
                <w:spacing w:val="-3"/>
                <w:sz w:val="18"/>
              </w:rPr>
              <w:t xml:space="preserve"> </w:t>
            </w:r>
            <w:r>
              <w:rPr>
                <w:sz w:val="18"/>
              </w:rPr>
              <w:t>objective</w:t>
            </w:r>
            <w:r>
              <w:rPr>
                <w:spacing w:val="-4"/>
                <w:sz w:val="18"/>
              </w:rPr>
              <w:t xml:space="preserve"> </w:t>
            </w:r>
            <w:r>
              <w:rPr>
                <w:sz w:val="18"/>
              </w:rPr>
              <w:t>of</w:t>
            </w:r>
            <w:r>
              <w:rPr>
                <w:spacing w:val="-3"/>
                <w:sz w:val="18"/>
              </w:rPr>
              <w:t xml:space="preserve"> </w:t>
            </w:r>
            <w:r>
              <w:rPr>
                <w:sz w:val="18"/>
              </w:rPr>
              <w:t>the</w:t>
            </w:r>
            <w:r>
              <w:rPr>
                <w:spacing w:val="-4"/>
                <w:sz w:val="18"/>
              </w:rPr>
              <w:t xml:space="preserve"> </w:t>
            </w:r>
            <w:r>
              <w:rPr>
                <w:sz w:val="18"/>
              </w:rPr>
              <w:t>ESOs</w:t>
            </w:r>
            <w:r>
              <w:rPr>
                <w:spacing w:val="-4"/>
                <w:sz w:val="18"/>
              </w:rPr>
              <w:t xml:space="preserve"> </w:t>
            </w:r>
            <w:r>
              <w:rPr>
                <w:sz w:val="18"/>
              </w:rPr>
              <w:t>is</w:t>
            </w:r>
            <w:r>
              <w:rPr>
                <w:spacing w:val="-5"/>
                <w:sz w:val="18"/>
              </w:rPr>
              <w:t xml:space="preserve"> </w:t>
            </w:r>
            <w:r>
              <w:rPr>
                <w:sz w:val="18"/>
              </w:rPr>
              <w:t>to</w:t>
            </w:r>
            <w:r>
              <w:rPr>
                <w:spacing w:val="-4"/>
                <w:sz w:val="18"/>
              </w:rPr>
              <w:t xml:space="preserve"> </w:t>
            </w:r>
            <w:r>
              <w:rPr>
                <w:sz w:val="18"/>
              </w:rPr>
              <w:t>promote</w:t>
            </w:r>
            <w:r>
              <w:rPr>
                <w:spacing w:val="-3"/>
                <w:sz w:val="18"/>
              </w:rPr>
              <w:t xml:space="preserve"> </w:t>
            </w:r>
            <w:r>
              <w:rPr>
                <w:sz w:val="18"/>
              </w:rPr>
              <w:t>the</w:t>
            </w:r>
            <w:r>
              <w:rPr>
                <w:spacing w:val="-3"/>
                <w:sz w:val="18"/>
              </w:rPr>
              <w:t xml:space="preserve"> </w:t>
            </w:r>
            <w:r>
              <w:rPr>
                <w:sz w:val="18"/>
              </w:rPr>
              <w:t>inclusion</w:t>
            </w:r>
            <w:r>
              <w:rPr>
                <w:spacing w:val="-8"/>
                <w:sz w:val="18"/>
              </w:rPr>
              <w:t xml:space="preserve"> </w:t>
            </w:r>
            <w:r>
              <w:rPr>
                <w:sz w:val="18"/>
              </w:rPr>
              <w:t>of</w:t>
            </w:r>
            <w:r>
              <w:rPr>
                <w:spacing w:val="-7"/>
                <w:sz w:val="18"/>
              </w:rPr>
              <w:t xml:space="preserve"> </w:t>
            </w:r>
            <w:r>
              <w:rPr>
                <w:sz w:val="18"/>
              </w:rPr>
              <w:t>standardisation</w:t>
            </w:r>
            <w:r>
              <w:rPr>
                <w:spacing w:val="-7"/>
                <w:sz w:val="18"/>
              </w:rPr>
              <w:t xml:space="preserve"> </w:t>
            </w:r>
            <w:r>
              <w:rPr>
                <w:sz w:val="18"/>
              </w:rPr>
              <w:t>in</w:t>
            </w:r>
            <w:r>
              <w:rPr>
                <w:spacing w:val="-4"/>
                <w:sz w:val="18"/>
              </w:rPr>
              <w:t xml:space="preserve"> </w:t>
            </w:r>
            <w:r>
              <w:rPr>
                <w:sz w:val="18"/>
              </w:rPr>
              <w:t>academic</w:t>
            </w:r>
            <w:r>
              <w:rPr>
                <w:spacing w:val="-2"/>
                <w:sz w:val="18"/>
              </w:rPr>
              <w:t xml:space="preserve"> </w:t>
            </w:r>
            <w:r>
              <w:rPr>
                <w:sz w:val="18"/>
              </w:rPr>
              <w:t>training and further reduce the barriers to incorporating standardisation into professional training environments and boost Europe's competitiveness in the strategic standardisation domains by educating future standardisation experts and decision-makers who are aware of the importance of standards and standardisation. By fostering the next generation of standardisation professionals, the project ensures a sustainable talent pipeline to meet Europe's long-term strategic</w:t>
            </w:r>
            <w:r>
              <w:rPr>
                <w:spacing w:val="-16"/>
                <w:sz w:val="18"/>
              </w:rPr>
              <w:t xml:space="preserve"> </w:t>
            </w:r>
            <w:r>
              <w:rPr>
                <w:sz w:val="18"/>
              </w:rPr>
              <w:t>needs.</w:t>
            </w:r>
          </w:p>
          <w:p w14:paraId="62629F12" w14:textId="77777777" w:rsidR="0002590E" w:rsidRDefault="0002590E">
            <w:pPr>
              <w:pStyle w:val="TableParagraph"/>
              <w:spacing w:before="4"/>
              <w:ind w:left="0"/>
              <w:rPr>
                <w:b/>
                <w:sz w:val="28"/>
              </w:rPr>
            </w:pPr>
          </w:p>
          <w:p w14:paraId="7C7D5C56" w14:textId="77777777" w:rsidR="0002590E" w:rsidRDefault="001055D6">
            <w:pPr>
              <w:pStyle w:val="TableParagraph"/>
              <w:jc w:val="both"/>
              <w:rPr>
                <w:b/>
                <w:sz w:val="18"/>
              </w:rPr>
            </w:pPr>
            <w:r>
              <w:rPr>
                <w:b/>
                <w:color w:val="575757"/>
                <w:sz w:val="18"/>
              </w:rPr>
              <w:t>Contribution to the General and Specific Objectives</w:t>
            </w:r>
          </w:p>
          <w:p w14:paraId="704C5789" w14:textId="77777777" w:rsidR="0002590E" w:rsidRDefault="001055D6">
            <w:pPr>
              <w:pStyle w:val="TableParagraph"/>
              <w:spacing w:before="124"/>
              <w:ind w:right="54"/>
              <w:jc w:val="both"/>
              <w:rPr>
                <w:sz w:val="18"/>
              </w:rPr>
            </w:pPr>
            <w:r>
              <w:rPr>
                <w:sz w:val="18"/>
              </w:rPr>
              <w:t>The Regulation (EU) No 1025/2012 which governs European standardisation recognises CEN, CENELEC and ETSI as the European Standardisation Organisations in its Annex I. They produce European</w:t>
            </w:r>
            <w:r>
              <w:rPr>
                <w:spacing w:val="-8"/>
                <w:sz w:val="18"/>
              </w:rPr>
              <w:t xml:space="preserve"> </w:t>
            </w:r>
            <w:r>
              <w:rPr>
                <w:sz w:val="18"/>
              </w:rPr>
              <w:t>standards</w:t>
            </w:r>
            <w:r>
              <w:rPr>
                <w:spacing w:val="-6"/>
                <w:sz w:val="18"/>
              </w:rPr>
              <w:t xml:space="preserve"> </w:t>
            </w:r>
            <w:r>
              <w:rPr>
                <w:sz w:val="18"/>
              </w:rPr>
              <w:t>and</w:t>
            </w:r>
            <w:r>
              <w:rPr>
                <w:spacing w:val="-7"/>
                <w:sz w:val="18"/>
              </w:rPr>
              <w:t xml:space="preserve"> </w:t>
            </w:r>
            <w:r>
              <w:rPr>
                <w:sz w:val="18"/>
              </w:rPr>
              <w:t>European</w:t>
            </w:r>
            <w:r>
              <w:rPr>
                <w:spacing w:val="-9"/>
                <w:sz w:val="18"/>
              </w:rPr>
              <w:t xml:space="preserve"> </w:t>
            </w:r>
            <w:r>
              <w:rPr>
                <w:sz w:val="18"/>
              </w:rPr>
              <w:t>standardisation</w:t>
            </w:r>
            <w:r>
              <w:rPr>
                <w:spacing w:val="-6"/>
                <w:sz w:val="18"/>
              </w:rPr>
              <w:t xml:space="preserve"> </w:t>
            </w:r>
            <w:r>
              <w:rPr>
                <w:sz w:val="18"/>
              </w:rPr>
              <w:t>deliverables,</w:t>
            </w:r>
            <w:r>
              <w:rPr>
                <w:spacing w:val="-6"/>
                <w:sz w:val="18"/>
              </w:rPr>
              <w:t xml:space="preserve"> </w:t>
            </w:r>
            <w:r>
              <w:rPr>
                <w:sz w:val="18"/>
              </w:rPr>
              <w:t>which</w:t>
            </w:r>
            <w:r>
              <w:rPr>
                <w:spacing w:val="-8"/>
                <w:sz w:val="18"/>
              </w:rPr>
              <w:t xml:space="preserve"> </w:t>
            </w:r>
            <w:r>
              <w:rPr>
                <w:sz w:val="18"/>
              </w:rPr>
              <w:t>support</w:t>
            </w:r>
            <w:r>
              <w:rPr>
                <w:spacing w:val="-7"/>
                <w:sz w:val="18"/>
              </w:rPr>
              <w:t xml:space="preserve"> </w:t>
            </w:r>
            <w:r>
              <w:rPr>
                <w:sz w:val="18"/>
              </w:rPr>
              <w:t>the</w:t>
            </w:r>
            <w:r>
              <w:rPr>
                <w:spacing w:val="-7"/>
                <w:sz w:val="18"/>
              </w:rPr>
              <w:t xml:space="preserve"> </w:t>
            </w:r>
            <w:r>
              <w:rPr>
                <w:sz w:val="18"/>
              </w:rPr>
              <w:t>implementation</w:t>
            </w:r>
            <w:r>
              <w:rPr>
                <w:spacing w:val="-6"/>
                <w:sz w:val="18"/>
              </w:rPr>
              <w:t xml:space="preserve"> </w:t>
            </w:r>
            <w:r>
              <w:rPr>
                <w:sz w:val="18"/>
              </w:rPr>
              <w:t>of</w:t>
            </w:r>
            <w:r>
              <w:rPr>
                <w:spacing w:val="-10"/>
                <w:sz w:val="18"/>
              </w:rPr>
              <w:t xml:space="preserve"> </w:t>
            </w:r>
            <w:r>
              <w:rPr>
                <w:sz w:val="18"/>
              </w:rPr>
              <w:t>EU policies and</w:t>
            </w:r>
            <w:r>
              <w:rPr>
                <w:spacing w:val="2"/>
                <w:sz w:val="18"/>
              </w:rPr>
              <w:t xml:space="preserve"> </w:t>
            </w:r>
            <w:r>
              <w:rPr>
                <w:sz w:val="18"/>
              </w:rPr>
              <w:t>legislation.</w:t>
            </w:r>
          </w:p>
          <w:p w14:paraId="3BC70C32" w14:textId="77777777" w:rsidR="0002590E" w:rsidRDefault="001055D6">
            <w:pPr>
              <w:pStyle w:val="TableParagraph"/>
              <w:spacing w:before="121"/>
              <w:ind w:right="57"/>
              <w:jc w:val="both"/>
              <w:rPr>
                <w:sz w:val="18"/>
              </w:rPr>
            </w:pPr>
            <w:r>
              <w:rPr>
                <w:sz w:val="18"/>
              </w:rPr>
              <w:t>The proposed action is fully aligned with the strategic direction of the European Commission, as outlined in the EU Strategy on Standardisation (COM(2022) 31 final), the Annual Union Work Programme 2025, and the Single Market Programme (SMP). It supports the strengthening of the European Standardisation System (ESS) by addressing a persistent challenge: the need to enlarge the pool of skilled experts and increase engagement in standardisation, especially in ICT domains and among SMEs.</w:t>
            </w:r>
          </w:p>
          <w:p w14:paraId="5E2BA384" w14:textId="77777777" w:rsidR="0002590E" w:rsidRDefault="001055D6">
            <w:pPr>
              <w:pStyle w:val="TableParagraph"/>
              <w:spacing w:before="119" w:line="205" w:lineRule="exact"/>
              <w:jc w:val="both"/>
              <w:rPr>
                <w:sz w:val="18"/>
              </w:rPr>
            </w:pPr>
            <w:r>
              <w:rPr>
                <w:sz w:val="18"/>
              </w:rPr>
              <w:t>This initiative, therefore, focuses on creating modern, accessible, and high-quality educational tools to:</w:t>
            </w:r>
          </w:p>
          <w:p w14:paraId="4B2CF87D" w14:textId="77777777" w:rsidR="0002590E" w:rsidRDefault="001055D6">
            <w:pPr>
              <w:pStyle w:val="TableParagraph"/>
              <w:numPr>
                <w:ilvl w:val="0"/>
                <w:numId w:val="70"/>
              </w:numPr>
              <w:tabs>
                <w:tab w:val="left" w:pos="841"/>
                <w:tab w:val="left" w:pos="842"/>
              </w:tabs>
              <w:spacing w:line="243" w:lineRule="exact"/>
              <w:rPr>
                <w:sz w:val="18"/>
              </w:rPr>
            </w:pPr>
            <w:r>
              <w:rPr>
                <w:sz w:val="18"/>
              </w:rPr>
              <w:t>Foster a next generation of standardisation professionals</w:t>
            </w:r>
            <w:r>
              <w:rPr>
                <w:b/>
                <w:sz w:val="18"/>
              </w:rPr>
              <w:t xml:space="preserve">, </w:t>
            </w:r>
            <w:r>
              <w:rPr>
                <w:sz w:val="18"/>
              </w:rPr>
              <w:t>aligned with EU policy</w:t>
            </w:r>
            <w:r>
              <w:rPr>
                <w:spacing w:val="-39"/>
                <w:sz w:val="18"/>
              </w:rPr>
              <w:t xml:space="preserve"> </w:t>
            </w:r>
            <w:r>
              <w:rPr>
                <w:sz w:val="18"/>
              </w:rPr>
              <w:t>priorities;</w:t>
            </w:r>
          </w:p>
          <w:p w14:paraId="17459EB7" w14:textId="77777777" w:rsidR="0002590E" w:rsidRDefault="001055D6">
            <w:pPr>
              <w:pStyle w:val="TableParagraph"/>
              <w:numPr>
                <w:ilvl w:val="0"/>
                <w:numId w:val="70"/>
              </w:numPr>
              <w:tabs>
                <w:tab w:val="left" w:pos="841"/>
                <w:tab w:val="left" w:pos="842"/>
              </w:tabs>
              <w:spacing w:before="14" w:line="225" w:lineRule="auto"/>
              <w:ind w:right="529" w:hanging="360"/>
              <w:rPr>
                <w:sz w:val="18"/>
              </w:rPr>
            </w:pPr>
            <w:r>
              <w:rPr>
                <w:sz w:val="18"/>
              </w:rPr>
              <w:t>Enable wider participation by SMEs, students, and young professionals in standardisation work;</w:t>
            </w:r>
          </w:p>
          <w:p w14:paraId="64E69B02" w14:textId="77777777" w:rsidR="0002590E" w:rsidRDefault="001055D6">
            <w:pPr>
              <w:pStyle w:val="TableParagraph"/>
              <w:numPr>
                <w:ilvl w:val="0"/>
                <w:numId w:val="70"/>
              </w:numPr>
              <w:tabs>
                <w:tab w:val="left" w:pos="841"/>
                <w:tab w:val="left" w:pos="842"/>
              </w:tabs>
              <w:spacing w:before="15" w:line="225" w:lineRule="auto"/>
              <w:ind w:right="214" w:hanging="360"/>
              <w:rPr>
                <w:b/>
                <w:sz w:val="18"/>
              </w:rPr>
            </w:pPr>
            <w:r>
              <w:rPr>
                <w:sz w:val="18"/>
              </w:rPr>
              <w:t>Support strategic sectors such as cybersecurity, AI, blockchain, high-performance computing</w:t>
            </w:r>
            <w:r>
              <w:rPr>
                <w:b/>
                <w:sz w:val="18"/>
              </w:rPr>
              <w:t xml:space="preserve">, </w:t>
            </w:r>
            <w:r>
              <w:rPr>
                <w:sz w:val="18"/>
              </w:rPr>
              <w:t>and green</w:t>
            </w:r>
            <w:r>
              <w:rPr>
                <w:spacing w:val="-2"/>
                <w:sz w:val="18"/>
              </w:rPr>
              <w:t xml:space="preserve"> </w:t>
            </w:r>
            <w:r>
              <w:rPr>
                <w:sz w:val="18"/>
              </w:rPr>
              <w:t>technologies</w:t>
            </w:r>
            <w:r>
              <w:rPr>
                <w:b/>
                <w:sz w:val="18"/>
              </w:rPr>
              <w:t>.</w:t>
            </w:r>
          </w:p>
          <w:p w14:paraId="7DD59555" w14:textId="77777777" w:rsidR="0002590E" w:rsidRDefault="001055D6">
            <w:pPr>
              <w:pStyle w:val="TableParagraph"/>
              <w:spacing w:before="116"/>
              <w:ind w:right="252"/>
              <w:jc w:val="both"/>
              <w:rPr>
                <w:sz w:val="18"/>
              </w:rPr>
            </w:pPr>
            <w:r>
              <w:rPr>
                <w:sz w:val="18"/>
              </w:rPr>
              <w:t>It builds on CEN, CENELEC and ETSI’s active engagement in the High-Level Forum on European Standardisation (HLF), particularly Workstream (WS) 1 on Education and Skills, and reflects commitments made in the “Pledge on Education &amp; Skills on Standards” signed by a majority of HLF members. The project also supports ideas discussed in the HLF for a pan-European student certification scheme and aligns with priorities set in the ICT Rolling Plan for Standardisation (2025), particularly in emerging technologies, and further aims to collaborate with the members of the HLF.</w:t>
            </w:r>
          </w:p>
        </w:tc>
      </w:tr>
    </w:tbl>
    <w:p w14:paraId="6B084A83" w14:textId="77777777" w:rsidR="0002590E" w:rsidRDefault="0002590E">
      <w:pPr>
        <w:jc w:val="both"/>
        <w:rPr>
          <w:sz w:val="18"/>
        </w:rPr>
        <w:sectPr w:rsidR="0002590E">
          <w:pgSz w:w="11920" w:h="16860"/>
          <w:pgMar w:top="900" w:right="1060" w:bottom="1400" w:left="1000" w:header="705" w:footer="1172" w:gutter="0"/>
          <w:cols w:space="720"/>
        </w:sectPr>
      </w:pPr>
    </w:p>
    <w:p w14:paraId="381F6526" w14:textId="77777777" w:rsidR="0002590E" w:rsidRDefault="0002590E">
      <w:pPr>
        <w:pStyle w:val="BodyText"/>
        <w:rPr>
          <w:b/>
          <w:sz w:val="20"/>
        </w:rPr>
      </w:pPr>
    </w:p>
    <w:p w14:paraId="27782977" w14:textId="77777777" w:rsidR="0002590E" w:rsidRDefault="0002590E">
      <w:pPr>
        <w:pStyle w:val="BodyText"/>
        <w:rPr>
          <w:b/>
          <w:sz w:val="20"/>
        </w:rPr>
      </w:pPr>
    </w:p>
    <w:p w14:paraId="47DB78B8" w14:textId="77777777" w:rsidR="0002590E" w:rsidRDefault="0002590E">
      <w:pPr>
        <w:pStyle w:val="BodyText"/>
        <w:spacing w:before="5" w:after="1"/>
        <w:rPr>
          <w:b/>
          <w:sz w:val="20"/>
        </w:rPr>
      </w:pPr>
    </w:p>
    <w:tbl>
      <w:tblPr>
        <w:tblW w:w="0" w:type="auto"/>
        <w:tblInd w:w="847" w:type="dxa"/>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Layout w:type="fixed"/>
        <w:tblCellMar>
          <w:left w:w="0" w:type="dxa"/>
          <w:right w:w="0" w:type="dxa"/>
        </w:tblCellMar>
        <w:tblLook w:val="01E0" w:firstRow="1" w:lastRow="1" w:firstColumn="1" w:lastColumn="1" w:noHBand="0" w:noVBand="0"/>
      </w:tblPr>
      <w:tblGrid>
        <w:gridCol w:w="8529"/>
      </w:tblGrid>
      <w:tr w:rsidR="0002590E" w14:paraId="78E22F6A" w14:textId="77777777">
        <w:trPr>
          <w:trHeight w:val="6662"/>
        </w:trPr>
        <w:tc>
          <w:tcPr>
            <w:tcW w:w="8529" w:type="dxa"/>
          </w:tcPr>
          <w:p w14:paraId="49B3176A" w14:textId="77777777" w:rsidR="0002590E" w:rsidRDefault="001055D6">
            <w:pPr>
              <w:pStyle w:val="TableParagraph"/>
              <w:spacing w:before="118"/>
              <w:ind w:right="59"/>
              <w:jc w:val="both"/>
              <w:rPr>
                <w:sz w:val="18"/>
              </w:rPr>
            </w:pPr>
            <w:r>
              <w:rPr>
                <w:sz w:val="18"/>
              </w:rPr>
              <w:t>This project also supports the successful implementation the Annual Union Work Program (AUWP) of European standardisation that is listing topics key for the EU as a global leader and in support of the EU strategies and policies. By this project new generation of Standardisers will be grown to reflect on the identified themes and provide a sufficient number of high-quality experts in the given segments.</w:t>
            </w:r>
          </w:p>
          <w:p w14:paraId="76961EE9" w14:textId="77777777" w:rsidR="0002590E" w:rsidRDefault="0002590E">
            <w:pPr>
              <w:pStyle w:val="TableParagraph"/>
              <w:spacing w:before="5"/>
              <w:ind w:left="0"/>
              <w:rPr>
                <w:b/>
                <w:sz w:val="28"/>
              </w:rPr>
            </w:pPr>
          </w:p>
          <w:p w14:paraId="782CD5F0" w14:textId="77777777" w:rsidR="0002590E" w:rsidRDefault="001055D6">
            <w:pPr>
              <w:pStyle w:val="TableParagraph"/>
              <w:jc w:val="both"/>
              <w:rPr>
                <w:b/>
                <w:sz w:val="18"/>
              </w:rPr>
            </w:pPr>
            <w:r>
              <w:rPr>
                <w:b/>
                <w:sz w:val="18"/>
              </w:rPr>
              <w:t>Contribution to the Priorities of the Call</w:t>
            </w:r>
          </w:p>
          <w:p w14:paraId="6B185DC8" w14:textId="77777777" w:rsidR="0002590E" w:rsidRDefault="0002590E">
            <w:pPr>
              <w:pStyle w:val="TableParagraph"/>
              <w:spacing w:before="6"/>
              <w:ind w:left="0"/>
              <w:rPr>
                <w:b/>
                <w:sz w:val="28"/>
              </w:rPr>
            </w:pPr>
          </w:p>
          <w:p w14:paraId="20D2BCC4" w14:textId="77777777" w:rsidR="0002590E" w:rsidRDefault="001055D6">
            <w:pPr>
              <w:pStyle w:val="TableParagraph"/>
              <w:jc w:val="both"/>
              <w:rPr>
                <w:sz w:val="18"/>
              </w:rPr>
            </w:pPr>
            <w:r>
              <w:rPr>
                <w:sz w:val="18"/>
              </w:rPr>
              <w:t>The action directly contributes to key EU priorities by:</w:t>
            </w:r>
          </w:p>
          <w:p w14:paraId="4FA06F76" w14:textId="77777777" w:rsidR="0002590E" w:rsidRDefault="001055D6">
            <w:pPr>
              <w:pStyle w:val="TableParagraph"/>
              <w:numPr>
                <w:ilvl w:val="0"/>
                <w:numId w:val="69"/>
              </w:numPr>
              <w:tabs>
                <w:tab w:val="left" w:pos="841"/>
                <w:tab w:val="left" w:pos="842"/>
              </w:tabs>
              <w:spacing w:before="111" w:line="243" w:lineRule="exact"/>
              <w:rPr>
                <w:rFonts w:ascii="Symbol" w:hAnsi="Symbol"/>
                <w:sz w:val="20"/>
              </w:rPr>
            </w:pPr>
            <w:r>
              <w:rPr>
                <w:sz w:val="18"/>
              </w:rPr>
              <w:t>Enhancing awareness and visibility of standardisation in academic and vocational</w:t>
            </w:r>
            <w:r>
              <w:rPr>
                <w:spacing w:val="-33"/>
                <w:sz w:val="18"/>
              </w:rPr>
              <w:t xml:space="preserve"> </w:t>
            </w:r>
            <w:r>
              <w:rPr>
                <w:sz w:val="18"/>
              </w:rPr>
              <w:t>training;</w:t>
            </w:r>
          </w:p>
          <w:p w14:paraId="58E0EDEA" w14:textId="77777777" w:rsidR="0002590E" w:rsidRDefault="001055D6">
            <w:pPr>
              <w:pStyle w:val="TableParagraph"/>
              <w:numPr>
                <w:ilvl w:val="0"/>
                <w:numId w:val="69"/>
              </w:numPr>
              <w:tabs>
                <w:tab w:val="left" w:pos="841"/>
                <w:tab w:val="left" w:pos="842"/>
              </w:tabs>
              <w:spacing w:line="243" w:lineRule="exact"/>
              <w:rPr>
                <w:rFonts w:ascii="Symbol" w:hAnsi="Symbol"/>
                <w:sz w:val="20"/>
              </w:rPr>
            </w:pPr>
            <w:r>
              <w:rPr>
                <w:sz w:val="18"/>
              </w:rPr>
              <w:t>Boosting SME involvement through accessible, practical learning</w:t>
            </w:r>
            <w:r>
              <w:rPr>
                <w:spacing w:val="-13"/>
                <w:sz w:val="18"/>
              </w:rPr>
              <w:t xml:space="preserve"> </w:t>
            </w:r>
            <w:r>
              <w:rPr>
                <w:sz w:val="18"/>
              </w:rPr>
              <w:t>resources;</w:t>
            </w:r>
          </w:p>
          <w:p w14:paraId="48140100" w14:textId="77777777" w:rsidR="0002590E" w:rsidRDefault="001055D6">
            <w:pPr>
              <w:pStyle w:val="TableParagraph"/>
              <w:numPr>
                <w:ilvl w:val="0"/>
                <w:numId w:val="69"/>
              </w:numPr>
              <w:tabs>
                <w:tab w:val="left" w:pos="841"/>
                <w:tab w:val="left" w:pos="842"/>
              </w:tabs>
              <w:spacing w:before="14" w:line="225" w:lineRule="auto"/>
              <w:ind w:right="169" w:hanging="360"/>
              <w:rPr>
                <w:rFonts w:ascii="Symbol" w:hAnsi="Symbol"/>
                <w:sz w:val="20"/>
              </w:rPr>
            </w:pPr>
            <w:r>
              <w:rPr>
                <w:sz w:val="18"/>
              </w:rPr>
              <w:t>Promoting interoperability, safety, and environmental protection through better implementation and understanding of harmonised</w:t>
            </w:r>
            <w:r>
              <w:rPr>
                <w:spacing w:val="-4"/>
                <w:sz w:val="18"/>
              </w:rPr>
              <w:t xml:space="preserve"> </w:t>
            </w:r>
            <w:r>
              <w:rPr>
                <w:sz w:val="18"/>
              </w:rPr>
              <w:t>standards;</w:t>
            </w:r>
          </w:p>
          <w:p w14:paraId="4277326B" w14:textId="77777777" w:rsidR="0002590E" w:rsidRDefault="001055D6">
            <w:pPr>
              <w:pStyle w:val="TableParagraph"/>
              <w:numPr>
                <w:ilvl w:val="0"/>
                <w:numId w:val="69"/>
              </w:numPr>
              <w:tabs>
                <w:tab w:val="left" w:pos="841"/>
                <w:tab w:val="left" w:pos="842"/>
              </w:tabs>
              <w:spacing w:before="3"/>
              <w:rPr>
                <w:rFonts w:ascii="Symbol" w:hAnsi="Symbol"/>
                <w:sz w:val="20"/>
              </w:rPr>
            </w:pPr>
            <w:r>
              <w:rPr>
                <w:sz w:val="18"/>
              </w:rPr>
              <w:t>Supporting</w:t>
            </w:r>
            <w:r>
              <w:rPr>
                <w:spacing w:val="-5"/>
                <w:sz w:val="18"/>
              </w:rPr>
              <w:t xml:space="preserve"> </w:t>
            </w:r>
            <w:r>
              <w:rPr>
                <w:sz w:val="18"/>
              </w:rPr>
              <w:t>internal</w:t>
            </w:r>
            <w:r>
              <w:rPr>
                <w:spacing w:val="-4"/>
                <w:sz w:val="18"/>
              </w:rPr>
              <w:t xml:space="preserve"> </w:t>
            </w:r>
            <w:r>
              <w:rPr>
                <w:sz w:val="18"/>
              </w:rPr>
              <w:t>ESO</w:t>
            </w:r>
            <w:r>
              <w:rPr>
                <w:spacing w:val="-3"/>
                <w:sz w:val="18"/>
              </w:rPr>
              <w:t xml:space="preserve"> </w:t>
            </w:r>
            <w:r>
              <w:rPr>
                <w:sz w:val="18"/>
              </w:rPr>
              <w:t>training</w:t>
            </w:r>
            <w:r>
              <w:rPr>
                <w:spacing w:val="-2"/>
                <w:sz w:val="18"/>
              </w:rPr>
              <w:t xml:space="preserve"> </w:t>
            </w:r>
            <w:r>
              <w:rPr>
                <w:sz w:val="18"/>
              </w:rPr>
              <w:t>to</w:t>
            </w:r>
            <w:r>
              <w:rPr>
                <w:spacing w:val="-5"/>
                <w:sz w:val="18"/>
              </w:rPr>
              <w:t xml:space="preserve"> </w:t>
            </w:r>
            <w:r>
              <w:rPr>
                <w:sz w:val="18"/>
              </w:rPr>
              <w:t>strengthen</w:t>
            </w:r>
            <w:r>
              <w:rPr>
                <w:spacing w:val="-4"/>
                <w:sz w:val="18"/>
              </w:rPr>
              <w:t xml:space="preserve"> </w:t>
            </w:r>
            <w:r>
              <w:rPr>
                <w:sz w:val="18"/>
              </w:rPr>
              <w:t>consistency</w:t>
            </w:r>
            <w:r>
              <w:rPr>
                <w:spacing w:val="-3"/>
                <w:sz w:val="18"/>
              </w:rPr>
              <w:t xml:space="preserve"> </w:t>
            </w:r>
            <w:r>
              <w:rPr>
                <w:sz w:val="18"/>
              </w:rPr>
              <w:t>and</w:t>
            </w:r>
            <w:r>
              <w:rPr>
                <w:spacing w:val="-2"/>
                <w:sz w:val="18"/>
              </w:rPr>
              <w:t xml:space="preserve"> </w:t>
            </w:r>
            <w:r>
              <w:rPr>
                <w:sz w:val="18"/>
              </w:rPr>
              <w:t>quality</w:t>
            </w:r>
            <w:r>
              <w:rPr>
                <w:spacing w:val="-2"/>
                <w:sz w:val="18"/>
              </w:rPr>
              <w:t xml:space="preserve"> </w:t>
            </w:r>
            <w:r>
              <w:rPr>
                <w:sz w:val="18"/>
              </w:rPr>
              <w:t>across</w:t>
            </w:r>
            <w:r>
              <w:rPr>
                <w:spacing w:val="-1"/>
                <w:sz w:val="18"/>
              </w:rPr>
              <w:t xml:space="preserve"> </w:t>
            </w:r>
            <w:r>
              <w:rPr>
                <w:sz w:val="18"/>
              </w:rPr>
              <w:t>technical</w:t>
            </w:r>
            <w:r>
              <w:rPr>
                <w:spacing w:val="-25"/>
                <w:sz w:val="18"/>
              </w:rPr>
              <w:t xml:space="preserve"> </w:t>
            </w:r>
            <w:r>
              <w:rPr>
                <w:sz w:val="18"/>
              </w:rPr>
              <w:t>bodies</w:t>
            </w:r>
          </w:p>
          <w:p w14:paraId="71D60F68" w14:textId="77777777" w:rsidR="0002590E" w:rsidRDefault="0002590E">
            <w:pPr>
              <w:pStyle w:val="TableParagraph"/>
              <w:spacing w:before="10"/>
              <w:ind w:left="0"/>
              <w:rPr>
                <w:b/>
                <w:sz w:val="27"/>
              </w:rPr>
            </w:pPr>
          </w:p>
          <w:p w14:paraId="3C19EF22" w14:textId="77777777" w:rsidR="0002590E" w:rsidRDefault="001055D6">
            <w:pPr>
              <w:pStyle w:val="TableParagraph"/>
              <w:jc w:val="both"/>
              <w:rPr>
                <w:sz w:val="18"/>
              </w:rPr>
            </w:pPr>
            <w:r>
              <w:rPr>
                <w:sz w:val="18"/>
              </w:rPr>
              <w:t>In order to reach these objectives, ESOs focus on the following actions:</w:t>
            </w:r>
          </w:p>
          <w:p w14:paraId="49F7C9FC" w14:textId="77777777" w:rsidR="0002590E" w:rsidRDefault="001055D6">
            <w:pPr>
              <w:pStyle w:val="TableParagraph"/>
              <w:numPr>
                <w:ilvl w:val="0"/>
                <w:numId w:val="69"/>
              </w:numPr>
              <w:tabs>
                <w:tab w:val="left" w:pos="837"/>
              </w:tabs>
              <w:spacing w:before="122"/>
              <w:ind w:left="836" w:right="61" w:hanging="358"/>
              <w:jc w:val="both"/>
              <w:rPr>
                <w:rFonts w:ascii="Symbol" w:hAnsi="Symbol"/>
                <w:sz w:val="18"/>
              </w:rPr>
            </w:pPr>
            <w:r>
              <w:rPr>
                <w:sz w:val="18"/>
              </w:rPr>
              <w:t>Developing and designing (i) textbooks on standardisation and (ii) related materials such as developing an interactive e-learning platform (LMS) containing recent, relevant attractive, accessible content and deploying modern teaching tools</w:t>
            </w:r>
          </w:p>
          <w:p w14:paraId="420CB232" w14:textId="77777777" w:rsidR="0002590E" w:rsidRDefault="001055D6">
            <w:pPr>
              <w:pStyle w:val="TableParagraph"/>
              <w:numPr>
                <w:ilvl w:val="0"/>
                <w:numId w:val="69"/>
              </w:numPr>
              <w:tabs>
                <w:tab w:val="left" w:pos="842"/>
              </w:tabs>
              <w:spacing w:before="116"/>
              <w:ind w:right="66" w:hanging="360"/>
              <w:jc w:val="both"/>
              <w:rPr>
                <w:rFonts w:ascii="Symbol" w:hAnsi="Symbol"/>
                <w:sz w:val="18"/>
              </w:rPr>
            </w:pPr>
            <w:r>
              <w:rPr>
                <w:sz w:val="18"/>
              </w:rPr>
              <w:t>Promoting engagement of students in standardisation and facilitating internships with strong involvement of National Standardisation Organizations</w:t>
            </w:r>
            <w:r>
              <w:rPr>
                <w:spacing w:val="-3"/>
                <w:sz w:val="18"/>
              </w:rPr>
              <w:t xml:space="preserve"> </w:t>
            </w:r>
            <w:r>
              <w:rPr>
                <w:sz w:val="18"/>
              </w:rPr>
              <w:t>(NSOs)</w:t>
            </w:r>
          </w:p>
          <w:p w14:paraId="7C1D0658" w14:textId="77777777" w:rsidR="0002590E" w:rsidRDefault="001055D6">
            <w:pPr>
              <w:pStyle w:val="TableParagraph"/>
              <w:numPr>
                <w:ilvl w:val="0"/>
                <w:numId w:val="69"/>
              </w:numPr>
              <w:tabs>
                <w:tab w:val="left" w:pos="841"/>
                <w:tab w:val="left" w:pos="842"/>
              </w:tabs>
              <w:spacing w:before="115"/>
              <w:rPr>
                <w:rFonts w:ascii="Symbol" w:hAnsi="Symbol"/>
                <w:sz w:val="18"/>
              </w:rPr>
            </w:pPr>
            <w:r>
              <w:rPr>
                <w:sz w:val="18"/>
              </w:rPr>
              <w:t>Establishing a pan-European certificate on EEA</w:t>
            </w:r>
            <w:r>
              <w:rPr>
                <w:spacing w:val="-24"/>
                <w:sz w:val="18"/>
              </w:rPr>
              <w:t xml:space="preserve"> </w:t>
            </w:r>
            <w:r>
              <w:rPr>
                <w:sz w:val="18"/>
              </w:rPr>
              <w:t>standardisation</w:t>
            </w:r>
          </w:p>
          <w:p w14:paraId="00896A8A" w14:textId="77777777" w:rsidR="0002590E" w:rsidRDefault="001055D6">
            <w:pPr>
              <w:pStyle w:val="TableParagraph"/>
              <w:numPr>
                <w:ilvl w:val="0"/>
                <w:numId w:val="69"/>
              </w:numPr>
              <w:tabs>
                <w:tab w:val="left" w:pos="841"/>
                <w:tab w:val="left" w:pos="842"/>
              </w:tabs>
              <w:spacing w:before="120"/>
              <w:rPr>
                <w:rFonts w:ascii="Symbol" w:hAnsi="Symbol"/>
                <w:sz w:val="18"/>
              </w:rPr>
            </w:pPr>
            <w:r>
              <w:rPr>
                <w:sz w:val="18"/>
              </w:rPr>
              <w:t>Internal trainings in support of quality of harmonised</w:t>
            </w:r>
            <w:r>
              <w:rPr>
                <w:spacing w:val="-20"/>
                <w:sz w:val="18"/>
              </w:rPr>
              <w:t xml:space="preserve"> </w:t>
            </w:r>
            <w:r>
              <w:rPr>
                <w:sz w:val="18"/>
              </w:rPr>
              <w:t>standards</w:t>
            </w:r>
          </w:p>
          <w:p w14:paraId="32C8DA52" w14:textId="77777777" w:rsidR="0002590E" w:rsidRDefault="0002590E">
            <w:pPr>
              <w:pStyle w:val="TableParagraph"/>
              <w:ind w:left="0"/>
              <w:rPr>
                <w:b/>
              </w:rPr>
            </w:pPr>
          </w:p>
          <w:p w14:paraId="5E6C3961" w14:textId="77777777" w:rsidR="0002590E" w:rsidRDefault="001055D6">
            <w:pPr>
              <w:pStyle w:val="TableParagraph"/>
              <w:spacing w:before="189" w:line="210" w:lineRule="atLeast"/>
              <w:ind w:right="56"/>
              <w:jc w:val="both"/>
              <w:rPr>
                <w:sz w:val="18"/>
              </w:rPr>
            </w:pPr>
            <w:r>
              <w:rPr>
                <w:sz w:val="18"/>
              </w:rPr>
              <w:t>By</w:t>
            </w:r>
            <w:r>
              <w:rPr>
                <w:spacing w:val="-3"/>
                <w:sz w:val="18"/>
              </w:rPr>
              <w:t xml:space="preserve"> </w:t>
            </w:r>
            <w:r>
              <w:rPr>
                <w:sz w:val="18"/>
              </w:rPr>
              <w:t>equipping</w:t>
            </w:r>
            <w:r>
              <w:rPr>
                <w:spacing w:val="-5"/>
                <w:sz w:val="18"/>
              </w:rPr>
              <w:t xml:space="preserve"> </w:t>
            </w:r>
            <w:r>
              <w:rPr>
                <w:sz w:val="18"/>
              </w:rPr>
              <w:t>diverse</w:t>
            </w:r>
            <w:r>
              <w:rPr>
                <w:spacing w:val="-3"/>
                <w:sz w:val="18"/>
              </w:rPr>
              <w:t xml:space="preserve"> </w:t>
            </w:r>
            <w:r>
              <w:rPr>
                <w:sz w:val="18"/>
              </w:rPr>
              <w:t>audiences</w:t>
            </w:r>
            <w:r>
              <w:rPr>
                <w:spacing w:val="-2"/>
                <w:sz w:val="18"/>
              </w:rPr>
              <w:t xml:space="preserve"> </w:t>
            </w:r>
            <w:r>
              <w:rPr>
                <w:sz w:val="18"/>
              </w:rPr>
              <w:t>with</w:t>
            </w:r>
            <w:r>
              <w:rPr>
                <w:spacing w:val="-5"/>
                <w:sz w:val="18"/>
              </w:rPr>
              <w:t xml:space="preserve"> </w:t>
            </w:r>
            <w:r>
              <w:rPr>
                <w:sz w:val="18"/>
              </w:rPr>
              <w:t>knowledge</w:t>
            </w:r>
            <w:r>
              <w:rPr>
                <w:spacing w:val="-3"/>
                <w:sz w:val="18"/>
              </w:rPr>
              <w:t xml:space="preserve"> </w:t>
            </w:r>
            <w:r>
              <w:rPr>
                <w:sz w:val="18"/>
              </w:rPr>
              <w:t>and</w:t>
            </w:r>
            <w:r>
              <w:rPr>
                <w:spacing w:val="-4"/>
                <w:sz w:val="18"/>
              </w:rPr>
              <w:t xml:space="preserve"> </w:t>
            </w:r>
            <w:r>
              <w:rPr>
                <w:sz w:val="18"/>
              </w:rPr>
              <w:t>skills</w:t>
            </w:r>
            <w:r>
              <w:rPr>
                <w:spacing w:val="-5"/>
                <w:sz w:val="18"/>
              </w:rPr>
              <w:t xml:space="preserve"> </w:t>
            </w:r>
            <w:r>
              <w:rPr>
                <w:sz w:val="18"/>
              </w:rPr>
              <w:t>in</w:t>
            </w:r>
            <w:r>
              <w:rPr>
                <w:spacing w:val="-5"/>
                <w:sz w:val="18"/>
              </w:rPr>
              <w:t xml:space="preserve"> </w:t>
            </w:r>
            <w:r>
              <w:rPr>
                <w:sz w:val="18"/>
              </w:rPr>
              <w:t>standardisation,</w:t>
            </w:r>
            <w:r>
              <w:rPr>
                <w:spacing w:val="-5"/>
                <w:sz w:val="18"/>
              </w:rPr>
              <w:t xml:space="preserve"> </w:t>
            </w:r>
            <w:r>
              <w:rPr>
                <w:sz w:val="18"/>
              </w:rPr>
              <w:t>the</w:t>
            </w:r>
            <w:r>
              <w:rPr>
                <w:spacing w:val="-6"/>
                <w:sz w:val="18"/>
              </w:rPr>
              <w:t xml:space="preserve"> </w:t>
            </w:r>
            <w:r>
              <w:rPr>
                <w:sz w:val="18"/>
              </w:rPr>
              <w:t>project</w:t>
            </w:r>
            <w:r>
              <w:rPr>
                <w:spacing w:val="-5"/>
                <w:sz w:val="18"/>
              </w:rPr>
              <w:t xml:space="preserve"> </w:t>
            </w:r>
            <w:r>
              <w:rPr>
                <w:sz w:val="18"/>
              </w:rPr>
              <w:t>acts</w:t>
            </w:r>
            <w:r>
              <w:rPr>
                <w:spacing w:val="-2"/>
                <w:sz w:val="18"/>
              </w:rPr>
              <w:t xml:space="preserve"> </w:t>
            </w:r>
            <w:r>
              <w:rPr>
                <w:sz w:val="18"/>
              </w:rPr>
              <w:t>as</w:t>
            </w:r>
            <w:r>
              <w:rPr>
                <w:spacing w:val="-6"/>
                <w:sz w:val="18"/>
              </w:rPr>
              <w:t xml:space="preserve"> </w:t>
            </w:r>
            <w:r>
              <w:rPr>
                <w:sz w:val="18"/>
              </w:rPr>
              <w:t>a</w:t>
            </w:r>
            <w:r>
              <w:rPr>
                <w:spacing w:val="-4"/>
                <w:sz w:val="18"/>
              </w:rPr>
              <w:t xml:space="preserve"> </w:t>
            </w:r>
            <w:r>
              <w:rPr>
                <w:sz w:val="18"/>
              </w:rPr>
              <w:t>critical enabler</w:t>
            </w:r>
            <w:r>
              <w:rPr>
                <w:spacing w:val="-1"/>
                <w:sz w:val="18"/>
              </w:rPr>
              <w:t xml:space="preserve"> </w:t>
            </w:r>
            <w:r>
              <w:rPr>
                <w:sz w:val="18"/>
              </w:rPr>
              <w:t>of</w:t>
            </w:r>
            <w:r>
              <w:rPr>
                <w:spacing w:val="-3"/>
                <w:sz w:val="18"/>
              </w:rPr>
              <w:t xml:space="preserve"> </w:t>
            </w:r>
            <w:r>
              <w:rPr>
                <w:sz w:val="18"/>
              </w:rPr>
              <w:t>Europe’s long-term</w:t>
            </w:r>
            <w:r>
              <w:rPr>
                <w:spacing w:val="-2"/>
                <w:sz w:val="18"/>
              </w:rPr>
              <w:t xml:space="preserve"> </w:t>
            </w:r>
            <w:r>
              <w:rPr>
                <w:sz w:val="18"/>
              </w:rPr>
              <w:t>vision</w:t>
            </w:r>
            <w:r>
              <w:rPr>
                <w:spacing w:val="-3"/>
                <w:sz w:val="18"/>
              </w:rPr>
              <w:t xml:space="preserve"> </w:t>
            </w:r>
            <w:r>
              <w:rPr>
                <w:sz w:val="18"/>
              </w:rPr>
              <w:t>for</w:t>
            </w:r>
            <w:r>
              <w:rPr>
                <w:spacing w:val="-1"/>
                <w:sz w:val="18"/>
              </w:rPr>
              <w:t xml:space="preserve"> </w:t>
            </w:r>
            <w:r>
              <w:rPr>
                <w:sz w:val="18"/>
              </w:rPr>
              <w:t>a</w:t>
            </w:r>
            <w:r>
              <w:rPr>
                <w:spacing w:val="-3"/>
                <w:sz w:val="18"/>
              </w:rPr>
              <w:t xml:space="preserve"> </w:t>
            </w:r>
            <w:r>
              <w:rPr>
                <w:sz w:val="18"/>
              </w:rPr>
              <w:t>sustainable,</w:t>
            </w:r>
            <w:r>
              <w:rPr>
                <w:spacing w:val="-3"/>
                <w:sz w:val="18"/>
              </w:rPr>
              <w:t xml:space="preserve"> </w:t>
            </w:r>
            <w:r>
              <w:rPr>
                <w:sz w:val="18"/>
              </w:rPr>
              <w:t>inclusive,</w:t>
            </w:r>
            <w:r>
              <w:rPr>
                <w:spacing w:val="-1"/>
                <w:sz w:val="18"/>
              </w:rPr>
              <w:t xml:space="preserve"> </w:t>
            </w:r>
            <w:r>
              <w:rPr>
                <w:sz w:val="18"/>
              </w:rPr>
              <w:t>and</w:t>
            </w:r>
            <w:r>
              <w:rPr>
                <w:spacing w:val="-3"/>
                <w:sz w:val="18"/>
              </w:rPr>
              <w:t xml:space="preserve"> </w:t>
            </w:r>
            <w:r>
              <w:rPr>
                <w:sz w:val="18"/>
              </w:rPr>
              <w:t>competitive</w:t>
            </w:r>
            <w:r>
              <w:rPr>
                <w:spacing w:val="-1"/>
                <w:sz w:val="18"/>
              </w:rPr>
              <w:t xml:space="preserve"> </w:t>
            </w:r>
            <w:r>
              <w:rPr>
                <w:sz w:val="18"/>
              </w:rPr>
              <w:t>Single</w:t>
            </w:r>
            <w:r>
              <w:rPr>
                <w:spacing w:val="-23"/>
                <w:sz w:val="18"/>
              </w:rPr>
              <w:t xml:space="preserve"> </w:t>
            </w:r>
            <w:r>
              <w:rPr>
                <w:sz w:val="18"/>
              </w:rPr>
              <w:t>Market.</w:t>
            </w:r>
          </w:p>
        </w:tc>
      </w:tr>
    </w:tbl>
    <w:p w14:paraId="1841F0B1" w14:textId="77777777" w:rsidR="0002590E" w:rsidRDefault="0002590E">
      <w:pPr>
        <w:pStyle w:val="BodyText"/>
        <w:spacing w:before="3"/>
        <w:rPr>
          <w:b/>
          <w:sz w:val="29"/>
        </w:rPr>
      </w:pPr>
    </w:p>
    <w:p w14:paraId="34BB8174" w14:textId="77777777" w:rsidR="0002590E" w:rsidRDefault="001055D6">
      <w:pPr>
        <w:pStyle w:val="Heading2"/>
        <w:numPr>
          <w:ilvl w:val="1"/>
          <w:numId w:val="71"/>
        </w:numPr>
        <w:tabs>
          <w:tab w:val="left" w:pos="921"/>
        </w:tabs>
        <w:spacing w:before="92"/>
      </w:pPr>
      <w:bookmarkStart w:id="12" w:name="1.2_Needs_analysis_and_specific_objectiv"/>
      <w:bookmarkStart w:id="13" w:name="_bookmark5"/>
      <w:bookmarkEnd w:id="12"/>
      <w:bookmarkEnd w:id="13"/>
      <w:r>
        <w:rPr>
          <w:color w:val="A3001F"/>
        </w:rPr>
        <w:t>Needs analysis and specific objectives</w:t>
      </w:r>
    </w:p>
    <w:p w14:paraId="1862201A" w14:textId="77777777" w:rsidR="0002590E" w:rsidRDefault="0002590E">
      <w:pPr>
        <w:pStyle w:val="BodyText"/>
        <w:spacing w:before="10"/>
        <w:rPr>
          <w:b/>
          <w:sz w:val="17"/>
        </w:rPr>
      </w:pPr>
    </w:p>
    <w:tbl>
      <w:tblPr>
        <w:tblW w:w="0" w:type="auto"/>
        <w:tblInd w:w="888" w:type="dxa"/>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Layout w:type="fixed"/>
        <w:tblCellMar>
          <w:left w:w="0" w:type="dxa"/>
          <w:right w:w="0" w:type="dxa"/>
        </w:tblCellMar>
        <w:tblLook w:val="01E0" w:firstRow="1" w:lastRow="1" w:firstColumn="1" w:lastColumn="1" w:noHBand="0" w:noVBand="0"/>
      </w:tblPr>
      <w:tblGrid>
        <w:gridCol w:w="8529"/>
      </w:tblGrid>
      <w:tr w:rsidR="0002590E" w14:paraId="1B079CAC" w14:textId="77777777">
        <w:trPr>
          <w:trHeight w:val="1666"/>
        </w:trPr>
        <w:tc>
          <w:tcPr>
            <w:tcW w:w="8529" w:type="dxa"/>
            <w:shd w:val="clear" w:color="auto" w:fill="DDDDDD"/>
          </w:tcPr>
          <w:p w14:paraId="07763A93" w14:textId="77777777" w:rsidR="0002590E" w:rsidRDefault="001055D6">
            <w:pPr>
              <w:pStyle w:val="TableParagraph"/>
              <w:spacing w:before="116"/>
              <w:jc w:val="both"/>
              <w:rPr>
                <w:b/>
                <w:sz w:val="18"/>
              </w:rPr>
            </w:pPr>
            <w:r>
              <w:rPr>
                <w:b/>
                <w:color w:val="575757"/>
                <w:sz w:val="18"/>
              </w:rPr>
              <w:t>Needs analysis and specific objectives</w:t>
            </w:r>
          </w:p>
          <w:p w14:paraId="5DB1C48F" w14:textId="77777777" w:rsidR="0002590E" w:rsidRDefault="001055D6">
            <w:pPr>
              <w:pStyle w:val="TableParagraph"/>
              <w:spacing w:before="121" w:line="244" w:lineRule="auto"/>
              <w:ind w:right="71"/>
              <w:jc w:val="both"/>
              <w:rPr>
                <w:i/>
                <w:sz w:val="16"/>
              </w:rPr>
            </w:pPr>
            <w:r>
              <w:rPr>
                <w:i/>
                <w:color w:val="575757"/>
                <w:sz w:val="16"/>
              </w:rPr>
              <w:t>Describe how the objectives of the project are based on a sound needs analysis in line with the specific objectives of the call. What issue/challenge/gap does the project aim to address?</w:t>
            </w:r>
          </w:p>
          <w:p w14:paraId="07CE93C5" w14:textId="77777777" w:rsidR="0002590E" w:rsidRDefault="001055D6">
            <w:pPr>
              <w:pStyle w:val="TableParagraph"/>
              <w:spacing w:before="55"/>
              <w:ind w:right="61"/>
              <w:jc w:val="both"/>
              <w:rPr>
                <w:i/>
                <w:sz w:val="16"/>
              </w:rPr>
            </w:pPr>
            <w:r>
              <w:rPr>
                <w:i/>
                <w:color w:val="575757"/>
                <w:sz w:val="16"/>
              </w:rPr>
              <w:t>The objectives should be clear, measurable, realistic and achievable within the duration of the project. For each objective, define appropriate indicators for measuring achievement (including a unit of measurement, baseline value and target value).</w:t>
            </w:r>
          </w:p>
        </w:tc>
      </w:tr>
      <w:tr w:rsidR="0002590E" w14:paraId="13FF25D0" w14:textId="77777777">
        <w:trPr>
          <w:trHeight w:val="3443"/>
        </w:trPr>
        <w:tc>
          <w:tcPr>
            <w:tcW w:w="8529" w:type="dxa"/>
          </w:tcPr>
          <w:p w14:paraId="0E123D7E" w14:textId="77777777" w:rsidR="0002590E" w:rsidRDefault="001055D6">
            <w:pPr>
              <w:pStyle w:val="TableParagraph"/>
              <w:spacing w:before="119"/>
              <w:ind w:right="61"/>
              <w:jc w:val="both"/>
              <w:rPr>
                <w:sz w:val="18"/>
              </w:rPr>
            </w:pPr>
            <w:r>
              <w:rPr>
                <w:sz w:val="18"/>
              </w:rPr>
              <w:t>To ensure that the deliverables of this project are meeting the set objectives, an Advisory Steering Committee will be established. It will be composed of experts from the HLF Workstream 1, CEN, CENELEC, ETSI, as well as the EC and EFTA, industrial associations, academia and the ESOs (12 people in total). Their role will be crucial for evaluation of the project success and assessment of the relevance and quality of the content developed under this programme.</w:t>
            </w:r>
          </w:p>
          <w:p w14:paraId="6CCDB76E" w14:textId="77777777" w:rsidR="0002590E" w:rsidRDefault="0002590E">
            <w:pPr>
              <w:pStyle w:val="TableParagraph"/>
              <w:spacing w:before="11"/>
              <w:ind w:left="0"/>
              <w:rPr>
                <w:b/>
                <w:sz w:val="18"/>
              </w:rPr>
            </w:pPr>
          </w:p>
          <w:p w14:paraId="2B02DAB1" w14:textId="77777777" w:rsidR="0002590E" w:rsidRDefault="001055D6">
            <w:pPr>
              <w:pStyle w:val="TableParagraph"/>
              <w:jc w:val="both"/>
              <w:rPr>
                <w:b/>
                <w:sz w:val="18"/>
              </w:rPr>
            </w:pPr>
            <w:r>
              <w:rPr>
                <w:b/>
                <w:sz w:val="18"/>
              </w:rPr>
              <w:t>ACTION 1</w:t>
            </w:r>
          </w:p>
          <w:p w14:paraId="278C8926" w14:textId="77777777" w:rsidR="0002590E" w:rsidRDefault="0002590E">
            <w:pPr>
              <w:pStyle w:val="TableParagraph"/>
              <w:spacing w:before="1"/>
              <w:ind w:left="0"/>
              <w:rPr>
                <w:b/>
                <w:sz w:val="18"/>
              </w:rPr>
            </w:pPr>
          </w:p>
          <w:p w14:paraId="55765045" w14:textId="77777777" w:rsidR="0002590E" w:rsidRDefault="001055D6">
            <w:pPr>
              <w:pStyle w:val="TableParagraph"/>
              <w:ind w:right="-15"/>
              <w:jc w:val="both"/>
              <w:rPr>
                <w:b/>
                <w:sz w:val="18"/>
              </w:rPr>
            </w:pPr>
            <w:r>
              <w:rPr>
                <w:b/>
                <w:sz w:val="18"/>
              </w:rPr>
              <w:t>Developing and designing (i) a multipart textbook on European standardisation and (ii) related materials</w:t>
            </w:r>
          </w:p>
          <w:p w14:paraId="36F23C43" w14:textId="77777777" w:rsidR="0002590E" w:rsidRDefault="0002590E">
            <w:pPr>
              <w:pStyle w:val="TableParagraph"/>
              <w:ind w:left="0"/>
              <w:rPr>
                <w:b/>
                <w:sz w:val="18"/>
              </w:rPr>
            </w:pPr>
          </w:p>
          <w:p w14:paraId="05FE9DFA" w14:textId="77777777" w:rsidR="0002590E" w:rsidRDefault="001055D6">
            <w:pPr>
              <w:pStyle w:val="TableParagraph"/>
              <w:spacing w:before="1"/>
              <w:ind w:right="-15"/>
              <w:jc w:val="both"/>
              <w:rPr>
                <w:sz w:val="18"/>
              </w:rPr>
            </w:pPr>
            <w:r>
              <w:rPr>
                <w:sz w:val="18"/>
              </w:rPr>
              <w:t>Europe</w:t>
            </w:r>
            <w:r>
              <w:rPr>
                <w:spacing w:val="-9"/>
                <w:sz w:val="18"/>
              </w:rPr>
              <w:t xml:space="preserve"> </w:t>
            </w:r>
            <w:r>
              <w:rPr>
                <w:sz w:val="18"/>
              </w:rPr>
              <w:t>urgently</w:t>
            </w:r>
            <w:r>
              <w:rPr>
                <w:spacing w:val="-4"/>
                <w:sz w:val="18"/>
              </w:rPr>
              <w:t xml:space="preserve"> </w:t>
            </w:r>
            <w:r>
              <w:rPr>
                <w:sz w:val="18"/>
              </w:rPr>
              <w:t>needs</w:t>
            </w:r>
            <w:r>
              <w:rPr>
                <w:spacing w:val="-8"/>
                <w:sz w:val="18"/>
              </w:rPr>
              <w:t xml:space="preserve"> </w:t>
            </w:r>
            <w:r>
              <w:rPr>
                <w:sz w:val="18"/>
              </w:rPr>
              <w:t>a</w:t>
            </w:r>
            <w:r>
              <w:rPr>
                <w:spacing w:val="-4"/>
                <w:sz w:val="18"/>
              </w:rPr>
              <w:t xml:space="preserve"> </w:t>
            </w:r>
            <w:r>
              <w:rPr>
                <w:sz w:val="18"/>
              </w:rPr>
              <w:t>new</w:t>
            </w:r>
            <w:r>
              <w:rPr>
                <w:spacing w:val="-11"/>
                <w:sz w:val="18"/>
              </w:rPr>
              <w:t xml:space="preserve"> </w:t>
            </w:r>
            <w:r>
              <w:rPr>
                <w:sz w:val="18"/>
              </w:rPr>
              <w:t>generation</w:t>
            </w:r>
            <w:r>
              <w:rPr>
                <w:spacing w:val="-6"/>
                <w:sz w:val="18"/>
              </w:rPr>
              <w:t xml:space="preserve"> </w:t>
            </w:r>
            <w:r>
              <w:rPr>
                <w:sz w:val="18"/>
              </w:rPr>
              <w:t>of</w:t>
            </w:r>
            <w:r>
              <w:rPr>
                <w:spacing w:val="-9"/>
                <w:sz w:val="18"/>
              </w:rPr>
              <w:t xml:space="preserve"> </w:t>
            </w:r>
            <w:r>
              <w:rPr>
                <w:sz w:val="18"/>
              </w:rPr>
              <w:t>standardisation</w:t>
            </w:r>
            <w:r>
              <w:rPr>
                <w:spacing w:val="-8"/>
                <w:sz w:val="18"/>
              </w:rPr>
              <w:t xml:space="preserve"> </w:t>
            </w:r>
            <w:r>
              <w:rPr>
                <w:sz w:val="18"/>
              </w:rPr>
              <w:t>experts</w:t>
            </w:r>
            <w:r>
              <w:rPr>
                <w:spacing w:val="-6"/>
                <w:sz w:val="18"/>
              </w:rPr>
              <w:t xml:space="preserve"> </w:t>
            </w:r>
            <w:r>
              <w:rPr>
                <w:sz w:val="18"/>
              </w:rPr>
              <w:t>to</w:t>
            </w:r>
            <w:r>
              <w:rPr>
                <w:spacing w:val="-9"/>
                <w:sz w:val="18"/>
              </w:rPr>
              <w:t xml:space="preserve"> </w:t>
            </w:r>
            <w:r>
              <w:rPr>
                <w:sz w:val="18"/>
              </w:rPr>
              <w:t>secure</w:t>
            </w:r>
            <w:r>
              <w:rPr>
                <w:spacing w:val="-9"/>
                <w:sz w:val="18"/>
              </w:rPr>
              <w:t xml:space="preserve"> </w:t>
            </w:r>
            <w:r>
              <w:rPr>
                <w:sz w:val="18"/>
              </w:rPr>
              <w:t>its</w:t>
            </w:r>
            <w:r>
              <w:rPr>
                <w:spacing w:val="-8"/>
                <w:sz w:val="18"/>
              </w:rPr>
              <w:t xml:space="preserve"> </w:t>
            </w:r>
            <w:r>
              <w:rPr>
                <w:sz w:val="18"/>
              </w:rPr>
              <w:t>technological</w:t>
            </w:r>
            <w:r>
              <w:rPr>
                <w:spacing w:val="-3"/>
                <w:sz w:val="18"/>
              </w:rPr>
              <w:t xml:space="preserve"> </w:t>
            </w:r>
            <w:r>
              <w:rPr>
                <w:sz w:val="18"/>
              </w:rPr>
              <w:t>sovereignty and global competitiveness. The current expert community in European standardisation is ageing and nearing retirement, creating a critical skills gap. At the same time, other regions are rapidly strengthening their influence in international</w:t>
            </w:r>
            <w:r>
              <w:rPr>
                <w:spacing w:val="-7"/>
                <w:sz w:val="18"/>
              </w:rPr>
              <w:t xml:space="preserve"> </w:t>
            </w:r>
            <w:r>
              <w:rPr>
                <w:sz w:val="18"/>
              </w:rPr>
              <w:t>standard-setting.</w:t>
            </w:r>
          </w:p>
        </w:tc>
      </w:tr>
    </w:tbl>
    <w:p w14:paraId="3E5A538F" w14:textId="77777777" w:rsidR="0002590E" w:rsidRDefault="0002590E">
      <w:pPr>
        <w:jc w:val="both"/>
        <w:rPr>
          <w:sz w:val="18"/>
        </w:rPr>
        <w:sectPr w:rsidR="0002590E">
          <w:pgSz w:w="11920" w:h="16860"/>
          <w:pgMar w:top="900" w:right="1060" w:bottom="1400" w:left="1000" w:header="705" w:footer="1172" w:gutter="0"/>
          <w:cols w:space="720"/>
        </w:sectPr>
      </w:pPr>
    </w:p>
    <w:p w14:paraId="2A447B3A" w14:textId="77777777" w:rsidR="0002590E" w:rsidRDefault="0002590E">
      <w:pPr>
        <w:pStyle w:val="BodyText"/>
        <w:rPr>
          <w:b/>
          <w:sz w:val="20"/>
        </w:rPr>
      </w:pPr>
    </w:p>
    <w:p w14:paraId="20383797" w14:textId="77777777" w:rsidR="0002590E" w:rsidRDefault="0002590E">
      <w:pPr>
        <w:pStyle w:val="BodyText"/>
        <w:rPr>
          <w:b/>
          <w:sz w:val="20"/>
        </w:rPr>
      </w:pPr>
    </w:p>
    <w:p w14:paraId="27B95554" w14:textId="77777777" w:rsidR="0002590E" w:rsidRDefault="0002590E">
      <w:pPr>
        <w:pStyle w:val="BodyText"/>
        <w:rPr>
          <w:b/>
          <w:sz w:val="20"/>
        </w:rPr>
      </w:pPr>
    </w:p>
    <w:p w14:paraId="0C0B3735" w14:textId="77777777" w:rsidR="0002590E" w:rsidRDefault="0002590E">
      <w:pPr>
        <w:pStyle w:val="BodyText"/>
        <w:spacing w:before="10"/>
        <w:rPr>
          <w:b/>
          <w:sz w:val="20"/>
        </w:rPr>
      </w:pPr>
    </w:p>
    <w:p w14:paraId="2551AEDE" w14:textId="77777777" w:rsidR="0002590E" w:rsidRDefault="007D09B9">
      <w:pPr>
        <w:pStyle w:val="BodyText"/>
        <w:ind w:left="994" w:right="405"/>
        <w:jc w:val="both"/>
      </w:pPr>
      <w:r>
        <w:pict w14:anchorId="3DEB995F">
          <v:group id="_x0000_s2067" style="position:absolute;left:0;text-align:left;margin-left:92.9pt;margin-top:-11.7pt;width:434.4pt;height:611.4pt;z-index:-257683456;mso-position-horizontal-relative:page" coordorigin="1858,-234" coordsize="8688,12228">
            <v:shape id="_x0000_s2073" style="position:absolute;left:1858;top:-235;width:29;height:32" coordorigin="1858,-234" coordsize="29,32" path="m1887,-234r-29,l1858,-206r,3l1887,-203r,-3l1887,-234e" fillcolor="#a6a6a6" stroked="f">
              <v:path arrowok="t"/>
            </v:shape>
            <v:line id="_x0000_s2072" style="position:absolute" from="1887,-220" to="10516,-220" strokecolor="#a6a6a6" strokeweight="1.44pt"/>
            <v:shape id="_x0000_s2071" style="position:absolute;left:10516;top:-235;width:29;height:32" coordorigin="10516,-234" coordsize="29,32" path="m10545,-234r-29,l10516,-206r,3l10545,-203r,-3l10545,-234e" fillcolor="#a6a6a6" stroked="f">
              <v:path arrowok="t"/>
            </v:shape>
            <v:line id="_x0000_s2070" style="position:absolute" from="1872,-203" to="1872,11993" strokecolor="#a6a6a6" strokeweight="1.44pt"/>
            <v:line id="_x0000_s2069" style="position:absolute" from="1887,11978" to="10516,11978" strokecolor="#a6a6a6" strokeweight="1.44pt"/>
            <v:line id="_x0000_s2068" style="position:absolute" from="10531,-203" to="10531,11993" strokecolor="#a6a6a6" strokeweight="1.44pt"/>
            <w10:wrap anchorx="page"/>
          </v:group>
        </w:pict>
      </w:r>
      <w:r w:rsidR="001055D6">
        <w:t>Recognizing that “global leadership in technologies goes hand-in-hand with leadership in standard-setting and ensuring interoperability” (COM(2021) 350 final), standards remain powerful drivers of innovation and competitiveness. Particularly SMEs—must be better equipped to engage in the standardisation process. Standards are not merely technical documents; they are powerful enablers of innovation, interoperability, and market access. Strategic investment in education is essential to empower the next generation to contribute to, and shape future standards.</w:t>
      </w:r>
    </w:p>
    <w:p w14:paraId="49AE407B" w14:textId="77777777" w:rsidR="0002590E" w:rsidRDefault="0002590E">
      <w:pPr>
        <w:pStyle w:val="BodyText"/>
        <w:spacing w:before="1"/>
      </w:pPr>
    </w:p>
    <w:p w14:paraId="3CEC939D" w14:textId="77777777" w:rsidR="0002590E" w:rsidRDefault="001055D6">
      <w:pPr>
        <w:pStyle w:val="BodyText"/>
        <w:ind w:left="994" w:right="405"/>
        <w:jc w:val="both"/>
      </w:pPr>
      <w:r>
        <w:t>Action 1 of this proposal directly addresses this challenge, and the proposed activities involve designing and implementing a comprehensive, future-oriented teaching package, enriched with a new multi-part textbook, slide sets, real-world case studies, and interactive digital tools. This package will serve as a practical training resource for:</w:t>
      </w:r>
    </w:p>
    <w:p w14:paraId="5AE7BB36" w14:textId="77777777" w:rsidR="0002590E" w:rsidRDefault="0002590E">
      <w:pPr>
        <w:pStyle w:val="BodyText"/>
        <w:spacing w:before="6"/>
        <w:rPr>
          <w:sz w:val="17"/>
        </w:rPr>
      </w:pPr>
    </w:p>
    <w:p w14:paraId="0705E3E8" w14:textId="77777777" w:rsidR="0002590E" w:rsidRDefault="001055D6">
      <w:pPr>
        <w:pStyle w:val="ListParagraph"/>
        <w:numPr>
          <w:ilvl w:val="2"/>
          <w:numId w:val="71"/>
        </w:numPr>
        <w:tabs>
          <w:tab w:val="left" w:pos="1714"/>
          <w:tab w:val="left" w:pos="1715"/>
        </w:tabs>
        <w:spacing w:line="220" w:lineRule="exact"/>
        <w:rPr>
          <w:sz w:val="18"/>
        </w:rPr>
      </w:pPr>
      <w:r>
        <w:rPr>
          <w:sz w:val="18"/>
        </w:rPr>
        <w:t>Students (especially those in STEM and business</w:t>
      </w:r>
      <w:r>
        <w:rPr>
          <w:spacing w:val="1"/>
          <w:sz w:val="18"/>
        </w:rPr>
        <w:t xml:space="preserve"> </w:t>
      </w:r>
      <w:r>
        <w:rPr>
          <w:sz w:val="18"/>
        </w:rPr>
        <w:t>fields)</w:t>
      </w:r>
    </w:p>
    <w:p w14:paraId="0804F43B" w14:textId="77777777" w:rsidR="0002590E" w:rsidRDefault="001055D6">
      <w:pPr>
        <w:pStyle w:val="ListParagraph"/>
        <w:numPr>
          <w:ilvl w:val="2"/>
          <w:numId w:val="71"/>
        </w:numPr>
        <w:tabs>
          <w:tab w:val="left" w:pos="1714"/>
          <w:tab w:val="left" w:pos="1715"/>
        </w:tabs>
        <w:spacing w:line="219" w:lineRule="exact"/>
        <w:rPr>
          <w:sz w:val="18"/>
        </w:rPr>
      </w:pPr>
      <w:r>
        <w:rPr>
          <w:sz w:val="18"/>
        </w:rPr>
        <w:t>Trainers and teachers, including academic staff and in-company</w:t>
      </w:r>
      <w:r>
        <w:rPr>
          <w:spacing w:val="-13"/>
          <w:sz w:val="18"/>
        </w:rPr>
        <w:t xml:space="preserve"> </w:t>
      </w:r>
      <w:r>
        <w:rPr>
          <w:sz w:val="18"/>
        </w:rPr>
        <w:t>educators</w:t>
      </w:r>
    </w:p>
    <w:p w14:paraId="411A30B5" w14:textId="77777777" w:rsidR="0002590E" w:rsidRDefault="001055D6">
      <w:pPr>
        <w:pStyle w:val="ListParagraph"/>
        <w:numPr>
          <w:ilvl w:val="2"/>
          <w:numId w:val="71"/>
        </w:numPr>
        <w:tabs>
          <w:tab w:val="left" w:pos="1714"/>
          <w:tab w:val="left" w:pos="1715"/>
        </w:tabs>
        <w:spacing w:line="219" w:lineRule="exact"/>
        <w:rPr>
          <w:sz w:val="18"/>
        </w:rPr>
      </w:pPr>
      <w:r>
        <w:rPr>
          <w:sz w:val="18"/>
        </w:rPr>
        <w:t>Professionals in European Industry, especially</w:t>
      </w:r>
      <w:r>
        <w:rPr>
          <w:spacing w:val="-3"/>
          <w:sz w:val="18"/>
        </w:rPr>
        <w:t xml:space="preserve"> </w:t>
      </w:r>
      <w:r>
        <w:rPr>
          <w:sz w:val="18"/>
        </w:rPr>
        <w:t>SMEs</w:t>
      </w:r>
    </w:p>
    <w:p w14:paraId="24CB6F37" w14:textId="77777777" w:rsidR="0002590E" w:rsidRDefault="001055D6">
      <w:pPr>
        <w:pStyle w:val="ListParagraph"/>
        <w:numPr>
          <w:ilvl w:val="2"/>
          <w:numId w:val="71"/>
        </w:numPr>
        <w:tabs>
          <w:tab w:val="left" w:pos="1714"/>
          <w:tab w:val="left" w:pos="1715"/>
        </w:tabs>
        <w:spacing w:before="5"/>
        <w:rPr>
          <w:sz w:val="18"/>
        </w:rPr>
      </w:pPr>
      <w:r>
        <w:rPr>
          <w:sz w:val="18"/>
        </w:rPr>
        <w:t>National Standards</w:t>
      </w:r>
      <w:r>
        <w:rPr>
          <w:spacing w:val="2"/>
          <w:sz w:val="18"/>
        </w:rPr>
        <w:t xml:space="preserve"> </w:t>
      </w:r>
      <w:r>
        <w:rPr>
          <w:sz w:val="18"/>
        </w:rPr>
        <w:t>Bodies</w:t>
      </w:r>
    </w:p>
    <w:p w14:paraId="2B765431" w14:textId="77777777" w:rsidR="0002590E" w:rsidRDefault="0002590E">
      <w:pPr>
        <w:pStyle w:val="BodyText"/>
        <w:spacing w:before="9"/>
        <w:rPr>
          <w:sz w:val="17"/>
        </w:rPr>
      </w:pPr>
    </w:p>
    <w:p w14:paraId="7588B304" w14:textId="77777777" w:rsidR="0002590E" w:rsidRDefault="001055D6">
      <w:pPr>
        <w:pStyle w:val="BodyText"/>
        <w:ind w:left="994" w:right="406"/>
        <w:jc w:val="both"/>
      </w:pPr>
      <w:r>
        <w:t>The materials will also lay the foundation for a pan-European student certificate in standardisation, ensuring wide alignment and recognition of skills across Member States. This dual-purpose design — suitable for both academic and corporate training—will maximise accessibility, impact, scalability, and long-term sustainability.</w:t>
      </w:r>
    </w:p>
    <w:p w14:paraId="18488AC7" w14:textId="77777777" w:rsidR="0002590E" w:rsidRDefault="0002590E">
      <w:pPr>
        <w:pStyle w:val="BodyText"/>
        <w:spacing w:before="11"/>
        <w:rPr>
          <w:sz w:val="17"/>
        </w:rPr>
      </w:pPr>
    </w:p>
    <w:p w14:paraId="3200C48B" w14:textId="77777777" w:rsidR="0002590E" w:rsidRDefault="001055D6">
      <w:pPr>
        <w:pStyle w:val="BodyText"/>
        <w:ind w:left="994" w:right="418" w:hanging="3"/>
        <w:jc w:val="both"/>
      </w:pPr>
      <w:r>
        <w:t>This action will help drive the emergence of a new generation of skilled standardisation professionals, strengthening Europe’s role in setting the standards that shape global markets.</w:t>
      </w:r>
    </w:p>
    <w:p w14:paraId="6280D093" w14:textId="77777777" w:rsidR="0002590E" w:rsidRDefault="0002590E">
      <w:pPr>
        <w:pStyle w:val="BodyText"/>
        <w:rPr>
          <w:sz w:val="20"/>
        </w:rPr>
      </w:pPr>
    </w:p>
    <w:p w14:paraId="02CE8D91" w14:textId="77777777" w:rsidR="0002590E" w:rsidRDefault="0002590E">
      <w:pPr>
        <w:pStyle w:val="BodyText"/>
        <w:spacing w:before="11"/>
        <w:rPr>
          <w:sz w:val="28"/>
        </w:rPr>
      </w:pPr>
    </w:p>
    <w:p w14:paraId="4919B84F" w14:textId="77777777" w:rsidR="0002590E" w:rsidRDefault="001055D6">
      <w:pPr>
        <w:pStyle w:val="BodyText"/>
        <w:ind w:left="994"/>
        <w:jc w:val="both"/>
      </w:pPr>
      <w:r>
        <w:t>The project Action 1 deliverables will include:</w:t>
      </w:r>
    </w:p>
    <w:p w14:paraId="7AC09739" w14:textId="77777777" w:rsidR="0002590E" w:rsidRDefault="0002590E">
      <w:pPr>
        <w:pStyle w:val="BodyText"/>
        <w:rPr>
          <w:sz w:val="20"/>
        </w:rPr>
      </w:pPr>
    </w:p>
    <w:p w14:paraId="49766576" w14:textId="77777777" w:rsidR="0002590E" w:rsidRDefault="0002590E">
      <w:pPr>
        <w:pStyle w:val="BodyText"/>
        <w:spacing w:before="9"/>
      </w:pPr>
    </w:p>
    <w:p w14:paraId="5E1F2E2A" w14:textId="77777777" w:rsidR="0002590E" w:rsidRDefault="001055D6">
      <w:pPr>
        <w:ind w:left="994"/>
        <w:jc w:val="both"/>
        <w:rPr>
          <w:i/>
          <w:sz w:val="18"/>
        </w:rPr>
      </w:pPr>
      <w:r>
        <w:rPr>
          <w:i/>
          <w:sz w:val="18"/>
        </w:rPr>
        <w:t>Multipart textbook</w:t>
      </w:r>
    </w:p>
    <w:p w14:paraId="6D3AFA57" w14:textId="77777777" w:rsidR="0002590E" w:rsidRDefault="001055D6">
      <w:pPr>
        <w:pStyle w:val="BodyText"/>
        <w:spacing w:before="2"/>
        <w:ind w:left="994" w:right="405"/>
        <w:jc w:val="both"/>
      </w:pPr>
      <w:r>
        <w:t>Developing and designing a new multipart textbook on standardisation and associated materials to emphasize European perspectives and values and reflect the latest developments in the European standardisation. The textbook will contain case studies and practical examples for both academic and professional settings and will also cover the European Standardisation System and its components and subsystems as a whole. By creating attractive illustrations and figures the content will become more visually appealing and comprehensible. As the textbook will consist of several parts, it will be easy to use and carry printed versions, if required.</w:t>
      </w:r>
    </w:p>
    <w:p w14:paraId="0AA2C9D4" w14:textId="77777777" w:rsidR="0002590E" w:rsidRDefault="0002590E">
      <w:pPr>
        <w:pStyle w:val="BodyText"/>
        <w:spacing w:before="9"/>
        <w:rPr>
          <w:sz w:val="17"/>
        </w:rPr>
      </w:pPr>
    </w:p>
    <w:p w14:paraId="222584FD" w14:textId="77777777" w:rsidR="0002590E" w:rsidRDefault="001055D6">
      <w:pPr>
        <w:pStyle w:val="BodyText"/>
        <w:ind w:left="1030" w:right="403"/>
        <w:jc w:val="both"/>
      </w:pPr>
      <w:r>
        <w:t>The textbook content will be developed mainly by experts from academia who know how to structure textbooks but also the expectations of students today in order to make the learning materials attractive and interesting. To ensure it remains grounded in practical reality rather than becoming overly theoretical, a Task Force under the Advisory Steering Committee (ASC TF) composed of experienced standardisers will be established to review and adjust the content.</w:t>
      </w:r>
    </w:p>
    <w:p w14:paraId="146B8F84" w14:textId="77777777" w:rsidR="0002590E" w:rsidRDefault="001055D6">
      <w:pPr>
        <w:pStyle w:val="BodyText"/>
        <w:spacing w:before="123"/>
        <w:ind w:left="994" w:right="409"/>
        <w:jc w:val="both"/>
      </w:pPr>
      <w:r>
        <w:t>The Advisory Steering Committee (members selected from the HLF Workstream 1, CEN, CENELEC, ETSI, as well as the EC and EFTA, industrial associations, academia and the ESOs -12 people in total) will review the textbook after selecting experts. The overall delivery is expected not later than 21 months after this project´s</w:t>
      </w:r>
      <w:r>
        <w:rPr>
          <w:spacing w:val="-4"/>
        </w:rPr>
        <w:t xml:space="preserve"> </w:t>
      </w:r>
      <w:r>
        <w:t>start.</w:t>
      </w:r>
    </w:p>
    <w:p w14:paraId="7D6D77DE" w14:textId="77777777" w:rsidR="0002590E" w:rsidRDefault="0002590E">
      <w:pPr>
        <w:pStyle w:val="BodyText"/>
        <w:spacing w:before="8"/>
        <w:rPr>
          <w:sz w:val="17"/>
        </w:rPr>
      </w:pPr>
    </w:p>
    <w:p w14:paraId="6B9C7356" w14:textId="77777777" w:rsidR="0002590E" w:rsidRDefault="001055D6">
      <w:pPr>
        <w:ind w:left="994"/>
        <w:jc w:val="both"/>
        <w:rPr>
          <w:i/>
          <w:sz w:val="18"/>
        </w:rPr>
      </w:pPr>
      <w:r>
        <w:rPr>
          <w:i/>
          <w:sz w:val="18"/>
        </w:rPr>
        <w:t>Learning Management System (LMS)</w:t>
      </w:r>
    </w:p>
    <w:p w14:paraId="6C019576" w14:textId="77777777" w:rsidR="0002590E" w:rsidRDefault="001055D6">
      <w:pPr>
        <w:pStyle w:val="BodyText"/>
        <w:spacing w:before="2"/>
        <w:ind w:left="994" w:right="416"/>
        <w:jc w:val="both"/>
      </w:pPr>
      <w:r>
        <w:t>Ensuring education on standardisation is accessible, attractive and interactive, a customizable LMS (Learning Management System) will be set up. Under this project different types of content according to the target groups will be developed:</w:t>
      </w:r>
    </w:p>
    <w:p w14:paraId="13CFCD60" w14:textId="77777777" w:rsidR="0002590E" w:rsidRDefault="0002590E">
      <w:pPr>
        <w:pStyle w:val="BodyText"/>
        <w:spacing w:before="9"/>
      </w:pPr>
    </w:p>
    <w:p w14:paraId="260698F2" w14:textId="77777777" w:rsidR="0002590E" w:rsidRDefault="001055D6">
      <w:pPr>
        <w:pStyle w:val="ListParagraph"/>
        <w:numPr>
          <w:ilvl w:val="2"/>
          <w:numId w:val="71"/>
        </w:numPr>
        <w:tabs>
          <w:tab w:val="left" w:pos="1714"/>
          <w:tab w:val="left" w:pos="1715"/>
        </w:tabs>
        <w:ind w:right="406" w:hanging="360"/>
        <w:rPr>
          <w:sz w:val="18"/>
        </w:rPr>
      </w:pPr>
      <w:r>
        <w:rPr>
          <w:sz w:val="18"/>
        </w:rPr>
        <w:t>Sets of training materials (lesson plans, assessments) specifically designed for higher education institutions, SMEs, young professionals, and</w:t>
      </w:r>
      <w:r>
        <w:rPr>
          <w:spacing w:val="-10"/>
          <w:sz w:val="18"/>
        </w:rPr>
        <w:t xml:space="preserve"> </w:t>
      </w:r>
      <w:r>
        <w:rPr>
          <w:sz w:val="18"/>
        </w:rPr>
        <w:t>NSOs.</w:t>
      </w:r>
    </w:p>
    <w:p w14:paraId="662630D0" w14:textId="77777777" w:rsidR="0002590E" w:rsidRDefault="0002590E">
      <w:pPr>
        <w:rPr>
          <w:sz w:val="18"/>
        </w:rPr>
        <w:sectPr w:rsidR="0002590E">
          <w:pgSz w:w="11920" w:h="16860"/>
          <w:pgMar w:top="900" w:right="1060" w:bottom="1400" w:left="1000" w:header="705" w:footer="1172" w:gutter="0"/>
          <w:cols w:space="720"/>
        </w:sectPr>
      </w:pPr>
    </w:p>
    <w:p w14:paraId="622B7E8A" w14:textId="77777777" w:rsidR="0002590E" w:rsidRDefault="0002590E">
      <w:pPr>
        <w:pStyle w:val="BodyText"/>
        <w:rPr>
          <w:sz w:val="20"/>
        </w:rPr>
      </w:pPr>
    </w:p>
    <w:p w14:paraId="39A27250" w14:textId="77777777" w:rsidR="0002590E" w:rsidRDefault="0002590E">
      <w:pPr>
        <w:pStyle w:val="BodyText"/>
        <w:rPr>
          <w:sz w:val="20"/>
        </w:rPr>
      </w:pPr>
    </w:p>
    <w:p w14:paraId="28083C68" w14:textId="77777777" w:rsidR="0002590E" w:rsidRDefault="0002590E">
      <w:pPr>
        <w:pStyle w:val="BodyText"/>
        <w:spacing w:before="5" w:after="1"/>
        <w:rPr>
          <w:sz w:val="20"/>
        </w:rPr>
      </w:pPr>
    </w:p>
    <w:tbl>
      <w:tblPr>
        <w:tblW w:w="0" w:type="auto"/>
        <w:tblInd w:w="888" w:type="dxa"/>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Layout w:type="fixed"/>
        <w:tblCellMar>
          <w:left w:w="0" w:type="dxa"/>
          <w:right w:w="0" w:type="dxa"/>
        </w:tblCellMar>
        <w:tblLook w:val="01E0" w:firstRow="1" w:lastRow="1" w:firstColumn="1" w:lastColumn="1" w:noHBand="0" w:noVBand="0"/>
      </w:tblPr>
      <w:tblGrid>
        <w:gridCol w:w="8529"/>
      </w:tblGrid>
      <w:tr w:rsidR="0002590E" w14:paraId="79293727" w14:textId="77777777">
        <w:trPr>
          <w:trHeight w:val="13498"/>
        </w:trPr>
        <w:tc>
          <w:tcPr>
            <w:tcW w:w="8529" w:type="dxa"/>
          </w:tcPr>
          <w:p w14:paraId="5F023759" w14:textId="77777777" w:rsidR="0002590E" w:rsidRDefault="001055D6">
            <w:pPr>
              <w:pStyle w:val="TableParagraph"/>
              <w:numPr>
                <w:ilvl w:val="0"/>
                <w:numId w:val="68"/>
              </w:numPr>
              <w:tabs>
                <w:tab w:val="left" w:pos="841"/>
                <w:tab w:val="left" w:pos="842"/>
              </w:tabs>
              <w:ind w:right="65"/>
              <w:rPr>
                <w:sz w:val="18"/>
              </w:rPr>
            </w:pPr>
            <w:r>
              <w:rPr>
                <w:sz w:val="18"/>
              </w:rPr>
              <w:t>Materials on the European Standardisation System, providing general knowledge about the standardisation framework, in support of the Pan-European Student</w:t>
            </w:r>
            <w:r>
              <w:rPr>
                <w:spacing w:val="-27"/>
                <w:sz w:val="18"/>
              </w:rPr>
              <w:t xml:space="preserve"> </w:t>
            </w:r>
            <w:r>
              <w:rPr>
                <w:sz w:val="18"/>
              </w:rPr>
              <w:t>Certificate.</w:t>
            </w:r>
          </w:p>
          <w:p w14:paraId="73123BCD" w14:textId="77777777" w:rsidR="0002590E" w:rsidRDefault="001055D6">
            <w:pPr>
              <w:pStyle w:val="TableParagraph"/>
              <w:numPr>
                <w:ilvl w:val="0"/>
                <w:numId w:val="68"/>
              </w:numPr>
              <w:tabs>
                <w:tab w:val="left" w:pos="841"/>
                <w:tab w:val="left" w:pos="842"/>
              </w:tabs>
              <w:ind w:right="55"/>
              <w:rPr>
                <w:sz w:val="18"/>
              </w:rPr>
            </w:pPr>
            <w:r>
              <w:rPr>
                <w:sz w:val="18"/>
              </w:rPr>
              <w:t>Train-the-Trainer materials for online workshops, aimed at introducing educators—especially from NSOs—to the content and the LMS</w:t>
            </w:r>
            <w:r>
              <w:rPr>
                <w:spacing w:val="-9"/>
                <w:sz w:val="18"/>
              </w:rPr>
              <w:t xml:space="preserve"> </w:t>
            </w:r>
            <w:r>
              <w:rPr>
                <w:sz w:val="18"/>
              </w:rPr>
              <w:t>platform.</w:t>
            </w:r>
          </w:p>
          <w:p w14:paraId="1D8D2BF3" w14:textId="77777777" w:rsidR="0002590E" w:rsidRDefault="0002590E">
            <w:pPr>
              <w:pStyle w:val="TableParagraph"/>
              <w:spacing w:before="2"/>
              <w:ind w:left="0"/>
              <w:rPr>
                <w:sz w:val="19"/>
              </w:rPr>
            </w:pPr>
          </w:p>
          <w:p w14:paraId="4BDBC226" w14:textId="77777777" w:rsidR="0002590E" w:rsidRDefault="001055D6">
            <w:pPr>
              <w:pStyle w:val="TableParagraph"/>
              <w:rPr>
                <w:sz w:val="18"/>
              </w:rPr>
            </w:pPr>
            <w:r>
              <w:rPr>
                <w:sz w:val="18"/>
              </w:rPr>
              <w:t>The LMS and the content are expected to be delivered according to the following plan:</w:t>
            </w:r>
          </w:p>
          <w:p w14:paraId="48B40079" w14:textId="77777777" w:rsidR="0002590E" w:rsidRDefault="001055D6">
            <w:pPr>
              <w:pStyle w:val="TableParagraph"/>
              <w:numPr>
                <w:ilvl w:val="0"/>
                <w:numId w:val="68"/>
              </w:numPr>
              <w:tabs>
                <w:tab w:val="left" w:pos="841"/>
                <w:tab w:val="left" w:pos="842"/>
              </w:tabs>
              <w:spacing w:before="120"/>
              <w:ind w:hanging="363"/>
              <w:rPr>
                <w:sz w:val="18"/>
              </w:rPr>
            </w:pPr>
            <w:r>
              <w:rPr>
                <w:sz w:val="18"/>
              </w:rPr>
              <w:t>Setting up the LMS structure- latest 15 months after starting this</w:t>
            </w:r>
            <w:r>
              <w:rPr>
                <w:spacing w:val="-36"/>
                <w:sz w:val="18"/>
              </w:rPr>
              <w:t xml:space="preserve"> </w:t>
            </w:r>
            <w:r>
              <w:rPr>
                <w:sz w:val="18"/>
              </w:rPr>
              <w:t>project</w:t>
            </w:r>
          </w:p>
          <w:p w14:paraId="3C83058A" w14:textId="77777777" w:rsidR="0002590E" w:rsidRDefault="001055D6">
            <w:pPr>
              <w:pStyle w:val="TableParagraph"/>
              <w:numPr>
                <w:ilvl w:val="0"/>
                <w:numId w:val="68"/>
              </w:numPr>
              <w:tabs>
                <w:tab w:val="left" w:pos="841"/>
                <w:tab w:val="left" w:pos="842"/>
              </w:tabs>
              <w:spacing w:before="115"/>
              <w:ind w:hanging="363"/>
              <w:rPr>
                <w:sz w:val="18"/>
              </w:rPr>
            </w:pPr>
            <w:r>
              <w:rPr>
                <w:sz w:val="18"/>
              </w:rPr>
              <w:t>Start testing LMS- latest 16 months after starting this</w:t>
            </w:r>
            <w:r>
              <w:rPr>
                <w:spacing w:val="-5"/>
                <w:sz w:val="18"/>
              </w:rPr>
              <w:t xml:space="preserve"> </w:t>
            </w:r>
            <w:r>
              <w:rPr>
                <w:sz w:val="18"/>
              </w:rPr>
              <w:t>project</w:t>
            </w:r>
          </w:p>
          <w:p w14:paraId="097841F9" w14:textId="77777777" w:rsidR="0002590E" w:rsidRDefault="001055D6">
            <w:pPr>
              <w:pStyle w:val="TableParagraph"/>
              <w:numPr>
                <w:ilvl w:val="0"/>
                <w:numId w:val="68"/>
              </w:numPr>
              <w:tabs>
                <w:tab w:val="left" w:pos="841"/>
                <w:tab w:val="left" w:pos="842"/>
              </w:tabs>
              <w:spacing w:before="116"/>
              <w:ind w:right="60"/>
              <w:rPr>
                <w:sz w:val="18"/>
              </w:rPr>
            </w:pPr>
            <w:r>
              <w:rPr>
                <w:sz w:val="18"/>
              </w:rPr>
              <w:t>Educational materials supporting the pan-European certification scheme at basic level (for learners with no or minimal prior knowledge. Focuses on key concepts and</w:t>
            </w:r>
            <w:r>
              <w:rPr>
                <w:spacing w:val="-24"/>
                <w:sz w:val="18"/>
              </w:rPr>
              <w:t xml:space="preserve"> </w:t>
            </w:r>
            <w:r>
              <w:rPr>
                <w:sz w:val="18"/>
              </w:rPr>
              <w:t>awareness.</w:t>
            </w:r>
          </w:p>
          <w:p w14:paraId="6587A1D4" w14:textId="77777777" w:rsidR="0002590E" w:rsidRDefault="001055D6">
            <w:pPr>
              <w:pStyle w:val="TableParagraph"/>
              <w:spacing w:before="119" w:line="259" w:lineRule="auto"/>
              <w:ind w:right="-15"/>
              <w:rPr>
                <w:sz w:val="18"/>
              </w:rPr>
            </w:pPr>
            <w:r>
              <w:rPr>
                <w:sz w:val="18"/>
              </w:rPr>
              <w:t>The</w:t>
            </w:r>
            <w:r>
              <w:rPr>
                <w:spacing w:val="-4"/>
                <w:sz w:val="18"/>
              </w:rPr>
              <w:t xml:space="preserve"> </w:t>
            </w:r>
            <w:r>
              <w:rPr>
                <w:sz w:val="18"/>
              </w:rPr>
              <w:t>LMS</w:t>
            </w:r>
            <w:r>
              <w:rPr>
                <w:spacing w:val="-4"/>
                <w:sz w:val="18"/>
              </w:rPr>
              <w:t xml:space="preserve"> </w:t>
            </w:r>
            <w:r>
              <w:rPr>
                <w:sz w:val="18"/>
              </w:rPr>
              <w:t>will</w:t>
            </w:r>
            <w:r>
              <w:rPr>
                <w:spacing w:val="-1"/>
                <w:sz w:val="18"/>
              </w:rPr>
              <w:t xml:space="preserve"> </w:t>
            </w:r>
            <w:r>
              <w:rPr>
                <w:sz w:val="18"/>
              </w:rPr>
              <w:t>be</w:t>
            </w:r>
            <w:r>
              <w:rPr>
                <w:spacing w:val="-1"/>
                <w:sz w:val="18"/>
              </w:rPr>
              <w:t xml:space="preserve"> </w:t>
            </w:r>
            <w:r>
              <w:rPr>
                <w:sz w:val="18"/>
              </w:rPr>
              <w:t>developed</w:t>
            </w:r>
            <w:r>
              <w:rPr>
                <w:spacing w:val="-5"/>
                <w:sz w:val="18"/>
              </w:rPr>
              <w:t xml:space="preserve"> </w:t>
            </w:r>
            <w:r>
              <w:rPr>
                <w:sz w:val="18"/>
              </w:rPr>
              <w:t>as</w:t>
            </w:r>
            <w:r>
              <w:rPr>
                <w:spacing w:val="-7"/>
                <w:sz w:val="18"/>
              </w:rPr>
              <w:t xml:space="preserve"> </w:t>
            </w:r>
            <w:r>
              <w:rPr>
                <w:sz w:val="18"/>
              </w:rPr>
              <w:t>a</w:t>
            </w:r>
            <w:r>
              <w:rPr>
                <w:spacing w:val="-1"/>
                <w:sz w:val="18"/>
              </w:rPr>
              <w:t xml:space="preserve"> </w:t>
            </w:r>
            <w:r>
              <w:rPr>
                <w:sz w:val="18"/>
              </w:rPr>
              <w:t>tool</w:t>
            </w:r>
            <w:r>
              <w:rPr>
                <w:spacing w:val="-3"/>
                <w:sz w:val="18"/>
              </w:rPr>
              <w:t xml:space="preserve"> </w:t>
            </w:r>
            <w:r>
              <w:rPr>
                <w:sz w:val="18"/>
              </w:rPr>
              <w:t>controlled</w:t>
            </w:r>
            <w:r>
              <w:rPr>
                <w:spacing w:val="-3"/>
                <w:sz w:val="18"/>
              </w:rPr>
              <w:t xml:space="preserve"> </w:t>
            </w:r>
            <w:r>
              <w:rPr>
                <w:sz w:val="18"/>
              </w:rPr>
              <w:t>and</w:t>
            </w:r>
            <w:r>
              <w:rPr>
                <w:spacing w:val="-4"/>
                <w:sz w:val="18"/>
              </w:rPr>
              <w:t xml:space="preserve"> </w:t>
            </w:r>
            <w:r>
              <w:rPr>
                <w:sz w:val="18"/>
              </w:rPr>
              <w:t>used</w:t>
            </w:r>
            <w:r>
              <w:rPr>
                <w:spacing w:val="-1"/>
                <w:sz w:val="18"/>
              </w:rPr>
              <w:t xml:space="preserve"> </w:t>
            </w:r>
            <w:r>
              <w:rPr>
                <w:sz w:val="18"/>
              </w:rPr>
              <w:t>by</w:t>
            </w:r>
            <w:r>
              <w:rPr>
                <w:spacing w:val="-2"/>
                <w:sz w:val="18"/>
              </w:rPr>
              <w:t xml:space="preserve"> </w:t>
            </w:r>
            <w:r>
              <w:rPr>
                <w:sz w:val="18"/>
              </w:rPr>
              <w:t>all</w:t>
            </w:r>
            <w:r>
              <w:rPr>
                <w:spacing w:val="1"/>
                <w:sz w:val="18"/>
              </w:rPr>
              <w:t xml:space="preserve"> </w:t>
            </w:r>
            <w:r>
              <w:rPr>
                <w:sz w:val="18"/>
              </w:rPr>
              <w:t>three</w:t>
            </w:r>
            <w:r>
              <w:rPr>
                <w:spacing w:val="-3"/>
                <w:sz w:val="18"/>
              </w:rPr>
              <w:t xml:space="preserve"> </w:t>
            </w:r>
            <w:r>
              <w:rPr>
                <w:sz w:val="18"/>
              </w:rPr>
              <w:t>ESOs.</w:t>
            </w:r>
            <w:r>
              <w:rPr>
                <w:spacing w:val="-6"/>
                <w:sz w:val="18"/>
              </w:rPr>
              <w:t xml:space="preserve"> </w:t>
            </w:r>
            <w:r>
              <w:rPr>
                <w:sz w:val="18"/>
              </w:rPr>
              <w:t>Its</w:t>
            </w:r>
            <w:r>
              <w:rPr>
                <w:spacing w:val="-3"/>
                <w:sz w:val="18"/>
              </w:rPr>
              <w:t xml:space="preserve"> </w:t>
            </w:r>
            <w:r>
              <w:rPr>
                <w:sz w:val="18"/>
              </w:rPr>
              <w:t>future</w:t>
            </w:r>
            <w:r>
              <w:rPr>
                <w:spacing w:val="-4"/>
                <w:sz w:val="18"/>
              </w:rPr>
              <w:t xml:space="preserve"> </w:t>
            </w:r>
            <w:r>
              <w:rPr>
                <w:sz w:val="18"/>
              </w:rPr>
              <w:t>further</w:t>
            </w:r>
            <w:r>
              <w:rPr>
                <w:spacing w:val="-7"/>
                <w:sz w:val="18"/>
              </w:rPr>
              <w:t xml:space="preserve"> </w:t>
            </w:r>
            <w:r>
              <w:rPr>
                <w:sz w:val="18"/>
              </w:rPr>
              <w:t>development and extended use are</w:t>
            </w:r>
            <w:r>
              <w:rPr>
                <w:spacing w:val="-6"/>
                <w:sz w:val="18"/>
              </w:rPr>
              <w:t xml:space="preserve"> </w:t>
            </w:r>
            <w:r>
              <w:rPr>
                <w:sz w:val="18"/>
              </w:rPr>
              <w:t>foreseen.</w:t>
            </w:r>
          </w:p>
          <w:p w14:paraId="1F5840F2" w14:textId="77777777" w:rsidR="0002590E" w:rsidRDefault="0002590E">
            <w:pPr>
              <w:pStyle w:val="TableParagraph"/>
              <w:spacing w:before="10"/>
              <w:ind w:left="0"/>
              <w:rPr>
                <w:sz w:val="29"/>
              </w:rPr>
            </w:pPr>
          </w:p>
          <w:p w14:paraId="17C05238" w14:textId="77777777" w:rsidR="0002590E" w:rsidRDefault="001055D6">
            <w:pPr>
              <w:pStyle w:val="TableParagraph"/>
              <w:rPr>
                <w:b/>
                <w:sz w:val="18"/>
              </w:rPr>
            </w:pPr>
            <w:r>
              <w:rPr>
                <w:b/>
                <w:sz w:val="18"/>
              </w:rPr>
              <w:t>ACTION 2</w:t>
            </w:r>
          </w:p>
          <w:p w14:paraId="481EDAB3" w14:textId="77777777" w:rsidR="0002590E" w:rsidRDefault="001055D6">
            <w:pPr>
              <w:pStyle w:val="TableParagraph"/>
              <w:spacing w:before="124"/>
              <w:rPr>
                <w:b/>
                <w:sz w:val="18"/>
              </w:rPr>
            </w:pPr>
            <w:r>
              <w:rPr>
                <w:b/>
                <w:sz w:val="18"/>
              </w:rPr>
              <w:t>Promoting engagement of students in standardisation and facilitating internships</w:t>
            </w:r>
          </w:p>
          <w:p w14:paraId="62B8F33F" w14:textId="77777777" w:rsidR="0002590E" w:rsidRDefault="0002590E">
            <w:pPr>
              <w:pStyle w:val="TableParagraph"/>
              <w:spacing w:before="9"/>
              <w:ind w:left="0"/>
              <w:rPr>
                <w:sz w:val="18"/>
              </w:rPr>
            </w:pPr>
          </w:p>
          <w:p w14:paraId="6C589924" w14:textId="77777777" w:rsidR="0002590E" w:rsidRDefault="001055D6">
            <w:pPr>
              <w:pStyle w:val="TableParagraph"/>
              <w:rPr>
                <w:i/>
                <w:sz w:val="18"/>
              </w:rPr>
            </w:pPr>
            <w:r>
              <w:rPr>
                <w:i/>
                <w:sz w:val="18"/>
              </w:rPr>
              <w:t>Short film/video spot on ESS</w:t>
            </w:r>
          </w:p>
          <w:p w14:paraId="1DF7F171" w14:textId="77777777" w:rsidR="0002590E" w:rsidRDefault="001055D6">
            <w:pPr>
              <w:pStyle w:val="TableParagraph"/>
              <w:spacing w:before="119"/>
              <w:ind w:right="57"/>
              <w:jc w:val="both"/>
              <w:rPr>
                <w:sz w:val="18"/>
              </w:rPr>
            </w:pPr>
            <w:r>
              <w:rPr>
                <w:sz w:val="18"/>
              </w:rPr>
              <w:t>Engaging the next generation of experts in standardisation is critical to building a sustainable European Standardisation System. The first step is to capture their attention and raise awareness of this strategic topic. This project will address the challenge through targeted awareness-raising initiatives, including the production of a short video on European standardisation. The video will introduce the key principles and values embedded in European standards development, explain the functioning of the European Standardisation System (ESS), highlight its interaction with the global landscape, and illustrate the relevance and importance of standards for both citizens and businesses in the EEA. The video will be developed and published no later than 12 months after the project start.</w:t>
            </w:r>
          </w:p>
          <w:p w14:paraId="4BF63D2A" w14:textId="77777777" w:rsidR="0002590E" w:rsidRDefault="0002590E">
            <w:pPr>
              <w:pStyle w:val="TableParagraph"/>
              <w:spacing w:before="10"/>
              <w:ind w:left="0"/>
              <w:rPr>
                <w:sz w:val="18"/>
              </w:rPr>
            </w:pPr>
          </w:p>
          <w:p w14:paraId="4095482E" w14:textId="77777777" w:rsidR="0002590E" w:rsidRDefault="001055D6">
            <w:pPr>
              <w:pStyle w:val="TableParagraph"/>
              <w:ind w:left="49"/>
              <w:rPr>
                <w:i/>
                <w:sz w:val="18"/>
              </w:rPr>
            </w:pPr>
            <w:r>
              <w:rPr>
                <w:i/>
                <w:sz w:val="18"/>
              </w:rPr>
              <w:t>Internships</w:t>
            </w:r>
          </w:p>
          <w:p w14:paraId="39FED0F9" w14:textId="77777777" w:rsidR="0002590E" w:rsidRDefault="001055D6">
            <w:pPr>
              <w:pStyle w:val="TableParagraph"/>
              <w:spacing w:before="119"/>
              <w:ind w:left="152"/>
              <w:jc w:val="both"/>
              <w:rPr>
                <w:sz w:val="18"/>
              </w:rPr>
            </w:pPr>
            <w:r>
              <w:rPr>
                <w:sz w:val="18"/>
              </w:rPr>
              <w:t>Real-life, hands-on experience in the field of standardisation is indispensable.</w:t>
            </w:r>
          </w:p>
          <w:p w14:paraId="7FA3A623" w14:textId="77777777" w:rsidR="0002590E" w:rsidRDefault="001055D6">
            <w:pPr>
              <w:pStyle w:val="TableParagraph"/>
              <w:spacing w:before="2"/>
              <w:ind w:left="152" w:right="274"/>
              <w:jc w:val="both"/>
              <w:rPr>
                <w:sz w:val="18"/>
              </w:rPr>
            </w:pPr>
            <w:r>
              <w:rPr>
                <w:sz w:val="18"/>
              </w:rPr>
              <w:t>Developing an internship programme that can be used by all the NSOs and ESOs will allow students, recent graduates and other young professionals to apply classroom knowledge in real-world environments, gain practical skills, acquire valuable experience, and explore potential career paths in standardisation. This action will look to define an internship programme, including the framework to support AUWP priorities, timeframe and structure, as well as a toolkit for hosting NSOs or ESOs.</w:t>
            </w:r>
          </w:p>
          <w:p w14:paraId="44298A12" w14:textId="77777777" w:rsidR="0002590E" w:rsidRDefault="001055D6">
            <w:pPr>
              <w:pStyle w:val="TableParagraph"/>
              <w:ind w:left="152" w:right="140"/>
              <w:jc w:val="both"/>
              <w:rPr>
                <w:sz w:val="18"/>
              </w:rPr>
            </w:pPr>
            <w:r>
              <w:rPr>
                <w:sz w:val="18"/>
              </w:rPr>
              <w:t>Experience from current internship practice from NSOs and ESOs will be collected to ensure synergies with existing internships on standardisation. This internship programme will be tested and measured by providing 15 internships which will equip 15 young professionals with standardisation knowledge in ESOs and NSOs from different countries of the EEA. This activity is planned to start 18 months after this project starts. Each intern’s learning experience will be supported by an experienced tutor from the respective NSO or ESO, ensuring the quality and relevance of the training.</w:t>
            </w:r>
          </w:p>
          <w:p w14:paraId="08A2AA09" w14:textId="77777777" w:rsidR="0002590E" w:rsidRDefault="0002590E">
            <w:pPr>
              <w:pStyle w:val="TableParagraph"/>
              <w:spacing w:before="3"/>
              <w:ind w:left="0"/>
              <w:rPr>
                <w:sz w:val="18"/>
              </w:rPr>
            </w:pPr>
          </w:p>
          <w:p w14:paraId="6361D869" w14:textId="77777777" w:rsidR="0002590E" w:rsidRDefault="001055D6">
            <w:pPr>
              <w:pStyle w:val="TableParagraph"/>
              <w:ind w:left="119" w:right="57"/>
              <w:jc w:val="both"/>
              <w:rPr>
                <w:sz w:val="18"/>
              </w:rPr>
            </w:pPr>
            <w:r>
              <w:rPr>
                <w:sz w:val="18"/>
              </w:rPr>
              <w:t>All</w:t>
            </w:r>
            <w:r>
              <w:rPr>
                <w:spacing w:val="-14"/>
                <w:sz w:val="18"/>
              </w:rPr>
              <w:t xml:space="preserve"> </w:t>
            </w:r>
            <w:r>
              <w:rPr>
                <w:sz w:val="18"/>
              </w:rPr>
              <w:t>materials,</w:t>
            </w:r>
            <w:r>
              <w:rPr>
                <w:spacing w:val="-14"/>
                <w:sz w:val="18"/>
              </w:rPr>
              <w:t xml:space="preserve"> </w:t>
            </w:r>
            <w:r>
              <w:rPr>
                <w:sz w:val="18"/>
              </w:rPr>
              <w:t>presentations,</w:t>
            </w:r>
            <w:r>
              <w:rPr>
                <w:spacing w:val="-12"/>
                <w:sz w:val="18"/>
              </w:rPr>
              <w:t xml:space="preserve"> </w:t>
            </w:r>
            <w:r>
              <w:rPr>
                <w:sz w:val="18"/>
              </w:rPr>
              <w:t>slides,</w:t>
            </w:r>
            <w:r>
              <w:rPr>
                <w:spacing w:val="-14"/>
                <w:sz w:val="18"/>
              </w:rPr>
              <w:t xml:space="preserve"> </w:t>
            </w:r>
            <w:r>
              <w:rPr>
                <w:sz w:val="18"/>
              </w:rPr>
              <w:t>exercises,</w:t>
            </w:r>
            <w:r>
              <w:rPr>
                <w:spacing w:val="-14"/>
                <w:sz w:val="18"/>
              </w:rPr>
              <w:t xml:space="preserve"> </w:t>
            </w:r>
            <w:r>
              <w:rPr>
                <w:sz w:val="18"/>
              </w:rPr>
              <w:t>internship</w:t>
            </w:r>
            <w:r>
              <w:rPr>
                <w:spacing w:val="-12"/>
                <w:sz w:val="18"/>
              </w:rPr>
              <w:t xml:space="preserve"> </w:t>
            </w:r>
            <w:r>
              <w:rPr>
                <w:sz w:val="18"/>
              </w:rPr>
              <w:t>programme,</w:t>
            </w:r>
            <w:r>
              <w:rPr>
                <w:spacing w:val="-13"/>
                <w:sz w:val="18"/>
              </w:rPr>
              <w:t xml:space="preserve"> </w:t>
            </w:r>
            <w:r>
              <w:rPr>
                <w:sz w:val="18"/>
              </w:rPr>
              <w:t>film</w:t>
            </w:r>
            <w:r>
              <w:rPr>
                <w:spacing w:val="-11"/>
                <w:sz w:val="18"/>
              </w:rPr>
              <w:t xml:space="preserve"> </w:t>
            </w:r>
            <w:r>
              <w:rPr>
                <w:sz w:val="18"/>
              </w:rPr>
              <w:t>(video</w:t>
            </w:r>
            <w:r>
              <w:rPr>
                <w:spacing w:val="-16"/>
                <w:sz w:val="18"/>
              </w:rPr>
              <w:t xml:space="preserve"> </w:t>
            </w:r>
            <w:r>
              <w:rPr>
                <w:sz w:val="18"/>
              </w:rPr>
              <w:t>spot),</w:t>
            </w:r>
            <w:r>
              <w:rPr>
                <w:spacing w:val="-14"/>
                <w:sz w:val="18"/>
              </w:rPr>
              <w:t xml:space="preserve"> </w:t>
            </w:r>
            <w:r>
              <w:rPr>
                <w:sz w:val="18"/>
              </w:rPr>
              <w:t>and</w:t>
            </w:r>
            <w:r>
              <w:rPr>
                <w:spacing w:val="-10"/>
                <w:sz w:val="18"/>
              </w:rPr>
              <w:t xml:space="preserve"> </w:t>
            </w:r>
            <w:r>
              <w:rPr>
                <w:sz w:val="18"/>
              </w:rPr>
              <w:t>other</w:t>
            </w:r>
            <w:r>
              <w:rPr>
                <w:spacing w:val="-15"/>
                <w:sz w:val="18"/>
              </w:rPr>
              <w:t xml:space="preserve"> </w:t>
            </w:r>
            <w:r>
              <w:rPr>
                <w:sz w:val="18"/>
              </w:rPr>
              <w:t>materials will be available via the e-learning tools (LMS) and/or on web pages of the ESOs (with respect to the purpose of the material). Accordingly, the material and experience gained from the EDU4Standarsd project will be leveraged for this action to ensure a consistent approach to education on standardisation, and gradually merge all relevant activities into a coherent stream of</w:t>
            </w:r>
            <w:r>
              <w:rPr>
                <w:spacing w:val="-13"/>
                <w:sz w:val="18"/>
              </w:rPr>
              <w:t xml:space="preserve"> </w:t>
            </w:r>
            <w:r>
              <w:rPr>
                <w:sz w:val="18"/>
              </w:rPr>
              <w:t>actions.</w:t>
            </w:r>
          </w:p>
          <w:p w14:paraId="3BB81660" w14:textId="77777777" w:rsidR="0002590E" w:rsidRDefault="0002590E">
            <w:pPr>
              <w:pStyle w:val="TableParagraph"/>
              <w:ind w:left="0"/>
              <w:rPr>
                <w:sz w:val="20"/>
              </w:rPr>
            </w:pPr>
          </w:p>
          <w:p w14:paraId="203F3FBD" w14:textId="77777777" w:rsidR="0002590E" w:rsidRDefault="0002590E">
            <w:pPr>
              <w:pStyle w:val="TableParagraph"/>
              <w:spacing w:before="11"/>
              <w:ind w:left="0"/>
              <w:rPr>
                <w:sz w:val="17"/>
              </w:rPr>
            </w:pPr>
          </w:p>
          <w:p w14:paraId="357CE77D" w14:textId="77777777" w:rsidR="0002590E" w:rsidRDefault="001055D6">
            <w:pPr>
              <w:pStyle w:val="TableParagraph"/>
              <w:ind w:left="119"/>
              <w:jc w:val="both"/>
              <w:rPr>
                <w:b/>
                <w:sz w:val="18"/>
              </w:rPr>
            </w:pPr>
            <w:r>
              <w:rPr>
                <w:b/>
                <w:sz w:val="18"/>
              </w:rPr>
              <w:t>ACTION 3</w:t>
            </w:r>
          </w:p>
          <w:p w14:paraId="13C9783C" w14:textId="77777777" w:rsidR="0002590E" w:rsidRDefault="001055D6">
            <w:pPr>
              <w:pStyle w:val="TableParagraph"/>
              <w:spacing w:before="119"/>
              <w:ind w:left="119"/>
              <w:jc w:val="both"/>
              <w:rPr>
                <w:b/>
                <w:sz w:val="18"/>
              </w:rPr>
            </w:pPr>
            <w:r>
              <w:rPr>
                <w:b/>
                <w:sz w:val="18"/>
              </w:rPr>
              <w:t>Establishing a certificate on EEA standardisation</w:t>
            </w:r>
          </w:p>
          <w:p w14:paraId="331656C3" w14:textId="77777777" w:rsidR="0002590E" w:rsidRDefault="001055D6">
            <w:pPr>
              <w:pStyle w:val="TableParagraph"/>
              <w:spacing w:before="120"/>
              <w:ind w:right="62"/>
              <w:jc w:val="both"/>
              <w:rPr>
                <w:sz w:val="18"/>
              </w:rPr>
            </w:pPr>
            <w:r>
              <w:rPr>
                <w:sz w:val="18"/>
              </w:rPr>
              <w:t>While high-level education on standards and standardisation is already offered across Europe, there is a strong need to scale up such efforts to ensure the availability of a sufficiently large pool of future standardisation experts</w:t>
            </w:r>
          </w:p>
          <w:p w14:paraId="7B0B3CD2" w14:textId="77777777" w:rsidR="0002590E" w:rsidRDefault="001055D6">
            <w:pPr>
              <w:pStyle w:val="TableParagraph"/>
              <w:spacing w:line="186" w:lineRule="exact"/>
              <w:jc w:val="both"/>
              <w:rPr>
                <w:sz w:val="18"/>
              </w:rPr>
            </w:pPr>
            <w:r>
              <w:rPr>
                <w:sz w:val="18"/>
              </w:rPr>
              <w:t>to serve Europe’s society, economy, and industry. To realize this, recognition, promotion, awareness,</w:t>
            </w:r>
          </w:p>
        </w:tc>
      </w:tr>
    </w:tbl>
    <w:p w14:paraId="3D35BE8A" w14:textId="77777777" w:rsidR="0002590E" w:rsidRDefault="0002590E">
      <w:pPr>
        <w:spacing w:line="186" w:lineRule="exact"/>
        <w:jc w:val="both"/>
        <w:rPr>
          <w:sz w:val="18"/>
        </w:rPr>
        <w:sectPr w:rsidR="0002590E">
          <w:pgSz w:w="11920" w:h="16860"/>
          <w:pgMar w:top="900" w:right="1060" w:bottom="1400" w:left="1000" w:header="705" w:footer="1172" w:gutter="0"/>
          <w:cols w:space="720"/>
        </w:sectPr>
      </w:pPr>
    </w:p>
    <w:p w14:paraId="51DB9936" w14:textId="77777777" w:rsidR="0002590E" w:rsidRDefault="0002590E">
      <w:pPr>
        <w:pStyle w:val="BodyText"/>
        <w:rPr>
          <w:sz w:val="20"/>
        </w:rPr>
      </w:pPr>
    </w:p>
    <w:p w14:paraId="709187BA" w14:textId="77777777" w:rsidR="0002590E" w:rsidRDefault="0002590E">
      <w:pPr>
        <w:pStyle w:val="BodyText"/>
        <w:rPr>
          <w:sz w:val="20"/>
        </w:rPr>
      </w:pPr>
    </w:p>
    <w:p w14:paraId="1A10E5FB" w14:textId="77777777" w:rsidR="0002590E" w:rsidRDefault="0002590E">
      <w:pPr>
        <w:pStyle w:val="BodyText"/>
        <w:spacing w:before="5" w:after="1"/>
        <w:rPr>
          <w:sz w:val="20"/>
        </w:rPr>
      </w:pPr>
    </w:p>
    <w:tbl>
      <w:tblPr>
        <w:tblW w:w="0" w:type="auto"/>
        <w:tblInd w:w="888" w:type="dxa"/>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Layout w:type="fixed"/>
        <w:tblCellMar>
          <w:left w:w="0" w:type="dxa"/>
          <w:right w:w="0" w:type="dxa"/>
        </w:tblCellMar>
        <w:tblLook w:val="01E0" w:firstRow="1" w:lastRow="1" w:firstColumn="1" w:lastColumn="1" w:noHBand="0" w:noVBand="0"/>
      </w:tblPr>
      <w:tblGrid>
        <w:gridCol w:w="8529"/>
      </w:tblGrid>
      <w:tr w:rsidR="0002590E" w14:paraId="441D84E5" w14:textId="77777777">
        <w:trPr>
          <w:trHeight w:val="13762"/>
        </w:trPr>
        <w:tc>
          <w:tcPr>
            <w:tcW w:w="8529" w:type="dxa"/>
          </w:tcPr>
          <w:p w14:paraId="155387F5" w14:textId="77777777" w:rsidR="0002590E" w:rsidRDefault="001055D6">
            <w:pPr>
              <w:pStyle w:val="TableParagraph"/>
              <w:ind w:right="219"/>
              <w:jc w:val="both"/>
              <w:rPr>
                <w:sz w:val="18"/>
              </w:rPr>
            </w:pPr>
            <w:r>
              <w:rPr>
                <w:sz w:val="18"/>
              </w:rPr>
              <w:t>and creating a smooth market between supply (educated individuals) and demand (job market) are important factors. Furthermore, and as identifies by the HLF Workstream 1, providing a coherent voluntary certification on EEA standardisation skills will facilitate the creation of a pool of experts that the ESOs can tap into for future standardisation priorities.</w:t>
            </w:r>
          </w:p>
          <w:p w14:paraId="40937734" w14:textId="77777777" w:rsidR="0002590E" w:rsidRDefault="001055D6">
            <w:pPr>
              <w:pStyle w:val="TableParagraph"/>
              <w:spacing w:before="118"/>
              <w:ind w:right="150"/>
              <w:jc w:val="both"/>
              <w:rPr>
                <w:sz w:val="18"/>
              </w:rPr>
            </w:pPr>
            <w:r>
              <w:rPr>
                <w:sz w:val="18"/>
              </w:rPr>
              <w:t>The involvement of CEN-CENELEC, ETSI, and NSOs in developing this certification scheme ensures the knowledge is relevant, as well as complete, as it provides value and weight to the certificates and ensures their relevance and quality. The ESOs will be the owners of the Certification scheme. To ensure the quality of the certificate, it shall comply with ISO/IEC 17024:2012 (“Conformity assessment</w:t>
            </w:r>
          </w:p>
          <w:p w14:paraId="7450DE61" w14:textId="77777777" w:rsidR="0002590E" w:rsidRDefault="001055D6">
            <w:pPr>
              <w:pStyle w:val="TableParagraph"/>
              <w:ind w:right="156"/>
              <w:jc w:val="both"/>
              <w:rPr>
                <w:sz w:val="18"/>
              </w:rPr>
            </w:pPr>
            <w:r>
              <w:rPr>
                <w:sz w:val="18"/>
              </w:rPr>
              <w:t>— General requirements for bodies operating certification of persons”). The plan is to set up, develop, and execute a certification scheme initially focused at three target groups:</w:t>
            </w:r>
          </w:p>
          <w:p w14:paraId="5D701CEF" w14:textId="77777777" w:rsidR="0002590E" w:rsidRDefault="0002590E">
            <w:pPr>
              <w:pStyle w:val="TableParagraph"/>
              <w:spacing w:before="3"/>
              <w:ind w:left="0"/>
              <w:rPr>
                <w:sz w:val="27"/>
              </w:rPr>
            </w:pPr>
          </w:p>
          <w:p w14:paraId="3112D3AB" w14:textId="77777777" w:rsidR="0002590E" w:rsidRDefault="001055D6">
            <w:pPr>
              <w:pStyle w:val="TableParagraph"/>
              <w:numPr>
                <w:ilvl w:val="0"/>
                <w:numId w:val="67"/>
              </w:numPr>
              <w:tabs>
                <w:tab w:val="left" w:pos="482"/>
              </w:tabs>
              <w:ind w:right="174"/>
              <w:jc w:val="both"/>
              <w:rPr>
                <w:sz w:val="18"/>
              </w:rPr>
            </w:pPr>
            <w:r>
              <w:rPr>
                <w:sz w:val="18"/>
              </w:rPr>
              <w:t>beginners who seek to gain general understanding of the European standardisation system, global landscape, standards development principles, interplay between regulations and standardisation, etc.,</w:t>
            </w:r>
          </w:p>
          <w:p w14:paraId="3A4F0E9A" w14:textId="77777777" w:rsidR="0002590E" w:rsidRDefault="001055D6">
            <w:pPr>
              <w:pStyle w:val="TableParagraph"/>
              <w:numPr>
                <w:ilvl w:val="0"/>
                <w:numId w:val="67"/>
              </w:numPr>
              <w:tabs>
                <w:tab w:val="left" w:pos="482"/>
              </w:tabs>
              <w:ind w:right="423" w:hanging="360"/>
              <w:jc w:val="both"/>
              <w:rPr>
                <w:sz w:val="18"/>
              </w:rPr>
            </w:pPr>
            <w:r>
              <w:rPr>
                <w:sz w:val="18"/>
              </w:rPr>
              <w:t>advanced users who seek understanding of specific areas of use of standards, their correct selection,</w:t>
            </w:r>
            <w:r>
              <w:rPr>
                <w:spacing w:val="-6"/>
                <w:sz w:val="18"/>
              </w:rPr>
              <w:t xml:space="preserve"> </w:t>
            </w:r>
            <w:r>
              <w:rPr>
                <w:sz w:val="18"/>
              </w:rPr>
              <w:t>understanding</w:t>
            </w:r>
            <w:r>
              <w:rPr>
                <w:spacing w:val="-3"/>
                <w:sz w:val="18"/>
              </w:rPr>
              <w:t xml:space="preserve"> </w:t>
            </w:r>
            <w:r>
              <w:rPr>
                <w:sz w:val="18"/>
              </w:rPr>
              <w:t>their</w:t>
            </w:r>
            <w:r>
              <w:rPr>
                <w:spacing w:val="-5"/>
                <w:sz w:val="18"/>
              </w:rPr>
              <w:t xml:space="preserve"> </w:t>
            </w:r>
            <w:r>
              <w:rPr>
                <w:sz w:val="18"/>
              </w:rPr>
              <w:t>mutual</w:t>
            </w:r>
            <w:r>
              <w:rPr>
                <w:spacing w:val="-3"/>
                <w:sz w:val="18"/>
              </w:rPr>
              <w:t xml:space="preserve"> </w:t>
            </w:r>
            <w:r>
              <w:rPr>
                <w:sz w:val="18"/>
              </w:rPr>
              <w:t>interconnection</w:t>
            </w:r>
            <w:r>
              <w:rPr>
                <w:spacing w:val="-5"/>
                <w:sz w:val="18"/>
              </w:rPr>
              <w:t xml:space="preserve"> </w:t>
            </w:r>
            <w:r>
              <w:rPr>
                <w:sz w:val="18"/>
              </w:rPr>
              <w:t>and</w:t>
            </w:r>
            <w:r>
              <w:rPr>
                <w:spacing w:val="-5"/>
                <w:sz w:val="18"/>
              </w:rPr>
              <w:t xml:space="preserve"> </w:t>
            </w:r>
            <w:r>
              <w:rPr>
                <w:sz w:val="18"/>
              </w:rPr>
              <w:t>application</w:t>
            </w:r>
            <w:r>
              <w:rPr>
                <w:spacing w:val="-3"/>
                <w:sz w:val="18"/>
              </w:rPr>
              <w:t xml:space="preserve"> </w:t>
            </w:r>
            <w:r>
              <w:rPr>
                <w:sz w:val="18"/>
              </w:rPr>
              <w:t>in</w:t>
            </w:r>
            <w:r>
              <w:rPr>
                <w:spacing w:val="-4"/>
                <w:sz w:val="18"/>
              </w:rPr>
              <w:t xml:space="preserve"> </w:t>
            </w:r>
            <w:r>
              <w:rPr>
                <w:sz w:val="18"/>
              </w:rPr>
              <w:t>real</w:t>
            </w:r>
            <w:r>
              <w:rPr>
                <w:spacing w:val="-3"/>
                <w:sz w:val="18"/>
              </w:rPr>
              <w:t xml:space="preserve"> </w:t>
            </w:r>
            <w:r>
              <w:rPr>
                <w:sz w:val="18"/>
              </w:rPr>
              <w:t>work</w:t>
            </w:r>
            <w:r>
              <w:rPr>
                <w:spacing w:val="-30"/>
                <w:sz w:val="18"/>
              </w:rPr>
              <w:t xml:space="preserve"> </w:t>
            </w:r>
            <w:r>
              <w:rPr>
                <w:sz w:val="18"/>
              </w:rPr>
              <w:t>environment),</w:t>
            </w:r>
          </w:p>
          <w:p w14:paraId="05F00EBA" w14:textId="77777777" w:rsidR="0002590E" w:rsidRDefault="001055D6">
            <w:pPr>
              <w:pStyle w:val="TableParagraph"/>
              <w:numPr>
                <w:ilvl w:val="0"/>
                <w:numId w:val="67"/>
              </w:numPr>
              <w:tabs>
                <w:tab w:val="left" w:pos="482"/>
              </w:tabs>
              <w:ind w:right="167" w:hanging="360"/>
              <w:jc w:val="both"/>
              <w:rPr>
                <w:sz w:val="18"/>
              </w:rPr>
            </w:pPr>
            <w:r>
              <w:rPr>
                <w:sz w:val="18"/>
              </w:rPr>
              <w:t xml:space="preserve">Specific Key Persons (SKPs)- experts (such as convenors, rapporteurs and chairpersons of TCs working on harmonised standards, representatives of National Standardisation Organisations) who are active in the development of </w:t>
            </w:r>
            <w:proofErr w:type="spellStart"/>
            <w:r>
              <w:rPr>
                <w:sz w:val="18"/>
              </w:rPr>
              <w:t>hENs</w:t>
            </w:r>
            <w:proofErr w:type="spellEnd"/>
            <w:r>
              <w:rPr>
                <w:sz w:val="18"/>
              </w:rPr>
              <w:t xml:space="preserve"> (the module for SKPs will be supported by the work of the Action 4)</w:t>
            </w:r>
          </w:p>
          <w:p w14:paraId="6571B4CF" w14:textId="77777777" w:rsidR="0002590E" w:rsidRDefault="0002590E">
            <w:pPr>
              <w:pStyle w:val="TableParagraph"/>
              <w:spacing w:before="4"/>
              <w:ind w:left="0"/>
              <w:rPr>
                <w:sz w:val="17"/>
              </w:rPr>
            </w:pPr>
          </w:p>
          <w:p w14:paraId="56324EBA" w14:textId="77777777" w:rsidR="0002590E" w:rsidRDefault="001055D6">
            <w:pPr>
              <w:pStyle w:val="TableParagraph"/>
              <w:ind w:right="147"/>
              <w:jc w:val="both"/>
              <w:rPr>
                <w:sz w:val="18"/>
              </w:rPr>
            </w:pPr>
            <w:r>
              <w:rPr>
                <w:sz w:val="18"/>
              </w:rPr>
              <w:t xml:space="preserve">In the proposal of these modules, the project team will analyse &amp; leverage existing national schemes provided by actors active in European standardisation notably those involved in the </w:t>
            </w:r>
            <w:r>
              <w:rPr>
                <w:spacing w:val="4"/>
                <w:sz w:val="18"/>
              </w:rPr>
              <w:t xml:space="preserve">WS </w:t>
            </w:r>
            <w:r>
              <w:rPr>
                <w:sz w:val="18"/>
              </w:rPr>
              <w:t>1 of the HLF. The intention would be to develop further modules in the future with a focus on different topics or needs.</w:t>
            </w:r>
          </w:p>
          <w:p w14:paraId="63031421" w14:textId="77777777" w:rsidR="0002590E" w:rsidRDefault="001055D6">
            <w:pPr>
              <w:pStyle w:val="TableParagraph"/>
              <w:spacing w:before="176" w:line="259" w:lineRule="auto"/>
              <w:ind w:right="53"/>
              <w:jc w:val="both"/>
              <w:rPr>
                <w:sz w:val="18"/>
              </w:rPr>
            </w:pPr>
            <w:r>
              <w:rPr>
                <w:sz w:val="18"/>
              </w:rPr>
              <w:t>The</w:t>
            </w:r>
            <w:r>
              <w:rPr>
                <w:spacing w:val="-4"/>
                <w:sz w:val="18"/>
              </w:rPr>
              <w:t xml:space="preserve"> </w:t>
            </w:r>
            <w:r>
              <w:rPr>
                <w:sz w:val="18"/>
              </w:rPr>
              <w:t>knowledge</w:t>
            </w:r>
            <w:r>
              <w:rPr>
                <w:spacing w:val="-3"/>
                <w:sz w:val="18"/>
              </w:rPr>
              <w:t xml:space="preserve"> </w:t>
            </w:r>
            <w:r>
              <w:rPr>
                <w:sz w:val="18"/>
              </w:rPr>
              <w:t>required</w:t>
            </w:r>
            <w:r>
              <w:rPr>
                <w:spacing w:val="-2"/>
                <w:sz w:val="18"/>
              </w:rPr>
              <w:t xml:space="preserve"> </w:t>
            </w:r>
            <w:r>
              <w:rPr>
                <w:sz w:val="18"/>
              </w:rPr>
              <w:t>for</w:t>
            </w:r>
            <w:r>
              <w:rPr>
                <w:spacing w:val="-4"/>
                <w:sz w:val="18"/>
              </w:rPr>
              <w:t xml:space="preserve"> </w:t>
            </w:r>
            <w:r>
              <w:rPr>
                <w:sz w:val="18"/>
              </w:rPr>
              <w:t>the</w:t>
            </w:r>
            <w:r>
              <w:rPr>
                <w:spacing w:val="-4"/>
                <w:sz w:val="18"/>
              </w:rPr>
              <w:t xml:space="preserve"> </w:t>
            </w:r>
            <w:r>
              <w:rPr>
                <w:sz w:val="18"/>
              </w:rPr>
              <w:t>certificate</w:t>
            </w:r>
            <w:r>
              <w:rPr>
                <w:spacing w:val="-3"/>
                <w:sz w:val="18"/>
              </w:rPr>
              <w:t xml:space="preserve"> </w:t>
            </w:r>
            <w:r>
              <w:rPr>
                <w:sz w:val="18"/>
              </w:rPr>
              <w:t>achievement</w:t>
            </w:r>
            <w:r>
              <w:rPr>
                <w:spacing w:val="-3"/>
                <w:sz w:val="18"/>
              </w:rPr>
              <w:t xml:space="preserve"> </w:t>
            </w:r>
            <w:r>
              <w:rPr>
                <w:sz w:val="18"/>
              </w:rPr>
              <w:t>might</w:t>
            </w:r>
            <w:r>
              <w:rPr>
                <w:spacing w:val="-3"/>
                <w:sz w:val="18"/>
              </w:rPr>
              <w:t xml:space="preserve"> </w:t>
            </w:r>
            <w:r>
              <w:rPr>
                <w:sz w:val="18"/>
              </w:rPr>
              <w:t>be</w:t>
            </w:r>
            <w:r>
              <w:rPr>
                <w:spacing w:val="-4"/>
                <w:sz w:val="18"/>
              </w:rPr>
              <w:t xml:space="preserve"> </w:t>
            </w:r>
            <w:r>
              <w:rPr>
                <w:sz w:val="18"/>
              </w:rPr>
              <w:t>gained</w:t>
            </w:r>
            <w:r>
              <w:rPr>
                <w:spacing w:val="-3"/>
                <w:sz w:val="18"/>
              </w:rPr>
              <w:t xml:space="preserve"> </w:t>
            </w:r>
            <w:r>
              <w:rPr>
                <w:sz w:val="18"/>
              </w:rPr>
              <w:t>via</w:t>
            </w:r>
            <w:r>
              <w:rPr>
                <w:spacing w:val="-4"/>
                <w:sz w:val="18"/>
              </w:rPr>
              <w:t xml:space="preserve"> </w:t>
            </w:r>
            <w:r>
              <w:rPr>
                <w:sz w:val="18"/>
              </w:rPr>
              <w:t>different</w:t>
            </w:r>
            <w:r>
              <w:rPr>
                <w:spacing w:val="-3"/>
                <w:sz w:val="18"/>
              </w:rPr>
              <w:t xml:space="preserve"> </w:t>
            </w:r>
            <w:r>
              <w:rPr>
                <w:sz w:val="18"/>
              </w:rPr>
              <w:t>channels</w:t>
            </w:r>
            <w:r>
              <w:rPr>
                <w:spacing w:val="-2"/>
                <w:sz w:val="18"/>
              </w:rPr>
              <w:t xml:space="preserve"> </w:t>
            </w:r>
            <w:r>
              <w:rPr>
                <w:sz w:val="18"/>
              </w:rPr>
              <w:t>not</w:t>
            </w:r>
            <w:r>
              <w:rPr>
                <w:spacing w:val="-4"/>
                <w:sz w:val="18"/>
              </w:rPr>
              <w:t xml:space="preserve"> </w:t>
            </w:r>
            <w:r>
              <w:rPr>
                <w:sz w:val="18"/>
              </w:rPr>
              <w:t>to</w:t>
            </w:r>
            <w:r>
              <w:rPr>
                <w:spacing w:val="-4"/>
                <w:sz w:val="18"/>
              </w:rPr>
              <w:t xml:space="preserve"> </w:t>
            </w:r>
            <w:r>
              <w:rPr>
                <w:sz w:val="18"/>
              </w:rPr>
              <w:t>limit the applicants and to respect their different backgrounds, age, expertise and time and geographic availability. Some might prefer self-studying (e.g. MOOC), other participation in dedicated courses (e.g. in-company training). In order to guarantee the accessibility of the certification scheme, online testing (examinations) will be offered. After successful examination, an individual certificate will be issued by the owner of the certification scheme (ESOs). Information about the pan-European certification on standards and</w:t>
            </w:r>
            <w:r>
              <w:rPr>
                <w:spacing w:val="-9"/>
                <w:sz w:val="18"/>
              </w:rPr>
              <w:t xml:space="preserve"> </w:t>
            </w:r>
            <w:r>
              <w:rPr>
                <w:sz w:val="18"/>
              </w:rPr>
              <w:t>standardisation</w:t>
            </w:r>
            <w:r>
              <w:rPr>
                <w:spacing w:val="-4"/>
                <w:sz w:val="18"/>
              </w:rPr>
              <w:t xml:space="preserve"> </w:t>
            </w:r>
            <w:r>
              <w:rPr>
                <w:sz w:val="18"/>
              </w:rPr>
              <w:t>will</w:t>
            </w:r>
            <w:r>
              <w:rPr>
                <w:spacing w:val="-8"/>
                <w:sz w:val="18"/>
              </w:rPr>
              <w:t xml:space="preserve"> </w:t>
            </w:r>
            <w:r>
              <w:rPr>
                <w:sz w:val="18"/>
              </w:rPr>
              <w:t>be</w:t>
            </w:r>
            <w:r>
              <w:rPr>
                <w:spacing w:val="-8"/>
                <w:sz w:val="18"/>
              </w:rPr>
              <w:t xml:space="preserve"> </w:t>
            </w:r>
            <w:r>
              <w:rPr>
                <w:sz w:val="18"/>
              </w:rPr>
              <w:t>available</w:t>
            </w:r>
            <w:r>
              <w:rPr>
                <w:spacing w:val="-7"/>
                <w:sz w:val="18"/>
              </w:rPr>
              <w:t xml:space="preserve"> </w:t>
            </w:r>
            <w:r>
              <w:rPr>
                <w:sz w:val="18"/>
              </w:rPr>
              <w:t>on</w:t>
            </w:r>
            <w:r>
              <w:rPr>
                <w:spacing w:val="-6"/>
                <w:sz w:val="18"/>
              </w:rPr>
              <w:t xml:space="preserve"> </w:t>
            </w:r>
            <w:r>
              <w:rPr>
                <w:sz w:val="18"/>
              </w:rPr>
              <w:t>the</w:t>
            </w:r>
            <w:r>
              <w:rPr>
                <w:spacing w:val="-7"/>
                <w:sz w:val="18"/>
              </w:rPr>
              <w:t xml:space="preserve"> </w:t>
            </w:r>
            <w:r>
              <w:rPr>
                <w:sz w:val="18"/>
              </w:rPr>
              <w:t>ESOs´</w:t>
            </w:r>
            <w:r>
              <w:rPr>
                <w:spacing w:val="-6"/>
                <w:sz w:val="18"/>
              </w:rPr>
              <w:t xml:space="preserve"> </w:t>
            </w:r>
            <w:r>
              <w:rPr>
                <w:sz w:val="18"/>
              </w:rPr>
              <w:t>and</w:t>
            </w:r>
            <w:r>
              <w:rPr>
                <w:spacing w:val="-6"/>
                <w:sz w:val="18"/>
              </w:rPr>
              <w:t xml:space="preserve"> </w:t>
            </w:r>
            <w:r>
              <w:rPr>
                <w:sz w:val="18"/>
              </w:rPr>
              <w:t>NSOs´</w:t>
            </w:r>
            <w:r>
              <w:rPr>
                <w:spacing w:val="-5"/>
                <w:sz w:val="18"/>
              </w:rPr>
              <w:t xml:space="preserve"> </w:t>
            </w:r>
            <w:r>
              <w:rPr>
                <w:sz w:val="18"/>
              </w:rPr>
              <w:t>web</w:t>
            </w:r>
            <w:r>
              <w:rPr>
                <w:spacing w:val="-8"/>
                <w:sz w:val="18"/>
              </w:rPr>
              <w:t xml:space="preserve"> </w:t>
            </w:r>
            <w:r>
              <w:rPr>
                <w:sz w:val="18"/>
              </w:rPr>
              <w:t>portals</w:t>
            </w:r>
            <w:r>
              <w:rPr>
                <w:spacing w:val="-7"/>
                <w:sz w:val="18"/>
              </w:rPr>
              <w:t xml:space="preserve"> </w:t>
            </w:r>
            <w:r>
              <w:rPr>
                <w:sz w:val="18"/>
              </w:rPr>
              <w:t>but</w:t>
            </w:r>
            <w:r>
              <w:rPr>
                <w:spacing w:val="-8"/>
                <w:sz w:val="18"/>
              </w:rPr>
              <w:t xml:space="preserve"> </w:t>
            </w:r>
            <w:r>
              <w:rPr>
                <w:sz w:val="18"/>
              </w:rPr>
              <w:t>also</w:t>
            </w:r>
            <w:r>
              <w:rPr>
                <w:spacing w:val="-8"/>
                <w:sz w:val="18"/>
              </w:rPr>
              <w:t xml:space="preserve"> </w:t>
            </w:r>
            <w:r>
              <w:rPr>
                <w:sz w:val="18"/>
              </w:rPr>
              <w:t>via</w:t>
            </w:r>
            <w:r>
              <w:rPr>
                <w:spacing w:val="-5"/>
                <w:sz w:val="18"/>
              </w:rPr>
              <w:t xml:space="preserve"> </w:t>
            </w:r>
            <w:r>
              <w:rPr>
                <w:sz w:val="18"/>
              </w:rPr>
              <w:t>EU</w:t>
            </w:r>
            <w:r>
              <w:rPr>
                <w:spacing w:val="-8"/>
                <w:sz w:val="18"/>
              </w:rPr>
              <w:t xml:space="preserve"> </w:t>
            </w:r>
            <w:r>
              <w:rPr>
                <w:sz w:val="18"/>
              </w:rPr>
              <w:t>Academia</w:t>
            </w:r>
            <w:r>
              <w:rPr>
                <w:spacing w:val="-8"/>
                <w:sz w:val="18"/>
              </w:rPr>
              <w:t xml:space="preserve"> </w:t>
            </w:r>
            <w:r>
              <w:rPr>
                <w:sz w:val="18"/>
              </w:rPr>
              <w:t xml:space="preserve">with links to educational materials and examination tests on standardisation. The ESOs will also investigate other partners for the promotion and dissemination of the certification (Members of the HLF, CEN and CENELEC Partners, ETSI Partners, EULIST universities, Edu4Std, EERA, NSOs and NCs, EC DGs, trade and industrial associations and others. To ensure the robustness of the certification scheme and review the relevance of the certification scheme, the Advisory Steering Committee composed of experts from the HLF Workstream 1, CEN, CENELEC, ETSI, as well as the EC and EFTA, industrial associations, academia and the ESOs (12 people </w:t>
            </w:r>
            <w:r>
              <w:rPr>
                <w:spacing w:val="3"/>
                <w:sz w:val="18"/>
              </w:rPr>
              <w:t xml:space="preserve">in </w:t>
            </w:r>
            <w:r>
              <w:rPr>
                <w:sz w:val="18"/>
              </w:rPr>
              <w:t>total) will be invited to assess and analyse the certification</w:t>
            </w:r>
            <w:r>
              <w:rPr>
                <w:spacing w:val="-14"/>
                <w:sz w:val="18"/>
              </w:rPr>
              <w:t xml:space="preserve"> </w:t>
            </w:r>
            <w:r>
              <w:rPr>
                <w:sz w:val="18"/>
              </w:rPr>
              <w:t>scheme.</w:t>
            </w:r>
          </w:p>
          <w:p w14:paraId="082818AC" w14:textId="77777777" w:rsidR="0002590E" w:rsidRDefault="001055D6">
            <w:pPr>
              <w:pStyle w:val="TableParagraph"/>
              <w:spacing w:before="177" w:line="259" w:lineRule="auto"/>
              <w:ind w:right="58"/>
              <w:jc w:val="both"/>
              <w:rPr>
                <w:sz w:val="18"/>
              </w:rPr>
            </w:pPr>
            <w:r>
              <w:rPr>
                <w:sz w:val="18"/>
              </w:rPr>
              <w:t>It is planned that the scheme will be finalized 13 months after starting the project including the detailed design of the components, modules, testing mechanism, certificate design, establishing interconnections and coordination of educational content with the existing national schemes and testing the online examination tool and certificate issuing and distribution.</w:t>
            </w:r>
          </w:p>
          <w:p w14:paraId="05473A6E" w14:textId="77777777" w:rsidR="0002590E" w:rsidRDefault="0002590E">
            <w:pPr>
              <w:pStyle w:val="TableParagraph"/>
              <w:spacing w:before="10"/>
              <w:ind w:left="0"/>
              <w:rPr>
                <w:sz w:val="17"/>
              </w:rPr>
            </w:pPr>
          </w:p>
          <w:p w14:paraId="18994D6E" w14:textId="77777777" w:rsidR="0002590E" w:rsidRDefault="001055D6">
            <w:pPr>
              <w:pStyle w:val="TableParagraph"/>
              <w:jc w:val="both"/>
              <w:rPr>
                <w:sz w:val="18"/>
              </w:rPr>
            </w:pPr>
            <w:r>
              <w:rPr>
                <w:sz w:val="18"/>
              </w:rPr>
              <w:t>All certificates will be digitally stored and archived in the legally correct way (GDPR, Archive law).</w:t>
            </w:r>
          </w:p>
          <w:p w14:paraId="4C3C22AB" w14:textId="77777777" w:rsidR="0002590E" w:rsidRDefault="0002590E">
            <w:pPr>
              <w:pStyle w:val="TableParagraph"/>
              <w:spacing w:before="1"/>
              <w:ind w:left="0"/>
              <w:rPr>
                <w:sz w:val="18"/>
              </w:rPr>
            </w:pPr>
          </w:p>
          <w:p w14:paraId="3A0ACC51" w14:textId="77777777" w:rsidR="0002590E" w:rsidRDefault="001055D6">
            <w:pPr>
              <w:pStyle w:val="TableParagraph"/>
              <w:spacing w:before="1"/>
              <w:ind w:right="220"/>
              <w:jc w:val="both"/>
              <w:rPr>
                <w:sz w:val="18"/>
              </w:rPr>
            </w:pPr>
            <w:r>
              <w:rPr>
                <w:sz w:val="18"/>
              </w:rPr>
              <w:t>The first certificates are expected to be issued 24 months after starting the project. The KPI set for this action is 100 certificates issued in 36 months after starting the project. To achieve this goal, linking to the national schemes that are already in place is crucial to leverage established relationships between the standards bodies and national universities.</w:t>
            </w:r>
          </w:p>
          <w:p w14:paraId="4B4D233B" w14:textId="77777777" w:rsidR="0002590E" w:rsidRDefault="0002590E">
            <w:pPr>
              <w:pStyle w:val="TableParagraph"/>
              <w:spacing w:before="1"/>
              <w:ind w:left="0"/>
              <w:rPr>
                <w:sz w:val="18"/>
              </w:rPr>
            </w:pPr>
          </w:p>
          <w:p w14:paraId="694D662C" w14:textId="77777777" w:rsidR="0002590E" w:rsidRDefault="001055D6">
            <w:pPr>
              <w:pStyle w:val="TableParagraph"/>
              <w:ind w:right="70"/>
              <w:jc w:val="both"/>
              <w:rPr>
                <w:sz w:val="18"/>
              </w:rPr>
            </w:pPr>
            <w:r>
              <w:rPr>
                <w:sz w:val="18"/>
              </w:rPr>
              <w:t>The certificate itself, however, will not be relevant if it is not recognized. Promoting this certification scheme will involve raising awareness and encouraging its adoption. This can be achieved through various means, including marketing campaigns, partnerships with businesses and organisations, and integration into relevant policies and regulations. Promoting benefits of the certification scheme to relevant audiences (industry, member state ministries, universities, etc.), providing information about the structure and verification process through tailored messaging and channels will help the scheme to be accepted and recognized. Involving the stakeholders- industry, governments, academia in the scheme development will also support the awareness building of the certificate and better adoption of the</w:t>
            </w:r>
          </w:p>
          <w:p w14:paraId="59559AB9" w14:textId="77777777" w:rsidR="0002590E" w:rsidRDefault="001055D6">
            <w:pPr>
              <w:pStyle w:val="TableParagraph"/>
              <w:spacing w:before="5" w:line="206" w:lineRule="exact"/>
              <w:ind w:right="245"/>
              <w:jc w:val="both"/>
              <w:rPr>
                <w:sz w:val="18"/>
              </w:rPr>
            </w:pPr>
            <w:r>
              <w:rPr>
                <w:sz w:val="18"/>
              </w:rPr>
              <w:t>concept in their decision making when seeking new experts for their organisations. Some businesses might even recognize the certificate´s value and offer the training and certification to their employees</w:t>
            </w:r>
          </w:p>
        </w:tc>
      </w:tr>
    </w:tbl>
    <w:p w14:paraId="3B802F4A" w14:textId="77777777" w:rsidR="0002590E" w:rsidRDefault="0002590E">
      <w:pPr>
        <w:spacing w:line="206" w:lineRule="exact"/>
        <w:jc w:val="both"/>
        <w:rPr>
          <w:sz w:val="18"/>
        </w:rPr>
        <w:sectPr w:rsidR="0002590E">
          <w:pgSz w:w="11920" w:h="16860"/>
          <w:pgMar w:top="900" w:right="1060" w:bottom="1360" w:left="1000" w:header="705" w:footer="1172" w:gutter="0"/>
          <w:cols w:space="720"/>
        </w:sectPr>
      </w:pPr>
    </w:p>
    <w:p w14:paraId="3FA30B84" w14:textId="77777777" w:rsidR="0002590E" w:rsidRDefault="0002590E">
      <w:pPr>
        <w:pStyle w:val="BodyText"/>
        <w:rPr>
          <w:sz w:val="20"/>
        </w:rPr>
      </w:pPr>
    </w:p>
    <w:p w14:paraId="6CFD946D" w14:textId="77777777" w:rsidR="0002590E" w:rsidRDefault="0002590E">
      <w:pPr>
        <w:pStyle w:val="BodyText"/>
        <w:rPr>
          <w:sz w:val="20"/>
        </w:rPr>
      </w:pPr>
    </w:p>
    <w:p w14:paraId="573412C1" w14:textId="77777777" w:rsidR="0002590E" w:rsidRDefault="0002590E">
      <w:pPr>
        <w:pStyle w:val="BodyText"/>
        <w:spacing w:before="5" w:after="1"/>
        <w:rPr>
          <w:sz w:val="20"/>
        </w:rPr>
      </w:pPr>
    </w:p>
    <w:tbl>
      <w:tblPr>
        <w:tblW w:w="0" w:type="auto"/>
        <w:tblInd w:w="888" w:type="dxa"/>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Layout w:type="fixed"/>
        <w:tblCellMar>
          <w:left w:w="0" w:type="dxa"/>
          <w:right w:w="0" w:type="dxa"/>
        </w:tblCellMar>
        <w:tblLook w:val="01E0" w:firstRow="1" w:lastRow="1" w:firstColumn="1" w:lastColumn="1" w:noHBand="0" w:noVBand="0"/>
      </w:tblPr>
      <w:tblGrid>
        <w:gridCol w:w="8529"/>
      </w:tblGrid>
      <w:tr w:rsidR="0002590E" w14:paraId="3E10B0FC" w14:textId="77777777">
        <w:trPr>
          <w:trHeight w:val="13704"/>
        </w:trPr>
        <w:tc>
          <w:tcPr>
            <w:tcW w:w="8529" w:type="dxa"/>
          </w:tcPr>
          <w:p w14:paraId="03C06B61" w14:textId="77777777" w:rsidR="0002590E" w:rsidRDefault="001055D6">
            <w:pPr>
              <w:pStyle w:val="TableParagraph"/>
              <w:ind w:right="235"/>
              <w:jc w:val="both"/>
              <w:rPr>
                <w:sz w:val="18"/>
              </w:rPr>
            </w:pPr>
            <w:r>
              <w:rPr>
                <w:sz w:val="18"/>
              </w:rPr>
              <w:t>to enhance their knowledge on standardisation. For this, EULIST universities, HLF, Edu4Std, EERA, NSOs, EC DGs, trade and industrial associations and others will be addressed with the pan-European Certificate on European standardisation scheme.</w:t>
            </w:r>
          </w:p>
          <w:p w14:paraId="07E425FC" w14:textId="77777777" w:rsidR="0002590E" w:rsidRDefault="0002590E">
            <w:pPr>
              <w:pStyle w:val="TableParagraph"/>
              <w:ind w:left="0"/>
              <w:rPr>
                <w:sz w:val="20"/>
              </w:rPr>
            </w:pPr>
          </w:p>
          <w:p w14:paraId="5691DB6F" w14:textId="77777777" w:rsidR="0002590E" w:rsidRDefault="001055D6">
            <w:pPr>
              <w:pStyle w:val="TableParagraph"/>
              <w:spacing w:before="153"/>
              <w:ind w:right="56"/>
              <w:jc w:val="both"/>
              <w:rPr>
                <w:sz w:val="18"/>
              </w:rPr>
            </w:pPr>
            <w:r>
              <w:rPr>
                <w:sz w:val="18"/>
              </w:rPr>
              <w:t>The ESOs will archive the issued certificates, update the bank of exams questions, and update the scheme if new legal requirements come into operation. This will ensure the sustainability of the certification scheme for at least 5 years after the grant. For this purpose, the ESOs will need to dedicate 2 days a month for the 5-year period for performing operational tasks. Furthermore, the ESOs will collect new needs for extending the certification schemes (new topics, different level of knowledge, different roles) to make a proposal for an updated scheme which can be part of a follow-up to this Action Grant. Possible upgrades in terms of technology used or new certification requirements could be considered in order to make the scheme relevant.</w:t>
            </w:r>
          </w:p>
          <w:p w14:paraId="349C1594" w14:textId="77777777" w:rsidR="0002590E" w:rsidRDefault="0002590E">
            <w:pPr>
              <w:pStyle w:val="TableParagraph"/>
              <w:ind w:left="0"/>
              <w:rPr>
                <w:sz w:val="20"/>
              </w:rPr>
            </w:pPr>
          </w:p>
          <w:p w14:paraId="62F4A9F4" w14:textId="77777777" w:rsidR="0002590E" w:rsidRDefault="0002590E">
            <w:pPr>
              <w:pStyle w:val="TableParagraph"/>
              <w:spacing w:before="7"/>
              <w:ind w:left="0"/>
              <w:rPr>
                <w:sz w:val="16"/>
              </w:rPr>
            </w:pPr>
          </w:p>
          <w:p w14:paraId="5F28D1A7" w14:textId="77777777" w:rsidR="0002590E" w:rsidRDefault="001055D6">
            <w:pPr>
              <w:pStyle w:val="TableParagraph"/>
              <w:jc w:val="both"/>
              <w:rPr>
                <w:b/>
                <w:sz w:val="18"/>
              </w:rPr>
            </w:pPr>
            <w:r>
              <w:rPr>
                <w:b/>
                <w:sz w:val="18"/>
              </w:rPr>
              <w:t>ACTION 4</w:t>
            </w:r>
          </w:p>
          <w:p w14:paraId="3BFFCF9B" w14:textId="77777777" w:rsidR="0002590E" w:rsidRDefault="001055D6">
            <w:pPr>
              <w:pStyle w:val="TableParagraph"/>
              <w:spacing w:before="122"/>
              <w:jc w:val="both"/>
              <w:rPr>
                <w:b/>
                <w:sz w:val="18"/>
              </w:rPr>
            </w:pPr>
            <w:r>
              <w:rPr>
                <w:b/>
                <w:sz w:val="18"/>
              </w:rPr>
              <w:t>Continuing the internal trainings in support of quality harmonised standards</w:t>
            </w:r>
          </w:p>
          <w:p w14:paraId="5FCC4247" w14:textId="77777777" w:rsidR="0002590E" w:rsidRDefault="0002590E">
            <w:pPr>
              <w:pStyle w:val="TableParagraph"/>
              <w:spacing w:before="5"/>
              <w:ind w:left="0"/>
              <w:rPr>
                <w:sz w:val="18"/>
              </w:rPr>
            </w:pPr>
          </w:p>
          <w:p w14:paraId="3A1776E2" w14:textId="77777777" w:rsidR="0002590E" w:rsidRDefault="001055D6">
            <w:pPr>
              <w:pStyle w:val="TableParagraph"/>
              <w:spacing w:before="1"/>
              <w:ind w:right="60"/>
              <w:jc w:val="both"/>
              <w:rPr>
                <w:sz w:val="18"/>
              </w:rPr>
            </w:pPr>
            <w:r>
              <w:rPr>
                <w:sz w:val="18"/>
              </w:rPr>
              <w:t>In the development of harmonized European Standards (</w:t>
            </w:r>
            <w:proofErr w:type="spellStart"/>
            <w:r>
              <w:rPr>
                <w:sz w:val="18"/>
              </w:rPr>
              <w:t>hENs</w:t>
            </w:r>
            <w:proofErr w:type="spellEnd"/>
            <w:r>
              <w:rPr>
                <w:sz w:val="18"/>
              </w:rPr>
              <w:t>), recurring shortcomings continue to hinder compliance with the HAS assessment process. Significant improvements are needed in the drafting and consultation phases within Technical Committees (TCs). To address these issues and to enable a better usage of the available resources, targeted training for standards drafters will be provided. The goal of this project is to improve the quality of the standardisation deliverables both in terms of content and timeliness. Therefore, existing training materials will be updated and a training programme for On-demand trainings will be developed, allowing for faster and more effective responses to urgent requests for internal</w:t>
            </w:r>
            <w:r>
              <w:rPr>
                <w:spacing w:val="-6"/>
                <w:sz w:val="18"/>
              </w:rPr>
              <w:t xml:space="preserve"> </w:t>
            </w:r>
            <w:r>
              <w:rPr>
                <w:sz w:val="18"/>
              </w:rPr>
              <w:t>education.</w:t>
            </w:r>
          </w:p>
          <w:p w14:paraId="313894D1" w14:textId="77777777" w:rsidR="0002590E" w:rsidRDefault="001055D6">
            <w:pPr>
              <w:pStyle w:val="TableParagraph"/>
              <w:spacing w:before="122"/>
              <w:ind w:right="54" w:hanging="3"/>
              <w:jc w:val="both"/>
              <w:rPr>
                <w:sz w:val="18"/>
              </w:rPr>
            </w:pPr>
            <w:r>
              <w:rPr>
                <w:sz w:val="18"/>
              </w:rPr>
              <w:t xml:space="preserve">Completing this action will help to improve effectiveness and efficiency when drafting </w:t>
            </w:r>
            <w:proofErr w:type="spellStart"/>
            <w:r>
              <w:rPr>
                <w:sz w:val="18"/>
              </w:rPr>
              <w:t>hENs</w:t>
            </w:r>
            <w:proofErr w:type="spellEnd"/>
            <w:r>
              <w:rPr>
                <w:sz w:val="18"/>
              </w:rPr>
              <w:t>, which in turn will lead to a higher compliance assessment ratio and higher citation rate in the Official Journal of the EU. Through this project we will propose a training plan on supporting the quality of all standardisation</w:t>
            </w:r>
            <w:r>
              <w:rPr>
                <w:spacing w:val="-3"/>
                <w:sz w:val="18"/>
              </w:rPr>
              <w:t xml:space="preserve"> </w:t>
            </w:r>
            <w:r>
              <w:rPr>
                <w:sz w:val="18"/>
              </w:rPr>
              <w:t>deliverables.</w:t>
            </w:r>
          </w:p>
          <w:p w14:paraId="62B1F229" w14:textId="77777777" w:rsidR="0002590E" w:rsidRDefault="0002590E">
            <w:pPr>
              <w:pStyle w:val="TableParagraph"/>
              <w:spacing w:before="5"/>
              <w:ind w:left="0"/>
              <w:rPr>
                <w:sz w:val="18"/>
              </w:rPr>
            </w:pPr>
          </w:p>
          <w:p w14:paraId="5FA3FFBC" w14:textId="77777777" w:rsidR="0002590E" w:rsidRDefault="001055D6">
            <w:pPr>
              <w:pStyle w:val="TableParagraph"/>
              <w:ind w:right="56"/>
              <w:jc w:val="both"/>
              <w:rPr>
                <w:sz w:val="18"/>
              </w:rPr>
            </w:pPr>
            <w:r>
              <w:rPr>
                <w:sz w:val="18"/>
              </w:rPr>
              <w:t>An initial analysis will be conducted to identify the most critical TCs and the most relevant topics (especially those listed as priorities in the AUWPs of the last three years) as well as the Specific Key Persons (SKP) such as convenors, rapporteurs and chairpersons of TCs working on harmonised standards, and representatives of National Standardisation Organisations. The existing training materials developed under the EISMEA Grant EISMEA/STA- SMP-STAND-2022-ESOS-03-IBA will be analysed, updated and extended by the missing topics and tools in order to meet the current ESS needs and challenges. The analysis will pay particular attention to topics and areas that have not yet been addressed by other projects or grants financed by the European Commission (EC) (e.g. EISMEA</w:t>
            </w:r>
            <w:r>
              <w:rPr>
                <w:spacing w:val="-25"/>
                <w:sz w:val="18"/>
              </w:rPr>
              <w:t xml:space="preserve"> </w:t>
            </w:r>
            <w:r>
              <w:rPr>
                <w:sz w:val="18"/>
              </w:rPr>
              <w:t>calls).</w:t>
            </w:r>
          </w:p>
          <w:p w14:paraId="3196BE44" w14:textId="77777777" w:rsidR="0002590E" w:rsidRDefault="001055D6">
            <w:pPr>
              <w:pStyle w:val="TableParagraph"/>
              <w:spacing w:before="120"/>
              <w:ind w:right="67"/>
              <w:jc w:val="both"/>
              <w:rPr>
                <w:sz w:val="18"/>
              </w:rPr>
            </w:pPr>
            <w:r>
              <w:rPr>
                <w:sz w:val="18"/>
              </w:rPr>
              <w:t xml:space="preserve">To properly establish a common level of knowledge on procedures and principles critical for the development of </w:t>
            </w:r>
            <w:proofErr w:type="spellStart"/>
            <w:r>
              <w:rPr>
                <w:sz w:val="18"/>
              </w:rPr>
              <w:t>hENs</w:t>
            </w:r>
            <w:proofErr w:type="spellEnd"/>
            <w:r>
              <w:rPr>
                <w:sz w:val="18"/>
              </w:rPr>
              <w:t>, 3 webinars will be organized for Specific Key Persons involved in the standards development process. In addition, up to 3 on-request trainings will be offered.</w:t>
            </w:r>
          </w:p>
          <w:p w14:paraId="7F0E10EA" w14:textId="77777777" w:rsidR="0002590E" w:rsidRDefault="001055D6">
            <w:pPr>
              <w:pStyle w:val="TableParagraph"/>
              <w:spacing w:before="1"/>
              <w:ind w:right="63" w:hanging="3"/>
              <w:jc w:val="both"/>
              <w:rPr>
                <w:sz w:val="18"/>
              </w:rPr>
            </w:pPr>
            <w:r>
              <w:rPr>
                <w:sz w:val="18"/>
              </w:rPr>
              <w:t>The organisation of the webinars will be distributed over the project´s duration, the first one starting 19 months after the beginning of the project. All planned webinars will be promoted through the technical officers of TCs, technical bodies, web portals of ESOs and NSOs and at the Committee on Standards (</w:t>
            </w:r>
            <w:proofErr w:type="spellStart"/>
            <w:r>
              <w:rPr>
                <w:sz w:val="18"/>
              </w:rPr>
              <w:t>CoS</w:t>
            </w:r>
            <w:proofErr w:type="spellEnd"/>
            <w:r>
              <w:rPr>
                <w:sz w:val="18"/>
              </w:rPr>
              <w:t>) meetings.</w:t>
            </w:r>
          </w:p>
          <w:p w14:paraId="59ABD585" w14:textId="77777777" w:rsidR="0002590E" w:rsidRDefault="0002590E">
            <w:pPr>
              <w:pStyle w:val="TableParagraph"/>
              <w:spacing w:before="11"/>
              <w:ind w:left="0"/>
              <w:rPr>
                <w:sz w:val="17"/>
              </w:rPr>
            </w:pPr>
          </w:p>
          <w:p w14:paraId="302B3A8A" w14:textId="77777777" w:rsidR="0002590E" w:rsidRDefault="001055D6">
            <w:pPr>
              <w:pStyle w:val="TableParagraph"/>
              <w:ind w:right="56"/>
              <w:jc w:val="both"/>
              <w:rPr>
                <w:sz w:val="18"/>
              </w:rPr>
            </w:pPr>
            <w:r>
              <w:rPr>
                <w:sz w:val="18"/>
              </w:rPr>
              <w:t xml:space="preserve">All participants from the Specific Key Person group will be invited to take an examination after the training. This examination will follow the SKP-targeted pan European certification scheme, confirming their advanced education and understanding of </w:t>
            </w:r>
            <w:proofErr w:type="spellStart"/>
            <w:r>
              <w:rPr>
                <w:sz w:val="18"/>
              </w:rPr>
              <w:t>hEN</w:t>
            </w:r>
            <w:proofErr w:type="spellEnd"/>
            <w:r>
              <w:rPr>
                <w:sz w:val="18"/>
              </w:rPr>
              <w:t xml:space="preserve"> development principles and EU specific requirements. The opportunity to receive certification upon successful examination, should enhance the interest to participate in the training activity. Additionally, regular knowledge renewal will be integrated as part of the good practices of the ESOs’ management of TCs.</w:t>
            </w:r>
          </w:p>
          <w:p w14:paraId="05719734" w14:textId="77777777" w:rsidR="0002590E" w:rsidRDefault="0002590E">
            <w:pPr>
              <w:pStyle w:val="TableParagraph"/>
              <w:spacing w:before="10"/>
              <w:ind w:left="0"/>
              <w:rPr>
                <w:sz w:val="18"/>
              </w:rPr>
            </w:pPr>
          </w:p>
          <w:p w14:paraId="71C25BE9" w14:textId="77777777" w:rsidR="0002590E" w:rsidRDefault="001055D6">
            <w:pPr>
              <w:pStyle w:val="TableParagraph"/>
              <w:ind w:right="58"/>
              <w:jc w:val="both"/>
              <w:rPr>
                <w:sz w:val="18"/>
              </w:rPr>
            </w:pPr>
            <w:r>
              <w:rPr>
                <w:sz w:val="18"/>
              </w:rPr>
              <w:t>A programme entitled “Training on Demand” (</w:t>
            </w:r>
            <w:proofErr w:type="spellStart"/>
            <w:r>
              <w:rPr>
                <w:sz w:val="18"/>
              </w:rPr>
              <w:t>ToD</w:t>
            </w:r>
            <w:proofErr w:type="spellEnd"/>
            <w:r>
              <w:rPr>
                <w:sz w:val="18"/>
              </w:rPr>
              <w:t>) will be developed to cover specific needs of the SKPs. This programme will be hosted on the LMS and will encompass training modules and training packages targeted at different roles (e.g. WG convenor, TC secretary, …) and different sectors. In this way, individual knowledge levels and needs for training will be effectively met.</w:t>
            </w:r>
          </w:p>
          <w:p w14:paraId="484CF86C" w14:textId="77777777" w:rsidR="0002590E" w:rsidRDefault="0002590E">
            <w:pPr>
              <w:pStyle w:val="TableParagraph"/>
              <w:spacing w:before="7"/>
              <w:ind w:left="0"/>
              <w:rPr>
                <w:sz w:val="18"/>
              </w:rPr>
            </w:pPr>
          </w:p>
          <w:p w14:paraId="4BE32DF6" w14:textId="77777777" w:rsidR="0002590E" w:rsidRDefault="001055D6">
            <w:pPr>
              <w:pStyle w:val="TableParagraph"/>
              <w:numPr>
                <w:ilvl w:val="0"/>
                <w:numId w:val="66"/>
              </w:numPr>
              <w:tabs>
                <w:tab w:val="left" w:pos="734"/>
              </w:tabs>
              <w:spacing w:line="208" w:lineRule="auto"/>
              <w:ind w:right="-15"/>
              <w:jc w:val="both"/>
              <w:rPr>
                <w:sz w:val="18"/>
              </w:rPr>
            </w:pPr>
            <w:r>
              <w:rPr>
                <w:sz w:val="18"/>
              </w:rPr>
              <w:t xml:space="preserve">The proposed training programs will provide a complete background on the development of </w:t>
            </w:r>
            <w:proofErr w:type="spellStart"/>
            <w:r>
              <w:rPr>
                <w:sz w:val="18"/>
              </w:rPr>
              <w:t>hENs</w:t>
            </w:r>
            <w:proofErr w:type="spellEnd"/>
            <w:r>
              <w:rPr>
                <w:sz w:val="18"/>
              </w:rPr>
              <w:t>, as well as highlighting critical elements from CEN and CENELEC’s Internal Regulations Part 3 and the internal ETSI regulations. The following topics will also be thoroughly covered: New Legislative Framework (NLF) and its</w:t>
            </w:r>
            <w:r>
              <w:rPr>
                <w:spacing w:val="-2"/>
                <w:sz w:val="18"/>
              </w:rPr>
              <w:t xml:space="preserve"> </w:t>
            </w:r>
            <w:r>
              <w:rPr>
                <w:sz w:val="18"/>
              </w:rPr>
              <w:t>functioning;</w:t>
            </w:r>
          </w:p>
          <w:p w14:paraId="65671154" w14:textId="77777777" w:rsidR="0002590E" w:rsidRDefault="001055D6">
            <w:pPr>
              <w:pStyle w:val="TableParagraph"/>
              <w:numPr>
                <w:ilvl w:val="0"/>
                <w:numId w:val="66"/>
              </w:numPr>
              <w:tabs>
                <w:tab w:val="left" w:pos="734"/>
              </w:tabs>
              <w:spacing w:before="7" w:line="188" w:lineRule="exact"/>
              <w:ind w:right="-15"/>
              <w:jc w:val="both"/>
              <w:rPr>
                <w:sz w:val="18"/>
              </w:rPr>
            </w:pPr>
            <w:r>
              <w:rPr>
                <w:sz w:val="18"/>
              </w:rPr>
              <w:t>European Standardisation System, its relationship to the Single Market and the broader policy and geopolitical</w:t>
            </w:r>
            <w:r>
              <w:rPr>
                <w:spacing w:val="-1"/>
                <w:sz w:val="18"/>
              </w:rPr>
              <w:t xml:space="preserve"> </w:t>
            </w:r>
            <w:r>
              <w:rPr>
                <w:sz w:val="18"/>
              </w:rPr>
              <w:t>context;</w:t>
            </w:r>
          </w:p>
        </w:tc>
      </w:tr>
    </w:tbl>
    <w:p w14:paraId="21629BD9" w14:textId="77777777" w:rsidR="0002590E" w:rsidRDefault="0002590E">
      <w:pPr>
        <w:spacing w:line="188" w:lineRule="exact"/>
        <w:jc w:val="both"/>
        <w:rPr>
          <w:sz w:val="18"/>
        </w:rPr>
        <w:sectPr w:rsidR="0002590E">
          <w:pgSz w:w="11920" w:h="16860"/>
          <w:pgMar w:top="900" w:right="1060" w:bottom="1400" w:left="1000" w:header="705" w:footer="1172" w:gutter="0"/>
          <w:cols w:space="720"/>
        </w:sectPr>
      </w:pPr>
    </w:p>
    <w:p w14:paraId="5F01A7AD" w14:textId="77777777" w:rsidR="0002590E" w:rsidRDefault="0002590E">
      <w:pPr>
        <w:pStyle w:val="BodyText"/>
        <w:rPr>
          <w:sz w:val="20"/>
        </w:rPr>
      </w:pPr>
    </w:p>
    <w:p w14:paraId="5D8A7B80" w14:textId="77777777" w:rsidR="0002590E" w:rsidRDefault="0002590E">
      <w:pPr>
        <w:pStyle w:val="BodyText"/>
        <w:rPr>
          <w:sz w:val="20"/>
        </w:rPr>
      </w:pPr>
    </w:p>
    <w:p w14:paraId="24B0CDAB" w14:textId="77777777" w:rsidR="0002590E" w:rsidRDefault="0002590E">
      <w:pPr>
        <w:pStyle w:val="BodyText"/>
        <w:spacing w:before="5" w:after="1"/>
        <w:rPr>
          <w:sz w:val="20"/>
        </w:rPr>
      </w:pPr>
    </w:p>
    <w:tbl>
      <w:tblPr>
        <w:tblW w:w="0" w:type="auto"/>
        <w:tblInd w:w="888" w:type="dxa"/>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Layout w:type="fixed"/>
        <w:tblCellMar>
          <w:left w:w="0" w:type="dxa"/>
          <w:right w:w="0" w:type="dxa"/>
        </w:tblCellMar>
        <w:tblLook w:val="01E0" w:firstRow="1" w:lastRow="1" w:firstColumn="1" w:lastColumn="1" w:noHBand="0" w:noVBand="0"/>
      </w:tblPr>
      <w:tblGrid>
        <w:gridCol w:w="8529"/>
      </w:tblGrid>
      <w:tr w:rsidR="0002590E" w14:paraId="15CB35DD" w14:textId="77777777">
        <w:trPr>
          <w:trHeight w:val="4648"/>
        </w:trPr>
        <w:tc>
          <w:tcPr>
            <w:tcW w:w="8529" w:type="dxa"/>
          </w:tcPr>
          <w:p w14:paraId="2DCEEFBD" w14:textId="77777777" w:rsidR="0002590E" w:rsidRDefault="001055D6">
            <w:pPr>
              <w:pStyle w:val="TableParagraph"/>
              <w:numPr>
                <w:ilvl w:val="0"/>
                <w:numId w:val="65"/>
              </w:numPr>
              <w:tabs>
                <w:tab w:val="left" w:pos="733"/>
                <w:tab w:val="left" w:pos="734"/>
              </w:tabs>
              <w:spacing w:line="188" w:lineRule="exact"/>
              <w:ind w:hanging="361"/>
              <w:rPr>
                <w:sz w:val="18"/>
              </w:rPr>
            </w:pPr>
            <w:r>
              <w:rPr>
                <w:sz w:val="18"/>
              </w:rPr>
              <w:t>Public-Private Partnership with the</w:t>
            </w:r>
            <w:r>
              <w:rPr>
                <w:spacing w:val="-3"/>
                <w:sz w:val="18"/>
              </w:rPr>
              <w:t xml:space="preserve"> </w:t>
            </w:r>
            <w:r>
              <w:rPr>
                <w:sz w:val="18"/>
              </w:rPr>
              <w:t>Commission;</w:t>
            </w:r>
          </w:p>
          <w:p w14:paraId="76CFFE99" w14:textId="77777777" w:rsidR="0002590E" w:rsidRDefault="001055D6">
            <w:pPr>
              <w:pStyle w:val="TableParagraph"/>
              <w:numPr>
                <w:ilvl w:val="0"/>
                <w:numId w:val="65"/>
              </w:numPr>
              <w:tabs>
                <w:tab w:val="left" w:pos="733"/>
                <w:tab w:val="left" w:pos="734"/>
              </w:tabs>
              <w:spacing w:line="188" w:lineRule="exact"/>
              <w:ind w:hanging="361"/>
              <w:rPr>
                <w:sz w:val="18"/>
              </w:rPr>
            </w:pPr>
            <w:r>
              <w:rPr>
                <w:sz w:val="18"/>
              </w:rPr>
              <w:t>Relationships with other Standards Development</w:t>
            </w:r>
            <w:r>
              <w:rPr>
                <w:spacing w:val="-2"/>
                <w:sz w:val="18"/>
              </w:rPr>
              <w:t xml:space="preserve"> </w:t>
            </w:r>
            <w:r>
              <w:rPr>
                <w:sz w:val="18"/>
              </w:rPr>
              <w:t>Organisations;</w:t>
            </w:r>
          </w:p>
          <w:p w14:paraId="246724BA" w14:textId="77777777" w:rsidR="0002590E" w:rsidRDefault="001055D6">
            <w:pPr>
              <w:pStyle w:val="TableParagraph"/>
              <w:numPr>
                <w:ilvl w:val="0"/>
                <w:numId w:val="65"/>
              </w:numPr>
              <w:tabs>
                <w:tab w:val="left" w:pos="733"/>
                <w:tab w:val="left" w:pos="734"/>
              </w:tabs>
              <w:spacing w:before="9" w:line="196" w:lineRule="auto"/>
              <w:ind w:right="-15"/>
              <w:rPr>
                <w:sz w:val="18"/>
              </w:rPr>
            </w:pPr>
            <w:r>
              <w:rPr>
                <w:sz w:val="18"/>
              </w:rPr>
              <w:t>Roles and responsibilities in drafting, adopting, and executing Commission Standardisation Requests;</w:t>
            </w:r>
          </w:p>
          <w:p w14:paraId="23F8B1D6" w14:textId="77777777" w:rsidR="0002590E" w:rsidRDefault="001055D6">
            <w:pPr>
              <w:pStyle w:val="TableParagraph"/>
              <w:numPr>
                <w:ilvl w:val="0"/>
                <w:numId w:val="65"/>
              </w:numPr>
              <w:tabs>
                <w:tab w:val="left" w:pos="733"/>
                <w:tab w:val="left" w:pos="734"/>
              </w:tabs>
              <w:spacing w:line="195" w:lineRule="exact"/>
              <w:ind w:hanging="361"/>
              <w:rPr>
                <w:sz w:val="18"/>
              </w:rPr>
            </w:pPr>
            <w:r>
              <w:rPr>
                <w:sz w:val="18"/>
              </w:rPr>
              <w:t>Relevant provisions of the Standardisation Regulation</w:t>
            </w:r>
            <w:r>
              <w:rPr>
                <w:spacing w:val="-7"/>
                <w:sz w:val="18"/>
              </w:rPr>
              <w:t xml:space="preserve"> </w:t>
            </w:r>
            <w:r>
              <w:rPr>
                <w:sz w:val="18"/>
              </w:rPr>
              <w:t>1025/2012;</w:t>
            </w:r>
          </w:p>
          <w:p w14:paraId="16CB3669" w14:textId="77777777" w:rsidR="0002590E" w:rsidRDefault="001055D6">
            <w:pPr>
              <w:pStyle w:val="TableParagraph"/>
              <w:numPr>
                <w:ilvl w:val="0"/>
                <w:numId w:val="65"/>
              </w:numPr>
              <w:tabs>
                <w:tab w:val="left" w:pos="733"/>
                <w:tab w:val="left" w:pos="734"/>
              </w:tabs>
              <w:spacing w:line="188" w:lineRule="exact"/>
              <w:ind w:hanging="361"/>
              <w:rPr>
                <w:sz w:val="18"/>
              </w:rPr>
            </w:pPr>
            <w:r>
              <w:rPr>
                <w:sz w:val="18"/>
              </w:rPr>
              <w:t>Recent policy developments and Court cases related to</w:t>
            </w:r>
            <w:r>
              <w:rPr>
                <w:spacing w:val="-9"/>
                <w:sz w:val="18"/>
              </w:rPr>
              <w:t xml:space="preserve"> </w:t>
            </w:r>
            <w:r>
              <w:rPr>
                <w:sz w:val="18"/>
              </w:rPr>
              <w:t>standardisation;</w:t>
            </w:r>
          </w:p>
          <w:p w14:paraId="0CF3218E" w14:textId="77777777" w:rsidR="0002590E" w:rsidRDefault="001055D6">
            <w:pPr>
              <w:pStyle w:val="TableParagraph"/>
              <w:numPr>
                <w:ilvl w:val="0"/>
                <w:numId w:val="65"/>
              </w:numPr>
              <w:tabs>
                <w:tab w:val="left" w:pos="733"/>
                <w:tab w:val="left" w:pos="734"/>
              </w:tabs>
              <w:spacing w:line="209" w:lineRule="exact"/>
              <w:ind w:hanging="361"/>
              <w:rPr>
                <w:sz w:val="18"/>
              </w:rPr>
            </w:pPr>
            <w:r>
              <w:rPr>
                <w:sz w:val="18"/>
              </w:rPr>
              <w:t>Harmonized standards, their role and</w:t>
            </w:r>
            <w:r>
              <w:rPr>
                <w:spacing w:val="-2"/>
                <w:sz w:val="18"/>
              </w:rPr>
              <w:t xml:space="preserve"> </w:t>
            </w:r>
            <w:r>
              <w:rPr>
                <w:sz w:val="18"/>
              </w:rPr>
              <w:t>application.</w:t>
            </w:r>
          </w:p>
          <w:p w14:paraId="665AFC08" w14:textId="77777777" w:rsidR="0002590E" w:rsidRDefault="001055D6">
            <w:pPr>
              <w:pStyle w:val="TableParagraph"/>
              <w:spacing w:before="146" w:line="477" w:lineRule="auto"/>
              <w:ind w:left="13" w:right="1182"/>
              <w:rPr>
                <w:sz w:val="18"/>
              </w:rPr>
            </w:pPr>
            <w:r>
              <w:rPr>
                <w:sz w:val="18"/>
              </w:rPr>
              <w:t>Practical examples and case studies will be drawn upon to illustrate key these concepts. The main objectives of these actions will be to:</w:t>
            </w:r>
          </w:p>
          <w:p w14:paraId="4B83A8A1" w14:textId="77777777" w:rsidR="0002590E" w:rsidRDefault="001055D6">
            <w:pPr>
              <w:pStyle w:val="TableParagraph"/>
              <w:numPr>
                <w:ilvl w:val="1"/>
                <w:numId w:val="65"/>
              </w:numPr>
              <w:tabs>
                <w:tab w:val="left" w:pos="842"/>
              </w:tabs>
              <w:spacing w:before="5"/>
              <w:ind w:right="68"/>
              <w:jc w:val="both"/>
              <w:rPr>
                <w:sz w:val="18"/>
              </w:rPr>
            </w:pPr>
            <w:r>
              <w:rPr>
                <w:sz w:val="18"/>
              </w:rPr>
              <w:t xml:space="preserve">Equip stakeholders with the knowledge and tools necessary to reduce inefficiencies in the process and optimize the development time of </w:t>
            </w:r>
            <w:proofErr w:type="spellStart"/>
            <w:r>
              <w:rPr>
                <w:sz w:val="18"/>
              </w:rPr>
              <w:t>hENs</w:t>
            </w:r>
            <w:proofErr w:type="spellEnd"/>
            <w:r>
              <w:rPr>
                <w:sz w:val="18"/>
              </w:rPr>
              <w:t>, for a timely citation in the OJEU without prejudice to the recognized EN qualities and</w:t>
            </w:r>
            <w:r>
              <w:rPr>
                <w:spacing w:val="-8"/>
                <w:sz w:val="18"/>
              </w:rPr>
              <w:t xml:space="preserve"> </w:t>
            </w:r>
            <w:r>
              <w:rPr>
                <w:sz w:val="18"/>
              </w:rPr>
              <w:t>principles.</w:t>
            </w:r>
          </w:p>
          <w:p w14:paraId="14E90DA5" w14:textId="77777777" w:rsidR="0002590E" w:rsidRDefault="001055D6">
            <w:pPr>
              <w:pStyle w:val="TableParagraph"/>
              <w:numPr>
                <w:ilvl w:val="1"/>
                <w:numId w:val="65"/>
              </w:numPr>
              <w:tabs>
                <w:tab w:val="left" w:pos="842"/>
              </w:tabs>
              <w:spacing w:before="1"/>
              <w:ind w:right="66"/>
              <w:jc w:val="both"/>
              <w:rPr>
                <w:sz w:val="18"/>
              </w:rPr>
            </w:pPr>
            <w:r>
              <w:rPr>
                <w:sz w:val="18"/>
              </w:rPr>
              <w:t>Design training programs and training materials (innovative tools such as podcasts) dedicated to the effective support of the development of</w:t>
            </w:r>
            <w:r>
              <w:rPr>
                <w:spacing w:val="-17"/>
                <w:sz w:val="18"/>
              </w:rPr>
              <w:t xml:space="preserve"> </w:t>
            </w:r>
            <w:proofErr w:type="spellStart"/>
            <w:r>
              <w:rPr>
                <w:sz w:val="18"/>
              </w:rPr>
              <w:t>hENs</w:t>
            </w:r>
            <w:proofErr w:type="spellEnd"/>
            <w:r>
              <w:rPr>
                <w:sz w:val="18"/>
              </w:rPr>
              <w:t>.</w:t>
            </w:r>
          </w:p>
          <w:p w14:paraId="4BBD2EA9" w14:textId="77777777" w:rsidR="0002590E" w:rsidRDefault="0002590E">
            <w:pPr>
              <w:pStyle w:val="TableParagraph"/>
              <w:ind w:left="0"/>
              <w:rPr>
                <w:sz w:val="18"/>
              </w:rPr>
            </w:pPr>
          </w:p>
          <w:p w14:paraId="33B3DA51" w14:textId="77777777" w:rsidR="0002590E" w:rsidRDefault="001055D6">
            <w:pPr>
              <w:pStyle w:val="TableParagraph"/>
              <w:ind w:left="13" w:right="159"/>
              <w:jc w:val="both"/>
              <w:rPr>
                <w:sz w:val="18"/>
              </w:rPr>
            </w:pPr>
            <w:r>
              <w:rPr>
                <w:sz w:val="18"/>
              </w:rPr>
              <w:t>Give effective technical support to standard drafters and interested parties (National Standardisation Organisations, HAS consultants, EC Desk Officers, Annex III organisations…), by sharing  best practices and inviting experts to share their</w:t>
            </w:r>
            <w:r>
              <w:rPr>
                <w:spacing w:val="-2"/>
                <w:sz w:val="18"/>
              </w:rPr>
              <w:t xml:space="preserve"> </w:t>
            </w:r>
            <w:r>
              <w:rPr>
                <w:sz w:val="18"/>
              </w:rPr>
              <w:t>knowledge.</w:t>
            </w:r>
          </w:p>
        </w:tc>
      </w:tr>
    </w:tbl>
    <w:p w14:paraId="2FDE09FF" w14:textId="77777777" w:rsidR="0002590E" w:rsidRDefault="0002590E">
      <w:pPr>
        <w:jc w:val="both"/>
        <w:rPr>
          <w:sz w:val="18"/>
        </w:rPr>
        <w:sectPr w:rsidR="0002590E">
          <w:pgSz w:w="11920" w:h="16860"/>
          <w:pgMar w:top="900" w:right="1060" w:bottom="1400" w:left="1000" w:header="705" w:footer="1172" w:gutter="0"/>
          <w:cols w:space="720"/>
        </w:sectPr>
      </w:pPr>
    </w:p>
    <w:p w14:paraId="743243A4" w14:textId="77777777" w:rsidR="0002590E" w:rsidRDefault="0002590E">
      <w:pPr>
        <w:pStyle w:val="BodyText"/>
        <w:rPr>
          <w:sz w:val="20"/>
        </w:rPr>
      </w:pPr>
    </w:p>
    <w:p w14:paraId="4759D9C6" w14:textId="77777777" w:rsidR="0002590E" w:rsidRDefault="0002590E">
      <w:pPr>
        <w:pStyle w:val="BodyText"/>
        <w:rPr>
          <w:sz w:val="20"/>
        </w:rPr>
      </w:pPr>
    </w:p>
    <w:p w14:paraId="5D0449AF" w14:textId="77777777" w:rsidR="0002590E" w:rsidRDefault="0002590E">
      <w:pPr>
        <w:pStyle w:val="BodyText"/>
        <w:spacing w:before="4"/>
        <w:rPr>
          <w:sz w:val="20"/>
        </w:rPr>
      </w:pPr>
    </w:p>
    <w:p w14:paraId="088BA6BA" w14:textId="77777777" w:rsidR="0002590E" w:rsidRDefault="001055D6">
      <w:pPr>
        <w:pStyle w:val="Heading2"/>
        <w:numPr>
          <w:ilvl w:val="1"/>
          <w:numId w:val="71"/>
        </w:numPr>
        <w:tabs>
          <w:tab w:val="left" w:pos="921"/>
        </w:tabs>
        <w:spacing w:before="92"/>
      </w:pPr>
      <w:r>
        <w:rPr>
          <w:color w:val="A3001F"/>
        </w:rPr>
        <w:t>Complementarity with other actions and innovation — European added</w:t>
      </w:r>
      <w:r>
        <w:rPr>
          <w:color w:val="A3001F"/>
          <w:spacing w:val="-26"/>
        </w:rPr>
        <w:t xml:space="preserve"> </w:t>
      </w:r>
      <w:r>
        <w:rPr>
          <w:color w:val="A3001F"/>
        </w:rPr>
        <w:t>value</w:t>
      </w:r>
    </w:p>
    <w:p w14:paraId="7087F37A" w14:textId="77777777" w:rsidR="0002590E" w:rsidRDefault="0002590E">
      <w:pPr>
        <w:pStyle w:val="BodyText"/>
        <w:spacing w:before="7"/>
        <w:rPr>
          <w:b/>
          <w:sz w:val="17"/>
        </w:rPr>
      </w:pPr>
    </w:p>
    <w:tbl>
      <w:tblPr>
        <w:tblW w:w="0" w:type="auto"/>
        <w:tblInd w:w="847" w:type="dxa"/>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Layout w:type="fixed"/>
        <w:tblCellMar>
          <w:left w:w="0" w:type="dxa"/>
          <w:right w:w="0" w:type="dxa"/>
        </w:tblCellMar>
        <w:tblLook w:val="01E0" w:firstRow="1" w:lastRow="1" w:firstColumn="1" w:lastColumn="1" w:noHBand="0" w:noVBand="0"/>
      </w:tblPr>
      <w:tblGrid>
        <w:gridCol w:w="8529"/>
      </w:tblGrid>
      <w:tr w:rsidR="0002590E" w14:paraId="68D86819" w14:textId="77777777">
        <w:trPr>
          <w:trHeight w:val="1789"/>
        </w:trPr>
        <w:tc>
          <w:tcPr>
            <w:tcW w:w="8529" w:type="dxa"/>
            <w:shd w:val="clear" w:color="auto" w:fill="D9D9D9"/>
          </w:tcPr>
          <w:p w14:paraId="2A947B38" w14:textId="77777777" w:rsidR="0002590E" w:rsidRDefault="001055D6">
            <w:pPr>
              <w:pStyle w:val="TableParagraph"/>
              <w:spacing w:before="116"/>
              <w:jc w:val="both"/>
              <w:rPr>
                <w:b/>
                <w:sz w:val="18"/>
              </w:rPr>
            </w:pPr>
            <w:r>
              <w:rPr>
                <w:b/>
                <w:color w:val="575757"/>
                <w:sz w:val="18"/>
              </w:rPr>
              <w:t>Complementarity with other actions and innovation</w:t>
            </w:r>
          </w:p>
          <w:p w14:paraId="1D47DC67" w14:textId="77777777" w:rsidR="0002590E" w:rsidRDefault="001055D6">
            <w:pPr>
              <w:pStyle w:val="TableParagraph"/>
              <w:spacing w:before="124"/>
              <w:ind w:right="58"/>
              <w:jc w:val="both"/>
              <w:rPr>
                <w:i/>
                <w:sz w:val="16"/>
              </w:rPr>
            </w:pPr>
            <w:r>
              <w:rPr>
                <w:i/>
                <w:color w:val="575757"/>
                <w:sz w:val="16"/>
              </w:rPr>
              <w:t>Explain</w:t>
            </w:r>
            <w:r>
              <w:rPr>
                <w:i/>
                <w:color w:val="575757"/>
                <w:spacing w:val="-14"/>
                <w:sz w:val="16"/>
              </w:rPr>
              <w:t xml:space="preserve"> </w:t>
            </w:r>
            <w:r>
              <w:rPr>
                <w:i/>
                <w:color w:val="575757"/>
                <w:sz w:val="16"/>
              </w:rPr>
              <w:t>how</w:t>
            </w:r>
            <w:r>
              <w:rPr>
                <w:i/>
                <w:color w:val="575757"/>
                <w:spacing w:val="-9"/>
                <w:sz w:val="16"/>
              </w:rPr>
              <w:t xml:space="preserve"> </w:t>
            </w:r>
            <w:r>
              <w:rPr>
                <w:i/>
                <w:color w:val="575757"/>
                <w:sz w:val="16"/>
              </w:rPr>
              <w:t>the</w:t>
            </w:r>
            <w:r>
              <w:rPr>
                <w:i/>
                <w:color w:val="575757"/>
                <w:spacing w:val="-9"/>
                <w:sz w:val="16"/>
              </w:rPr>
              <w:t xml:space="preserve"> </w:t>
            </w:r>
            <w:r>
              <w:rPr>
                <w:i/>
                <w:color w:val="575757"/>
                <w:sz w:val="16"/>
              </w:rPr>
              <w:t>project</w:t>
            </w:r>
            <w:r>
              <w:rPr>
                <w:i/>
                <w:color w:val="575757"/>
                <w:spacing w:val="-10"/>
                <w:sz w:val="16"/>
              </w:rPr>
              <w:t xml:space="preserve"> </w:t>
            </w:r>
            <w:r>
              <w:rPr>
                <w:i/>
                <w:color w:val="575757"/>
                <w:sz w:val="16"/>
              </w:rPr>
              <w:t>builds</w:t>
            </w:r>
            <w:r>
              <w:rPr>
                <w:i/>
                <w:color w:val="575757"/>
                <w:spacing w:val="-6"/>
                <w:sz w:val="16"/>
              </w:rPr>
              <w:t xml:space="preserve"> </w:t>
            </w:r>
            <w:r>
              <w:rPr>
                <w:i/>
                <w:color w:val="575757"/>
                <w:sz w:val="16"/>
              </w:rPr>
              <w:t>on</w:t>
            </w:r>
            <w:r>
              <w:rPr>
                <w:i/>
                <w:color w:val="575757"/>
                <w:spacing w:val="-11"/>
                <w:sz w:val="16"/>
              </w:rPr>
              <w:t xml:space="preserve"> </w:t>
            </w:r>
            <w:r>
              <w:rPr>
                <w:i/>
                <w:color w:val="575757"/>
                <w:sz w:val="16"/>
              </w:rPr>
              <w:t>the</w:t>
            </w:r>
            <w:r>
              <w:rPr>
                <w:i/>
                <w:color w:val="575757"/>
                <w:spacing w:val="-9"/>
                <w:sz w:val="16"/>
              </w:rPr>
              <w:t xml:space="preserve"> </w:t>
            </w:r>
            <w:r>
              <w:rPr>
                <w:i/>
                <w:color w:val="575757"/>
                <w:sz w:val="16"/>
              </w:rPr>
              <w:t>results</w:t>
            </w:r>
            <w:r>
              <w:rPr>
                <w:i/>
                <w:color w:val="575757"/>
                <w:spacing w:val="-5"/>
                <w:sz w:val="16"/>
              </w:rPr>
              <w:t xml:space="preserve"> </w:t>
            </w:r>
            <w:r>
              <w:rPr>
                <w:i/>
                <w:color w:val="575757"/>
                <w:sz w:val="16"/>
              </w:rPr>
              <w:t>of</w:t>
            </w:r>
            <w:r>
              <w:rPr>
                <w:i/>
                <w:color w:val="575757"/>
                <w:spacing w:val="-8"/>
                <w:sz w:val="16"/>
              </w:rPr>
              <w:t xml:space="preserve"> </w:t>
            </w:r>
            <w:r>
              <w:rPr>
                <w:i/>
                <w:color w:val="575757"/>
                <w:sz w:val="16"/>
              </w:rPr>
              <w:t>past</w:t>
            </w:r>
            <w:r>
              <w:rPr>
                <w:i/>
                <w:color w:val="575757"/>
                <w:spacing w:val="-7"/>
                <w:sz w:val="16"/>
              </w:rPr>
              <w:t xml:space="preserve"> </w:t>
            </w:r>
            <w:r>
              <w:rPr>
                <w:i/>
                <w:color w:val="575757"/>
                <w:sz w:val="16"/>
              </w:rPr>
              <w:t>activities</w:t>
            </w:r>
            <w:r>
              <w:rPr>
                <w:i/>
                <w:color w:val="575757"/>
                <w:spacing w:val="-12"/>
                <w:sz w:val="16"/>
              </w:rPr>
              <w:t xml:space="preserve"> </w:t>
            </w:r>
            <w:r>
              <w:rPr>
                <w:i/>
                <w:color w:val="575757"/>
                <w:sz w:val="16"/>
              </w:rPr>
              <w:t>carried</w:t>
            </w:r>
            <w:r>
              <w:rPr>
                <w:i/>
                <w:color w:val="575757"/>
                <w:spacing w:val="-10"/>
                <w:sz w:val="16"/>
              </w:rPr>
              <w:t xml:space="preserve"> </w:t>
            </w:r>
            <w:r>
              <w:rPr>
                <w:i/>
                <w:color w:val="575757"/>
                <w:sz w:val="16"/>
              </w:rPr>
              <w:t>out</w:t>
            </w:r>
            <w:r>
              <w:rPr>
                <w:i/>
                <w:color w:val="575757"/>
                <w:spacing w:val="-6"/>
                <w:sz w:val="16"/>
              </w:rPr>
              <w:t xml:space="preserve"> </w:t>
            </w:r>
            <w:r>
              <w:rPr>
                <w:i/>
                <w:color w:val="575757"/>
                <w:sz w:val="16"/>
              </w:rPr>
              <w:t>in</w:t>
            </w:r>
            <w:r>
              <w:rPr>
                <w:i/>
                <w:color w:val="575757"/>
                <w:spacing w:val="-13"/>
                <w:sz w:val="16"/>
              </w:rPr>
              <w:t xml:space="preserve"> </w:t>
            </w:r>
            <w:r>
              <w:rPr>
                <w:i/>
                <w:color w:val="575757"/>
                <w:sz w:val="16"/>
              </w:rPr>
              <w:t>the</w:t>
            </w:r>
            <w:r>
              <w:rPr>
                <w:i/>
                <w:color w:val="575757"/>
                <w:spacing w:val="-11"/>
                <w:sz w:val="16"/>
              </w:rPr>
              <w:t xml:space="preserve"> </w:t>
            </w:r>
            <w:r>
              <w:rPr>
                <w:i/>
                <w:color w:val="575757"/>
                <w:sz w:val="16"/>
              </w:rPr>
              <w:t>field</w:t>
            </w:r>
            <w:r>
              <w:rPr>
                <w:i/>
                <w:color w:val="575757"/>
                <w:spacing w:val="-9"/>
                <w:sz w:val="16"/>
              </w:rPr>
              <w:t xml:space="preserve"> </w:t>
            </w:r>
            <w:r>
              <w:rPr>
                <w:i/>
                <w:color w:val="575757"/>
                <w:sz w:val="16"/>
              </w:rPr>
              <w:t>and</w:t>
            </w:r>
            <w:r>
              <w:rPr>
                <w:i/>
                <w:color w:val="575757"/>
                <w:spacing w:val="-9"/>
                <w:sz w:val="16"/>
              </w:rPr>
              <w:t xml:space="preserve"> </w:t>
            </w:r>
            <w:r>
              <w:rPr>
                <w:i/>
                <w:color w:val="575757"/>
                <w:sz w:val="16"/>
              </w:rPr>
              <w:t>describe</w:t>
            </w:r>
            <w:r>
              <w:rPr>
                <w:i/>
                <w:color w:val="575757"/>
                <w:spacing w:val="-8"/>
                <w:sz w:val="16"/>
              </w:rPr>
              <w:t xml:space="preserve"> </w:t>
            </w:r>
            <w:r>
              <w:rPr>
                <w:i/>
                <w:color w:val="575757"/>
                <w:sz w:val="16"/>
              </w:rPr>
              <w:t>its</w:t>
            </w:r>
            <w:r>
              <w:rPr>
                <w:i/>
                <w:color w:val="575757"/>
                <w:spacing w:val="-7"/>
                <w:sz w:val="16"/>
              </w:rPr>
              <w:t xml:space="preserve"> </w:t>
            </w:r>
            <w:r>
              <w:rPr>
                <w:i/>
                <w:color w:val="575757"/>
                <w:sz w:val="16"/>
              </w:rPr>
              <w:t>innovative</w:t>
            </w:r>
            <w:r>
              <w:rPr>
                <w:i/>
                <w:color w:val="575757"/>
                <w:spacing w:val="-8"/>
                <w:sz w:val="16"/>
              </w:rPr>
              <w:t xml:space="preserve"> </w:t>
            </w:r>
            <w:r>
              <w:rPr>
                <w:i/>
                <w:color w:val="575757"/>
                <w:sz w:val="16"/>
              </w:rPr>
              <w:t>aspects. Explain how the activities are complementary to other activities carried out by other</w:t>
            </w:r>
            <w:r>
              <w:rPr>
                <w:i/>
                <w:color w:val="575757"/>
                <w:spacing w:val="-28"/>
                <w:sz w:val="16"/>
              </w:rPr>
              <w:t xml:space="preserve"> </w:t>
            </w:r>
            <w:r>
              <w:rPr>
                <w:i/>
                <w:color w:val="575757"/>
                <w:sz w:val="16"/>
              </w:rPr>
              <w:t>organisations.</w:t>
            </w:r>
          </w:p>
          <w:p w14:paraId="68DF12B6" w14:textId="77777777" w:rsidR="0002590E" w:rsidRDefault="001055D6">
            <w:pPr>
              <w:pStyle w:val="TableParagraph"/>
              <w:spacing w:before="59"/>
              <w:ind w:right="54"/>
              <w:jc w:val="both"/>
              <w:rPr>
                <w:i/>
                <w:sz w:val="16"/>
              </w:rPr>
            </w:pPr>
            <w:r>
              <w:rPr>
                <w:i/>
                <w:color w:val="575757"/>
                <w:sz w:val="16"/>
              </w:rPr>
              <w:t>Illustrate</w:t>
            </w:r>
            <w:r>
              <w:rPr>
                <w:i/>
                <w:color w:val="575757"/>
                <w:spacing w:val="-9"/>
                <w:sz w:val="16"/>
              </w:rPr>
              <w:t xml:space="preserve"> </w:t>
            </w:r>
            <w:r>
              <w:rPr>
                <w:i/>
                <w:color w:val="575757"/>
                <w:sz w:val="16"/>
              </w:rPr>
              <w:t>the</w:t>
            </w:r>
            <w:r>
              <w:rPr>
                <w:i/>
                <w:color w:val="575757"/>
                <w:spacing w:val="-9"/>
                <w:sz w:val="16"/>
              </w:rPr>
              <w:t xml:space="preserve"> </w:t>
            </w:r>
            <w:r>
              <w:rPr>
                <w:i/>
                <w:color w:val="575757"/>
                <w:sz w:val="16"/>
              </w:rPr>
              <w:t>European</w:t>
            </w:r>
            <w:r>
              <w:rPr>
                <w:i/>
                <w:color w:val="575757"/>
                <w:spacing w:val="-5"/>
                <w:sz w:val="16"/>
              </w:rPr>
              <w:t xml:space="preserve"> </w:t>
            </w:r>
            <w:r>
              <w:rPr>
                <w:i/>
                <w:color w:val="575757"/>
                <w:sz w:val="16"/>
              </w:rPr>
              <w:t>dimension</w:t>
            </w:r>
            <w:r>
              <w:rPr>
                <w:i/>
                <w:color w:val="575757"/>
                <w:spacing w:val="-11"/>
                <w:sz w:val="16"/>
              </w:rPr>
              <w:t xml:space="preserve"> </w:t>
            </w:r>
            <w:r>
              <w:rPr>
                <w:i/>
                <w:color w:val="575757"/>
                <w:sz w:val="16"/>
              </w:rPr>
              <w:t>of</w:t>
            </w:r>
            <w:r>
              <w:rPr>
                <w:i/>
                <w:color w:val="575757"/>
                <w:spacing w:val="-3"/>
                <w:sz w:val="16"/>
              </w:rPr>
              <w:t xml:space="preserve"> </w:t>
            </w:r>
            <w:r>
              <w:rPr>
                <w:i/>
                <w:color w:val="575757"/>
                <w:sz w:val="16"/>
              </w:rPr>
              <w:t>the</w:t>
            </w:r>
            <w:r>
              <w:rPr>
                <w:i/>
                <w:color w:val="575757"/>
                <w:spacing w:val="-6"/>
                <w:sz w:val="16"/>
              </w:rPr>
              <w:t xml:space="preserve"> </w:t>
            </w:r>
            <w:r>
              <w:rPr>
                <w:i/>
                <w:color w:val="575757"/>
                <w:sz w:val="16"/>
              </w:rPr>
              <w:t>activities:</w:t>
            </w:r>
            <w:r>
              <w:rPr>
                <w:i/>
                <w:color w:val="575757"/>
                <w:spacing w:val="-3"/>
                <w:sz w:val="16"/>
              </w:rPr>
              <w:t xml:space="preserve"> </w:t>
            </w:r>
            <w:r>
              <w:rPr>
                <w:i/>
                <w:color w:val="575757"/>
                <w:sz w:val="16"/>
              </w:rPr>
              <w:t>trans-national</w:t>
            </w:r>
            <w:r>
              <w:rPr>
                <w:i/>
                <w:color w:val="575757"/>
                <w:spacing w:val="-5"/>
                <w:sz w:val="16"/>
              </w:rPr>
              <w:t xml:space="preserve"> </w:t>
            </w:r>
            <w:r>
              <w:rPr>
                <w:i/>
                <w:color w:val="575757"/>
                <w:sz w:val="16"/>
              </w:rPr>
              <w:t>dimension</w:t>
            </w:r>
            <w:r>
              <w:rPr>
                <w:i/>
                <w:color w:val="575757"/>
                <w:spacing w:val="-7"/>
                <w:sz w:val="16"/>
              </w:rPr>
              <w:t xml:space="preserve"> </w:t>
            </w:r>
            <w:r>
              <w:rPr>
                <w:i/>
                <w:color w:val="575757"/>
                <w:sz w:val="16"/>
              </w:rPr>
              <w:t>of</w:t>
            </w:r>
            <w:r>
              <w:rPr>
                <w:i/>
                <w:color w:val="575757"/>
                <w:spacing w:val="-7"/>
                <w:sz w:val="16"/>
              </w:rPr>
              <w:t xml:space="preserve"> </w:t>
            </w:r>
            <w:r>
              <w:rPr>
                <w:i/>
                <w:color w:val="575757"/>
                <w:sz w:val="16"/>
              </w:rPr>
              <w:t>the</w:t>
            </w:r>
            <w:r>
              <w:rPr>
                <w:i/>
                <w:color w:val="575757"/>
                <w:spacing w:val="-7"/>
                <w:sz w:val="16"/>
              </w:rPr>
              <w:t xml:space="preserve"> </w:t>
            </w:r>
            <w:r>
              <w:rPr>
                <w:i/>
                <w:color w:val="575757"/>
                <w:sz w:val="16"/>
              </w:rPr>
              <w:t>project;</w:t>
            </w:r>
            <w:r>
              <w:rPr>
                <w:i/>
                <w:color w:val="575757"/>
                <w:spacing w:val="-3"/>
                <w:sz w:val="16"/>
              </w:rPr>
              <w:t xml:space="preserve"> </w:t>
            </w:r>
            <w:r>
              <w:rPr>
                <w:i/>
                <w:color w:val="575757"/>
                <w:sz w:val="16"/>
              </w:rPr>
              <w:t>impact/interest</w:t>
            </w:r>
            <w:r>
              <w:rPr>
                <w:i/>
                <w:color w:val="575757"/>
                <w:spacing w:val="-6"/>
                <w:sz w:val="16"/>
              </w:rPr>
              <w:t xml:space="preserve"> </w:t>
            </w:r>
            <w:r>
              <w:rPr>
                <w:i/>
                <w:color w:val="575757"/>
                <w:sz w:val="16"/>
              </w:rPr>
              <w:t>for</w:t>
            </w:r>
            <w:r>
              <w:rPr>
                <w:i/>
                <w:color w:val="575757"/>
                <w:spacing w:val="-6"/>
                <w:sz w:val="16"/>
              </w:rPr>
              <w:t xml:space="preserve"> </w:t>
            </w:r>
            <w:r>
              <w:rPr>
                <w:i/>
                <w:color w:val="575757"/>
                <w:sz w:val="16"/>
              </w:rPr>
              <w:t>a</w:t>
            </w:r>
            <w:r>
              <w:rPr>
                <w:i/>
                <w:color w:val="575757"/>
                <w:spacing w:val="-7"/>
                <w:sz w:val="16"/>
              </w:rPr>
              <w:t xml:space="preserve"> </w:t>
            </w:r>
            <w:r>
              <w:rPr>
                <w:i/>
                <w:color w:val="575757"/>
                <w:sz w:val="16"/>
              </w:rPr>
              <w:t>number of EU countries; possibility to use the results in other countries, potential to develop mutual trust/cross-border cooperation among EU countries,</w:t>
            </w:r>
            <w:r>
              <w:rPr>
                <w:i/>
                <w:color w:val="575757"/>
                <w:spacing w:val="-16"/>
                <w:sz w:val="16"/>
              </w:rPr>
              <w:t xml:space="preserve"> </w:t>
            </w:r>
            <w:r>
              <w:rPr>
                <w:i/>
                <w:color w:val="575757"/>
                <w:sz w:val="16"/>
              </w:rPr>
              <w:t>etc.</w:t>
            </w:r>
          </w:p>
          <w:p w14:paraId="50DDD244" w14:textId="77777777" w:rsidR="0002590E" w:rsidRDefault="001055D6">
            <w:pPr>
              <w:pStyle w:val="TableParagraph"/>
              <w:spacing w:before="60"/>
              <w:jc w:val="both"/>
              <w:rPr>
                <w:i/>
                <w:sz w:val="16"/>
              </w:rPr>
            </w:pPr>
            <w:r>
              <w:rPr>
                <w:i/>
                <w:color w:val="575757"/>
                <w:sz w:val="16"/>
              </w:rPr>
              <w:t>Which countries will benefit from the project (directly and indirectly)? Where will the activities take place?</w:t>
            </w:r>
          </w:p>
        </w:tc>
      </w:tr>
      <w:tr w:rsidR="0002590E" w14:paraId="5E7A95EF" w14:textId="77777777">
        <w:trPr>
          <w:trHeight w:val="10889"/>
        </w:trPr>
        <w:tc>
          <w:tcPr>
            <w:tcW w:w="8529" w:type="dxa"/>
          </w:tcPr>
          <w:p w14:paraId="511E686A" w14:textId="77777777" w:rsidR="0002590E" w:rsidRDefault="0002590E">
            <w:pPr>
              <w:pStyle w:val="TableParagraph"/>
              <w:ind w:left="0"/>
              <w:rPr>
                <w:b/>
                <w:sz w:val="20"/>
              </w:rPr>
            </w:pPr>
          </w:p>
          <w:p w14:paraId="1698827A" w14:textId="77777777" w:rsidR="0002590E" w:rsidRDefault="0002590E">
            <w:pPr>
              <w:pStyle w:val="TableParagraph"/>
              <w:spacing w:before="5"/>
              <w:ind w:left="0"/>
              <w:rPr>
                <w:b/>
                <w:sz w:val="17"/>
              </w:rPr>
            </w:pPr>
          </w:p>
          <w:p w14:paraId="73D23F3C" w14:textId="77777777" w:rsidR="0002590E" w:rsidRDefault="001055D6">
            <w:pPr>
              <w:pStyle w:val="TableParagraph"/>
              <w:jc w:val="both"/>
              <w:rPr>
                <w:b/>
                <w:sz w:val="18"/>
              </w:rPr>
            </w:pPr>
            <w:r>
              <w:rPr>
                <w:b/>
                <w:sz w:val="18"/>
              </w:rPr>
              <w:t>ACTION 1</w:t>
            </w:r>
          </w:p>
          <w:p w14:paraId="63D0D47C" w14:textId="77777777" w:rsidR="0002590E" w:rsidRDefault="001055D6">
            <w:pPr>
              <w:pStyle w:val="TableParagraph"/>
              <w:spacing w:before="120"/>
              <w:ind w:right="-15"/>
              <w:jc w:val="both"/>
              <w:rPr>
                <w:b/>
                <w:sz w:val="18"/>
              </w:rPr>
            </w:pPr>
            <w:r>
              <w:rPr>
                <w:b/>
                <w:sz w:val="18"/>
              </w:rPr>
              <w:t>Developing and designing (i) multi-part textbook on European standardisation and (ii) related materials</w:t>
            </w:r>
          </w:p>
          <w:p w14:paraId="5D748445" w14:textId="77777777" w:rsidR="0002590E" w:rsidRDefault="0002590E">
            <w:pPr>
              <w:pStyle w:val="TableParagraph"/>
              <w:spacing w:before="3"/>
              <w:ind w:left="0"/>
              <w:rPr>
                <w:b/>
                <w:sz w:val="24"/>
              </w:rPr>
            </w:pPr>
          </w:p>
          <w:p w14:paraId="5A032222" w14:textId="77777777" w:rsidR="0002590E" w:rsidRDefault="001055D6">
            <w:pPr>
              <w:pStyle w:val="TableParagraph"/>
              <w:ind w:right="47"/>
              <w:jc w:val="both"/>
              <w:rPr>
                <w:sz w:val="18"/>
              </w:rPr>
            </w:pPr>
            <w:r>
              <w:rPr>
                <w:sz w:val="18"/>
              </w:rPr>
              <w:t>This action builds on ETSI’s earlier success in developing a textbook on ICT standardisation, now widely used in education. Expanding on that model, the project will deliver a modular, multi-part textbook on the European Standardisation System (ESS), with a special focus on the European Economic Area (EEA). Developed in collaboration with all three ESOs and European experts, the textbook will be topically balanced, transnational in scope, and adaptable to diverse audiences—from students to in-company trainees.</w:t>
            </w:r>
          </w:p>
          <w:p w14:paraId="45414EBD" w14:textId="77777777" w:rsidR="0002590E" w:rsidRDefault="0002590E">
            <w:pPr>
              <w:pStyle w:val="TableParagraph"/>
              <w:spacing w:before="4"/>
              <w:ind w:left="0"/>
              <w:rPr>
                <w:b/>
                <w:sz w:val="24"/>
              </w:rPr>
            </w:pPr>
          </w:p>
          <w:p w14:paraId="75768113" w14:textId="77777777" w:rsidR="0002590E" w:rsidRDefault="001055D6">
            <w:pPr>
              <w:pStyle w:val="TableParagraph"/>
              <w:ind w:right="317"/>
              <w:jc w:val="both"/>
              <w:rPr>
                <w:sz w:val="18"/>
              </w:rPr>
            </w:pPr>
            <w:r>
              <w:rPr>
                <w:sz w:val="18"/>
              </w:rPr>
              <w:t>To ensure innovation and accessibility, the textbook content will also be delivered through a modern Learning Management System (LMS). In addition, interactive training plans, and presentations will be developed, making standardisation education more engaging for all types of learners.</w:t>
            </w:r>
          </w:p>
          <w:p w14:paraId="5E429CA1" w14:textId="77777777" w:rsidR="0002590E" w:rsidRDefault="0002590E">
            <w:pPr>
              <w:pStyle w:val="TableParagraph"/>
              <w:spacing w:before="6"/>
              <w:ind w:left="0"/>
              <w:rPr>
                <w:b/>
                <w:sz w:val="24"/>
              </w:rPr>
            </w:pPr>
          </w:p>
          <w:p w14:paraId="3C7FA787" w14:textId="77777777" w:rsidR="0002590E" w:rsidRDefault="001055D6">
            <w:pPr>
              <w:pStyle w:val="TableParagraph"/>
              <w:ind w:right="256"/>
              <w:jc w:val="both"/>
              <w:rPr>
                <w:sz w:val="18"/>
              </w:rPr>
            </w:pPr>
            <w:r>
              <w:rPr>
                <w:sz w:val="18"/>
              </w:rPr>
              <w:t xml:space="preserve">This activity complements existing initiatives such as the HLF HWES, </w:t>
            </w:r>
            <w:proofErr w:type="spellStart"/>
            <w:r>
              <w:rPr>
                <w:sz w:val="18"/>
              </w:rPr>
              <w:t>StandICT</w:t>
            </w:r>
            <w:proofErr w:type="spellEnd"/>
            <w:r>
              <w:rPr>
                <w:sz w:val="18"/>
              </w:rPr>
              <w:t xml:space="preserve">, </w:t>
            </w:r>
            <w:proofErr w:type="spellStart"/>
            <w:r>
              <w:rPr>
                <w:sz w:val="18"/>
              </w:rPr>
              <w:t>HSBooster</w:t>
            </w:r>
            <w:proofErr w:type="spellEnd"/>
            <w:r>
              <w:rPr>
                <w:sz w:val="18"/>
              </w:rPr>
              <w:t>, EURAS and Edu4Standards, enhancing the current educational ecosystem with high-quality, harmonised, and interactive tools for training students and professionals alike.</w:t>
            </w:r>
          </w:p>
          <w:p w14:paraId="084AB41F" w14:textId="77777777" w:rsidR="0002590E" w:rsidRDefault="0002590E">
            <w:pPr>
              <w:pStyle w:val="TableParagraph"/>
              <w:spacing w:before="3"/>
              <w:ind w:left="0"/>
              <w:rPr>
                <w:b/>
                <w:sz w:val="24"/>
              </w:rPr>
            </w:pPr>
          </w:p>
          <w:p w14:paraId="34ECC714" w14:textId="77777777" w:rsidR="0002590E" w:rsidRDefault="001055D6">
            <w:pPr>
              <w:pStyle w:val="TableParagraph"/>
              <w:ind w:right="278"/>
              <w:jc w:val="both"/>
              <w:rPr>
                <w:sz w:val="18"/>
              </w:rPr>
            </w:pPr>
            <w:r>
              <w:rPr>
                <w:sz w:val="18"/>
              </w:rPr>
              <w:t>This is a pan-European project by design. Training materials will reflect the European Standardisation System and its interaction with international frameworks.</w:t>
            </w:r>
          </w:p>
          <w:p w14:paraId="7A9E1E7B" w14:textId="77777777" w:rsidR="0002590E" w:rsidRDefault="0002590E">
            <w:pPr>
              <w:pStyle w:val="TableParagraph"/>
              <w:spacing w:before="4"/>
              <w:ind w:left="0"/>
              <w:rPr>
                <w:b/>
                <w:sz w:val="24"/>
              </w:rPr>
            </w:pPr>
          </w:p>
          <w:p w14:paraId="1F045B2F" w14:textId="77777777" w:rsidR="0002590E" w:rsidRDefault="001055D6">
            <w:pPr>
              <w:pStyle w:val="TableParagraph"/>
              <w:ind w:right="359"/>
              <w:jc w:val="both"/>
              <w:rPr>
                <w:sz w:val="18"/>
              </w:rPr>
            </w:pPr>
            <w:r>
              <w:rPr>
                <w:sz w:val="18"/>
              </w:rPr>
              <w:t>European principles and values in standardisation</w:t>
            </w:r>
            <w:r>
              <w:rPr>
                <w:rFonts w:ascii="Times New Roman"/>
                <w:sz w:val="24"/>
              </w:rPr>
              <w:t xml:space="preserve">. </w:t>
            </w:r>
            <w:r>
              <w:rPr>
                <w:sz w:val="18"/>
              </w:rPr>
              <w:t>By offering tools that are adaptable, modern, and inclusive, this action strengthens the European dimension of the standardisation education, and it is designed for use in all EU and EEA countries, supporting broad and long-term impact.</w:t>
            </w:r>
          </w:p>
          <w:p w14:paraId="052ACF5A" w14:textId="77777777" w:rsidR="0002590E" w:rsidRDefault="0002590E">
            <w:pPr>
              <w:pStyle w:val="TableParagraph"/>
              <w:ind w:left="0"/>
              <w:rPr>
                <w:b/>
                <w:sz w:val="20"/>
              </w:rPr>
            </w:pPr>
          </w:p>
          <w:p w14:paraId="566168CA" w14:textId="77777777" w:rsidR="0002590E" w:rsidRDefault="0002590E">
            <w:pPr>
              <w:pStyle w:val="TableParagraph"/>
              <w:ind w:left="0"/>
              <w:rPr>
                <w:b/>
                <w:sz w:val="20"/>
              </w:rPr>
            </w:pPr>
          </w:p>
          <w:p w14:paraId="71FDF6F4" w14:textId="77777777" w:rsidR="0002590E" w:rsidRDefault="001055D6">
            <w:pPr>
              <w:pStyle w:val="TableParagraph"/>
              <w:spacing w:before="172"/>
              <w:jc w:val="both"/>
              <w:rPr>
                <w:b/>
                <w:sz w:val="18"/>
              </w:rPr>
            </w:pPr>
            <w:r>
              <w:rPr>
                <w:b/>
                <w:sz w:val="18"/>
              </w:rPr>
              <w:t>ACTION 2</w:t>
            </w:r>
          </w:p>
          <w:p w14:paraId="36F7EC39" w14:textId="77777777" w:rsidR="0002590E" w:rsidRDefault="001055D6">
            <w:pPr>
              <w:pStyle w:val="TableParagraph"/>
              <w:spacing w:before="168"/>
              <w:jc w:val="both"/>
              <w:rPr>
                <w:b/>
                <w:sz w:val="18"/>
              </w:rPr>
            </w:pPr>
            <w:r>
              <w:rPr>
                <w:b/>
                <w:sz w:val="18"/>
              </w:rPr>
              <w:t>Promoting engagement of students in standardisation and facilitating Internships</w:t>
            </w:r>
          </w:p>
          <w:p w14:paraId="602E0AAA" w14:textId="77777777" w:rsidR="0002590E" w:rsidRDefault="001055D6">
            <w:pPr>
              <w:pStyle w:val="TableParagraph"/>
              <w:spacing w:before="170"/>
              <w:ind w:right="-15"/>
              <w:jc w:val="both"/>
              <w:rPr>
                <w:sz w:val="18"/>
              </w:rPr>
            </w:pPr>
            <w:r>
              <w:rPr>
                <w:sz w:val="18"/>
              </w:rPr>
              <w:t>To promote greater student engagement in standardisation, this project will develop a short, visually compelling film focused on the European Standardisation System (ESS), European values, the EEA context, and the societal relevance of standards. Subtitled for wider accessibility, the video will serve as an effective and flexible tool to introduce the topic across diverse audiences and settings throughout the EU and EEA, helping to initiate discussion and spark interest in standardisation. Previous experience with this type of short video content was developed under the ‘BRIDGIT’ Action Grant, to raise awareness on the links between research, innovation and</w:t>
            </w:r>
            <w:r>
              <w:rPr>
                <w:spacing w:val="-10"/>
                <w:sz w:val="18"/>
              </w:rPr>
              <w:t xml:space="preserve"> </w:t>
            </w:r>
            <w:r>
              <w:rPr>
                <w:sz w:val="18"/>
              </w:rPr>
              <w:t>standardisation.</w:t>
            </w:r>
          </w:p>
          <w:p w14:paraId="615C124B" w14:textId="77777777" w:rsidR="0002590E" w:rsidRDefault="001055D6">
            <w:pPr>
              <w:pStyle w:val="TableParagraph"/>
              <w:ind w:left="119" w:right="64"/>
              <w:jc w:val="both"/>
              <w:rPr>
                <w:sz w:val="18"/>
              </w:rPr>
            </w:pPr>
            <w:r>
              <w:rPr>
                <w:sz w:val="18"/>
              </w:rPr>
              <w:t>In parallel, the project will support internship opportunities for students in Higher Education Institutions (HEIs) and young professionals from the industry, giving them real-life experience in the world of standardisation. These internships, organized by ESOs and at national level by NSOs, will complement existing</w:t>
            </w:r>
            <w:r>
              <w:rPr>
                <w:spacing w:val="-13"/>
                <w:sz w:val="18"/>
              </w:rPr>
              <w:t xml:space="preserve"> </w:t>
            </w:r>
            <w:r>
              <w:rPr>
                <w:sz w:val="18"/>
              </w:rPr>
              <w:t>programmes</w:t>
            </w:r>
            <w:r>
              <w:rPr>
                <w:spacing w:val="-13"/>
                <w:sz w:val="18"/>
              </w:rPr>
              <w:t xml:space="preserve"> </w:t>
            </w:r>
            <w:r>
              <w:rPr>
                <w:sz w:val="18"/>
              </w:rPr>
              <w:t>such</w:t>
            </w:r>
            <w:r>
              <w:rPr>
                <w:spacing w:val="-12"/>
                <w:sz w:val="18"/>
              </w:rPr>
              <w:t xml:space="preserve"> </w:t>
            </w:r>
            <w:r>
              <w:rPr>
                <w:sz w:val="18"/>
              </w:rPr>
              <w:t>as</w:t>
            </w:r>
            <w:r>
              <w:rPr>
                <w:spacing w:val="-14"/>
                <w:sz w:val="18"/>
              </w:rPr>
              <w:t xml:space="preserve"> </w:t>
            </w:r>
            <w:r>
              <w:rPr>
                <w:sz w:val="18"/>
              </w:rPr>
              <w:t>Digital</w:t>
            </w:r>
            <w:r>
              <w:rPr>
                <w:spacing w:val="-10"/>
                <w:sz w:val="18"/>
              </w:rPr>
              <w:t xml:space="preserve"> </w:t>
            </w:r>
            <w:r>
              <w:rPr>
                <w:sz w:val="18"/>
              </w:rPr>
              <w:t>Europe</w:t>
            </w:r>
            <w:r>
              <w:rPr>
                <w:spacing w:val="-15"/>
                <w:sz w:val="18"/>
              </w:rPr>
              <w:t xml:space="preserve"> </w:t>
            </w:r>
            <w:r>
              <w:rPr>
                <w:sz w:val="18"/>
              </w:rPr>
              <w:t>internships,</w:t>
            </w:r>
            <w:r>
              <w:rPr>
                <w:spacing w:val="-11"/>
                <w:sz w:val="18"/>
              </w:rPr>
              <w:t xml:space="preserve"> </w:t>
            </w:r>
            <w:r>
              <w:rPr>
                <w:sz w:val="18"/>
              </w:rPr>
              <w:t>while</w:t>
            </w:r>
            <w:r>
              <w:rPr>
                <w:spacing w:val="-10"/>
                <w:sz w:val="18"/>
              </w:rPr>
              <w:t xml:space="preserve"> </w:t>
            </w:r>
            <w:r>
              <w:rPr>
                <w:sz w:val="18"/>
              </w:rPr>
              <w:t>also</w:t>
            </w:r>
            <w:r>
              <w:rPr>
                <w:spacing w:val="-13"/>
                <w:sz w:val="18"/>
              </w:rPr>
              <w:t xml:space="preserve"> </w:t>
            </w:r>
            <w:r>
              <w:rPr>
                <w:sz w:val="18"/>
              </w:rPr>
              <w:t>addressing</w:t>
            </w:r>
            <w:r>
              <w:rPr>
                <w:spacing w:val="-13"/>
                <w:sz w:val="18"/>
              </w:rPr>
              <w:t xml:space="preserve"> </w:t>
            </w:r>
            <w:r>
              <w:rPr>
                <w:sz w:val="18"/>
              </w:rPr>
              <w:t>non-digital</w:t>
            </w:r>
            <w:r>
              <w:rPr>
                <w:spacing w:val="-14"/>
                <w:sz w:val="18"/>
              </w:rPr>
              <w:t xml:space="preserve"> </w:t>
            </w:r>
            <w:r>
              <w:rPr>
                <w:sz w:val="18"/>
              </w:rPr>
              <w:t>standardisation topics aligned with the Annual Union Work Programme (AUWP).</w:t>
            </w:r>
          </w:p>
          <w:p w14:paraId="2436AEB9" w14:textId="77777777" w:rsidR="0002590E" w:rsidRDefault="0002590E">
            <w:pPr>
              <w:pStyle w:val="TableParagraph"/>
              <w:ind w:left="0"/>
              <w:rPr>
                <w:b/>
                <w:sz w:val="20"/>
              </w:rPr>
            </w:pPr>
          </w:p>
          <w:p w14:paraId="60D9C320" w14:textId="77777777" w:rsidR="0002590E" w:rsidRDefault="0002590E">
            <w:pPr>
              <w:pStyle w:val="TableParagraph"/>
              <w:spacing w:before="7"/>
              <w:ind w:left="0"/>
              <w:rPr>
                <w:b/>
                <w:sz w:val="18"/>
              </w:rPr>
            </w:pPr>
          </w:p>
          <w:p w14:paraId="1D1F8D40" w14:textId="77777777" w:rsidR="0002590E" w:rsidRDefault="001055D6">
            <w:pPr>
              <w:pStyle w:val="TableParagraph"/>
              <w:spacing w:line="210" w:lineRule="atLeast"/>
              <w:ind w:right="76"/>
              <w:jc w:val="both"/>
              <w:rPr>
                <w:sz w:val="18"/>
              </w:rPr>
            </w:pPr>
            <w:r>
              <w:rPr>
                <w:sz w:val="18"/>
              </w:rPr>
              <w:t>These activities will help to build a skilled, engaged new generation of standardisation professionals across the EU and EEA.</w:t>
            </w:r>
          </w:p>
        </w:tc>
      </w:tr>
    </w:tbl>
    <w:p w14:paraId="1FD6C8D1" w14:textId="77777777" w:rsidR="0002590E" w:rsidRDefault="0002590E">
      <w:pPr>
        <w:spacing w:line="210" w:lineRule="atLeast"/>
        <w:jc w:val="both"/>
        <w:rPr>
          <w:sz w:val="18"/>
        </w:rPr>
        <w:sectPr w:rsidR="0002590E">
          <w:pgSz w:w="11920" w:h="16860"/>
          <w:pgMar w:top="900" w:right="1060" w:bottom="1400" w:left="1000" w:header="705" w:footer="1172" w:gutter="0"/>
          <w:cols w:space="720"/>
        </w:sectPr>
      </w:pPr>
    </w:p>
    <w:p w14:paraId="0DE2CF59" w14:textId="77777777" w:rsidR="0002590E" w:rsidRDefault="0002590E">
      <w:pPr>
        <w:pStyle w:val="BodyText"/>
        <w:rPr>
          <w:b/>
          <w:sz w:val="20"/>
        </w:rPr>
      </w:pPr>
    </w:p>
    <w:p w14:paraId="51393F81" w14:textId="77777777" w:rsidR="0002590E" w:rsidRDefault="0002590E">
      <w:pPr>
        <w:pStyle w:val="BodyText"/>
        <w:rPr>
          <w:b/>
          <w:sz w:val="20"/>
        </w:rPr>
      </w:pPr>
    </w:p>
    <w:p w14:paraId="1C461E38" w14:textId="77777777" w:rsidR="0002590E" w:rsidRDefault="0002590E">
      <w:pPr>
        <w:pStyle w:val="BodyText"/>
        <w:spacing w:before="5" w:after="1"/>
        <w:rPr>
          <w:b/>
          <w:sz w:val="20"/>
        </w:rPr>
      </w:pPr>
    </w:p>
    <w:tbl>
      <w:tblPr>
        <w:tblW w:w="0" w:type="auto"/>
        <w:tblInd w:w="847" w:type="dxa"/>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Layout w:type="fixed"/>
        <w:tblCellMar>
          <w:left w:w="0" w:type="dxa"/>
          <w:right w:w="0" w:type="dxa"/>
        </w:tblCellMar>
        <w:tblLook w:val="01E0" w:firstRow="1" w:lastRow="1" w:firstColumn="1" w:lastColumn="1" w:noHBand="0" w:noVBand="0"/>
      </w:tblPr>
      <w:tblGrid>
        <w:gridCol w:w="8529"/>
      </w:tblGrid>
      <w:tr w:rsidR="0002590E" w14:paraId="048AC655" w14:textId="77777777">
        <w:trPr>
          <w:trHeight w:val="12912"/>
        </w:trPr>
        <w:tc>
          <w:tcPr>
            <w:tcW w:w="8529" w:type="dxa"/>
          </w:tcPr>
          <w:p w14:paraId="49020277" w14:textId="77777777" w:rsidR="0002590E" w:rsidRDefault="0002590E">
            <w:pPr>
              <w:pStyle w:val="TableParagraph"/>
              <w:spacing w:before="9"/>
              <w:ind w:left="0"/>
              <w:rPr>
                <w:b/>
                <w:sz w:val="18"/>
              </w:rPr>
            </w:pPr>
          </w:p>
          <w:p w14:paraId="6D256AF1" w14:textId="77777777" w:rsidR="0002590E" w:rsidRDefault="001055D6">
            <w:pPr>
              <w:pStyle w:val="TableParagraph"/>
              <w:spacing w:before="1"/>
              <w:jc w:val="both"/>
              <w:rPr>
                <w:b/>
                <w:sz w:val="18"/>
              </w:rPr>
            </w:pPr>
            <w:r>
              <w:rPr>
                <w:b/>
                <w:sz w:val="18"/>
              </w:rPr>
              <w:t>ACTION 3</w:t>
            </w:r>
          </w:p>
          <w:p w14:paraId="4F8485FA" w14:textId="77777777" w:rsidR="0002590E" w:rsidRDefault="001055D6">
            <w:pPr>
              <w:pStyle w:val="TableParagraph"/>
              <w:spacing w:before="119"/>
              <w:jc w:val="both"/>
              <w:rPr>
                <w:b/>
                <w:sz w:val="18"/>
              </w:rPr>
            </w:pPr>
            <w:r>
              <w:rPr>
                <w:b/>
                <w:sz w:val="18"/>
              </w:rPr>
              <w:t>Establishing a certificate on EEA standardisation</w:t>
            </w:r>
          </w:p>
          <w:p w14:paraId="2A14AD5A" w14:textId="77777777" w:rsidR="0002590E" w:rsidRDefault="001055D6">
            <w:pPr>
              <w:pStyle w:val="TableParagraph"/>
              <w:spacing w:before="120" w:line="259" w:lineRule="auto"/>
              <w:ind w:right="54"/>
              <w:jc w:val="both"/>
              <w:rPr>
                <w:sz w:val="18"/>
              </w:rPr>
            </w:pPr>
            <w:r>
              <w:rPr>
                <w:sz w:val="18"/>
              </w:rPr>
              <w:t>Key</w:t>
            </w:r>
            <w:r>
              <w:rPr>
                <w:spacing w:val="-11"/>
                <w:sz w:val="18"/>
              </w:rPr>
              <w:t xml:space="preserve"> </w:t>
            </w:r>
            <w:r>
              <w:rPr>
                <w:sz w:val="18"/>
              </w:rPr>
              <w:t>ideas</w:t>
            </w:r>
            <w:r>
              <w:rPr>
                <w:spacing w:val="-9"/>
                <w:sz w:val="18"/>
              </w:rPr>
              <w:t xml:space="preserve"> </w:t>
            </w:r>
            <w:r>
              <w:rPr>
                <w:sz w:val="18"/>
              </w:rPr>
              <w:t>to</w:t>
            </w:r>
            <w:r>
              <w:rPr>
                <w:spacing w:val="-12"/>
                <w:sz w:val="18"/>
              </w:rPr>
              <w:t xml:space="preserve"> </w:t>
            </w:r>
            <w:r>
              <w:rPr>
                <w:sz w:val="18"/>
              </w:rPr>
              <w:t>develop</w:t>
            </w:r>
            <w:r>
              <w:rPr>
                <w:spacing w:val="-7"/>
                <w:sz w:val="18"/>
              </w:rPr>
              <w:t xml:space="preserve"> </w:t>
            </w:r>
            <w:r>
              <w:rPr>
                <w:sz w:val="18"/>
              </w:rPr>
              <w:t>the</w:t>
            </w:r>
            <w:r>
              <w:rPr>
                <w:spacing w:val="-11"/>
                <w:sz w:val="18"/>
              </w:rPr>
              <w:t xml:space="preserve"> </w:t>
            </w:r>
            <w:r>
              <w:rPr>
                <w:sz w:val="18"/>
              </w:rPr>
              <w:t>pan-European</w:t>
            </w:r>
            <w:r>
              <w:rPr>
                <w:spacing w:val="-10"/>
                <w:sz w:val="18"/>
              </w:rPr>
              <w:t xml:space="preserve"> </w:t>
            </w:r>
            <w:r>
              <w:rPr>
                <w:sz w:val="18"/>
              </w:rPr>
              <w:t>certification</w:t>
            </w:r>
            <w:r>
              <w:rPr>
                <w:spacing w:val="-11"/>
                <w:sz w:val="18"/>
              </w:rPr>
              <w:t xml:space="preserve"> </w:t>
            </w:r>
            <w:r>
              <w:rPr>
                <w:sz w:val="18"/>
              </w:rPr>
              <w:t>scheme</w:t>
            </w:r>
            <w:r>
              <w:rPr>
                <w:spacing w:val="-11"/>
                <w:sz w:val="18"/>
              </w:rPr>
              <w:t xml:space="preserve"> </w:t>
            </w:r>
            <w:r>
              <w:rPr>
                <w:sz w:val="18"/>
              </w:rPr>
              <w:t>on</w:t>
            </w:r>
            <w:r>
              <w:rPr>
                <w:spacing w:val="-10"/>
                <w:sz w:val="18"/>
              </w:rPr>
              <w:t xml:space="preserve"> </w:t>
            </w:r>
            <w:r>
              <w:rPr>
                <w:sz w:val="18"/>
              </w:rPr>
              <w:t>standards</w:t>
            </w:r>
            <w:r>
              <w:rPr>
                <w:spacing w:val="-8"/>
                <w:sz w:val="18"/>
              </w:rPr>
              <w:t xml:space="preserve"> </w:t>
            </w:r>
            <w:r>
              <w:rPr>
                <w:sz w:val="18"/>
              </w:rPr>
              <w:t>and</w:t>
            </w:r>
            <w:r>
              <w:rPr>
                <w:spacing w:val="-11"/>
                <w:sz w:val="18"/>
              </w:rPr>
              <w:t xml:space="preserve"> </w:t>
            </w:r>
            <w:r>
              <w:rPr>
                <w:sz w:val="18"/>
              </w:rPr>
              <w:t>standardisation</w:t>
            </w:r>
            <w:r>
              <w:rPr>
                <w:spacing w:val="-10"/>
                <w:sz w:val="18"/>
              </w:rPr>
              <w:t xml:space="preserve"> </w:t>
            </w:r>
            <w:r>
              <w:rPr>
                <w:sz w:val="18"/>
              </w:rPr>
              <w:t>come</w:t>
            </w:r>
            <w:r>
              <w:rPr>
                <w:spacing w:val="-9"/>
                <w:sz w:val="18"/>
              </w:rPr>
              <w:t xml:space="preserve"> </w:t>
            </w:r>
            <w:r>
              <w:rPr>
                <w:sz w:val="18"/>
              </w:rPr>
              <w:t>from the HLF WS1 and its dedicated WG on certification which is supported by key stakeholders, including the European Standards Organisations (ESOs), the European National Standards Organisations (NSOs), and the parties participating in the EDU4Standards.eu Horizon Europe</w:t>
            </w:r>
            <w:r>
              <w:rPr>
                <w:spacing w:val="-8"/>
                <w:sz w:val="18"/>
              </w:rPr>
              <w:t xml:space="preserve"> </w:t>
            </w:r>
            <w:r>
              <w:rPr>
                <w:sz w:val="18"/>
              </w:rPr>
              <w:t>project.</w:t>
            </w:r>
          </w:p>
          <w:p w14:paraId="764B0DE3" w14:textId="77777777" w:rsidR="0002590E" w:rsidRDefault="001055D6">
            <w:pPr>
              <w:pStyle w:val="TableParagraph"/>
              <w:spacing w:before="3"/>
              <w:ind w:left="13" w:right="-15"/>
              <w:jc w:val="both"/>
              <w:rPr>
                <w:sz w:val="18"/>
              </w:rPr>
            </w:pPr>
            <w:r>
              <w:rPr>
                <w:sz w:val="18"/>
              </w:rPr>
              <w:t>This project will leverage already existing certification schemes at national level in some  member countries that are well developed and accepted nationally. These initiatives will be reflected in the proposed scheme and invited to interlink with this pan- European concept. The project will also leverage the mapping the current offer of standardisation courses and teaching performed by</w:t>
            </w:r>
            <w:r>
              <w:rPr>
                <w:spacing w:val="-26"/>
                <w:sz w:val="18"/>
              </w:rPr>
              <w:t xml:space="preserve"> </w:t>
            </w:r>
            <w:r>
              <w:rPr>
                <w:sz w:val="18"/>
              </w:rPr>
              <w:t>EDU4Standards.eu</w:t>
            </w:r>
          </w:p>
          <w:p w14:paraId="3860C682" w14:textId="77777777" w:rsidR="0002590E" w:rsidRDefault="001055D6">
            <w:pPr>
              <w:pStyle w:val="TableParagraph"/>
              <w:ind w:right="71"/>
              <w:jc w:val="both"/>
              <w:rPr>
                <w:sz w:val="18"/>
              </w:rPr>
            </w:pPr>
            <w:r>
              <w:rPr>
                <w:sz w:val="18"/>
              </w:rPr>
              <w:t>NSOs together with their local partners (universities) will be invited to cooperate on the test content and translations to their national languages if preferred.</w:t>
            </w:r>
          </w:p>
          <w:p w14:paraId="73AC4B9B" w14:textId="77777777" w:rsidR="0002590E" w:rsidRDefault="001055D6">
            <w:pPr>
              <w:pStyle w:val="TableParagraph"/>
              <w:spacing w:before="124"/>
              <w:ind w:right="-15"/>
              <w:jc w:val="both"/>
              <w:rPr>
                <w:sz w:val="18"/>
              </w:rPr>
            </w:pPr>
            <w:r>
              <w:rPr>
                <w:sz w:val="18"/>
              </w:rPr>
              <w:t>The purpose of this initiative is to have one certification scheme recognised across Europe and guaranteeing</w:t>
            </w:r>
            <w:r>
              <w:rPr>
                <w:spacing w:val="-10"/>
                <w:sz w:val="18"/>
              </w:rPr>
              <w:t xml:space="preserve"> </w:t>
            </w:r>
            <w:r>
              <w:rPr>
                <w:sz w:val="18"/>
              </w:rPr>
              <w:t>a</w:t>
            </w:r>
            <w:r>
              <w:rPr>
                <w:spacing w:val="-22"/>
                <w:sz w:val="18"/>
              </w:rPr>
              <w:t xml:space="preserve"> </w:t>
            </w:r>
            <w:r>
              <w:rPr>
                <w:spacing w:val="-11"/>
                <w:sz w:val="18"/>
              </w:rPr>
              <w:t>certain</w:t>
            </w:r>
            <w:r>
              <w:rPr>
                <w:spacing w:val="-22"/>
                <w:sz w:val="18"/>
              </w:rPr>
              <w:t xml:space="preserve"> </w:t>
            </w:r>
            <w:r>
              <w:rPr>
                <w:sz w:val="18"/>
              </w:rPr>
              <w:t>level</w:t>
            </w:r>
            <w:r>
              <w:rPr>
                <w:spacing w:val="-4"/>
                <w:sz w:val="18"/>
              </w:rPr>
              <w:t xml:space="preserve"> </w:t>
            </w:r>
            <w:r>
              <w:rPr>
                <w:sz w:val="18"/>
              </w:rPr>
              <w:t>of</w:t>
            </w:r>
            <w:r>
              <w:rPr>
                <w:spacing w:val="-8"/>
                <w:sz w:val="18"/>
              </w:rPr>
              <w:t xml:space="preserve"> </w:t>
            </w:r>
            <w:r>
              <w:rPr>
                <w:sz w:val="18"/>
              </w:rPr>
              <w:t>knowledge</w:t>
            </w:r>
            <w:r>
              <w:rPr>
                <w:spacing w:val="-6"/>
                <w:sz w:val="18"/>
              </w:rPr>
              <w:t xml:space="preserve"> </w:t>
            </w:r>
            <w:r>
              <w:rPr>
                <w:sz w:val="18"/>
              </w:rPr>
              <w:t>in</w:t>
            </w:r>
            <w:r>
              <w:rPr>
                <w:spacing w:val="-8"/>
                <w:sz w:val="18"/>
              </w:rPr>
              <w:t xml:space="preserve"> </w:t>
            </w:r>
            <w:r>
              <w:rPr>
                <w:sz w:val="18"/>
              </w:rPr>
              <w:t>the</w:t>
            </w:r>
            <w:r>
              <w:rPr>
                <w:spacing w:val="-5"/>
                <w:sz w:val="18"/>
              </w:rPr>
              <w:t xml:space="preserve"> </w:t>
            </w:r>
            <w:r>
              <w:rPr>
                <w:sz w:val="18"/>
              </w:rPr>
              <w:t>whole</w:t>
            </w:r>
            <w:r>
              <w:rPr>
                <w:spacing w:val="1"/>
                <w:sz w:val="18"/>
              </w:rPr>
              <w:t xml:space="preserve"> </w:t>
            </w:r>
            <w:r>
              <w:rPr>
                <w:sz w:val="18"/>
              </w:rPr>
              <w:t>EEA</w:t>
            </w:r>
            <w:r>
              <w:rPr>
                <w:spacing w:val="2"/>
                <w:sz w:val="18"/>
              </w:rPr>
              <w:t xml:space="preserve"> </w:t>
            </w:r>
            <w:r>
              <w:rPr>
                <w:sz w:val="18"/>
              </w:rPr>
              <w:t>region.</w:t>
            </w:r>
            <w:r>
              <w:rPr>
                <w:spacing w:val="3"/>
                <w:sz w:val="18"/>
              </w:rPr>
              <w:t xml:space="preserve"> </w:t>
            </w:r>
            <w:r>
              <w:rPr>
                <w:sz w:val="18"/>
              </w:rPr>
              <w:t>This</w:t>
            </w:r>
            <w:r>
              <w:rPr>
                <w:spacing w:val="4"/>
                <w:sz w:val="18"/>
              </w:rPr>
              <w:t xml:space="preserve"> </w:t>
            </w:r>
            <w:r>
              <w:rPr>
                <w:sz w:val="18"/>
              </w:rPr>
              <w:t>will</w:t>
            </w:r>
            <w:r>
              <w:rPr>
                <w:spacing w:val="3"/>
                <w:sz w:val="18"/>
              </w:rPr>
              <w:t xml:space="preserve"> </w:t>
            </w:r>
            <w:r>
              <w:rPr>
                <w:sz w:val="18"/>
              </w:rPr>
              <w:t>be</w:t>
            </w:r>
            <w:r>
              <w:rPr>
                <w:spacing w:val="4"/>
                <w:sz w:val="18"/>
              </w:rPr>
              <w:t xml:space="preserve"> </w:t>
            </w:r>
            <w:r>
              <w:rPr>
                <w:sz w:val="18"/>
              </w:rPr>
              <w:t>a</w:t>
            </w:r>
            <w:r>
              <w:rPr>
                <w:spacing w:val="1"/>
                <w:sz w:val="18"/>
              </w:rPr>
              <w:t xml:space="preserve"> </w:t>
            </w:r>
            <w:r>
              <w:rPr>
                <w:sz w:val="18"/>
              </w:rPr>
              <w:t>benefit</w:t>
            </w:r>
            <w:r>
              <w:rPr>
                <w:spacing w:val="1"/>
                <w:sz w:val="18"/>
              </w:rPr>
              <w:t xml:space="preserve"> </w:t>
            </w:r>
            <w:r>
              <w:rPr>
                <w:sz w:val="18"/>
              </w:rPr>
              <w:t>for</w:t>
            </w:r>
            <w:r>
              <w:rPr>
                <w:spacing w:val="1"/>
                <w:sz w:val="18"/>
              </w:rPr>
              <w:t xml:space="preserve"> </w:t>
            </w:r>
            <w:r>
              <w:rPr>
                <w:sz w:val="18"/>
              </w:rPr>
              <w:t>the</w:t>
            </w:r>
            <w:r>
              <w:rPr>
                <w:spacing w:val="3"/>
                <w:sz w:val="18"/>
              </w:rPr>
              <w:t xml:space="preserve"> </w:t>
            </w:r>
            <w:r>
              <w:rPr>
                <w:sz w:val="18"/>
              </w:rPr>
              <w:t>region</w:t>
            </w:r>
            <w:r>
              <w:rPr>
                <w:spacing w:val="1"/>
                <w:sz w:val="18"/>
              </w:rPr>
              <w:t xml:space="preserve"> </w:t>
            </w:r>
            <w:r>
              <w:rPr>
                <w:sz w:val="18"/>
              </w:rPr>
              <w:t xml:space="preserve">and for the recognition of skills cross borders, as well as a significant benefit for smaller actors who may not have the resources to develop and promote such a scheme nationally but who equally look for the next generation of talent. The </w:t>
            </w:r>
            <w:r>
              <w:rPr>
                <w:rFonts w:ascii="Calibri"/>
                <w:sz w:val="18"/>
              </w:rPr>
              <w:t xml:space="preserve">Scheme will propose 3 different certification levels. This particular part of the certificate development will be informed by the </w:t>
            </w:r>
            <w:r>
              <w:rPr>
                <w:sz w:val="18"/>
              </w:rPr>
              <w:t>levelled scheme of intended learning outcomes developed by Edu4Standards.eu</w:t>
            </w:r>
          </w:p>
          <w:p w14:paraId="33DD661B" w14:textId="77777777" w:rsidR="0002590E" w:rsidRDefault="001055D6">
            <w:pPr>
              <w:pStyle w:val="TableParagraph"/>
              <w:spacing w:before="119"/>
              <w:ind w:right="70"/>
              <w:jc w:val="both"/>
              <w:rPr>
                <w:sz w:val="18"/>
              </w:rPr>
            </w:pPr>
            <w:r>
              <w:rPr>
                <w:sz w:val="18"/>
              </w:rPr>
              <w:t>The uptake of the certificate by users requires good accessibility of the educational materials and courses as well as online tools for testing. The LMS environment also developed under this project will provide innovative and accessible source of information and an interactive education environment.</w:t>
            </w:r>
          </w:p>
          <w:p w14:paraId="4FA2E9C2" w14:textId="77777777" w:rsidR="0002590E" w:rsidRDefault="0002590E">
            <w:pPr>
              <w:pStyle w:val="TableParagraph"/>
              <w:ind w:left="0"/>
              <w:rPr>
                <w:b/>
                <w:sz w:val="20"/>
              </w:rPr>
            </w:pPr>
          </w:p>
          <w:p w14:paraId="37EE8A0C" w14:textId="77777777" w:rsidR="0002590E" w:rsidRDefault="0002590E">
            <w:pPr>
              <w:pStyle w:val="TableParagraph"/>
              <w:spacing w:before="10"/>
              <w:ind w:left="0"/>
              <w:rPr>
                <w:b/>
                <w:sz w:val="18"/>
              </w:rPr>
            </w:pPr>
          </w:p>
          <w:p w14:paraId="5532CEA4" w14:textId="77777777" w:rsidR="0002590E" w:rsidRDefault="001055D6">
            <w:pPr>
              <w:pStyle w:val="TableParagraph"/>
              <w:spacing w:before="1"/>
              <w:ind w:right="74"/>
              <w:jc w:val="both"/>
              <w:rPr>
                <w:sz w:val="18"/>
              </w:rPr>
            </w:pPr>
            <w:r>
              <w:rPr>
                <w:sz w:val="18"/>
              </w:rPr>
              <w:t>The framework of the certification scheme is also important for the testing of the renewed knowledge of the Specific Key Persons (SKPs). This concept will be further developed under the Action 4.</w:t>
            </w:r>
          </w:p>
          <w:p w14:paraId="192E5314" w14:textId="77777777" w:rsidR="0002590E" w:rsidRDefault="0002590E">
            <w:pPr>
              <w:pStyle w:val="TableParagraph"/>
              <w:ind w:left="0"/>
              <w:rPr>
                <w:b/>
                <w:sz w:val="20"/>
              </w:rPr>
            </w:pPr>
          </w:p>
          <w:p w14:paraId="2135F684" w14:textId="77777777" w:rsidR="0002590E" w:rsidRDefault="0002590E">
            <w:pPr>
              <w:pStyle w:val="TableParagraph"/>
              <w:spacing w:before="8"/>
              <w:ind w:left="0"/>
              <w:rPr>
                <w:b/>
                <w:sz w:val="18"/>
              </w:rPr>
            </w:pPr>
          </w:p>
          <w:p w14:paraId="2E3EEE09" w14:textId="77777777" w:rsidR="0002590E" w:rsidRDefault="001055D6">
            <w:pPr>
              <w:pStyle w:val="TableParagraph"/>
              <w:jc w:val="both"/>
              <w:rPr>
                <w:b/>
                <w:sz w:val="18"/>
              </w:rPr>
            </w:pPr>
            <w:r>
              <w:rPr>
                <w:b/>
                <w:sz w:val="18"/>
              </w:rPr>
              <w:t>ACTION 4</w:t>
            </w:r>
          </w:p>
          <w:p w14:paraId="3F3E9F12" w14:textId="77777777" w:rsidR="0002590E" w:rsidRDefault="001055D6">
            <w:pPr>
              <w:pStyle w:val="TableParagraph"/>
              <w:spacing w:before="122"/>
              <w:jc w:val="both"/>
              <w:rPr>
                <w:b/>
                <w:sz w:val="18"/>
              </w:rPr>
            </w:pPr>
            <w:r>
              <w:rPr>
                <w:b/>
                <w:sz w:val="18"/>
              </w:rPr>
              <w:t>Continuing the internal trainings in support of quality harmonised standards</w:t>
            </w:r>
          </w:p>
          <w:p w14:paraId="60693A2C" w14:textId="77777777" w:rsidR="0002590E" w:rsidRDefault="001055D6">
            <w:pPr>
              <w:pStyle w:val="TableParagraph"/>
              <w:spacing w:before="119"/>
              <w:ind w:right="63"/>
              <w:jc w:val="both"/>
              <w:rPr>
                <w:sz w:val="18"/>
              </w:rPr>
            </w:pPr>
            <w:r>
              <w:rPr>
                <w:sz w:val="18"/>
              </w:rPr>
              <w:t>This project supports the European Standardisation Strategy as it aims to respond and implement solutions to accelerate every step of the development of standards that underpin the implementation of EU legislation in the identified areas.</w:t>
            </w:r>
          </w:p>
          <w:p w14:paraId="3FE99282" w14:textId="77777777" w:rsidR="0002590E" w:rsidRDefault="0002590E">
            <w:pPr>
              <w:pStyle w:val="TableParagraph"/>
              <w:spacing w:before="5"/>
              <w:ind w:left="0"/>
              <w:rPr>
                <w:b/>
                <w:sz w:val="17"/>
              </w:rPr>
            </w:pPr>
          </w:p>
          <w:p w14:paraId="7EA66DF9" w14:textId="77777777" w:rsidR="0002590E" w:rsidRDefault="001055D6">
            <w:pPr>
              <w:pStyle w:val="TableParagraph"/>
              <w:ind w:right="54"/>
              <w:jc w:val="both"/>
              <w:rPr>
                <w:sz w:val="18"/>
              </w:rPr>
            </w:pPr>
            <w:r>
              <w:rPr>
                <w:sz w:val="18"/>
              </w:rPr>
              <w:t>This</w:t>
            </w:r>
            <w:r>
              <w:rPr>
                <w:spacing w:val="-14"/>
                <w:sz w:val="18"/>
              </w:rPr>
              <w:t xml:space="preserve"> </w:t>
            </w:r>
            <w:r>
              <w:rPr>
                <w:sz w:val="18"/>
              </w:rPr>
              <w:t>project</w:t>
            </w:r>
            <w:r>
              <w:rPr>
                <w:spacing w:val="-11"/>
                <w:sz w:val="18"/>
              </w:rPr>
              <w:t xml:space="preserve"> </w:t>
            </w:r>
            <w:r>
              <w:rPr>
                <w:sz w:val="18"/>
              </w:rPr>
              <w:t>will</w:t>
            </w:r>
            <w:r>
              <w:rPr>
                <w:spacing w:val="-13"/>
                <w:sz w:val="18"/>
              </w:rPr>
              <w:t xml:space="preserve"> </w:t>
            </w:r>
            <w:r>
              <w:rPr>
                <w:sz w:val="18"/>
              </w:rPr>
              <w:t>build</w:t>
            </w:r>
            <w:r>
              <w:rPr>
                <w:spacing w:val="-10"/>
                <w:sz w:val="18"/>
              </w:rPr>
              <w:t xml:space="preserve"> </w:t>
            </w:r>
            <w:r>
              <w:rPr>
                <w:sz w:val="18"/>
              </w:rPr>
              <w:t>on</w:t>
            </w:r>
            <w:r>
              <w:rPr>
                <w:spacing w:val="-11"/>
                <w:sz w:val="18"/>
              </w:rPr>
              <w:t xml:space="preserve"> </w:t>
            </w:r>
            <w:r>
              <w:rPr>
                <w:sz w:val="18"/>
              </w:rPr>
              <w:t>the</w:t>
            </w:r>
            <w:r>
              <w:rPr>
                <w:spacing w:val="-13"/>
                <w:sz w:val="18"/>
              </w:rPr>
              <w:t xml:space="preserve"> </w:t>
            </w:r>
            <w:r>
              <w:rPr>
                <w:sz w:val="18"/>
              </w:rPr>
              <w:t>actions</w:t>
            </w:r>
            <w:r>
              <w:rPr>
                <w:spacing w:val="-12"/>
                <w:sz w:val="18"/>
              </w:rPr>
              <w:t xml:space="preserve"> </w:t>
            </w:r>
            <w:r>
              <w:rPr>
                <w:sz w:val="18"/>
              </w:rPr>
              <w:t>and</w:t>
            </w:r>
            <w:r>
              <w:rPr>
                <w:spacing w:val="-11"/>
                <w:sz w:val="18"/>
              </w:rPr>
              <w:t xml:space="preserve"> </w:t>
            </w:r>
            <w:r>
              <w:rPr>
                <w:sz w:val="18"/>
              </w:rPr>
              <w:t>recommendations</w:t>
            </w:r>
            <w:r>
              <w:rPr>
                <w:spacing w:val="-12"/>
                <w:sz w:val="18"/>
              </w:rPr>
              <w:t xml:space="preserve"> </w:t>
            </w:r>
            <w:r>
              <w:rPr>
                <w:sz w:val="18"/>
              </w:rPr>
              <w:t>made</w:t>
            </w:r>
            <w:r>
              <w:rPr>
                <w:spacing w:val="-11"/>
                <w:sz w:val="18"/>
              </w:rPr>
              <w:t xml:space="preserve"> </w:t>
            </w:r>
            <w:r>
              <w:rPr>
                <w:sz w:val="18"/>
              </w:rPr>
              <w:t>by</w:t>
            </w:r>
            <w:r>
              <w:rPr>
                <w:spacing w:val="-10"/>
                <w:sz w:val="18"/>
              </w:rPr>
              <w:t xml:space="preserve"> </w:t>
            </w:r>
            <w:r>
              <w:rPr>
                <w:sz w:val="18"/>
              </w:rPr>
              <w:t>the</w:t>
            </w:r>
            <w:r>
              <w:rPr>
                <w:spacing w:val="-12"/>
                <w:sz w:val="18"/>
              </w:rPr>
              <w:t xml:space="preserve"> </w:t>
            </w:r>
            <w:r>
              <w:rPr>
                <w:sz w:val="18"/>
              </w:rPr>
              <w:t>EC-ESO</w:t>
            </w:r>
            <w:r>
              <w:rPr>
                <w:spacing w:val="-13"/>
                <w:sz w:val="18"/>
              </w:rPr>
              <w:t xml:space="preserve"> </w:t>
            </w:r>
            <w:r>
              <w:rPr>
                <w:sz w:val="18"/>
              </w:rPr>
              <w:t>Task</w:t>
            </w:r>
            <w:r>
              <w:rPr>
                <w:spacing w:val="-10"/>
                <w:sz w:val="18"/>
              </w:rPr>
              <w:t xml:space="preserve"> </w:t>
            </w:r>
            <w:r>
              <w:rPr>
                <w:sz w:val="18"/>
              </w:rPr>
              <w:t>Force,</w:t>
            </w:r>
            <w:r>
              <w:rPr>
                <w:spacing w:val="-15"/>
                <w:sz w:val="18"/>
              </w:rPr>
              <w:t xml:space="preserve"> </w:t>
            </w:r>
            <w:r>
              <w:rPr>
                <w:sz w:val="18"/>
              </w:rPr>
              <w:t>the</w:t>
            </w:r>
            <w:r>
              <w:rPr>
                <w:spacing w:val="-13"/>
                <w:sz w:val="18"/>
              </w:rPr>
              <w:t xml:space="preserve"> </w:t>
            </w:r>
            <w:r>
              <w:rPr>
                <w:sz w:val="18"/>
              </w:rPr>
              <w:t>previous trainings</w:t>
            </w:r>
            <w:r>
              <w:rPr>
                <w:spacing w:val="-10"/>
                <w:sz w:val="18"/>
              </w:rPr>
              <w:t xml:space="preserve"> </w:t>
            </w:r>
            <w:r>
              <w:rPr>
                <w:sz w:val="18"/>
              </w:rPr>
              <w:t>ESOs</w:t>
            </w:r>
            <w:r>
              <w:rPr>
                <w:spacing w:val="-11"/>
                <w:sz w:val="18"/>
              </w:rPr>
              <w:t xml:space="preserve"> </w:t>
            </w:r>
            <w:r>
              <w:rPr>
                <w:sz w:val="18"/>
              </w:rPr>
              <w:t>have</w:t>
            </w:r>
            <w:r>
              <w:rPr>
                <w:spacing w:val="-13"/>
                <w:sz w:val="18"/>
              </w:rPr>
              <w:t xml:space="preserve"> </w:t>
            </w:r>
            <w:r>
              <w:rPr>
                <w:sz w:val="18"/>
              </w:rPr>
              <w:t>provided</w:t>
            </w:r>
            <w:r>
              <w:rPr>
                <w:spacing w:val="-9"/>
                <w:sz w:val="18"/>
              </w:rPr>
              <w:t xml:space="preserve"> </w:t>
            </w:r>
            <w:r>
              <w:rPr>
                <w:sz w:val="18"/>
              </w:rPr>
              <w:t>on</w:t>
            </w:r>
            <w:r>
              <w:rPr>
                <w:spacing w:val="-9"/>
                <w:sz w:val="18"/>
              </w:rPr>
              <w:t xml:space="preserve"> </w:t>
            </w:r>
            <w:proofErr w:type="spellStart"/>
            <w:r>
              <w:rPr>
                <w:sz w:val="18"/>
              </w:rPr>
              <w:t>hENs</w:t>
            </w:r>
            <w:proofErr w:type="spellEnd"/>
            <w:r>
              <w:rPr>
                <w:sz w:val="18"/>
              </w:rPr>
              <w:t>,</w:t>
            </w:r>
            <w:r>
              <w:rPr>
                <w:spacing w:val="-9"/>
                <w:sz w:val="18"/>
              </w:rPr>
              <w:t xml:space="preserve"> </w:t>
            </w:r>
            <w:r>
              <w:rPr>
                <w:sz w:val="18"/>
              </w:rPr>
              <w:t>the</w:t>
            </w:r>
            <w:r>
              <w:rPr>
                <w:spacing w:val="-10"/>
                <w:sz w:val="18"/>
              </w:rPr>
              <w:t xml:space="preserve"> </w:t>
            </w:r>
            <w:r>
              <w:rPr>
                <w:sz w:val="18"/>
              </w:rPr>
              <w:t>experience</w:t>
            </w:r>
            <w:r>
              <w:rPr>
                <w:spacing w:val="-10"/>
                <w:sz w:val="18"/>
              </w:rPr>
              <w:t xml:space="preserve"> </w:t>
            </w:r>
            <w:r>
              <w:rPr>
                <w:sz w:val="18"/>
              </w:rPr>
              <w:t>gained</w:t>
            </w:r>
            <w:r>
              <w:rPr>
                <w:spacing w:val="-8"/>
                <w:sz w:val="18"/>
              </w:rPr>
              <w:t xml:space="preserve"> </w:t>
            </w:r>
            <w:r>
              <w:rPr>
                <w:sz w:val="18"/>
              </w:rPr>
              <w:t>by</w:t>
            </w:r>
            <w:r>
              <w:rPr>
                <w:spacing w:val="-8"/>
                <w:sz w:val="18"/>
              </w:rPr>
              <w:t xml:space="preserve"> </w:t>
            </w:r>
            <w:r>
              <w:rPr>
                <w:sz w:val="18"/>
              </w:rPr>
              <w:t>working</w:t>
            </w:r>
            <w:r>
              <w:rPr>
                <w:spacing w:val="-12"/>
                <w:sz w:val="18"/>
              </w:rPr>
              <w:t xml:space="preserve"> </w:t>
            </w:r>
            <w:r>
              <w:rPr>
                <w:sz w:val="18"/>
              </w:rPr>
              <w:t>closely</w:t>
            </w:r>
            <w:r>
              <w:rPr>
                <w:spacing w:val="-5"/>
                <w:sz w:val="18"/>
              </w:rPr>
              <w:t xml:space="preserve"> </w:t>
            </w:r>
            <w:r>
              <w:rPr>
                <w:sz w:val="18"/>
              </w:rPr>
              <w:t>with</w:t>
            </w:r>
            <w:r>
              <w:rPr>
                <w:spacing w:val="-8"/>
                <w:sz w:val="18"/>
              </w:rPr>
              <w:t xml:space="preserve"> </w:t>
            </w:r>
            <w:r>
              <w:rPr>
                <w:sz w:val="18"/>
              </w:rPr>
              <w:t>the</w:t>
            </w:r>
            <w:r>
              <w:rPr>
                <w:spacing w:val="-8"/>
                <w:sz w:val="18"/>
              </w:rPr>
              <w:t xml:space="preserve"> </w:t>
            </w:r>
            <w:r>
              <w:rPr>
                <w:sz w:val="18"/>
              </w:rPr>
              <w:t>EC</w:t>
            </w:r>
            <w:r>
              <w:rPr>
                <w:spacing w:val="-11"/>
                <w:sz w:val="18"/>
              </w:rPr>
              <w:t xml:space="preserve"> </w:t>
            </w:r>
            <w:r>
              <w:rPr>
                <w:sz w:val="18"/>
              </w:rPr>
              <w:t>on</w:t>
            </w:r>
            <w:r>
              <w:rPr>
                <w:spacing w:val="-8"/>
                <w:sz w:val="18"/>
              </w:rPr>
              <w:t xml:space="preserve"> </w:t>
            </w:r>
            <w:r>
              <w:rPr>
                <w:sz w:val="18"/>
              </w:rPr>
              <w:t>the</w:t>
            </w:r>
            <w:r>
              <w:rPr>
                <w:spacing w:val="-8"/>
                <w:sz w:val="18"/>
              </w:rPr>
              <w:t xml:space="preserve"> </w:t>
            </w:r>
            <w:r>
              <w:rPr>
                <w:sz w:val="18"/>
              </w:rPr>
              <w:t>HAS system as well as on the recommendations from the HLF workstreams. The innovative aspects of the project</w:t>
            </w:r>
            <w:r>
              <w:rPr>
                <w:spacing w:val="-7"/>
                <w:sz w:val="18"/>
              </w:rPr>
              <w:t xml:space="preserve"> </w:t>
            </w:r>
            <w:r>
              <w:rPr>
                <w:sz w:val="18"/>
              </w:rPr>
              <w:t>will</w:t>
            </w:r>
            <w:r>
              <w:rPr>
                <w:spacing w:val="-8"/>
                <w:sz w:val="18"/>
              </w:rPr>
              <w:t xml:space="preserve"> </w:t>
            </w:r>
            <w:r>
              <w:rPr>
                <w:sz w:val="18"/>
              </w:rPr>
              <w:t>be</w:t>
            </w:r>
            <w:r>
              <w:rPr>
                <w:spacing w:val="-9"/>
                <w:sz w:val="18"/>
              </w:rPr>
              <w:t xml:space="preserve"> </w:t>
            </w:r>
            <w:r>
              <w:rPr>
                <w:sz w:val="18"/>
              </w:rPr>
              <w:t>the</w:t>
            </w:r>
            <w:r>
              <w:rPr>
                <w:spacing w:val="-9"/>
                <w:sz w:val="18"/>
              </w:rPr>
              <w:t xml:space="preserve"> </w:t>
            </w:r>
            <w:r>
              <w:rPr>
                <w:sz w:val="18"/>
              </w:rPr>
              <w:t>tailored</w:t>
            </w:r>
            <w:r>
              <w:rPr>
                <w:spacing w:val="-7"/>
                <w:sz w:val="18"/>
              </w:rPr>
              <w:t xml:space="preserve"> </w:t>
            </w:r>
            <w:r>
              <w:rPr>
                <w:sz w:val="18"/>
              </w:rPr>
              <w:t>training</w:t>
            </w:r>
            <w:r>
              <w:rPr>
                <w:spacing w:val="-8"/>
                <w:sz w:val="18"/>
              </w:rPr>
              <w:t xml:space="preserve"> </w:t>
            </w:r>
            <w:r>
              <w:rPr>
                <w:sz w:val="18"/>
              </w:rPr>
              <w:t>material</w:t>
            </w:r>
            <w:r>
              <w:rPr>
                <w:spacing w:val="-9"/>
                <w:sz w:val="18"/>
              </w:rPr>
              <w:t xml:space="preserve"> </w:t>
            </w:r>
            <w:r>
              <w:rPr>
                <w:sz w:val="18"/>
              </w:rPr>
              <w:t>(innovative</w:t>
            </w:r>
            <w:r>
              <w:rPr>
                <w:spacing w:val="-8"/>
                <w:sz w:val="18"/>
              </w:rPr>
              <w:t xml:space="preserve"> </w:t>
            </w:r>
            <w:r>
              <w:rPr>
                <w:sz w:val="18"/>
              </w:rPr>
              <w:t>tools</w:t>
            </w:r>
            <w:r>
              <w:rPr>
                <w:spacing w:val="-7"/>
                <w:sz w:val="18"/>
              </w:rPr>
              <w:t xml:space="preserve"> </w:t>
            </w:r>
            <w:r>
              <w:rPr>
                <w:sz w:val="18"/>
              </w:rPr>
              <w:t>such</w:t>
            </w:r>
            <w:r>
              <w:rPr>
                <w:spacing w:val="-8"/>
                <w:sz w:val="18"/>
              </w:rPr>
              <w:t xml:space="preserve"> </w:t>
            </w:r>
            <w:r>
              <w:rPr>
                <w:sz w:val="18"/>
              </w:rPr>
              <w:t>as</w:t>
            </w:r>
            <w:r>
              <w:rPr>
                <w:spacing w:val="-7"/>
                <w:sz w:val="18"/>
              </w:rPr>
              <w:t xml:space="preserve"> </w:t>
            </w:r>
            <w:r>
              <w:rPr>
                <w:sz w:val="18"/>
              </w:rPr>
              <w:t>podcasts),</w:t>
            </w:r>
            <w:r>
              <w:rPr>
                <w:spacing w:val="-8"/>
                <w:sz w:val="18"/>
              </w:rPr>
              <w:t xml:space="preserve"> </w:t>
            </w:r>
            <w:r>
              <w:rPr>
                <w:sz w:val="18"/>
              </w:rPr>
              <w:t>as</w:t>
            </w:r>
            <w:r>
              <w:rPr>
                <w:spacing w:val="-6"/>
                <w:sz w:val="18"/>
              </w:rPr>
              <w:t xml:space="preserve"> </w:t>
            </w:r>
            <w:r>
              <w:rPr>
                <w:sz w:val="18"/>
              </w:rPr>
              <w:t>well</w:t>
            </w:r>
            <w:r>
              <w:rPr>
                <w:spacing w:val="-7"/>
                <w:sz w:val="18"/>
              </w:rPr>
              <w:t xml:space="preserve"> </w:t>
            </w:r>
            <w:r>
              <w:rPr>
                <w:sz w:val="18"/>
              </w:rPr>
              <w:t>as</w:t>
            </w:r>
            <w:r>
              <w:rPr>
                <w:spacing w:val="-8"/>
                <w:sz w:val="18"/>
              </w:rPr>
              <w:t xml:space="preserve"> </w:t>
            </w:r>
            <w:r>
              <w:rPr>
                <w:sz w:val="18"/>
              </w:rPr>
              <w:t>interactive</w:t>
            </w:r>
            <w:r>
              <w:rPr>
                <w:spacing w:val="-6"/>
                <w:sz w:val="18"/>
              </w:rPr>
              <w:t xml:space="preserve"> </w:t>
            </w:r>
            <w:r>
              <w:rPr>
                <w:sz w:val="18"/>
              </w:rPr>
              <w:t>Q&amp;A sessions. The</w:t>
            </w:r>
            <w:r>
              <w:rPr>
                <w:spacing w:val="-4"/>
                <w:sz w:val="18"/>
              </w:rPr>
              <w:t xml:space="preserve"> Q&amp;A</w:t>
            </w:r>
            <w:r>
              <w:rPr>
                <w:spacing w:val="-9"/>
                <w:sz w:val="18"/>
              </w:rPr>
              <w:t xml:space="preserve"> </w:t>
            </w:r>
            <w:r>
              <w:rPr>
                <w:spacing w:val="-4"/>
                <w:sz w:val="18"/>
              </w:rPr>
              <w:t>sessions</w:t>
            </w:r>
            <w:r>
              <w:rPr>
                <w:spacing w:val="-7"/>
                <w:sz w:val="18"/>
              </w:rPr>
              <w:t xml:space="preserve"> </w:t>
            </w:r>
            <w:r>
              <w:rPr>
                <w:sz w:val="18"/>
              </w:rPr>
              <w:t>will</w:t>
            </w:r>
            <w:r>
              <w:rPr>
                <w:spacing w:val="-3"/>
                <w:sz w:val="18"/>
              </w:rPr>
              <w:t xml:space="preserve"> </w:t>
            </w:r>
            <w:r>
              <w:rPr>
                <w:sz w:val="18"/>
              </w:rPr>
              <w:t>provide</w:t>
            </w:r>
            <w:r>
              <w:rPr>
                <w:spacing w:val="-3"/>
                <w:sz w:val="18"/>
              </w:rPr>
              <w:t xml:space="preserve"> </w:t>
            </w:r>
            <w:r>
              <w:rPr>
                <w:sz w:val="18"/>
              </w:rPr>
              <w:t>input</w:t>
            </w:r>
            <w:r>
              <w:rPr>
                <w:spacing w:val="-6"/>
                <w:sz w:val="18"/>
              </w:rPr>
              <w:t xml:space="preserve"> </w:t>
            </w:r>
            <w:r>
              <w:rPr>
                <w:sz w:val="18"/>
              </w:rPr>
              <w:t>for</w:t>
            </w:r>
            <w:r>
              <w:rPr>
                <w:spacing w:val="-4"/>
                <w:sz w:val="18"/>
              </w:rPr>
              <w:t xml:space="preserve"> </w:t>
            </w:r>
            <w:r>
              <w:rPr>
                <w:sz w:val="18"/>
              </w:rPr>
              <w:t>improving</w:t>
            </w:r>
            <w:r>
              <w:rPr>
                <w:spacing w:val="-3"/>
                <w:sz w:val="18"/>
              </w:rPr>
              <w:t xml:space="preserve"> </w:t>
            </w:r>
            <w:r>
              <w:rPr>
                <w:sz w:val="18"/>
              </w:rPr>
              <w:t>the</w:t>
            </w:r>
            <w:r>
              <w:rPr>
                <w:spacing w:val="-4"/>
                <w:sz w:val="18"/>
              </w:rPr>
              <w:t xml:space="preserve"> </w:t>
            </w:r>
            <w:r>
              <w:rPr>
                <w:sz w:val="18"/>
              </w:rPr>
              <w:t>Internal</w:t>
            </w:r>
            <w:r>
              <w:rPr>
                <w:spacing w:val="-3"/>
                <w:sz w:val="18"/>
              </w:rPr>
              <w:t xml:space="preserve"> </w:t>
            </w:r>
            <w:r>
              <w:rPr>
                <w:sz w:val="18"/>
              </w:rPr>
              <w:t>Regulations</w:t>
            </w:r>
            <w:r>
              <w:rPr>
                <w:spacing w:val="-2"/>
                <w:sz w:val="18"/>
              </w:rPr>
              <w:t xml:space="preserve"> </w:t>
            </w:r>
            <w:r>
              <w:rPr>
                <w:sz w:val="18"/>
              </w:rPr>
              <w:t>of</w:t>
            </w:r>
            <w:r>
              <w:rPr>
                <w:spacing w:val="-4"/>
                <w:sz w:val="18"/>
              </w:rPr>
              <w:t xml:space="preserve"> </w:t>
            </w:r>
            <w:r>
              <w:rPr>
                <w:sz w:val="18"/>
              </w:rPr>
              <w:t>ESOs</w:t>
            </w:r>
            <w:r>
              <w:rPr>
                <w:spacing w:val="2"/>
                <w:sz w:val="18"/>
              </w:rPr>
              <w:t xml:space="preserve"> </w:t>
            </w:r>
            <w:r>
              <w:rPr>
                <w:sz w:val="18"/>
              </w:rPr>
              <w:t>and help</w:t>
            </w:r>
            <w:r>
              <w:rPr>
                <w:spacing w:val="1"/>
                <w:sz w:val="18"/>
              </w:rPr>
              <w:t xml:space="preserve"> </w:t>
            </w:r>
            <w:r>
              <w:rPr>
                <w:sz w:val="18"/>
              </w:rPr>
              <w:t xml:space="preserve">to guide technical officers in their work within TCs. A </w:t>
            </w:r>
            <w:proofErr w:type="spellStart"/>
            <w:r>
              <w:rPr>
                <w:sz w:val="18"/>
              </w:rPr>
              <w:t>ToD</w:t>
            </w:r>
            <w:proofErr w:type="spellEnd"/>
            <w:r>
              <w:rPr>
                <w:sz w:val="18"/>
              </w:rPr>
              <w:t xml:space="preserve"> (Training on Demand) scheme will ensure rapid response and readily available programmes tailored to target groups of varying sizes and knowledge levels.</w:t>
            </w:r>
          </w:p>
          <w:p w14:paraId="51D5E71C" w14:textId="77777777" w:rsidR="0002590E" w:rsidRDefault="0002590E">
            <w:pPr>
              <w:pStyle w:val="TableParagraph"/>
              <w:ind w:left="0"/>
              <w:rPr>
                <w:b/>
                <w:sz w:val="18"/>
              </w:rPr>
            </w:pPr>
          </w:p>
          <w:p w14:paraId="16100E8B" w14:textId="77777777" w:rsidR="0002590E" w:rsidRDefault="001055D6">
            <w:pPr>
              <w:pStyle w:val="TableParagraph"/>
              <w:ind w:right="59"/>
              <w:jc w:val="both"/>
              <w:rPr>
                <w:sz w:val="18"/>
              </w:rPr>
            </w:pPr>
            <w:r>
              <w:rPr>
                <w:sz w:val="18"/>
              </w:rPr>
              <w:t xml:space="preserve">Activities will be organized on-line to ensure accessibility and </w:t>
            </w:r>
            <w:proofErr w:type="spellStart"/>
            <w:r>
              <w:rPr>
                <w:sz w:val="18"/>
              </w:rPr>
              <w:t>reducecosts</w:t>
            </w:r>
            <w:proofErr w:type="spellEnd"/>
            <w:r>
              <w:rPr>
                <w:sz w:val="18"/>
              </w:rPr>
              <w:t xml:space="preserve"> for the participants. Activities under Action 4 are linked to the other project parts, namely the certification scheme, where one module will be specially designed for SKPs.</w:t>
            </w:r>
          </w:p>
          <w:p w14:paraId="010A9728" w14:textId="77777777" w:rsidR="0002590E" w:rsidRDefault="0002590E">
            <w:pPr>
              <w:pStyle w:val="TableParagraph"/>
              <w:spacing w:before="2"/>
              <w:ind w:left="0"/>
              <w:rPr>
                <w:b/>
                <w:sz w:val="17"/>
              </w:rPr>
            </w:pPr>
          </w:p>
          <w:p w14:paraId="0E5596E7" w14:textId="77777777" w:rsidR="0002590E" w:rsidRDefault="001055D6">
            <w:pPr>
              <w:pStyle w:val="TableParagraph"/>
              <w:ind w:right="58"/>
              <w:jc w:val="both"/>
              <w:rPr>
                <w:sz w:val="18"/>
              </w:rPr>
            </w:pPr>
            <w:r>
              <w:rPr>
                <w:sz w:val="18"/>
              </w:rPr>
              <w:t>Prior to the webinars, all materials and webinar structures will be pre-discussed and verified by the responsible representatives of the EC DGs.</w:t>
            </w:r>
          </w:p>
        </w:tc>
      </w:tr>
    </w:tbl>
    <w:p w14:paraId="5AE76283" w14:textId="77777777" w:rsidR="0002590E" w:rsidRDefault="0002590E">
      <w:pPr>
        <w:jc w:val="both"/>
        <w:rPr>
          <w:sz w:val="18"/>
        </w:rPr>
        <w:sectPr w:rsidR="0002590E">
          <w:pgSz w:w="11920" w:h="16860"/>
          <w:pgMar w:top="900" w:right="1060" w:bottom="1400" w:left="1000" w:header="705" w:footer="1172" w:gutter="0"/>
          <w:cols w:space="720"/>
        </w:sectPr>
      </w:pPr>
    </w:p>
    <w:p w14:paraId="79BB238D" w14:textId="77777777" w:rsidR="0002590E" w:rsidRDefault="0002590E">
      <w:pPr>
        <w:pStyle w:val="BodyText"/>
        <w:rPr>
          <w:b/>
          <w:sz w:val="20"/>
        </w:rPr>
      </w:pPr>
    </w:p>
    <w:p w14:paraId="1B4FC638" w14:textId="77777777" w:rsidR="0002590E" w:rsidRDefault="0002590E">
      <w:pPr>
        <w:pStyle w:val="BodyText"/>
        <w:rPr>
          <w:b/>
          <w:sz w:val="20"/>
        </w:rPr>
      </w:pPr>
    </w:p>
    <w:p w14:paraId="5E741EB2" w14:textId="77777777" w:rsidR="0002590E" w:rsidRDefault="0002590E">
      <w:pPr>
        <w:pStyle w:val="BodyText"/>
        <w:spacing w:before="6"/>
        <w:rPr>
          <w:b/>
          <w:sz w:val="20"/>
        </w:rPr>
      </w:pPr>
    </w:p>
    <w:p w14:paraId="27CA7007" w14:textId="77777777" w:rsidR="0002590E" w:rsidRDefault="001055D6">
      <w:pPr>
        <w:pStyle w:val="ListParagraph"/>
        <w:numPr>
          <w:ilvl w:val="0"/>
          <w:numId w:val="71"/>
        </w:numPr>
        <w:tabs>
          <w:tab w:val="left" w:pos="835"/>
        </w:tabs>
        <w:spacing w:before="93"/>
        <w:ind w:left="834" w:hanging="246"/>
        <w:jc w:val="left"/>
        <w:rPr>
          <w:b/>
        </w:rPr>
      </w:pPr>
      <w:bookmarkStart w:id="14" w:name="_bookmark6"/>
      <w:bookmarkEnd w:id="14"/>
      <w:r>
        <w:rPr>
          <w:b/>
          <w:color w:val="A3001F"/>
        </w:rPr>
        <w:t>QUALITY</w:t>
      </w:r>
    </w:p>
    <w:p w14:paraId="1C387C76" w14:textId="77777777" w:rsidR="0002590E" w:rsidRDefault="0002590E">
      <w:pPr>
        <w:pStyle w:val="BodyText"/>
        <w:spacing w:before="6"/>
        <w:rPr>
          <w:b/>
          <w:sz w:val="20"/>
        </w:rPr>
      </w:pPr>
    </w:p>
    <w:p w14:paraId="3E0B6C05" w14:textId="77777777" w:rsidR="0002590E" w:rsidRDefault="001055D6">
      <w:pPr>
        <w:pStyle w:val="ListParagraph"/>
        <w:numPr>
          <w:ilvl w:val="1"/>
          <w:numId w:val="71"/>
        </w:numPr>
        <w:tabs>
          <w:tab w:val="left" w:pos="921"/>
        </w:tabs>
        <w:spacing w:before="1"/>
        <w:rPr>
          <w:b/>
          <w:sz w:val="20"/>
        </w:rPr>
      </w:pPr>
      <w:bookmarkStart w:id="15" w:name="_bookmark7"/>
      <w:bookmarkEnd w:id="15"/>
      <w:r>
        <w:rPr>
          <w:b/>
          <w:color w:val="A3001F"/>
          <w:sz w:val="20"/>
        </w:rPr>
        <w:t>Concept and methodology</w:t>
      </w:r>
    </w:p>
    <w:p w14:paraId="573BDBA6" w14:textId="77777777" w:rsidR="0002590E" w:rsidRDefault="0002590E">
      <w:pPr>
        <w:pStyle w:val="BodyText"/>
        <w:spacing w:before="6"/>
        <w:rPr>
          <w:b/>
          <w:sz w:val="17"/>
        </w:rPr>
      </w:pPr>
    </w:p>
    <w:tbl>
      <w:tblPr>
        <w:tblW w:w="0" w:type="auto"/>
        <w:tblInd w:w="847" w:type="dxa"/>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Layout w:type="fixed"/>
        <w:tblCellMar>
          <w:left w:w="0" w:type="dxa"/>
          <w:right w:w="0" w:type="dxa"/>
        </w:tblCellMar>
        <w:tblLook w:val="01E0" w:firstRow="1" w:lastRow="1" w:firstColumn="1" w:lastColumn="1" w:noHBand="0" w:noVBand="0"/>
      </w:tblPr>
      <w:tblGrid>
        <w:gridCol w:w="8529"/>
      </w:tblGrid>
      <w:tr w:rsidR="0002590E" w14:paraId="4A94B81A" w14:textId="77777777">
        <w:trPr>
          <w:trHeight w:val="932"/>
        </w:trPr>
        <w:tc>
          <w:tcPr>
            <w:tcW w:w="8529" w:type="dxa"/>
            <w:shd w:val="clear" w:color="auto" w:fill="D9D9D9"/>
          </w:tcPr>
          <w:p w14:paraId="2E66555C" w14:textId="77777777" w:rsidR="0002590E" w:rsidRDefault="001055D6">
            <w:pPr>
              <w:pStyle w:val="TableParagraph"/>
              <w:spacing w:before="121"/>
              <w:rPr>
                <w:b/>
                <w:sz w:val="18"/>
              </w:rPr>
            </w:pPr>
            <w:r>
              <w:rPr>
                <w:b/>
                <w:color w:val="575757"/>
                <w:sz w:val="18"/>
              </w:rPr>
              <w:t>Concept and methodology</w:t>
            </w:r>
          </w:p>
          <w:p w14:paraId="26E56D09" w14:textId="77777777" w:rsidR="0002590E" w:rsidRDefault="001055D6">
            <w:pPr>
              <w:pStyle w:val="TableParagraph"/>
              <w:spacing w:before="121"/>
              <w:rPr>
                <w:i/>
                <w:sz w:val="16"/>
              </w:rPr>
            </w:pPr>
            <w:r>
              <w:rPr>
                <w:i/>
                <w:color w:val="575757"/>
                <w:sz w:val="16"/>
              </w:rPr>
              <w:t>Outline the approach and methodology behind the project. Explain why they are the most suitable for achieving the project’s</w:t>
            </w:r>
            <w:r>
              <w:rPr>
                <w:i/>
                <w:color w:val="575757"/>
                <w:spacing w:val="1"/>
                <w:sz w:val="16"/>
              </w:rPr>
              <w:t xml:space="preserve"> </w:t>
            </w:r>
            <w:r>
              <w:rPr>
                <w:i/>
                <w:color w:val="575757"/>
                <w:sz w:val="16"/>
              </w:rPr>
              <w:t>objectives.</w:t>
            </w:r>
          </w:p>
        </w:tc>
      </w:tr>
      <w:tr w:rsidR="0002590E" w14:paraId="56194DBD" w14:textId="77777777">
        <w:trPr>
          <w:trHeight w:val="4243"/>
        </w:trPr>
        <w:tc>
          <w:tcPr>
            <w:tcW w:w="8529" w:type="dxa"/>
          </w:tcPr>
          <w:p w14:paraId="4667A260" w14:textId="77777777" w:rsidR="0002590E" w:rsidRDefault="001055D6">
            <w:pPr>
              <w:pStyle w:val="TableParagraph"/>
              <w:spacing w:before="123"/>
              <w:ind w:right="66"/>
              <w:jc w:val="both"/>
              <w:rPr>
                <w:sz w:val="18"/>
              </w:rPr>
            </w:pPr>
            <w:r>
              <w:rPr>
                <w:sz w:val="18"/>
              </w:rPr>
              <w:t>Virtual environments and on-line approach to education and work ensure access and flexibility when it comes to learning and educational programmes. Materials that will be developed under this project are intended for online use. Tools and platforms such as LMS will allow for maximum accessibility without borders, with no extra costs approaching the education, and greater outreach.</w:t>
            </w:r>
          </w:p>
          <w:p w14:paraId="10CD0A0E" w14:textId="77777777" w:rsidR="0002590E" w:rsidRDefault="001055D6">
            <w:pPr>
              <w:pStyle w:val="TableParagraph"/>
              <w:spacing w:before="118"/>
              <w:ind w:right="59"/>
              <w:jc w:val="both"/>
              <w:rPr>
                <w:sz w:val="18"/>
              </w:rPr>
            </w:pPr>
            <w:r>
              <w:rPr>
                <w:sz w:val="18"/>
              </w:rPr>
              <w:t xml:space="preserve">Special attention will be paid to visual form and design that will elevate </w:t>
            </w:r>
            <w:r>
              <w:rPr>
                <w:spacing w:val="2"/>
                <w:sz w:val="18"/>
              </w:rPr>
              <w:t xml:space="preserve">the </w:t>
            </w:r>
            <w:r>
              <w:rPr>
                <w:sz w:val="18"/>
              </w:rPr>
              <w:t>attractiveness of the provided content.</w:t>
            </w:r>
            <w:r>
              <w:rPr>
                <w:spacing w:val="-9"/>
                <w:sz w:val="18"/>
              </w:rPr>
              <w:t xml:space="preserve"> </w:t>
            </w:r>
            <w:r>
              <w:rPr>
                <w:sz w:val="18"/>
              </w:rPr>
              <w:t>Interactivity</w:t>
            </w:r>
            <w:r>
              <w:rPr>
                <w:spacing w:val="-5"/>
                <w:sz w:val="18"/>
              </w:rPr>
              <w:t xml:space="preserve"> </w:t>
            </w:r>
            <w:r>
              <w:rPr>
                <w:sz w:val="18"/>
              </w:rPr>
              <w:t>and</w:t>
            </w:r>
            <w:r>
              <w:rPr>
                <w:spacing w:val="-5"/>
                <w:sz w:val="18"/>
              </w:rPr>
              <w:t xml:space="preserve"> </w:t>
            </w:r>
            <w:r>
              <w:rPr>
                <w:sz w:val="18"/>
              </w:rPr>
              <w:t>engagement</w:t>
            </w:r>
            <w:r>
              <w:rPr>
                <w:spacing w:val="-8"/>
                <w:sz w:val="18"/>
              </w:rPr>
              <w:t xml:space="preserve"> </w:t>
            </w:r>
            <w:r>
              <w:rPr>
                <w:sz w:val="18"/>
              </w:rPr>
              <w:t>are</w:t>
            </w:r>
            <w:r>
              <w:rPr>
                <w:spacing w:val="-8"/>
                <w:sz w:val="18"/>
              </w:rPr>
              <w:t xml:space="preserve"> </w:t>
            </w:r>
            <w:r>
              <w:rPr>
                <w:sz w:val="18"/>
              </w:rPr>
              <w:t>key</w:t>
            </w:r>
            <w:r>
              <w:rPr>
                <w:spacing w:val="-6"/>
                <w:sz w:val="18"/>
              </w:rPr>
              <w:t xml:space="preserve"> </w:t>
            </w:r>
            <w:r>
              <w:rPr>
                <w:sz w:val="18"/>
              </w:rPr>
              <w:t>to</w:t>
            </w:r>
            <w:r>
              <w:rPr>
                <w:spacing w:val="-6"/>
                <w:sz w:val="18"/>
              </w:rPr>
              <w:t xml:space="preserve"> </w:t>
            </w:r>
            <w:r>
              <w:rPr>
                <w:sz w:val="18"/>
              </w:rPr>
              <w:t>raising</w:t>
            </w:r>
            <w:r>
              <w:rPr>
                <w:spacing w:val="-8"/>
                <w:sz w:val="18"/>
              </w:rPr>
              <w:t xml:space="preserve"> </w:t>
            </w:r>
            <w:r>
              <w:rPr>
                <w:sz w:val="18"/>
              </w:rPr>
              <w:t>interest</w:t>
            </w:r>
            <w:r>
              <w:rPr>
                <w:spacing w:val="-8"/>
                <w:sz w:val="18"/>
              </w:rPr>
              <w:t xml:space="preserve"> </w:t>
            </w:r>
            <w:r>
              <w:rPr>
                <w:sz w:val="18"/>
              </w:rPr>
              <w:t>of</w:t>
            </w:r>
            <w:r>
              <w:rPr>
                <w:spacing w:val="-9"/>
                <w:sz w:val="18"/>
              </w:rPr>
              <w:t xml:space="preserve"> </w:t>
            </w:r>
            <w:r>
              <w:rPr>
                <w:sz w:val="18"/>
              </w:rPr>
              <w:t>young</w:t>
            </w:r>
            <w:r>
              <w:rPr>
                <w:spacing w:val="-9"/>
                <w:sz w:val="18"/>
              </w:rPr>
              <w:t xml:space="preserve"> </w:t>
            </w:r>
            <w:r>
              <w:rPr>
                <w:sz w:val="18"/>
              </w:rPr>
              <w:t>generation</w:t>
            </w:r>
            <w:r>
              <w:rPr>
                <w:spacing w:val="-8"/>
                <w:sz w:val="18"/>
              </w:rPr>
              <w:t xml:space="preserve"> </w:t>
            </w:r>
            <w:r>
              <w:rPr>
                <w:sz w:val="18"/>
              </w:rPr>
              <w:t>that</w:t>
            </w:r>
            <w:r>
              <w:rPr>
                <w:spacing w:val="-9"/>
                <w:sz w:val="18"/>
              </w:rPr>
              <w:t xml:space="preserve"> </w:t>
            </w:r>
            <w:r>
              <w:rPr>
                <w:sz w:val="18"/>
              </w:rPr>
              <w:t>is</w:t>
            </w:r>
            <w:r>
              <w:rPr>
                <w:spacing w:val="-10"/>
                <w:sz w:val="18"/>
              </w:rPr>
              <w:t xml:space="preserve"> </w:t>
            </w:r>
            <w:r>
              <w:rPr>
                <w:sz w:val="18"/>
              </w:rPr>
              <w:t>oversaturated with information via different channels and</w:t>
            </w:r>
            <w:r>
              <w:rPr>
                <w:spacing w:val="-7"/>
                <w:sz w:val="18"/>
              </w:rPr>
              <w:t xml:space="preserve"> </w:t>
            </w:r>
            <w:r>
              <w:rPr>
                <w:sz w:val="18"/>
              </w:rPr>
              <w:t>media.</w:t>
            </w:r>
          </w:p>
          <w:p w14:paraId="25077203" w14:textId="77777777" w:rsidR="0002590E" w:rsidRDefault="001055D6">
            <w:pPr>
              <w:pStyle w:val="TableParagraph"/>
              <w:spacing w:before="119"/>
              <w:ind w:right="64"/>
              <w:jc w:val="both"/>
              <w:rPr>
                <w:sz w:val="18"/>
              </w:rPr>
            </w:pPr>
            <w:r>
              <w:rPr>
                <w:sz w:val="18"/>
              </w:rPr>
              <w:t>Activities such as internships will be focused on the experience gained at the national level in order to support</w:t>
            </w:r>
            <w:r>
              <w:rPr>
                <w:spacing w:val="-4"/>
                <w:sz w:val="18"/>
              </w:rPr>
              <w:t xml:space="preserve"> </w:t>
            </w:r>
            <w:r>
              <w:rPr>
                <w:sz w:val="18"/>
              </w:rPr>
              <w:t>the</w:t>
            </w:r>
            <w:r>
              <w:rPr>
                <w:spacing w:val="-6"/>
                <w:sz w:val="18"/>
              </w:rPr>
              <w:t xml:space="preserve"> </w:t>
            </w:r>
            <w:r>
              <w:rPr>
                <w:sz w:val="18"/>
              </w:rPr>
              <w:t>new</w:t>
            </w:r>
            <w:r>
              <w:rPr>
                <w:spacing w:val="-5"/>
                <w:sz w:val="18"/>
              </w:rPr>
              <w:t xml:space="preserve"> </w:t>
            </w:r>
            <w:r>
              <w:rPr>
                <w:sz w:val="18"/>
              </w:rPr>
              <w:t>Standardisers</w:t>
            </w:r>
            <w:r>
              <w:rPr>
                <w:spacing w:val="-3"/>
                <w:sz w:val="18"/>
              </w:rPr>
              <w:t xml:space="preserve"> </w:t>
            </w:r>
            <w:r>
              <w:rPr>
                <w:sz w:val="18"/>
              </w:rPr>
              <w:t>flowing</w:t>
            </w:r>
            <w:r>
              <w:rPr>
                <w:spacing w:val="-1"/>
                <w:sz w:val="18"/>
              </w:rPr>
              <w:t xml:space="preserve"> </w:t>
            </w:r>
            <w:r>
              <w:rPr>
                <w:sz w:val="18"/>
              </w:rPr>
              <w:t>to</w:t>
            </w:r>
            <w:r>
              <w:rPr>
                <w:spacing w:val="-4"/>
                <w:sz w:val="18"/>
              </w:rPr>
              <w:t xml:space="preserve"> </w:t>
            </w:r>
            <w:r>
              <w:rPr>
                <w:sz w:val="18"/>
              </w:rPr>
              <w:t>the</w:t>
            </w:r>
            <w:r>
              <w:rPr>
                <w:spacing w:val="-1"/>
                <w:sz w:val="18"/>
              </w:rPr>
              <w:t xml:space="preserve"> </w:t>
            </w:r>
            <w:r>
              <w:rPr>
                <w:sz w:val="18"/>
              </w:rPr>
              <w:t>TCs</w:t>
            </w:r>
            <w:r>
              <w:rPr>
                <w:spacing w:val="-3"/>
                <w:sz w:val="18"/>
              </w:rPr>
              <w:t xml:space="preserve"> </w:t>
            </w:r>
            <w:r>
              <w:rPr>
                <w:sz w:val="18"/>
              </w:rPr>
              <w:t>of</w:t>
            </w:r>
            <w:r>
              <w:rPr>
                <w:spacing w:val="-6"/>
                <w:sz w:val="18"/>
              </w:rPr>
              <w:t xml:space="preserve"> </w:t>
            </w:r>
            <w:r>
              <w:rPr>
                <w:sz w:val="18"/>
              </w:rPr>
              <w:t>NSOs in</w:t>
            </w:r>
            <w:r>
              <w:rPr>
                <w:spacing w:val="-9"/>
                <w:sz w:val="18"/>
              </w:rPr>
              <w:t xml:space="preserve"> </w:t>
            </w:r>
            <w:r>
              <w:rPr>
                <w:sz w:val="18"/>
              </w:rPr>
              <w:t>the</w:t>
            </w:r>
            <w:r>
              <w:rPr>
                <w:spacing w:val="-1"/>
                <w:sz w:val="18"/>
              </w:rPr>
              <w:t xml:space="preserve"> </w:t>
            </w:r>
            <w:r>
              <w:rPr>
                <w:sz w:val="18"/>
              </w:rPr>
              <w:t>EEA</w:t>
            </w:r>
            <w:r>
              <w:rPr>
                <w:spacing w:val="-6"/>
                <w:sz w:val="18"/>
              </w:rPr>
              <w:t xml:space="preserve"> </w:t>
            </w:r>
            <w:r>
              <w:rPr>
                <w:sz w:val="18"/>
              </w:rPr>
              <w:t>region</w:t>
            </w:r>
            <w:r>
              <w:rPr>
                <w:spacing w:val="-6"/>
                <w:sz w:val="18"/>
              </w:rPr>
              <w:t xml:space="preserve"> </w:t>
            </w:r>
            <w:r>
              <w:rPr>
                <w:sz w:val="18"/>
              </w:rPr>
              <w:t>or</w:t>
            </w:r>
            <w:r>
              <w:rPr>
                <w:spacing w:val="-4"/>
                <w:sz w:val="18"/>
              </w:rPr>
              <w:t xml:space="preserve"> </w:t>
            </w:r>
            <w:r>
              <w:rPr>
                <w:sz w:val="18"/>
              </w:rPr>
              <w:t>to</w:t>
            </w:r>
            <w:r>
              <w:rPr>
                <w:spacing w:val="-1"/>
                <w:sz w:val="18"/>
              </w:rPr>
              <w:t xml:space="preserve"> </w:t>
            </w:r>
            <w:r>
              <w:rPr>
                <w:sz w:val="18"/>
              </w:rPr>
              <w:t>the</w:t>
            </w:r>
            <w:r>
              <w:rPr>
                <w:spacing w:val="-3"/>
                <w:sz w:val="18"/>
              </w:rPr>
              <w:t xml:space="preserve"> </w:t>
            </w:r>
            <w:r>
              <w:rPr>
                <w:sz w:val="18"/>
              </w:rPr>
              <w:t>national</w:t>
            </w:r>
            <w:r>
              <w:rPr>
                <w:spacing w:val="-5"/>
                <w:sz w:val="18"/>
              </w:rPr>
              <w:t xml:space="preserve"> </w:t>
            </w:r>
            <w:r>
              <w:rPr>
                <w:sz w:val="18"/>
              </w:rPr>
              <w:t>standards organisations.</w:t>
            </w:r>
          </w:p>
          <w:p w14:paraId="29AD9609" w14:textId="77777777" w:rsidR="0002590E" w:rsidRDefault="001055D6">
            <w:pPr>
              <w:pStyle w:val="TableParagraph"/>
              <w:spacing w:before="123"/>
              <w:ind w:right="60"/>
              <w:jc w:val="both"/>
              <w:rPr>
                <w:sz w:val="18"/>
              </w:rPr>
            </w:pPr>
            <w:r>
              <w:rPr>
                <w:sz w:val="18"/>
              </w:rPr>
              <w:t>In the development of the teaching and training materials, action teams will be engaged. To prove the relevance</w:t>
            </w:r>
            <w:r>
              <w:rPr>
                <w:spacing w:val="-10"/>
                <w:sz w:val="18"/>
              </w:rPr>
              <w:t xml:space="preserve"> </w:t>
            </w:r>
            <w:r>
              <w:rPr>
                <w:sz w:val="18"/>
              </w:rPr>
              <w:t>of</w:t>
            </w:r>
            <w:r>
              <w:rPr>
                <w:spacing w:val="-7"/>
                <w:sz w:val="18"/>
              </w:rPr>
              <w:t xml:space="preserve"> </w:t>
            </w:r>
            <w:r>
              <w:rPr>
                <w:sz w:val="18"/>
              </w:rPr>
              <w:t>the</w:t>
            </w:r>
            <w:r>
              <w:rPr>
                <w:spacing w:val="-11"/>
                <w:sz w:val="18"/>
              </w:rPr>
              <w:t xml:space="preserve"> </w:t>
            </w:r>
            <w:r>
              <w:rPr>
                <w:sz w:val="18"/>
              </w:rPr>
              <w:t>project</w:t>
            </w:r>
            <w:r>
              <w:rPr>
                <w:spacing w:val="-8"/>
                <w:sz w:val="18"/>
              </w:rPr>
              <w:t xml:space="preserve"> </w:t>
            </w:r>
            <w:r>
              <w:rPr>
                <w:sz w:val="18"/>
              </w:rPr>
              <w:t>deliverables,</w:t>
            </w:r>
            <w:r>
              <w:rPr>
                <w:spacing w:val="-8"/>
                <w:sz w:val="18"/>
              </w:rPr>
              <w:t xml:space="preserve"> </w:t>
            </w:r>
            <w:r>
              <w:rPr>
                <w:sz w:val="18"/>
              </w:rPr>
              <w:t>an</w:t>
            </w:r>
            <w:r>
              <w:rPr>
                <w:spacing w:val="-6"/>
                <w:sz w:val="18"/>
              </w:rPr>
              <w:t xml:space="preserve"> </w:t>
            </w:r>
            <w:r>
              <w:rPr>
                <w:sz w:val="18"/>
              </w:rPr>
              <w:t>Advisory</w:t>
            </w:r>
            <w:r>
              <w:rPr>
                <w:spacing w:val="-5"/>
                <w:sz w:val="18"/>
              </w:rPr>
              <w:t xml:space="preserve"> </w:t>
            </w:r>
            <w:r>
              <w:rPr>
                <w:sz w:val="18"/>
              </w:rPr>
              <w:t>Steering</w:t>
            </w:r>
            <w:r>
              <w:rPr>
                <w:spacing w:val="-5"/>
                <w:sz w:val="18"/>
              </w:rPr>
              <w:t xml:space="preserve"> </w:t>
            </w:r>
            <w:r>
              <w:rPr>
                <w:sz w:val="18"/>
              </w:rPr>
              <w:t>Committee</w:t>
            </w:r>
            <w:r>
              <w:rPr>
                <w:spacing w:val="-9"/>
                <w:sz w:val="18"/>
              </w:rPr>
              <w:t xml:space="preserve"> </w:t>
            </w:r>
            <w:r>
              <w:rPr>
                <w:sz w:val="18"/>
              </w:rPr>
              <w:t>composed</w:t>
            </w:r>
            <w:r>
              <w:rPr>
                <w:spacing w:val="-6"/>
                <w:sz w:val="18"/>
              </w:rPr>
              <w:t xml:space="preserve"> </w:t>
            </w:r>
            <w:r>
              <w:rPr>
                <w:sz w:val="18"/>
              </w:rPr>
              <w:t>of</w:t>
            </w:r>
            <w:r>
              <w:rPr>
                <w:spacing w:val="-9"/>
                <w:sz w:val="18"/>
              </w:rPr>
              <w:t xml:space="preserve"> </w:t>
            </w:r>
            <w:r>
              <w:rPr>
                <w:sz w:val="18"/>
              </w:rPr>
              <w:t>experts</w:t>
            </w:r>
            <w:r>
              <w:rPr>
                <w:spacing w:val="-7"/>
                <w:sz w:val="18"/>
              </w:rPr>
              <w:t xml:space="preserve"> </w:t>
            </w:r>
            <w:r>
              <w:rPr>
                <w:sz w:val="18"/>
              </w:rPr>
              <w:t>from</w:t>
            </w:r>
            <w:r>
              <w:rPr>
                <w:spacing w:val="-5"/>
                <w:sz w:val="18"/>
              </w:rPr>
              <w:t xml:space="preserve"> </w:t>
            </w:r>
            <w:r>
              <w:rPr>
                <w:sz w:val="18"/>
              </w:rPr>
              <w:t>the</w:t>
            </w:r>
            <w:r>
              <w:rPr>
                <w:spacing w:val="-6"/>
                <w:sz w:val="18"/>
              </w:rPr>
              <w:t xml:space="preserve"> </w:t>
            </w:r>
            <w:r>
              <w:rPr>
                <w:sz w:val="18"/>
              </w:rPr>
              <w:t>HLF Workstream 1, CEN, CENELEC, ETSI, as well as the EC and EFTA, industrial associations, academia and the ESOs (12 people in total) will be set up to review the educational materials and advice on their improvements.</w:t>
            </w:r>
          </w:p>
          <w:p w14:paraId="0361B2E9" w14:textId="77777777" w:rsidR="0002590E" w:rsidRDefault="001055D6">
            <w:pPr>
              <w:pStyle w:val="TableParagraph"/>
              <w:spacing w:before="119"/>
              <w:ind w:right="63"/>
              <w:jc w:val="both"/>
              <w:rPr>
                <w:sz w:val="18"/>
              </w:rPr>
            </w:pPr>
            <w:r>
              <w:rPr>
                <w:sz w:val="18"/>
              </w:rPr>
              <w:t>This</w:t>
            </w:r>
            <w:r>
              <w:rPr>
                <w:spacing w:val="-14"/>
                <w:sz w:val="18"/>
              </w:rPr>
              <w:t xml:space="preserve"> </w:t>
            </w:r>
            <w:r>
              <w:rPr>
                <w:sz w:val="18"/>
              </w:rPr>
              <w:t>project</w:t>
            </w:r>
            <w:r>
              <w:rPr>
                <w:spacing w:val="-13"/>
                <w:sz w:val="18"/>
              </w:rPr>
              <w:t xml:space="preserve"> </w:t>
            </w:r>
            <w:r>
              <w:rPr>
                <w:sz w:val="18"/>
              </w:rPr>
              <w:t>foresees</w:t>
            </w:r>
            <w:r>
              <w:rPr>
                <w:spacing w:val="-12"/>
                <w:sz w:val="18"/>
              </w:rPr>
              <w:t xml:space="preserve"> </w:t>
            </w:r>
            <w:r>
              <w:rPr>
                <w:sz w:val="18"/>
              </w:rPr>
              <w:t>close</w:t>
            </w:r>
            <w:r>
              <w:rPr>
                <w:spacing w:val="-12"/>
                <w:sz w:val="18"/>
              </w:rPr>
              <w:t xml:space="preserve"> </w:t>
            </w:r>
            <w:r>
              <w:rPr>
                <w:sz w:val="18"/>
              </w:rPr>
              <w:t>cooperation</w:t>
            </w:r>
            <w:r>
              <w:rPr>
                <w:spacing w:val="-12"/>
                <w:sz w:val="18"/>
              </w:rPr>
              <w:t xml:space="preserve"> </w:t>
            </w:r>
            <w:r>
              <w:rPr>
                <w:sz w:val="18"/>
              </w:rPr>
              <w:t>with</w:t>
            </w:r>
            <w:r>
              <w:rPr>
                <w:spacing w:val="-13"/>
                <w:sz w:val="18"/>
              </w:rPr>
              <w:t xml:space="preserve"> </w:t>
            </w:r>
            <w:r>
              <w:rPr>
                <w:sz w:val="18"/>
              </w:rPr>
              <w:t>the</w:t>
            </w:r>
            <w:r>
              <w:rPr>
                <w:spacing w:val="-14"/>
                <w:sz w:val="18"/>
              </w:rPr>
              <w:t xml:space="preserve"> </w:t>
            </w:r>
            <w:r>
              <w:rPr>
                <w:sz w:val="18"/>
              </w:rPr>
              <w:t>Commission,</w:t>
            </w:r>
            <w:r>
              <w:rPr>
                <w:spacing w:val="-17"/>
                <w:sz w:val="18"/>
              </w:rPr>
              <w:t xml:space="preserve"> </w:t>
            </w:r>
            <w:r>
              <w:rPr>
                <w:sz w:val="18"/>
              </w:rPr>
              <w:t>notably</w:t>
            </w:r>
            <w:r>
              <w:rPr>
                <w:spacing w:val="-12"/>
                <w:sz w:val="18"/>
              </w:rPr>
              <w:t xml:space="preserve"> </w:t>
            </w:r>
            <w:r>
              <w:rPr>
                <w:sz w:val="18"/>
              </w:rPr>
              <w:t>to</w:t>
            </w:r>
            <w:r>
              <w:rPr>
                <w:spacing w:val="-16"/>
                <w:sz w:val="18"/>
              </w:rPr>
              <w:t xml:space="preserve"> </w:t>
            </w:r>
            <w:r>
              <w:rPr>
                <w:sz w:val="18"/>
              </w:rPr>
              <w:t>verify</w:t>
            </w:r>
            <w:r>
              <w:rPr>
                <w:spacing w:val="-10"/>
                <w:sz w:val="18"/>
              </w:rPr>
              <w:t xml:space="preserve"> </w:t>
            </w:r>
            <w:r>
              <w:rPr>
                <w:sz w:val="18"/>
              </w:rPr>
              <w:t>the</w:t>
            </w:r>
            <w:r>
              <w:rPr>
                <w:spacing w:val="-11"/>
                <w:sz w:val="18"/>
              </w:rPr>
              <w:t xml:space="preserve"> </w:t>
            </w:r>
            <w:r>
              <w:rPr>
                <w:sz w:val="18"/>
              </w:rPr>
              <w:t>adequacy</w:t>
            </w:r>
            <w:r>
              <w:rPr>
                <w:spacing w:val="-14"/>
                <w:sz w:val="18"/>
              </w:rPr>
              <w:t xml:space="preserve"> </w:t>
            </w:r>
            <w:r>
              <w:rPr>
                <w:sz w:val="18"/>
              </w:rPr>
              <w:t>of</w:t>
            </w:r>
            <w:r>
              <w:rPr>
                <w:spacing w:val="-14"/>
                <w:sz w:val="18"/>
              </w:rPr>
              <w:t xml:space="preserve"> </w:t>
            </w:r>
            <w:r>
              <w:rPr>
                <w:sz w:val="18"/>
              </w:rPr>
              <w:t>the</w:t>
            </w:r>
            <w:r>
              <w:rPr>
                <w:spacing w:val="-14"/>
                <w:sz w:val="18"/>
              </w:rPr>
              <w:t xml:space="preserve"> </w:t>
            </w:r>
            <w:r>
              <w:rPr>
                <w:sz w:val="18"/>
              </w:rPr>
              <w:t>training materials.</w:t>
            </w:r>
          </w:p>
        </w:tc>
      </w:tr>
    </w:tbl>
    <w:p w14:paraId="23C8353C" w14:textId="77777777" w:rsidR="0002590E" w:rsidRDefault="0002590E">
      <w:pPr>
        <w:pStyle w:val="BodyText"/>
        <w:rPr>
          <w:b/>
          <w:sz w:val="22"/>
        </w:rPr>
      </w:pPr>
    </w:p>
    <w:p w14:paraId="52AF1603" w14:textId="77777777" w:rsidR="0002590E" w:rsidRDefault="001055D6">
      <w:pPr>
        <w:pStyle w:val="ListParagraph"/>
        <w:numPr>
          <w:ilvl w:val="1"/>
          <w:numId w:val="71"/>
        </w:numPr>
        <w:tabs>
          <w:tab w:val="left" w:pos="921"/>
        </w:tabs>
        <w:spacing w:before="176"/>
        <w:rPr>
          <w:b/>
          <w:sz w:val="20"/>
        </w:rPr>
      </w:pPr>
      <w:bookmarkStart w:id="16" w:name="_bookmark8"/>
      <w:bookmarkEnd w:id="16"/>
      <w:r>
        <w:rPr>
          <w:b/>
          <w:color w:val="A3001F"/>
          <w:sz w:val="20"/>
        </w:rPr>
        <w:t>Consortium</w:t>
      </w:r>
      <w:r>
        <w:rPr>
          <w:b/>
          <w:color w:val="A3001F"/>
          <w:spacing w:val="-1"/>
          <w:sz w:val="20"/>
        </w:rPr>
        <w:t xml:space="preserve"> </w:t>
      </w:r>
      <w:r>
        <w:rPr>
          <w:b/>
          <w:color w:val="A3001F"/>
          <w:sz w:val="20"/>
        </w:rPr>
        <w:t>set-up</w:t>
      </w:r>
    </w:p>
    <w:p w14:paraId="21EC5B6A" w14:textId="77777777" w:rsidR="0002590E" w:rsidRDefault="0002590E">
      <w:pPr>
        <w:pStyle w:val="BodyText"/>
        <w:spacing w:before="7"/>
        <w:rPr>
          <w:b/>
          <w:sz w:val="17"/>
        </w:rPr>
      </w:pPr>
    </w:p>
    <w:tbl>
      <w:tblPr>
        <w:tblW w:w="0" w:type="auto"/>
        <w:tblInd w:w="847" w:type="dxa"/>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Layout w:type="fixed"/>
        <w:tblCellMar>
          <w:left w:w="0" w:type="dxa"/>
          <w:right w:w="0" w:type="dxa"/>
        </w:tblCellMar>
        <w:tblLook w:val="01E0" w:firstRow="1" w:lastRow="1" w:firstColumn="1" w:lastColumn="1" w:noHBand="0" w:noVBand="0"/>
      </w:tblPr>
      <w:tblGrid>
        <w:gridCol w:w="8476"/>
      </w:tblGrid>
      <w:tr w:rsidR="0002590E" w14:paraId="5FC99AC2" w14:textId="77777777">
        <w:trPr>
          <w:trHeight w:val="1971"/>
        </w:trPr>
        <w:tc>
          <w:tcPr>
            <w:tcW w:w="8476" w:type="dxa"/>
            <w:shd w:val="clear" w:color="auto" w:fill="D9D9D9"/>
          </w:tcPr>
          <w:p w14:paraId="037BC1AF" w14:textId="77777777" w:rsidR="0002590E" w:rsidRDefault="001055D6">
            <w:pPr>
              <w:pStyle w:val="TableParagraph"/>
              <w:spacing w:before="116"/>
              <w:jc w:val="both"/>
              <w:rPr>
                <w:b/>
                <w:sz w:val="18"/>
              </w:rPr>
            </w:pPr>
            <w:r>
              <w:rPr>
                <w:b/>
                <w:color w:val="575757"/>
                <w:sz w:val="18"/>
              </w:rPr>
              <w:t>Consortium cooperation and division of roles (if applicable)</w:t>
            </w:r>
          </w:p>
          <w:p w14:paraId="3DC217B0" w14:textId="77777777" w:rsidR="0002590E" w:rsidRDefault="001055D6">
            <w:pPr>
              <w:pStyle w:val="TableParagraph"/>
              <w:spacing w:before="124"/>
              <w:ind w:right="65"/>
              <w:jc w:val="both"/>
              <w:rPr>
                <w:i/>
                <w:sz w:val="16"/>
              </w:rPr>
            </w:pPr>
            <w:r>
              <w:rPr>
                <w:i/>
                <w:color w:val="575757"/>
                <w:sz w:val="16"/>
              </w:rPr>
              <w:t>Describe the participants (Beneficiaries, Affiliated Entities and Associated Partners, if any) and explain how they will work together to implement the project. How will they bring together the necessary expertise? How will they complement each other?</w:t>
            </w:r>
          </w:p>
          <w:p w14:paraId="5A138EDB" w14:textId="77777777" w:rsidR="0002590E" w:rsidRDefault="001055D6">
            <w:pPr>
              <w:pStyle w:val="TableParagraph"/>
              <w:spacing w:before="60"/>
              <w:ind w:right="70"/>
              <w:jc w:val="both"/>
              <w:rPr>
                <w:i/>
                <w:sz w:val="16"/>
              </w:rPr>
            </w:pPr>
            <w:r>
              <w:rPr>
                <w:i/>
                <w:color w:val="575757"/>
                <w:sz w:val="16"/>
              </w:rPr>
              <w:t>In what way does each of the participants contribute to the project? Show that each has a valid role and adequate resources to fulfil that role.</w:t>
            </w:r>
          </w:p>
          <w:p w14:paraId="3B5C522F" w14:textId="77777777" w:rsidR="0002590E" w:rsidRDefault="001055D6">
            <w:pPr>
              <w:pStyle w:val="TableParagraph"/>
              <w:spacing w:before="59"/>
              <w:ind w:right="63"/>
              <w:jc w:val="both"/>
              <w:rPr>
                <w:i/>
                <w:sz w:val="16"/>
              </w:rPr>
            </w:pPr>
            <w:r>
              <w:rPr>
                <w:b/>
                <w:i/>
                <w:color w:val="575757"/>
                <w:sz w:val="16"/>
              </w:rPr>
              <w:t xml:space="preserve">Note: </w:t>
            </w:r>
            <w:r>
              <w:rPr>
                <w:i/>
                <w:color w:val="575757"/>
                <w:sz w:val="16"/>
              </w:rPr>
              <w:t>When building your consortium you should think of organisations that can help you reach objectives and solve problems.</w:t>
            </w:r>
          </w:p>
        </w:tc>
      </w:tr>
      <w:tr w:rsidR="0002590E" w14:paraId="611E6DF4" w14:textId="77777777">
        <w:trPr>
          <w:trHeight w:val="4545"/>
        </w:trPr>
        <w:tc>
          <w:tcPr>
            <w:tcW w:w="8476" w:type="dxa"/>
          </w:tcPr>
          <w:p w14:paraId="5442DB78" w14:textId="77777777" w:rsidR="0002590E" w:rsidRDefault="001055D6">
            <w:pPr>
              <w:pStyle w:val="TableParagraph"/>
              <w:spacing w:before="121"/>
              <w:rPr>
                <w:i/>
                <w:sz w:val="18"/>
              </w:rPr>
            </w:pPr>
            <w:r>
              <w:rPr>
                <w:i/>
                <w:sz w:val="18"/>
              </w:rPr>
              <w:t>Beneficiaries</w:t>
            </w:r>
          </w:p>
          <w:p w14:paraId="23EA6004" w14:textId="77777777" w:rsidR="0002590E" w:rsidRDefault="001055D6">
            <w:pPr>
              <w:pStyle w:val="TableParagraph"/>
              <w:spacing w:before="120"/>
              <w:rPr>
                <w:sz w:val="18"/>
              </w:rPr>
            </w:pPr>
            <w:r>
              <w:rPr>
                <w:sz w:val="18"/>
              </w:rPr>
              <w:t>The coordinator of this topic will be CEN and the role of ETSI and CENELEC is defined as other Beneficiaries.</w:t>
            </w:r>
          </w:p>
          <w:p w14:paraId="71722FA0" w14:textId="77777777" w:rsidR="0002590E" w:rsidRDefault="001055D6">
            <w:pPr>
              <w:pStyle w:val="TableParagraph"/>
              <w:spacing w:before="119" w:line="259" w:lineRule="auto"/>
              <w:ind w:right="63"/>
              <w:jc w:val="both"/>
              <w:rPr>
                <w:sz w:val="18"/>
              </w:rPr>
            </w:pPr>
            <w:r>
              <w:rPr>
                <w:sz w:val="18"/>
              </w:rPr>
              <w:t>Management, and organisation implementation of the project is performed by the 3 ESOs, within their area of responsibility. Actions 1 and 2 will be led by ETSI, Actions 3 and 4 will be led by CEN and CENELEC. The overall supervision and coordination of the project by regularly communicating and closely following the progress will be ensured by a Project Coordinator, who will also establish smooth internal coordination within the group of the three consortium members, facilitate communication among various stakeholders, including ESOs governance bodies (especially the Project Steering Committee), relevant external organisations, National Standards Organisations (NSOs), secretariats, and working groups. This will also include maintaining contact with the European</w:t>
            </w:r>
            <w:r>
              <w:rPr>
                <w:spacing w:val="-23"/>
                <w:sz w:val="18"/>
              </w:rPr>
              <w:t xml:space="preserve"> </w:t>
            </w:r>
            <w:r>
              <w:rPr>
                <w:sz w:val="18"/>
              </w:rPr>
              <w:t>Commission.</w:t>
            </w:r>
          </w:p>
          <w:p w14:paraId="4499F37A" w14:textId="77777777" w:rsidR="0002590E" w:rsidRDefault="001055D6">
            <w:pPr>
              <w:pStyle w:val="TableParagraph"/>
              <w:spacing w:before="117"/>
              <w:ind w:left="107" w:right="75" w:hanging="3"/>
              <w:jc w:val="both"/>
              <w:rPr>
                <w:sz w:val="18"/>
              </w:rPr>
            </w:pPr>
            <w:r>
              <w:rPr>
                <w:sz w:val="18"/>
              </w:rPr>
              <w:t>The resources (both internal and external) in charge of developing the textbook, teaching materials, training content, covering legal aspects, advising on the educational materials and tools usability and relevance for academic purposes will be guided by the Leaders of the individual Working Packages (WPLs). The Leaders will provide administrative support such as document and meeting management, as well as financial oversight to ensure the project's agility and suitability. They will be responsible for quality control of the deliverables, adhering to established timelines and checklists. It will also involve monitoring all project activities to ensure coherence and effective</w:t>
            </w:r>
            <w:r>
              <w:rPr>
                <w:spacing w:val="-20"/>
                <w:sz w:val="18"/>
              </w:rPr>
              <w:t xml:space="preserve"> </w:t>
            </w:r>
            <w:r>
              <w:rPr>
                <w:sz w:val="18"/>
              </w:rPr>
              <w:t>communication.</w:t>
            </w:r>
          </w:p>
        </w:tc>
      </w:tr>
    </w:tbl>
    <w:p w14:paraId="676D134A" w14:textId="77777777" w:rsidR="0002590E" w:rsidRDefault="0002590E">
      <w:pPr>
        <w:jc w:val="both"/>
        <w:rPr>
          <w:sz w:val="18"/>
        </w:rPr>
        <w:sectPr w:rsidR="0002590E">
          <w:pgSz w:w="11920" w:h="16860"/>
          <w:pgMar w:top="900" w:right="1060" w:bottom="1400" w:left="1000" w:header="705" w:footer="1172" w:gutter="0"/>
          <w:cols w:space="720"/>
        </w:sectPr>
      </w:pPr>
    </w:p>
    <w:p w14:paraId="5E89DC11" w14:textId="77777777" w:rsidR="0002590E" w:rsidRDefault="0002590E">
      <w:pPr>
        <w:pStyle w:val="BodyText"/>
        <w:rPr>
          <w:b/>
          <w:sz w:val="20"/>
        </w:rPr>
      </w:pPr>
    </w:p>
    <w:p w14:paraId="69CC5E60" w14:textId="77777777" w:rsidR="0002590E" w:rsidRDefault="0002590E">
      <w:pPr>
        <w:pStyle w:val="BodyText"/>
        <w:rPr>
          <w:b/>
          <w:sz w:val="20"/>
        </w:rPr>
      </w:pPr>
    </w:p>
    <w:p w14:paraId="604D7FC9" w14:textId="77777777" w:rsidR="0002590E" w:rsidRDefault="0002590E">
      <w:pPr>
        <w:pStyle w:val="BodyText"/>
        <w:spacing w:before="5"/>
        <w:rPr>
          <w:b/>
          <w:sz w:val="20"/>
        </w:rPr>
      </w:pPr>
    </w:p>
    <w:p w14:paraId="182C25FA" w14:textId="77777777" w:rsidR="0002590E" w:rsidRDefault="007D09B9">
      <w:pPr>
        <w:pStyle w:val="BodyText"/>
        <w:ind w:left="816"/>
        <w:rPr>
          <w:sz w:val="20"/>
        </w:rPr>
      </w:pPr>
      <w:r>
        <w:rPr>
          <w:sz w:val="20"/>
        </w:rPr>
      </w:r>
      <w:r>
        <w:rPr>
          <w:sz w:val="20"/>
        </w:rPr>
        <w:pict w14:anchorId="2C1A44E8">
          <v:shapetype id="_x0000_t202" coordsize="21600,21600" o:spt="202" path="m,l,21600r21600,l21600,xe">
            <v:stroke joinstyle="miter"/>
            <v:path gradientshapeok="t" o:connecttype="rect"/>
          </v:shapetype>
          <v:shape id="_x0000_s2074" type="#_x0000_t202" style="width:423.8pt;height:63.5pt;mso-left-percent:-10001;mso-top-percent:-10001;mso-position-horizontal:absolute;mso-position-horizontal-relative:char;mso-position-vertical:absolute;mso-position-vertical-relative:line;mso-left-percent:-10001;mso-top-percent:-10001" filled="f" strokecolor="#a6a6a6" strokeweight="1.44pt">
            <v:textbox inset="0,0,0,0">
              <w:txbxContent>
                <w:p w14:paraId="64E8C9E6" w14:textId="77777777" w:rsidR="0002590E" w:rsidRDefault="001055D6">
                  <w:pPr>
                    <w:spacing w:before="1" w:line="207" w:lineRule="exact"/>
                    <w:ind w:left="93"/>
                    <w:jc w:val="both"/>
                    <w:rPr>
                      <w:i/>
                      <w:sz w:val="18"/>
                    </w:rPr>
                  </w:pPr>
                  <w:r>
                    <w:rPr>
                      <w:i/>
                      <w:sz w:val="18"/>
                    </w:rPr>
                    <w:t>National Standardisation Organisations</w:t>
                  </w:r>
                </w:p>
                <w:p w14:paraId="51966B13" w14:textId="77777777" w:rsidR="0002590E" w:rsidRDefault="001055D6">
                  <w:pPr>
                    <w:pStyle w:val="BodyText"/>
                    <w:ind w:left="93" w:right="91"/>
                    <w:jc w:val="both"/>
                  </w:pPr>
                  <w:r>
                    <w:t>Important</w:t>
                  </w:r>
                  <w:r>
                    <w:rPr>
                      <w:spacing w:val="-10"/>
                    </w:rPr>
                    <w:t xml:space="preserve"> </w:t>
                  </w:r>
                  <w:r>
                    <w:t>partners</w:t>
                  </w:r>
                  <w:r>
                    <w:rPr>
                      <w:spacing w:val="-9"/>
                    </w:rPr>
                    <w:t xml:space="preserve"> </w:t>
                  </w:r>
                  <w:r>
                    <w:t>involved</w:t>
                  </w:r>
                  <w:r>
                    <w:rPr>
                      <w:spacing w:val="-6"/>
                    </w:rPr>
                    <w:t xml:space="preserve"> </w:t>
                  </w:r>
                  <w:r>
                    <w:t>in</w:t>
                  </w:r>
                  <w:r>
                    <w:rPr>
                      <w:spacing w:val="-11"/>
                    </w:rPr>
                    <w:t xml:space="preserve"> </w:t>
                  </w:r>
                  <w:r>
                    <w:t>the</w:t>
                  </w:r>
                  <w:r>
                    <w:rPr>
                      <w:spacing w:val="-7"/>
                    </w:rPr>
                    <w:t xml:space="preserve"> </w:t>
                  </w:r>
                  <w:r>
                    <w:t>project</w:t>
                  </w:r>
                  <w:r>
                    <w:rPr>
                      <w:spacing w:val="-9"/>
                    </w:rPr>
                    <w:t xml:space="preserve"> </w:t>
                  </w:r>
                  <w:r>
                    <w:t>implementation</w:t>
                  </w:r>
                  <w:r>
                    <w:rPr>
                      <w:spacing w:val="-8"/>
                    </w:rPr>
                    <w:t xml:space="preserve"> </w:t>
                  </w:r>
                  <w:r>
                    <w:t>are</w:t>
                  </w:r>
                  <w:r>
                    <w:rPr>
                      <w:spacing w:val="-10"/>
                    </w:rPr>
                    <w:t xml:space="preserve"> </w:t>
                  </w:r>
                  <w:r>
                    <w:t>the</w:t>
                  </w:r>
                  <w:r>
                    <w:rPr>
                      <w:spacing w:val="-5"/>
                    </w:rPr>
                    <w:t xml:space="preserve"> </w:t>
                  </w:r>
                  <w:r>
                    <w:t>National</w:t>
                  </w:r>
                  <w:r>
                    <w:rPr>
                      <w:spacing w:val="-7"/>
                    </w:rPr>
                    <w:t xml:space="preserve"> </w:t>
                  </w:r>
                  <w:r>
                    <w:t>Standardisation</w:t>
                  </w:r>
                  <w:r>
                    <w:rPr>
                      <w:spacing w:val="-5"/>
                    </w:rPr>
                    <w:t xml:space="preserve"> </w:t>
                  </w:r>
                  <w:r>
                    <w:t>Organisations (NSOs).</w:t>
                  </w:r>
                  <w:r>
                    <w:rPr>
                      <w:spacing w:val="-6"/>
                    </w:rPr>
                    <w:t xml:space="preserve"> </w:t>
                  </w:r>
                  <w:r>
                    <w:t>Their</w:t>
                  </w:r>
                  <w:r>
                    <w:rPr>
                      <w:spacing w:val="-6"/>
                    </w:rPr>
                    <w:t xml:space="preserve"> </w:t>
                  </w:r>
                  <w:r>
                    <w:t>role</w:t>
                  </w:r>
                  <w:r>
                    <w:rPr>
                      <w:spacing w:val="-6"/>
                    </w:rPr>
                    <w:t xml:space="preserve"> </w:t>
                  </w:r>
                  <w:r>
                    <w:t>in</w:t>
                  </w:r>
                  <w:r>
                    <w:rPr>
                      <w:spacing w:val="-4"/>
                    </w:rPr>
                    <w:t xml:space="preserve"> </w:t>
                  </w:r>
                  <w:r>
                    <w:t>the</w:t>
                  </w:r>
                  <w:r>
                    <w:rPr>
                      <w:spacing w:val="-8"/>
                    </w:rPr>
                    <w:t xml:space="preserve"> </w:t>
                  </w:r>
                  <w:r>
                    <w:t>project</w:t>
                  </w:r>
                  <w:r>
                    <w:rPr>
                      <w:spacing w:val="-5"/>
                    </w:rPr>
                    <w:t xml:space="preserve"> </w:t>
                  </w:r>
                  <w:r>
                    <w:t>will</w:t>
                  </w:r>
                  <w:r>
                    <w:rPr>
                      <w:spacing w:val="-6"/>
                    </w:rPr>
                    <w:t xml:space="preserve"> </w:t>
                  </w:r>
                  <w:r>
                    <w:t>be</w:t>
                  </w:r>
                  <w:r>
                    <w:rPr>
                      <w:spacing w:val="-6"/>
                    </w:rPr>
                    <w:t xml:space="preserve"> </w:t>
                  </w:r>
                  <w:r>
                    <w:t>mainly</w:t>
                  </w:r>
                  <w:r>
                    <w:rPr>
                      <w:spacing w:val="-8"/>
                    </w:rPr>
                    <w:t xml:space="preserve"> </w:t>
                  </w:r>
                  <w:r>
                    <w:t>visible</w:t>
                  </w:r>
                  <w:r>
                    <w:rPr>
                      <w:spacing w:val="-3"/>
                    </w:rPr>
                    <w:t xml:space="preserve"> </w:t>
                  </w:r>
                  <w:r>
                    <w:t>in</w:t>
                  </w:r>
                  <w:r>
                    <w:rPr>
                      <w:spacing w:val="-6"/>
                    </w:rPr>
                    <w:t xml:space="preserve"> </w:t>
                  </w:r>
                  <w:r>
                    <w:t>the</w:t>
                  </w:r>
                  <w:r>
                    <w:rPr>
                      <w:spacing w:val="-5"/>
                    </w:rPr>
                    <w:t xml:space="preserve"> </w:t>
                  </w:r>
                  <w:r>
                    <w:t>Action</w:t>
                  </w:r>
                  <w:r>
                    <w:rPr>
                      <w:spacing w:val="-4"/>
                    </w:rPr>
                    <w:t xml:space="preserve"> </w:t>
                  </w:r>
                  <w:r>
                    <w:t>2</w:t>
                  </w:r>
                  <w:r>
                    <w:rPr>
                      <w:spacing w:val="-6"/>
                    </w:rPr>
                    <w:t xml:space="preserve"> </w:t>
                  </w:r>
                  <w:r>
                    <w:t>(engagement</w:t>
                  </w:r>
                  <w:r>
                    <w:rPr>
                      <w:spacing w:val="-6"/>
                    </w:rPr>
                    <w:t xml:space="preserve"> </w:t>
                  </w:r>
                  <w:r>
                    <w:t>of</w:t>
                  </w:r>
                  <w:r>
                    <w:rPr>
                      <w:spacing w:val="-9"/>
                    </w:rPr>
                    <w:t xml:space="preserve"> </w:t>
                  </w:r>
                  <w:r>
                    <w:t>students</w:t>
                  </w:r>
                  <w:r>
                    <w:rPr>
                      <w:spacing w:val="-4"/>
                    </w:rPr>
                    <w:t xml:space="preserve"> </w:t>
                  </w:r>
                  <w:r>
                    <w:t>and</w:t>
                  </w:r>
                  <w:r>
                    <w:rPr>
                      <w:spacing w:val="-10"/>
                    </w:rPr>
                    <w:t xml:space="preserve"> </w:t>
                  </w:r>
                  <w:r>
                    <w:t>young generation in standardisation), and Action 3 (pan European certificate), where the project objectives are focusing on the national</w:t>
                  </w:r>
                  <w:r>
                    <w:rPr>
                      <w:spacing w:val="-4"/>
                    </w:rPr>
                    <w:t xml:space="preserve"> </w:t>
                  </w:r>
                  <w:r>
                    <w:t>level.</w:t>
                  </w:r>
                </w:p>
              </w:txbxContent>
            </v:textbox>
            <w10:anchorlock/>
          </v:shape>
        </w:pict>
      </w:r>
    </w:p>
    <w:p w14:paraId="70B9A722" w14:textId="77777777" w:rsidR="0002590E" w:rsidRDefault="0002590E">
      <w:pPr>
        <w:pStyle w:val="BodyText"/>
        <w:spacing w:before="2"/>
        <w:rPr>
          <w:b/>
          <w:sz w:val="26"/>
        </w:rPr>
      </w:pPr>
    </w:p>
    <w:p w14:paraId="1D4DAFDA" w14:textId="77777777" w:rsidR="0002590E" w:rsidRDefault="001055D6">
      <w:pPr>
        <w:pStyle w:val="ListParagraph"/>
        <w:numPr>
          <w:ilvl w:val="1"/>
          <w:numId w:val="71"/>
        </w:numPr>
        <w:tabs>
          <w:tab w:val="left" w:pos="923"/>
        </w:tabs>
        <w:spacing w:before="93"/>
        <w:ind w:left="922" w:hanging="334"/>
        <w:rPr>
          <w:b/>
          <w:sz w:val="20"/>
        </w:rPr>
      </w:pPr>
      <w:bookmarkStart w:id="17" w:name="_bookmark9"/>
      <w:bookmarkEnd w:id="17"/>
      <w:r>
        <w:rPr>
          <w:b/>
          <w:color w:val="A3001F"/>
          <w:sz w:val="20"/>
        </w:rPr>
        <w:t>Project teams, staff and</w:t>
      </w:r>
      <w:r>
        <w:rPr>
          <w:b/>
          <w:color w:val="A3001F"/>
          <w:spacing w:val="-1"/>
          <w:sz w:val="20"/>
        </w:rPr>
        <w:t xml:space="preserve"> </w:t>
      </w:r>
      <w:r>
        <w:rPr>
          <w:b/>
          <w:color w:val="A3001F"/>
          <w:sz w:val="20"/>
        </w:rPr>
        <w:t>experts</w:t>
      </w:r>
    </w:p>
    <w:p w14:paraId="485FF245" w14:textId="77777777" w:rsidR="0002590E" w:rsidRDefault="0002590E">
      <w:pPr>
        <w:pStyle w:val="BodyText"/>
        <w:spacing w:before="9"/>
        <w:rPr>
          <w:b/>
          <w:sz w:val="17"/>
        </w:rPr>
      </w:pPr>
    </w:p>
    <w:tbl>
      <w:tblPr>
        <w:tblW w:w="0" w:type="auto"/>
        <w:tblInd w:w="868" w:type="dxa"/>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Layout w:type="fixed"/>
        <w:tblCellMar>
          <w:left w:w="0" w:type="dxa"/>
          <w:right w:w="0" w:type="dxa"/>
        </w:tblCellMar>
        <w:tblLook w:val="01E0" w:firstRow="1" w:lastRow="1" w:firstColumn="1" w:lastColumn="1" w:noHBand="0" w:noVBand="0"/>
      </w:tblPr>
      <w:tblGrid>
        <w:gridCol w:w="1296"/>
        <w:gridCol w:w="1136"/>
        <w:gridCol w:w="6035"/>
      </w:tblGrid>
      <w:tr w:rsidR="0002590E" w14:paraId="316B8B13" w14:textId="77777777">
        <w:trPr>
          <w:trHeight w:val="1547"/>
        </w:trPr>
        <w:tc>
          <w:tcPr>
            <w:tcW w:w="8467" w:type="dxa"/>
            <w:gridSpan w:val="3"/>
            <w:shd w:val="clear" w:color="auto" w:fill="DDDDDD"/>
          </w:tcPr>
          <w:p w14:paraId="23DE2420" w14:textId="77777777" w:rsidR="0002590E" w:rsidRDefault="001055D6">
            <w:pPr>
              <w:pStyle w:val="TableParagraph"/>
              <w:spacing w:before="116"/>
              <w:jc w:val="both"/>
              <w:rPr>
                <w:b/>
                <w:sz w:val="18"/>
              </w:rPr>
            </w:pPr>
            <w:r>
              <w:rPr>
                <w:b/>
                <w:color w:val="575757"/>
                <w:sz w:val="18"/>
              </w:rPr>
              <w:t>Project teams and staff</w:t>
            </w:r>
          </w:p>
          <w:p w14:paraId="1C1C980C" w14:textId="77777777" w:rsidR="0002590E" w:rsidRDefault="001055D6">
            <w:pPr>
              <w:pStyle w:val="TableParagraph"/>
              <w:spacing w:before="124"/>
              <w:jc w:val="both"/>
              <w:rPr>
                <w:i/>
                <w:sz w:val="16"/>
              </w:rPr>
            </w:pPr>
            <w:r>
              <w:rPr>
                <w:i/>
                <w:color w:val="575757"/>
                <w:sz w:val="16"/>
              </w:rPr>
              <w:t>Describe the project teams and how they will work together to implement the project.</w:t>
            </w:r>
          </w:p>
          <w:p w14:paraId="1001D596" w14:textId="77777777" w:rsidR="0002590E" w:rsidRDefault="001055D6">
            <w:pPr>
              <w:pStyle w:val="TableParagraph"/>
              <w:spacing w:before="60"/>
              <w:ind w:right="65"/>
              <w:jc w:val="both"/>
              <w:rPr>
                <w:i/>
                <w:sz w:val="16"/>
              </w:rPr>
            </w:pPr>
            <w:r>
              <w:rPr>
                <w:i/>
                <w:color w:val="575757"/>
                <w:sz w:val="16"/>
              </w:rPr>
              <w:t>List the staff included in the project budget (budget category A) by function/profile (e.g. project manager, senior expert/advisor/researcher, junior expert/advisor/researcher, trainers/teachers, technical personnel, administrative personnel etc. (use the same profiles as in the detailed budget table, if any) and describe briefly their tasks. Provide CVs of all key actors or biographical description(mandatory).</w:t>
            </w:r>
          </w:p>
        </w:tc>
      </w:tr>
      <w:tr w:rsidR="0002590E" w14:paraId="01FE0FFC" w14:textId="77777777">
        <w:trPr>
          <w:trHeight w:val="651"/>
        </w:trPr>
        <w:tc>
          <w:tcPr>
            <w:tcW w:w="1296" w:type="dxa"/>
            <w:shd w:val="clear" w:color="auto" w:fill="F0F0F0"/>
          </w:tcPr>
          <w:p w14:paraId="05C3187F" w14:textId="77777777" w:rsidR="0002590E" w:rsidRDefault="001055D6">
            <w:pPr>
              <w:pStyle w:val="TableParagraph"/>
              <w:spacing w:before="116"/>
              <w:ind w:left="342" w:hanging="101"/>
              <w:rPr>
                <w:sz w:val="18"/>
              </w:rPr>
            </w:pPr>
            <w:r>
              <w:rPr>
                <w:sz w:val="18"/>
              </w:rPr>
              <w:t>Name and function</w:t>
            </w:r>
          </w:p>
        </w:tc>
        <w:tc>
          <w:tcPr>
            <w:tcW w:w="1136" w:type="dxa"/>
            <w:shd w:val="clear" w:color="auto" w:fill="F0F0F0"/>
          </w:tcPr>
          <w:p w14:paraId="288F6348" w14:textId="77777777" w:rsidR="0002590E" w:rsidRDefault="001055D6">
            <w:pPr>
              <w:pStyle w:val="TableParagraph"/>
              <w:spacing w:before="116"/>
              <w:ind w:left="479" w:right="98" w:hanging="312"/>
              <w:rPr>
                <w:sz w:val="18"/>
              </w:rPr>
            </w:pPr>
            <w:proofErr w:type="spellStart"/>
            <w:r>
              <w:rPr>
                <w:sz w:val="18"/>
              </w:rPr>
              <w:t>Organisati</w:t>
            </w:r>
            <w:proofErr w:type="spellEnd"/>
            <w:r>
              <w:rPr>
                <w:sz w:val="18"/>
              </w:rPr>
              <w:t xml:space="preserve"> on</w:t>
            </w:r>
          </w:p>
        </w:tc>
        <w:tc>
          <w:tcPr>
            <w:tcW w:w="6035" w:type="dxa"/>
            <w:shd w:val="clear" w:color="auto" w:fill="F0F0F0"/>
          </w:tcPr>
          <w:p w14:paraId="1FE07BE7" w14:textId="77777777" w:rsidR="0002590E" w:rsidRDefault="001055D6">
            <w:pPr>
              <w:pStyle w:val="TableParagraph"/>
              <w:spacing w:before="116"/>
              <w:ind w:left="1259"/>
              <w:rPr>
                <w:sz w:val="18"/>
              </w:rPr>
            </w:pPr>
            <w:r>
              <w:rPr>
                <w:sz w:val="18"/>
              </w:rPr>
              <w:t>Role/tasks/professional profile and expertise</w:t>
            </w:r>
          </w:p>
        </w:tc>
      </w:tr>
      <w:tr w:rsidR="00515A07" w14:paraId="3F7ED599" w14:textId="77777777" w:rsidTr="00515A07">
        <w:trPr>
          <w:trHeight w:val="651"/>
        </w:trPr>
        <w:tc>
          <w:tcPr>
            <w:tcW w:w="1296" w:type="dxa"/>
            <w:shd w:val="clear" w:color="auto" w:fill="auto"/>
          </w:tcPr>
          <w:p w14:paraId="4CD93913" w14:textId="77777777" w:rsidR="00515A07" w:rsidRDefault="00515A07" w:rsidP="00515A07">
            <w:pPr>
              <w:pStyle w:val="TableParagraph"/>
              <w:spacing w:before="116" w:line="207" w:lineRule="exact"/>
              <w:rPr>
                <w:sz w:val="18"/>
              </w:rPr>
            </w:pPr>
            <w:r>
              <w:rPr>
                <w:sz w:val="18"/>
              </w:rPr>
              <w:t>Claire</w:t>
            </w:r>
          </w:p>
          <w:p w14:paraId="4BC2A980" w14:textId="446F79F3" w:rsidR="00515A07" w:rsidRDefault="00515A07" w:rsidP="00515A07">
            <w:pPr>
              <w:pStyle w:val="TableParagraph"/>
              <w:spacing w:before="116"/>
              <w:ind w:left="342" w:hanging="101"/>
              <w:rPr>
                <w:sz w:val="18"/>
              </w:rPr>
            </w:pPr>
            <w:r>
              <w:rPr>
                <w:sz w:val="18"/>
              </w:rPr>
              <w:t>d’Esclercs</w:t>
            </w:r>
          </w:p>
        </w:tc>
        <w:tc>
          <w:tcPr>
            <w:tcW w:w="1136" w:type="dxa"/>
            <w:shd w:val="clear" w:color="auto" w:fill="auto"/>
          </w:tcPr>
          <w:p w14:paraId="05ED5DFC" w14:textId="03A63646" w:rsidR="00515A07" w:rsidRDefault="00515A07" w:rsidP="00515A07">
            <w:pPr>
              <w:pStyle w:val="TableParagraph"/>
              <w:spacing w:before="116"/>
              <w:ind w:left="479" w:right="98" w:hanging="312"/>
              <w:rPr>
                <w:sz w:val="18"/>
              </w:rPr>
            </w:pPr>
            <w:r>
              <w:rPr>
                <w:sz w:val="18"/>
              </w:rPr>
              <w:t>ETSI</w:t>
            </w:r>
          </w:p>
        </w:tc>
        <w:tc>
          <w:tcPr>
            <w:tcW w:w="6035" w:type="dxa"/>
            <w:shd w:val="clear" w:color="auto" w:fill="auto"/>
          </w:tcPr>
          <w:p w14:paraId="1A7CCA7D" w14:textId="77777777" w:rsidR="00515A07" w:rsidRDefault="00515A07" w:rsidP="00515A07">
            <w:pPr>
              <w:pStyle w:val="TableParagraph"/>
              <w:spacing w:before="121"/>
              <w:ind w:left="119"/>
              <w:rPr>
                <w:sz w:val="18"/>
              </w:rPr>
            </w:pPr>
            <w:r>
              <w:rPr>
                <w:sz w:val="18"/>
              </w:rPr>
              <w:t>Director of Education and Knowledge</w:t>
            </w:r>
          </w:p>
          <w:p w14:paraId="4070D395" w14:textId="77777777" w:rsidR="00515A07" w:rsidRDefault="00515A07" w:rsidP="00515A07">
            <w:pPr>
              <w:pStyle w:val="TableParagraph"/>
              <w:spacing w:before="2"/>
              <w:ind w:left="0"/>
              <w:rPr>
                <w:b/>
                <w:sz w:val="17"/>
              </w:rPr>
            </w:pPr>
          </w:p>
          <w:p w14:paraId="4371E17B" w14:textId="77777777" w:rsidR="00515A07" w:rsidRDefault="00515A07" w:rsidP="00515A07">
            <w:pPr>
              <w:pStyle w:val="TableParagraph"/>
              <w:numPr>
                <w:ilvl w:val="0"/>
                <w:numId w:val="52"/>
              </w:numPr>
              <w:tabs>
                <w:tab w:val="left" w:pos="479"/>
                <w:tab w:val="left" w:pos="480"/>
              </w:tabs>
              <w:spacing w:before="1"/>
              <w:ind w:right="679"/>
              <w:rPr>
                <w:sz w:val="18"/>
              </w:rPr>
            </w:pPr>
            <w:r>
              <w:rPr>
                <w:sz w:val="18"/>
              </w:rPr>
              <w:t>“Master Tech Standardisation” Programme development and promotion</w:t>
            </w:r>
          </w:p>
          <w:p w14:paraId="02E40A2C" w14:textId="77777777" w:rsidR="00515A07" w:rsidRDefault="00515A07" w:rsidP="00515A07">
            <w:pPr>
              <w:pStyle w:val="TableParagraph"/>
              <w:numPr>
                <w:ilvl w:val="0"/>
                <w:numId w:val="52"/>
              </w:numPr>
              <w:tabs>
                <w:tab w:val="left" w:pos="479"/>
                <w:tab w:val="left" w:pos="480"/>
              </w:tabs>
              <w:spacing w:line="237" w:lineRule="auto"/>
              <w:ind w:right="902"/>
              <w:rPr>
                <w:sz w:val="18"/>
              </w:rPr>
            </w:pPr>
            <w:r>
              <w:rPr>
                <w:sz w:val="18"/>
              </w:rPr>
              <w:t>Management, planning and implementation of</w:t>
            </w:r>
            <w:r>
              <w:rPr>
                <w:spacing w:val="-23"/>
                <w:sz w:val="18"/>
              </w:rPr>
              <w:t xml:space="preserve"> </w:t>
            </w:r>
            <w:r>
              <w:rPr>
                <w:sz w:val="18"/>
              </w:rPr>
              <w:t>educational programmes</w:t>
            </w:r>
          </w:p>
          <w:p w14:paraId="0166EF56" w14:textId="77777777" w:rsidR="00515A07" w:rsidRDefault="00515A07" w:rsidP="00515A07">
            <w:pPr>
              <w:pStyle w:val="TableParagraph"/>
              <w:numPr>
                <w:ilvl w:val="0"/>
                <w:numId w:val="52"/>
              </w:numPr>
              <w:tabs>
                <w:tab w:val="left" w:pos="479"/>
                <w:tab w:val="left" w:pos="480"/>
              </w:tabs>
              <w:spacing w:line="237" w:lineRule="auto"/>
              <w:ind w:right="628"/>
              <w:rPr>
                <w:sz w:val="18"/>
              </w:rPr>
            </w:pPr>
            <w:r>
              <w:rPr>
                <w:sz w:val="18"/>
              </w:rPr>
              <w:t>Building and maintaining relationships with key stakeholders, including</w:t>
            </w:r>
            <w:r>
              <w:rPr>
                <w:spacing w:val="-5"/>
                <w:sz w:val="18"/>
              </w:rPr>
              <w:t xml:space="preserve"> </w:t>
            </w:r>
            <w:r>
              <w:rPr>
                <w:sz w:val="18"/>
              </w:rPr>
              <w:t>academic</w:t>
            </w:r>
            <w:r>
              <w:rPr>
                <w:spacing w:val="-5"/>
                <w:sz w:val="18"/>
              </w:rPr>
              <w:t xml:space="preserve"> </w:t>
            </w:r>
            <w:r>
              <w:rPr>
                <w:sz w:val="18"/>
              </w:rPr>
              <w:t>institutions</w:t>
            </w:r>
            <w:r>
              <w:rPr>
                <w:spacing w:val="-7"/>
                <w:sz w:val="18"/>
              </w:rPr>
              <w:t xml:space="preserve"> </w:t>
            </w:r>
            <w:r>
              <w:rPr>
                <w:sz w:val="18"/>
              </w:rPr>
              <w:t>and</w:t>
            </w:r>
            <w:r>
              <w:rPr>
                <w:spacing w:val="-4"/>
                <w:sz w:val="18"/>
              </w:rPr>
              <w:t xml:space="preserve"> </w:t>
            </w:r>
            <w:r>
              <w:rPr>
                <w:sz w:val="18"/>
              </w:rPr>
              <w:t>professional</w:t>
            </w:r>
            <w:r>
              <w:rPr>
                <w:spacing w:val="-24"/>
                <w:sz w:val="18"/>
              </w:rPr>
              <w:t xml:space="preserve"> </w:t>
            </w:r>
            <w:r>
              <w:rPr>
                <w:sz w:val="18"/>
              </w:rPr>
              <w:t>associations.</w:t>
            </w:r>
          </w:p>
          <w:p w14:paraId="64F8764E" w14:textId="77777777" w:rsidR="00515A07" w:rsidRDefault="00515A07" w:rsidP="00515A07">
            <w:pPr>
              <w:pStyle w:val="TableParagraph"/>
              <w:numPr>
                <w:ilvl w:val="0"/>
                <w:numId w:val="52"/>
              </w:numPr>
              <w:tabs>
                <w:tab w:val="left" w:pos="479"/>
                <w:tab w:val="left" w:pos="480"/>
              </w:tabs>
              <w:ind w:right="211"/>
              <w:rPr>
                <w:sz w:val="18"/>
              </w:rPr>
            </w:pPr>
            <w:r>
              <w:rPr>
                <w:sz w:val="18"/>
              </w:rPr>
              <w:t>Promoting ETSI’s educational initiatives through networking, public speaking, and participation in industry</w:t>
            </w:r>
            <w:r>
              <w:rPr>
                <w:spacing w:val="-3"/>
                <w:sz w:val="18"/>
              </w:rPr>
              <w:t xml:space="preserve"> </w:t>
            </w:r>
            <w:r>
              <w:rPr>
                <w:sz w:val="18"/>
              </w:rPr>
              <w:t>events</w:t>
            </w:r>
          </w:p>
          <w:p w14:paraId="2ADF8ACA" w14:textId="77777777" w:rsidR="00515A07" w:rsidRDefault="00515A07" w:rsidP="00515A07">
            <w:pPr>
              <w:pStyle w:val="TableParagraph"/>
              <w:spacing w:before="115"/>
              <w:ind w:left="119"/>
              <w:rPr>
                <w:sz w:val="18"/>
              </w:rPr>
            </w:pPr>
            <w:r>
              <w:rPr>
                <w:sz w:val="18"/>
              </w:rPr>
              <w:t>Member of the Project Steering Committee</w:t>
            </w:r>
          </w:p>
          <w:p w14:paraId="5CDC22CD" w14:textId="77777777" w:rsidR="00515A07" w:rsidRDefault="00515A07" w:rsidP="00515A07">
            <w:pPr>
              <w:pStyle w:val="TableParagraph"/>
              <w:numPr>
                <w:ilvl w:val="0"/>
                <w:numId w:val="52"/>
              </w:numPr>
              <w:tabs>
                <w:tab w:val="left" w:pos="479"/>
                <w:tab w:val="left" w:pos="480"/>
              </w:tabs>
              <w:spacing w:before="120"/>
              <w:ind w:right="181"/>
              <w:rPr>
                <w:sz w:val="18"/>
              </w:rPr>
            </w:pPr>
            <w:r>
              <w:rPr>
                <w:sz w:val="18"/>
              </w:rPr>
              <w:t>Approving project plans (aligning of the scope, timelines, resources with the objectives of the</w:t>
            </w:r>
            <w:r>
              <w:rPr>
                <w:spacing w:val="-3"/>
                <w:sz w:val="18"/>
              </w:rPr>
              <w:t xml:space="preserve"> </w:t>
            </w:r>
            <w:r>
              <w:rPr>
                <w:sz w:val="18"/>
              </w:rPr>
              <w:t>project)</w:t>
            </w:r>
          </w:p>
          <w:p w14:paraId="042FEDE4" w14:textId="77777777" w:rsidR="00515A07" w:rsidRDefault="00515A07" w:rsidP="00515A07">
            <w:pPr>
              <w:pStyle w:val="TableParagraph"/>
              <w:numPr>
                <w:ilvl w:val="0"/>
                <w:numId w:val="52"/>
              </w:numPr>
              <w:tabs>
                <w:tab w:val="left" w:pos="479"/>
                <w:tab w:val="left" w:pos="480"/>
              </w:tabs>
              <w:spacing w:line="237" w:lineRule="auto"/>
              <w:ind w:right="335"/>
              <w:rPr>
                <w:sz w:val="18"/>
              </w:rPr>
            </w:pPr>
            <w:r>
              <w:rPr>
                <w:sz w:val="18"/>
              </w:rPr>
              <w:t>Monitoring project progress (tracking the milestones,</w:t>
            </w:r>
            <w:r>
              <w:rPr>
                <w:spacing w:val="-29"/>
                <w:sz w:val="18"/>
              </w:rPr>
              <w:t xml:space="preserve"> </w:t>
            </w:r>
            <w:r>
              <w:rPr>
                <w:sz w:val="18"/>
              </w:rPr>
              <w:t>deliverables against established</w:t>
            </w:r>
            <w:r>
              <w:rPr>
                <w:spacing w:val="-3"/>
                <w:sz w:val="18"/>
              </w:rPr>
              <w:t xml:space="preserve"> </w:t>
            </w:r>
            <w:r>
              <w:rPr>
                <w:sz w:val="18"/>
              </w:rPr>
              <w:t>plan)</w:t>
            </w:r>
          </w:p>
          <w:p w14:paraId="3DC5E805" w14:textId="77777777" w:rsidR="00515A07" w:rsidRDefault="00515A07" w:rsidP="00515A07">
            <w:pPr>
              <w:pStyle w:val="TableParagraph"/>
              <w:numPr>
                <w:ilvl w:val="0"/>
                <w:numId w:val="52"/>
              </w:numPr>
              <w:tabs>
                <w:tab w:val="left" w:pos="479"/>
                <w:tab w:val="left" w:pos="480"/>
              </w:tabs>
              <w:ind w:right="209"/>
              <w:rPr>
                <w:sz w:val="18"/>
              </w:rPr>
            </w:pPr>
            <w:r>
              <w:rPr>
                <w:sz w:val="18"/>
              </w:rPr>
              <w:t>Ensures adherence to governance (compliance with organizational policies, procedures, and regulatory</w:t>
            </w:r>
            <w:r>
              <w:rPr>
                <w:spacing w:val="-5"/>
                <w:sz w:val="18"/>
              </w:rPr>
              <w:t xml:space="preserve"> </w:t>
            </w:r>
            <w:r>
              <w:rPr>
                <w:sz w:val="18"/>
              </w:rPr>
              <w:t>requirements)</w:t>
            </w:r>
          </w:p>
          <w:p w14:paraId="6C62D763" w14:textId="77777777" w:rsidR="00515A07" w:rsidRDefault="00515A07" w:rsidP="00515A07">
            <w:pPr>
              <w:pStyle w:val="TableParagraph"/>
              <w:numPr>
                <w:ilvl w:val="0"/>
                <w:numId w:val="52"/>
              </w:numPr>
              <w:tabs>
                <w:tab w:val="left" w:pos="479"/>
                <w:tab w:val="left" w:pos="480"/>
              </w:tabs>
              <w:spacing w:line="235" w:lineRule="auto"/>
              <w:ind w:right="122"/>
              <w:rPr>
                <w:sz w:val="18"/>
              </w:rPr>
            </w:pPr>
            <w:r>
              <w:rPr>
                <w:sz w:val="18"/>
              </w:rPr>
              <w:t>Identification and assessment of risks (tracking the status of identified</w:t>
            </w:r>
            <w:r>
              <w:rPr>
                <w:spacing w:val="-3"/>
                <w:sz w:val="18"/>
              </w:rPr>
              <w:t xml:space="preserve"> </w:t>
            </w:r>
            <w:r>
              <w:rPr>
                <w:sz w:val="18"/>
              </w:rPr>
              <w:t>risks,</w:t>
            </w:r>
            <w:r>
              <w:rPr>
                <w:spacing w:val="-2"/>
                <w:sz w:val="18"/>
              </w:rPr>
              <w:t xml:space="preserve"> </w:t>
            </w:r>
            <w:r>
              <w:rPr>
                <w:sz w:val="18"/>
              </w:rPr>
              <w:t>ensuring</w:t>
            </w:r>
            <w:r>
              <w:rPr>
                <w:spacing w:val="-5"/>
                <w:sz w:val="18"/>
              </w:rPr>
              <w:t xml:space="preserve"> </w:t>
            </w:r>
            <w:r>
              <w:rPr>
                <w:sz w:val="18"/>
              </w:rPr>
              <w:t>and</w:t>
            </w:r>
            <w:r>
              <w:rPr>
                <w:spacing w:val="-6"/>
                <w:sz w:val="18"/>
              </w:rPr>
              <w:t xml:space="preserve"> </w:t>
            </w:r>
            <w:r>
              <w:rPr>
                <w:sz w:val="18"/>
              </w:rPr>
              <w:t>managing</w:t>
            </w:r>
            <w:r>
              <w:rPr>
                <w:spacing w:val="-2"/>
                <w:sz w:val="18"/>
              </w:rPr>
              <w:t xml:space="preserve"> </w:t>
            </w:r>
            <w:r>
              <w:rPr>
                <w:sz w:val="18"/>
              </w:rPr>
              <w:t>actions</w:t>
            </w:r>
            <w:r>
              <w:rPr>
                <w:spacing w:val="-2"/>
                <w:sz w:val="18"/>
              </w:rPr>
              <w:t xml:space="preserve"> </w:t>
            </w:r>
            <w:r>
              <w:rPr>
                <w:sz w:val="18"/>
              </w:rPr>
              <w:t>to</w:t>
            </w:r>
            <w:r>
              <w:rPr>
                <w:spacing w:val="-2"/>
                <w:sz w:val="18"/>
              </w:rPr>
              <w:t xml:space="preserve"> </w:t>
            </w:r>
            <w:r>
              <w:rPr>
                <w:sz w:val="18"/>
              </w:rPr>
              <w:t>mitigate</w:t>
            </w:r>
            <w:r>
              <w:rPr>
                <w:spacing w:val="-4"/>
                <w:sz w:val="18"/>
              </w:rPr>
              <w:t xml:space="preserve"> </w:t>
            </w:r>
            <w:r>
              <w:rPr>
                <w:sz w:val="18"/>
              </w:rPr>
              <w:t>the</w:t>
            </w:r>
            <w:r>
              <w:rPr>
                <w:spacing w:val="-25"/>
                <w:sz w:val="18"/>
              </w:rPr>
              <w:t xml:space="preserve"> </w:t>
            </w:r>
            <w:r>
              <w:rPr>
                <w:sz w:val="18"/>
              </w:rPr>
              <w:t>risks)</w:t>
            </w:r>
          </w:p>
          <w:p w14:paraId="26EDED6C" w14:textId="77777777" w:rsidR="00515A07" w:rsidRDefault="00515A07" w:rsidP="00515A07">
            <w:pPr>
              <w:pStyle w:val="TableParagraph"/>
              <w:numPr>
                <w:ilvl w:val="0"/>
                <w:numId w:val="52"/>
              </w:numPr>
              <w:tabs>
                <w:tab w:val="left" w:pos="479"/>
                <w:tab w:val="left" w:pos="480"/>
              </w:tabs>
              <w:ind w:right="287"/>
              <w:rPr>
                <w:sz w:val="18"/>
              </w:rPr>
            </w:pPr>
            <w:r>
              <w:rPr>
                <w:sz w:val="18"/>
              </w:rPr>
              <w:t>Encouraging open and transparent communication and facilitating conflict resolution</w:t>
            </w:r>
          </w:p>
          <w:p w14:paraId="10BA16D6" w14:textId="77777777" w:rsidR="00515A07" w:rsidRDefault="00515A07" w:rsidP="00515A07">
            <w:pPr>
              <w:pStyle w:val="TableParagraph"/>
              <w:spacing w:before="114"/>
              <w:ind w:left="119"/>
              <w:rPr>
                <w:sz w:val="18"/>
              </w:rPr>
            </w:pPr>
            <w:r>
              <w:rPr>
                <w:sz w:val="18"/>
              </w:rPr>
              <w:t>WP 2 and 3 – leader</w:t>
            </w:r>
          </w:p>
          <w:p w14:paraId="4E0AD7F9" w14:textId="77777777" w:rsidR="00515A07" w:rsidRDefault="00515A07" w:rsidP="00515A07">
            <w:pPr>
              <w:pStyle w:val="TableParagraph"/>
              <w:numPr>
                <w:ilvl w:val="0"/>
                <w:numId w:val="52"/>
              </w:numPr>
              <w:tabs>
                <w:tab w:val="left" w:pos="480"/>
              </w:tabs>
              <w:spacing w:before="117"/>
              <w:ind w:hanging="364"/>
              <w:jc w:val="both"/>
              <w:rPr>
                <w:sz w:val="18"/>
              </w:rPr>
            </w:pPr>
            <w:r>
              <w:rPr>
                <w:sz w:val="18"/>
              </w:rPr>
              <w:t>Subdividing the work package into manageable</w:t>
            </w:r>
            <w:r>
              <w:rPr>
                <w:spacing w:val="-17"/>
                <w:sz w:val="18"/>
              </w:rPr>
              <w:t xml:space="preserve"> </w:t>
            </w:r>
            <w:r>
              <w:rPr>
                <w:sz w:val="18"/>
              </w:rPr>
              <w:t>tasks</w:t>
            </w:r>
          </w:p>
          <w:p w14:paraId="110C4932" w14:textId="77777777" w:rsidR="00515A07" w:rsidRDefault="00515A07" w:rsidP="00515A07">
            <w:pPr>
              <w:pStyle w:val="TableParagraph"/>
              <w:numPr>
                <w:ilvl w:val="0"/>
                <w:numId w:val="52"/>
              </w:numPr>
              <w:tabs>
                <w:tab w:val="left" w:pos="480"/>
              </w:tabs>
              <w:spacing w:before="5"/>
              <w:ind w:right="236"/>
              <w:jc w:val="both"/>
              <w:rPr>
                <w:sz w:val="18"/>
              </w:rPr>
            </w:pPr>
            <w:r>
              <w:rPr>
                <w:sz w:val="18"/>
              </w:rPr>
              <w:t>Developing a detailed plans including defining tasks, timelines and resource</w:t>
            </w:r>
            <w:r>
              <w:rPr>
                <w:spacing w:val="-4"/>
                <w:sz w:val="18"/>
              </w:rPr>
              <w:t xml:space="preserve"> </w:t>
            </w:r>
            <w:r>
              <w:rPr>
                <w:sz w:val="18"/>
              </w:rPr>
              <w:t>allocation</w:t>
            </w:r>
          </w:p>
          <w:p w14:paraId="1F60BF8F" w14:textId="77777777" w:rsidR="00515A07" w:rsidRDefault="00515A07" w:rsidP="00515A07">
            <w:pPr>
              <w:pStyle w:val="TableParagraph"/>
              <w:numPr>
                <w:ilvl w:val="0"/>
                <w:numId w:val="52"/>
              </w:numPr>
              <w:tabs>
                <w:tab w:val="left" w:pos="480"/>
              </w:tabs>
              <w:ind w:right="537"/>
              <w:jc w:val="both"/>
              <w:rPr>
                <w:sz w:val="18"/>
              </w:rPr>
            </w:pPr>
            <w:r>
              <w:rPr>
                <w:sz w:val="18"/>
              </w:rPr>
              <w:t>Ensuring the production and supply of the WP deliverables are aligned with the expected scope and timeline and within the allocated</w:t>
            </w:r>
            <w:r>
              <w:rPr>
                <w:spacing w:val="-1"/>
                <w:sz w:val="18"/>
              </w:rPr>
              <w:t xml:space="preserve"> </w:t>
            </w:r>
            <w:r>
              <w:rPr>
                <w:sz w:val="18"/>
              </w:rPr>
              <w:t>budget</w:t>
            </w:r>
          </w:p>
          <w:p w14:paraId="5DA193DC" w14:textId="77777777" w:rsidR="00515A07" w:rsidRDefault="00515A07" w:rsidP="00515A07">
            <w:pPr>
              <w:pStyle w:val="TableParagraph"/>
              <w:numPr>
                <w:ilvl w:val="0"/>
                <w:numId w:val="52"/>
              </w:numPr>
              <w:tabs>
                <w:tab w:val="left" w:pos="479"/>
                <w:tab w:val="left" w:pos="480"/>
              </w:tabs>
              <w:spacing w:line="211" w:lineRule="exact"/>
              <w:ind w:hanging="364"/>
              <w:rPr>
                <w:sz w:val="18"/>
              </w:rPr>
            </w:pPr>
            <w:r>
              <w:rPr>
                <w:sz w:val="18"/>
              </w:rPr>
              <w:t>Monitoring progress against milestones and</w:t>
            </w:r>
            <w:r>
              <w:rPr>
                <w:spacing w:val="-6"/>
                <w:sz w:val="18"/>
              </w:rPr>
              <w:t xml:space="preserve"> </w:t>
            </w:r>
            <w:r>
              <w:rPr>
                <w:sz w:val="18"/>
              </w:rPr>
              <w:t>deadlines</w:t>
            </w:r>
          </w:p>
          <w:p w14:paraId="1AB240A2" w14:textId="77777777" w:rsidR="00515A07" w:rsidRDefault="00515A07" w:rsidP="00515A07">
            <w:pPr>
              <w:pStyle w:val="TableParagraph"/>
              <w:numPr>
                <w:ilvl w:val="0"/>
                <w:numId w:val="52"/>
              </w:numPr>
              <w:tabs>
                <w:tab w:val="left" w:pos="479"/>
                <w:tab w:val="left" w:pos="480"/>
              </w:tabs>
              <w:spacing w:line="218" w:lineRule="exact"/>
              <w:ind w:hanging="364"/>
              <w:rPr>
                <w:sz w:val="18"/>
              </w:rPr>
            </w:pPr>
            <w:r>
              <w:rPr>
                <w:sz w:val="18"/>
              </w:rPr>
              <w:t>Identifying risks, proposing mitigation</w:t>
            </w:r>
            <w:r>
              <w:rPr>
                <w:spacing w:val="-6"/>
                <w:sz w:val="18"/>
              </w:rPr>
              <w:t xml:space="preserve"> </w:t>
            </w:r>
            <w:r>
              <w:rPr>
                <w:sz w:val="18"/>
              </w:rPr>
              <w:t>actions</w:t>
            </w:r>
          </w:p>
          <w:p w14:paraId="436634EF" w14:textId="77777777" w:rsidR="00515A07" w:rsidRDefault="00515A07" w:rsidP="00515A07">
            <w:pPr>
              <w:pStyle w:val="TableParagraph"/>
              <w:numPr>
                <w:ilvl w:val="0"/>
                <w:numId w:val="52"/>
              </w:numPr>
              <w:tabs>
                <w:tab w:val="left" w:pos="479"/>
                <w:tab w:val="left" w:pos="480"/>
              </w:tabs>
              <w:spacing w:line="218" w:lineRule="exact"/>
              <w:ind w:hanging="364"/>
              <w:rPr>
                <w:sz w:val="18"/>
              </w:rPr>
            </w:pPr>
            <w:r>
              <w:rPr>
                <w:sz w:val="18"/>
              </w:rPr>
              <w:t>Communication with the Project manager and with the WP</w:t>
            </w:r>
            <w:r>
              <w:rPr>
                <w:spacing w:val="-19"/>
                <w:sz w:val="18"/>
              </w:rPr>
              <w:t xml:space="preserve"> </w:t>
            </w:r>
            <w:r>
              <w:rPr>
                <w:sz w:val="18"/>
              </w:rPr>
              <w:t>team</w:t>
            </w:r>
          </w:p>
          <w:p w14:paraId="2FFB2C7B" w14:textId="77777777" w:rsidR="00515A07" w:rsidRDefault="00515A07" w:rsidP="00515A07">
            <w:pPr>
              <w:pStyle w:val="TableParagraph"/>
              <w:numPr>
                <w:ilvl w:val="0"/>
                <w:numId w:val="52"/>
              </w:numPr>
              <w:tabs>
                <w:tab w:val="left" w:pos="479"/>
                <w:tab w:val="left" w:pos="480"/>
              </w:tabs>
              <w:spacing w:line="211" w:lineRule="exact"/>
              <w:ind w:hanging="364"/>
              <w:rPr>
                <w:sz w:val="18"/>
              </w:rPr>
            </w:pPr>
            <w:r>
              <w:rPr>
                <w:sz w:val="18"/>
              </w:rPr>
              <w:t>Preparation of progress, final and meeting</w:t>
            </w:r>
            <w:r>
              <w:rPr>
                <w:spacing w:val="-17"/>
                <w:sz w:val="18"/>
              </w:rPr>
              <w:t xml:space="preserve"> </w:t>
            </w:r>
            <w:r>
              <w:rPr>
                <w:sz w:val="18"/>
              </w:rPr>
              <w:t>reports</w:t>
            </w:r>
          </w:p>
          <w:p w14:paraId="7E3B2EC9" w14:textId="704F5EF7" w:rsidR="00515A07" w:rsidRPr="00515A07" w:rsidRDefault="00515A07" w:rsidP="00515A07">
            <w:pPr>
              <w:pStyle w:val="TableParagraph"/>
              <w:numPr>
                <w:ilvl w:val="0"/>
                <w:numId w:val="52"/>
              </w:numPr>
              <w:tabs>
                <w:tab w:val="left" w:pos="479"/>
                <w:tab w:val="left" w:pos="480"/>
              </w:tabs>
              <w:spacing w:line="211" w:lineRule="exact"/>
              <w:ind w:hanging="364"/>
              <w:rPr>
                <w:sz w:val="18"/>
              </w:rPr>
            </w:pPr>
            <w:r w:rsidRPr="00515A07">
              <w:rPr>
                <w:sz w:val="18"/>
              </w:rPr>
              <w:t>Contribution to technical content &amp;</w:t>
            </w:r>
            <w:r w:rsidRPr="00515A07">
              <w:rPr>
                <w:spacing w:val="-4"/>
                <w:sz w:val="18"/>
              </w:rPr>
              <w:t xml:space="preserve"> </w:t>
            </w:r>
            <w:r w:rsidRPr="00515A07">
              <w:rPr>
                <w:sz w:val="18"/>
              </w:rPr>
              <w:t>expertise</w:t>
            </w:r>
          </w:p>
        </w:tc>
      </w:tr>
    </w:tbl>
    <w:p w14:paraId="4C0B11E1" w14:textId="77777777" w:rsidR="0002590E" w:rsidRDefault="0002590E">
      <w:pPr>
        <w:spacing w:line="206" w:lineRule="exact"/>
        <w:rPr>
          <w:sz w:val="18"/>
        </w:rPr>
        <w:sectPr w:rsidR="0002590E">
          <w:pgSz w:w="11920" w:h="16860"/>
          <w:pgMar w:top="900" w:right="1060" w:bottom="1400" w:left="1000" w:header="705" w:footer="1172" w:gutter="0"/>
          <w:cols w:space="720"/>
        </w:sectPr>
      </w:pPr>
    </w:p>
    <w:p w14:paraId="2732B707" w14:textId="77777777" w:rsidR="0002590E" w:rsidRDefault="0002590E">
      <w:pPr>
        <w:pStyle w:val="BodyText"/>
        <w:spacing w:before="5" w:after="1"/>
        <w:rPr>
          <w:b/>
          <w:sz w:val="20"/>
        </w:rPr>
      </w:pPr>
    </w:p>
    <w:tbl>
      <w:tblPr>
        <w:tblW w:w="0" w:type="auto"/>
        <w:tblInd w:w="868" w:type="dxa"/>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Layout w:type="fixed"/>
        <w:tblCellMar>
          <w:left w:w="0" w:type="dxa"/>
          <w:right w:w="0" w:type="dxa"/>
        </w:tblCellMar>
        <w:tblLook w:val="01E0" w:firstRow="1" w:lastRow="1" w:firstColumn="1" w:lastColumn="1" w:noHBand="0" w:noVBand="0"/>
      </w:tblPr>
      <w:tblGrid>
        <w:gridCol w:w="1296"/>
        <w:gridCol w:w="1136"/>
        <w:gridCol w:w="6035"/>
      </w:tblGrid>
      <w:tr w:rsidR="0002590E" w14:paraId="73386F7E" w14:textId="77777777">
        <w:trPr>
          <w:trHeight w:val="2641"/>
        </w:trPr>
        <w:tc>
          <w:tcPr>
            <w:tcW w:w="1296" w:type="dxa"/>
          </w:tcPr>
          <w:p w14:paraId="5FA45E88" w14:textId="77777777" w:rsidR="0002590E" w:rsidRDefault="0002590E">
            <w:pPr>
              <w:pStyle w:val="TableParagraph"/>
              <w:ind w:left="0"/>
              <w:rPr>
                <w:rFonts w:ascii="Times New Roman"/>
                <w:sz w:val="16"/>
              </w:rPr>
            </w:pPr>
          </w:p>
        </w:tc>
        <w:tc>
          <w:tcPr>
            <w:tcW w:w="1136" w:type="dxa"/>
          </w:tcPr>
          <w:p w14:paraId="3FCB8330" w14:textId="77777777" w:rsidR="0002590E" w:rsidRDefault="0002590E">
            <w:pPr>
              <w:pStyle w:val="TableParagraph"/>
              <w:ind w:left="0"/>
              <w:rPr>
                <w:rFonts w:ascii="Times New Roman"/>
                <w:sz w:val="16"/>
              </w:rPr>
            </w:pPr>
          </w:p>
        </w:tc>
        <w:tc>
          <w:tcPr>
            <w:tcW w:w="6035" w:type="dxa"/>
          </w:tcPr>
          <w:p w14:paraId="7D74A4F8" w14:textId="77777777" w:rsidR="0002590E" w:rsidRDefault="001055D6">
            <w:pPr>
              <w:pStyle w:val="TableParagraph"/>
              <w:spacing w:before="116"/>
              <w:ind w:left="119"/>
              <w:rPr>
                <w:sz w:val="18"/>
              </w:rPr>
            </w:pPr>
            <w:r>
              <w:rPr>
                <w:sz w:val="18"/>
              </w:rPr>
              <w:t>Other tasks related to the managing WP</w:t>
            </w:r>
          </w:p>
          <w:p w14:paraId="7EE9CACE" w14:textId="77777777" w:rsidR="0002590E" w:rsidRDefault="001055D6">
            <w:pPr>
              <w:pStyle w:val="TableParagraph"/>
              <w:numPr>
                <w:ilvl w:val="0"/>
                <w:numId w:val="51"/>
              </w:numPr>
              <w:tabs>
                <w:tab w:val="left" w:pos="479"/>
                <w:tab w:val="left" w:pos="480"/>
              </w:tabs>
              <w:spacing w:before="122" w:line="217" w:lineRule="exact"/>
              <w:ind w:hanging="364"/>
              <w:rPr>
                <w:rFonts w:ascii="Symbol" w:hAnsi="Symbol"/>
                <w:sz w:val="18"/>
              </w:rPr>
            </w:pPr>
            <w:r>
              <w:rPr>
                <w:sz w:val="18"/>
              </w:rPr>
              <w:t>Contribution to technical content for</w:t>
            </w:r>
            <w:r>
              <w:rPr>
                <w:spacing w:val="-3"/>
                <w:sz w:val="18"/>
              </w:rPr>
              <w:t xml:space="preserve"> </w:t>
            </w:r>
            <w:r>
              <w:rPr>
                <w:sz w:val="18"/>
              </w:rPr>
              <w:t>WPs</w:t>
            </w:r>
          </w:p>
          <w:p w14:paraId="6A1645D5" w14:textId="77777777" w:rsidR="0002590E" w:rsidRDefault="001055D6">
            <w:pPr>
              <w:pStyle w:val="TableParagraph"/>
              <w:numPr>
                <w:ilvl w:val="0"/>
                <w:numId w:val="51"/>
              </w:numPr>
              <w:tabs>
                <w:tab w:val="left" w:pos="479"/>
                <w:tab w:val="left" w:pos="480"/>
              </w:tabs>
              <w:spacing w:line="217" w:lineRule="exact"/>
              <w:ind w:hanging="364"/>
              <w:rPr>
                <w:rFonts w:ascii="Symbol" w:hAnsi="Symbol"/>
                <w:sz w:val="18"/>
              </w:rPr>
            </w:pPr>
            <w:r>
              <w:rPr>
                <w:sz w:val="18"/>
              </w:rPr>
              <w:t>Overseeing the creation of technical content of other</w:t>
            </w:r>
            <w:r>
              <w:rPr>
                <w:spacing w:val="-34"/>
                <w:sz w:val="18"/>
              </w:rPr>
              <w:t xml:space="preserve"> </w:t>
            </w:r>
            <w:r>
              <w:rPr>
                <w:sz w:val="18"/>
              </w:rPr>
              <w:t>contributors</w:t>
            </w:r>
          </w:p>
          <w:p w14:paraId="7381E61A" w14:textId="77777777" w:rsidR="0002590E" w:rsidRDefault="001055D6">
            <w:pPr>
              <w:pStyle w:val="TableParagraph"/>
              <w:numPr>
                <w:ilvl w:val="0"/>
                <w:numId w:val="51"/>
              </w:numPr>
              <w:tabs>
                <w:tab w:val="left" w:pos="479"/>
                <w:tab w:val="left" w:pos="480"/>
              </w:tabs>
              <w:spacing w:before="2"/>
              <w:ind w:right="623" w:hanging="360"/>
              <w:rPr>
                <w:rFonts w:ascii="Symbol" w:hAnsi="Symbol"/>
                <w:sz w:val="18"/>
              </w:rPr>
            </w:pPr>
            <w:r>
              <w:rPr>
                <w:sz w:val="18"/>
              </w:rPr>
              <w:t>Ensuring accuracy and clarity of the provided input from</w:t>
            </w:r>
            <w:r>
              <w:rPr>
                <w:spacing w:val="-23"/>
                <w:sz w:val="18"/>
              </w:rPr>
              <w:t xml:space="preserve"> </w:t>
            </w:r>
            <w:r>
              <w:rPr>
                <w:sz w:val="18"/>
              </w:rPr>
              <w:t>other contributors</w:t>
            </w:r>
          </w:p>
          <w:p w14:paraId="59655899" w14:textId="77777777" w:rsidR="0002590E" w:rsidRDefault="001055D6">
            <w:pPr>
              <w:pStyle w:val="TableParagraph"/>
              <w:numPr>
                <w:ilvl w:val="0"/>
                <w:numId w:val="51"/>
              </w:numPr>
              <w:tabs>
                <w:tab w:val="left" w:pos="479"/>
                <w:tab w:val="left" w:pos="480"/>
              </w:tabs>
              <w:spacing w:line="215" w:lineRule="exact"/>
              <w:ind w:hanging="364"/>
              <w:rPr>
                <w:rFonts w:ascii="Symbol" w:hAnsi="Symbol"/>
                <w:sz w:val="18"/>
              </w:rPr>
            </w:pPr>
            <w:r>
              <w:rPr>
                <w:sz w:val="18"/>
              </w:rPr>
              <w:t>Close collaboration with other content</w:t>
            </w:r>
            <w:r>
              <w:rPr>
                <w:spacing w:val="-7"/>
                <w:sz w:val="18"/>
              </w:rPr>
              <w:t xml:space="preserve"> </w:t>
            </w:r>
            <w:r>
              <w:rPr>
                <w:sz w:val="18"/>
              </w:rPr>
              <w:t>providers</w:t>
            </w:r>
          </w:p>
          <w:p w14:paraId="2004C7D1" w14:textId="77777777" w:rsidR="0002590E" w:rsidRDefault="001055D6">
            <w:pPr>
              <w:pStyle w:val="TableParagraph"/>
              <w:numPr>
                <w:ilvl w:val="0"/>
                <w:numId w:val="51"/>
              </w:numPr>
              <w:tabs>
                <w:tab w:val="left" w:pos="479"/>
                <w:tab w:val="left" w:pos="480"/>
              </w:tabs>
              <w:spacing w:before="3"/>
              <w:ind w:right="389" w:hanging="360"/>
              <w:rPr>
                <w:rFonts w:ascii="Symbol" w:hAnsi="Symbol"/>
                <w:sz w:val="18"/>
              </w:rPr>
            </w:pPr>
            <w:r>
              <w:rPr>
                <w:sz w:val="18"/>
              </w:rPr>
              <w:t>Establishing and maintaining documentation standards and style guides</w:t>
            </w:r>
          </w:p>
          <w:p w14:paraId="7272556B" w14:textId="77777777" w:rsidR="0002590E" w:rsidRDefault="001055D6">
            <w:pPr>
              <w:pStyle w:val="TableParagraph"/>
              <w:numPr>
                <w:ilvl w:val="0"/>
                <w:numId w:val="51"/>
              </w:numPr>
              <w:tabs>
                <w:tab w:val="left" w:pos="479"/>
                <w:tab w:val="left" w:pos="480"/>
              </w:tabs>
              <w:ind w:right="167" w:hanging="360"/>
              <w:rPr>
                <w:rFonts w:ascii="Symbol" w:hAnsi="Symbol"/>
                <w:sz w:val="18"/>
              </w:rPr>
            </w:pPr>
            <w:r>
              <w:rPr>
                <w:sz w:val="18"/>
              </w:rPr>
              <w:t>Optimizing content for search engines, ensuring easy access to the intended</w:t>
            </w:r>
            <w:r>
              <w:rPr>
                <w:spacing w:val="-4"/>
                <w:sz w:val="18"/>
              </w:rPr>
              <w:t xml:space="preserve"> </w:t>
            </w:r>
            <w:r>
              <w:rPr>
                <w:sz w:val="18"/>
              </w:rPr>
              <w:t>audience</w:t>
            </w:r>
          </w:p>
          <w:p w14:paraId="2743E86D" w14:textId="77777777" w:rsidR="0002590E" w:rsidRDefault="001055D6">
            <w:pPr>
              <w:pStyle w:val="TableParagraph"/>
              <w:numPr>
                <w:ilvl w:val="0"/>
                <w:numId w:val="51"/>
              </w:numPr>
              <w:tabs>
                <w:tab w:val="left" w:pos="479"/>
                <w:tab w:val="left" w:pos="480"/>
              </w:tabs>
              <w:spacing w:line="241" w:lineRule="exact"/>
              <w:ind w:hanging="364"/>
              <w:rPr>
                <w:rFonts w:ascii="Symbol" w:hAnsi="Symbol"/>
              </w:rPr>
            </w:pPr>
            <w:r>
              <w:rPr>
                <w:sz w:val="18"/>
              </w:rPr>
              <w:t>Staying aligned with the objectives of the project, timelines,</w:t>
            </w:r>
            <w:r>
              <w:rPr>
                <w:spacing w:val="-34"/>
                <w:sz w:val="18"/>
              </w:rPr>
              <w:t xml:space="preserve"> </w:t>
            </w:r>
            <w:r>
              <w:rPr>
                <w:sz w:val="18"/>
              </w:rPr>
              <w:t>budget</w:t>
            </w:r>
          </w:p>
        </w:tc>
      </w:tr>
      <w:tr w:rsidR="0002590E" w14:paraId="6690CD95" w14:textId="77777777">
        <w:trPr>
          <w:trHeight w:val="2425"/>
        </w:trPr>
        <w:tc>
          <w:tcPr>
            <w:tcW w:w="1296" w:type="dxa"/>
          </w:tcPr>
          <w:p w14:paraId="571A2311" w14:textId="77777777" w:rsidR="0002590E" w:rsidRDefault="001055D6">
            <w:pPr>
              <w:pStyle w:val="TableParagraph"/>
              <w:spacing w:before="121"/>
              <w:ind w:right="384"/>
              <w:rPr>
                <w:sz w:val="18"/>
              </w:rPr>
            </w:pPr>
            <w:r>
              <w:rPr>
                <w:sz w:val="18"/>
              </w:rPr>
              <w:t>Lea Belloulou</w:t>
            </w:r>
          </w:p>
          <w:p w14:paraId="20C02B67" w14:textId="77777777" w:rsidR="0002590E" w:rsidRDefault="001055D6">
            <w:pPr>
              <w:pStyle w:val="TableParagraph"/>
              <w:tabs>
                <w:tab w:val="left" w:pos="1045"/>
              </w:tabs>
              <w:spacing w:before="117"/>
              <w:ind w:right="74"/>
              <w:rPr>
                <w:sz w:val="18"/>
              </w:rPr>
            </w:pPr>
            <w:r>
              <w:rPr>
                <w:sz w:val="18"/>
              </w:rPr>
              <w:t>Director</w:t>
            </w:r>
            <w:r>
              <w:rPr>
                <w:sz w:val="18"/>
              </w:rPr>
              <w:tab/>
            </w:r>
            <w:r>
              <w:rPr>
                <w:spacing w:val="-13"/>
                <w:sz w:val="18"/>
              </w:rPr>
              <w:t xml:space="preserve">of </w:t>
            </w:r>
            <w:r>
              <w:rPr>
                <w:sz w:val="18"/>
              </w:rPr>
              <w:t>Funded Activities</w:t>
            </w:r>
          </w:p>
        </w:tc>
        <w:tc>
          <w:tcPr>
            <w:tcW w:w="1136" w:type="dxa"/>
          </w:tcPr>
          <w:p w14:paraId="074DDB4C" w14:textId="77777777" w:rsidR="0002590E" w:rsidRDefault="001055D6">
            <w:pPr>
              <w:pStyle w:val="TableParagraph"/>
              <w:spacing w:before="121"/>
              <w:rPr>
                <w:sz w:val="18"/>
              </w:rPr>
            </w:pPr>
            <w:r>
              <w:rPr>
                <w:sz w:val="18"/>
              </w:rPr>
              <w:t>ETSI</w:t>
            </w:r>
          </w:p>
        </w:tc>
        <w:tc>
          <w:tcPr>
            <w:tcW w:w="6035" w:type="dxa"/>
          </w:tcPr>
          <w:p w14:paraId="50E2B405" w14:textId="77777777" w:rsidR="0002590E" w:rsidRDefault="001055D6">
            <w:pPr>
              <w:pStyle w:val="TableParagraph"/>
              <w:spacing w:before="121"/>
              <w:ind w:left="119"/>
              <w:rPr>
                <w:sz w:val="18"/>
              </w:rPr>
            </w:pPr>
            <w:r>
              <w:rPr>
                <w:sz w:val="18"/>
              </w:rPr>
              <w:t>Director of ETSI funded Projects planning and control</w:t>
            </w:r>
          </w:p>
          <w:p w14:paraId="2421139D" w14:textId="77777777" w:rsidR="0002590E" w:rsidRDefault="001055D6">
            <w:pPr>
              <w:pStyle w:val="TableParagraph"/>
              <w:numPr>
                <w:ilvl w:val="0"/>
                <w:numId w:val="50"/>
              </w:numPr>
              <w:tabs>
                <w:tab w:val="left" w:pos="479"/>
                <w:tab w:val="left" w:pos="480"/>
              </w:tabs>
              <w:spacing w:before="115" w:line="218" w:lineRule="exact"/>
              <w:ind w:hanging="364"/>
              <w:rPr>
                <w:sz w:val="18"/>
              </w:rPr>
            </w:pPr>
            <w:r>
              <w:rPr>
                <w:sz w:val="18"/>
              </w:rPr>
              <w:t>Management of Funded Activity</w:t>
            </w:r>
            <w:r>
              <w:rPr>
                <w:spacing w:val="-2"/>
                <w:sz w:val="18"/>
              </w:rPr>
              <w:t xml:space="preserve"> </w:t>
            </w:r>
            <w:r>
              <w:rPr>
                <w:sz w:val="18"/>
              </w:rPr>
              <w:t>team</w:t>
            </w:r>
          </w:p>
          <w:p w14:paraId="23FA21D0" w14:textId="77777777" w:rsidR="0002590E" w:rsidRDefault="001055D6">
            <w:pPr>
              <w:pStyle w:val="TableParagraph"/>
              <w:numPr>
                <w:ilvl w:val="0"/>
                <w:numId w:val="50"/>
              </w:numPr>
              <w:tabs>
                <w:tab w:val="left" w:pos="479"/>
                <w:tab w:val="left" w:pos="480"/>
              </w:tabs>
              <w:spacing w:line="217" w:lineRule="exact"/>
              <w:ind w:hanging="364"/>
              <w:rPr>
                <w:sz w:val="18"/>
              </w:rPr>
            </w:pPr>
            <w:r>
              <w:rPr>
                <w:sz w:val="18"/>
              </w:rPr>
              <w:t>Management of the project costs and</w:t>
            </w:r>
            <w:r>
              <w:rPr>
                <w:spacing w:val="-7"/>
                <w:sz w:val="18"/>
              </w:rPr>
              <w:t xml:space="preserve"> </w:t>
            </w:r>
            <w:r>
              <w:rPr>
                <w:sz w:val="18"/>
              </w:rPr>
              <w:t>funding</w:t>
            </w:r>
          </w:p>
          <w:p w14:paraId="4DEFEFBE" w14:textId="77777777" w:rsidR="0002590E" w:rsidRDefault="001055D6">
            <w:pPr>
              <w:pStyle w:val="TableParagraph"/>
              <w:numPr>
                <w:ilvl w:val="0"/>
                <w:numId w:val="50"/>
              </w:numPr>
              <w:tabs>
                <w:tab w:val="left" w:pos="479"/>
                <w:tab w:val="left" w:pos="480"/>
              </w:tabs>
              <w:spacing w:line="219" w:lineRule="exact"/>
              <w:ind w:hanging="364"/>
              <w:rPr>
                <w:sz w:val="18"/>
              </w:rPr>
            </w:pPr>
            <w:r>
              <w:rPr>
                <w:sz w:val="18"/>
              </w:rPr>
              <w:t>Responsible for the Reporting to ETSI Management and</w:t>
            </w:r>
            <w:r>
              <w:rPr>
                <w:spacing w:val="-30"/>
                <w:sz w:val="18"/>
              </w:rPr>
              <w:t xml:space="preserve"> </w:t>
            </w:r>
            <w:r>
              <w:rPr>
                <w:sz w:val="18"/>
              </w:rPr>
              <w:t>EC/EFTA.</w:t>
            </w:r>
          </w:p>
          <w:p w14:paraId="08CD3B4C" w14:textId="77777777" w:rsidR="0002590E" w:rsidRDefault="001055D6">
            <w:pPr>
              <w:pStyle w:val="TableParagraph"/>
              <w:numPr>
                <w:ilvl w:val="0"/>
                <w:numId w:val="50"/>
              </w:numPr>
              <w:tabs>
                <w:tab w:val="left" w:pos="479"/>
                <w:tab w:val="left" w:pos="480"/>
              </w:tabs>
              <w:spacing w:line="219" w:lineRule="exact"/>
              <w:ind w:hanging="364"/>
              <w:rPr>
                <w:sz w:val="18"/>
              </w:rPr>
            </w:pPr>
            <w:r>
              <w:rPr>
                <w:sz w:val="18"/>
              </w:rPr>
              <w:t>Management of audit processes on Funded</w:t>
            </w:r>
            <w:r>
              <w:rPr>
                <w:spacing w:val="-12"/>
                <w:sz w:val="18"/>
              </w:rPr>
              <w:t xml:space="preserve"> </w:t>
            </w:r>
            <w:r>
              <w:rPr>
                <w:sz w:val="18"/>
              </w:rPr>
              <w:t>projects</w:t>
            </w:r>
          </w:p>
          <w:p w14:paraId="44687BF8" w14:textId="77777777" w:rsidR="0002590E" w:rsidRDefault="001055D6">
            <w:pPr>
              <w:pStyle w:val="TableParagraph"/>
              <w:numPr>
                <w:ilvl w:val="0"/>
                <w:numId w:val="50"/>
              </w:numPr>
              <w:tabs>
                <w:tab w:val="left" w:pos="479"/>
                <w:tab w:val="left" w:pos="480"/>
              </w:tabs>
              <w:spacing w:line="218" w:lineRule="exact"/>
              <w:ind w:hanging="364"/>
              <w:rPr>
                <w:sz w:val="18"/>
              </w:rPr>
            </w:pPr>
            <w:r>
              <w:rPr>
                <w:sz w:val="18"/>
              </w:rPr>
              <w:t>Management of contractual</w:t>
            </w:r>
            <w:r>
              <w:rPr>
                <w:spacing w:val="-7"/>
                <w:sz w:val="18"/>
              </w:rPr>
              <w:t xml:space="preserve"> </w:t>
            </w:r>
            <w:r>
              <w:rPr>
                <w:sz w:val="18"/>
              </w:rPr>
              <w:t>aspects</w:t>
            </w:r>
          </w:p>
          <w:p w14:paraId="7768BD1F" w14:textId="77777777" w:rsidR="0002590E" w:rsidRDefault="001055D6">
            <w:pPr>
              <w:pStyle w:val="TableParagraph"/>
              <w:numPr>
                <w:ilvl w:val="0"/>
                <w:numId w:val="50"/>
              </w:numPr>
              <w:tabs>
                <w:tab w:val="left" w:pos="479"/>
                <w:tab w:val="left" w:pos="480"/>
              </w:tabs>
              <w:spacing w:line="219" w:lineRule="exact"/>
              <w:ind w:hanging="364"/>
              <w:rPr>
                <w:sz w:val="18"/>
              </w:rPr>
            </w:pPr>
            <w:r>
              <w:rPr>
                <w:sz w:val="18"/>
              </w:rPr>
              <w:t>Monitoring of the administrative and financial tasks of the</w:t>
            </w:r>
            <w:r>
              <w:rPr>
                <w:spacing w:val="-34"/>
                <w:sz w:val="18"/>
              </w:rPr>
              <w:t xml:space="preserve"> </w:t>
            </w:r>
            <w:r>
              <w:rPr>
                <w:sz w:val="18"/>
              </w:rPr>
              <w:t>projects</w:t>
            </w:r>
          </w:p>
          <w:p w14:paraId="082C3AE9" w14:textId="77777777" w:rsidR="0002590E" w:rsidRDefault="001055D6">
            <w:pPr>
              <w:pStyle w:val="TableParagraph"/>
              <w:numPr>
                <w:ilvl w:val="0"/>
                <w:numId w:val="50"/>
              </w:numPr>
              <w:tabs>
                <w:tab w:val="left" w:pos="479"/>
                <w:tab w:val="left" w:pos="480"/>
              </w:tabs>
              <w:spacing w:before="5"/>
              <w:ind w:hanging="364"/>
              <w:rPr>
                <w:sz w:val="18"/>
              </w:rPr>
            </w:pPr>
            <w:r>
              <w:rPr>
                <w:sz w:val="18"/>
              </w:rPr>
              <w:t>Validation of milestones,</w:t>
            </w:r>
            <w:r>
              <w:rPr>
                <w:spacing w:val="-3"/>
                <w:sz w:val="18"/>
              </w:rPr>
              <w:t xml:space="preserve"> </w:t>
            </w:r>
            <w:r>
              <w:rPr>
                <w:sz w:val="18"/>
              </w:rPr>
              <w:t>payments</w:t>
            </w:r>
          </w:p>
          <w:p w14:paraId="23DCBECF" w14:textId="77777777" w:rsidR="0002590E" w:rsidRDefault="001055D6">
            <w:pPr>
              <w:pStyle w:val="TableParagraph"/>
              <w:spacing w:before="116"/>
              <w:ind w:left="119"/>
              <w:rPr>
                <w:sz w:val="18"/>
              </w:rPr>
            </w:pPr>
            <w:r>
              <w:rPr>
                <w:sz w:val="18"/>
              </w:rPr>
              <w:t>(At no cost)</w:t>
            </w:r>
          </w:p>
        </w:tc>
      </w:tr>
      <w:tr w:rsidR="0002590E" w14:paraId="37285F7E" w14:textId="77777777">
        <w:trPr>
          <w:trHeight w:val="3116"/>
        </w:trPr>
        <w:tc>
          <w:tcPr>
            <w:tcW w:w="1296" w:type="dxa"/>
          </w:tcPr>
          <w:p w14:paraId="5C2BCAC8" w14:textId="77777777" w:rsidR="0002590E" w:rsidRDefault="001055D6">
            <w:pPr>
              <w:pStyle w:val="TableParagraph"/>
              <w:spacing w:before="121"/>
              <w:ind w:right="454"/>
              <w:rPr>
                <w:sz w:val="18"/>
              </w:rPr>
            </w:pPr>
            <w:r>
              <w:rPr>
                <w:sz w:val="18"/>
              </w:rPr>
              <w:t>Ultan Mulligan</w:t>
            </w:r>
          </w:p>
        </w:tc>
        <w:tc>
          <w:tcPr>
            <w:tcW w:w="1136" w:type="dxa"/>
          </w:tcPr>
          <w:p w14:paraId="170F4BF3" w14:textId="77777777" w:rsidR="0002590E" w:rsidRDefault="001055D6">
            <w:pPr>
              <w:pStyle w:val="TableParagraph"/>
              <w:spacing w:before="121"/>
              <w:rPr>
                <w:sz w:val="18"/>
              </w:rPr>
            </w:pPr>
            <w:r>
              <w:rPr>
                <w:sz w:val="18"/>
              </w:rPr>
              <w:t>ETSI</w:t>
            </w:r>
          </w:p>
        </w:tc>
        <w:tc>
          <w:tcPr>
            <w:tcW w:w="6035" w:type="dxa"/>
          </w:tcPr>
          <w:p w14:paraId="40E17554" w14:textId="77777777" w:rsidR="0002590E" w:rsidRDefault="001055D6">
            <w:pPr>
              <w:pStyle w:val="TableParagraph"/>
              <w:spacing w:before="123" w:line="376" w:lineRule="auto"/>
              <w:ind w:left="119" w:right="3424"/>
              <w:rPr>
                <w:sz w:val="18"/>
              </w:rPr>
            </w:pPr>
            <w:r>
              <w:rPr>
                <w:sz w:val="18"/>
              </w:rPr>
              <w:t>Chief Services Officer, Communication Support</w:t>
            </w:r>
          </w:p>
          <w:p w14:paraId="245EFF5E" w14:textId="77777777" w:rsidR="0002590E" w:rsidRDefault="001055D6">
            <w:pPr>
              <w:pStyle w:val="TableParagraph"/>
              <w:spacing w:before="3"/>
              <w:ind w:left="119"/>
              <w:rPr>
                <w:sz w:val="18"/>
              </w:rPr>
            </w:pPr>
            <w:r>
              <w:rPr>
                <w:sz w:val="18"/>
              </w:rPr>
              <w:t>Responsible for the division of ETSI Secretariat, containing among other teams, ETSI’s Document Processing</w:t>
            </w:r>
            <w:r>
              <w:rPr>
                <w:spacing w:val="-1"/>
                <w:sz w:val="18"/>
              </w:rPr>
              <w:t xml:space="preserve"> </w:t>
            </w:r>
            <w:r>
              <w:rPr>
                <w:sz w:val="18"/>
              </w:rPr>
              <w:t>Centre.</w:t>
            </w:r>
          </w:p>
          <w:p w14:paraId="6B77898B" w14:textId="77777777" w:rsidR="0002590E" w:rsidRDefault="001055D6">
            <w:pPr>
              <w:pStyle w:val="TableParagraph"/>
              <w:numPr>
                <w:ilvl w:val="0"/>
                <w:numId w:val="49"/>
              </w:numPr>
              <w:tabs>
                <w:tab w:val="left" w:pos="479"/>
                <w:tab w:val="left" w:pos="480"/>
              </w:tabs>
              <w:ind w:right="229"/>
              <w:rPr>
                <w:sz w:val="18"/>
              </w:rPr>
            </w:pPr>
            <w:r>
              <w:rPr>
                <w:sz w:val="18"/>
              </w:rPr>
              <w:t>Coordination of communication and relationships with the NSOs of ETSI in relation to the</w:t>
            </w:r>
            <w:r>
              <w:rPr>
                <w:spacing w:val="-3"/>
                <w:sz w:val="18"/>
              </w:rPr>
              <w:t xml:space="preserve"> </w:t>
            </w:r>
            <w:r>
              <w:rPr>
                <w:sz w:val="18"/>
              </w:rPr>
              <w:t>project</w:t>
            </w:r>
          </w:p>
          <w:p w14:paraId="63E495E0" w14:textId="77777777" w:rsidR="0002590E" w:rsidRDefault="001055D6">
            <w:pPr>
              <w:pStyle w:val="TableParagraph"/>
              <w:numPr>
                <w:ilvl w:val="0"/>
                <w:numId w:val="49"/>
              </w:numPr>
              <w:tabs>
                <w:tab w:val="left" w:pos="479"/>
                <w:tab w:val="left" w:pos="480"/>
              </w:tabs>
              <w:spacing w:line="212" w:lineRule="exact"/>
              <w:ind w:hanging="364"/>
              <w:rPr>
                <w:sz w:val="18"/>
              </w:rPr>
            </w:pPr>
            <w:r>
              <w:rPr>
                <w:sz w:val="18"/>
              </w:rPr>
              <w:t>Handling publications from WPs where ETSI has the</w:t>
            </w:r>
            <w:r>
              <w:rPr>
                <w:spacing w:val="-5"/>
                <w:sz w:val="18"/>
              </w:rPr>
              <w:t xml:space="preserve"> </w:t>
            </w:r>
            <w:r>
              <w:rPr>
                <w:sz w:val="18"/>
              </w:rPr>
              <w:t>lead</w:t>
            </w:r>
          </w:p>
          <w:p w14:paraId="5356A04B" w14:textId="77777777" w:rsidR="0002590E" w:rsidRDefault="001055D6">
            <w:pPr>
              <w:pStyle w:val="TableParagraph"/>
              <w:numPr>
                <w:ilvl w:val="0"/>
                <w:numId w:val="49"/>
              </w:numPr>
              <w:tabs>
                <w:tab w:val="left" w:pos="479"/>
                <w:tab w:val="left" w:pos="480"/>
              </w:tabs>
              <w:spacing w:line="218" w:lineRule="exact"/>
              <w:ind w:hanging="364"/>
              <w:rPr>
                <w:sz w:val="18"/>
              </w:rPr>
            </w:pPr>
            <w:r>
              <w:rPr>
                <w:sz w:val="18"/>
              </w:rPr>
              <w:t>Responding to external</w:t>
            </w:r>
            <w:r>
              <w:rPr>
                <w:spacing w:val="-3"/>
                <w:sz w:val="18"/>
              </w:rPr>
              <w:t xml:space="preserve"> </w:t>
            </w:r>
            <w:r>
              <w:rPr>
                <w:sz w:val="18"/>
              </w:rPr>
              <w:t>inquiries</w:t>
            </w:r>
          </w:p>
          <w:p w14:paraId="3D5048FE" w14:textId="77777777" w:rsidR="0002590E" w:rsidRDefault="001055D6">
            <w:pPr>
              <w:pStyle w:val="TableParagraph"/>
              <w:numPr>
                <w:ilvl w:val="0"/>
                <w:numId w:val="49"/>
              </w:numPr>
              <w:tabs>
                <w:tab w:val="left" w:pos="479"/>
                <w:tab w:val="left" w:pos="480"/>
              </w:tabs>
              <w:spacing w:line="218" w:lineRule="exact"/>
              <w:ind w:hanging="364"/>
              <w:rPr>
                <w:sz w:val="18"/>
              </w:rPr>
            </w:pPr>
            <w:r>
              <w:rPr>
                <w:sz w:val="18"/>
              </w:rPr>
              <w:t>Contribution to the events organisations and</w:t>
            </w:r>
            <w:r>
              <w:rPr>
                <w:spacing w:val="-16"/>
                <w:sz w:val="18"/>
              </w:rPr>
              <w:t xml:space="preserve"> </w:t>
            </w:r>
            <w:r>
              <w:rPr>
                <w:sz w:val="18"/>
              </w:rPr>
              <w:t>management</w:t>
            </w:r>
          </w:p>
          <w:p w14:paraId="4C0D19C1" w14:textId="77777777" w:rsidR="0002590E" w:rsidRDefault="001055D6">
            <w:pPr>
              <w:pStyle w:val="TableParagraph"/>
              <w:numPr>
                <w:ilvl w:val="0"/>
                <w:numId w:val="49"/>
              </w:numPr>
              <w:tabs>
                <w:tab w:val="left" w:pos="479"/>
                <w:tab w:val="left" w:pos="480"/>
              </w:tabs>
              <w:spacing w:line="219" w:lineRule="exact"/>
              <w:ind w:hanging="364"/>
              <w:rPr>
                <w:sz w:val="18"/>
              </w:rPr>
            </w:pPr>
            <w:r>
              <w:rPr>
                <w:sz w:val="18"/>
              </w:rPr>
              <w:t>Supporting stakeholder</w:t>
            </w:r>
            <w:r>
              <w:rPr>
                <w:spacing w:val="-3"/>
                <w:sz w:val="18"/>
              </w:rPr>
              <w:t xml:space="preserve"> </w:t>
            </w:r>
            <w:r>
              <w:rPr>
                <w:sz w:val="18"/>
              </w:rPr>
              <w:t>engagement</w:t>
            </w:r>
          </w:p>
          <w:p w14:paraId="2DA1E704" w14:textId="77777777" w:rsidR="0002590E" w:rsidRDefault="001055D6">
            <w:pPr>
              <w:pStyle w:val="TableParagraph"/>
              <w:numPr>
                <w:ilvl w:val="0"/>
                <w:numId w:val="49"/>
              </w:numPr>
              <w:tabs>
                <w:tab w:val="left" w:pos="479"/>
                <w:tab w:val="left" w:pos="480"/>
              </w:tabs>
              <w:spacing w:before="2"/>
              <w:ind w:left="119" w:right="429" w:firstLine="0"/>
              <w:rPr>
                <w:sz w:val="18"/>
              </w:rPr>
            </w:pPr>
            <w:r>
              <w:rPr>
                <w:sz w:val="18"/>
              </w:rPr>
              <w:t>Tracks and analyses communication effectiveness on ETSI side (At no</w:t>
            </w:r>
            <w:r>
              <w:rPr>
                <w:spacing w:val="-4"/>
                <w:sz w:val="18"/>
              </w:rPr>
              <w:t xml:space="preserve"> </w:t>
            </w:r>
            <w:r>
              <w:rPr>
                <w:sz w:val="18"/>
              </w:rPr>
              <w:t>cost)</w:t>
            </w:r>
          </w:p>
        </w:tc>
      </w:tr>
      <w:tr w:rsidR="0002590E" w14:paraId="10DEB65C" w14:textId="77777777">
        <w:trPr>
          <w:trHeight w:val="1943"/>
        </w:trPr>
        <w:tc>
          <w:tcPr>
            <w:tcW w:w="1296" w:type="dxa"/>
          </w:tcPr>
          <w:p w14:paraId="22E432DA" w14:textId="77777777" w:rsidR="0002590E" w:rsidRDefault="001055D6">
            <w:pPr>
              <w:pStyle w:val="TableParagraph"/>
              <w:spacing w:before="121"/>
              <w:ind w:right="464"/>
              <w:rPr>
                <w:sz w:val="18"/>
              </w:rPr>
            </w:pPr>
            <w:r>
              <w:rPr>
                <w:sz w:val="18"/>
              </w:rPr>
              <w:t>Anthony Brand</w:t>
            </w:r>
          </w:p>
        </w:tc>
        <w:tc>
          <w:tcPr>
            <w:tcW w:w="1136" w:type="dxa"/>
          </w:tcPr>
          <w:p w14:paraId="277F9303" w14:textId="77777777" w:rsidR="0002590E" w:rsidRDefault="001055D6">
            <w:pPr>
              <w:pStyle w:val="TableParagraph"/>
              <w:spacing w:before="121"/>
              <w:rPr>
                <w:sz w:val="18"/>
              </w:rPr>
            </w:pPr>
            <w:r>
              <w:rPr>
                <w:sz w:val="18"/>
              </w:rPr>
              <w:t>ETSI</w:t>
            </w:r>
          </w:p>
        </w:tc>
        <w:tc>
          <w:tcPr>
            <w:tcW w:w="6035" w:type="dxa"/>
          </w:tcPr>
          <w:p w14:paraId="6437AE4F" w14:textId="77777777" w:rsidR="0002590E" w:rsidRDefault="001055D6">
            <w:pPr>
              <w:pStyle w:val="TableParagraph"/>
              <w:spacing w:before="121"/>
              <w:ind w:left="119"/>
              <w:rPr>
                <w:sz w:val="18"/>
              </w:rPr>
            </w:pPr>
            <w:r>
              <w:rPr>
                <w:sz w:val="18"/>
              </w:rPr>
              <w:t>Chief Marketing Officer</w:t>
            </w:r>
          </w:p>
          <w:p w14:paraId="4726ECD5" w14:textId="77777777" w:rsidR="0002590E" w:rsidRDefault="001055D6">
            <w:pPr>
              <w:pStyle w:val="TableParagraph"/>
              <w:numPr>
                <w:ilvl w:val="0"/>
                <w:numId w:val="48"/>
              </w:numPr>
              <w:tabs>
                <w:tab w:val="left" w:pos="479"/>
                <w:tab w:val="left" w:pos="480"/>
              </w:tabs>
              <w:spacing w:before="136"/>
              <w:ind w:right="379"/>
              <w:rPr>
                <w:sz w:val="18"/>
              </w:rPr>
            </w:pPr>
            <w:r>
              <w:rPr>
                <w:sz w:val="18"/>
              </w:rPr>
              <w:t>Developing the Marketing Plan in support of ETSI’s Strategy and Business Plan and promotion of the</w:t>
            </w:r>
            <w:r>
              <w:rPr>
                <w:spacing w:val="-5"/>
                <w:sz w:val="18"/>
              </w:rPr>
              <w:t xml:space="preserve"> </w:t>
            </w:r>
            <w:r>
              <w:rPr>
                <w:sz w:val="18"/>
              </w:rPr>
              <w:t>project,</w:t>
            </w:r>
          </w:p>
          <w:p w14:paraId="3B5882F1" w14:textId="77777777" w:rsidR="0002590E" w:rsidRDefault="001055D6">
            <w:pPr>
              <w:pStyle w:val="TableParagraph"/>
              <w:numPr>
                <w:ilvl w:val="0"/>
                <w:numId w:val="48"/>
              </w:numPr>
              <w:tabs>
                <w:tab w:val="left" w:pos="479"/>
                <w:tab w:val="left" w:pos="480"/>
              </w:tabs>
              <w:spacing w:line="214" w:lineRule="exact"/>
              <w:ind w:hanging="364"/>
              <w:rPr>
                <w:sz w:val="18"/>
              </w:rPr>
            </w:pPr>
            <w:r>
              <w:rPr>
                <w:sz w:val="18"/>
              </w:rPr>
              <w:t>Oversee and coordinate content development and</w:t>
            </w:r>
            <w:r>
              <w:rPr>
                <w:spacing w:val="-15"/>
                <w:sz w:val="18"/>
              </w:rPr>
              <w:t xml:space="preserve"> </w:t>
            </w:r>
            <w:r>
              <w:rPr>
                <w:sz w:val="18"/>
              </w:rPr>
              <w:t>exposure,</w:t>
            </w:r>
          </w:p>
          <w:p w14:paraId="4DA4300A" w14:textId="77777777" w:rsidR="0002590E" w:rsidRDefault="001055D6">
            <w:pPr>
              <w:pStyle w:val="TableParagraph"/>
              <w:numPr>
                <w:ilvl w:val="0"/>
                <w:numId w:val="48"/>
              </w:numPr>
              <w:tabs>
                <w:tab w:val="left" w:pos="479"/>
                <w:tab w:val="left" w:pos="480"/>
              </w:tabs>
              <w:spacing w:before="2"/>
              <w:ind w:right="154"/>
              <w:rPr>
                <w:sz w:val="18"/>
              </w:rPr>
            </w:pPr>
            <w:r>
              <w:rPr>
                <w:sz w:val="18"/>
              </w:rPr>
              <w:t>Develop and implement a Communications plan in cooperation</w:t>
            </w:r>
            <w:r>
              <w:rPr>
                <w:spacing w:val="-25"/>
                <w:sz w:val="18"/>
              </w:rPr>
              <w:t xml:space="preserve"> </w:t>
            </w:r>
            <w:r>
              <w:rPr>
                <w:sz w:val="18"/>
              </w:rPr>
              <w:t>with other communication team members within the</w:t>
            </w:r>
            <w:r>
              <w:rPr>
                <w:spacing w:val="-11"/>
                <w:sz w:val="18"/>
              </w:rPr>
              <w:t xml:space="preserve"> </w:t>
            </w:r>
            <w:r>
              <w:rPr>
                <w:sz w:val="18"/>
              </w:rPr>
              <w:t>consortium</w:t>
            </w:r>
          </w:p>
          <w:p w14:paraId="2ED3DD54" w14:textId="77777777" w:rsidR="0002590E" w:rsidRDefault="001055D6">
            <w:pPr>
              <w:pStyle w:val="TableParagraph"/>
              <w:ind w:left="119"/>
              <w:rPr>
                <w:sz w:val="18"/>
              </w:rPr>
            </w:pPr>
            <w:r>
              <w:rPr>
                <w:sz w:val="18"/>
              </w:rPr>
              <w:t>(At no cost)</w:t>
            </w:r>
          </w:p>
        </w:tc>
      </w:tr>
    </w:tbl>
    <w:p w14:paraId="5A70B8B2" w14:textId="77777777" w:rsidR="0002590E" w:rsidRDefault="0002590E">
      <w:pPr>
        <w:pStyle w:val="BodyText"/>
        <w:spacing w:before="9" w:after="1"/>
        <w:rPr>
          <w:b/>
          <w:sz w:val="14"/>
        </w:rPr>
      </w:pPr>
    </w:p>
    <w:tbl>
      <w:tblPr>
        <w:tblW w:w="0" w:type="auto"/>
        <w:tblInd w:w="847" w:type="dxa"/>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Layout w:type="fixed"/>
        <w:tblCellMar>
          <w:left w:w="0" w:type="dxa"/>
          <w:right w:w="0" w:type="dxa"/>
        </w:tblCellMar>
        <w:tblLook w:val="01E0" w:firstRow="1" w:lastRow="1" w:firstColumn="1" w:lastColumn="1" w:noHBand="0" w:noVBand="0"/>
      </w:tblPr>
      <w:tblGrid>
        <w:gridCol w:w="8529"/>
      </w:tblGrid>
      <w:tr w:rsidR="0002590E" w14:paraId="5D360BF4" w14:textId="77777777">
        <w:trPr>
          <w:trHeight w:val="1177"/>
        </w:trPr>
        <w:tc>
          <w:tcPr>
            <w:tcW w:w="8529" w:type="dxa"/>
            <w:shd w:val="clear" w:color="auto" w:fill="DDDDDD"/>
          </w:tcPr>
          <w:p w14:paraId="316A6A45" w14:textId="77777777" w:rsidR="0002590E" w:rsidRDefault="001055D6">
            <w:pPr>
              <w:pStyle w:val="TableParagraph"/>
              <w:spacing w:before="121"/>
              <w:rPr>
                <w:b/>
                <w:sz w:val="18"/>
              </w:rPr>
            </w:pPr>
            <w:r>
              <w:rPr>
                <w:b/>
                <w:sz w:val="18"/>
              </w:rPr>
              <w:t>Outside resources (subcontracting, seconded staff, etc)</w:t>
            </w:r>
          </w:p>
          <w:p w14:paraId="5A7B983B" w14:textId="77777777" w:rsidR="0002590E" w:rsidRDefault="001055D6">
            <w:pPr>
              <w:pStyle w:val="TableParagraph"/>
              <w:spacing w:before="121"/>
              <w:ind w:right="-15"/>
              <w:rPr>
                <w:i/>
                <w:sz w:val="16"/>
              </w:rPr>
            </w:pPr>
            <w:r>
              <w:rPr>
                <w:i/>
                <w:sz w:val="16"/>
              </w:rPr>
              <w:t>If</w:t>
            </w:r>
            <w:r>
              <w:rPr>
                <w:i/>
                <w:spacing w:val="-9"/>
                <w:sz w:val="16"/>
              </w:rPr>
              <w:t xml:space="preserve"> </w:t>
            </w:r>
            <w:r>
              <w:rPr>
                <w:i/>
                <w:sz w:val="16"/>
              </w:rPr>
              <w:t>you</w:t>
            </w:r>
            <w:r>
              <w:rPr>
                <w:i/>
                <w:spacing w:val="-4"/>
                <w:sz w:val="16"/>
              </w:rPr>
              <w:t xml:space="preserve"> </w:t>
            </w:r>
            <w:r>
              <w:rPr>
                <w:i/>
                <w:sz w:val="16"/>
              </w:rPr>
              <w:t>do</w:t>
            </w:r>
            <w:r>
              <w:rPr>
                <w:i/>
                <w:spacing w:val="-5"/>
                <w:sz w:val="16"/>
              </w:rPr>
              <w:t xml:space="preserve"> </w:t>
            </w:r>
            <w:r>
              <w:rPr>
                <w:i/>
                <w:sz w:val="16"/>
              </w:rPr>
              <w:t>not have</w:t>
            </w:r>
            <w:r>
              <w:rPr>
                <w:i/>
                <w:spacing w:val="-5"/>
                <w:sz w:val="16"/>
              </w:rPr>
              <w:t xml:space="preserve"> </w:t>
            </w:r>
            <w:r>
              <w:rPr>
                <w:i/>
                <w:sz w:val="16"/>
              </w:rPr>
              <w:t>all</w:t>
            </w:r>
            <w:r>
              <w:rPr>
                <w:i/>
                <w:spacing w:val="-5"/>
                <w:sz w:val="16"/>
              </w:rPr>
              <w:t xml:space="preserve"> </w:t>
            </w:r>
            <w:r>
              <w:rPr>
                <w:i/>
                <w:sz w:val="16"/>
              </w:rPr>
              <w:t>skills/resources in-house,</w:t>
            </w:r>
            <w:r>
              <w:rPr>
                <w:i/>
                <w:spacing w:val="-3"/>
                <w:sz w:val="16"/>
              </w:rPr>
              <w:t xml:space="preserve"> </w:t>
            </w:r>
            <w:r>
              <w:rPr>
                <w:i/>
                <w:sz w:val="16"/>
              </w:rPr>
              <w:t>describe</w:t>
            </w:r>
            <w:r>
              <w:rPr>
                <w:i/>
                <w:spacing w:val="-4"/>
                <w:sz w:val="16"/>
              </w:rPr>
              <w:t xml:space="preserve"> </w:t>
            </w:r>
            <w:r>
              <w:rPr>
                <w:i/>
                <w:sz w:val="16"/>
              </w:rPr>
              <w:t>how</w:t>
            </w:r>
            <w:r>
              <w:rPr>
                <w:i/>
                <w:spacing w:val="-6"/>
                <w:sz w:val="16"/>
              </w:rPr>
              <w:t xml:space="preserve"> </w:t>
            </w:r>
            <w:r>
              <w:rPr>
                <w:i/>
                <w:sz w:val="16"/>
              </w:rPr>
              <w:t>you</w:t>
            </w:r>
            <w:r>
              <w:rPr>
                <w:i/>
                <w:spacing w:val="-6"/>
                <w:sz w:val="16"/>
              </w:rPr>
              <w:t xml:space="preserve"> </w:t>
            </w:r>
            <w:r>
              <w:rPr>
                <w:i/>
                <w:sz w:val="16"/>
              </w:rPr>
              <w:t>intend</w:t>
            </w:r>
            <w:r>
              <w:rPr>
                <w:i/>
                <w:spacing w:val="-5"/>
                <w:sz w:val="16"/>
              </w:rPr>
              <w:t xml:space="preserve"> </w:t>
            </w:r>
            <w:r>
              <w:rPr>
                <w:i/>
                <w:sz w:val="16"/>
              </w:rPr>
              <w:t>to</w:t>
            </w:r>
            <w:r>
              <w:rPr>
                <w:i/>
                <w:spacing w:val="-4"/>
                <w:sz w:val="16"/>
              </w:rPr>
              <w:t xml:space="preserve"> </w:t>
            </w:r>
            <w:r>
              <w:rPr>
                <w:i/>
                <w:sz w:val="16"/>
              </w:rPr>
              <w:t>get</w:t>
            </w:r>
            <w:r>
              <w:rPr>
                <w:i/>
                <w:spacing w:val="-6"/>
                <w:sz w:val="16"/>
              </w:rPr>
              <w:t xml:space="preserve"> </w:t>
            </w:r>
            <w:r>
              <w:rPr>
                <w:i/>
                <w:sz w:val="16"/>
              </w:rPr>
              <w:t>them</w:t>
            </w:r>
            <w:r>
              <w:rPr>
                <w:i/>
                <w:spacing w:val="-6"/>
                <w:sz w:val="16"/>
              </w:rPr>
              <w:t xml:space="preserve"> </w:t>
            </w:r>
            <w:r>
              <w:rPr>
                <w:i/>
                <w:sz w:val="16"/>
              </w:rPr>
              <w:t>(contributions of</w:t>
            </w:r>
            <w:r>
              <w:rPr>
                <w:i/>
                <w:spacing w:val="-2"/>
                <w:sz w:val="16"/>
              </w:rPr>
              <w:t xml:space="preserve"> </w:t>
            </w:r>
            <w:r>
              <w:rPr>
                <w:i/>
                <w:sz w:val="16"/>
              </w:rPr>
              <w:t>members,</w:t>
            </w:r>
            <w:r>
              <w:rPr>
                <w:i/>
                <w:spacing w:val="-3"/>
                <w:sz w:val="16"/>
              </w:rPr>
              <w:t xml:space="preserve"> </w:t>
            </w:r>
            <w:r>
              <w:rPr>
                <w:i/>
                <w:sz w:val="16"/>
              </w:rPr>
              <w:t>partner organisations, subcontracting,</w:t>
            </w:r>
            <w:r>
              <w:rPr>
                <w:i/>
                <w:spacing w:val="-3"/>
                <w:sz w:val="16"/>
              </w:rPr>
              <w:t xml:space="preserve"> </w:t>
            </w:r>
            <w:r>
              <w:rPr>
                <w:i/>
                <w:sz w:val="16"/>
              </w:rPr>
              <w:t>etc).</w:t>
            </w:r>
          </w:p>
          <w:p w14:paraId="528BEDFE" w14:textId="77777777" w:rsidR="0002590E" w:rsidRDefault="001055D6">
            <w:pPr>
              <w:pStyle w:val="TableParagraph"/>
              <w:spacing w:before="57"/>
              <w:rPr>
                <w:i/>
                <w:sz w:val="16"/>
              </w:rPr>
            </w:pPr>
            <w:r>
              <w:rPr>
                <w:i/>
                <w:sz w:val="16"/>
              </w:rPr>
              <w:t>If there is subcontracting, please also complete the table in section 4.</w:t>
            </w:r>
          </w:p>
        </w:tc>
      </w:tr>
      <w:tr w:rsidR="0002590E" w14:paraId="2CF3A9CA" w14:textId="77777777">
        <w:trPr>
          <w:trHeight w:val="1808"/>
        </w:trPr>
        <w:tc>
          <w:tcPr>
            <w:tcW w:w="8529" w:type="dxa"/>
          </w:tcPr>
          <w:p w14:paraId="7D7571F1" w14:textId="77777777" w:rsidR="0002590E" w:rsidRDefault="001055D6">
            <w:pPr>
              <w:pStyle w:val="TableParagraph"/>
              <w:spacing w:before="121"/>
              <w:ind w:right="-29"/>
              <w:jc w:val="both"/>
              <w:rPr>
                <w:sz w:val="18"/>
              </w:rPr>
            </w:pPr>
            <w:r>
              <w:rPr>
                <w:sz w:val="18"/>
              </w:rPr>
              <w:t>To bring in expertise beyond that of the 3 involved ESOs, this project proposes to incorporate outside resources for several important functions associated with the project deliverables:</w:t>
            </w:r>
          </w:p>
          <w:p w14:paraId="1DA136BE" w14:textId="77777777" w:rsidR="0002590E" w:rsidRDefault="001055D6">
            <w:pPr>
              <w:pStyle w:val="TableParagraph"/>
              <w:spacing w:before="119"/>
              <w:ind w:right="-29" w:hanging="3"/>
              <w:jc w:val="both"/>
              <w:rPr>
                <w:sz w:val="18"/>
              </w:rPr>
            </w:pPr>
            <w:r>
              <w:rPr>
                <w:sz w:val="18"/>
              </w:rPr>
              <w:t>The Advisory Steering Committee will be composed of experts from the HLF Workstream 1, CEN, CENELEC, ETSI, as well as the EC and EFTA, industrial associations, academia and the ESOs (12 people in total).</w:t>
            </w:r>
          </w:p>
          <w:p w14:paraId="4CBDEB2B" w14:textId="77777777" w:rsidR="0002590E" w:rsidRDefault="001055D6">
            <w:pPr>
              <w:pStyle w:val="TableParagraph"/>
              <w:spacing w:before="120" w:line="206" w:lineRule="exact"/>
              <w:jc w:val="both"/>
              <w:rPr>
                <w:sz w:val="18"/>
              </w:rPr>
            </w:pPr>
            <w:r>
              <w:rPr>
                <w:sz w:val="18"/>
              </w:rPr>
              <w:t>This advisory body will be invited to assess the deliverables of the project in order to improve the quality and relevance of the project outcomes. This committee´s members should be independent from the</w:t>
            </w:r>
          </w:p>
        </w:tc>
      </w:tr>
    </w:tbl>
    <w:p w14:paraId="1AC563B5" w14:textId="77777777" w:rsidR="0002590E" w:rsidRDefault="0002590E">
      <w:pPr>
        <w:spacing w:line="206" w:lineRule="exact"/>
        <w:jc w:val="both"/>
        <w:rPr>
          <w:sz w:val="18"/>
        </w:rPr>
        <w:sectPr w:rsidR="0002590E">
          <w:pgSz w:w="11920" w:h="16860"/>
          <w:pgMar w:top="900" w:right="1060" w:bottom="1400" w:left="1000" w:header="705" w:footer="1172" w:gutter="0"/>
          <w:cols w:space="720"/>
        </w:sectPr>
      </w:pPr>
    </w:p>
    <w:p w14:paraId="218EC882" w14:textId="77777777" w:rsidR="0002590E" w:rsidRDefault="0002590E">
      <w:pPr>
        <w:pStyle w:val="BodyText"/>
        <w:rPr>
          <w:b/>
          <w:sz w:val="20"/>
        </w:rPr>
      </w:pPr>
    </w:p>
    <w:p w14:paraId="7DAEEE14" w14:textId="77777777" w:rsidR="0002590E" w:rsidRDefault="0002590E">
      <w:pPr>
        <w:pStyle w:val="BodyText"/>
        <w:rPr>
          <w:b/>
          <w:sz w:val="20"/>
        </w:rPr>
      </w:pPr>
    </w:p>
    <w:p w14:paraId="3AF060B7" w14:textId="77777777" w:rsidR="0002590E" w:rsidRDefault="0002590E">
      <w:pPr>
        <w:pStyle w:val="BodyText"/>
        <w:spacing w:before="5" w:after="1"/>
        <w:rPr>
          <w:b/>
          <w:sz w:val="20"/>
        </w:rPr>
      </w:pPr>
    </w:p>
    <w:tbl>
      <w:tblPr>
        <w:tblW w:w="0" w:type="auto"/>
        <w:tblInd w:w="847" w:type="dxa"/>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Layout w:type="fixed"/>
        <w:tblCellMar>
          <w:left w:w="0" w:type="dxa"/>
          <w:right w:w="0" w:type="dxa"/>
        </w:tblCellMar>
        <w:tblLook w:val="01E0" w:firstRow="1" w:lastRow="1" w:firstColumn="1" w:lastColumn="1" w:noHBand="0" w:noVBand="0"/>
      </w:tblPr>
      <w:tblGrid>
        <w:gridCol w:w="8529"/>
      </w:tblGrid>
      <w:tr w:rsidR="0002590E" w14:paraId="677BCE51" w14:textId="77777777">
        <w:trPr>
          <w:trHeight w:val="13580"/>
        </w:trPr>
        <w:tc>
          <w:tcPr>
            <w:tcW w:w="8529" w:type="dxa"/>
          </w:tcPr>
          <w:p w14:paraId="32BB123D" w14:textId="77777777" w:rsidR="0002590E" w:rsidRDefault="001055D6">
            <w:pPr>
              <w:pStyle w:val="TableParagraph"/>
              <w:spacing w:line="259" w:lineRule="auto"/>
              <w:ind w:right="64"/>
              <w:jc w:val="both"/>
              <w:rPr>
                <w:sz w:val="18"/>
              </w:rPr>
            </w:pPr>
            <w:r>
              <w:rPr>
                <w:sz w:val="18"/>
              </w:rPr>
              <w:t>Project Steering Committee and from the other project participants and be able to provide knowledgeable, practical, rational and relevant feedback on the submitted deliverables.</w:t>
            </w:r>
          </w:p>
          <w:p w14:paraId="4DB78C1F" w14:textId="77777777" w:rsidR="0002590E" w:rsidRDefault="0002590E">
            <w:pPr>
              <w:pStyle w:val="TableParagraph"/>
              <w:ind w:left="0"/>
              <w:rPr>
                <w:b/>
                <w:sz w:val="20"/>
              </w:rPr>
            </w:pPr>
          </w:p>
          <w:p w14:paraId="15875290" w14:textId="77777777" w:rsidR="0002590E" w:rsidRDefault="0002590E">
            <w:pPr>
              <w:pStyle w:val="TableParagraph"/>
              <w:spacing w:before="7"/>
              <w:ind w:left="0"/>
              <w:rPr>
                <w:b/>
                <w:sz w:val="18"/>
              </w:rPr>
            </w:pPr>
          </w:p>
          <w:p w14:paraId="037714DD" w14:textId="77777777" w:rsidR="0002590E" w:rsidRDefault="001055D6">
            <w:pPr>
              <w:pStyle w:val="TableParagraph"/>
              <w:spacing w:line="259" w:lineRule="auto"/>
              <w:ind w:right="57"/>
              <w:jc w:val="both"/>
              <w:rPr>
                <w:sz w:val="18"/>
              </w:rPr>
            </w:pPr>
            <w:r>
              <w:rPr>
                <w:sz w:val="18"/>
              </w:rPr>
              <w:t xml:space="preserve">Contributors to the working group on pan-European certificate under the WS1 of the </w:t>
            </w:r>
            <w:proofErr w:type="spellStart"/>
            <w:r>
              <w:rPr>
                <w:sz w:val="18"/>
              </w:rPr>
              <w:t>HLFon</w:t>
            </w:r>
            <w:proofErr w:type="spellEnd"/>
            <w:r>
              <w:rPr>
                <w:sz w:val="18"/>
              </w:rPr>
              <w:t xml:space="preserve"> European Standardisation create a versatile group of stakeholders who provide valuable inputs to the framework development. By this project activity, we intend to strongly link to the collected ideas and proposals coming from this expert groups. A group consisting of different profiles of stakeholders is crucial for providing complementary knowledge of environment, skills and prospectives that are not available in ESOs.</w:t>
            </w:r>
          </w:p>
          <w:p w14:paraId="0A681EC2" w14:textId="77777777" w:rsidR="0002590E" w:rsidRDefault="0002590E">
            <w:pPr>
              <w:pStyle w:val="TableParagraph"/>
              <w:ind w:left="0"/>
              <w:rPr>
                <w:b/>
                <w:sz w:val="20"/>
              </w:rPr>
            </w:pPr>
          </w:p>
          <w:p w14:paraId="57709BFE" w14:textId="77777777" w:rsidR="0002590E" w:rsidRDefault="0002590E">
            <w:pPr>
              <w:pStyle w:val="TableParagraph"/>
              <w:spacing w:before="10"/>
              <w:ind w:left="0"/>
              <w:rPr>
                <w:b/>
                <w:sz w:val="18"/>
              </w:rPr>
            </w:pPr>
          </w:p>
          <w:p w14:paraId="161D3CDD" w14:textId="77777777" w:rsidR="0002590E" w:rsidRDefault="001055D6">
            <w:pPr>
              <w:pStyle w:val="TableParagraph"/>
              <w:spacing w:line="259" w:lineRule="auto"/>
              <w:ind w:right="54"/>
              <w:jc w:val="both"/>
              <w:rPr>
                <w:sz w:val="18"/>
              </w:rPr>
            </w:pPr>
            <w:r>
              <w:rPr>
                <w:sz w:val="18"/>
              </w:rPr>
              <w:t>NSOs of CEN and CENELEC were strongly involved in the Education and Skills Pledge (under the WS1 of HLF), where significant knowledge and experience from the national level were gathered via surveys, interviews, and workshops. By this project we intend to continue and utilize the collective knowledge for further enhancement of the engagement of the new generation standardisers. We will facilitate the involvement of the National Standardisation Organisations in the Standardisation knowledge dissemination and attracting new experts to the system.</w:t>
            </w:r>
          </w:p>
          <w:p w14:paraId="7AB498BD" w14:textId="77777777" w:rsidR="0002590E" w:rsidRDefault="0002590E">
            <w:pPr>
              <w:pStyle w:val="TableParagraph"/>
              <w:ind w:left="0"/>
              <w:rPr>
                <w:b/>
                <w:sz w:val="20"/>
              </w:rPr>
            </w:pPr>
          </w:p>
          <w:p w14:paraId="7D547C2C" w14:textId="77777777" w:rsidR="0002590E" w:rsidRDefault="0002590E">
            <w:pPr>
              <w:pStyle w:val="TableParagraph"/>
              <w:spacing w:before="10"/>
              <w:ind w:left="0"/>
              <w:rPr>
                <w:b/>
                <w:sz w:val="18"/>
              </w:rPr>
            </w:pPr>
          </w:p>
          <w:p w14:paraId="2D2CAB62" w14:textId="77777777" w:rsidR="0002590E" w:rsidRDefault="001055D6">
            <w:pPr>
              <w:pStyle w:val="TableParagraph"/>
              <w:ind w:right="53"/>
              <w:jc w:val="both"/>
              <w:rPr>
                <w:sz w:val="18"/>
              </w:rPr>
            </w:pPr>
            <w:r>
              <w:rPr>
                <w:sz w:val="18"/>
              </w:rPr>
              <w:t>Subcontracting of standardisation specialists or purchasing of different products and services will be needed</w:t>
            </w:r>
            <w:r>
              <w:rPr>
                <w:spacing w:val="-3"/>
                <w:sz w:val="18"/>
              </w:rPr>
              <w:t xml:space="preserve"> </w:t>
            </w:r>
            <w:r>
              <w:rPr>
                <w:sz w:val="18"/>
              </w:rPr>
              <w:t>for</w:t>
            </w:r>
            <w:r>
              <w:rPr>
                <w:spacing w:val="-3"/>
                <w:sz w:val="18"/>
              </w:rPr>
              <w:t xml:space="preserve"> </w:t>
            </w:r>
            <w:r>
              <w:rPr>
                <w:sz w:val="18"/>
              </w:rPr>
              <w:t>the</w:t>
            </w:r>
            <w:r>
              <w:rPr>
                <w:spacing w:val="-4"/>
                <w:sz w:val="18"/>
              </w:rPr>
              <w:t xml:space="preserve"> </w:t>
            </w:r>
            <w:r>
              <w:rPr>
                <w:sz w:val="18"/>
              </w:rPr>
              <w:t>delivery</w:t>
            </w:r>
            <w:r>
              <w:rPr>
                <w:spacing w:val="-2"/>
                <w:sz w:val="18"/>
              </w:rPr>
              <w:t xml:space="preserve"> </w:t>
            </w:r>
            <w:r>
              <w:rPr>
                <w:sz w:val="18"/>
              </w:rPr>
              <w:t>of</w:t>
            </w:r>
            <w:r>
              <w:rPr>
                <w:spacing w:val="-4"/>
                <w:sz w:val="18"/>
              </w:rPr>
              <w:t xml:space="preserve"> </w:t>
            </w:r>
            <w:r>
              <w:rPr>
                <w:sz w:val="18"/>
              </w:rPr>
              <w:t>the</w:t>
            </w:r>
            <w:r>
              <w:rPr>
                <w:spacing w:val="-7"/>
                <w:sz w:val="18"/>
              </w:rPr>
              <w:t xml:space="preserve"> </w:t>
            </w:r>
            <w:r>
              <w:rPr>
                <w:sz w:val="18"/>
              </w:rPr>
              <w:t>multi-part</w:t>
            </w:r>
            <w:r>
              <w:rPr>
                <w:spacing w:val="-4"/>
                <w:sz w:val="18"/>
              </w:rPr>
              <w:t xml:space="preserve"> </w:t>
            </w:r>
            <w:r>
              <w:rPr>
                <w:sz w:val="18"/>
              </w:rPr>
              <w:t>textbook,</w:t>
            </w:r>
            <w:r>
              <w:rPr>
                <w:spacing w:val="-3"/>
                <w:sz w:val="18"/>
              </w:rPr>
              <w:t xml:space="preserve"> </w:t>
            </w:r>
            <w:r>
              <w:rPr>
                <w:sz w:val="18"/>
              </w:rPr>
              <w:t>teaching</w:t>
            </w:r>
            <w:r>
              <w:rPr>
                <w:spacing w:val="-2"/>
                <w:sz w:val="18"/>
              </w:rPr>
              <w:t xml:space="preserve"> </w:t>
            </w:r>
            <w:r>
              <w:rPr>
                <w:sz w:val="18"/>
              </w:rPr>
              <w:t>and</w:t>
            </w:r>
            <w:r>
              <w:rPr>
                <w:spacing w:val="-3"/>
                <w:sz w:val="18"/>
              </w:rPr>
              <w:t xml:space="preserve"> </w:t>
            </w:r>
            <w:r>
              <w:rPr>
                <w:sz w:val="18"/>
              </w:rPr>
              <w:t>training</w:t>
            </w:r>
            <w:r>
              <w:rPr>
                <w:spacing w:val="-5"/>
                <w:sz w:val="18"/>
              </w:rPr>
              <w:t xml:space="preserve"> </w:t>
            </w:r>
            <w:r>
              <w:rPr>
                <w:sz w:val="18"/>
              </w:rPr>
              <w:t>materials,</w:t>
            </w:r>
            <w:r>
              <w:rPr>
                <w:spacing w:val="-3"/>
                <w:sz w:val="18"/>
              </w:rPr>
              <w:t xml:space="preserve"> </w:t>
            </w:r>
            <w:r>
              <w:rPr>
                <w:sz w:val="18"/>
              </w:rPr>
              <w:t>developing</w:t>
            </w:r>
            <w:r>
              <w:rPr>
                <w:spacing w:val="-1"/>
                <w:sz w:val="18"/>
              </w:rPr>
              <w:t xml:space="preserve"> </w:t>
            </w:r>
            <w:r>
              <w:rPr>
                <w:sz w:val="18"/>
              </w:rPr>
              <w:t>of</w:t>
            </w:r>
            <w:r>
              <w:rPr>
                <w:spacing w:val="-4"/>
                <w:sz w:val="18"/>
              </w:rPr>
              <w:t xml:space="preserve"> </w:t>
            </w:r>
            <w:r>
              <w:rPr>
                <w:sz w:val="18"/>
              </w:rPr>
              <w:t>the</w:t>
            </w:r>
            <w:r>
              <w:rPr>
                <w:spacing w:val="-5"/>
                <w:sz w:val="18"/>
              </w:rPr>
              <w:t xml:space="preserve"> </w:t>
            </w:r>
            <w:r>
              <w:rPr>
                <w:sz w:val="18"/>
              </w:rPr>
              <w:t>short video, printing, designing illustrations, and visualization related works, internship scheme and its implementation facilitation, and also the materials for the internal trainings from the Action</w:t>
            </w:r>
            <w:r>
              <w:rPr>
                <w:spacing w:val="-33"/>
                <w:sz w:val="18"/>
              </w:rPr>
              <w:t xml:space="preserve"> </w:t>
            </w:r>
            <w:r>
              <w:rPr>
                <w:sz w:val="18"/>
              </w:rPr>
              <w:t>4.</w:t>
            </w:r>
          </w:p>
          <w:p w14:paraId="25B78AC5" w14:textId="77777777" w:rsidR="0002590E" w:rsidRDefault="0002590E">
            <w:pPr>
              <w:pStyle w:val="TableParagraph"/>
              <w:ind w:left="0"/>
              <w:rPr>
                <w:b/>
                <w:sz w:val="20"/>
              </w:rPr>
            </w:pPr>
          </w:p>
          <w:p w14:paraId="0D537BF0" w14:textId="77777777" w:rsidR="0002590E" w:rsidRDefault="0002590E">
            <w:pPr>
              <w:pStyle w:val="TableParagraph"/>
              <w:spacing w:before="10"/>
              <w:ind w:left="0"/>
              <w:rPr>
                <w:b/>
                <w:sz w:val="18"/>
              </w:rPr>
            </w:pPr>
          </w:p>
          <w:p w14:paraId="56C66DE5" w14:textId="77777777" w:rsidR="0002590E" w:rsidRDefault="001055D6">
            <w:pPr>
              <w:pStyle w:val="TableParagraph"/>
              <w:jc w:val="both"/>
              <w:rPr>
                <w:i/>
                <w:sz w:val="18"/>
              </w:rPr>
            </w:pPr>
            <w:r>
              <w:rPr>
                <w:i/>
                <w:sz w:val="18"/>
                <w:u w:val="single"/>
              </w:rPr>
              <w:t>CEN/CENELEC Procurement</w:t>
            </w:r>
          </w:p>
          <w:p w14:paraId="1572BD84" w14:textId="77777777" w:rsidR="0002590E" w:rsidRDefault="001055D6">
            <w:pPr>
              <w:pStyle w:val="TableParagraph"/>
              <w:spacing w:before="120"/>
              <w:ind w:right="53"/>
              <w:jc w:val="both"/>
              <w:rPr>
                <w:sz w:val="18"/>
              </w:rPr>
            </w:pPr>
            <w:r>
              <w:rPr>
                <w:sz w:val="18"/>
              </w:rPr>
              <w:t>A</w:t>
            </w:r>
            <w:r>
              <w:rPr>
                <w:spacing w:val="-5"/>
                <w:sz w:val="18"/>
              </w:rPr>
              <w:t xml:space="preserve"> </w:t>
            </w:r>
            <w:r>
              <w:rPr>
                <w:sz w:val="18"/>
              </w:rPr>
              <w:t>call</w:t>
            </w:r>
            <w:r>
              <w:rPr>
                <w:spacing w:val="-6"/>
                <w:sz w:val="18"/>
              </w:rPr>
              <w:t xml:space="preserve"> </w:t>
            </w:r>
            <w:r>
              <w:rPr>
                <w:sz w:val="18"/>
              </w:rPr>
              <w:t>for</w:t>
            </w:r>
            <w:r>
              <w:rPr>
                <w:spacing w:val="-4"/>
                <w:sz w:val="18"/>
              </w:rPr>
              <w:t xml:space="preserve"> </w:t>
            </w:r>
            <w:r>
              <w:rPr>
                <w:sz w:val="18"/>
              </w:rPr>
              <w:t>proposal/tender</w:t>
            </w:r>
            <w:r>
              <w:rPr>
                <w:spacing w:val="-4"/>
                <w:sz w:val="18"/>
              </w:rPr>
              <w:t xml:space="preserve"> </w:t>
            </w:r>
            <w:r>
              <w:rPr>
                <w:sz w:val="18"/>
              </w:rPr>
              <w:t>is</w:t>
            </w:r>
            <w:r>
              <w:rPr>
                <w:spacing w:val="-6"/>
                <w:sz w:val="18"/>
              </w:rPr>
              <w:t xml:space="preserve"> </w:t>
            </w:r>
            <w:r>
              <w:rPr>
                <w:sz w:val="18"/>
              </w:rPr>
              <w:t>an</w:t>
            </w:r>
            <w:r>
              <w:rPr>
                <w:spacing w:val="-6"/>
                <w:sz w:val="18"/>
              </w:rPr>
              <w:t xml:space="preserve"> </w:t>
            </w:r>
            <w:r>
              <w:rPr>
                <w:sz w:val="18"/>
              </w:rPr>
              <w:t>essential</w:t>
            </w:r>
            <w:r>
              <w:rPr>
                <w:spacing w:val="-2"/>
                <w:sz w:val="18"/>
              </w:rPr>
              <w:t xml:space="preserve"> </w:t>
            </w:r>
            <w:r>
              <w:rPr>
                <w:sz w:val="18"/>
              </w:rPr>
              <w:t>part</w:t>
            </w:r>
            <w:r>
              <w:rPr>
                <w:spacing w:val="-4"/>
                <w:sz w:val="18"/>
              </w:rPr>
              <w:t xml:space="preserve"> </w:t>
            </w:r>
            <w:r>
              <w:rPr>
                <w:sz w:val="18"/>
              </w:rPr>
              <w:t>of</w:t>
            </w:r>
            <w:r>
              <w:rPr>
                <w:spacing w:val="-4"/>
                <w:sz w:val="18"/>
              </w:rPr>
              <w:t xml:space="preserve"> </w:t>
            </w:r>
            <w:r>
              <w:rPr>
                <w:sz w:val="18"/>
              </w:rPr>
              <w:t>any</w:t>
            </w:r>
            <w:r>
              <w:rPr>
                <w:spacing w:val="-3"/>
                <w:sz w:val="18"/>
              </w:rPr>
              <w:t xml:space="preserve"> </w:t>
            </w:r>
            <w:r>
              <w:rPr>
                <w:sz w:val="18"/>
              </w:rPr>
              <w:t>formal</w:t>
            </w:r>
            <w:r>
              <w:rPr>
                <w:spacing w:val="-3"/>
                <w:sz w:val="18"/>
              </w:rPr>
              <w:t xml:space="preserve"> </w:t>
            </w:r>
            <w:r>
              <w:rPr>
                <w:sz w:val="18"/>
              </w:rPr>
              <w:t>procurement plan</w:t>
            </w:r>
            <w:r>
              <w:rPr>
                <w:spacing w:val="-3"/>
                <w:sz w:val="18"/>
              </w:rPr>
              <w:t xml:space="preserve"> </w:t>
            </w:r>
            <w:r>
              <w:rPr>
                <w:sz w:val="18"/>
              </w:rPr>
              <w:t>aiming</w:t>
            </w:r>
            <w:r>
              <w:rPr>
                <w:spacing w:val="-3"/>
                <w:sz w:val="18"/>
              </w:rPr>
              <w:t xml:space="preserve"> </w:t>
            </w:r>
            <w:r>
              <w:rPr>
                <w:sz w:val="18"/>
              </w:rPr>
              <w:t>at</w:t>
            </w:r>
            <w:r>
              <w:rPr>
                <w:spacing w:val="-7"/>
                <w:sz w:val="18"/>
              </w:rPr>
              <w:t xml:space="preserve"> </w:t>
            </w:r>
            <w:r>
              <w:rPr>
                <w:sz w:val="18"/>
              </w:rPr>
              <w:t>obtaining</w:t>
            </w:r>
            <w:r>
              <w:rPr>
                <w:spacing w:val="-1"/>
                <w:sz w:val="18"/>
              </w:rPr>
              <w:t xml:space="preserve"> </w:t>
            </w:r>
            <w:r>
              <w:rPr>
                <w:sz w:val="18"/>
              </w:rPr>
              <w:t>the</w:t>
            </w:r>
            <w:r>
              <w:rPr>
                <w:spacing w:val="-4"/>
                <w:sz w:val="18"/>
              </w:rPr>
              <w:t xml:space="preserve"> </w:t>
            </w:r>
            <w:r>
              <w:rPr>
                <w:sz w:val="18"/>
              </w:rPr>
              <w:t xml:space="preserve">best value for money. Due consideration must be given to the manner in which the call is released, how </w:t>
            </w:r>
            <w:r>
              <w:rPr>
                <w:spacing w:val="-3"/>
                <w:sz w:val="18"/>
              </w:rPr>
              <w:t xml:space="preserve">to </w:t>
            </w:r>
            <w:r>
              <w:rPr>
                <w:sz w:val="18"/>
              </w:rPr>
              <w:t>effectively describe the service/good CENELEC is requesting (with a clearly defined aim), and by which criteria CENELEC will judge timely, eligible</w:t>
            </w:r>
            <w:r>
              <w:rPr>
                <w:spacing w:val="-6"/>
                <w:sz w:val="18"/>
              </w:rPr>
              <w:t xml:space="preserve"> </w:t>
            </w:r>
            <w:r>
              <w:rPr>
                <w:sz w:val="18"/>
              </w:rPr>
              <w:t>bids.</w:t>
            </w:r>
          </w:p>
          <w:p w14:paraId="6DDD23D4" w14:textId="77777777" w:rsidR="0002590E" w:rsidRDefault="001055D6">
            <w:pPr>
              <w:pStyle w:val="TableParagraph"/>
              <w:spacing w:before="120"/>
              <w:ind w:right="59"/>
              <w:jc w:val="both"/>
              <w:rPr>
                <w:sz w:val="18"/>
              </w:rPr>
            </w:pPr>
            <w:r>
              <w:rPr>
                <w:sz w:val="18"/>
              </w:rPr>
              <w:t>All acquisitions of goods/services for CENELEC shall comply with the following processes, according to the below-described expenditure limits. The following thresholds will be applicable:</w:t>
            </w:r>
          </w:p>
          <w:p w14:paraId="57B462AB" w14:textId="77777777" w:rsidR="0002590E" w:rsidRDefault="001055D6">
            <w:pPr>
              <w:pStyle w:val="TableParagraph"/>
              <w:spacing w:before="118"/>
              <w:ind w:right="68"/>
              <w:jc w:val="both"/>
              <w:rPr>
                <w:sz w:val="18"/>
              </w:rPr>
            </w:pPr>
            <w:r>
              <w:rPr>
                <w:sz w:val="18"/>
              </w:rPr>
              <w:t>Up to €1.000: Any expenditure for goods/services up to €1.000 may be purchased as payment against invoices without prior acceptance of a tender</w:t>
            </w:r>
          </w:p>
          <w:p w14:paraId="3E3A0E44" w14:textId="77777777" w:rsidR="0002590E" w:rsidRDefault="001055D6">
            <w:pPr>
              <w:pStyle w:val="TableParagraph"/>
              <w:spacing w:before="122"/>
              <w:ind w:right="65"/>
              <w:jc w:val="both"/>
              <w:rPr>
                <w:sz w:val="18"/>
              </w:rPr>
            </w:pPr>
            <w:r>
              <w:rPr>
                <w:sz w:val="18"/>
              </w:rPr>
              <w:t>Between €1.001 and €15.000: Any expenditure for goods/services up to €15.000, no formal call for tenders is required, only a consultation of one offer is required.</w:t>
            </w:r>
          </w:p>
          <w:p w14:paraId="54421FDE" w14:textId="77777777" w:rsidR="0002590E" w:rsidRDefault="001055D6">
            <w:pPr>
              <w:pStyle w:val="TableParagraph"/>
              <w:spacing w:before="119"/>
              <w:ind w:right="53"/>
              <w:jc w:val="both"/>
              <w:rPr>
                <w:sz w:val="18"/>
              </w:rPr>
            </w:pPr>
            <w:r>
              <w:rPr>
                <w:sz w:val="18"/>
              </w:rPr>
              <w:t>Between €15.001 and €60.000: Any expenditure for goods/services between €15.001 and €60.000 shall require requesting at least 3 (three) (if so many available) offers from possible vendors or consultants. Proper</w:t>
            </w:r>
            <w:r>
              <w:rPr>
                <w:spacing w:val="-7"/>
                <w:sz w:val="18"/>
              </w:rPr>
              <w:t xml:space="preserve"> </w:t>
            </w:r>
            <w:r>
              <w:rPr>
                <w:sz w:val="18"/>
              </w:rPr>
              <w:t>documentation</w:t>
            </w:r>
            <w:r>
              <w:rPr>
                <w:spacing w:val="-3"/>
                <w:sz w:val="18"/>
              </w:rPr>
              <w:t xml:space="preserve"> </w:t>
            </w:r>
            <w:r>
              <w:rPr>
                <w:sz w:val="18"/>
              </w:rPr>
              <w:t>and</w:t>
            </w:r>
            <w:r>
              <w:rPr>
                <w:spacing w:val="-1"/>
                <w:sz w:val="18"/>
              </w:rPr>
              <w:t xml:space="preserve"> </w:t>
            </w:r>
            <w:r>
              <w:rPr>
                <w:sz w:val="18"/>
              </w:rPr>
              <w:t>adherence</w:t>
            </w:r>
            <w:r>
              <w:rPr>
                <w:spacing w:val="-3"/>
                <w:sz w:val="18"/>
              </w:rPr>
              <w:t xml:space="preserve"> </w:t>
            </w:r>
            <w:r>
              <w:rPr>
                <w:sz w:val="18"/>
              </w:rPr>
              <w:t>to</w:t>
            </w:r>
            <w:r>
              <w:rPr>
                <w:spacing w:val="-7"/>
                <w:sz w:val="18"/>
              </w:rPr>
              <w:t xml:space="preserve"> </w:t>
            </w:r>
            <w:r>
              <w:rPr>
                <w:sz w:val="18"/>
              </w:rPr>
              <w:t>all</w:t>
            </w:r>
            <w:r>
              <w:rPr>
                <w:spacing w:val="-6"/>
                <w:sz w:val="18"/>
              </w:rPr>
              <w:t xml:space="preserve"> </w:t>
            </w:r>
            <w:r>
              <w:rPr>
                <w:sz w:val="18"/>
              </w:rPr>
              <w:t>the</w:t>
            </w:r>
            <w:r>
              <w:rPr>
                <w:spacing w:val="-4"/>
                <w:sz w:val="18"/>
              </w:rPr>
              <w:t xml:space="preserve"> </w:t>
            </w:r>
            <w:r>
              <w:rPr>
                <w:sz w:val="18"/>
              </w:rPr>
              <w:t>principles</w:t>
            </w:r>
            <w:r>
              <w:rPr>
                <w:spacing w:val="-2"/>
                <w:sz w:val="18"/>
              </w:rPr>
              <w:t xml:space="preserve"> </w:t>
            </w:r>
            <w:r>
              <w:rPr>
                <w:sz w:val="18"/>
              </w:rPr>
              <w:t>of</w:t>
            </w:r>
            <w:r>
              <w:rPr>
                <w:spacing w:val="-11"/>
                <w:sz w:val="18"/>
              </w:rPr>
              <w:t xml:space="preserve"> </w:t>
            </w:r>
            <w:r>
              <w:rPr>
                <w:sz w:val="18"/>
              </w:rPr>
              <w:t>procurement</w:t>
            </w:r>
            <w:r>
              <w:rPr>
                <w:spacing w:val="-5"/>
                <w:sz w:val="18"/>
              </w:rPr>
              <w:t xml:space="preserve"> </w:t>
            </w:r>
            <w:r>
              <w:rPr>
                <w:sz w:val="18"/>
              </w:rPr>
              <w:t>herein</w:t>
            </w:r>
            <w:r>
              <w:rPr>
                <w:spacing w:val="-4"/>
                <w:sz w:val="18"/>
              </w:rPr>
              <w:t xml:space="preserve"> </w:t>
            </w:r>
            <w:r>
              <w:rPr>
                <w:sz w:val="18"/>
              </w:rPr>
              <w:t>apply.</w:t>
            </w:r>
            <w:r>
              <w:rPr>
                <w:spacing w:val="-4"/>
                <w:sz w:val="18"/>
              </w:rPr>
              <w:t xml:space="preserve"> </w:t>
            </w:r>
            <w:r>
              <w:rPr>
                <w:sz w:val="18"/>
              </w:rPr>
              <w:t>A</w:t>
            </w:r>
            <w:r>
              <w:rPr>
                <w:spacing w:val="-7"/>
                <w:sz w:val="18"/>
              </w:rPr>
              <w:t xml:space="preserve"> </w:t>
            </w:r>
            <w:r>
              <w:rPr>
                <w:sz w:val="18"/>
              </w:rPr>
              <w:t>selection</w:t>
            </w:r>
            <w:r>
              <w:rPr>
                <w:spacing w:val="-5"/>
                <w:sz w:val="18"/>
              </w:rPr>
              <w:t xml:space="preserve"> </w:t>
            </w:r>
            <w:r>
              <w:rPr>
                <w:sz w:val="18"/>
              </w:rPr>
              <w:t>report will</w:t>
            </w:r>
            <w:r>
              <w:rPr>
                <w:spacing w:val="-16"/>
                <w:sz w:val="18"/>
              </w:rPr>
              <w:t xml:space="preserve"> </w:t>
            </w:r>
            <w:r>
              <w:rPr>
                <w:sz w:val="18"/>
              </w:rPr>
              <w:t>be</w:t>
            </w:r>
            <w:r>
              <w:rPr>
                <w:spacing w:val="-16"/>
                <w:sz w:val="18"/>
              </w:rPr>
              <w:t xml:space="preserve"> </w:t>
            </w:r>
            <w:r>
              <w:rPr>
                <w:sz w:val="18"/>
              </w:rPr>
              <w:t>issued</w:t>
            </w:r>
            <w:r>
              <w:rPr>
                <w:spacing w:val="-16"/>
                <w:sz w:val="18"/>
              </w:rPr>
              <w:t xml:space="preserve"> </w:t>
            </w:r>
            <w:r>
              <w:rPr>
                <w:sz w:val="18"/>
              </w:rPr>
              <w:t>to</w:t>
            </w:r>
            <w:r>
              <w:rPr>
                <w:spacing w:val="-16"/>
                <w:sz w:val="18"/>
              </w:rPr>
              <w:t xml:space="preserve"> </w:t>
            </w:r>
            <w:r>
              <w:rPr>
                <w:sz w:val="18"/>
              </w:rPr>
              <w:t>identify</w:t>
            </w:r>
            <w:r>
              <w:rPr>
                <w:spacing w:val="-15"/>
                <w:sz w:val="18"/>
              </w:rPr>
              <w:t xml:space="preserve"> </w:t>
            </w:r>
            <w:r>
              <w:rPr>
                <w:sz w:val="18"/>
              </w:rPr>
              <w:t>the</w:t>
            </w:r>
            <w:r>
              <w:rPr>
                <w:spacing w:val="-15"/>
                <w:sz w:val="18"/>
              </w:rPr>
              <w:t xml:space="preserve"> </w:t>
            </w:r>
            <w:r>
              <w:rPr>
                <w:sz w:val="18"/>
              </w:rPr>
              <w:t>bids</w:t>
            </w:r>
            <w:r>
              <w:rPr>
                <w:spacing w:val="-14"/>
                <w:sz w:val="18"/>
              </w:rPr>
              <w:t xml:space="preserve"> </w:t>
            </w:r>
            <w:r>
              <w:rPr>
                <w:sz w:val="18"/>
              </w:rPr>
              <w:t>received,</w:t>
            </w:r>
            <w:r>
              <w:rPr>
                <w:spacing w:val="-16"/>
                <w:sz w:val="18"/>
              </w:rPr>
              <w:t xml:space="preserve"> </w:t>
            </w:r>
            <w:r>
              <w:rPr>
                <w:sz w:val="18"/>
              </w:rPr>
              <w:t>the</w:t>
            </w:r>
            <w:r>
              <w:rPr>
                <w:spacing w:val="-20"/>
                <w:sz w:val="18"/>
              </w:rPr>
              <w:t xml:space="preserve"> </w:t>
            </w:r>
            <w:r>
              <w:rPr>
                <w:sz w:val="18"/>
              </w:rPr>
              <w:t>selection</w:t>
            </w:r>
            <w:r>
              <w:rPr>
                <w:spacing w:val="-17"/>
                <w:sz w:val="18"/>
              </w:rPr>
              <w:t xml:space="preserve"> </w:t>
            </w:r>
            <w:r>
              <w:rPr>
                <w:sz w:val="18"/>
              </w:rPr>
              <w:t>criteria/methodology</w:t>
            </w:r>
            <w:r>
              <w:rPr>
                <w:spacing w:val="-14"/>
                <w:sz w:val="18"/>
              </w:rPr>
              <w:t xml:space="preserve"> </w:t>
            </w:r>
            <w:r>
              <w:rPr>
                <w:sz w:val="18"/>
              </w:rPr>
              <w:t>applied,</w:t>
            </w:r>
            <w:r>
              <w:rPr>
                <w:spacing w:val="-15"/>
                <w:sz w:val="18"/>
              </w:rPr>
              <w:t xml:space="preserve"> </w:t>
            </w:r>
            <w:r>
              <w:rPr>
                <w:sz w:val="18"/>
              </w:rPr>
              <w:t>and</w:t>
            </w:r>
            <w:r>
              <w:rPr>
                <w:spacing w:val="-14"/>
                <w:sz w:val="18"/>
              </w:rPr>
              <w:t xml:space="preserve"> </w:t>
            </w:r>
            <w:r>
              <w:rPr>
                <w:sz w:val="18"/>
              </w:rPr>
              <w:t>the</w:t>
            </w:r>
            <w:r>
              <w:rPr>
                <w:spacing w:val="-14"/>
                <w:sz w:val="18"/>
              </w:rPr>
              <w:t xml:space="preserve"> </w:t>
            </w:r>
            <w:r>
              <w:rPr>
                <w:sz w:val="18"/>
              </w:rPr>
              <w:t>bid</w:t>
            </w:r>
            <w:r>
              <w:rPr>
                <w:spacing w:val="-16"/>
                <w:sz w:val="18"/>
              </w:rPr>
              <w:t xml:space="preserve"> </w:t>
            </w:r>
            <w:r>
              <w:rPr>
                <w:sz w:val="18"/>
              </w:rPr>
              <w:t>selected.</w:t>
            </w:r>
          </w:p>
          <w:p w14:paraId="07CD6756" w14:textId="77777777" w:rsidR="0002590E" w:rsidRDefault="001055D6">
            <w:pPr>
              <w:pStyle w:val="TableParagraph"/>
              <w:spacing w:before="120"/>
              <w:ind w:right="67"/>
              <w:jc w:val="both"/>
              <w:rPr>
                <w:sz w:val="18"/>
              </w:rPr>
            </w:pPr>
            <w:r>
              <w:rPr>
                <w:sz w:val="18"/>
              </w:rPr>
              <w:t>Over €60.000: Any expenditure for goods/services for over €60.000 shall require an open call for tender to be published on CEN-CENELEC website for a duration of at least 35 calendar days.</w:t>
            </w:r>
          </w:p>
          <w:p w14:paraId="6E01FFFE" w14:textId="77777777" w:rsidR="0002590E" w:rsidRDefault="001055D6">
            <w:pPr>
              <w:pStyle w:val="TableParagraph"/>
              <w:spacing w:before="121"/>
              <w:ind w:right="68"/>
              <w:jc w:val="both"/>
              <w:rPr>
                <w:sz w:val="18"/>
              </w:rPr>
            </w:pPr>
            <w:r>
              <w:rPr>
                <w:sz w:val="18"/>
              </w:rPr>
              <w:t>Eligible timeframe - bids received before or after the procurement process due date are not eligible and will not be taken into consideration for evaluation process.</w:t>
            </w:r>
          </w:p>
          <w:p w14:paraId="5DC6A47D" w14:textId="77777777" w:rsidR="0002590E" w:rsidRDefault="001055D6">
            <w:pPr>
              <w:pStyle w:val="TableParagraph"/>
              <w:spacing w:before="119"/>
              <w:ind w:right="56"/>
              <w:jc w:val="both"/>
              <w:rPr>
                <w:sz w:val="18"/>
              </w:rPr>
            </w:pPr>
            <w:r>
              <w:rPr>
                <w:sz w:val="18"/>
              </w:rPr>
              <w:t>Artificial Limit Compliance - These above expenditure limits are meant to ensure the proper use of procurement processes to obtain the best and most cost-effective service/good. Artificial splitting of contracts</w:t>
            </w:r>
            <w:r>
              <w:rPr>
                <w:spacing w:val="-4"/>
                <w:sz w:val="18"/>
              </w:rPr>
              <w:t xml:space="preserve"> </w:t>
            </w:r>
            <w:r>
              <w:rPr>
                <w:sz w:val="18"/>
              </w:rPr>
              <w:t>or</w:t>
            </w:r>
            <w:r>
              <w:rPr>
                <w:spacing w:val="-4"/>
                <w:sz w:val="18"/>
              </w:rPr>
              <w:t xml:space="preserve"> </w:t>
            </w:r>
            <w:r>
              <w:rPr>
                <w:sz w:val="18"/>
              </w:rPr>
              <w:t>projects</w:t>
            </w:r>
            <w:r>
              <w:rPr>
                <w:spacing w:val="-2"/>
                <w:sz w:val="18"/>
              </w:rPr>
              <w:t xml:space="preserve"> </w:t>
            </w:r>
            <w:r>
              <w:rPr>
                <w:sz w:val="18"/>
              </w:rPr>
              <w:t>in</w:t>
            </w:r>
            <w:r>
              <w:rPr>
                <w:spacing w:val="-4"/>
                <w:sz w:val="18"/>
              </w:rPr>
              <w:t xml:space="preserve"> </w:t>
            </w:r>
            <w:r>
              <w:rPr>
                <w:sz w:val="18"/>
              </w:rPr>
              <w:t>order</w:t>
            </w:r>
            <w:r>
              <w:rPr>
                <w:spacing w:val="-3"/>
                <w:sz w:val="18"/>
              </w:rPr>
              <w:t xml:space="preserve"> </w:t>
            </w:r>
            <w:r>
              <w:rPr>
                <w:sz w:val="18"/>
              </w:rPr>
              <w:t>to</w:t>
            </w:r>
            <w:r>
              <w:rPr>
                <w:spacing w:val="-4"/>
                <w:sz w:val="18"/>
              </w:rPr>
              <w:t xml:space="preserve"> </w:t>
            </w:r>
            <w:r>
              <w:rPr>
                <w:sz w:val="18"/>
              </w:rPr>
              <w:t>avoid</w:t>
            </w:r>
            <w:r>
              <w:rPr>
                <w:spacing w:val="-3"/>
                <w:sz w:val="18"/>
              </w:rPr>
              <w:t xml:space="preserve"> </w:t>
            </w:r>
            <w:r>
              <w:rPr>
                <w:sz w:val="18"/>
              </w:rPr>
              <w:t>the</w:t>
            </w:r>
            <w:r>
              <w:rPr>
                <w:spacing w:val="-4"/>
                <w:sz w:val="18"/>
              </w:rPr>
              <w:t xml:space="preserve"> </w:t>
            </w:r>
            <w:r>
              <w:rPr>
                <w:sz w:val="18"/>
              </w:rPr>
              <w:t>implications</w:t>
            </w:r>
            <w:r>
              <w:rPr>
                <w:spacing w:val="-2"/>
                <w:sz w:val="18"/>
              </w:rPr>
              <w:t xml:space="preserve"> </w:t>
            </w:r>
            <w:r>
              <w:rPr>
                <w:sz w:val="18"/>
              </w:rPr>
              <w:t>of</w:t>
            </w:r>
            <w:r>
              <w:rPr>
                <w:spacing w:val="-7"/>
                <w:sz w:val="18"/>
              </w:rPr>
              <w:t xml:space="preserve"> </w:t>
            </w:r>
            <w:r>
              <w:rPr>
                <w:sz w:val="18"/>
              </w:rPr>
              <w:t>another</w:t>
            </w:r>
            <w:r>
              <w:rPr>
                <w:spacing w:val="-3"/>
                <w:sz w:val="18"/>
              </w:rPr>
              <w:t xml:space="preserve"> </w:t>
            </w:r>
            <w:r>
              <w:rPr>
                <w:sz w:val="18"/>
              </w:rPr>
              <w:t>procurement</w:t>
            </w:r>
            <w:r>
              <w:rPr>
                <w:spacing w:val="-6"/>
                <w:sz w:val="18"/>
              </w:rPr>
              <w:t xml:space="preserve"> </w:t>
            </w:r>
            <w:r>
              <w:rPr>
                <w:sz w:val="18"/>
              </w:rPr>
              <w:t>process category</w:t>
            </w:r>
            <w:r>
              <w:rPr>
                <w:spacing w:val="-2"/>
                <w:sz w:val="18"/>
              </w:rPr>
              <w:t xml:space="preserve"> </w:t>
            </w:r>
            <w:r>
              <w:rPr>
                <w:sz w:val="18"/>
              </w:rPr>
              <w:t>is</w:t>
            </w:r>
            <w:r>
              <w:rPr>
                <w:spacing w:val="-3"/>
                <w:sz w:val="18"/>
              </w:rPr>
              <w:t xml:space="preserve"> </w:t>
            </w:r>
            <w:r>
              <w:rPr>
                <w:sz w:val="18"/>
              </w:rPr>
              <w:t>strictly prohibited.</w:t>
            </w:r>
          </w:p>
          <w:p w14:paraId="28A13AEF" w14:textId="77777777" w:rsidR="0002590E" w:rsidRDefault="001055D6">
            <w:pPr>
              <w:pStyle w:val="TableParagraph"/>
              <w:spacing w:before="120"/>
              <w:ind w:right="52"/>
              <w:jc w:val="both"/>
              <w:rPr>
                <w:sz w:val="18"/>
              </w:rPr>
            </w:pPr>
            <w:r>
              <w:rPr>
                <w:sz w:val="18"/>
              </w:rPr>
              <w:t xml:space="preserve">Selection shall be made in a neutral and transparent manner and in accordance with the criteria </w:t>
            </w:r>
            <w:r>
              <w:rPr>
                <w:spacing w:val="2"/>
                <w:sz w:val="18"/>
              </w:rPr>
              <w:t xml:space="preserve">pre- </w:t>
            </w:r>
            <w:r>
              <w:rPr>
                <w:sz w:val="18"/>
              </w:rPr>
              <w:t>determined</w:t>
            </w:r>
            <w:r>
              <w:rPr>
                <w:spacing w:val="-4"/>
                <w:sz w:val="18"/>
              </w:rPr>
              <w:t xml:space="preserve"> </w:t>
            </w:r>
            <w:r>
              <w:rPr>
                <w:sz w:val="18"/>
              </w:rPr>
              <w:t>in</w:t>
            </w:r>
            <w:r>
              <w:rPr>
                <w:spacing w:val="-4"/>
                <w:sz w:val="18"/>
              </w:rPr>
              <w:t xml:space="preserve"> </w:t>
            </w:r>
            <w:r>
              <w:rPr>
                <w:sz w:val="18"/>
              </w:rPr>
              <w:t>the</w:t>
            </w:r>
            <w:r>
              <w:rPr>
                <w:spacing w:val="-4"/>
                <w:sz w:val="18"/>
              </w:rPr>
              <w:t xml:space="preserve"> </w:t>
            </w:r>
            <w:r>
              <w:rPr>
                <w:sz w:val="18"/>
              </w:rPr>
              <w:t>initiation</w:t>
            </w:r>
            <w:r>
              <w:rPr>
                <w:spacing w:val="-6"/>
                <w:sz w:val="18"/>
              </w:rPr>
              <w:t xml:space="preserve"> </w:t>
            </w:r>
            <w:r>
              <w:rPr>
                <w:sz w:val="18"/>
              </w:rPr>
              <w:t>phase</w:t>
            </w:r>
            <w:r>
              <w:rPr>
                <w:spacing w:val="-3"/>
                <w:sz w:val="18"/>
              </w:rPr>
              <w:t xml:space="preserve"> </w:t>
            </w:r>
            <w:r>
              <w:rPr>
                <w:sz w:val="18"/>
              </w:rPr>
              <w:t>or</w:t>
            </w:r>
            <w:r>
              <w:rPr>
                <w:spacing w:val="-7"/>
                <w:sz w:val="18"/>
              </w:rPr>
              <w:t xml:space="preserve"> </w:t>
            </w:r>
            <w:r>
              <w:rPr>
                <w:sz w:val="18"/>
              </w:rPr>
              <w:t>as</w:t>
            </w:r>
            <w:r>
              <w:rPr>
                <w:spacing w:val="-6"/>
                <w:sz w:val="18"/>
              </w:rPr>
              <w:t xml:space="preserve"> </w:t>
            </w:r>
            <w:r>
              <w:rPr>
                <w:sz w:val="18"/>
              </w:rPr>
              <w:t>per</w:t>
            </w:r>
            <w:r>
              <w:rPr>
                <w:spacing w:val="-7"/>
                <w:sz w:val="18"/>
              </w:rPr>
              <w:t xml:space="preserve"> </w:t>
            </w:r>
            <w:r>
              <w:rPr>
                <w:sz w:val="18"/>
              </w:rPr>
              <w:t>the</w:t>
            </w:r>
            <w:r>
              <w:rPr>
                <w:spacing w:val="-6"/>
                <w:sz w:val="18"/>
              </w:rPr>
              <w:t xml:space="preserve"> </w:t>
            </w:r>
            <w:r>
              <w:rPr>
                <w:sz w:val="18"/>
              </w:rPr>
              <w:t>call</w:t>
            </w:r>
            <w:r>
              <w:rPr>
                <w:spacing w:val="-7"/>
                <w:sz w:val="18"/>
              </w:rPr>
              <w:t xml:space="preserve"> </w:t>
            </w:r>
            <w:r>
              <w:rPr>
                <w:sz w:val="18"/>
              </w:rPr>
              <w:t>for</w:t>
            </w:r>
            <w:r>
              <w:rPr>
                <w:spacing w:val="-4"/>
                <w:sz w:val="18"/>
              </w:rPr>
              <w:t xml:space="preserve"> </w:t>
            </w:r>
            <w:r>
              <w:rPr>
                <w:sz w:val="18"/>
              </w:rPr>
              <w:t>tenders.</w:t>
            </w:r>
            <w:r>
              <w:rPr>
                <w:spacing w:val="-3"/>
                <w:sz w:val="18"/>
              </w:rPr>
              <w:t xml:space="preserve"> </w:t>
            </w:r>
            <w:r>
              <w:rPr>
                <w:sz w:val="18"/>
              </w:rPr>
              <w:t>Cost-effectiveness</w:t>
            </w:r>
            <w:r>
              <w:rPr>
                <w:spacing w:val="-5"/>
                <w:sz w:val="18"/>
              </w:rPr>
              <w:t xml:space="preserve"> </w:t>
            </w:r>
            <w:r>
              <w:rPr>
                <w:sz w:val="18"/>
              </w:rPr>
              <w:t>and</w:t>
            </w:r>
            <w:r>
              <w:rPr>
                <w:spacing w:val="-7"/>
                <w:sz w:val="18"/>
              </w:rPr>
              <w:t xml:space="preserve"> </w:t>
            </w:r>
            <w:r>
              <w:rPr>
                <w:sz w:val="18"/>
              </w:rPr>
              <w:t>quality</w:t>
            </w:r>
            <w:r>
              <w:rPr>
                <w:spacing w:val="1"/>
                <w:sz w:val="18"/>
              </w:rPr>
              <w:t xml:space="preserve"> </w:t>
            </w:r>
            <w:r>
              <w:rPr>
                <w:sz w:val="18"/>
              </w:rPr>
              <w:t>shall</w:t>
            </w:r>
            <w:r>
              <w:rPr>
                <w:spacing w:val="-3"/>
                <w:sz w:val="18"/>
              </w:rPr>
              <w:t xml:space="preserve"> </w:t>
            </w:r>
            <w:r>
              <w:rPr>
                <w:sz w:val="18"/>
              </w:rPr>
              <w:t>figure heavily in any weighted selection</w:t>
            </w:r>
            <w:r>
              <w:rPr>
                <w:spacing w:val="-2"/>
                <w:sz w:val="18"/>
              </w:rPr>
              <w:t xml:space="preserve"> </w:t>
            </w:r>
            <w:r>
              <w:rPr>
                <w:sz w:val="18"/>
              </w:rPr>
              <w:t>process.</w:t>
            </w:r>
          </w:p>
          <w:p w14:paraId="4C5EAF67" w14:textId="77777777" w:rsidR="0002590E" w:rsidRDefault="001055D6">
            <w:pPr>
              <w:pStyle w:val="TableParagraph"/>
              <w:spacing w:before="121"/>
              <w:ind w:right="58"/>
              <w:jc w:val="both"/>
              <w:rPr>
                <w:sz w:val="18"/>
              </w:rPr>
            </w:pPr>
            <w:r>
              <w:rPr>
                <w:sz w:val="18"/>
              </w:rPr>
              <w:t>From €15.001, the selection process should be performed through an Evaluation Committee who will ensure that the selection process is performed in compliance with the principles of the Treaty on the Functioning of the European Union (TFEU), such as equal treatment, non-discrimination, proportionality, and transparency. Ethics and Sustainability and will issue a motivated decision on the selection process of a supplier/subcontractor.</w:t>
            </w:r>
          </w:p>
        </w:tc>
      </w:tr>
    </w:tbl>
    <w:p w14:paraId="13A6F9B5" w14:textId="77777777" w:rsidR="0002590E" w:rsidRDefault="0002590E">
      <w:pPr>
        <w:jc w:val="both"/>
        <w:rPr>
          <w:sz w:val="18"/>
        </w:rPr>
        <w:sectPr w:rsidR="0002590E">
          <w:pgSz w:w="11920" w:h="16860"/>
          <w:pgMar w:top="900" w:right="1060" w:bottom="1400" w:left="1000" w:header="705" w:footer="1172" w:gutter="0"/>
          <w:cols w:space="720"/>
        </w:sectPr>
      </w:pPr>
    </w:p>
    <w:p w14:paraId="07C64709" w14:textId="77777777" w:rsidR="0002590E" w:rsidRDefault="0002590E">
      <w:pPr>
        <w:pStyle w:val="BodyText"/>
        <w:rPr>
          <w:b/>
          <w:sz w:val="20"/>
        </w:rPr>
      </w:pPr>
    </w:p>
    <w:p w14:paraId="5C9FD32C" w14:textId="77777777" w:rsidR="0002590E" w:rsidRDefault="0002590E">
      <w:pPr>
        <w:pStyle w:val="BodyText"/>
        <w:rPr>
          <w:b/>
          <w:sz w:val="20"/>
        </w:rPr>
      </w:pPr>
    </w:p>
    <w:p w14:paraId="7A7533F2" w14:textId="77777777" w:rsidR="0002590E" w:rsidRDefault="0002590E">
      <w:pPr>
        <w:pStyle w:val="BodyText"/>
        <w:spacing w:before="5" w:after="1"/>
        <w:rPr>
          <w:b/>
          <w:sz w:val="20"/>
        </w:rPr>
      </w:pPr>
    </w:p>
    <w:tbl>
      <w:tblPr>
        <w:tblW w:w="0" w:type="auto"/>
        <w:tblInd w:w="847" w:type="dxa"/>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Layout w:type="fixed"/>
        <w:tblCellMar>
          <w:left w:w="0" w:type="dxa"/>
          <w:right w:w="0" w:type="dxa"/>
        </w:tblCellMar>
        <w:tblLook w:val="01E0" w:firstRow="1" w:lastRow="1" w:firstColumn="1" w:lastColumn="1" w:noHBand="0" w:noVBand="0"/>
      </w:tblPr>
      <w:tblGrid>
        <w:gridCol w:w="8529"/>
      </w:tblGrid>
      <w:tr w:rsidR="0002590E" w14:paraId="06194D7A" w14:textId="77777777">
        <w:trPr>
          <w:trHeight w:val="13570"/>
        </w:trPr>
        <w:tc>
          <w:tcPr>
            <w:tcW w:w="8529" w:type="dxa"/>
          </w:tcPr>
          <w:p w14:paraId="7D56B981" w14:textId="77777777" w:rsidR="0002590E" w:rsidRDefault="001055D6">
            <w:pPr>
              <w:pStyle w:val="TableParagraph"/>
              <w:spacing w:before="1" w:line="207" w:lineRule="exact"/>
              <w:jc w:val="both"/>
              <w:rPr>
                <w:i/>
                <w:sz w:val="18"/>
              </w:rPr>
            </w:pPr>
            <w:r>
              <w:rPr>
                <w:i/>
                <w:sz w:val="18"/>
                <w:u w:val="single"/>
              </w:rPr>
              <w:t>ETSI Procurement</w:t>
            </w:r>
          </w:p>
          <w:p w14:paraId="03178DF7" w14:textId="77777777" w:rsidR="0002590E" w:rsidRDefault="001055D6">
            <w:pPr>
              <w:pStyle w:val="TableParagraph"/>
              <w:ind w:right="-15"/>
              <w:jc w:val="both"/>
              <w:rPr>
                <w:sz w:val="18"/>
              </w:rPr>
            </w:pPr>
            <w:r>
              <w:rPr>
                <w:sz w:val="18"/>
              </w:rPr>
              <w:t>According to ETSI Technical working procedure on the selection of the service providers, ETSI will issue a call for expertise to get the necessary skills and resources as described below.</w:t>
            </w:r>
          </w:p>
          <w:p w14:paraId="39ADF933" w14:textId="77777777" w:rsidR="0002590E" w:rsidRDefault="0002590E">
            <w:pPr>
              <w:pStyle w:val="TableParagraph"/>
              <w:spacing w:before="2"/>
              <w:ind w:left="0"/>
              <w:rPr>
                <w:b/>
                <w:sz w:val="18"/>
              </w:rPr>
            </w:pPr>
          </w:p>
          <w:p w14:paraId="623DE368" w14:textId="77777777" w:rsidR="0002590E" w:rsidRDefault="001055D6">
            <w:pPr>
              <w:pStyle w:val="TableParagraph"/>
              <w:jc w:val="both"/>
              <w:rPr>
                <w:sz w:val="18"/>
              </w:rPr>
            </w:pPr>
            <w:r>
              <w:rPr>
                <w:sz w:val="18"/>
              </w:rPr>
              <w:t>ETSI Staff will be integrated to guarantee the proper support and management.</w:t>
            </w:r>
          </w:p>
          <w:p w14:paraId="7B4A015E" w14:textId="77777777" w:rsidR="0002590E" w:rsidRDefault="0002590E">
            <w:pPr>
              <w:pStyle w:val="TableParagraph"/>
              <w:spacing w:before="3"/>
              <w:ind w:left="0"/>
              <w:rPr>
                <w:b/>
                <w:sz w:val="17"/>
              </w:rPr>
            </w:pPr>
          </w:p>
          <w:p w14:paraId="61236543" w14:textId="77777777" w:rsidR="0002590E" w:rsidRDefault="001055D6">
            <w:pPr>
              <w:pStyle w:val="TableParagraph"/>
              <w:spacing w:before="1"/>
              <w:ind w:right="169"/>
              <w:jc w:val="both"/>
              <w:rPr>
                <w:sz w:val="18"/>
              </w:rPr>
            </w:pPr>
            <w:r>
              <w:rPr>
                <w:sz w:val="18"/>
              </w:rPr>
              <w:t>The selection panel will comprise ETSI Secretariat (ETSI Director of Funded Activities, ETSI Director of Education and Knowledge and ETSI Chief Services Officer). They will review the potentials candidates and select those who best meet the work plan, including the assignment of the project leader.</w:t>
            </w:r>
          </w:p>
          <w:p w14:paraId="25F0ADC2" w14:textId="77777777" w:rsidR="0002590E" w:rsidRDefault="0002590E">
            <w:pPr>
              <w:pStyle w:val="TableParagraph"/>
              <w:spacing w:before="4"/>
              <w:ind w:left="0"/>
              <w:rPr>
                <w:b/>
                <w:sz w:val="17"/>
              </w:rPr>
            </w:pPr>
          </w:p>
          <w:p w14:paraId="1D46ACF7" w14:textId="77777777" w:rsidR="0002590E" w:rsidRDefault="001055D6">
            <w:pPr>
              <w:pStyle w:val="TableParagraph"/>
              <w:ind w:right="58"/>
              <w:jc w:val="both"/>
              <w:rPr>
                <w:sz w:val="18"/>
              </w:rPr>
            </w:pPr>
            <w:r>
              <w:rPr>
                <w:sz w:val="18"/>
              </w:rPr>
              <w:t>The review of the applicant will be based on multiple criteria such as technical competencies, skills, working experience, proposed contribution to tasks &amp; related costs, the explanation of the parts of the tasks and the scope that the service provider will cover, the way to achieve the objectives in this Project and proposed approach/methodology for the execution of the tasks, the approach to the management of the quality, the approach to the management of the risks and their mitigation, the implementation schedule, etc.</w:t>
            </w:r>
          </w:p>
          <w:p w14:paraId="3B665021" w14:textId="77777777" w:rsidR="0002590E" w:rsidRDefault="0002590E">
            <w:pPr>
              <w:pStyle w:val="TableParagraph"/>
              <w:spacing w:before="5"/>
              <w:ind w:left="0"/>
              <w:rPr>
                <w:b/>
                <w:sz w:val="17"/>
              </w:rPr>
            </w:pPr>
          </w:p>
          <w:p w14:paraId="5F1CD801" w14:textId="77777777" w:rsidR="0002590E" w:rsidRDefault="001055D6">
            <w:pPr>
              <w:pStyle w:val="TableParagraph"/>
              <w:spacing w:before="1"/>
              <w:ind w:right="73"/>
              <w:jc w:val="both"/>
              <w:rPr>
                <w:sz w:val="18"/>
              </w:rPr>
            </w:pPr>
            <w:r>
              <w:rPr>
                <w:sz w:val="18"/>
              </w:rPr>
              <w:t>The ETSI Secretariat will ensure during implementation that there is no duplication of efforts with any other EU Grant, thus avoiding any issue with double funding.</w:t>
            </w:r>
          </w:p>
          <w:p w14:paraId="70978C48" w14:textId="77777777" w:rsidR="0002590E" w:rsidRDefault="001055D6">
            <w:pPr>
              <w:pStyle w:val="TableParagraph"/>
              <w:spacing w:before="118"/>
              <w:ind w:right="369"/>
              <w:jc w:val="both"/>
              <w:rPr>
                <w:sz w:val="18"/>
              </w:rPr>
            </w:pPr>
            <w:r>
              <w:rPr>
                <w:sz w:val="18"/>
              </w:rPr>
              <w:t>A project manager will be appointed from one of the Service Providers and will be responsible for coordinating the execution of the tasks assigned to the individual Service Providers, according to the project requirements.</w:t>
            </w:r>
          </w:p>
          <w:p w14:paraId="00ED91E8" w14:textId="77777777" w:rsidR="0002590E" w:rsidRDefault="0002590E">
            <w:pPr>
              <w:pStyle w:val="TableParagraph"/>
              <w:spacing w:before="5"/>
              <w:ind w:left="0"/>
              <w:rPr>
                <w:b/>
                <w:sz w:val="17"/>
              </w:rPr>
            </w:pPr>
          </w:p>
          <w:p w14:paraId="35032C8D" w14:textId="77777777" w:rsidR="0002590E" w:rsidRDefault="001055D6">
            <w:pPr>
              <w:pStyle w:val="TableParagraph"/>
              <w:ind w:right="267"/>
              <w:jc w:val="both"/>
              <w:rPr>
                <w:sz w:val="18"/>
              </w:rPr>
            </w:pPr>
            <w:r>
              <w:rPr>
                <w:sz w:val="18"/>
              </w:rPr>
              <w:t xml:space="preserve">The project Manager will possess </w:t>
            </w:r>
            <w:bookmarkStart w:id="18" w:name="_Hlk219195363"/>
            <w:r>
              <w:rPr>
                <w:sz w:val="18"/>
              </w:rPr>
              <w:t>project management experience, report-writing skills, experience of consensus building, presentations skills, experience of working in an international environment, and in liaising with other international organisations.</w:t>
            </w:r>
          </w:p>
          <w:bookmarkEnd w:id="18"/>
          <w:p w14:paraId="55D0EAB3" w14:textId="77777777" w:rsidR="0002590E" w:rsidRDefault="0002590E">
            <w:pPr>
              <w:pStyle w:val="TableParagraph"/>
              <w:spacing w:before="1"/>
              <w:ind w:left="0"/>
              <w:rPr>
                <w:b/>
                <w:sz w:val="18"/>
              </w:rPr>
            </w:pPr>
          </w:p>
          <w:p w14:paraId="4AC8B353" w14:textId="77777777" w:rsidR="0002590E" w:rsidRDefault="001055D6">
            <w:pPr>
              <w:pStyle w:val="TableParagraph"/>
              <w:ind w:left="269"/>
              <w:rPr>
                <w:sz w:val="20"/>
              </w:rPr>
            </w:pPr>
            <w:r>
              <w:rPr>
                <w:noProof/>
                <w:sz w:val="20"/>
              </w:rPr>
              <w:drawing>
                <wp:inline distT="0" distB="0" distL="0" distR="0" wp14:anchorId="06D24071" wp14:editId="4AFEDF74">
                  <wp:extent cx="4399494" cy="3289935"/>
                  <wp:effectExtent l="0" t="0" r="0" b="0"/>
                  <wp:docPr id="3" name="image2.jpeg" descr="C:\Users\kozubal\AppData\Local\Microsoft\Windows\INetCache\Content.MSO\CCC5FF89.tmp, 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17" cstate="print"/>
                          <a:stretch>
                            <a:fillRect/>
                          </a:stretch>
                        </pic:blipFill>
                        <pic:spPr>
                          <a:xfrm>
                            <a:off x="0" y="0"/>
                            <a:ext cx="4399494" cy="3289935"/>
                          </a:xfrm>
                          <a:prstGeom prst="rect">
                            <a:avLst/>
                          </a:prstGeom>
                        </pic:spPr>
                      </pic:pic>
                    </a:graphicData>
                  </a:graphic>
                </wp:inline>
              </w:drawing>
            </w:r>
          </w:p>
          <w:p w14:paraId="109454AB" w14:textId="77777777" w:rsidR="0002590E" w:rsidRDefault="0002590E">
            <w:pPr>
              <w:pStyle w:val="TableParagraph"/>
              <w:ind w:left="0"/>
              <w:rPr>
                <w:b/>
                <w:sz w:val="20"/>
              </w:rPr>
            </w:pPr>
          </w:p>
          <w:p w14:paraId="2580CB9C" w14:textId="77777777" w:rsidR="0002590E" w:rsidRDefault="0002590E">
            <w:pPr>
              <w:pStyle w:val="TableParagraph"/>
              <w:ind w:left="0"/>
              <w:rPr>
                <w:b/>
                <w:sz w:val="24"/>
              </w:rPr>
            </w:pPr>
          </w:p>
          <w:p w14:paraId="590FEEF2" w14:textId="77777777" w:rsidR="0002590E" w:rsidRDefault="001055D6">
            <w:pPr>
              <w:pStyle w:val="TableParagraph"/>
              <w:spacing w:before="1"/>
              <w:ind w:right="60"/>
              <w:jc w:val="both"/>
              <w:rPr>
                <w:sz w:val="18"/>
              </w:rPr>
            </w:pPr>
            <w:r>
              <w:rPr>
                <w:sz w:val="18"/>
              </w:rPr>
              <w:t>The activity in this proposal foresees the need for up to 6 experts according to the following required competences:</w:t>
            </w:r>
          </w:p>
          <w:p w14:paraId="534E9A7F" w14:textId="77777777" w:rsidR="0002590E" w:rsidRDefault="001055D6">
            <w:pPr>
              <w:pStyle w:val="TableParagraph"/>
              <w:numPr>
                <w:ilvl w:val="0"/>
                <w:numId w:val="47"/>
              </w:numPr>
              <w:tabs>
                <w:tab w:val="left" w:pos="841"/>
                <w:tab w:val="left" w:pos="842"/>
              </w:tabs>
              <w:spacing w:before="121"/>
              <w:rPr>
                <w:sz w:val="18"/>
              </w:rPr>
            </w:pPr>
            <w:bookmarkStart w:id="19" w:name="_Hlk219195443"/>
            <w:r>
              <w:rPr>
                <w:sz w:val="18"/>
              </w:rPr>
              <w:t>Experience in European</w:t>
            </w:r>
            <w:r>
              <w:rPr>
                <w:spacing w:val="-24"/>
                <w:sz w:val="18"/>
              </w:rPr>
              <w:t xml:space="preserve"> </w:t>
            </w:r>
            <w:r>
              <w:rPr>
                <w:sz w:val="18"/>
              </w:rPr>
              <w:t>standardisation.</w:t>
            </w:r>
          </w:p>
          <w:p w14:paraId="0989D926" w14:textId="77777777" w:rsidR="0002590E" w:rsidRDefault="001055D6">
            <w:pPr>
              <w:pStyle w:val="TableParagraph"/>
              <w:numPr>
                <w:ilvl w:val="0"/>
                <w:numId w:val="47"/>
              </w:numPr>
              <w:tabs>
                <w:tab w:val="left" w:pos="841"/>
                <w:tab w:val="left" w:pos="842"/>
              </w:tabs>
              <w:spacing w:before="115"/>
              <w:rPr>
                <w:sz w:val="18"/>
              </w:rPr>
            </w:pPr>
            <w:r>
              <w:rPr>
                <w:sz w:val="18"/>
              </w:rPr>
              <w:t>Experience in STF Project</w:t>
            </w:r>
            <w:r>
              <w:rPr>
                <w:spacing w:val="-11"/>
                <w:sz w:val="18"/>
              </w:rPr>
              <w:t xml:space="preserve"> </w:t>
            </w:r>
            <w:r>
              <w:rPr>
                <w:sz w:val="18"/>
              </w:rPr>
              <w:t>Management.</w:t>
            </w:r>
          </w:p>
          <w:p w14:paraId="085C4693" w14:textId="77777777" w:rsidR="0002590E" w:rsidRDefault="001055D6">
            <w:pPr>
              <w:pStyle w:val="TableParagraph"/>
              <w:spacing w:before="116"/>
              <w:ind w:left="1561"/>
              <w:rPr>
                <w:sz w:val="18"/>
              </w:rPr>
            </w:pPr>
            <w:r>
              <w:rPr>
                <w:sz w:val="18"/>
              </w:rPr>
              <w:t>NOTE: An ETSI STF (Specialist Task Force) is a team of technical experts contracted by ETSI to carry out specific work within a defined</w:t>
            </w:r>
            <w:r>
              <w:rPr>
                <w:spacing w:val="-4"/>
                <w:sz w:val="18"/>
              </w:rPr>
              <w:t xml:space="preserve"> </w:t>
            </w:r>
            <w:r>
              <w:rPr>
                <w:sz w:val="18"/>
              </w:rPr>
              <w:t>timeframe.</w:t>
            </w:r>
          </w:p>
          <w:p w14:paraId="570C189E" w14:textId="77777777" w:rsidR="0002590E" w:rsidRDefault="001055D6">
            <w:pPr>
              <w:pStyle w:val="TableParagraph"/>
              <w:numPr>
                <w:ilvl w:val="0"/>
                <w:numId w:val="47"/>
              </w:numPr>
              <w:tabs>
                <w:tab w:val="left" w:pos="841"/>
                <w:tab w:val="left" w:pos="842"/>
              </w:tabs>
              <w:spacing w:before="124"/>
              <w:rPr>
                <w:sz w:val="18"/>
              </w:rPr>
            </w:pPr>
            <w:r>
              <w:rPr>
                <w:sz w:val="18"/>
              </w:rPr>
              <w:t>Significant knowledge and experience in education on EU</w:t>
            </w:r>
            <w:r>
              <w:rPr>
                <w:spacing w:val="-17"/>
                <w:sz w:val="18"/>
              </w:rPr>
              <w:t xml:space="preserve"> </w:t>
            </w:r>
            <w:r>
              <w:rPr>
                <w:sz w:val="18"/>
              </w:rPr>
              <w:t>standardisation.</w:t>
            </w:r>
            <w:bookmarkEnd w:id="19"/>
          </w:p>
        </w:tc>
      </w:tr>
    </w:tbl>
    <w:p w14:paraId="13BE0043" w14:textId="77777777" w:rsidR="0002590E" w:rsidRDefault="0002590E">
      <w:pPr>
        <w:rPr>
          <w:sz w:val="18"/>
        </w:rPr>
        <w:sectPr w:rsidR="0002590E">
          <w:pgSz w:w="11920" w:h="16860"/>
          <w:pgMar w:top="900" w:right="1060" w:bottom="1400" w:left="1000" w:header="705" w:footer="1172" w:gutter="0"/>
          <w:cols w:space="720"/>
        </w:sectPr>
      </w:pPr>
    </w:p>
    <w:p w14:paraId="7B1CD3FE" w14:textId="77777777" w:rsidR="0002590E" w:rsidRDefault="0002590E">
      <w:pPr>
        <w:pStyle w:val="BodyText"/>
        <w:rPr>
          <w:b/>
          <w:sz w:val="20"/>
        </w:rPr>
      </w:pPr>
    </w:p>
    <w:p w14:paraId="1BFDA652" w14:textId="77777777" w:rsidR="0002590E" w:rsidRDefault="0002590E">
      <w:pPr>
        <w:pStyle w:val="BodyText"/>
        <w:rPr>
          <w:b/>
          <w:sz w:val="20"/>
        </w:rPr>
      </w:pPr>
    </w:p>
    <w:p w14:paraId="6CE252C1" w14:textId="77777777" w:rsidR="0002590E" w:rsidRDefault="0002590E">
      <w:pPr>
        <w:pStyle w:val="BodyText"/>
        <w:spacing w:before="5" w:after="1"/>
        <w:rPr>
          <w:b/>
          <w:sz w:val="20"/>
        </w:rPr>
      </w:pPr>
    </w:p>
    <w:tbl>
      <w:tblPr>
        <w:tblW w:w="0" w:type="auto"/>
        <w:tblInd w:w="847" w:type="dxa"/>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Layout w:type="fixed"/>
        <w:tblCellMar>
          <w:left w:w="0" w:type="dxa"/>
          <w:right w:w="0" w:type="dxa"/>
        </w:tblCellMar>
        <w:tblLook w:val="01E0" w:firstRow="1" w:lastRow="1" w:firstColumn="1" w:lastColumn="1" w:noHBand="0" w:noVBand="0"/>
      </w:tblPr>
      <w:tblGrid>
        <w:gridCol w:w="8529"/>
      </w:tblGrid>
      <w:tr w:rsidR="0002590E" w14:paraId="73513400" w14:textId="77777777">
        <w:trPr>
          <w:trHeight w:val="2098"/>
        </w:trPr>
        <w:tc>
          <w:tcPr>
            <w:tcW w:w="8529" w:type="dxa"/>
          </w:tcPr>
          <w:p w14:paraId="418DB471" w14:textId="77777777" w:rsidR="0002590E" w:rsidRDefault="001055D6">
            <w:pPr>
              <w:pStyle w:val="TableParagraph"/>
              <w:numPr>
                <w:ilvl w:val="0"/>
                <w:numId w:val="46"/>
              </w:numPr>
              <w:tabs>
                <w:tab w:val="left" w:pos="841"/>
                <w:tab w:val="left" w:pos="842"/>
              </w:tabs>
              <w:spacing w:line="214" w:lineRule="exact"/>
              <w:rPr>
                <w:sz w:val="18"/>
              </w:rPr>
            </w:pPr>
            <w:bookmarkStart w:id="20" w:name="_Hlk219195509"/>
            <w:r>
              <w:rPr>
                <w:sz w:val="18"/>
              </w:rPr>
              <w:t>Experience in innovation research and its relation to</w:t>
            </w:r>
            <w:r>
              <w:rPr>
                <w:spacing w:val="-13"/>
                <w:sz w:val="18"/>
              </w:rPr>
              <w:t xml:space="preserve"> </w:t>
            </w:r>
            <w:r>
              <w:rPr>
                <w:sz w:val="18"/>
              </w:rPr>
              <w:t>standardisation.</w:t>
            </w:r>
          </w:p>
          <w:p w14:paraId="7450367A" w14:textId="77777777" w:rsidR="0002590E" w:rsidRDefault="001055D6">
            <w:pPr>
              <w:pStyle w:val="TableParagraph"/>
              <w:numPr>
                <w:ilvl w:val="0"/>
                <w:numId w:val="46"/>
              </w:numPr>
              <w:tabs>
                <w:tab w:val="left" w:pos="841"/>
                <w:tab w:val="left" w:pos="842"/>
              </w:tabs>
              <w:spacing w:before="122"/>
              <w:rPr>
                <w:sz w:val="18"/>
              </w:rPr>
            </w:pPr>
            <w:r>
              <w:rPr>
                <w:sz w:val="18"/>
              </w:rPr>
              <w:t>Knowledge of qualitative research</w:t>
            </w:r>
            <w:r>
              <w:rPr>
                <w:spacing w:val="-3"/>
                <w:sz w:val="18"/>
              </w:rPr>
              <w:t xml:space="preserve"> </w:t>
            </w:r>
            <w:r>
              <w:rPr>
                <w:sz w:val="18"/>
              </w:rPr>
              <w:t>methodologies.</w:t>
            </w:r>
          </w:p>
          <w:p w14:paraId="4446E7F2" w14:textId="77777777" w:rsidR="0002590E" w:rsidRDefault="001055D6">
            <w:pPr>
              <w:pStyle w:val="TableParagraph"/>
              <w:numPr>
                <w:ilvl w:val="0"/>
                <w:numId w:val="46"/>
              </w:numPr>
              <w:tabs>
                <w:tab w:val="left" w:pos="841"/>
                <w:tab w:val="left" w:pos="842"/>
              </w:tabs>
              <w:spacing w:before="118"/>
              <w:rPr>
                <w:sz w:val="18"/>
              </w:rPr>
            </w:pPr>
            <w:r>
              <w:rPr>
                <w:sz w:val="18"/>
              </w:rPr>
              <w:t>Experience in the visualisation of research topics and</w:t>
            </w:r>
            <w:r>
              <w:rPr>
                <w:spacing w:val="-11"/>
                <w:sz w:val="18"/>
              </w:rPr>
              <w:t xml:space="preserve"> </w:t>
            </w:r>
            <w:r>
              <w:rPr>
                <w:sz w:val="18"/>
              </w:rPr>
              <w:t>projects.</w:t>
            </w:r>
          </w:p>
          <w:p w14:paraId="6F3D120B" w14:textId="77777777" w:rsidR="0002590E" w:rsidRDefault="001055D6">
            <w:pPr>
              <w:pStyle w:val="TableParagraph"/>
              <w:numPr>
                <w:ilvl w:val="0"/>
                <w:numId w:val="46"/>
              </w:numPr>
              <w:tabs>
                <w:tab w:val="left" w:pos="841"/>
                <w:tab w:val="left" w:pos="842"/>
              </w:tabs>
              <w:spacing w:before="116"/>
              <w:rPr>
                <w:sz w:val="18"/>
              </w:rPr>
            </w:pPr>
            <w:r>
              <w:rPr>
                <w:sz w:val="18"/>
              </w:rPr>
              <w:t>Experience in academic and professional education/training and</w:t>
            </w:r>
            <w:r>
              <w:rPr>
                <w:spacing w:val="-6"/>
                <w:sz w:val="18"/>
              </w:rPr>
              <w:t xml:space="preserve"> </w:t>
            </w:r>
            <w:r>
              <w:rPr>
                <w:sz w:val="18"/>
              </w:rPr>
              <w:t>teaching.</w:t>
            </w:r>
          </w:p>
          <w:bookmarkEnd w:id="20"/>
          <w:p w14:paraId="14EA15C0" w14:textId="77777777" w:rsidR="0002590E" w:rsidRDefault="001055D6">
            <w:pPr>
              <w:pStyle w:val="TableParagraph"/>
              <w:spacing w:before="118"/>
              <w:ind w:right="67"/>
              <w:jc w:val="both"/>
              <w:rPr>
                <w:sz w:val="18"/>
              </w:rPr>
            </w:pPr>
            <w:r>
              <w:rPr>
                <w:sz w:val="18"/>
              </w:rPr>
              <w:t>Using the ETSI-defined call for expertise and contractor selection process outlined above, the selected experts will begin the project with the preparatory meeting at the end of the second month of the project (M2).</w:t>
            </w:r>
          </w:p>
        </w:tc>
      </w:tr>
    </w:tbl>
    <w:p w14:paraId="0D44C842" w14:textId="77777777" w:rsidR="0002590E" w:rsidRDefault="0002590E">
      <w:pPr>
        <w:pStyle w:val="BodyText"/>
        <w:rPr>
          <w:b/>
          <w:sz w:val="20"/>
        </w:rPr>
      </w:pPr>
    </w:p>
    <w:p w14:paraId="22C340F4" w14:textId="77777777" w:rsidR="0002590E" w:rsidRDefault="0002590E">
      <w:pPr>
        <w:pStyle w:val="BodyText"/>
        <w:spacing w:before="7"/>
        <w:rPr>
          <w:b/>
          <w:sz w:val="14"/>
        </w:rPr>
      </w:pPr>
    </w:p>
    <w:tbl>
      <w:tblPr>
        <w:tblW w:w="0" w:type="auto"/>
        <w:tblInd w:w="868" w:type="dxa"/>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Layout w:type="fixed"/>
        <w:tblCellMar>
          <w:left w:w="0" w:type="dxa"/>
          <w:right w:w="0" w:type="dxa"/>
        </w:tblCellMar>
        <w:tblLook w:val="01E0" w:firstRow="1" w:lastRow="1" w:firstColumn="1" w:lastColumn="1" w:noHBand="0" w:noVBand="0"/>
      </w:tblPr>
      <w:tblGrid>
        <w:gridCol w:w="8510"/>
      </w:tblGrid>
      <w:tr w:rsidR="0002590E" w14:paraId="2162DAFE" w14:textId="77777777">
        <w:trPr>
          <w:trHeight w:val="2094"/>
        </w:trPr>
        <w:tc>
          <w:tcPr>
            <w:tcW w:w="8510" w:type="dxa"/>
            <w:shd w:val="clear" w:color="auto" w:fill="DDDDDD"/>
          </w:tcPr>
          <w:p w14:paraId="379F943A" w14:textId="77777777" w:rsidR="0002590E" w:rsidRDefault="001055D6">
            <w:pPr>
              <w:pStyle w:val="TableParagraph"/>
              <w:spacing w:before="118"/>
              <w:jc w:val="both"/>
              <w:rPr>
                <w:b/>
                <w:sz w:val="18"/>
              </w:rPr>
            </w:pPr>
            <w:r>
              <w:rPr>
                <w:b/>
                <w:color w:val="575757"/>
                <w:sz w:val="18"/>
              </w:rPr>
              <w:t>Experts (if applicable)</w:t>
            </w:r>
          </w:p>
          <w:p w14:paraId="000648C5" w14:textId="77777777" w:rsidR="0002590E" w:rsidRDefault="001055D6">
            <w:pPr>
              <w:pStyle w:val="TableParagraph"/>
              <w:spacing w:before="122"/>
              <w:ind w:right="65"/>
              <w:jc w:val="both"/>
              <w:rPr>
                <w:i/>
                <w:sz w:val="16"/>
              </w:rPr>
            </w:pPr>
            <w:r>
              <w:rPr>
                <w:i/>
                <w:color w:val="575757"/>
                <w:sz w:val="16"/>
              </w:rPr>
              <w:t xml:space="preserve">Explain if </w:t>
            </w:r>
            <w:r>
              <w:rPr>
                <w:b/>
                <w:i/>
                <w:color w:val="575757"/>
                <w:sz w:val="16"/>
              </w:rPr>
              <w:t xml:space="preserve">national experts </w:t>
            </w:r>
            <w:r>
              <w:rPr>
                <w:i/>
                <w:color w:val="575757"/>
                <w:sz w:val="16"/>
              </w:rPr>
              <w:t>will be nominated by national authorities to support the project implementation. Describe the specific professional and technical expertise and experience of each proposed expert and their contribution to the project implementation. Provide CVs (if required).</w:t>
            </w:r>
          </w:p>
          <w:p w14:paraId="0C225CED" w14:textId="77777777" w:rsidR="0002590E" w:rsidRDefault="001055D6">
            <w:pPr>
              <w:pStyle w:val="TableParagraph"/>
              <w:spacing w:before="63"/>
              <w:jc w:val="both"/>
              <w:rPr>
                <w:i/>
                <w:sz w:val="16"/>
              </w:rPr>
            </w:pPr>
            <w:r>
              <w:rPr>
                <w:i/>
                <w:color w:val="575757"/>
                <w:sz w:val="16"/>
              </w:rPr>
              <w:t>Minimum requirements:</w:t>
            </w:r>
          </w:p>
          <w:p w14:paraId="1D539BC9" w14:textId="77777777" w:rsidR="0002590E" w:rsidRDefault="001055D6">
            <w:pPr>
              <w:pStyle w:val="TableParagraph"/>
              <w:numPr>
                <w:ilvl w:val="0"/>
                <w:numId w:val="45"/>
              </w:numPr>
              <w:tabs>
                <w:tab w:val="left" w:pos="841"/>
                <w:tab w:val="left" w:pos="842"/>
              </w:tabs>
              <w:spacing w:before="58"/>
              <w:rPr>
                <w:i/>
                <w:sz w:val="16"/>
              </w:rPr>
            </w:pPr>
            <w:r>
              <w:rPr>
                <w:i/>
                <w:color w:val="575757"/>
                <w:sz w:val="16"/>
              </w:rPr>
              <w:t>Qualification: A level of education which corresponds to a Bachelor's</w:t>
            </w:r>
            <w:r>
              <w:rPr>
                <w:i/>
                <w:color w:val="575757"/>
                <w:spacing w:val="-20"/>
                <w:sz w:val="16"/>
              </w:rPr>
              <w:t xml:space="preserve"> </w:t>
            </w:r>
            <w:r>
              <w:rPr>
                <w:i/>
                <w:color w:val="575757"/>
                <w:sz w:val="16"/>
              </w:rPr>
              <w:t>degree.</w:t>
            </w:r>
          </w:p>
          <w:p w14:paraId="2B8C2B2E" w14:textId="77777777" w:rsidR="0002590E" w:rsidRDefault="001055D6">
            <w:pPr>
              <w:pStyle w:val="TableParagraph"/>
              <w:numPr>
                <w:ilvl w:val="0"/>
                <w:numId w:val="45"/>
              </w:numPr>
              <w:tabs>
                <w:tab w:val="left" w:pos="841"/>
                <w:tab w:val="left" w:pos="842"/>
              </w:tabs>
              <w:spacing w:before="61"/>
              <w:rPr>
                <w:i/>
                <w:sz w:val="16"/>
              </w:rPr>
            </w:pPr>
            <w:r>
              <w:rPr>
                <w:i/>
                <w:color w:val="575757"/>
                <w:sz w:val="16"/>
              </w:rPr>
              <w:t>Professional experience: At least 4 years of proven experience in</w:t>
            </w:r>
            <w:r>
              <w:rPr>
                <w:i/>
                <w:color w:val="575757"/>
                <w:spacing w:val="-23"/>
                <w:sz w:val="16"/>
              </w:rPr>
              <w:t xml:space="preserve"> </w:t>
            </w:r>
            <w:r>
              <w:rPr>
                <w:i/>
                <w:color w:val="575757"/>
                <w:sz w:val="16"/>
              </w:rPr>
              <w:t>XXX</w:t>
            </w:r>
          </w:p>
          <w:p w14:paraId="3B615E13" w14:textId="77777777" w:rsidR="0002590E" w:rsidRDefault="001055D6">
            <w:pPr>
              <w:pStyle w:val="TableParagraph"/>
              <w:numPr>
                <w:ilvl w:val="0"/>
                <w:numId w:val="45"/>
              </w:numPr>
              <w:tabs>
                <w:tab w:val="left" w:pos="834"/>
                <w:tab w:val="left" w:pos="835"/>
              </w:tabs>
              <w:spacing w:before="61"/>
              <w:ind w:left="834" w:hanging="359"/>
              <w:rPr>
                <w:i/>
                <w:sz w:val="16"/>
              </w:rPr>
            </w:pPr>
            <w:r>
              <w:rPr>
                <w:i/>
                <w:color w:val="575757"/>
                <w:sz w:val="16"/>
              </w:rPr>
              <w:t>Other skills: ability to work in English (minimum B2</w:t>
            </w:r>
            <w:r>
              <w:rPr>
                <w:i/>
                <w:color w:val="575757"/>
                <w:spacing w:val="-15"/>
                <w:sz w:val="16"/>
              </w:rPr>
              <w:t xml:space="preserve"> </w:t>
            </w:r>
            <w:r>
              <w:rPr>
                <w:i/>
                <w:color w:val="575757"/>
                <w:sz w:val="16"/>
              </w:rPr>
              <w:t>level)</w:t>
            </w:r>
          </w:p>
        </w:tc>
      </w:tr>
      <w:tr w:rsidR="0002590E" w14:paraId="5E7768C6" w14:textId="77777777">
        <w:trPr>
          <w:trHeight w:val="853"/>
        </w:trPr>
        <w:tc>
          <w:tcPr>
            <w:tcW w:w="8510" w:type="dxa"/>
          </w:tcPr>
          <w:p w14:paraId="6877FED0" w14:textId="77777777" w:rsidR="0002590E" w:rsidRDefault="001055D6">
            <w:pPr>
              <w:pStyle w:val="TableParagraph"/>
              <w:spacing w:before="121"/>
              <w:rPr>
                <w:sz w:val="18"/>
              </w:rPr>
            </w:pPr>
            <w:r>
              <w:rPr>
                <w:sz w:val="18"/>
              </w:rPr>
              <w:t>Not applicable</w:t>
            </w:r>
          </w:p>
        </w:tc>
      </w:tr>
    </w:tbl>
    <w:p w14:paraId="25FB4D65" w14:textId="77777777" w:rsidR="0002590E" w:rsidRDefault="0002590E">
      <w:pPr>
        <w:pStyle w:val="BodyText"/>
        <w:spacing w:before="1"/>
        <w:rPr>
          <w:b/>
          <w:sz w:val="29"/>
        </w:rPr>
      </w:pPr>
    </w:p>
    <w:p w14:paraId="34D4F0E3" w14:textId="77777777" w:rsidR="0002590E" w:rsidRDefault="001055D6">
      <w:pPr>
        <w:pStyle w:val="ListParagraph"/>
        <w:numPr>
          <w:ilvl w:val="1"/>
          <w:numId w:val="71"/>
        </w:numPr>
        <w:tabs>
          <w:tab w:val="left" w:pos="921"/>
        </w:tabs>
        <w:spacing w:before="92"/>
        <w:rPr>
          <w:b/>
          <w:sz w:val="20"/>
        </w:rPr>
      </w:pPr>
      <w:bookmarkStart w:id="21" w:name="_bookmark10"/>
      <w:bookmarkEnd w:id="21"/>
      <w:r>
        <w:rPr>
          <w:b/>
          <w:color w:val="A3001F"/>
          <w:sz w:val="20"/>
        </w:rPr>
        <w:t>Consortium management and</w:t>
      </w:r>
      <w:r>
        <w:rPr>
          <w:b/>
          <w:color w:val="A3001F"/>
          <w:spacing w:val="3"/>
          <w:sz w:val="20"/>
        </w:rPr>
        <w:t xml:space="preserve"> </w:t>
      </w:r>
      <w:r>
        <w:rPr>
          <w:b/>
          <w:color w:val="A3001F"/>
          <w:sz w:val="20"/>
        </w:rPr>
        <w:t>decision-making</w:t>
      </w:r>
    </w:p>
    <w:p w14:paraId="6829FC18" w14:textId="77777777" w:rsidR="0002590E" w:rsidRDefault="0002590E">
      <w:pPr>
        <w:pStyle w:val="BodyText"/>
        <w:spacing w:before="7"/>
        <w:rPr>
          <w:b/>
          <w:sz w:val="17"/>
        </w:rPr>
      </w:pPr>
    </w:p>
    <w:tbl>
      <w:tblPr>
        <w:tblW w:w="0" w:type="auto"/>
        <w:tblInd w:w="847" w:type="dxa"/>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Layout w:type="fixed"/>
        <w:tblCellMar>
          <w:left w:w="0" w:type="dxa"/>
          <w:right w:w="0" w:type="dxa"/>
        </w:tblCellMar>
        <w:tblLook w:val="01E0" w:firstRow="1" w:lastRow="1" w:firstColumn="1" w:lastColumn="1" w:noHBand="0" w:noVBand="0"/>
      </w:tblPr>
      <w:tblGrid>
        <w:gridCol w:w="8529"/>
      </w:tblGrid>
      <w:tr w:rsidR="0002590E" w14:paraId="0C7EEFB7" w14:textId="77777777">
        <w:trPr>
          <w:trHeight w:val="1546"/>
        </w:trPr>
        <w:tc>
          <w:tcPr>
            <w:tcW w:w="8529" w:type="dxa"/>
            <w:shd w:val="clear" w:color="auto" w:fill="DDDDDD"/>
          </w:tcPr>
          <w:p w14:paraId="2DB9176F" w14:textId="77777777" w:rsidR="0002590E" w:rsidRDefault="001055D6">
            <w:pPr>
              <w:pStyle w:val="TableParagraph"/>
              <w:spacing w:before="121"/>
              <w:jc w:val="both"/>
              <w:rPr>
                <w:b/>
                <w:sz w:val="18"/>
              </w:rPr>
            </w:pPr>
            <w:r>
              <w:rPr>
                <w:b/>
                <w:color w:val="575757"/>
                <w:sz w:val="18"/>
              </w:rPr>
              <w:t>Consortium management and decision-making (if applicable)</w:t>
            </w:r>
          </w:p>
          <w:p w14:paraId="30C4DAB0" w14:textId="77777777" w:rsidR="0002590E" w:rsidRDefault="001055D6">
            <w:pPr>
              <w:pStyle w:val="TableParagraph"/>
              <w:spacing w:before="119"/>
              <w:ind w:right="58"/>
              <w:jc w:val="both"/>
              <w:rPr>
                <w:i/>
                <w:sz w:val="16"/>
              </w:rPr>
            </w:pPr>
            <w:r>
              <w:rPr>
                <w:i/>
                <w:color w:val="575757"/>
                <w:sz w:val="16"/>
              </w:rPr>
              <w:t>Explain the management structures and decision-making mechanisms within the consortium. Describe how decisions will be taken and how regular and effective communication will be ensured. Describe methods to ensure planning and control.</w:t>
            </w:r>
          </w:p>
          <w:p w14:paraId="0B0651DB" w14:textId="77777777" w:rsidR="0002590E" w:rsidRDefault="001055D6">
            <w:pPr>
              <w:pStyle w:val="TableParagraph"/>
              <w:spacing w:before="60"/>
              <w:ind w:right="58"/>
              <w:jc w:val="both"/>
              <w:rPr>
                <w:i/>
                <w:sz w:val="16"/>
              </w:rPr>
            </w:pPr>
            <w:r>
              <w:rPr>
                <w:b/>
                <w:i/>
                <w:color w:val="575757"/>
                <w:sz w:val="16"/>
              </w:rPr>
              <w:t xml:space="preserve">Note: </w:t>
            </w:r>
            <w:r>
              <w:rPr>
                <w:i/>
                <w:color w:val="575757"/>
                <w:sz w:val="16"/>
              </w:rPr>
              <w:t>The concept (including organisational structure and decision-making mechanisms) must be adapted to the complexity and scale of the project.</w:t>
            </w:r>
          </w:p>
        </w:tc>
      </w:tr>
      <w:tr w:rsidR="0002590E" w14:paraId="78E68D43" w14:textId="77777777">
        <w:trPr>
          <w:trHeight w:val="5361"/>
        </w:trPr>
        <w:tc>
          <w:tcPr>
            <w:tcW w:w="8529" w:type="dxa"/>
          </w:tcPr>
          <w:p w14:paraId="7CBEF8F2" w14:textId="77777777" w:rsidR="0002590E" w:rsidRDefault="001055D6">
            <w:pPr>
              <w:pStyle w:val="TableParagraph"/>
              <w:spacing w:before="121"/>
              <w:rPr>
                <w:sz w:val="18"/>
              </w:rPr>
            </w:pPr>
            <w:r>
              <w:rPr>
                <w:sz w:val="18"/>
              </w:rPr>
              <w:t>The below-chart explains the internal communication flows, as well as which teams will manage the external</w:t>
            </w:r>
            <w:r>
              <w:rPr>
                <w:spacing w:val="-1"/>
                <w:sz w:val="18"/>
              </w:rPr>
              <w:t xml:space="preserve"> </w:t>
            </w:r>
            <w:r>
              <w:rPr>
                <w:sz w:val="18"/>
              </w:rPr>
              <w:t>resources.</w:t>
            </w:r>
          </w:p>
          <w:p w14:paraId="45616854" w14:textId="77777777" w:rsidR="0002590E" w:rsidRDefault="0002590E">
            <w:pPr>
              <w:pStyle w:val="TableParagraph"/>
              <w:ind w:left="0"/>
              <w:rPr>
                <w:b/>
                <w:sz w:val="20"/>
              </w:rPr>
            </w:pPr>
          </w:p>
          <w:p w14:paraId="44EC47A4" w14:textId="77777777" w:rsidR="0002590E" w:rsidRDefault="0002590E">
            <w:pPr>
              <w:pStyle w:val="TableParagraph"/>
              <w:spacing w:before="7" w:after="1"/>
              <w:ind w:left="0"/>
              <w:rPr>
                <w:b/>
                <w:sz w:val="16"/>
              </w:rPr>
            </w:pPr>
          </w:p>
          <w:p w14:paraId="37853259" w14:textId="77777777" w:rsidR="0002590E" w:rsidRDefault="001055D6">
            <w:pPr>
              <w:pStyle w:val="TableParagraph"/>
              <w:ind w:left="500"/>
              <w:rPr>
                <w:sz w:val="20"/>
              </w:rPr>
            </w:pPr>
            <w:r>
              <w:rPr>
                <w:noProof/>
                <w:sz w:val="20"/>
              </w:rPr>
              <w:drawing>
                <wp:inline distT="0" distB="0" distL="0" distR="0" wp14:anchorId="2ECF4C05" wp14:editId="61A41E5A">
                  <wp:extent cx="4870933" cy="2469451"/>
                  <wp:effectExtent l="0" t="0" r="0" b="0"/>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18" cstate="print"/>
                          <a:stretch>
                            <a:fillRect/>
                          </a:stretch>
                        </pic:blipFill>
                        <pic:spPr>
                          <a:xfrm>
                            <a:off x="0" y="0"/>
                            <a:ext cx="4870933" cy="2469451"/>
                          </a:xfrm>
                          <a:prstGeom prst="rect">
                            <a:avLst/>
                          </a:prstGeom>
                        </pic:spPr>
                      </pic:pic>
                    </a:graphicData>
                  </a:graphic>
                </wp:inline>
              </w:drawing>
            </w:r>
          </w:p>
          <w:p w14:paraId="0BE95D06" w14:textId="77777777" w:rsidR="0002590E" w:rsidRDefault="0002590E">
            <w:pPr>
              <w:pStyle w:val="TableParagraph"/>
              <w:ind w:left="0"/>
              <w:rPr>
                <w:b/>
                <w:sz w:val="20"/>
              </w:rPr>
            </w:pPr>
          </w:p>
          <w:p w14:paraId="12A256BF" w14:textId="77777777" w:rsidR="0002590E" w:rsidRDefault="0002590E">
            <w:pPr>
              <w:pStyle w:val="TableParagraph"/>
              <w:spacing w:before="9"/>
              <w:ind w:left="0"/>
              <w:rPr>
                <w:b/>
                <w:sz w:val="24"/>
              </w:rPr>
            </w:pPr>
          </w:p>
        </w:tc>
      </w:tr>
    </w:tbl>
    <w:p w14:paraId="3FC6462A" w14:textId="77777777" w:rsidR="0002590E" w:rsidRDefault="0002590E">
      <w:pPr>
        <w:rPr>
          <w:sz w:val="24"/>
        </w:rPr>
        <w:sectPr w:rsidR="0002590E">
          <w:pgSz w:w="11920" w:h="16860"/>
          <w:pgMar w:top="900" w:right="1060" w:bottom="1400" w:left="1000" w:header="705" w:footer="1172" w:gutter="0"/>
          <w:cols w:space="720"/>
        </w:sectPr>
      </w:pPr>
    </w:p>
    <w:p w14:paraId="347E98CB" w14:textId="77777777" w:rsidR="0002590E" w:rsidRDefault="0002590E">
      <w:pPr>
        <w:pStyle w:val="BodyText"/>
        <w:rPr>
          <w:b/>
          <w:sz w:val="20"/>
        </w:rPr>
      </w:pPr>
    </w:p>
    <w:p w14:paraId="77B86DEC" w14:textId="77777777" w:rsidR="0002590E" w:rsidRDefault="0002590E">
      <w:pPr>
        <w:pStyle w:val="BodyText"/>
        <w:rPr>
          <w:b/>
          <w:sz w:val="20"/>
        </w:rPr>
      </w:pPr>
    </w:p>
    <w:p w14:paraId="795DF031" w14:textId="77777777" w:rsidR="0002590E" w:rsidRDefault="0002590E">
      <w:pPr>
        <w:pStyle w:val="BodyText"/>
        <w:spacing w:before="5" w:after="1"/>
        <w:rPr>
          <w:b/>
          <w:sz w:val="20"/>
        </w:rPr>
      </w:pPr>
    </w:p>
    <w:tbl>
      <w:tblPr>
        <w:tblW w:w="0" w:type="auto"/>
        <w:tblInd w:w="847" w:type="dxa"/>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Layout w:type="fixed"/>
        <w:tblCellMar>
          <w:left w:w="0" w:type="dxa"/>
          <w:right w:w="0" w:type="dxa"/>
        </w:tblCellMar>
        <w:tblLook w:val="01E0" w:firstRow="1" w:lastRow="1" w:firstColumn="1" w:lastColumn="1" w:noHBand="0" w:noVBand="0"/>
      </w:tblPr>
      <w:tblGrid>
        <w:gridCol w:w="8529"/>
      </w:tblGrid>
      <w:tr w:rsidR="0002590E" w14:paraId="730EB234" w14:textId="77777777">
        <w:trPr>
          <w:trHeight w:val="5776"/>
        </w:trPr>
        <w:tc>
          <w:tcPr>
            <w:tcW w:w="8529" w:type="dxa"/>
          </w:tcPr>
          <w:p w14:paraId="23D47293" w14:textId="77777777" w:rsidR="0002590E" w:rsidRDefault="001055D6">
            <w:pPr>
              <w:pStyle w:val="TableParagraph"/>
              <w:ind w:right="60"/>
              <w:jc w:val="both"/>
              <w:rPr>
                <w:sz w:val="18"/>
              </w:rPr>
            </w:pPr>
            <w:r>
              <w:rPr>
                <w:sz w:val="18"/>
              </w:rPr>
              <w:t xml:space="preserve">CEN is the coordinator of the proposal and the contact point for the European Commission. ETSI &amp; CENELEC will be co-beneficiaries. The 3 ESOs will oversee the coordination and management of this project, framing related deliverables. For this, Project Steering Committee comprising of top-level managers from each of the three ESOs will be established. The overall supervision and coordination </w:t>
            </w:r>
            <w:r>
              <w:rPr>
                <w:spacing w:val="-3"/>
                <w:sz w:val="18"/>
              </w:rPr>
              <w:t xml:space="preserve">of </w:t>
            </w:r>
            <w:r>
              <w:rPr>
                <w:sz w:val="18"/>
              </w:rPr>
              <w:t>the project will be arranged by a Project Coordinator who will also serve as a single contact point for the Project Steering Committee, the EC, strategic and operational matters covered by WP1 Leader (supporting the WP leaders responsible for the 4 main action streams), Financial monitor, Legal monitor and the Advisory Steering Committee that will provide advice and review of the relevance of the deliverables</w:t>
            </w:r>
            <w:r>
              <w:rPr>
                <w:spacing w:val="-4"/>
                <w:sz w:val="18"/>
              </w:rPr>
              <w:t xml:space="preserve"> </w:t>
            </w:r>
            <w:r>
              <w:rPr>
                <w:sz w:val="18"/>
              </w:rPr>
              <w:t>when</w:t>
            </w:r>
            <w:r>
              <w:rPr>
                <w:spacing w:val="-8"/>
                <w:sz w:val="18"/>
              </w:rPr>
              <w:t xml:space="preserve"> </w:t>
            </w:r>
            <w:r>
              <w:rPr>
                <w:sz w:val="18"/>
              </w:rPr>
              <w:t>needed.</w:t>
            </w:r>
            <w:r>
              <w:rPr>
                <w:spacing w:val="-6"/>
                <w:sz w:val="18"/>
              </w:rPr>
              <w:t xml:space="preserve"> </w:t>
            </w:r>
            <w:r>
              <w:rPr>
                <w:sz w:val="18"/>
              </w:rPr>
              <w:t>The</w:t>
            </w:r>
            <w:r>
              <w:rPr>
                <w:spacing w:val="-5"/>
                <w:sz w:val="18"/>
              </w:rPr>
              <w:t xml:space="preserve"> </w:t>
            </w:r>
            <w:r>
              <w:rPr>
                <w:sz w:val="18"/>
              </w:rPr>
              <w:t>Project</w:t>
            </w:r>
            <w:r>
              <w:rPr>
                <w:spacing w:val="-6"/>
                <w:sz w:val="18"/>
              </w:rPr>
              <w:t xml:space="preserve"> </w:t>
            </w:r>
            <w:r>
              <w:rPr>
                <w:sz w:val="18"/>
              </w:rPr>
              <w:t>Coordinator</w:t>
            </w:r>
            <w:r>
              <w:rPr>
                <w:spacing w:val="-7"/>
                <w:sz w:val="18"/>
              </w:rPr>
              <w:t xml:space="preserve"> </w:t>
            </w:r>
            <w:r>
              <w:rPr>
                <w:sz w:val="18"/>
              </w:rPr>
              <w:t>will</w:t>
            </w:r>
            <w:r>
              <w:rPr>
                <w:spacing w:val="-10"/>
                <w:sz w:val="18"/>
              </w:rPr>
              <w:t xml:space="preserve"> </w:t>
            </w:r>
            <w:r>
              <w:rPr>
                <w:sz w:val="18"/>
              </w:rPr>
              <w:t>also</w:t>
            </w:r>
            <w:r>
              <w:rPr>
                <w:spacing w:val="-9"/>
                <w:sz w:val="18"/>
              </w:rPr>
              <w:t xml:space="preserve"> </w:t>
            </w:r>
            <w:r>
              <w:rPr>
                <w:sz w:val="18"/>
              </w:rPr>
              <w:t>establish</w:t>
            </w:r>
            <w:r>
              <w:rPr>
                <w:spacing w:val="-9"/>
                <w:sz w:val="18"/>
              </w:rPr>
              <w:t xml:space="preserve"> </w:t>
            </w:r>
            <w:r>
              <w:rPr>
                <w:sz w:val="18"/>
              </w:rPr>
              <w:t>smooth</w:t>
            </w:r>
            <w:r>
              <w:rPr>
                <w:spacing w:val="-7"/>
                <w:sz w:val="18"/>
              </w:rPr>
              <w:t xml:space="preserve"> </w:t>
            </w:r>
            <w:r>
              <w:rPr>
                <w:sz w:val="18"/>
              </w:rPr>
              <w:t>internal</w:t>
            </w:r>
            <w:r>
              <w:rPr>
                <w:spacing w:val="-10"/>
                <w:sz w:val="18"/>
              </w:rPr>
              <w:t xml:space="preserve"> </w:t>
            </w:r>
            <w:r>
              <w:rPr>
                <w:sz w:val="18"/>
              </w:rPr>
              <w:t>coordination</w:t>
            </w:r>
            <w:r>
              <w:rPr>
                <w:spacing w:val="-5"/>
                <w:sz w:val="18"/>
              </w:rPr>
              <w:t xml:space="preserve"> </w:t>
            </w:r>
            <w:r>
              <w:rPr>
                <w:sz w:val="18"/>
              </w:rPr>
              <w:t>within the group of the three consortium members, facilitate communication among various stakeholders, including ESOs governance bodies, relevant external organisations, National Standards Organisations (NSOs), secretariats, and working</w:t>
            </w:r>
            <w:r>
              <w:rPr>
                <w:spacing w:val="-2"/>
                <w:sz w:val="18"/>
              </w:rPr>
              <w:t xml:space="preserve"> </w:t>
            </w:r>
            <w:r>
              <w:rPr>
                <w:sz w:val="18"/>
              </w:rPr>
              <w:t>groups.</w:t>
            </w:r>
          </w:p>
          <w:p w14:paraId="283C4519" w14:textId="77777777" w:rsidR="0002590E" w:rsidRDefault="001055D6">
            <w:pPr>
              <w:pStyle w:val="TableParagraph"/>
              <w:spacing w:before="116"/>
              <w:ind w:right="59"/>
              <w:jc w:val="both"/>
              <w:rPr>
                <w:sz w:val="18"/>
              </w:rPr>
            </w:pPr>
            <w:r>
              <w:rPr>
                <w:sz w:val="18"/>
              </w:rPr>
              <w:t>It is foreseen that the Project Steering Committee will meet on quarterly basis to discuss the project progress. The Project Coordinator together with the WP leaders and Financial and Legal monitors will prepare reports reflecting the actual situation and will provide overview of potential risks and challenges. In</w:t>
            </w:r>
            <w:r>
              <w:rPr>
                <w:spacing w:val="-6"/>
                <w:sz w:val="18"/>
              </w:rPr>
              <w:t xml:space="preserve"> </w:t>
            </w:r>
            <w:r>
              <w:rPr>
                <w:sz w:val="18"/>
              </w:rPr>
              <w:t>cases</w:t>
            </w:r>
            <w:r>
              <w:rPr>
                <w:spacing w:val="-5"/>
                <w:sz w:val="18"/>
              </w:rPr>
              <w:t xml:space="preserve"> </w:t>
            </w:r>
            <w:r>
              <w:rPr>
                <w:sz w:val="18"/>
              </w:rPr>
              <w:t>when</w:t>
            </w:r>
            <w:r>
              <w:rPr>
                <w:spacing w:val="-5"/>
                <w:sz w:val="18"/>
              </w:rPr>
              <w:t xml:space="preserve"> </w:t>
            </w:r>
            <w:r>
              <w:rPr>
                <w:sz w:val="18"/>
              </w:rPr>
              <w:t>the</w:t>
            </w:r>
            <w:r>
              <w:rPr>
                <w:spacing w:val="-6"/>
                <w:sz w:val="18"/>
              </w:rPr>
              <w:t xml:space="preserve"> </w:t>
            </w:r>
            <w:r>
              <w:rPr>
                <w:sz w:val="18"/>
              </w:rPr>
              <w:t>Advisory</w:t>
            </w:r>
            <w:r>
              <w:rPr>
                <w:spacing w:val="-5"/>
                <w:sz w:val="18"/>
              </w:rPr>
              <w:t xml:space="preserve"> </w:t>
            </w:r>
            <w:r>
              <w:rPr>
                <w:sz w:val="18"/>
              </w:rPr>
              <w:t>Steering</w:t>
            </w:r>
            <w:r>
              <w:rPr>
                <w:spacing w:val="-7"/>
                <w:sz w:val="18"/>
              </w:rPr>
              <w:t xml:space="preserve"> </w:t>
            </w:r>
            <w:r>
              <w:rPr>
                <w:sz w:val="18"/>
              </w:rPr>
              <w:t>Committee</w:t>
            </w:r>
            <w:r>
              <w:rPr>
                <w:spacing w:val="-8"/>
                <w:sz w:val="18"/>
              </w:rPr>
              <w:t xml:space="preserve"> </w:t>
            </w:r>
            <w:r>
              <w:rPr>
                <w:sz w:val="18"/>
              </w:rPr>
              <w:t>is</w:t>
            </w:r>
            <w:r>
              <w:rPr>
                <w:spacing w:val="-5"/>
                <w:sz w:val="18"/>
              </w:rPr>
              <w:t xml:space="preserve"> </w:t>
            </w:r>
            <w:r>
              <w:rPr>
                <w:sz w:val="18"/>
              </w:rPr>
              <w:t>involved,</w:t>
            </w:r>
            <w:r>
              <w:rPr>
                <w:spacing w:val="-10"/>
                <w:sz w:val="18"/>
              </w:rPr>
              <w:t xml:space="preserve"> </w:t>
            </w:r>
            <w:r>
              <w:rPr>
                <w:sz w:val="18"/>
              </w:rPr>
              <w:t>a</w:t>
            </w:r>
            <w:r>
              <w:rPr>
                <w:spacing w:val="-5"/>
                <w:sz w:val="18"/>
              </w:rPr>
              <w:t xml:space="preserve"> </w:t>
            </w:r>
            <w:r>
              <w:rPr>
                <w:sz w:val="18"/>
              </w:rPr>
              <w:t>report</w:t>
            </w:r>
            <w:r>
              <w:rPr>
                <w:spacing w:val="-6"/>
                <w:sz w:val="18"/>
              </w:rPr>
              <w:t xml:space="preserve"> </w:t>
            </w:r>
            <w:r>
              <w:rPr>
                <w:sz w:val="18"/>
              </w:rPr>
              <w:t>from</w:t>
            </w:r>
            <w:r>
              <w:rPr>
                <w:spacing w:val="-6"/>
                <w:sz w:val="18"/>
              </w:rPr>
              <w:t xml:space="preserve"> </w:t>
            </w:r>
            <w:r>
              <w:rPr>
                <w:sz w:val="18"/>
              </w:rPr>
              <w:t>their</w:t>
            </w:r>
            <w:r>
              <w:rPr>
                <w:spacing w:val="-8"/>
                <w:sz w:val="18"/>
              </w:rPr>
              <w:t xml:space="preserve"> </w:t>
            </w:r>
            <w:r>
              <w:rPr>
                <w:sz w:val="18"/>
              </w:rPr>
              <w:t>side</w:t>
            </w:r>
            <w:r>
              <w:rPr>
                <w:spacing w:val="-6"/>
                <w:sz w:val="18"/>
              </w:rPr>
              <w:t xml:space="preserve"> </w:t>
            </w:r>
            <w:r>
              <w:rPr>
                <w:sz w:val="18"/>
              </w:rPr>
              <w:t>will</w:t>
            </w:r>
            <w:r>
              <w:rPr>
                <w:spacing w:val="-7"/>
                <w:sz w:val="18"/>
              </w:rPr>
              <w:t xml:space="preserve"> </w:t>
            </w:r>
            <w:r>
              <w:rPr>
                <w:sz w:val="18"/>
              </w:rPr>
              <w:t>be</w:t>
            </w:r>
            <w:r>
              <w:rPr>
                <w:spacing w:val="-10"/>
                <w:sz w:val="18"/>
              </w:rPr>
              <w:t xml:space="preserve"> </w:t>
            </w:r>
            <w:r>
              <w:rPr>
                <w:sz w:val="18"/>
              </w:rPr>
              <w:t>also</w:t>
            </w:r>
            <w:r>
              <w:rPr>
                <w:spacing w:val="-10"/>
                <w:sz w:val="18"/>
              </w:rPr>
              <w:t xml:space="preserve"> </w:t>
            </w:r>
            <w:r>
              <w:rPr>
                <w:sz w:val="18"/>
              </w:rPr>
              <w:t>submitted to the Project Steering Committee. An appointed representative from the EC (responsible for the monitoring of the project) will be invited as a guest to the Project Steering Committee meetings in order to arrange transparent, timely, objective information about the project´s</w:t>
            </w:r>
            <w:r>
              <w:rPr>
                <w:spacing w:val="-21"/>
                <w:sz w:val="18"/>
              </w:rPr>
              <w:t xml:space="preserve"> </w:t>
            </w:r>
            <w:r>
              <w:rPr>
                <w:sz w:val="18"/>
              </w:rPr>
              <w:t>progress.</w:t>
            </w:r>
          </w:p>
          <w:p w14:paraId="2B33A5CD" w14:textId="77777777" w:rsidR="0002590E" w:rsidRDefault="0002590E">
            <w:pPr>
              <w:pStyle w:val="TableParagraph"/>
              <w:ind w:left="0"/>
              <w:rPr>
                <w:b/>
                <w:sz w:val="20"/>
              </w:rPr>
            </w:pPr>
          </w:p>
          <w:p w14:paraId="776C7B84" w14:textId="77777777" w:rsidR="0002590E" w:rsidRDefault="0002590E">
            <w:pPr>
              <w:pStyle w:val="TableParagraph"/>
              <w:spacing w:before="2"/>
              <w:ind w:left="0"/>
              <w:rPr>
                <w:b/>
                <w:sz w:val="19"/>
              </w:rPr>
            </w:pPr>
          </w:p>
          <w:p w14:paraId="17CB7330" w14:textId="77777777" w:rsidR="0002590E" w:rsidRDefault="001055D6">
            <w:pPr>
              <w:pStyle w:val="TableParagraph"/>
              <w:ind w:right="61"/>
              <w:jc w:val="both"/>
              <w:rPr>
                <w:sz w:val="18"/>
              </w:rPr>
            </w:pPr>
            <w:r>
              <w:rPr>
                <w:sz w:val="18"/>
              </w:rPr>
              <w:t>In case an unexpected disruption of the project that could have negative impact on the deadlines, quality of the deliverables, KPIs, budget, or similar should occur, the Project Coordinator will call for an ad-hoc meeting</w:t>
            </w:r>
            <w:r>
              <w:rPr>
                <w:spacing w:val="-10"/>
                <w:sz w:val="18"/>
              </w:rPr>
              <w:t xml:space="preserve"> </w:t>
            </w:r>
            <w:r>
              <w:rPr>
                <w:sz w:val="18"/>
              </w:rPr>
              <w:t>of</w:t>
            </w:r>
            <w:r>
              <w:rPr>
                <w:spacing w:val="-11"/>
                <w:sz w:val="18"/>
              </w:rPr>
              <w:t xml:space="preserve"> </w:t>
            </w:r>
            <w:r>
              <w:rPr>
                <w:sz w:val="18"/>
              </w:rPr>
              <w:t>the</w:t>
            </w:r>
            <w:r>
              <w:rPr>
                <w:spacing w:val="-11"/>
                <w:sz w:val="18"/>
              </w:rPr>
              <w:t xml:space="preserve"> </w:t>
            </w:r>
            <w:r>
              <w:rPr>
                <w:sz w:val="18"/>
              </w:rPr>
              <w:t>Project</w:t>
            </w:r>
            <w:r>
              <w:rPr>
                <w:spacing w:val="-11"/>
                <w:sz w:val="18"/>
              </w:rPr>
              <w:t xml:space="preserve"> </w:t>
            </w:r>
            <w:r>
              <w:rPr>
                <w:sz w:val="18"/>
              </w:rPr>
              <w:t>Steering</w:t>
            </w:r>
            <w:r>
              <w:rPr>
                <w:spacing w:val="-12"/>
                <w:sz w:val="18"/>
              </w:rPr>
              <w:t xml:space="preserve"> </w:t>
            </w:r>
            <w:r>
              <w:rPr>
                <w:sz w:val="18"/>
              </w:rPr>
              <w:t>Committee</w:t>
            </w:r>
            <w:r>
              <w:rPr>
                <w:spacing w:val="-11"/>
                <w:sz w:val="18"/>
              </w:rPr>
              <w:t xml:space="preserve"> </w:t>
            </w:r>
            <w:r>
              <w:rPr>
                <w:sz w:val="18"/>
              </w:rPr>
              <w:t>in</w:t>
            </w:r>
            <w:r>
              <w:rPr>
                <w:spacing w:val="-11"/>
                <w:sz w:val="18"/>
              </w:rPr>
              <w:t xml:space="preserve"> </w:t>
            </w:r>
            <w:r>
              <w:rPr>
                <w:sz w:val="18"/>
              </w:rPr>
              <w:t>order</w:t>
            </w:r>
            <w:r>
              <w:rPr>
                <w:spacing w:val="-11"/>
                <w:sz w:val="18"/>
              </w:rPr>
              <w:t xml:space="preserve"> </w:t>
            </w:r>
            <w:r>
              <w:rPr>
                <w:sz w:val="18"/>
              </w:rPr>
              <w:t>to</w:t>
            </w:r>
            <w:r>
              <w:rPr>
                <w:spacing w:val="-11"/>
                <w:sz w:val="18"/>
              </w:rPr>
              <w:t xml:space="preserve"> </w:t>
            </w:r>
            <w:r>
              <w:rPr>
                <w:sz w:val="18"/>
              </w:rPr>
              <w:t>take</w:t>
            </w:r>
            <w:r>
              <w:rPr>
                <w:spacing w:val="-12"/>
                <w:sz w:val="18"/>
              </w:rPr>
              <w:t xml:space="preserve"> </w:t>
            </w:r>
            <w:r>
              <w:rPr>
                <w:sz w:val="18"/>
              </w:rPr>
              <w:t>immediate</w:t>
            </w:r>
            <w:r>
              <w:rPr>
                <w:spacing w:val="-10"/>
                <w:sz w:val="18"/>
              </w:rPr>
              <w:t xml:space="preserve"> </w:t>
            </w:r>
            <w:r>
              <w:rPr>
                <w:sz w:val="18"/>
              </w:rPr>
              <w:t>action</w:t>
            </w:r>
            <w:r>
              <w:rPr>
                <w:spacing w:val="-11"/>
                <w:sz w:val="18"/>
              </w:rPr>
              <w:t xml:space="preserve"> </w:t>
            </w:r>
            <w:r>
              <w:rPr>
                <w:sz w:val="18"/>
              </w:rPr>
              <w:t>to</w:t>
            </w:r>
            <w:r>
              <w:rPr>
                <w:spacing w:val="-11"/>
                <w:sz w:val="18"/>
              </w:rPr>
              <w:t xml:space="preserve"> </w:t>
            </w:r>
            <w:r>
              <w:rPr>
                <w:sz w:val="18"/>
              </w:rPr>
              <w:t>mitigate</w:t>
            </w:r>
            <w:r>
              <w:rPr>
                <w:spacing w:val="-10"/>
                <w:sz w:val="18"/>
              </w:rPr>
              <w:t xml:space="preserve"> </w:t>
            </w:r>
            <w:r>
              <w:rPr>
                <w:sz w:val="18"/>
              </w:rPr>
              <w:t>the</w:t>
            </w:r>
            <w:r>
              <w:rPr>
                <w:spacing w:val="-15"/>
                <w:sz w:val="18"/>
              </w:rPr>
              <w:t xml:space="preserve"> </w:t>
            </w:r>
            <w:r>
              <w:rPr>
                <w:sz w:val="18"/>
              </w:rPr>
              <w:t>consequences and/or adopt project</w:t>
            </w:r>
            <w:r>
              <w:rPr>
                <w:spacing w:val="-6"/>
                <w:sz w:val="18"/>
              </w:rPr>
              <w:t xml:space="preserve"> </w:t>
            </w:r>
            <w:r>
              <w:rPr>
                <w:sz w:val="18"/>
              </w:rPr>
              <w:t>adjustments.</w:t>
            </w:r>
          </w:p>
        </w:tc>
      </w:tr>
    </w:tbl>
    <w:p w14:paraId="15D776D2" w14:textId="77777777" w:rsidR="0002590E" w:rsidRDefault="0002590E">
      <w:pPr>
        <w:pStyle w:val="BodyText"/>
        <w:spacing w:before="1"/>
        <w:rPr>
          <w:b/>
          <w:sz w:val="29"/>
        </w:rPr>
      </w:pPr>
    </w:p>
    <w:p w14:paraId="05F60892" w14:textId="77777777" w:rsidR="0002590E" w:rsidRDefault="001055D6">
      <w:pPr>
        <w:pStyle w:val="ListParagraph"/>
        <w:numPr>
          <w:ilvl w:val="1"/>
          <w:numId w:val="71"/>
        </w:numPr>
        <w:tabs>
          <w:tab w:val="left" w:pos="923"/>
        </w:tabs>
        <w:spacing w:before="92"/>
        <w:ind w:left="922" w:hanging="334"/>
        <w:rPr>
          <w:b/>
          <w:sz w:val="20"/>
        </w:rPr>
      </w:pPr>
      <w:bookmarkStart w:id="22" w:name="_bookmark11"/>
      <w:bookmarkEnd w:id="22"/>
      <w:r>
        <w:rPr>
          <w:b/>
          <w:color w:val="A3001F"/>
          <w:sz w:val="20"/>
        </w:rPr>
        <w:t>Project management, quality assurance and monitoring and evaluation</w:t>
      </w:r>
      <w:r>
        <w:rPr>
          <w:b/>
          <w:color w:val="A3001F"/>
          <w:spacing w:val="-13"/>
          <w:sz w:val="20"/>
        </w:rPr>
        <w:t xml:space="preserve"> </w:t>
      </w:r>
      <w:r>
        <w:rPr>
          <w:b/>
          <w:color w:val="A3001F"/>
          <w:sz w:val="20"/>
        </w:rPr>
        <w:t>strategy</w:t>
      </w:r>
    </w:p>
    <w:p w14:paraId="4AB377F2" w14:textId="77777777" w:rsidR="0002590E" w:rsidRDefault="0002590E">
      <w:pPr>
        <w:pStyle w:val="BodyText"/>
        <w:spacing w:before="7"/>
        <w:rPr>
          <w:b/>
          <w:sz w:val="17"/>
        </w:rPr>
      </w:pPr>
    </w:p>
    <w:tbl>
      <w:tblPr>
        <w:tblW w:w="0" w:type="auto"/>
        <w:tblInd w:w="847" w:type="dxa"/>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Layout w:type="fixed"/>
        <w:tblCellMar>
          <w:left w:w="0" w:type="dxa"/>
          <w:right w:w="0" w:type="dxa"/>
        </w:tblCellMar>
        <w:tblLook w:val="01E0" w:firstRow="1" w:lastRow="1" w:firstColumn="1" w:lastColumn="1" w:noHBand="0" w:noVBand="0"/>
      </w:tblPr>
      <w:tblGrid>
        <w:gridCol w:w="8529"/>
      </w:tblGrid>
      <w:tr w:rsidR="0002590E" w14:paraId="7222C0F4" w14:textId="77777777">
        <w:trPr>
          <w:trHeight w:val="1604"/>
        </w:trPr>
        <w:tc>
          <w:tcPr>
            <w:tcW w:w="8529" w:type="dxa"/>
            <w:shd w:val="clear" w:color="auto" w:fill="DDDDDD"/>
          </w:tcPr>
          <w:p w14:paraId="620D4D83" w14:textId="77777777" w:rsidR="0002590E" w:rsidRDefault="001055D6">
            <w:pPr>
              <w:pStyle w:val="TableParagraph"/>
              <w:spacing w:before="121"/>
              <w:jc w:val="both"/>
              <w:rPr>
                <w:b/>
                <w:sz w:val="18"/>
              </w:rPr>
            </w:pPr>
            <w:r>
              <w:rPr>
                <w:b/>
                <w:color w:val="575757"/>
                <w:sz w:val="18"/>
              </w:rPr>
              <w:t>Project management, quality assurance and monitoring and evaluation strategy</w:t>
            </w:r>
          </w:p>
          <w:p w14:paraId="3363892F" w14:textId="77777777" w:rsidR="0002590E" w:rsidRDefault="001055D6">
            <w:pPr>
              <w:pStyle w:val="TableParagraph"/>
              <w:spacing w:before="121" w:line="319" w:lineRule="auto"/>
              <w:ind w:right="326"/>
              <w:jc w:val="both"/>
              <w:rPr>
                <w:i/>
                <w:sz w:val="16"/>
              </w:rPr>
            </w:pPr>
            <w:r>
              <w:rPr>
                <w:i/>
                <w:color w:val="575757"/>
                <w:sz w:val="16"/>
              </w:rPr>
              <w:t>Describe the measures planned to ensure that the project implementation is of high quality and completed in time. Describe the methods to ensure good quality, monitoring, planning and control.</w:t>
            </w:r>
          </w:p>
          <w:p w14:paraId="0C92ADD0" w14:textId="77777777" w:rsidR="0002590E" w:rsidRDefault="001055D6">
            <w:pPr>
              <w:pStyle w:val="TableParagraph"/>
              <w:ind w:right="65"/>
              <w:jc w:val="both"/>
              <w:rPr>
                <w:i/>
                <w:sz w:val="16"/>
              </w:rPr>
            </w:pPr>
            <w:r>
              <w:rPr>
                <w:i/>
                <w:color w:val="575757"/>
                <w:sz w:val="16"/>
              </w:rPr>
              <w:t>Describe the evaluation methods and indicators (quantitative and qualitative) to monitor and verify the outreach and coverage of the activities and results (including unit of measurement, baseline and target values). The indicators proposed to measure progress should be relevant, realistic and measurable.</w:t>
            </w:r>
          </w:p>
        </w:tc>
      </w:tr>
      <w:tr w:rsidR="0002590E" w14:paraId="394400FC" w14:textId="77777777">
        <w:trPr>
          <w:trHeight w:val="5279"/>
        </w:trPr>
        <w:tc>
          <w:tcPr>
            <w:tcW w:w="8529" w:type="dxa"/>
          </w:tcPr>
          <w:p w14:paraId="3A5139EA" w14:textId="77777777" w:rsidR="0002590E" w:rsidRDefault="001055D6">
            <w:pPr>
              <w:pStyle w:val="TableParagraph"/>
              <w:spacing w:before="3"/>
              <w:ind w:right="57"/>
              <w:jc w:val="both"/>
              <w:rPr>
                <w:sz w:val="18"/>
              </w:rPr>
            </w:pPr>
            <w:r>
              <w:rPr>
                <w:sz w:val="18"/>
              </w:rPr>
              <w:t>In line with the ESO’s Quality Management System (QMS), the project will follow internal procedures to approve and manage progress and ensure efficient handling of the project. The project deliverables will be developed according to the project timeline and deadlines. For the monitoring of the project, recurrent project team meetings are planned to follow the development of the projects and monthly coordination meetings are foreseen.</w:t>
            </w:r>
          </w:p>
          <w:p w14:paraId="5927A7CA" w14:textId="77777777" w:rsidR="0002590E" w:rsidRDefault="001055D6">
            <w:pPr>
              <w:pStyle w:val="TableParagraph"/>
              <w:spacing w:before="118"/>
              <w:ind w:right="60"/>
              <w:jc w:val="both"/>
              <w:rPr>
                <w:sz w:val="18"/>
              </w:rPr>
            </w:pPr>
            <w:r>
              <w:rPr>
                <w:sz w:val="18"/>
              </w:rPr>
              <w:t>An overall project plan setup including relevant milestones will be prepared, including all project deliverables.</w:t>
            </w:r>
            <w:r>
              <w:rPr>
                <w:spacing w:val="-5"/>
                <w:sz w:val="18"/>
              </w:rPr>
              <w:t xml:space="preserve"> </w:t>
            </w:r>
            <w:r>
              <w:rPr>
                <w:sz w:val="18"/>
              </w:rPr>
              <w:t>This</w:t>
            </w:r>
            <w:r>
              <w:rPr>
                <w:spacing w:val="-5"/>
                <w:sz w:val="18"/>
              </w:rPr>
              <w:t xml:space="preserve"> </w:t>
            </w:r>
            <w:r>
              <w:rPr>
                <w:sz w:val="18"/>
              </w:rPr>
              <w:t>will</w:t>
            </w:r>
            <w:r>
              <w:rPr>
                <w:spacing w:val="-6"/>
                <w:sz w:val="18"/>
              </w:rPr>
              <w:t xml:space="preserve"> </w:t>
            </w:r>
            <w:r>
              <w:rPr>
                <w:sz w:val="18"/>
              </w:rPr>
              <w:t>be</w:t>
            </w:r>
            <w:r>
              <w:rPr>
                <w:spacing w:val="-5"/>
                <w:sz w:val="18"/>
              </w:rPr>
              <w:t xml:space="preserve"> </w:t>
            </w:r>
            <w:r>
              <w:rPr>
                <w:sz w:val="18"/>
              </w:rPr>
              <w:t>the</w:t>
            </w:r>
            <w:r>
              <w:rPr>
                <w:spacing w:val="-6"/>
                <w:sz w:val="18"/>
              </w:rPr>
              <w:t xml:space="preserve"> </w:t>
            </w:r>
            <w:r>
              <w:rPr>
                <w:sz w:val="18"/>
              </w:rPr>
              <w:t>responsibility</w:t>
            </w:r>
            <w:r>
              <w:rPr>
                <w:spacing w:val="-3"/>
                <w:sz w:val="18"/>
              </w:rPr>
              <w:t xml:space="preserve"> </w:t>
            </w:r>
            <w:r>
              <w:rPr>
                <w:sz w:val="18"/>
              </w:rPr>
              <w:t>of</w:t>
            </w:r>
            <w:r>
              <w:rPr>
                <w:spacing w:val="-6"/>
                <w:sz w:val="18"/>
              </w:rPr>
              <w:t xml:space="preserve"> </w:t>
            </w:r>
            <w:r>
              <w:rPr>
                <w:sz w:val="18"/>
              </w:rPr>
              <w:t>the</w:t>
            </w:r>
            <w:r>
              <w:rPr>
                <w:spacing w:val="-6"/>
                <w:sz w:val="18"/>
              </w:rPr>
              <w:t xml:space="preserve"> </w:t>
            </w:r>
            <w:r>
              <w:rPr>
                <w:sz w:val="18"/>
              </w:rPr>
              <w:t>Project</w:t>
            </w:r>
            <w:r>
              <w:rPr>
                <w:spacing w:val="-5"/>
                <w:sz w:val="18"/>
              </w:rPr>
              <w:t xml:space="preserve"> </w:t>
            </w:r>
            <w:r>
              <w:rPr>
                <w:sz w:val="18"/>
              </w:rPr>
              <w:t>Coordinator</w:t>
            </w:r>
            <w:r>
              <w:rPr>
                <w:spacing w:val="-5"/>
                <w:sz w:val="18"/>
              </w:rPr>
              <w:t xml:space="preserve"> </w:t>
            </w:r>
            <w:r>
              <w:rPr>
                <w:sz w:val="18"/>
              </w:rPr>
              <w:t>and</w:t>
            </w:r>
            <w:r>
              <w:rPr>
                <w:spacing w:val="-5"/>
                <w:sz w:val="18"/>
              </w:rPr>
              <w:t xml:space="preserve"> </w:t>
            </w:r>
            <w:r>
              <w:rPr>
                <w:sz w:val="18"/>
              </w:rPr>
              <w:t>the</w:t>
            </w:r>
            <w:r>
              <w:rPr>
                <w:spacing w:val="-6"/>
                <w:sz w:val="18"/>
              </w:rPr>
              <w:t xml:space="preserve"> </w:t>
            </w:r>
            <w:r>
              <w:rPr>
                <w:sz w:val="18"/>
              </w:rPr>
              <w:t>WPLs,</w:t>
            </w:r>
            <w:r>
              <w:rPr>
                <w:spacing w:val="-5"/>
                <w:sz w:val="18"/>
              </w:rPr>
              <w:t xml:space="preserve"> </w:t>
            </w:r>
            <w:r>
              <w:rPr>
                <w:sz w:val="18"/>
              </w:rPr>
              <w:t>who</w:t>
            </w:r>
            <w:r>
              <w:rPr>
                <w:spacing w:val="-5"/>
                <w:sz w:val="18"/>
              </w:rPr>
              <w:t xml:space="preserve"> </w:t>
            </w:r>
            <w:r>
              <w:rPr>
                <w:sz w:val="18"/>
              </w:rPr>
              <w:t>will</w:t>
            </w:r>
            <w:r>
              <w:rPr>
                <w:spacing w:val="-10"/>
                <w:sz w:val="18"/>
              </w:rPr>
              <w:t xml:space="preserve"> </w:t>
            </w:r>
            <w:r>
              <w:rPr>
                <w:sz w:val="18"/>
              </w:rPr>
              <w:t>report</w:t>
            </w:r>
            <w:r>
              <w:rPr>
                <w:spacing w:val="-5"/>
                <w:sz w:val="18"/>
              </w:rPr>
              <w:t xml:space="preserve"> </w:t>
            </w:r>
            <w:r>
              <w:rPr>
                <w:sz w:val="18"/>
              </w:rPr>
              <w:t>to</w:t>
            </w:r>
            <w:r>
              <w:rPr>
                <w:spacing w:val="-6"/>
                <w:sz w:val="18"/>
              </w:rPr>
              <w:t xml:space="preserve"> </w:t>
            </w:r>
            <w:r>
              <w:rPr>
                <w:sz w:val="18"/>
              </w:rPr>
              <w:t>the Project Steering Committee. Communication between involved parties will be key to keeping the team aware of the project’s priorities. Interim progress reports will be presented to the governing structures of the ESOs on quarterly</w:t>
            </w:r>
            <w:r>
              <w:rPr>
                <w:spacing w:val="2"/>
                <w:sz w:val="18"/>
              </w:rPr>
              <w:t xml:space="preserve"> </w:t>
            </w:r>
            <w:r>
              <w:rPr>
                <w:sz w:val="18"/>
              </w:rPr>
              <w:t>basis.</w:t>
            </w:r>
          </w:p>
          <w:p w14:paraId="615CCBCB" w14:textId="77777777" w:rsidR="0002590E" w:rsidRDefault="001055D6">
            <w:pPr>
              <w:pStyle w:val="TableParagraph"/>
              <w:spacing w:before="119"/>
              <w:ind w:right="63" w:hanging="3"/>
              <w:jc w:val="both"/>
              <w:rPr>
                <w:sz w:val="18"/>
              </w:rPr>
            </w:pPr>
            <w:r>
              <w:rPr>
                <w:sz w:val="18"/>
              </w:rPr>
              <w:t>For the external experts, a list of requirements and needed knowledge/skills will be elaborated by the WP Leaders, together with the involved internal teams. As a part of the selection process, interviews will be conducted to check the skills and competences of the candidates. The procurement process will respect the best value for money principles. As well, for quality assurance, they will be asked to provide references and reviews, and past projects will be</w:t>
            </w:r>
            <w:r>
              <w:rPr>
                <w:spacing w:val="-6"/>
                <w:sz w:val="18"/>
              </w:rPr>
              <w:t xml:space="preserve"> </w:t>
            </w:r>
            <w:r>
              <w:rPr>
                <w:sz w:val="18"/>
              </w:rPr>
              <w:t>checked.</w:t>
            </w:r>
          </w:p>
          <w:p w14:paraId="40031BAA" w14:textId="77777777" w:rsidR="0002590E" w:rsidRDefault="001055D6">
            <w:pPr>
              <w:pStyle w:val="TableParagraph"/>
              <w:spacing w:before="120"/>
              <w:ind w:right="71"/>
              <w:jc w:val="both"/>
              <w:rPr>
                <w:sz w:val="18"/>
              </w:rPr>
            </w:pPr>
            <w:r>
              <w:rPr>
                <w:sz w:val="18"/>
              </w:rPr>
              <w:t>About the outcomes of the training programs, workshops, seminars, webinars the expected targeted number of attendees will be set and compared with the real number of participants achieved. After each of these activities online satisfaction survey will be conducted in order to improve the programmes.</w:t>
            </w:r>
          </w:p>
          <w:p w14:paraId="52491855" w14:textId="77777777" w:rsidR="0002590E" w:rsidRDefault="001055D6">
            <w:pPr>
              <w:pStyle w:val="TableParagraph"/>
              <w:spacing w:before="123"/>
              <w:ind w:right="58"/>
              <w:jc w:val="both"/>
              <w:rPr>
                <w:sz w:val="18"/>
              </w:rPr>
            </w:pPr>
            <w:r>
              <w:rPr>
                <w:sz w:val="18"/>
              </w:rPr>
              <w:t>As</w:t>
            </w:r>
            <w:r>
              <w:rPr>
                <w:spacing w:val="-6"/>
                <w:sz w:val="18"/>
              </w:rPr>
              <w:t xml:space="preserve"> </w:t>
            </w:r>
            <w:r>
              <w:rPr>
                <w:sz w:val="18"/>
              </w:rPr>
              <w:t>well,</w:t>
            </w:r>
            <w:r>
              <w:rPr>
                <w:spacing w:val="-5"/>
                <w:sz w:val="18"/>
              </w:rPr>
              <w:t xml:space="preserve"> </w:t>
            </w:r>
            <w:r>
              <w:rPr>
                <w:sz w:val="18"/>
              </w:rPr>
              <w:t>the</w:t>
            </w:r>
            <w:r>
              <w:rPr>
                <w:spacing w:val="-5"/>
                <w:sz w:val="18"/>
              </w:rPr>
              <w:t xml:space="preserve"> </w:t>
            </w:r>
            <w:r>
              <w:rPr>
                <w:sz w:val="18"/>
              </w:rPr>
              <w:t>OJEU</w:t>
            </w:r>
            <w:r>
              <w:rPr>
                <w:spacing w:val="-9"/>
                <w:sz w:val="18"/>
              </w:rPr>
              <w:t xml:space="preserve"> </w:t>
            </w:r>
            <w:r>
              <w:rPr>
                <w:sz w:val="18"/>
              </w:rPr>
              <w:t>citation</w:t>
            </w:r>
            <w:r>
              <w:rPr>
                <w:spacing w:val="-4"/>
                <w:sz w:val="18"/>
              </w:rPr>
              <w:t xml:space="preserve"> </w:t>
            </w:r>
            <w:r>
              <w:rPr>
                <w:sz w:val="18"/>
              </w:rPr>
              <w:t>ratio</w:t>
            </w:r>
            <w:r>
              <w:rPr>
                <w:spacing w:val="-10"/>
                <w:sz w:val="18"/>
              </w:rPr>
              <w:t xml:space="preserve"> </w:t>
            </w:r>
            <w:r>
              <w:rPr>
                <w:sz w:val="18"/>
              </w:rPr>
              <w:t>should</w:t>
            </w:r>
            <w:r>
              <w:rPr>
                <w:spacing w:val="-4"/>
                <w:sz w:val="18"/>
              </w:rPr>
              <w:t xml:space="preserve"> </w:t>
            </w:r>
            <w:r>
              <w:rPr>
                <w:sz w:val="18"/>
              </w:rPr>
              <w:t>be</w:t>
            </w:r>
            <w:r>
              <w:rPr>
                <w:spacing w:val="-8"/>
                <w:sz w:val="18"/>
              </w:rPr>
              <w:t xml:space="preserve"> </w:t>
            </w:r>
            <w:r>
              <w:rPr>
                <w:sz w:val="18"/>
              </w:rPr>
              <w:t>monitored</w:t>
            </w:r>
            <w:r>
              <w:rPr>
                <w:spacing w:val="-8"/>
                <w:sz w:val="18"/>
              </w:rPr>
              <w:t xml:space="preserve"> </w:t>
            </w:r>
            <w:r>
              <w:rPr>
                <w:sz w:val="18"/>
              </w:rPr>
              <w:t>and</w:t>
            </w:r>
            <w:r>
              <w:rPr>
                <w:spacing w:val="-5"/>
                <w:sz w:val="18"/>
              </w:rPr>
              <w:t xml:space="preserve"> </w:t>
            </w:r>
            <w:r>
              <w:rPr>
                <w:sz w:val="18"/>
              </w:rPr>
              <w:t>reported,</w:t>
            </w:r>
            <w:r>
              <w:rPr>
                <w:spacing w:val="-3"/>
                <w:sz w:val="18"/>
              </w:rPr>
              <w:t xml:space="preserve"> </w:t>
            </w:r>
            <w:r>
              <w:rPr>
                <w:sz w:val="18"/>
              </w:rPr>
              <w:t>to</w:t>
            </w:r>
            <w:r>
              <w:rPr>
                <w:spacing w:val="-5"/>
                <w:sz w:val="18"/>
              </w:rPr>
              <w:t xml:space="preserve"> </w:t>
            </w:r>
            <w:r>
              <w:rPr>
                <w:sz w:val="18"/>
              </w:rPr>
              <w:t>evaluate</w:t>
            </w:r>
            <w:r>
              <w:rPr>
                <w:spacing w:val="-7"/>
                <w:sz w:val="18"/>
              </w:rPr>
              <w:t xml:space="preserve"> </w:t>
            </w:r>
            <w:r>
              <w:rPr>
                <w:sz w:val="18"/>
              </w:rPr>
              <w:t>the</w:t>
            </w:r>
            <w:r>
              <w:rPr>
                <w:spacing w:val="-5"/>
                <w:sz w:val="18"/>
              </w:rPr>
              <w:t xml:space="preserve"> </w:t>
            </w:r>
            <w:r>
              <w:rPr>
                <w:sz w:val="18"/>
              </w:rPr>
              <w:t>long-term</w:t>
            </w:r>
            <w:r>
              <w:rPr>
                <w:spacing w:val="-6"/>
                <w:sz w:val="18"/>
              </w:rPr>
              <w:t xml:space="preserve"> </w:t>
            </w:r>
            <w:r>
              <w:rPr>
                <w:sz w:val="18"/>
              </w:rPr>
              <w:t>impact</w:t>
            </w:r>
            <w:r>
              <w:rPr>
                <w:spacing w:val="-7"/>
                <w:sz w:val="18"/>
              </w:rPr>
              <w:t xml:space="preserve"> </w:t>
            </w:r>
            <w:r>
              <w:rPr>
                <w:sz w:val="18"/>
              </w:rPr>
              <w:t>of</w:t>
            </w:r>
            <w:r>
              <w:rPr>
                <w:spacing w:val="-7"/>
                <w:sz w:val="18"/>
              </w:rPr>
              <w:t xml:space="preserve"> </w:t>
            </w:r>
            <w:r>
              <w:rPr>
                <w:spacing w:val="-3"/>
                <w:sz w:val="18"/>
              </w:rPr>
              <w:t xml:space="preserve">the </w:t>
            </w:r>
            <w:r>
              <w:rPr>
                <w:sz w:val="18"/>
              </w:rPr>
              <w:t>trainings provided under the Action</w:t>
            </w:r>
            <w:r>
              <w:rPr>
                <w:spacing w:val="-1"/>
                <w:sz w:val="18"/>
              </w:rPr>
              <w:t xml:space="preserve"> </w:t>
            </w:r>
            <w:r>
              <w:rPr>
                <w:sz w:val="18"/>
              </w:rPr>
              <w:t>4.</w:t>
            </w:r>
          </w:p>
          <w:p w14:paraId="59374AF8" w14:textId="77777777" w:rsidR="0002590E" w:rsidRDefault="001055D6">
            <w:pPr>
              <w:pStyle w:val="TableParagraph"/>
              <w:spacing w:before="119"/>
              <w:ind w:right="72"/>
              <w:jc w:val="both"/>
              <w:rPr>
                <w:sz w:val="18"/>
              </w:rPr>
            </w:pPr>
            <w:r>
              <w:rPr>
                <w:sz w:val="18"/>
              </w:rPr>
              <w:t>On the LMS platform, access of students, teachers and other interested stakeholders will be monitored and evaluated after reasonable time (at least 12 months after starting the operation).</w:t>
            </w:r>
          </w:p>
        </w:tc>
      </w:tr>
    </w:tbl>
    <w:p w14:paraId="00E684D0" w14:textId="77777777" w:rsidR="0002590E" w:rsidRDefault="0002590E">
      <w:pPr>
        <w:jc w:val="both"/>
        <w:rPr>
          <w:sz w:val="18"/>
        </w:rPr>
        <w:sectPr w:rsidR="0002590E">
          <w:pgSz w:w="11920" w:h="16860"/>
          <w:pgMar w:top="900" w:right="1060" w:bottom="1400" w:left="1000" w:header="705" w:footer="1172" w:gutter="0"/>
          <w:cols w:space="720"/>
        </w:sectPr>
      </w:pPr>
    </w:p>
    <w:p w14:paraId="2681DB0F" w14:textId="77777777" w:rsidR="0002590E" w:rsidRDefault="0002590E">
      <w:pPr>
        <w:pStyle w:val="BodyText"/>
        <w:rPr>
          <w:b/>
          <w:sz w:val="20"/>
        </w:rPr>
      </w:pPr>
    </w:p>
    <w:p w14:paraId="5EBD8A77" w14:textId="77777777" w:rsidR="0002590E" w:rsidRDefault="0002590E">
      <w:pPr>
        <w:pStyle w:val="BodyText"/>
        <w:rPr>
          <w:b/>
          <w:sz w:val="20"/>
        </w:rPr>
      </w:pPr>
    </w:p>
    <w:p w14:paraId="2875EF88" w14:textId="77777777" w:rsidR="0002590E" w:rsidRDefault="0002590E">
      <w:pPr>
        <w:pStyle w:val="BodyText"/>
        <w:spacing w:before="5" w:after="1"/>
        <w:rPr>
          <w:b/>
          <w:sz w:val="20"/>
        </w:rPr>
      </w:pPr>
    </w:p>
    <w:tbl>
      <w:tblPr>
        <w:tblW w:w="0" w:type="auto"/>
        <w:tblInd w:w="847" w:type="dxa"/>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Layout w:type="fixed"/>
        <w:tblCellMar>
          <w:left w:w="0" w:type="dxa"/>
          <w:right w:w="0" w:type="dxa"/>
        </w:tblCellMar>
        <w:tblLook w:val="01E0" w:firstRow="1" w:lastRow="1" w:firstColumn="1" w:lastColumn="1" w:noHBand="0" w:noVBand="0"/>
      </w:tblPr>
      <w:tblGrid>
        <w:gridCol w:w="8529"/>
      </w:tblGrid>
      <w:tr w:rsidR="0002590E" w14:paraId="2966AD64" w14:textId="77777777">
        <w:trPr>
          <w:trHeight w:val="12540"/>
        </w:trPr>
        <w:tc>
          <w:tcPr>
            <w:tcW w:w="8529" w:type="dxa"/>
          </w:tcPr>
          <w:p w14:paraId="4F72EC9A" w14:textId="77777777" w:rsidR="0002590E" w:rsidRDefault="001055D6">
            <w:pPr>
              <w:pStyle w:val="TableParagraph"/>
              <w:ind w:right="72"/>
              <w:jc w:val="both"/>
              <w:rPr>
                <w:sz w:val="18"/>
              </w:rPr>
            </w:pPr>
            <w:r>
              <w:rPr>
                <w:sz w:val="18"/>
              </w:rPr>
              <w:t>As regards the pan-European Certification scheme, the number of certificates issued will be monitored. The target is to issue at least 100 certificates before the end of the</w:t>
            </w:r>
            <w:r>
              <w:rPr>
                <w:spacing w:val="-15"/>
                <w:sz w:val="18"/>
              </w:rPr>
              <w:t xml:space="preserve"> </w:t>
            </w:r>
            <w:r>
              <w:rPr>
                <w:sz w:val="18"/>
              </w:rPr>
              <w:t>project.</w:t>
            </w:r>
          </w:p>
          <w:p w14:paraId="06EBB2A1" w14:textId="77777777" w:rsidR="0002590E" w:rsidRDefault="001055D6">
            <w:pPr>
              <w:pStyle w:val="TableParagraph"/>
              <w:spacing w:before="117"/>
              <w:ind w:right="71"/>
              <w:jc w:val="both"/>
              <w:rPr>
                <w:sz w:val="18"/>
              </w:rPr>
            </w:pPr>
            <w:r>
              <w:rPr>
                <w:sz w:val="18"/>
              </w:rPr>
              <w:t>In order to ensure relevance and quality of the teaching content, textbook, and educational materials related to the certificate, an Advisory Steering Committee will be established to review and consult the preliminary deliverables, drafts and proposals before publication or</w:t>
            </w:r>
            <w:r>
              <w:rPr>
                <w:spacing w:val="-9"/>
                <w:sz w:val="18"/>
              </w:rPr>
              <w:t xml:space="preserve"> </w:t>
            </w:r>
            <w:r>
              <w:rPr>
                <w:sz w:val="18"/>
              </w:rPr>
              <w:t>testing.</w:t>
            </w:r>
          </w:p>
          <w:p w14:paraId="1B30866F" w14:textId="77777777" w:rsidR="0002590E" w:rsidRDefault="0002590E">
            <w:pPr>
              <w:pStyle w:val="TableParagraph"/>
              <w:ind w:left="0"/>
              <w:rPr>
                <w:b/>
                <w:sz w:val="20"/>
              </w:rPr>
            </w:pPr>
          </w:p>
          <w:p w14:paraId="2FA20FCA" w14:textId="77777777" w:rsidR="0002590E" w:rsidRDefault="001055D6">
            <w:pPr>
              <w:pStyle w:val="TableParagraph"/>
              <w:spacing w:before="121"/>
              <w:ind w:right="58"/>
              <w:jc w:val="both"/>
              <w:rPr>
                <w:sz w:val="18"/>
              </w:rPr>
            </w:pPr>
            <w:r>
              <w:rPr>
                <w:sz w:val="18"/>
              </w:rPr>
              <w:t>A sufficient analysis will be performed to secure financial and human resources. Necessary information will</w:t>
            </w:r>
            <w:r>
              <w:rPr>
                <w:spacing w:val="-3"/>
                <w:sz w:val="18"/>
              </w:rPr>
              <w:t xml:space="preserve"> </w:t>
            </w:r>
            <w:r>
              <w:rPr>
                <w:sz w:val="18"/>
              </w:rPr>
              <w:t>be</w:t>
            </w:r>
            <w:r>
              <w:rPr>
                <w:spacing w:val="-6"/>
                <w:sz w:val="18"/>
              </w:rPr>
              <w:t xml:space="preserve"> </w:t>
            </w:r>
            <w:r>
              <w:rPr>
                <w:sz w:val="18"/>
              </w:rPr>
              <w:t>provided</w:t>
            </w:r>
            <w:r>
              <w:rPr>
                <w:spacing w:val="-3"/>
                <w:sz w:val="18"/>
              </w:rPr>
              <w:t xml:space="preserve"> </w:t>
            </w:r>
            <w:r>
              <w:rPr>
                <w:sz w:val="18"/>
              </w:rPr>
              <w:t>at</w:t>
            </w:r>
            <w:r>
              <w:rPr>
                <w:spacing w:val="-9"/>
                <w:sz w:val="18"/>
              </w:rPr>
              <w:t xml:space="preserve"> </w:t>
            </w:r>
            <w:r>
              <w:rPr>
                <w:sz w:val="18"/>
              </w:rPr>
              <w:t>various</w:t>
            </w:r>
            <w:r>
              <w:rPr>
                <w:spacing w:val="-5"/>
                <w:sz w:val="18"/>
              </w:rPr>
              <w:t xml:space="preserve"> </w:t>
            </w:r>
            <w:r>
              <w:rPr>
                <w:sz w:val="18"/>
              </w:rPr>
              <w:t>stages of</w:t>
            </w:r>
            <w:r>
              <w:rPr>
                <w:spacing w:val="-3"/>
                <w:sz w:val="18"/>
              </w:rPr>
              <w:t xml:space="preserve"> </w:t>
            </w:r>
            <w:r>
              <w:rPr>
                <w:sz w:val="18"/>
              </w:rPr>
              <w:t>the</w:t>
            </w:r>
            <w:r>
              <w:rPr>
                <w:spacing w:val="-4"/>
                <w:sz w:val="18"/>
              </w:rPr>
              <w:t xml:space="preserve"> </w:t>
            </w:r>
            <w:r>
              <w:rPr>
                <w:sz w:val="18"/>
              </w:rPr>
              <w:t>project</w:t>
            </w:r>
            <w:r>
              <w:rPr>
                <w:spacing w:val="-4"/>
                <w:sz w:val="18"/>
              </w:rPr>
              <w:t xml:space="preserve"> </w:t>
            </w:r>
            <w:r>
              <w:rPr>
                <w:sz w:val="18"/>
              </w:rPr>
              <w:t>using</w:t>
            </w:r>
            <w:r>
              <w:rPr>
                <w:spacing w:val="-3"/>
                <w:sz w:val="18"/>
              </w:rPr>
              <w:t xml:space="preserve"> </w:t>
            </w:r>
            <w:r>
              <w:rPr>
                <w:sz w:val="18"/>
              </w:rPr>
              <w:t>specific</w:t>
            </w:r>
            <w:r>
              <w:rPr>
                <w:spacing w:val="-7"/>
                <w:sz w:val="18"/>
              </w:rPr>
              <w:t xml:space="preserve"> </w:t>
            </w:r>
            <w:r>
              <w:rPr>
                <w:sz w:val="18"/>
              </w:rPr>
              <w:t>templates and</w:t>
            </w:r>
            <w:r>
              <w:rPr>
                <w:spacing w:val="-4"/>
                <w:sz w:val="18"/>
              </w:rPr>
              <w:t xml:space="preserve"> </w:t>
            </w:r>
            <w:r>
              <w:rPr>
                <w:sz w:val="18"/>
              </w:rPr>
              <w:t>approval</w:t>
            </w:r>
            <w:r>
              <w:rPr>
                <w:spacing w:val="-3"/>
                <w:sz w:val="18"/>
              </w:rPr>
              <w:t xml:space="preserve"> </w:t>
            </w:r>
            <w:r>
              <w:rPr>
                <w:sz w:val="18"/>
              </w:rPr>
              <w:t>processes.</w:t>
            </w:r>
            <w:r>
              <w:rPr>
                <w:spacing w:val="-4"/>
                <w:sz w:val="18"/>
              </w:rPr>
              <w:t xml:space="preserve"> </w:t>
            </w:r>
            <w:r>
              <w:rPr>
                <w:sz w:val="18"/>
              </w:rPr>
              <w:t>In</w:t>
            </w:r>
            <w:r>
              <w:rPr>
                <w:spacing w:val="-4"/>
                <w:sz w:val="18"/>
              </w:rPr>
              <w:t xml:space="preserve"> </w:t>
            </w:r>
            <w:r>
              <w:rPr>
                <w:sz w:val="18"/>
              </w:rPr>
              <w:t xml:space="preserve">case of changes during the project impacting the scope, resources, or timeline, a change request will </w:t>
            </w:r>
            <w:r>
              <w:rPr>
                <w:spacing w:val="-3"/>
                <w:sz w:val="18"/>
              </w:rPr>
              <w:t xml:space="preserve">be </w:t>
            </w:r>
            <w:r>
              <w:rPr>
                <w:sz w:val="18"/>
              </w:rPr>
              <w:t>submitted officially to ESO leading the given project work</w:t>
            </w:r>
            <w:r>
              <w:rPr>
                <w:spacing w:val="-10"/>
                <w:sz w:val="18"/>
              </w:rPr>
              <w:t xml:space="preserve"> </w:t>
            </w:r>
            <w:r>
              <w:rPr>
                <w:sz w:val="18"/>
              </w:rPr>
              <w:t>package.</w:t>
            </w:r>
          </w:p>
          <w:p w14:paraId="77448C73" w14:textId="77777777" w:rsidR="0002590E" w:rsidRDefault="0002590E">
            <w:pPr>
              <w:pStyle w:val="TableParagraph"/>
              <w:spacing w:before="11"/>
              <w:ind w:left="0"/>
              <w:rPr>
                <w:b/>
                <w:sz w:val="17"/>
              </w:rPr>
            </w:pPr>
          </w:p>
          <w:p w14:paraId="1BCD1057" w14:textId="77777777" w:rsidR="0002590E" w:rsidRDefault="001055D6">
            <w:pPr>
              <w:pStyle w:val="TableParagraph"/>
              <w:jc w:val="both"/>
              <w:rPr>
                <w:sz w:val="18"/>
              </w:rPr>
            </w:pPr>
            <w:r>
              <w:rPr>
                <w:sz w:val="18"/>
              </w:rPr>
              <w:t>The Project Steering Committee will evaluate the progress of the project by compiling the following data:</w:t>
            </w:r>
          </w:p>
          <w:p w14:paraId="24F89720" w14:textId="77777777" w:rsidR="0002590E" w:rsidRDefault="0002590E">
            <w:pPr>
              <w:pStyle w:val="TableParagraph"/>
              <w:spacing w:before="2"/>
              <w:ind w:left="0"/>
              <w:rPr>
                <w:b/>
                <w:sz w:val="18"/>
              </w:rPr>
            </w:pPr>
          </w:p>
          <w:p w14:paraId="6FCA5EF8" w14:textId="77777777" w:rsidR="0002590E" w:rsidRDefault="001055D6">
            <w:pPr>
              <w:pStyle w:val="TableParagraph"/>
              <w:jc w:val="both"/>
              <w:rPr>
                <w:b/>
                <w:sz w:val="18"/>
              </w:rPr>
            </w:pPr>
            <w:r>
              <w:rPr>
                <w:b/>
                <w:sz w:val="18"/>
              </w:rPr>
              <w:t>Evaluation</w:t>
            </w:r>
            <w:r>
              <w:rPr>
                <w:b/>
                <w:spacing w:val="-3"/>
                <w:sz w:val="18"/>
              </w:rPr>
              <w:t xml:space="preserve"> </w:t>
            </w:r>
            <w:r>
              <w:rPr>
                <w:b/>
                <w:sz w:val="18"/>
              </w:rPr>
              <w:t>Method</w:t>
            </w:r>
          </w:p>
          <w:p w14:paraId="41AA40B6" w14:textId="77777777" w:rsidR="0002590E" w:rsidRDefault="0002590E">
            <w:pPr>
              <w:pStyle w:val="TableParagraph"/>
              <w:spacing w:before="10"/>
              <w:ind w:left="0"/>
              <w:rPr>
                <w:b/>
                <w:sz w:val="17"/>
              </w:rPr>
            </w:pPr>
          </w:p>
          <w:p w14:paraId="3B816042" w14:textId="77777777" w:rsidR="0002590E" w:rsidRDefault="001055D6">
            <w:pPr>
              <w:pStyle w:val="TableParagraph"/>
              <w:numPr>
                <w:ilvl w:val="0"/>
                <w:numId w:val="44"/>
              </w:numPr>
              <w:tabs>
                <w:tab w:val="left" w:pos="835"/>
              </w:tabs>
              <w:ind w:right="53"/>
              <w:jc w:val="both"/>
              <w:rPr>
                <w:sz w:val="18"/>
              </w:rPr>
            </w:pPr>
            <w:r>
              <w:rPr>
                <w:b/>
                <w:sz w:val="18"/>
              </w:rPr>
              <w:t>Regular Reporting</w:t>
            </w:r>
            <w:r>
              <w:rPr>
                <w:sz w:val="18"/>
              </w:rPr>
              <w:t>: Establishing a routine (e.g., quarterly) reporting system where the Project Coordinator</w:t>
            </w:r>
            <w:r>
              <w:rPr>
                <w:spacing w:val="-12"/>
                <w:sz w:val="18"/>
              </w:rPr>
              <w:t xml:space="preserve"> </w:t>
            </w:r>
            <w:r>
              <w:rPr>
                <w:sz w:val="18"/>
              </w:rPr>
              <w:t>together</w:t>
            </w:r>
            <w:r>
              <w:rPr>
                <w:spacing w:val="-10"/>
                <w:sz w:val="18"/>
              </w:rPr>
              <w:t xml:space="preserve"> </w:t>
            </w:r>
            <w:r>
              <w:rPr>
                <w:sz w:val="18"/>
              </w:rPr>
              <w:t>with</w:t>
            </w:r>
            <w:r>
              <w:rPr>
                <w:spacing w:val="-11"/>
                <w:sz w:val="18"/>
              </w:rPr>
              <w:t xml:space="preserve"> </w:t>
            </w:r>
            <w:r>
              <w:rPr>
                <w:sz w:val="18"/>
              </w:rPr>
              <w:t>each</w:t>
            </w:r>
            <w:r>
              <w:rPr>
                <w:spacing w:val="-16"/>
                <w:sz w:val="18"/>
              </w:rPr>
              <w:t xml:space="preserve"> </w:t>
            </w:r>
            <w:r>
              <w:rPr>
                <w:sz w:val="18"/>
              </w:rPr>
              <w:t>Work</w:t>
            </w:r>
            <w:r>
              <w:rPr>
                <w:spacing w:val="-10"/>
                <w:sz w:val="18"/>
              </w:rPr>
              <w:t xml:space="preserve"> </w:t>
            </w:r>
            <w:r>
              <w:rPr>
                <w:sz w:val="18"/>
              </w:rPr>
              <w:t>Package</w:t>
            </w:r>
            <w:r>
              <w:rPr>
                <w:spacing w:val="-10"/>
                <w:sz w:val="18"/>
              </w:rPr>
              <w:t xml:space="preserve"> </w:t>
            </w:r>
            <w:r>
              <w:rPr>
                <w:sz w:val="18"/>
              </w:rPr>
              <w:t>Leaders</w:t>
            </w:r>
            <w:r>
              <w:rPr>
                <w:spacing w:val="-9"/>
                <w:sz w:val="18"/>
              </w:rPr>
              <w:t xml:space="preserve"> </w:t>
            </w:r>
            <w:r>
              <w:rPr>
                <w:sz w:val="18"/>
              </w:rPr>
              <w:t>(WPLs)</w:t>
            </w:r>
            <w:r>
              <w:rPr>
                <w:spacing w:val="-11"/>
                <w:sz w:val="18"/>
              </w:rPr>
              <w:t xml:space="preserve"> </w:t>
            </w:r>
            <w:r>
              <w:rPr>
                <w:sz w:val="18"/>
              </w:rPr>
              <w:t>will</w:t>
            </w:r>
            <w:r>
              <w:rPr>
                <w:spacing w:val="-12"/>
                <w:sz w:val="18"/>
              </w:rPr>
              <w:t xml:space="preserve"> </w:t>
            </w:r>
            <w:r>
              <w:rPr>
                <w:sz w:val="18"/>
              </w:rPr>
              <w:t>provide</w:t>
            </w:r>
            <w:r>
              <w:rPr>
                <w:spacing w:val="-10"/>
                <w:sz w:val="18"/>
              </w:rPr>
              <w:t xml:space="preserve"> </w:t>
            </w:r>
            <w:r>
              <w:rPr>
                <w:sz w:val="18"/>
              </w:rPr>
              <w:t>updates</w:t>
            </w:r>
            <w:r>
              <w:rPr>
                <w:spacing w:val="-12"/>
                <w:sz w:val="18"/>
              </w:rPr>
              <w:t xml:space="preserve"> </w:t>
            </w:r>
            <w:r>
              <w:rPr>
                <w:sz w:val="18"/>
              </w:rPr>
              <w:t>on</w:t>
            </w:r>
            <w:r>
              <w:rPr>
                <w:spacing w:val="-11"/>
                <w:sz w:val="18"/>
              </w:rPr>
              <w:t xml:space="preserve"> </w:t>
            </w:r>
            <w:r>
              <w:rPr>
                <w:sz w:val="18"/>
              </w:rPr>
              <w:t>progress, challenges, and next steps. This should include both quantitative data and qualitative insights. Use these sessions to adjust strategies and redistribute resources if</w:t>
            </w:r>
            <w:r>
              <w:rPr>
                <w:spacing w:val="-37"/>
                <w:sz w:val="18"/>
              </w:rPr>
              <w:t xml:space="preserve"> </w:t>
            </w:r>
            <w:r>
              <w:rPr>
                <w:sz w:val="18"/>
              </w:rPr>
              <w:t>necessary.</w:t>
            </w:r>
          </w:p>
          <w:p w14:paraId="6D568B28" w14:textId="77777777" w:rsidR="0002590E" w:rsidRDefault="001055D6">
            <w:pPr>
              <w:pStyle w:val="TableParagraph"/>
              <w:numPr>
                <w:ilvl w:val="0"/>
                <w:numId w:val="44"/>
              </w:numPr>
              <w:tabs>
                <w:tab w:val="left" w:pos="835"/>
              </w:tabs>
              <w:spacing w:before="120"/>
              <w:ind w:right="60"/>
              <w:jc w:val="both"/>
              <w:rPr>
                <w:sz w:val="18"/>
              </w:rPr>
            </w:pPr>
            <w:r>
              <w:rPr>
                <w:b/>
                <w:sz w:val="18"/>
              </w:rPr>
              <w:t>Stakeholder Feedback</w:t>
            </w:r>
            <w:r>
              <w:rPr>
                <w:sz w:val="18"/>
              </w:rPr>
              <w:t>: This corresponds to the follow up actions related to the seminars, webinars and training sessions and consists of implementing a structured feedback system where stakeholders can provide their insights and satisfaction levels with the project's outputs and engagement efforts (for instance, via quick</w:t>
            </w:r>
            <w:r>
              <w:rPr>
                <w:spacing w:val="-8"/>
                <w:sz w:val="18"/>
              </w:rPr>
              <w:t xml:space="preserve"> </w:t>
            </w:r>
            <w:r>
              <w:rPr>
                <w:sz w:val="18"/>
              </w:rPr>
              <w:t>surveys).</w:t>
            </w:r>
          </w:p>
          <w:p w14:paraId="2C256CCD" w14:textId="77777777" w:rsidR="0002590E" w:rsidRDefault="001055D6">
            <w:pPr>
              <w:pStyle w:val="TableParagraph"/>
              <w:numPr>
                <w:ilvl w:val="0"/>
                <w:numId w:val="44"/>
              </w:numPr>
              <w:tabs>
                <w:tab w:val="left" w:pos="835"/>
              </w:tabs>
              <w:spacing w:before="123"/>
              <w:ind w:right="60"/>
              <w:jc w:val="both"/>
              <w:rPr>
                <w:sz w:val="18"/>
              </w:rPr>
            </w:pPr>
            <w:r>
              <w:rPr>
                <w:b/>
                <w:sz w:val="18"/>
              </w:rPr>
              <w:t>Advisory Steering Committee</w:t>
            </w:r>
            <w:r>
              <w:rPr>
                <w:sz w:val="18"/>
              </w:rPr>
              <w:t>: will provide structured feedback and review submitted materials. The response provided by this group will help to ensure quality and relevance of the developed materials and programmes, improve the content, fill in potential gaps, or avoid discrepancies with another educational materials and</w:t>
            </w:r>
            <w:r>
              <w:rPr>
                <w:spacing w:val="-8"/>
                <w:sz w:val="18"/>
              </w:rPr>
              <w:t xml:space="preserve"> </w:t>
            </w:r>
            <w:r>
              <w:rPr>
                <w:sz w:val="18"/>
              </w:rPr>
              <w:t>sources.</w:t>
            </w:r>
          </w:p>
          <w:p w14:paraId="32CBC446" w14:textId="77777777" w:rsidR="0002590E" w:rsidRDefault="0002590E">
            <w:pPr>
              <w:pStyle w:val="TableParagraph"/>
              <w:ind w:left="0"/>
              <w:rPr>
                <w:b/>
                <w:sz w:val="20"/>
              </w:rPr>
            </w:pPr>
          </w:p>
          <w:p w14:paraId="4E357610" w14:textId="77777777" w:rsidR="0002590E" w:rsidRDefault="0002590E">
            <w:pPr>
              <w:pStyle w:val="TableParagraph"/>
              <w:spacing w:before="10"/>
              <w:ind w:left="0"/>
              <w:rPr>
                <w:b/>
                <w:sz w:val="18"/>
              </w:rPr>
            </w:pPr>
          </w:p>
          <w:p w14:paraId="73FF2C56" w14:textId="77777777" w:rsidR="0002590E" w:rsidRDefault="001055D6">
            <w:pPr>
              <w:pStyle w:val="TableParagraph"/>
              <w:rPr>
                <w:b/>
                <w:sz w:val="18"/>
              </w:rPr>
            </w:pPr>
            <w:r>
              <w:rPr>
                <w:b/>
                <w:sz w:val="18"/>
              </w:rPr>
              <w:t>Indicators</w:t>
            </w:r>
          </w:p>
          <w:p w14:paraId="1F54C7FF" w14:textId="77777777" w:rsidR="0002590E" w:rsidRDefault="0002590E">
            <w:pPr>
              <w:pStyle w:val="TableParagraph"/>
              <w:spacing w:before="11"/>
              <w:ind w:left="0"/>
              <w:rPr>
                <w:b/>
                <w:sz w:val="19"/>
              </w:rPr>
            </w:pPr>
          </w:p>
          <w:p w14:paraId="128932B8" w14:textId="77777777" w:rsidR="0002590E" w:rsidRDefault="001055D6">
            <w:pPr>
              <w:pStyle w:val="TableParagraph"/>
              <w:rPr>
                <w:i/>
                <w:sz w:val="18"/>
              </w:rPr>
            </w:pPr>
            <w:r>
              <w:rPr>
                <w:i/>
                <w:sz w:val="18"/>
                <w:u w:val="single"/>
              </w:rPr>
              <w:t>Quantitative Indicators</w:t>
            </w:r>
          </w:p>
          <w:p w14:paraId="346B6F59" w14:textId="77777777" w:rsidR="0002590E" w:rsidRDefault="0002590E">
            <w:pPr>
              <w:pStyle w:val="TableParagraph"/>
              <w:ind w:left="0"/>
              <w:rPr>
                <w:b/>
                <w:sz w:val="20"/>
              </w:rPr>
            </w:pPr>
          </w:p>
          <w:p w14:paraId="189B6D25" w14:textId="77777777" w:rsidR="0002590E" w:rsidRDefault="001055D6">
            <w:pPr>
              <w:pStyle w:val="TableParagraph"/>
              <w:numPr>
                <w:ilvl w:val="0"/>
                <w:numId w:val="43"/>
              </w:numPr>
              <w:tabs>
                <w:tab w:val="left" w:pos="835"/>
              </w:tabs>
              <w:ind w:right="56"/>
              <w:jc w:val="both"/>
              <w:rPr>
                <w:sz w:val="18"/>
              </w:rPr>
            </w:pPr>
            <w:r>
              <w:rPr>
                <w:b/>
                <w:sz w:val="18"/>
              </w:rPr>
              <w:t>Deliverables</w:t>
            </w:r>
            <w:r>
              <w:rPr>
                <w:b/>
                <w:spacing w:val="-14"/>
                <w:sz w:val="18"/>
              </w:rPr>
              <w:t xml:space="preserve"> </w:t>
            </w:r>
            <w:r>
              <w:rPr>
                <w:b/>
                <w:sz w:val="18"/>
              </w:rPr>
              <w:t>Completion</w:t>
            </w:r>
            <w:r>
              <w:rPr>
                <w:b/>
                <w:spacing w:val="-13"/>
                <w:sz w:val="18"/>
              </w:rPr>
              <w:t xml:space="preserve"> </w:t>
            </w:r>
            <w:r>
              <w:rPr>
                <w:b/>
                <w:sz w:val="18"/>
              </w:rPr>
              <w:t>Rate</w:t>
            </w:r>
            <w:r>
              <w:rPr>
                <w:sz w:val="18"/>
              </w:rPr>
              <w:t>:</w:t>
            </w:r>
            <w:r>
              <w:rPr>
                <w:spacing w:val="-10"/>
                <w:sz w:val="18"/>
              </w:rPr>
              <w:t xml:space="preserve"> </w:t>
            </w:r>
            <w:r>
              <w:rPr>
                <w:sz w:val="18"/>
              </w:rPr>
              <w:t>Track</w:t>
            </w:r>
            <w:r>
              <w:rPr>
                <w:spacing w:val="-10"/>
                <w:sz w:val="18"/>
              </w:rPr>
              <w:t xml:space="preserve"> </w:t>
            </w:r>
            <w:r>
              <w:rPr>
                <w:sz w:val="18"/>
              </w:rPr>
              <w:t>the</w:t>
            </w:r>
            <w:r>
              <w:rPr>
                <w:spacing w:val="-14"/>
                <w:sz w:val="18"/>
              </w:rPr>
              <w:t xml:space="preserve"> </w:t>
            </w:r>
            <w:r>
              <w:rPr>
                <w:sz w:val="18"/>
              </w:rPr>
              <w:t>percentage</w:t>
            </w:r>
            <w:r>
              <w:rPr>
                <w:spacing w:val="-12"/>
                <w:sz w:val="18"/>
              </w:rPr>
              <w:t xml:space="preserve"> </w:t>
            </w:r>
            <w:r>
              <w:rPr>
                <w:sz w:val="18"/>
              </w:rPr>
              <w:t>of</w:t>
            </w:r>
            <w:r>
              <w:rPr>
                <w:spacing w:val="-14"/>
                <w:sz w:val="18"/>
              </w:rPr>
              <w:t xml:space="preserve"> </w:t>
            </w:r>
            <w:r>
              <w:rPr>
                <w:sz w:val="18"/>
              </w:rPr>
              <w:t>deliverables</w:t>
            </w:r>
            <w:r>
              <w:rPr>
                <w:spacing w:val="-15"/>
                <w:sz w:val="18"/>
              </w:rPr>
              <w:t xml:space="preserve"> </w:t>
            </w:r>
            <w:r>
              <w:rPr>
                <w:sz w:val="18"/>
              </w:rPr>
              <w:t>completed</w:t>
            </w:r>
            <w:r>
              <w:rPr>
                <w:spacing w:val="-13"/>
                <w:sz w:val="18"/>
              </w:rPr>
              <w:t xml:space="preserve"> </w:t>
            </w:r>
            <w:r>
              <w:rPr>
                <w:sz w:val="18"/>
              </w:rPr>
              <w:t>versus</w:t>
            </w:r>
            <w:r>
              <w:rPr>
                <w:spacing w:val="-12"/>
                <w:sz w:val="18"/>
              </w:rPr>
              <w:t xml:space="preserve"> </w:t>
            </w:r>
            <w:r>
              <w:rPr>
                <w:sz w:val="18"/>
              </w:rPr>
              <w:t>planned in each work package (teaching materials, textbook, development of certification scheme, internship scheme, internal trainings concept, etc.). This helps in assessing productivity and adherence to</w:t>
            </w:r>
            <w:r>
              <w:rPr>
                <w:spacing w:val="1"/>
                <w:sz w:val="18"/>
              </w:rPr>
              <w:t xml:space="preserve"> </w:t>
            </w:r>
            <w:r>
              <w:rPr>
                <w:sz w:val="18"/>
              </w:rPr>
              <w:t>timelines.</w:t>
            </w:r>
          </w:p>
          <w:p w14:paraId="1DB6E6AE" w14:textId="77777777" w:rsidR="0002590E" w:rsidRDefault="001055D6">
            <w:pPr>
              <w:pStyle w:val="TableParagraph"/>
              <w:numPr>
                <w:ilvl w:val="0"/>
                <w:numId w:val="43"/>
              </w:numPr>
              <w:tabs>
                <w:tab w:val="left" w:pos="835"/>
              </w:tabs>
              <w:spacing w:before="120"/>
              <w:ind w:right="60"/>
              <w:jc w:val="both"/>
              <w:rPr>
                <w:sz w:val="18"/>
              </w:rPr>
            </w:pPr>
            <w:r>
              <w:rPr>
                <w:b/>
                <w:sz w:val="18"/>
              </w:rPr>
              <w:t>Stakeholder Participation Numbers</w:t>
            </w:r>
            <w:r>
              <w:rPr>
                <w:sz w:val="18"/>
              </w:rPr>
              <w:t>: Measure the number of participants of the webinars, seminars, trainings, lessons, NSOs involved, certificate examinations (number of certificates), number of LMS visitors,</w:t>
            </w:r>
            <w:r>
              <w:rPr>
                <w:spacing w:val="-12"/>
                <w:sz w:val="18"/>
              </w:rPr>
              <w:t xml:space="preserve"> </w:t>
            </w:r>
            <w:r>
              <w:rPr>
                <w:sz w:val="18"/>
              </w:rPr>
              <w:t>etc.</w:t>
            </w:r>
          </w:p>
          <w:p w14:paraId="0CBC6A92" w14:textId="77777777" w:rsidR="0002590E" w:rsidRDefault="001055D6">
            <w:pPr>
              <w:pStyle w:val="TableParagraph"/>
              <w:numPr>
                <w:ilvl w:val="0"/>
                <w:numId w:val="43"/>
              </w:numPr>
              <w:tabs>
                <w:tab w:val="left" w:pos="835"/>
              </w:tabs>
              <w:spacing w:before="121"/>
              <w:ind w:right="66"/>
              <w:jc w:val="both"/>
              <w:rPr>
                <w:sz w:val="18"/>
              </w:rPr>
            </w:pPr>
            <w:r>
              <w:rPr>
                <w:b/>
                <w:sz w:val="18"/>
              </w:rPr>
              <w:t>Budget Adherence</w:t>
            </w:r>
            <w:r>
              <w:rPr>
                <w:sz w:val="18"/>
              </w:rPr>
              <w:t>: Monitor the expenditure against the budget allocated for each work package to manage financial resources</w:t>
            </w:r>
            <w:r>
              <w:rPr>
                <w:spacing w:val="-3"/>
                <w:sz w:val="18"/>
              </w:rPr>
              <w:t xml:space="preserve"> </w:t>
            </w:r>
            <w:r>
              <w:rPr>
                <w:sz w:val="18"/>
              </w:rPr>
              <w:t>effectively.</w:t>
            </w:r>
          </w:p>
          <w:p w14:paraId="33510FD9" w14:textId="77777777" w:rsidR="0002590E" w:rsidRDefault="001055D6">
            <w:pPr>
              <w:pStyle w:val="TableParagraph"/>
              <w:spacing w:before="122"/>
              <w:rPr>
                <w:i/>
                <w:sz w:val="18"/>
              </w:rPr>
            </w:pPr>
            <w:r>
              <w:rPr>
                <w:i/>
                <w:sz w:val="18"/>
                <w:u w:val="single"/>
              </w:rPr>
              <w:t>Qualitative Indicators</w:t>
            </w:r>
          </w:p>
          <w:p w14:paraId="47D9C323" w14:textId="77777777" w:rsidR="0002590E" w:rsidRDefault="0002590E">
            <w:pPr>
              <w:pStyle w:val="TableParagraph"/>
              <w:spacing w:before="11"/>
              <w:ind w:left="0"/>
              <w:rPr>
                <w:b/>
                <w:sz w:val="19"/>
              </w:rPr>
            </w:pPr>
          </w:p>
          <w:p w14:paraId="081FDE40" w14:textId="77777777" w:rsidR="0002590E" w:rsidRDefault="001055D6">
            <w:pPr>
              <w:pStyle w:val="TableParagraph"/>
              <w:numPr>
                <w:ilvl w:val="0"/>
                <w:numId w:val="42"/>
              </w:numPr>
              <w:tabs>
                <w:tab w:val="left" w:pos="835"/>
              </w:tabs>
              <w:ind w:right="59"/>
              <w:jc w:val="both"/>
              <w:rPr>
                <w:sz w:val="18"/>
              </w:rPr>
            </w:pPr>
            <w:r>
              <w:rPr>
                <w:b/>
                <w:sz w:val="18"/>
              </w:rPr>
              <w:t>Quality of materials, schemes, programmes</w:t>
            </w:r>
            <w:r>
              <w:rPr>
                <w:sz w:val="18"/>
              </w:rPr>
              <w:t>: Assess the quality of the deliverables based on feedback from participants, teachers, users, NSOs.</w:t>
            </w:r>
          </w:p>
          <w:p w14:paraId="499DEA22" w14:textId="77777777" w:rsidR="0002590E" w:rsidRDefault="001055D6">
            <w:pPr>
              <w:pStyle w:val="TableParagraph"/>
              <w:numPr>
                <w:ilvl w:val="0"/>
                <w:numId w:val="42"/>
              </w:numPr>
              <w:tabs>
                <w:tab w:val="left" w:pos="835"/>
              </w:tabs>
              <w:spacing w:before="119"/>
              <w:ind w:right="59"/>
              <w:jc w:val="both"/>
              <w:rPr>
                <w:sz w:val="18"/>
              </w:rPr>
            </w:pPr>
            <w:r>
              <w:rPr>
                <w:b/>
                <w:sz w:val="18"/>
              </w:rPr>
              <w:t>Innovativeness of Solutions</w:t>
            </w:r>
            <w:r>
              <w:rPr>
                <w:sz w:val="18"/>
              </w:rPr>
              <w:t>: Evaluate how innovative solutions have been incorporated throughout the project.</w:t>
            </w:r>
            <w:r>
              <w:rPr>
                <w:spacing w:val="-11"/>
                <w:sz w:val="18"/>
              </w:rPr>
              <w:t xml:space="preserve"> </w:t>
            </w:r>
            <w:r>
              <w:rPr>
                <w:sz w:val="18"/>
              </w:rPr>
              <w:t>Self-assessment.</w:t>
            </w:r>
          </w:p>
          <w:p w14:paraId="4A2BEC9F" w14:textId="77777777" w:rsidR="0002590E" w:rsidRDefault="001055D6">
            <w:pPr>
              <w:pStyle w:val="TableParagraph"/>
              <w:numPr>
                <w:ilvl w:val="0"/>
                <w:numId w:val="42"/>
              </w:numPr>
              <w:tabs>
                <w:tab w:val="left" w:pos="835"/>
              </w:tabs>
              <w:spacing w:before="121"/>
              <w:ind w:right="57"/>
              <w:jc w:val="both"/>
              <w:rPr>
                <w:sz w:val="18"/>
              </w:rPr>
            </w:pPr>
            <w:r>
              <w:rPr>
                <w:b/>
                <w:sz w:val="18"/>
              </w:rPr>
              <w:t>Assessment against the set objectives</w:t>
            </w:r>
            <w:r>
              <w:rPr>
                <w:sz w:val="18"/>
              </w:rPr>
              <w:t>: Evaluate how the delivered outcomes from individual work packages reflect on the set project objectives.</w:t>
            </w:r>
            <w:r>
              <w:rPr>
                <w:spacing w:val="-12"/>
                <w:sz w:val="18"/>
              </w:rPr>
              <w:t xml:space="preserve"> </w:t>
            </w:r>
            <w:r>
              <w:rPr>
                <w:sz w:val="18"/>
              </w:rPr>
              <w:t>Self-assessment.</w:t>
            </w:r>
          </w:p>
          <w:p w14:paraId="12217A8A" w14:textId="77777777" w:rsidR="0002590E" w:rsidRDefault="001055D6">
            <w:pPr>
              <w:pStyle w:val="TableParagraph"/>
              <w:spacing w:before="119"/>
              <w:rPr>
                <w:sz w:val="18"/>
              </w:rPr>
            </w:pPr>
            <w:r>
              <w:rPr>
                <w:b/>
                <w:sz w:val="18"/>
              </w:rPr>
              <w:t>Team Collaboration Quality</w:t>
            </w:r>
            <w:r>
              <w:rPr>
                <w:sz w:val="18"/>
              </w:rPr>
              <w:t>: Qualitatively evaluate how effectively the project teams, across different work packages, collaborated and shared knowledge. Evaluation by the Project Steering</w:t>
            </w:r>
            <w:r>
              <w:rPr>
                <w:spacing w:val="-22"/>
                <w:sz w:val="18"/>
              </w:rPr>
              <w:t xml:space="preserve"> </w:t>
            </w:r>
            <w:r>
              <w:rPr>
                <w:sz w:val="18"/>
              </w:rPr>
              <w:t>Committee.</w:t>
            </w:r>
          </w:p>
        </w:tc>
      </w:tr>
    </w:tbl>
    <w:p w14:paraId="6316A413" w14:textId="77777777" w:rsidR="0002590E" w:rsidRDefault="0002590E">
      <w:pPr>
        <w:rPr>
          <w:sz w:val="18"/>
        </w:rPr>
        <w:sectPr w:rsidR="0002590E">
          <w:pgSz w:w="11920" w:h="16860"/>
          <w:pgMar w:top="900" w:right="1060" w:bottom="1400" w:left="1000" w:header="705" w:footer="1172" w:gutter="0"/>
          <w:cols w:space="720"/>
        </w:sectPr>
      </w:pPr>
    </w:p>
    <w:p w14:paraId="76A1696E" w14:textId="77777777" w:rsidR="0002590E" w:rsidRDefault="0002590E">
      <w:pPr>
        <w:pStyle w:val="BodyText"/>
        <w:rPr>
          <w:b/>
          <w:sz w:val="20"/>
        </w:rPr>
      </w:pPr>
    </w:p>
    <w:p w14:paraId="29569CD2" w14:textId="77777777" w:rsidR="0002590E" w:rsidRDefault="0002590E">
      <w:pPr>
        <w:pStyle w:val="BodyText"/>
        <w:rPr>
          <w:b/>
          <w:sz w:val="20"/>
        </w:rPr>
      </w:pPr>
    </w:p>
    <w:p w14:paraId="7ACAE181" w14:textId="77777777" w:rsidR="0002590E" w:rsidRDefault="0002590E">
      <w:pPr>
        <w:pStyle w:val="BodyText"/>
        <w:spacing w:before="5"/>
        <w:rPr>
          <w:b/>
          <w:sz w:val="19"/>
        </w:rPr>
      </w:pPr>
    </w:p>
    <w:p w14:paraId="5439FB10" w14:textId="77777777" w:rsidR="0002590E" w:rsidRDefault="001055D6">
      <w:pPr>
        <w:pStyle w:val="ListParagraph"/>
        <w:numPr>
          <w:ilvl w:val="1"/>
          <w:numId w:val="71"/>
        </w:numPr>
        <w:tabs>
          <w:tab w:val="left" w:pos="921"/>
        </w:tabs>
        <w:spacing w:before="93"/>
        <w:rPr>
          <w:b/>
          <w:sz w:val="20"/>
        </w:rPr>
      </w:pPr>
      <w:bookmarkStart w:id="23" w:name="_bookmark12"/>
      <w:bookmarkEnd w:id="23"/>
      <w:r>
        <w:rPr>
          <w:b/>
          <w:color w:val="A3001F"/>
          <w:sz w:val="20"/>
        </w:rPr>
        <w:t>Cost effectiveness and financial</w:t>
      </w:r>
      <w:r>
        <w:rPr>
          <w:b/>
          <w:color w:val="A3001F"/>
          <w:spacing w:val="3"/>
          <w:sz w:val="20"/>
        </w:rPr>
        <w:t xml:space="preserve"> </w:t>
      </w:r>
      <w:r>
        <w:rPr>
          <w:b/>
          <w:color w:val="A3001F"/>
          <w:sz w:val="20"/>
        </w:rPr>
        <w:t>management</w:t>
      </w:r>
    </w:p>
    <w:p w14:paraId="4F616F8D" w14:textId="77777777" w:rsidR="0002590E" w:rsidRDefault="0002590E">
      <w:pPr>
        <w:pStyle w:val="BodyText"/>
        <w:spacing w:before="7"/>
        <w:rPr>
          <w:b/>
          <w:sz w:val="17"/>
        </w:rPr>
      </w:pPr>
    </w:p>
    <w:tbl>
      <w:tblPr>
        <w:tblW w:w="0" w:type="auto"/>
        <w:tblInd w:w="847" w:type="dxa"/>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Layout w:type="fixed"/>
        <w:tblCellMar>
          <w:left w:w="0" w:type="dxa"/>
          <w:right w:w="0" w:type="dxa"/>
        </w:tblCellMar>
        <w:tblLook w:val="01E0" w:firstRow="1" w:lastRow="1" w:firstColumn="1" w:lastColumn="1" w:noHBand="0" w:noVBand="0"/>
      </w:tblPr>
      <w:tblGrid>
        <w:gridCol w:w="8529"/>
      </w:tblGrid>
      <w:tr w:rsidR="0002590E" w14:paraId="691F2C7C" w14:textId="77777777">
        <w:trPr>
          <w:trHeight w:val="1830"/>
        </w:trPr>
        <w:tc>
          <w:tcPr>
            <w:tcW w:w="8529" w:type="dxa"/>
            <w:shd w:val="clear" w:color="auto" w:fill="D9D9D9"/>
          </w:tcPr>
          <w:p w14:paraId="68014CC9" w14:textId="77777777" w:rsidR="0002590E" w:rsidRDefault="001055D6">
            <w:pPr>
              <w:pStyle w:val="TableParagraph"/>
              <w:spacing w:before="116"/>
              <w:rPr>
                <w:b/>
                <w:sz w:val="18"/>
              </w:rPr>
            </w:pPr>
            <w:r>
              <w:rPr>
                <w:b/>
                <w:color w:val="575757"/>
                <w:sz w:val="18"/>
              </w:rPr>
              <w:t>Cost effectiveness and financial management</w:t>
            </w:r>
          </w:p>
          <w:p w14:paraId="14EBAFB0" w14:textId="77777777" w:rsidR="0002590E" w:rsidRDefault="001055D6">
            <w:pPr>
              <w:pStyle w:val="TableParagraph"/>
              <w:spacing w:before="124"/>
              <w:rPr>
                <w:i/>
                <w:sz w:val="16"/>
              </w:rPr>
            </w:pPr>
            <w:r>
              <w:rPr>
                <w:i/>
                <w:color w:val="575757"/>
                <w:sz w:val="16"/>
              </w:rPr>
              <w:t>Describe the measures adopted to ensure that the proposed results and objectives will be achieved in the most cost- effective</w:t>
            </w:r>
            <w:r>
              <w:rPr>
                <w:i/>
                <w:color w:val="575757"/>
                <w:spacing w:val="-3"/>
                <w:sz w:val="16"/>
              </w:rPr>
              <w:t xml:space="preserve"> </w:t>
            </w:r>
            <w:r>
              <w:rPr>
                <w:i/>
                <w:color w:val="575757"/>
                <w:sz w:val="16"/>
              </w:rPr>
              <w:t>way.</w:t>
            </w:r>
          </w:p>
          <w:p w14:paraId="30BF9F4C" w14:textId="77777777" w:rsidR="0002590E" w:rsidRDefault="001055D6">
            <w:pPr>
              <w:pStyle w:val="TableParagraph"/>
              <w:spacing w:before="61"/>
              <w:rPr>
                <w:i/>
                <w:sz w:val="16"/>
              </w:rPr>
            </w:pPr>
            <w:r>
              <w:rPr>
                <w:i/>
                <w:color w:val="575757"/>
                <w:sz w:val="16"/>
              </w:rPr>
              <w:t>Indicate the arrangements adopted for the financial management of the project and, in particular, how the financial resources will be allocated and managed within the</w:t>
            </w:r>
            <w:r>
              <w:rPr>
                <w:i/>
                <w:color w:val="575757"/>
                <w:spacing w:val="-13"/>
                <w:sz w:val="16"/>
              </w:rPr>
              <w:t xml:space="preserve"> </w:t>
            </w:r>
            <w:r>
              <w:rPr>
                <w:i/>
                <w:color w:val="575757"/>
                <w:sz w:val="16"/>
              </w:rPr>
              <w:t>consortium.</w:t>
            </w:r>
          </w:p>
          <w:p w14:paraId="424EEE77" w14:textId="77777777" w:rsidR="0002590E" w:rsidRDefault="001055D6">
            <w:pPr>
              <w:pStyle w:val="TableParagraph"/>
              <w:spacing w:before="58"/>
              <w:ind w:hanging="3"/>
              <w:rPr>
                <w:i/>
                <w:sz w:val="16"/>
              </w:rPr>
            </w:pPr>
            <w:r>
              <w:rPr>
                <w:noProof/>
              </w:rPr>
              <w:drawing>
                <wp:inline distT="0" distB="0" distL="0" distR="0" wp14:anchorId="702D47EC" wp14:editId="142D11C9">
                  <wp:extent cx="119380" cy="119379"/>
                  <wp:effectExtent l="0" t="0" r="0" b="0"/>
                  <wp:docPr id="7" name="image4.png" descr="cid:image001.png@01D0B99B.7C10A7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png"/>
                          <pic:cNvPicPr/>
                        </pic:nvPicPr>
                        <pic:blipFill>
                          <a:blip r:embed="rId19" cstate="print"/>
                          <a:stretch>
                            <a:fillRect/>
                          </a:stretch>
                        </pic:blipFill>
                        <pic:spPr>
                          <a:xfrm>
                            <a:off x="0" y="0"/>
                            <a:ext cx="119380" cy="119379"/>
                          </a:xfrm>
                          <a:prstGeom prst="rect">
                            <a:avLst/>
                          </a:prstGeom>
                        </pic:spPr>
                      </pic:pic>
                    </a:graphicData>
                  </a:graphic>
                </wp:inline>
              </w:drawing>
            </w:r>
            <w:r>
              <w:rPr>
                <w:rFonts w:ascii="Times New Roman"/>
                <w:sz w:val="20"/>
              </w:rPr>
              <w:t xml:space="preserve"> </w:t>
            </w:r>
            <w:r>
              <w:rPr>
                <w:rFonts w:ascii="Times New Roman"/>
                <w:spacing w:val="23"/>
                <w:sz w:val="20"/>
              </w:rPr>
              <w:t xml:space="preserve"> </w:t>
            </w:r>
            <w:r>
              <w:rPr>
                <w:i/>
                <w:color w:val="575757"/>
                <w:sz w:val="16"/>
              </w:rPr>
              <w:t>Do NOT compare and justify the costs of each work package, but summarize briefly why your budget is cost effective.</w:t>
            </w:r>
          </w:p>
        </w:tc>
      </w:tr>
      <w:tr w:rsidR="0002590E" w14:paraId="2357FB18" w14:textId="77777777">
        <w:trPr>
          <w:trHeight w:val="11357"/>
        </w:trPr>
        <w:tc>
          <w:tcPr>
            <w:tcW w:w="8529" w:type="dxa"/>
          </w:tcPr>
          <w:p w14:paraId="6BFA8868" w14:textId="77777777" w:rsidR="0002590E" w:rsidRDefault="001055D6">
            <w:pPr>
              <w:pStyle w:val="TableParagraph"/>
              <w:spacing w:before="116"/>
              <w:ind w:right="59" w:hanging="3"/>
              <w:jc w:val="both"/>
              <w:rPr>
                <w:sz w:val="18"/>
              </w:rPr>
            </w:pPr>
            <w:r>
              <w:rPr>
                <w:sz w:val="18"/>
              </w:rPr>
              <w:t>The project will be coordinated by CEN and co-led by co-beneficiaries- CENELEC and ETSI. However, all three ESOs will follow standard procedures to ensure the most cost-effective way of achieving the set goals and objectives. Strict deadlines and well-formulated rules and regulations will ensure the work is done in a thorough way.</w:t>
            </w:r>
          </w:p>
          <w:p w14:paraId="054FE530" w14:textId="77777777" w:rsidR="0002590E" w:rsidRDefault="001055D6">
            <w:pPr>
              <w:pStyle w:val="TableParagraph"/>
              <w:spacing w:before="121"/>
              <w:ind w:right="-7"/>
              <w:rPr>
                <w:sz w:val="18"/>
              </w:rPr>
            </w:pPr>
            <w:r>
              <w:rPr>
                <w:sz w:val="18"/>
              </w:rPr>
              <w:t>First, the cost effectiveness of the project will be ensured by the different control mechanisms set through the different entities of the project, covering in particular the following aspects:</w:t>
            </w:r>
          </w:p>
          <w:p w14:paraId="65180906" w14:textId="77777777" w:rsidR="0002590E" w:rsidRDefault="001055D6">
            <w:pPr>
              <w:pStyle w:val="TableParagraph"/>
              <w:numPr>
                <w:ilvl w:val="0"/>
                <w:numId w:val="41"/>
              </w:numPr>
              <w:tabs>
                <w:tab w:val="left" w:pos="841"/>
                <w:tab w:val="left" w:pos="842"/>
              </w:tabs>
              <w:spacing w:before="1" w:line="207" w:lineRule="exact"/>
              <w:rPr>
                <w:sz w:val="18"/>
              </w:rPr>
            </w:pPr>
            <w:r>
              <w:rPr>
                <w:sz w:val="18"/>
              </w:rPr>
              <w:t>Control over resourcing and financial</w:t>
            </w:r>
            <w:r>
              <w:rPr>
                <w:spacing w:val="-38"/>
                <w:sz w:val="18"/>
              </w:rPr>
              <w:t xml:space="preserve"> </w:t>
            </w:r>
            <w:r>
              <w:rPr>
                <w:sz w:val="18"/>
              </w:rPr>
              <w:t>aspects</w:t>
            </w:r>
          </w:p>
          <w:p w14:paraId="661F19EC" w14:textId="77777777" w:rsidR="0002590E" w:rsidRDefault="001055D6">
            <w:pPr>
              <w:pStyle w:val="TableParagraph"/>
              <w:numPr>
                <w:ilvl w:val="0"/>
                <w:numId w:val="41"/>
              </w:numPr>
              <w:tabs>
                <w:tab w:val="left" w:pos="841"/>
                <w:tab w:val="left" w:pos="842"/>
              </w:tabs>
              <w:spacing w:line="207" w:lineRule="exact"/>
              <w:rPr>
                <w:sz w:val="18"/>
              </w:rPr>
            </w:pPr>
            <w:r>
              <w:rPr>
                <w:sz w:val="18"/>
              </w:rPr>
              <w:t>Control over the technical aspects and</w:t>
            </w:r>
            <w:r>
              <w:rPr>
                <w:spacing w:val="-36"/>
                <w:sz w:val="18"/>
              </w:rPr>
              <w:t xml:space="preserve"> </w:t>
            </w:r>
            <w:r>
              <w:rPr>
                <w:sz w:val="18"/>
              </w:rPr>
              <w:t>issues</w:t>
            </w:r>
          </w:p>
          <w:p w14:paraId="52325E68" w14:textId="77777777" w:rsidR="0002590E" w:rsidRDefault="0002590E">
            <w:pPr>
              <w:pStyle w:val="TableParagraph"/>
              <w:spacing w:before="3"/>
              <w:ind w:left="0"/>
              <w:rPr>
                <w:b/>
                <w:sz w:val="18"/>
              </w:rPr>
            </w:pPr>
          </w:p>
          <w:p w14:paraId="715C964B" w14:textId="77777777" w:rsidR="0002590E" w:rsidRDefault="001055D6">
            <w:pPr>
              <w:pStyle w:val="TableParagraph"/>
              <w:rPr>
                <w:sz w:val="18"/>
              </w:rPr>
            </w:pPr>
            <w:r>
              <w:rPr>
                <w:sz w:val="18"/>
              </w:rPr>
              <w:t>Secondly, the project will be supported by an experienced team, ensuring the best value for money.</w:t>
            </w:r>
          </w:p>
          <w:p w14:paraId="07FEA546" w14:textId="77777777" w:rsidR="0002590E" w:rsidRDefault="001055D6">
            <w:pPr>
              <w:pStyle w:val="TableParagraph"/>
              <w:spacing w:before="120"/>
              <w:ind w:right="63"/>
              <w:jc w:val="both"/>
              <w:rPr>
                <w:sz w:val="18"/>
              </w:rPr>
            </w:pPr>
            <w:r>
              <w:rPr>
                <w:sz w:val="18"/>
              </w:rPr>
              <w:t>The coordination of the project will be carried out by an experienced coordinator and supporting team, communication</w:t>
            </w:r>
            <w:r>
              <w:rPr>
                <w:spacing w:val="-11"/>
                <w:sz w:val="18"/>
              </w:rPr>
              <w:t xml:space="preserve"> </w:t>
            </w:r>
            <w:r>
              <w:rPr>
                <w:sz w:val="18"/>
              </w:rPr>
              <w:t>and</w:t>
            </w:r>
            <w:r>
              <w:rPr>
                <w:spacing w:val="-13"/>
                <w:sz w:val="18"/>
              </w:rPr>
              <w:t xml:space="preserve"> </w:t>
            </w:r>
            <w:r>
              <w:rPr>
                <w:sz w:val="18"/>
              </w:rPr>
              <w:t>financial</w:t>
            </w:r>
            <w:r>
              <w:rPr>
                <w:spacing w:val="-12"/>
                <w:sz w:val="18"/>
              </w:rPr>
              <w:t xml:space="preserve"> </w:t>
            </w:r>
            <w:r>
              <w:rPr>
                <w:sz w:val="18"/>
              </w:rPr>
              <w:t>project</w:t>
            </w:r>
            <w:r>
              <w:rPr>
                <w:spacing w:val="-13"/>
                <w:sz w:val="18"/>
              </w:rPr>
              <w:t xml:space="preserve"> </w:t>
            </w:r>
            <w:r>
              <w:rPr>
                <w:sz w:val="18"/>
              </w:rPr>
              <w:t>managers</w:t>
            </w:r>
            <w:r>
              <w:rPr>
                <w:spacing w:val="-11"/>
                <w:sz w:val="18"/>
              </w:rPr>
              <w:t xml:space="preserve"> </w:t>
            </w:r>
            <w:r>
              <w:rPr>
                <w:sz w:val="18"/>
              </w:rPr>
              <w:t>from</w:t>
            </w:r>
            <w:r>
              <w:rPr>
                <w:spacing w:val="-13"/>
                <w:sz w:val="18"/>
              </w:rPr>
              <w:t xml:space="preserve"> </w:t>
            </w:r>
            <w:r>
              <w:rPr>
                <w:sz w:val="18"/>
              </w:rPr>
              <w:t>ESOs</w:t>
            </w:r>
            <w:r>
              <w:rPr>
                <w:spacing w:val="-10"/>
                <w:sz w:val="18"/>
              </w:rPr>
              <w:t xml:space="preserve"> </w:t>
            </w:r>
            <w:r>
              <w:rPr>
                <w:sz w:val="18"/>
              </w:rPr>
              <w:t>will</w:t>
            </w:r>
            <w:r>
              <w:rPr>
                <w:spacing w:val="-16"/>
                <w:sz w:val="18"/>
              </w:rPr>
              <w:t xml:space="preserve"> </w:t>
            </w:r>
            <w:r>
              <w:rPr>
                <w:sz w:val="18"/>
              </w:rPr>
              <w:t>be</w:t>
            </w:r>
            <w:r>
              <w:rPr>
                <w:spacing w:val="-13"/>
                <w:sz w:val="18"/>
              </w:rPr>
              <w:t xml:space="preserve"> </w:t>
            </w:r>
            <w:r>
              <w:rPr>
                <w:sz w:val="18"/>
              </w:rPr>
              <w:t>closely</w:t>
            </w:r>
            <w:r>
              <w:rPr>
                <w:spacing w:val="-12"/>
                <w:sz w:val="18"/>
              </w:rPr>
              <w:t xml:space="preserve"> </w:t>
            </w:r>
            <w:r>
              <w:rPr>
                <w:sz w:val="18"/>
              </w:rPr>
              <w:t>involved</w:t>
            </w:r>
            <w:r>
              <w:rPr>
                <w:spacing w:val="-13"/>
                <w:sz w:val="18"/>
              </w:rPr>
              <w:t xml:space="preserve"> </w:t>
            </w:r>
            <w:r>
              <w:rPr>
                <w:sz w:val="18"/>
              </w:rPr>
              <w:t>in</w:t>
            </w:r>
            <w:r>
              <w:rPr>
                <w:spacing w:val="-13"/>
                <w:sz w:val="18"/>
              </w:rPr>
              <w:t xml:space="preserve"> </w:t>
            </w:r>
            <w:r>
              <w:rPr>
                <w:sz w:val="18"/>
              </w:rPr>
              <w:t>the</w:t>
            </w:r>
            <w:r>
              <w:rPr>
                <w:spacing w:val="-14"/>
                <w:sz w:val="18"/>
              </w:rPr>
              <w:t xml:space="preserve"> </w:t>
            </w:r>
            <w:r>
              <w:rPr>
                <w:sz w:val="18"/>
              </w:rPr>
              <w:t>project</w:t>
            </w:r>
            <w:r>
              <w:rPr>
                <w:spacing w:val="-13"/>
                <w:sz w:val="18"/>
              </w:rPr>
              <w:t xml:space="preserve"> </w:t>
            </w:r>
            <w:r>
              <w:rPr>
                <w:sz w:val="18"/>
              </w:rPr>
              <w:t>controlling and thus ensuring the best value for money</w:t>
            </w:r>
            <w:r>
              <w:rPr>
                <w:spacing w:val="-6"/>
                <w:sz w:val="18"/>
              </w:rPr>
              <w:t xml:space="preserve"> </w:t>
            </w:r>
            <w:r>
              <w:rPr>
                <w:sz w:val="18"/>
              </w:rPr>
              <w:t>principles.</w:t>
            </w:r>
          </w:p>
          <w:p w14:paraId="4F1722CE" w14:textId="77777777" w:rsidR="0002590E" w:rsidRDefault="0002590E">
            <w:pPr>
              <w:pStyle w:val="TableParagraph"/>
              <w:spacing w:before="5"/>
              <w:ind w:left="0"/>
              <w:rPr>
                <w:b/>
                <w:sz w:val="28"/>
              </w:rPr>
            </w:pPr>
          </w:p>
          <w:p w14:paraId="459F1167" w14:textId="77777777" w:rsidR="0002590E" w:rsidRDefault="001055D6">
            <w:pPr>
              <w:pStyle w:val="TableParagraph"/>
              <w:rPr>
                <w:i/>
                <w:sz w:val="18"/>
              </w:rPr>
            </w:pPr>
            <w:r>
              <w:rPr>
                <w:i/>
                <w:sz w:val="18"/>
              </w:rPr>
              <w:t>Internal staff</w:t>
            </w:r>
          </w:p>
          <w:p w14:paraId="026B6AB9" w14:textId="77777777" w:rsidR="0002590E" w:rsidRDefault="0002590E">
            <w:pPr>
              <w:pStyle w:val="TableParagraph"/>
              <w:spacing w:before="10"/>
              <w:ind w:left="0"/>
              <w:rPr>
                <w:b/>
                <w:sz w:val="17"/>
              </w:rPr>
            </w:pPr>
          </w:p>
          <w:p w14:paraId="6DE9E790" w14:textId="77777777" w:rsidR="0002590E" w:rsidRDefault="001055D6">
            <w:pPr>
              <w:pStyle w:val="TableParagraph"/>
              <w:spacing w:before="1"/>
              <w:ind w:right="56"/>
              <w:jc w:val="both"/>
              <w:rPr>
                <w:sz w:val="18"/>
              </w:rPr>
            </w:pPr>
            <w:r>
              <w:rPr>
                <w:sz w:val="18"/>
              </w:rPr>
              <w:t>The time worked on this project by CEN, CENELEC and ETSI staff will be recorded via a time recording system</w:t>
            </w:r>
            <w:r>
              <w:rPr>
                <w:spacing w:val="-8"/>
                <w:sz w:val="18"/>
              </w:rPr>
              <w:t xml:space="preserve"> </w:t>
            </w:r>
            <w:r>
              <w:rPr>
                <w:sz w:val="18"/>
              </w:rPr>
              <w:t>within</w:t>
            </w:r>
            <w:r>
              <w:rPr>
                <w:spacing w:val="-8"/>
                <w:sz w:val="18"/>
              </w:rPr>
              <w:t xml:space="preserve"> </w:t>
            </w:r>
            <w:r>
              <w:rPr>
                <w:sz w:val="18"/>
              </w:rPr>
              <w:t>a</w:t>
            </w:r>
            <w:r>
              <w:rPr>
                <w:spacing w:val="-9"/>
                <w:sz w:val="18"/>
              </w:rPr>
              <w:t xml:space="preserve"> </w:t>
            </w:r>
            <w:r>
              <w:rPr>
                <w:sz w:val="18"/>
              </w:rPr>
              <w:t>specific</w:t>
            </w:r>
            <w:r>
              <w:rPr>
                <w:spacing w:val="-9"/>
                <w:sz w:val="18"/>
              </w:rPr>
              <w:t xml:space="preserve"> </w:t>
            </w:r>
            <w:r>
              <w:rPr>
                <w:sz w:val="18"/>
              </w:rPr>
              <w:t>code</w:t>
            </w:r>
            <w:r>
              <w:rPr>
                <w:spacing w:val="-8"/>
                <w:sz w:val="18"/>
              </w:rPr>
              <w:t xml:space="preserve"> </w:t>
            </w:r>
            <w:r>
              <w:rPr>
                <w:sz w:val="18"/>
              </w:rPr>
              <w:t>allowing</w:t>
            </w:r>
            <w:r>
              <w:rPr>
                <w:spacing w:val="-8"/>
                <w:sz w:val="18"/>
              </w:rPr>
              <w:t xml:space="preserve"> </w:t>
            </w:r>
            <w:r>
              <w:rPr>
                <w:sz w:val="18"/>
              </w:rPr>
              <w:t>precise</w:t>
            </w:r>
            <w:r>
              <w:rPr>
                <w:spacing w:val="-7"/>
                <w:sz w:val="18"/>
              </w:rPr>
              <w:t xml:space="preserve"> </w:t>
            </w:r>
            <w:r>
              <w:rPr>
                <w:sz w:val="18"/>
              </w:rPr>
              <w:t>identification</w:t>
            </w:r>
            <w:r>
              <w:rPr>
                <w:spacing w:val="-7"/>
                <w:sz w:val="18"/>
              </w:rPr>
              <w:t xml:space="preserve"> </w:t>
            </w:r>
            <w:r>
              <w:rPr>
                <w:sz w:val="18"/>
              </w:rPr>
              <w:t>of</w:t>
            </w:r>
            <w:r>
              <w:rPr>
                <w:spacing w:val="-14"/>
                <w:sz w:val="18"/>
              </w:rPr>
              <w:t xml:space="preserve"> </w:t>
            </w:r>
            <w:r>
              <w:rPr>
                <w:sz w:val="18"/>
              </w:rPr>
              <w:t>the</w:t>
            </w:r>
            <w:r>
              <w:rPr>
                <w:spacing w:val="-8"/>
                <w:sz w:val="18"/>
              </w:rPr>
              <w:t xml:space="preserve"> </w:t>
            </w:r>
            <w:r>
              <w:rPr>
                <w:sz w:val="18"/>
              </w:rPr>
              <w:t>number</w:t>
            </w:r>
            <w:r>
              <w:rPr>
                <w:spacing w:val="-9"/>
                <w:sz w:val="18"/>
              </w:rPr>
              <w:t xml:space="preserve"> </w:t>
            </w:r>
            <w:r>
              <w:rPr>
                <w:sz w:val="18"/>
              </w:rPr>
              <w:t>of</w:t>
            </w:r>
            <w:r>
              <w:rPr>
                <w:spacing w:val="-8"/>
                <w:sz w:val="18"/>
              </w:rPr>
              <w:t xml:space="preserve"> </w:t>
            </w:r>
            <w:r>
              <w:rPr>
                <w:sz w:val="18"/>
              </w:rPr>
              <w:t>hours</w:t>
            </w:r>
            <w:r>
              <w:rPr>
                <w:spacing w:val="-5"/>
                <w:sz w:val="18"/>
              </w:rPr>
              <w:t xml:space="preserve"> </w:t>
            </w:r>
            <w:r>
              <w:rPr>
                <w:sz w:val="18"/>
              </w:rPr>
              <w:t>worked</w:t>
            </w:r>
            <w:r>
              <w:rPr>
                <w:spacing w:val="-8"/>
                <w:sz w:val="18"/>
              </w:rPr>
              <w:t xml:space="preserve"> </w:t>
            </w:r>
            <w:r>
              <w:rPr>
                <w:sz w:val="18"/>
              </w:rPr>
              <w:t>on</w:t>
            </w:r>
            <w:r>
              <w:rPr>
                <w:spacing w:val="-9"/>
                <w:sz w:val="18"/>
              </w:rPr>
              <w:t xml:space="preserve"> </w:t>
            </w:r>
            <w:r>
              <w:rPr>
                <w:sz w:val="18"/>
              </w:rPr>
              <w:t>this</w:t>
            </w:r>
            <w:r>
              <w:rPr>
                <w:spacing w:val="-8"/>
                <w:sz w:val="18"/>
              </w:rPr>
              <w:t xml:space="preserve"> </w:t>
            </w:r>
            <w:r>
              <w:rPr>
                <w:sz w:val="18"/>
              </w:rPr>
              <w:t>project. The time worked and related costs for this project will be considered by the CEN-CENELEC and ETSI Finance Department to avoid overlapping with other existing funding agreements such as the Operating Grant, related Action Grants such as STAN4CR, Edu4Standards.eu and CYBERSTAND.eu, or any other relevant EC/EFTA funded</w:t>
            </w:r>
            <w:r>
              <w:rPr>
                <w:spacing w:val="-2"/>
                <w:sz w:val="18"/>
              </w:rPr>
              <w:t xml:space="preserve"> </w:t>
            </w:r>
            <w:r>
              <w:rPr>
                <w:sz w:val="18"/>
              </w:rPr>
              <w:t>projects.</w:t>
            </w:r>
          </w:p>
          <w:p w14:paraId="41656D89" w14:textId="77777777" w:rsidR="0002590E" w:rsidRDefault="0002590E">
            <w:pPr>
              <w:pStyle w:val="TableParagraph"/>
              <w:ind w:left="0"/>
              <w:rPr>
                <w:b/>
                <w:sz w:val="20"/>
              </w:rPr>
            </w:pPr>
          </w:p>
          <w:p w14:paraId="6B27F2AA" w14:textId="77777777" w:rsidR="0002590E" w:rsidRDefault="0002590E">
            <w:pPr>
              <w:pStyle w:val="TableParagraph"/>
              <w:spacing w:before="4"/>
              <w:ind w:left="0"/>
              <w:rPr>
                <w:b/>
                <w:sz w:val="29"/>
              </w:rPr>
            </w:pPr>
          </w:p>
          <w:p w14:paraId="7695520D" w14:textId="77777777" w:rsidR="0002590E" w:rsidRDefault="001055D6">
            <w:pPr>
              <w:pStyle w:val="TableParagraph"/>
              <w:rPr>
                <w:i/>
                <w:sz w:val="18"/>
              </w:rPr>
            </w:pPr>
            <w:r>
              <w:rPr>
                <w:i/>
                <w:sz w:val="18"/>
              </w:rPr>
              <w:t>National Standardisation Organisations</w:t>
            </w:r>
          </w:p>
          <w:p w14:paraId="5979A4F2" w14:textId="77777777" w:rsidR="0002590E" w:rsidRDefault="001055D6">
            <w:pPr>
              <w:pStyle w:val="TableParagraph"/>
              <w:spacing w:before="119"/>
              <w:ind w:right="63"/>
              <w:jc w:val="both"/>
              <w:rPr>
                <w:sz w:val="18"/>
              </w:rPr>
            </w:pPr>
            <w:r>
              <w:rPr>
                <w:sz w:val="18"/>
              </w:rPr>
              <w:t>For the allocation of financial resources to the NSOs, the consistency and effective use of the resources will be arranged by implementing controlling tools. For each activity a budget allocation will be preset and strictly followed. For activities such as internships, activity reports will be requested to make sure that all costs related to them are</w:t>
            </w:r>
            <w:r>
              <w:rPr>
                <w:spacing w:val="-2"/>
                <w:sz w:val="18"/>
              </w:rPr>
              <w:t xml:space="preserve"> </w:t>
            </w:r>
            <w:r>
              <w:rPr>
                <w:sz w:val="18"/>
              </w:rPr>
              <w:t>justifiable.</w:t>
            </w:r>
          </w:p>
          <w:p w14:paraId="2AB9CB3B" w14:textId="77777777" w:rsidR="0002590E" w:rsidRDefault="0002590E">
            <w:pPr>
              <w:pStyle w:val="TableParagraph"/>
              <w:spacing w:before="5"/>
              <w:ind w:left="0"/>
              <w:rPr>
                <w:b/>
                <w:sz w:val="28"/>
              </w:rPr>
            </w:pPr>
          </w:p>
          <w:p w14:paraId="34B65ED1" w14:textId="77777777" w:rsidR="0002590E" w:rsidRDefault="001055D6">
            <w:pPr>
              <w:pStyle w:val="TableParagraph"/>
              <w:rPr>
                <w:i/>
                <w:sz w:val="18"/>
              </w:rPr>
            </w:pPr>
            <w:r>
              <w:rPr>
                <w:i/>
                <w:sz w:val="18"/>
              </w:rPr>
              <w:t>Subcontractors</w:t>
            </w:r>
          </w:p>
          <w:p w14:paraId="53603D3C" w14:textId="77777777" w:rsidR="0002590E" w:rsidRDefault="0002590E">
            <w:pPr>
              <w:pStyle w:val="TableParagraph"/>
              <w:spacing w:before="4"/>
              <w:ind w:left="0"/>
              <w:rPr>
                <w:b/>
                <w:sz w:val="28"/>
              </w:rPr>
            </w:pPr>
          </w:p>
          <w:p w14:paraId="2E1A0150" w14:textId="77777777" w:rsidR="0002590E" w:rsidRDefault="001055D6">
            <w:pPr>
              <w:pStyle w:val="TableParagraph"/>
              <w:rPr>
                <w:sz w:val="18"/>
              </w:rPr>
            </w:pPr>
            <w:r>
              <w:rPr>
                <w:sz w:val="18"/>
              </w:rPr>
              <w:t xml:space="preserve">Subcontractors will be selected according to the ESOs´ procurement policy, which is in </w:t>
            </w:r>
            <w:r>
              <w:rPr>
                <w:spacing w:val="2"/>
                <w:sz w:val="18"/>
              </w:rPr>
              <w:t xml:space="preserve">line </w:t>
            </w:r>
            <w:r>
              <w:rPr>
                <w:sz w:val="18"/>
              </w:rPr>
              <w:t>with the EC financial</w:t>
            </w:r>
            <w:r>
              <w:rPr>
                <w:spacing w:val="-10"/>
                <w:sz w:val="18"/>
              </w:rPr>
              <w:t xml:space="preserve"> </w:t>
            </w:r>
            <w:r>
              <w:rPr>
                <w:sz w:val="18"/>
              </w:rPr>
              <w:t>regulations.</w:t>
            </w:r>
            <w:r>
              <w:rPr>
                <w:spacing w:val="-13"/>
                <w:sz w:val="18"/>
              </w:rPr>
              <w:t xml:space="preserve"> </w:t>
            </w:r>
            <w:r>
              <w:rPr>
                <w:sz w:val="18"/>
              </w:rPr>
              <w:t>The</w:t>
            </w:r>
            <w:r>
              <w:rPr>
                <w:spacing w:val="-13"/>
                <w:sz w:val="18"/>
              </w:rPr>
              <w:t xml:space="preserve"> </w:t>
            </w:r>
            <w:r>
              <w:rPr>
                <w:sz w:val="18"/>
              </w:rPr>
              <w:t>selection</w:t>
            </w:r>
            <w:r>
              <w:rPr>
                <w:spacing w:val="-14"/>
                <w:sz w:val="18"/>
              </w:rPr>
              <w:t xml:space="preserve"> </w:t>
            </w:r>
            <w:r>
              <w:rPr>
                <w:sz w:val="18"/>
              </w:rPr>
              <w:t>of</w:t>
            </w:r>
            <w:r>
              <w:rPr>
                <w:spacing w:val="-14"/>
                <w:sz w:val="18"/>
              </w:rPr>
              <w:t xml:space="preserve"> </w:t>
            </w:r>
            <w:r>
              <w:rPr>
                <w:sz w:val="18"/>
              </w:rPr>
              <w:t>subcontractors</w:t>
            </w:r>
            <w:r>
              <w:rPr>
                <w:spacing w:val="-9"/>
                <w:sz w:val="18"/>
              </w:rPr>
              <w:t xml:space="preserve"> </w:t>
            </w:r>
            <w:r>
              <w:rPr>
                <w:sz w:val="18"/>
              </w:rPr>
              <w:t>will</w:t>
            </w:r>
            <w:r>
              <w:rPr>
                <w:spacing w:val="-12"/>
                <w:sz w:val="18"/>
              </w:rPr>
              <w:t xml:space="preserve"> </w:t>
            </w:r>
            <w:r>
              <w:rPr>
                <w:sz w:val="18"/>
              </w:rPr>
              <w:t>be</w:t>
            </w:r>
            <w:r>
              <w:rPr>
                <w:spacing w:val="-13"/>
                <w:sz w:val="18"/>
              </w:rPr>
              <w:t xml:space="preserve"> </w:t>
            </w:r>
            <w:r>
              <w:rPr>
                <w:sz w:val="18"/>
              </w:rPr>
              <w:t>based</w:t>
            </w:r>
            <w:r>
              <w:rPr>
                <w:spacing w:val="-13"/>
                <w:sz w:val="18"/>
              </w:rPr>
              <w:t xml:space="preserve"> </w:t>
            </w:r>
            <w:r>
              <w:rPr>
                <w:sz w:val="18"/>
              </w:rPr>
              <w:t>on</w:t>
            </w:r>
            <w:r>
              <w:rPr>
                <w:spacing w:val="-10"/>
                <w:sz w:val="18"/>
              </w:rPr>
              <w:t xml:space="preserve"> </w:t>
            </w:r>
            <w:r>
              <w:rPr>
                <w:sz w:val="18"/>
              </w:rPr>
              <w:t>the</w:t>
            </w:r>
            <w:r>
              <w:rPr>
                <w:spacing w:val="-11"/>
                <w:sz w:val="18"/>
              </w:rPr>
              <w:t xml:space="preserve"> </w:t>
            </w:r>
            <w:r>
              <w:rPr>
                <w:sz w:val="18"/>
              </w:rPr>
              <w:t>best</w:t>
            </w:r>
            <w:r>
              <w:rPr>
                <w:spacing w:val="-16"/>
                <w:sz w:val="18"/>
              </w:rPr>
              <w:t xml:space="preserve"> </w:t>
            </w:r>
            <w:r>
              <w:rPr>
                <w:sz w:val="18"/>
              </w:rPr>
              <w:t>value</w:t>
            </w:r>
            <w:r>
              <w:rPr>
                <w:spacing w:val="-10"/>
                <w:sz w:val="18"/>
              </w:rPr>
              <w:t xml:space="preserve"> </w:t>
            </w:r>
            <w:r>
              <w:rPr>
                <w:sz w:val="18"/>
              </w:rPr>
              <w:t>for</w:t>
            </w:r>
            <w:r>
              <w:rPr>
                <w:spacing w:val="-12"/>
                <w:sz w:val="18"/>
              </w:rPr>
              <w:t xml:space="preserve"> </w:t>
            </w:r>
            <w:r>
              <w:rPr>
                <w:sz w:val="18"/>
              </w:rPr>
              <w:t>money</w:t>
            </w:r>
            <w:r>
              <w:rPr>
                <w:spacing w:val="-10"/>
                <w:sz w:val="18"/>
              </w:rPr>
              <w:t xml:space="preserve"> </w:t>
            </w:r>
            <w:r>
              <w:rPr>
                <w:sz w:val="18"/>
              </w:rPr>
              <w:t>principles.</w:t>
            </w:r>
          </w:p>
          <w:p w14:paraId="36B11DB9" w14:textId="77777777" w:rsidR="0002590E" w:rsidRDefault="001055D6">
            <w:pPr>
              <w:pStyle w:val="TableParagraph"/>
              <w:spacing w:before="119"/>
              <w:ind w:right="55"/>
              <w:jc w:val="both"/>
              <w:rPr>
                <w:sz w:val="18"/>
              </w:rPr>
            </w:pPr>
            <w:r>
              <w:rPr>
                <w:sz w:val="18"/>
              </w:rPr>
              <w:t>Nonetheless, the work programme requires additional expertise/support via subcontractors that will be handled by CEN, CENELEC, and ETSI. For these, the budget was determined based on project complexity, expert evaluation from the working group, and experience from former standardisation projects with similar analytical processes. Cost-effectiveness is a key factor of the procurement process. The</w:t>
            </w:r>
            <w:r>
              <w:rPr>
                <w:spacing w:val="-5"/>
                <w:sz w:val="18"/>
              </w:rPr>
              <w:t xml:space="preserve"> </w:t>
            </w:r>
            <w:r>
              <w:rPr>
                <w:sz w:val="18"/>
              </w:rPr>
              <w:t>management</w:t>
            </w:r>
            <w:r>
              <w:rPr>
                <w:spacing w:val="-3"/>
                <w:sz w:val="18"/>
              </w:rPr>
              <w:t xml:space="preserve"> </w:t>
            </w:r>
            <w:r>
              <w:rPr>
                <w:sz w:val="18"/>
              </w:rPr>
              <w:t>of</w:t>
            </w:r>
            <w:r>
              <w:rPr>
                <w:spacing w:val="-5"/>
                <w:sz w:val="18"/>
              </w:rPr>
              <w:t xml:space="preserve"> </w:t>
            </w:r>
            <w:r>
              <w:rPr>
                <w:sz w:val="18"/>
              </w:rPr>
              <w:t>the</w:t>
            </w:r>
            <w:r>
              <w:rPr>
                <w:spacing w:val="-6"/>
                <w:sz w:val="18"/>
              </w:rPr>
              <w:t xml:space="preserve"> </w:t>
            </w:r>
            <w:r>
              <w:rPr>
                <w:sz w:val="18"/>
              </w:rPr>
              <w:t>financial</w:t>
            </w:r>
            <w:r>
              <w:rPr>
                <w:spacing w:val="-3"/>
                <w:sz w:val="18"/>
              </w:rPr>
              <w:t xml:space="preserve"> </w:t>
            </w:r>
            <w:r>
              <w:rPr>
                <w:sz w:val="18"/>
              </w:rPr>
              <w:t>resources</w:t>
            </w:r>
            <w:r>
              <w:rPr>
                <w:spacing w:val="-4"/>
                <w:sz w:val="18"/>
              </w:rPr>
              <w:t xml:space="preserve"> </w:t>
            </w:r>
            <w:r>
              <w:rPr>
                <w:sz w:val="18"/>
              </w:rPr>
              <w:t>is</w:t>
            </w:r>
            <w:r>
              <w:rPr>
                <w:spacing w:val="-3"/>
                <w:sz w:val="18"/>
              </w:rPr>
              <w:t xml:space="preserve"> </w:t>
            </w:r>
            <w:r>
              <w:rPr>
                <w:sz w:val="18"/>
              </w:rPr>
              <w:t>allocated</w:t>
            </w:r>
            <w:r>
              <w:rPr>
                <w:spacing w:val="-5"/>
                <w:sz w:val="18"/>
              </w:rPr>
              <w:t xml:space="preserve"> </w:t>
            </w:r>
            <w:r>
              <w:rPr>
                <w:sz w:val="18"/>
              </w:rPr>
              <w:t>to</w:t>
            </w:r>
            <w:r>
              <w:rPr>
                <w:spacing w:val="-4"/>
                <w:sz w:val="18"/>
              </w:rPr>
              <w:t xml:space="preserve"> </w:t>
            </w:r>
            <w:r>
              <w:rPr>
                <w:sz w:val="18"/>
              </w:rPr>
              <w:t>the</w:t>
            </w:r>
            <w:r>
              <w:rPr>
                <w:spacing w:val="-4"/>
                <w:sz w:val="18"/>
              </w:rPr>
              <w:t xml:space="preserve"> </w:t>
            </w:r>
            <w:r>
              <w:rPr>
                <w:sz w:val="18"/>
              </w:rPr>
              <w:t>consortium</w:t>
            </w:r>
            <w:r>
              <w:rPr>
                <w:spacing w:val="-2"/>
                <w:sz w:val="18"/>
              </w:rPr>
              <w:t xml:space="preserve"> </w:t>
            </w:r>
            <w:r>
              <w:rPr>
                <w:sz w:val="18"/>
              </w:rPr>
              <w:t>member</w:t>
            </w:r>
            <w:r>
              <w:rPr>
                <w:spacing w:val="-5"/>
                <w:sz w:val="18"/>
              </w:rPr>
              <w:t xml:space="preserve"> </w:t>
            </w:r>
            <w:r>
              <w:rPr>
                <w:sz w:val="18"/>
              </w:rPr>
              <w:t>who</w:t>
            </w:r>
            <w:r>
              <w:rPr>
                <w:spacing w:val="-3"/>
                <w:sz w:val="18"/>
              </w:rPr>
              <w:t xml:space="preserve"> </w:t>
            </w:r>
            <w:r>
              <w:rPr>
                <w:sz w:val="18"/>
              </w:rPr>
              <w:t>is</w:t>
            </w:r>
            <w:r>
              <w:rPr>
                <w:spacing w:val="-3"/>
                <w:sz w:val="18"/>
              </w:rPr>
              <w:t xml:space="preserve"> </w:t>
            </w:r>
            <w:r>
              <w:rPr>
                <w:sz w:val="18"/>
              </w:rPr>
              <w:t>responsible</w:t>
            </w:r>
            <w:r>
              <w:rPr>
                <w:spacing w:val="-6"/>
                <w:sz w:val="18"/>
              </w:rPr>
              <w:t xml:space="preserve"> </w:t>
            </w:r>
            <w:r>
              <w:rPr>
                <w:sz w:val="18"/>
              </w:rPr>
              <w:t>for the</w:t>
            </w:r>
            <w:r>
              <w:rPr>
                <w:spacing w:val="-9"/>
                <w:sz w:val="18"/>
              </w:rPr>
              <w:t xml:space="preserve"> </w:t>
            </w:r>
            <w:r>
              <w:rPr>
                <w:sz w:val="18"/>
              </w:rPr>
              <w:t>respective</w:t>
            </w:r>
            <w:r>
              <w:rPr>
                <w:spacing w:val="-8"/>
                <w:sz w:val="18"/>
              </w:rPr>
              <w:t xml:space="preserve"> </w:t>
            </w:r>
            <w:r>
              <w:rPr>
                <w:sz w:val="18"/>
              </w:rPr>
              <w:t>actions.</w:t>
            </w:r>
            <w:r>
              <w:rPr>
                <w:spacing w:val="-8"/>
                <w:sz w:val="18"/>
              </w:rPr>
              <w:t xml:space="preserve"> </w:t>
            </w:r>
            <w:r>
              <w:rPr>
                <w:sz w:val="18"/>
              </w:rPr>
              <w:t>A</w:t>
            </w:r>
            <w:r>
              <w:rPr>
                <w:spacing w:val="-9"/>
                <w:sz w:val="18"/>
              </w:rPr>
              <w:t xml:space="preserve"> </w:t>
            </w:r>
            <w:r>
              <w:rPr>
                <w:sz w:val="18"/>
              </w:rPr>
              <w:t>comparison</w:t>
            </w:r>
            <w:r>
              <w:rPr>
                <w:spacing w:val="-8"/>
                <w:sz w:val="18"/>
              </w:rPr>
              <w:t xml:space="preserve"> </w:t>
            </w:r>
            <w:r>
              <w:rPr>
                <w:sz w:val="18"/>
              </w:rPr>
              <w:t>is</w:t>
            </w:r>
            <w:r>
              <w:rPr>
                <w:spacing w:val="-6"/>
                <w:sz w:val="18"/>
              </w:rPr>
              <w:t xml:space="preserve"> </w:t>
            </w:r>
            <w:r>
              <w:rPr>
                <w:sz w:val="18"/>
              </w:rPr>
              <w:t>made</w:t>
            </w:r>
            <w:r>
              <w:rPr>
                <w:spacing w:val="-11"/>
                <w:sz w:val="18"/>
              </w:rPr>
              <w:t xml:space="preserve"> </w:t>
            </w:r>
            <w:r>
              <w:rPr>
                <w:sz w:val="18"/>
              </w:rPr>
              <w:t>on</w:t>
            </w:r>
            <w:r>
              <w:rPr>
                <w:spacing w:val="-9"/>
                <w:sz w:val="18"/>
              </w:rPr>
              <w:t xml:space="preserve"> </w:t>
            </w:r>
            <w:r>
              <w:rPr>
                <w:sz w:val="18"/>
              </w:rPr>
              <w:t>a</w:t>
            </w:r>
            <w:r>
              <w:rPr>
                <w:spacing w:val="-9"/>
                <w:sz w:val="18"/>
              </w:rPr>
              <w:t xml:space="preserve"> </w:t>
            </w:r>
            <w:r>
              <w:rPr>
                <w:sz w:val="18"/>
              </w:rPr>
              <w:t>regular</w:t>
            </w:r>
            <w:r>
              <w:rPr>
                <w:spacing w:val="-8"/>
                <w:sz w:val="18"/>
              </w:rPr>
              <w:t xml:space="preserve"> </w:t>
            </w:r>
            <w:r>
              <w:rPr>
                <w:sz w:val="18"/>
              </w:rPr>
              <w:t>basis</w:t>
            </w:r>
            <w:r>
              <w:rPr>
                <w:spacing w:val="-10"/>
                <w:sz w:val="18"/>
              </w:rPr>
              <w:t xml:space="preserve"> </w:t>
            </w:r>
            <w:r>
              <w:rPr>
                <w:sz w:val="18"/>
              </w:rPr>
              <w:t>to</w:t>
            </w:r>
            <w:r>
              <w:rPr>
                <w:spacing w:val="-9"/>
                <w:sz w:val="18"/>
              </w:rPr>
              <w:t xml:space="preserve"> </w:t>
            </w:r>
            <w:r>
              <w:rPr>
                <w:sz w:val="18"/>
              </w:rPr>
              <w:t>determine</w:t>
            </w:r>
            <w:r>
              <w:rPr>
                <w:spacing w:val="-10"/>
                <w:sz w:val="18"/>
              </w:rPr>
              <w:t xml:space="preserve"> </w:t>
            </w:r>
            <w:r>
              <w:rPr>
                <w:sz w:val="18"/>
              </w:rPr>
              <w:t>whether</w:t>
            </w:r>
            <w:r>
              <w:rPr>
                <w:spacing w:val="-9"/>
                <w:sz w:val="18"/>
              </w:rPr>
              <w:t xml:space="preserve"> </w:t>
            </w:r>
            <w:r>
              <w:rPr>
                <w:sz w:val="18"/>
              </w:rPr>
              <w:t>the</w:t>
            </w:r>
            <w:r>
              <w:rPr>
                <w:spacing w:val="-8"/>
                <w:sz w:val="18"/>
              </w:rPr>
              <w:t xml:space="preserve"> </w:t>
            </w:r>
            <w:r>
              <w:rPr>
                <w:sz w:val="18"/>
              </w:rPr>
              <w:t>resources</w:t>
            </w:r>
            <w:r>
              <w:rPr>
                <w:spacing w:val="-9"/>
                <w:sz w:val="18"/>
              </w:rPr>
              <w:t xml:space="preserve"> </w:t>
            </w:r>
            <w:r>
              <w:rPr>
                <w:sz w:val="18"/>
              </w:rPr>
              <w:t>used correspond to the progress of the</w:t>
            </w:r>
            <w:r>
              <w:rPr>
                <w:spacing w:val="-6"/>
                <w:sz w:val="18"/>
              </w:rPr>
              <w:t xml:space="preserve"> </w:t>
            </w:r>
            <w:r>
              <w:rPr>
                <w:sz w:val="18"/>
              </w:rPr>
              <w:t>project.</w:t>
            </w:r>
          </w:p>
          <w:p w14:paraId="43CE1CDF" w14:textId="77777777" w:rsidR="0002590E" w:rsidRDefault="001055D6">
            <w:pPr>
              <w:pStyle w:val="TableParagraph"/>
              <w:spacing w:before="121"/>
              <w:ind w:right="55"/>
              <w:jc w:val="both"/>
              <w:rPr>
                <w:sz w:val="18"/>
              </w:rPr>
            </w:pPr>
            <w:r>
              <w:rPr>
                <w:sz w:val="18"/>
              </w:rPr>
              <w:t>In</w:t>
            </w:r>
            <w:r>
              <w:rPr>
                <w:spacing w:val="-11"/>
                <w:sz w:val="18"/>
              </w:rPr>
              <w:t xml:space="preserve"> </w:t>
            </w:r>
            <w:r>
              <w:rPr>
                <w:sz w:val="18"/>
              </w:rPr>
              <w:t>relation</w:t>
            </w:r>
            <w:r>
              <w:rPr>
                <w:spacing w:val="-10"/>
                <w:sz w:val="18"/>
              </w:rPr>
              <w:t xml:space="preserve"> </w:t>
            </w:r>
            <w:r>
              <w:rPr>
                <w:sz w:val="18"/>
              </w:rPr>
              <w:t>to</w:t>
            </w:r>
            <w:r>
              <w:rPr>
                <w:spacing w:val="-12"/>
                <w:sz w:val="18"/>
              </w:rPr>
              <w:t xml:space="preserve"> </w:t>
            </w:r>
            <w:r>
              <w:rPr>
                <w:sz w:val="18"/>
              </w:rPr>
              <w:t>Work</w:t>
            </w:r>
            <w:r>
              <w:rPr>
                <w:spacing w:val="-10"/>
                <w:sz w:val="18"/>
              </w:rPr>
              <w:t xml:space="preserve"> </w:t>
            </w:r>
            <w:r>
              <w:rPr>
                <w:sz w:val="18"/>
              </w:rPr>
              <w:t>Packages</w:t>
            </w:r>
            <w:r>
              <w:rPr>
                <w:spacing w:val="-11"/>
                <w:sz w:val="18"/>
              </w:rPr>
              <w:t xml:space="preserve"> </w:t>
            </w:r>
            <w:r>
              <w:rPr>
                <w:sz w:val="18"/>
              </w:rPr>
              <w:t>led</w:t>
            </w:r>
            <w:r>
              <w:rPr>
                <w:spacing w:val="-11"/>
                <w:sz w:val="18"/>
              </w:rPr>
              <w:t xml:space="preserve"> </w:t>
            </w:r>
            <w:r>
              <w:rPr>
                <w:sz w:val="18"/>
              </w:rPr>
              <w:t>by</w:t>
            </w:r>
            <w:r>
              <w:rPr>
                <w:spacing w:val="-8"/>
                <w:sz w:val="18"/>
              </w:rPr>
              <w:t xml:space="preserve"> </w:t>
            </w:r>
            <w:r>
              <w:rPr>
                <w:sz w:val="18"/>
              </w:rPr>
              <w:t>ETSI,</w:t>
            </w:r>
            <w:r>
              <w:rPr>
                <w:spacing w:val="-10"/>
                <w:sz w:val="18"/>
              </w:rPr>
              <w:t xml:space="preserve"> </w:t>
            </w:r>
            <w:r>
              <w:rPr>
                <w:sz w:val="18"/>
              </w:rPr>
              <w:t>to</w:t>
            </w:r>
            <w:r>
              <w:rPr>
                <w:spacing w:val="-13"/>
                <w:sz w:val="18"/>
              </w:rPr>
              <w:t xml:space="preserve"> </w:t>
            </w:r>
            <w:r>
              <w:rPr>
                <w:sz w:val="18"/>
              </w:rPr>
              <w:t>avoid</w:t>
            </w:r>
            <w:r>
              <w:rPr>
                <w:spacing w:val="-12"/>
                <w:sz w:val="18"/>
              </w:rPr>
              <w:t xml:space="preserve"> </w:t>
            </w:r>
            <w:r>
              <w:rPr>
                <w:sz w:val="18"/>
              </w:rPr>
              <w:t>the</w:t>
            </w:r>
            <w:r>
              <w:rPr>
                <w:spacing w:val="-11"/>
                <w:sz w:val="18"/>
              </w:rPr>
              <w:t xml:space="preserve"> </w:t>
            </w:r>
            <w:r>
              <w:rPr>
                <w:sz w:val="18"/>
              </w:rPr>
              <w:t>risk</w:t>
            </w:r>
            <w:r>
              <w:rPr>
                <w:spacing w:val="-10"/>
                <w:sz w:val="18"/>
              </w:rPr>
              <w:t xml:space="preserve"> </w:t>
            </w:r>
            <w:r>
              <w:rPr>
                <w:sz w:val="18"/>
              </w:rPr>
              <w:t>of</w:t>
            </w:r>
            <w:r>
              <w:rPr>
                <w:spacing w:val="-13"/>
                <w:sz w:val="18"/>
              </w:rPr>
              <w:t xml:space="preserve"> </w:t>
            </w:r>
            <w:r>
              <w:rPr>
                <w:sz w:val="18"/>
              </w:rPr>
              <w:t>subordinate</w:t>
            </w:r>
            <w:r>
              <w:rPr>
                <w:spacing w:val="-10"/>
                <w:sz w:val="18"/>
              </w:rPr>
              <w:t xml:space="preserve"> </w:t>
            </w:r>
            <w:r>
              <w:rPr>
                <w:sz w:val="18"/>
              </w:rPr>
              <w:t>relationship</w:t>
            </w:r>
            <w:r>
              <w:rPr>
                <w:spacing w:val="-11"/>
                <w:sz w:val="18"/>
              </w:rPr>
              <w:t xml:space="preserve"> </w:t>
            </w:r>
            <w:r>
              <w:rPr>
                <w:sz w:val="18"/>
              </w:rPr>
              <w:t>under</w:t>
            </w:r>
            <w:r>
              <w:rPr>
                <w:spacing w:val="-17"/>
                <w:sz w:val="18"/>
              </w:rPr>
              <w:t xml:space="preserve"> </w:t>
            </w:r>
            <w:r>
              <w:rPr>
                <w:sz w:val="18"/>
              </w:rPr>
              <w:t>French</w:t>
            </w:r>
            <w:r>
              <w:rPr>
                <w:spacing w:val="-11"/>
                <w:sz w:val="18"/>
              </w:rPr>
              <w:t xml:space="preserve"> </w:t>
            </w:r>
            <w:r>
              <w:rPr>
                <w:sz w:val="18"/>
              </w:rPr>
              <w:t>labour law</w:t>
            </w:r>
            <w:r>
              <w:rPr>
                <w:spacing w:val="-7"/>
                <w:sz w:val="18"/>
              </w:rPr>
              <w:t xml:space="preserve"> </w:t>
            </w:r>
            <w:r>
              <w:rPr>
                <w:sz w:val="18"/>
              </w:rPr>
              <w:t>that</w:t>
            </w:r>
            <w:r>
              <w:rPr>
                <w:spacing w:val="-5"/>
                <w:sz w:val="18"/>
              </w:rPr>
              <w:t xml:space="preserve"> </w:t>
            </w:r>
            <w:r>
              <w:rPr>
                <w:sz w:val="18"/>
              </w:rPr>
              <w:t>could</w:t>
            </w:r>
            <w:r>
              <w:rPr>
                <w:spacing w:val="-5"/>
                <w:sz w:val="18"/>
              </w:rPr>
              <w:t xml:space="preserve"> </w:t>
            </w:r>
            <w:r>
              <w:rPr>
                <w:sz w:val="18"/>
              </w:rPr>
              <w:t>trigger</w:t>
            </w:r>
            <w:r>
              <w:rPr>
                <w:spacing w:val="-6"/>
                <w:sz w:val="18"/>
              </w:rPr>
              <w:t xml:space="preserve"> </w:t>
            </w:r>
            <w:r>
              <w:rPr>
                <w:sz w:val="18"/>
              </w:rPr>
              <w:t>negative</w:t>
            </w:r>
            <w:r>
              <w:rPr>
                <w:spacing w:val="-9"/>
                <w:sz w:val="18"/>
              </w:rPr>
              <w:t xml:space="preserve"> </w:t>
            </w:r>
            <w:r>
              <w:rPr>
                <w:sz w:val="18"/>
              </w:rPr>
              <w:t>consequences</w:t>
            </w:r>
            <w:r>
              <w:rPr>
                <w:spacing w:val="-3"/>
                <w:sz w:val="18"/>
              </w:rPr>
              <w:t xml:space="preserve"> </w:t>
            </w:r>
            <w:r>
              <w:rPr>
                <w:sz w:val="18"/>
              </w:rPr>
              <w:t>for</w:t>
            </w:r>
            <w:r>
              <w:rPr>
                <w:spacing w:val="-6"/>
                <w:sz w:val="18"/>
              </w:rPr>
              <w:t xml:space="preserve"> </w:t>
            </w:r>
            <w:r>
              <w:rPr>
                <w:sz w:val="18"/>
              </w:rPr>
              <w:t>ETSI,</w:t>
            </w:r>
            <w:r>
              <w:rPr>
                <w:spacing w:val="-6"/>
                <w:sz w:val="18"/>
              </w:rPr>
              <w:t xml:space="preserve"> </w:t>
            </w:r>
            <w:r>
              <w:rPr>
                <w:sz w:val="18"/>
              </w:rPr>
              <w:t>on</w:t>
            </w:r>
            <w:r>
              <w:rPr>
                <w:spacing w:val="-5"/>
                <w:sz w:val="18"/>
              </w:rPr>
              <w:t xml:space="preserve"> </w:t>
            </w:r>
            <w:r>
              <w:rPr>
                <w:sz w:val="18"/>
              </w:rPr>
              <w:t>advice</w:t>
            </w:r>
            <w:r>
              <w:rPr>
                <w:spacing w:val="-2"/>
                <w:sz w:val="18"/>
              </w:rPr>
              <w:t xml:space="preserve"> </w:t>
            </w:r>
            <w:r>
              <w:rPr>
                <w:sz w:val="18"/>
              </w:rPr>
              <w:t>of</w:t>
            </w:r>
            <w:r>
              <w:rPr>
                <w:spacing w:val="-7"/>
                <w:sz w:val="18"/>
              </w:rPr>
              <w:t xml:space="preserve"> </w:t>
            </w:r>
            <w:r>
              <w:rPr>
                <w:sz w:val="18"/>
              </w:rPr>
              <w:t>its</w:t>
            </w:r>
            <w:r>
              <w:rPr>
                <w:spacing w:val="-4"/>
                <w:sz w:val="18"/>
              </w:rPr>
              <w:t xml:space="preserve"> </w:t>
            </w:r>
            <w:r>
              <w:rPr>
                <w:sz w:val="18"/>
              </w:rPr>
              <w:t>lawyers,</w:t>
            </w:r>
            <w:r>
              <w:rPr>
                <w:spacing w:val="-2"/>
                <w:sz w:val="18"/>
              </w:rPr>
              <w:t xml:space="preserve"> </w:t>
            </w:r>
            <w:r>
              <w:rPr>
                <w:sz w:val="18"/>
              </w:rPr>
              <w:t>ETSI</w:t>
            </w:r>
            <w:r>
              <w:rPr>
                <w:spacing w:val="-4"/>
                <w:sz w:val="18"/>
              </w:rPr>
              <w:t xml:space="preserve"> </w:t>
            </w:r>
            <w:r>
              <w:rPr>
                <w:sz w:val="18"/>
              </w:rPr>
              <w:t>has</w:t>
            </w:r>
            <w:r>
              <w:rPr>
                <w:spacing w:val="-5"/>
                <w:sz w:val="18"/>
              </w:rPr>
              <w:t xml:space="preserve"> </w:t>
            </w:r>
            <w:r>
              <w:rPr>
                <w:sz w:val="18"/>
              </w:rPr>
              <w:t>abandoned</w:t>
            </w:r>
            <w:r>
              <w:rPr>
                <w:spacing w:val="-4"/>
                <w:sz w:val="18"/>
              </w:rPr>
              <w:t xml:space="preserve"> </w:t>
            </w:r>
            <w:r>
              <w:rPr>
                <w:sz w:val="18"/>
              </w:rPr>
              <w:t>the principle</w:t>
            </w:r>
            <w:r>
              <w:rPr>
                <w:spacing w:val="-8"/>
                <w:sz w:val="18"/>
              </w:rPr>
              <w:t xml:space="preserve"> </w:t>
            </w:r>
            <w:r>
              <w:rPr>
                <w:sz w:val="18"/>
              </w:rPr>
              <w:t>of</w:t>
            </w:r>
            <w:r>
              <w:rPr>
                <w:spacing w:val="-11"/>
                <w:sz w:val="18"/>
              </w:rPr>
              <w:t xml:space="preserve"> </w:t>
            </w:r>
            <w:r>
              <w:rPr>
                <w:sz w:val="18"/>
              </w:rPr>
              <w:t>a</w:t>
            </w:r>
            <w:r>
              <w:rPr>
                <w:spacing w:val="-8"/>
                <w:sz w:val="18"/>
              </w:rPr>
              <w:t xml:space="preserve"> </w:t>
            </w:r>
            <w:r>
              <w:rPr>
                <w:sz w:val="18"/>
              </w:rPr>
              <w:t>daily</w:t>
            </w:r>
            <w:r>
              <w:rPr>
                <w:spacing w:val="-8"/>
                <w:sz w:val="18"/>
              </w:rPr>
              <w:t xml:space="preserve"> </w:t>
            </w:r>
            <w:r>
              <w:rPr>
                <w:sz w:val="18"/>
              </w:rPr>
              <w:t>rate</w:t>
            </w:r>
            <w:r>
              <w:rPr>
                <w:spacing w:val="-8"/>
                <w:sz w:val="18"/>
              </w:rPr>
              <w:t xml:space="preserve"> </w:t>
            </w:r>
            <w:r>
              <w:rPr>
                <w:sz w:val="18"/>
              </w:rPr>
              <w:t>to</w:t>
            </w:r>
            <w:r>
              <w:rPr>
                <w:spacing w:val="-7"/>
                <w:sz w:val="18"/>
              </w:rPr>
              <w:t xml:space="preserve"> </w:t>
            </w:r>
            <w:r>
              <w:rPr>
                <w:sz w:val="18"/>
              </w:rPr>
              <w:t>contract</w:t>
            </w:r>
            <w:r>
              <w:rPr>
                <w:spacing w:val="-11"/>
                <w:sz w:val="18"/>
              </w:rPr>
              <w:t xml:space="preserve"> </w:t>
            </w:r>
            <w:r>
              <w:rPr>
                <w:sz w:val="18"/>
              </w:rPr>
              <w:t>its</w:t>
            </w:r>
            <w:r>
              <w:rPr>
                <w:spacing w:val="-9"/>
                <w:sz w:val="18"/>
              </w:rPr>
              <w:t xml:space="preserve"> </w:t>
            </w:r>
            <w:r>
              <w:rPr>
                <w:sz w:val="18"/>
              </w:rPr>
              <w:t>experts</w:t>
            </w:r>
            <w:r>
              <w:rPr>
                <w:spacing w:val="-10"/>
                <w:sz w:val="18"/>
              </w:rPr>
              <w:t xml:space="preserve"> </w:t>
            </w:r>
            <w:r>
              <w:rPr>
                <w:sz w:val="18"/>
              </w:rPr>
              <w:t>and</w:t>
            </w:r>
            <w:r>
              <w:rPr>
                <w:spacing w:val="-8"/>
                <w:sz w:val="18"/>
              </w:rPr>
              <w:t xml:space="preserve"> </w:t>
            </w:r>
            <w:r>
              <w:rPr>
                <w:sz w:val="18"/>
              </w:rPr>
              <w:t>ETSI</w:t>
            </w:r>
            <w:r>
              <w:rPr>
                <w:spacing w:val="-9"/>
                <w:sz w:val="18"/>
              </w:rPr>
              <w:t xml:space="preserve"> </w:t>
            </w:r>
            <w:r>
              <w:rPr>
                <w:sz w:val="18"/>
              </w:rPr>
              <w:t>works</w:t>
            </w:r>
            <w:r>
              <w:rPr>
                <w:spacing w:val="-14"/>
                <w:sz w:val="18"/>
              </w:rPr>
              <w:t xml:space="preserve"> </w:t>
            </w:r>
            <w:r>
              <w:rPr>
                <w:sz w:val="18"/>
              </w:rPr>
              <w:t>now</w:t>
            </w:r>
            <w:r>
              <w:rPr>
                <w:spacing w:val="-10"/>
                <w:sz w:val="18"/>
              </w:rPr>
              <w:t xml:space="preserve"> </w:t>
            </w:r>
            <w:r>
              <w:rPr>
                <w:sz w:val="18"/>
              </w:rPr>
              <w:t>under</w:t>
            </w:r>
            <w:r>
              <w:rPr>
                <w:spacing w:val="-8"/>
                <w:sz w:val="18"/>
              </w:rPr>
              <w:t xml:space="preserve"> </w:t>
            </w:r>
            <w:r>
              <w:rPr>
                <w:sz w:val="18"/>
              </w:rPr>
              <w:t>the</w:t>
            </w:r>
            <w:r>
              <w:rPr>
                <w:spacing w:val="-8"/>
                <w:sz w:val="18"/>
              </w:rPr>
              <w:t xml:space="preserve"> </w:t>
            </w:r>
            <w:r>
              <w:rPr>
                <w:sz w:val="18"/>
              </w:rPr>
              <w:t>principle</w:t>
            </w:r>
            <w:r>
              <w:rPr>
                <w:spacing w:val="-8"/>
                <w:sz w:val="18"/>
              </w:rPr>
              <w:t xml:space="preserve"> </w:t>
            </w:r>
            <w:r>
              <w:rPr>
                <w:sz w:val="18"/>
              </w:rPr>
              <w:t>of</w:t>
            </w:r>
            <w:r>
              <w:rPr>
                <w:spacing w:val="-10"/>
                <w:sz w:val="18"/>
              </w:rPr>
              <w:t xml:space="preserve"> </w:t>
            </w:r>
            <w:r>
              <w:rPr>
                <w:sz w:val="18"/>
              </w:rPr>
              <w:t>service</w:t>
            </w:r>
            <w:r>
              <w:rPr>
                <w:spacing w:val="-10"/>
                <w:sz w:val="18"/>
              </w:rPr>
              <w:t xml:space="preserve"> </w:t>
            </w:r>
            <w:r>
              <w:rPr>
                <w:sz w:val="18"/>
              </w:rPr>
              <w:t>contracts. The contractor is bound by delivering the agreed service for the price determined. It is the responsibility of the service provider to make available the necessary experts to deliver the expected service. Each subcontractor</w:t>
            </w:r>
            <w:r>
              <w:rPr>
                <w:spacing w:val="-14"/>
                <w:sz w:val="18"/>
              </w:rPr>
              <w:t xml:space="preserve"> </w:t>
            </w:r>
            <w:r>
              <w:rPr>
                <w:sz w:val="18"/>
              </w:rPr>
              <w:t>is</w:t>
            </w:r>
            <w:r>
              <w:rPr>
                <w:spacing w:val="-15"/>
                <w:sz w:val="18"/>
              </w:rPr>
              <w:t xml:space="preserve"> </w:t>
            </w:r>
            <w:r>
              <w:rPr>
                <w:sz w:val="18"/>
              </w:rPr>
              <w:t>allocated</w:t>
            </w:r>
            <w:r>
              <w:rPr>
                <w:spacing w:val="-11"/>
                <w:sz w:val="18"/>
              </w:rPr>
              <w:t xml:space="preserve"> </w:t>
            </w:r>
            <w:r>
              <w:rPr>
                <w:sz w:val="18"/>
              </w:rPr>
              <w:t>to</w:t>
            </w:r>
            <w:r>
              <w:rPr>
                <w:spacing w:val="-13"/>
                <w:sz w:val="18"/>
              </w:rPr>
              <w:t xml:space="preserve"> </w:t>
            </w:r>
            <w:r>
              <w:rPr>
                <w:sz w:val="18"/>
              </w:rPr>
              <w:t>specific</w:t>
            </w:r>
            <w:r>
              <w:rPr>
                <w:spacing w:val="-13"/>
                <w:sz w:val="18"/>
              </w:rPr>
              <w:t xml:space="preserve"> </w:t>
            </w:r>
            <w:r>
              <w:rPr>
                <w:sz w:val="18"/>
              </w:rPr>
              <w:t>actions</w:t>
            </w:r>
            <w:r>
              <w:rPr>
                <w:spacing w:val="-15"/>
                <w:sz w:val="18"/>
              </w:rPr>
              <w:t xml:space="preserve"> </w:t>
            </w:r>
            <w:r>
              <w:rPr>
                <w:sz w:val="18"/>
              </w:rPr>
              <w:t>with</w:t>
            </w:r>
            <w:r>
              <w:rPr>
                <w:spacing w:val="-12"/>
                <w:sz w:val="18"/>
              </w:rPr>
              <w:t xml:space="preserve"> </w:t>
            </w:r>
            <w:r>
              <w:rPr>
                <w:sz w:val="18"/>
              </w:rPr>
              <w:t>an</w:t>
            </w:r>
            <w:r>
              <w:rPr>
                <w:spacing w:val="-13"/>
                <w:sz w:val="18"/>
              </w:rPr>
              <w:t xml:space="preserve"> </w:t>
            </w:r>
            <w:r>
              <w:rPr>
                <w:sz w:val="18"/>
              </w:rPr>
              <w:t>expected</w:t>
            </w:r>
            <w:r>
              <w:rPr>
                <w:spacing w:val="-15"/>
                <w:sz w:val="18"/>
              </w:rPr>
              <w:t xml:space="preserve"> </w:t>
            </w:r>
            <w:r>
              <w:rPr>
                <w:sz w:val="18"/>
              </w:rPr>
              <w:t>level</w:t>
            </w:r>
            <w:r>
              <w:rPr>
                <w:spacing w:val="-14"/>
                <w:sz w:val="18"/>
              </w:rPr>
              <w:t xml:space="preserve"> </w:t>
            </w:r>
            <w:r>
              <w:rPr>
                <w:sz w:val="18"/>
              </w:rPr>
              <w:t>of</w:t>
            </w:r>
            <w:r>
              <w:rPr>
                <w:spacing w:val="-16"/>
                <w:sz w:val="18"/>
              </w:rPr>
              <w:t xml:space="preserve"> </w:t>
            </w:r>
            <w:r>
              <w:rPr>
                <w:sz w:val="18"/>
              </w:rPr>
              <w:t>contribution.</w:t>
            </w:r>
            <w:r>
              <w:rPr>
                <w:spacing w:val="-13"/>
                <w:sz w:val="18"/>
              </w:rPr>
              <w:t xml:space="preserve"> </w:t>
            </w:r>
            <w:r>
              <w:rPr>
                <w:sz w:val="18"/>
              </w:rPr>
              <w:t>The</w:t>
            </w:r>
            <w:r>
              <w:rPr>
                <w:spacing w:val="-17"/>
                <w:sz w:val="18"/>
              </w:rPr>
              <w:t xml:space="preserve"> </w:t>
            </w:r>
            <w:r>
              <w:rPr>
                <w:sz w:val="18"/>
              </w:rPr>
              <w:t>financial</w:t>
            </w:r>
            <w:r>
              <w:rPr>
                <w:spacing w:val="-12"/>
                <w:sz w:val="18"/>
              </w:rPr>
              <w:t xml:space="preserve"> </w:t>
            </w:r>
            <w:r>
              <w:rPr>
                <w:sz w:val="18"/>
              </w:rPr>
              <w:t>resources</w:t>
            </w:r>
          </w:p>
          <w:p w14:paraId="5536689C" w14:textId="77777777" w:rsidR="0002590E" w:rsidRDefault="001055D6">
            <w:pPr>
              <w:pStyle w:val="TableParagraph"/>
              <w:spacing w:before="20" w:line="188" w:lineRule="exact"/>
              <w:ind w:right="101"/>
              <w:jc w:val="both"/>
              <w:rPr>
                <w:sz w:val="18"/>
              </w:rPr>
            </w:pPr>
            <w:r>
              <w:rPr>
                <w:sz w:val="18"/>
              </w:rPr>
              <w:t>allocated</w:t>
            </w:r>
            <w:r>
              <w:rPr>
                <w:spacing w:val="-3"/>
                <w:sz w:val="18"/>
              </w:rPr>
              <w:t xml:space="preserve"> </w:t>
            </w:r>
            <w:r>
              <w:rPr>
                <w:sz w:val="18"/>
              </w:rPr>
              <w:t>to</w:t>
            </w:r>
            <w:r>
              <w:rPr>
                <w:spacing w:val="-6"/>
                <w:sz w:val="18"/>
              </w:rPr>
              <w:t xml:space="preserve"> </w:t>
            </w:r>
            <w:r>
              <w:rPr>
                <w:sz w:val="18"/>
              </w:rPr>
              <w:t>the</w:t>
            </w:r>
            <w:r>
              <w:rPr>
                <w:spacing w:val="-6"/>
                <w:sz w:val="18"/>
              </w:rPr>
              <w:t xml:space="preserve"> </w:t>
            </w:r>
            <w:r>
              <w:rPr>
                <w:sz w:val="18"/>
              </w:rPr>
              <w:t>subcontractor</w:t>
            </w:r>
            <w:r>
              <w:rPr>
                <w:spacing w:val="-9"/>
                <w:sz w:val="18"/>
              </w:rPr>
              <w:t xml:space="preserve"> </w:t>
            </w:r>
            <w:r>
              <w:rPr>
                <w:sz w:val="18"/>
              </w:rPr>
              <w:t>are</w:t>
            </w:r>
            <w:r>
              <w:rPr>
                <w:spacing w:val="-4"/>
                <w:sz w:val="18"/>
              </w:rPr>
              <w:t xml:space="preserve"> </w:t>
            </w:r>
            <w:r>
              <w:rPr>
                <w:sz w:val="18"/>
              </w:rPr>
              <w:t>calculated</w:t>
            </w:r>
            <w:r>
              <w:rPr>
                <w:spacing w:val="-6"/>
                <w:sz w:val="18"/>
              </w:rPr>
              <w:t xml:space="preserve"> </w:t>
            </w:r>
            <w:r>
              <w:rPr>
                <w:sz w:val="18"/>
              </w:rPr>
              <w:t>on</w:t>
            </w:r>
            <w:r>
              <w:rPr>
                <w:spacing w:val="-4"/>
                <w:sz w:val="18"/>
              </w:rPr>
              <w:t xml:space="preserve"> </w:t>
            </w:r>
            <w:r>
              <w:rPr>
                <w:sz w:val="18"/>
              </w:rPr>
              <w:t>this</w:t>
            </w:r>
            <w:r>
              <w:rPr>
                <w:spacing w:val="-6"/>
                <w:sz w:val="18"/>
              </w:rPr>
              <w:t xml:space="preserve"> </w:t>
            </w:r>
            <w:r>
              <w:rPr>
                <w:sz w:val="18"/>
              </w:rPr>
              <w:t>principle.</w:t>
            </w:r>
            <w:r>
              <w:rPr>
                <w:spacing w:val="-2"/>
                <w:sz w:val="18"/>
              </w:rPr>
              <w:t xml:space="preserve"> </w:t>
            </w:r>
            <w:r>
              <w:rPr>
                <w:sz w:val="18"/>
              </w:rPr>
              <w:t>At</w:t>
            </w:r>
            <w:r>
              <w:rPr>
                <w:spacing w:val="-4"/>
                <w:sz w:val="18"/>
              </w:rPr>
              <w:t xml:space="preserve"> </w:t>
            </w:r>
            <w:r>
              <w:rPr>
                <w:sz w:val="18"/>
              </w:rPr>
              <w:t>the</w:t>
            </w:r>
            <w:r>
              <w:rPr>
                <w:spacing w:val="-6"/>
                <w:sz w:val="18"/>
              </w:rPr>
              <w:t xml:space="preserve"> </w:t>
            </w:r>
            <w:r>
              <w:rPr>
                <w:sz w:val="18"/>
              </w:rPr>
              <w:t>start</w:t>
            </w:r>
            <w:r>
              <w:rPr>
                <w:spacing w:val="-4"/>
                <w:sz w:val="18"/>
              </w:rPr>
              <w:t xml:space="preserve"> </w:t>
            </w:r>
            <w:r>
              <w:rPr>
                <w:sz w:val="18"/>
              </w:rPr>
              <w:t>of</w:t>
            </w:r>
            <w:r>
              <w:rPr>
                <w:spacing w:val="-4"/>
                <w:sz w:val="18"/>
              </w:rPr>
              <w:t xml:space="preserve"> </w:t>
            </w:r>
            <w:r>
              <w:rPr>
                <w:sz w:val="18"/>
              </w:rPr>
              <w:t>the</w:t>
            </w:r>
            <w:r>
              <w:rPr>
                <w:spacing w:val="-5"/>
                <w:sz w:val="18"/>
              </w:rPr>
              <w:t xml:space="preserve"> </w:t>
            </w:r>
            <w:r>
              <w:rPr>
                <w:sz w:val="18"/>
              </w:rPr>
              <w:t>project,</w:t>
            </w:r>
            <w:r>
              <w:rPr>
                <w:spacing w:val="-3"/>
                <w:sz w:val="18"/>
              </w:rPr>
              <w:t xml:space="preserve"> </w:t>
            </w:r>
            <w:r>
              <w:rPr>
                <w:sz w:val="18"/>
              </w:rPr>
              <w:t>ETSI</w:t>
            </w:r>
            <w:r>
              <w:rPr>
                <w:spacing w:val="-4"/>
                <w:sz w:val="18"/>
              </w:rPr>
              <w:t xml:space="preserve"> </w:t>
            </w:r>
            <w:r>
              <w:rPr>
                <w:sz w:val="18"/>
              </w:rPr>
              <w:t>develops</w:t>
            </w:r>
            <w:r>
              <w:rPr>
                <w:spacing w:val="-5"/>
                <w:sz w:val="18"/>
              </w:rPr>
              <w:t xml:space="preserve"> </w:t>
            </w:r>
            <w:r>
              <w:rPr>
                <w:sz w:val="18"/>
              </w:rPr>
              <w:t>a baseline</w:t>
            </w:r>
            <w:r>
              <w:rPr>
                <w:spacing w:val="4"/>
                <w:sz w:val="18"/>
              </w:rPr>
              <w:t xml:space="preserve"> </w:t>
            </w:r>
            <w:r>
              <w:rPr>
                <w:sz w:val="18"/>
              </w:rPr>
              <w:t>cost</w:t>
            </w:r>
            <w:r>
              <w:rPr>
                <w:spacing w:val="6"/>
                <w:sz w:val="18"/>
              </w:rPr>
              <w:t xml:space="preserve"> </w:t>
            </w:r>
            <w:r>
              <w:rPr>
                <w:sz w:val="18"/>
              </w:rPr>
              <w:t>plan,</w:t>
            </w:r>
            <w:r>
              <w:rPr>
                <w:spacing w:val="2"/>
                <w:sz w:val="18"/>
              </w:rPr>
              <w:t xml:space="preserve"> </w:t>
            </w:r>
            <w:r>
              <w:rPr>
                <w:sz w:val="18"/>
              </w:rPr>
              <w:t>calculated with</w:t>
            </w:r>
            <w:r>
              <w:rPr>
                <w:spacing w:val="6"/>
                <w:sz w:val="18"/>
              </w:rPr>
              <w:t xml:space="preserve"> </w:t>
            </w:r>
            <w:r>
              <w:rPr>
                <w:sz w:val="18"/>
              </w:rPr>
              <w:t>the</w:t>
            </w:r>
            <w:r>
              <w:rPr>
                <w:spacing w:val="5"/>
                <w:sz w:val="18"/>
              </w:rPr>
              <w:t xml:space="preserve"> </w:t>
            </w:r>
            <w:r>
              <w:rPr>
                <w:sz w:val="18"/>
              </w:rPr>
              <w:t>cost</w:t>
            </w:r>
            <w:r>
              <w:rPr>
                <w:spacing w:val="1"/>
                <w:sz w:val="18"/>
              </w:rPr>
              <w:t xml:space="preserve"> </w:t>
            </w:r>
            <w:r>
              <w:rPr>
                <w:sz w:val="18"/>
              </w:rPr>
              <w:t>of</w:t>
            </w:r>
            <w:r>
              <w:rPr>
                <w:spacing w:val="4"/>
                <w:sz w:val="18"/>
              </w:rPr>
              <w:t xml:space="preserve"> </w:t>
            </w:r>
            <w:r>
              <w:rPr>
                <w:sz w:val="18"/>
              </w:rPr>
              <w:t>the</w:t>
            </w:r>
            <w:r>
              <w:rPr>
                <w:spacing w:val="3"/>
                <w:sz w:val="18"/>
              </w:rPr>
              <w:t xml:space="preserve"> </w:t>
            </w:r>
            <w:r>
              <w:rPr>
                <w:sz w:val="18"/>
              </w:rPr>
              <w:t>actions</w:t>
            </w:r>
            <w:r>
              <w:rPr>
                <w:spacing w:val="5"/>
                <w:sz w:val="18"/>
              </w:rPr>
              <w:t xml:space="preserve"> </w:t>
            </w:r>
            <w:r>
              <w:rPr>
                <w:sz w:val="18"/>
              </w:rPr>
              <w:t>and</w:t>
            </w:r>
            <w:r>
              <w:rPr>
                <w:spacing w:val="6"/>
                <w:sz w:val="18"/>
              </w:rPr>
              <w:t xml:space="preserve"> </w:t>
            </w:r>
            <w:r>
              <w:rPr>
                <w:sz w:val="18"/>
              </w:rPr>
              <w:t>the</w:t>
            </w:r>
            <w:r>
              <w:rPr>
                <w:spacing w:val="5"/>
                <w:sz w:val="18"/>
              </w:rPr>
              <w:t xml:space="preserve"> </w:t>
            </w:r>
            <w:r>
              <w:rPr>
                <w:sz w:val="18"/>
              </w:rPr>
              <w:t>scheduled</w:t>
            </w:r>
            <w:r>
              <w:rPr>
                <w:spacing w:val="7"/>
                <w:sz w:val="18"/>
              </w:rPr>
              <w:t xml:space="preserve"> </w:t>
            </w:r>
            <w:r>
              <w:rPr>
                <w:sz w:val="18"/>
              </w:rPr>
              <w:t>progress</w:t>
            </w:r>
            <w:r>
              <w:rPr>
                <w:spacing w:val="4"/>
                <w:sz w:val="18"/>
              </w:rPr>
              <w:t xml:space="preserve"> </w:t>
            </w:r>
            <w:r>
              <w:rPr>
                <w:sz w:val="18"/>
              </w:rPr>
              <w:t>of</w:t>
            </w:r>
            <w:r>
              <w:rPr>
                <w:spacing w:val="5"/>
                <w:sz w:val="18"/>
              </w:rPr>
              <w:t xml:space="preserve"> </w:t>
            </w:r>
            <w:r>
              <w:rPr>
                <w:sz w:val="18"/>
              </w:rPr>
              <w:t>action</w:t>
            </w:r>
            <w:r>
              <w:rPr>
                <w:spacing w:val="6"/>
                <w:sz w:val="18"/>
              </w:rPr>
              <w:t xml:space="preserve"> </w:t>
            </w:r>
            <w:r>
              <w:rPr>
                <w:sz w:val="18"/>
              </w:rPr>
              <w:t>at</w:t>
            </w:r>
            <w:r>
              <w:rPr>
                <w:spacing w:val="5"/>
                <w:sz w:val="18"/>
              </w:rPr>
              <w:t xml:space="preserve"> </w:t>
            </w:r>
            <w:r>
              <w:rPr>
                <w:sz w:val="18"/>
              </w:rPr>
              <w:t>each</w:t>
            </w:r>
          </w:p>
        </w:tc>
      </w:tr>
    </w:tbl>
    <w:p w14:paraId="01489A12" w14:textId="77777777" w:rsidR="0002590E" w:rsidRDefault="0002590E">
      <w:pPr>
        <w:spacing w:line="188" w:lineRule="exact"/>
        <w:jc w:val="both"/>
        <w:rPr>
          <w:sz w:val="18"/>
        </w:rPr>
        <w:sectPr w:rsidR="0002590E">
          <w:pgSz w:w="11920" w:h="16860"/>
          <w:pgMar w:top="900" w:right="1060" w:bottom="1380" w:left="1000" w:header="705" w:footer="1172" w:gutter="0"/>
          <w:cols w:space="720"/>
        </w:sectPr>
      </w:pPr>
    </w:p>
    <w:p w14:paraId="594B498D" w14:textId="77777777" w:rsidR="0002590E" w:rsidRDefault="0002590E">
      <w:pPr>
        <w:pStyle w:val="BodyText"/>
        <w:rPr>
          <w:b/>
          <w:sz w:val="20"/>
        </w:rPr>
      </w:pPr>
    </w:p>
    <w:p w14:paraId="38519C16" w14:textId="77777777" w:rsidR="0002590E" w:rsidRDefault="0002590E">
      <w:pPr>
        <w:pStyle w:val="BodyText"/>
        <w:rPr>
          <w:b/>
          <w:sz w:val="20"/>
        </w:rPr>
      </w:pPr>
    </w:p>
    <w:p w14:paraId="2DDDD295" w14:textId="77777777" w:rsidR="0002590E" w:rsidRDefault="0002590E">
      <w:pPr>
        <w:pStyle w:val="BodyText"/>
        <w:spacing w:before="5" w:after="1"/>
        <w:rPr>
          <w:b/>
          <w:sz w:val="20"/>
        </w:rPr>
      </w:pPr>
    </w:p>
    <w:tbl>
      <w:tblPr>
        <w:tblW w:w="0" w:type="auto"/>
        <w:tblInd w:w="847" w:type="dxa"/>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Layout w:type="fixed"/>
        <w:tblCellMar>
          <w:left w:w="0" w:type="dxa"/>
          <w:right w:w="0" w:type="dxa"/>
        </w:tblCellMar>
        <w:tblLook w:val="01E0" w:firstRow="1" w:lastRow="1" w:firstColumn="1" w:lastColumn="1" w:noHBand="0" w:noVBand="0"/>
      </w:tblPr>
      <w:tblGrid>
        <w:gridCol w:w="8529"/>
      </w:tblGrid>
      <w:tr w:rsidR="0002590E" w14:paraId="06FFE01D" w14:textId="77777777">
        <w:trPr>
          <w:trHeight w:val="3781"/>
        </w:trPr>
        <w:tc>
          <w:tcPr>
            <w:tcW w:w="8529" w:type="dxa"/>
          </w:tcPr>
          <w:p w14:paraId="31E468C2" w14:textId="77777777" w:rsidR="0002590E" w:rsidRDefault="001055D6">
            <w:pPr>
              <w:pStyle w:val="TableParagraph"/>
              <w:ind w:right="53"/>
              <w:jc w:val="both"/>
              <w:rPr>
                <w:sz w:val="18"/>
              </w:rPr>
            </w:pPr>
            <w:r>
              <w:rPr>
                <w:sz w:val="18"/>
              </w:rPr>
              <w:t>milestone cut-off date. This baseline cost plan provides the costs at each milestone cut-off date. The milestone payment schedule for each subcontractor is then calculated considering the baseline cost plan and the expected level of contribution. The milestone payment schedule is contractual. The subcontractors’ payments are submitted to the validation of the project milestones by ETSI.</w:t>
            </w:r>
          </w:p>
          <w:p w14:paraId="2293B105" w14:textId="77777777" w:rsidR="0002590E" w:rsidRDefault="0002590E">
            <w:pPr>
              <w:pStyle w:val="TableParagraph"/>
              <w:spacing w:before="8"/>
              <w:ind w:left="0"/>
              <w:rPr>
                <w:b/>
                <w:sz w:val="19"/>
              </w:rPr>
            </w:pPr>
          </w:p>
          <w:p w14:paraId="16FADECA" w14:textId="77777777" w:rsidR="0002590E" w:rsidRDefault="001055D6">
            <w:pPr>
              <w:pStyle w:val="TableParagraph"/>
              <w:ind w:right="56" w:hanging="3"/>
              <w:jc w:val="both"/>
              <w:rPr>
                <w:sz w:val="18"/>
              </w:rPr>
            </w:pPr>
            <w:r>
              <w:rPr>
                <w:sz w:val="18"/>
              </w:rPr>
              <w:t>Applying</w:t>
            </w:r>
            <w:r>
              <w:rPr>
                <w:spacing w:val="-3"/>
                <w:sz w:val="18"/>
              </w:rPr>
              <w:t xml:space="preserve"> </w:t>
            </w:r>
            <w:r>
              <w:rPr>
                <w:sz w:val="18"/>
              </w:rPr>
              <w:t>to</w:t>
            </w:r>
            <w:r>
              <w:rPr>
                <w:spacing w:val="-4"/>
                <w:sz w:val="18"/>
              </w:rPr>
              <w:t xml:space="preserve"> </w:t>
            </w:r>
            <w:r>
              <w:rPr>
                <w:sz w:val="18"/>
              </w:rPr>
              <w:t>the</w:t>
            </w:r>
            <w:r>
              <w:rPr>
                <w:spacing w:val="1"/>
                <w:sz w:val="18"/>
              </w:rPr>
              <w:t xml:space="preserve"> </w:t>
            </w:r>
            <w:r>
              <w:rPr>
                <w:sz w:val="18"/>
              </w:rPr>
              <w:t>overall</w:t>
            </w:r>
            <w:r>
              <w:rPr>
                <w:spacing w:val="-3"/>
                <w:sz w:val="18"/>
              </w:rPr>
              <w:t xml:space="preserve"> </w:t>
            </w:r>
            <w:r>
              <w:rPr>
                <w:sz w:val="18"/>
              </w:rPr>
              <w:t>project,</w:t>
            </w:r>
            <w:r>
              <w:rPr>
                <w:spacing w:val="-5"/>
                <w:sz w:val="18"/>
              </w:rPr>
              <w:t xml:space="preserve"> </w:t>
            </w:r>
            <w:r>
              <w:rPr>
                <w:sz w:val="18"/>
              </w:rPr>
              <w:t>travels</w:t>
            </w:r>
            <w:r>
              <w:rPr>
                <w:spacing w:val="2"/>
                <w:sz w:val="18"/>
              </w:rPr>
              <w:t xml:space="preserve"> </w:t>
            </w:r>
            <w:r>
              <w:rPr>
                <w:sz w:val="18"/>
              </w:rPr>
              <w:t>are</w:t>
            </w:r>
            <w:r>
              <w:rPr>
                <w:spacing w:val="-4"/>
                <w:sz w:val="18"/>
              </w:rPr>
              <w:t xml:space="preserve"> </w:t>
            </w:r>
            <w:r>
              <w:rPr>
                <w:sz w:val="18"/>
              </w:rPr>
              <w:t>strongly reduced,</w:t>
            </w:r>
            <w:r>
              <w:rPr>
                <w:spacing w:val="-8"/>
                <w:sz w:val="18"/>
              </w:rPr>
              <w:t xml:space="preserve"> </w:t>
            </w:r>
            <w:r>
              <w:rPr>
                <w:sz w:val="18"/>
              </w:rPr>
              <w:t>as</w:t>
            </w:r>
            <w:r>
              <w:rPr>
                <w:spacing w:val="2"/>
                <w:sz w:val="18"/>
              </w:rPr>
              <w:t xml:space="preserve"> </w:t>
            </w:r>
            <w:r>
              <w:rPr>
                <w:sz w:val="18"/>
              </w:rPr>
              <w:t>teleconferences will</w:t>
            </w:r>
            <w:r>
              <w:rPr>
                <w:spacing w:val="-4"/>
                <w:sz w:val="18"/>
              </w:rPr>
              <w:t xml:space="preserve"> </w:t>
            </w:r>
            <w:r>
              <w:rPr>
                <w:sz w:val="18"/>
              </w:rPr>
              <w:t>be</w:t>
            </w:r>
            <w:r>
              <w:rPr>
                <w:spacing w:val="-4"/>
                <w:sz w:val="18"/>
              </w:rPr>
              <w:t xml:space="preserve"> </w:t>
            </w:r>
            <w:r>
              <w:rPr>
                <w:sz w:val="18"/>
              </w:rPr>
              <w:t>the</w:t>
            </w:r>
            <w:r>
              <w:rPr>
                <w:spacing w:val="-5"/>
                <w:sz w:val="18"/>
              </w:rPr>
              <w:t xml:space="preserve"> </w:t>
            </w:r>
            <w:r>
              <w:rPr>
                <w:sz w:val="18"/>
              </w:rPr>
              <w:t>most</w:t>
            </w:r>
            <w:r>
              <w:rPr>
                <w:spacing w:val="-4"/>
                <w:sz w:val="18"/>
              </w:rPr>
              <w:t xml:space="preserve"> </w:t>
            </w:r>
            <w:r>
              <w:rPr>
                <w:sz w:val="18"/>
              </w:rPr>
              <w:t>common tool</w:t>
            </w:r>
            <w:r>
              <w:rPr>
                <w:spacing w:val="-12"/>
                <w:sz w:val="18"/>
              </w:rPr>
              <w:t xml:space="preserve"> </w:t>
            </w:r>
            <w:r>
              <w:rPr>
                <w:sz w:val="18"/>
              </w:rPr>
              <w:t>for</w:t>
            </w:r>
            <w:r>
              <w:rPr>
                <w:spacing w:val="-14"/>
                <w:sz w:val="18"/>
              </w:rPr>
              <w:t xml:space="preserve"> </w:t>
            </w:r>
            <w:r>
              <w:rPr>
                <w:sz w:val="18"/>
              </w:rPr>
              <w:t>organising</w:t>
            </w:r>
            <w:r>
              <w:rPr>
                <w:spacing w:val="-10"/>
                <w:sz w:val="18"/>
              </w:rPr>
              <w:t xml:space="preserve"> </w:t>
            </w:r>
            <w:r>
              <w:rPr>
                <w:sz w:val="18"/>
              </w:rPr>
              <w:t>technical</w:t>
            </w:r>
            <w:r>
              <w:rPr>
                <w:spacing w:val="-10"/>
                <w:sz w:val="18"/>
              </w:rPr>
              <w:t xml:space="preserve"> </w:t>
            </w:r>
            <w:r>
              <w:rPr>
                <w:sz w:val="18"/>
              </w:rPr>
              <w:t>meetings.</w:t>
            </w:r>
            <w:r>
              <w:rPr>
                <w:spacing w:val="-11"/>
                <w:sz w:val="18"/>
              </w:rPr>
              <w:t xml:space="preserve"> </w:t>
            </w:r>
            <w:r>
              <w:rPr>
                <w:sz w:val="18"/>
              </w:rPr>
              <w:t>Travels</w:t>
            </w:r>
            <w:r>
              <w:rPr>
                <w:spacing w:val="-12"/>
                <w:sz w:val="18"/>
              </w:rPr>
              <w:t xml:space="preserve"> </w:t>
            </w:r>
            <w:r>
              <w:rPr>
                <w:sz w:val="18"/>
              </w:rPr>
              <w:t>are</w:t>
            </w:r>
            <w:r>
              <w:rPr>
                <w:spacing w:val="-12"/>
                <w:sz w:val="18"/>
              </w:rPr>
              <w:t xml:space="preserve"> </w:t>
            </w:r>
            <w:r>
              <w:rPr>
                <w:sz w:val="18"/>
              </w:rPr>
              <w:t>accounted</w:t>
            </w:r>
            <w:r>
              <w:rPr>
                <w:spacing w:val="-13"/>
                <w:sz w:val="18"/>
              </w:rPr>
              <w:t xml:space="preserve"> </w:t>
            </w:r>
            <w:r>
              <w:rPr>
                <w:sz w:val="18"/>
              </w:rPr>
              <w:t>to</w:t>
            </w:r>
            <w:r>
              <w:rPr>
                <w:spacing w:val="-11"/>
                <w:sz w:val="18"/>
              </w:rPr>
              <w:t xml:space="preserve"> </w:t>
            </w:r>
            <w:r>
              <w:rPr>
                <w:sz w:val="18"/>
              </w:rPr>
              <w:t>allow</w:t>
            </w:r>
            <w:r>
              <w:rPr>
                <w:spacing w:val="-12"/>
                <w:sz w:val="18"/>
              </w:rPr>
              <w:t xml:space="preserve"> </w:t>
            </w:r>
            <w:r>
              <w:rPr>
                <w:sz w:val="18"/>
              </w:rPr>
              <w:t>for</w:t>
            </w:r>
            <w:r>
              <w:rPr>
                <w:spacing w:val="-12"/>
                <w:sz w:val="18"/>
              </w:rPr>
              <w:t xml:space="preserve"> </w:t>
            </w:r>
            <w:r>
              <w:rPr>
                <w:sz w:val="18"/>
              </w:rPr>
              <w:t>face-to-face</w:t>
            </w:r>
            <w:r>
              <w:rPr>
                <w:spacing w:val="-13"/>
                <w:sz w:val="18"/>
              </w:rPr>
              <w:t xml:space="preserve"> </w:t>
            </w:r>
            <w:r>
              <w:rPr>
                <w:sz w:val="18"/>
              </w:rPr>
              <w:t>events</w:t>
            </w:r>
            <w:r>
              <w:rPr>
                <w:spacing w:val="-12"/>
                <w:sz w:val="18"/>
              </w:rPr>
              <w:t xml:space="preserve"> </w:t>
            </w:r>
            <w:r>
              <w:rPr>
                <w:sz w:val="18"/>
              </w:rPr>
              <w:t>and</w:t>
            </w:r>
            <w:r>
              <w:rPr>
                <w:spacing w:val="-11"/>
                <w:sz w:val="18"/>
              </w:rPr>
              <w:t xml:space="preserve"> </w:t>
            </w:r>
            <w:r>
              <w:rPr>
                <w:sz w:val="18"/>
              </w:rPr>
              <w:t>activities requiring in-person</w:t>
            </w:r>
            <w:r>
              <w:rPr>
                <w:spacing w:val="-5"/>
                <w:sz w:val="18"/>
              </w:rPr>
              <w:t xml:space="preserve"> </w:t>
            </w:r>
            <w:r>
              <w:rPr>
                <w:sz w:val="18"/>
              </w:rPr>
              <w:t>participation.</w:t>
            </w:r>
          </w:p>
          <w:p w14:paraId="3141BA49" w14:textId="77777777" w:rsidR="0002590E" w:rsidRDefault="0002590E">
            <w:pPr>
              <w:pStyle w:val="TableParagraph"/>
              <w:spacing w:before="2"/>
              <w:ind w:left="0"/>
              <w:rPr>
                <w:b/>
                <w:sz w:val="18"/>
              </w:rPr>
            </w:pPr>
          </w:p>
          <w:p w14:paraId="41944043" w14:textId="77777777" w:rsidR="0002590E" w:rsidRDefault="001055D6">
            <w:pPr>
              <w:pStyle w:val="TableParagraph"/>
              <w:ind w:right="58"/>
              <w:jc w:val="both"/>
              <w:rPr>
                <w:sz w:val="18"/>
              </w:rPr>
            </w:pPr>
            <w:r>
              <w:rPr>
                <w:sz w:val="18"/>
              </w:rPr>
              <w:t>ETSI,</w:t>
            </w:r>
            <w:r>
              <w:rPr>
                <w:spacing w:val="-6"/>
                <w:sz w:val="18"/>
              </w:rPr>
              <w:t xml:space="preserve"> </w:t>
            </w:r>
            <w:r>
              <w:rPr>
                <w:sz w:val="18"/>
              </w:rPr>
              <w:t>CEN</w:t>
            </w:r>
            <w:r>
              <w:rPr>
                <w:spacing w:val="-9"/>
                <w:sz w:val="18"/>
              </w:rPr>
              <w:t xml:space="preserve"> </w:t>
            </w:r>
            <w:r>
              <w:rPr>
                <w:sz w:val="18"/>
              </w:rPr>
              <w:t>and</w:t>
            </w:r>
            <w:r>
              <w:rPr>
                <w:spacing w:val="-8"/>
                <w:sz w:val="18"/>
              </w:rPr>
              <w:t xml:space="preserve"> </w:t>
            </w:r>
            <w:r>
              <w:rPr>
                <w:sz w:val="18"/>
              </w:rPr>
              <w:t>CENELEC</w:t>
            </w:r>
            <w:r>
              <w:rPr>
                <w:spacing w:val="-6"/>
                <w:sz w:val="18"/>
              </w:rPr>
              <w:t xml:space="preserve"> </w:t>
            </w:r>
            <w:r>
              <w:rPr>
                <w:sz w:val="18"/>
              </w:rPr>
              <w:t>warrant</w:t>
            </w:r>
            <w:r>
              <w:rPr>
                <w:spacing w:val="-8"/>
                <w:sz w:val="18"/>
              </w:rPr>
              <w:t xml:space="preserve"> </w:t>
            </w:r>
            <w:r>
              <w:rPr>
                <w:sz w:val="18"/>
              </w:rPr>
              <w:t>that</w:t>
            </w:r>
            <w:r>
              <w:rPr>
                <w:spacing w:val="-10"/>
                <w:sz w:val="18"/>
              </w:rPr>
              <w:t xml:space="preserve"> </w:t>
            </w:r>
            <w:r>
              <w:rPr>
                <w:sz w:val="18"/>
              </w:rPr>
              <w:t>neither</w:t>
            </w:r>
            <w:r>
              <w:rPr>
                <w:spacing w:val="-6"/>
                <w:sz w:val="18"/>
              </w:rPr>
              <w:t xml:space="preserve"> </w:t>
            </w:r>
            <w:r>
              <w:rPr>
                <w:sz w:val="18"/>
              </w:rPr>
              <w:t>the</w:t>
            </w:r>
            <w:r>
              <w:rPr>
                <w:spacing w:val="-8"/>
                <w:sz w:val="18"/>
              </w:rPr>
              <w:t xml:space="preserve"> </w:t>
            </w:r>
            <w:r>
              <w:rPr>
                <w:sz w:val="18"/>
              </w:rPr>
              <w:t>project</w:t>
            </w:r>
            <w:r>
              <w:rPr>
                <w:spacing w:val="-7"/>
                <w:sz w:val="18"/>
              </w:rPr>
              <w:t xml:space="preserve"> </w:t>
            </w:r>
            <w:r>
              <w:rPr>
                <w:sz w:val="18"/>
              </w:rPr>
              <w:t>as</w:t>
            </w:r>
            <w:r>
              <w:rPr>
                <w:spacing w:val="-12"/>
                <w:sz w:val="18"/>
              </w:rPr>
              <w:t xml:space="preserve"> </w:t>
            </w:r>
            <w:r>
              <w:rPr>
                <w:sz w:val="18"/>
              </w:rPr>
              <w:t>a</w:t>
            </w:r>
            <w:r>
              <w:rPr>
                <w:spacing w:val="-5"/>
                <w:sz w:val="18"/>
              </w:rPr>
              <w:t xml:space="preserve"> </w:t>
            </w:r>
            <w:r>
              <w:rPr>
                <w:sz w:val="18"/>
              </w:rPr>
              <w:t>whole</w:t>
            </w:r>
            <w:r>
              <w:rPr>
                <w:spacing w:val="-7"/>
                <w:sz w:val="18"/>
              </w:rPr>
              <w:t xml:space="preserve"> </w:t>
            </w:r>
            <w:r>
              <w:rPr>
                <w:sz w:val="18"/>
              </w:rPr>
              <w:t>nor</w:t>
            </w:r>
            <w:r>
              <w:rPr>
                <w:spacing w:val="-8"/>
                <w:sz w:val="18"/>
              </w:rPr>
              <w:t xml:space="preserve"> </w:t>
            </w:r>
            <w:r>
              <w:rPr>
                <w:sz w:val="18"/>
              </w:rPr>
              <w:t>any</w:t>
            </w:r>
            <w:r>
              <w:rPr>
                <w:spacing w:val="-8"/>
                <w:sz w:val="18"/>
              </w:rPr>
              <w:t xml:space="preserve"> </w:t>
            </w:r>
            <w:r>
              <w:rPr>
                <w:sz w:val="18"/>
              </w:rPr>
              <w:t>part</w:t>
            </w:r>
            <w:r>
              <w:rPr>
                <w:spacing w:val="-8"/>
                <w:sz w:val="18"/>
              </w:rPr>
              <w:t xml:space="preserve"> </w:t>
            </w:r>
            <w:r>
              <w:rPr>
                <w:sz w:val="18"/>
              </w:rPr>
              <w:t>of</w:t>
            </w:r>
            <w:r>
              <w:rPr>
                <w:spacing w:val="-8"/>
                <w:sz w:val="18"/>
              </w:rPr>
              <w:t xml:space="preserve"> </w:t>
            </w:r>
            <w:r>
              <w:rPr>
                <w:sz w:val="18"/>
              </w:rPr>
              <w:t>it</w:t>
            </w:r>
            <w:r>
              <w:rPr>
                <w:spacing w:val="-6"/>
                <w:sz w:val="18"/>
              </w:rPr>
              <w:t xml:space="preserve"> </w:t>
            </w:r>
            <w:r>
              <w:rPr>
                <w:sz w:val="18"/>
              </w:rPr>
              <w:t>has</w:t>
            </w:r>
            <w:r>
              <w:rPr>
                <w:spacing w:val="-4"/>
                <w:sz w:val="18"/>
              </w:rPr>
              <w:t xml:space="preserve"> </w:t>
            </w:r>
            <w:r>
              <w:rPr>
                <w:sz w:val="18"/>
              </w:rPr>
              <w:t>benefited</w:t>
            </w:r>
            <w:r>
              <w:rPr>
                <w:spacing w:val="-8"/>
                <w:sz w:val="18"/>
              </w:rPr>
              <w:t xml:space="preserve"> </w:t>
            </w:r>
            <w:r>
              <w:rPr>
                <w:sz w:val="18"/>
              </w:rPr>
              <w:t>from any other EU Grant thus avoiding any trouble with double</w:t>
            </w:r>
            <w:r>
              <w:rPr>
                <w:spacing w:val="-2"/>
                <w:sz w:val="18"/>
              </w:rPr>
              <w:t xml:space="preserve"> </w:t>
            </w:r>
            <w:r>
              <w:rPr>
                <w:sz w:val="18"/>
              </w:rPr>
              <w:t>funding.</w:t>
            </w:r>
          </w:p>
          <w:p w14:paraId="6F721797" w14:textId="77777777" w:rsidR="0002590E" w:rsidRDefault="001055D6">
            <w:pPr>
              <w:pStyle w:val="TableParagraph"/>
              <w:spacing w:before="122"/>
              <w:ind w:right="57"/>
              <w:jc w:val="both"/>
              <w:rPr>
                <w:sz w:val="18"/>
              </w:rPr>
            </w:pPr>
            <w:r>
              <w:rPr>
                <w:sz w:val="18"/>
              </w:rPr>
              <w:t>The</w:t>
            </w:r>
            <w:r>
              <w:rPr>
                <w:spacing w:val="-11"/>
                <w:sz w:val="18"/>
              </w:rPr>
              <w:t xml:space="preserve"> </w:t>
            </w:r>
            <w:r>
              <w:rPr>
                <w:sz w:val="18"/>
              </w:rPr>
              <w:t>actions</w:t>
            </w:r>
            <w:r>
              <w:rPr>
                <w:spacing w:val="-9"/>
                <w:sz w:val="18"/>
              </w:rPr>
              <w:t xml:space="preserve"> </w:t>
            </w:r>
            <w:r>
              <w:rPr>
                <w:sz w:val="18"/>
              </w:rPr>
              <w:t>aimed</w:t>
            </w:r>
            <w:r>
              <w:rPr>
                <w:spacing w:val="-8"/>
                <w:sz w:val="18"/>
              </w:rPr>
              <w:t xml:space="preserve"> </w:t>
            </w:r>
            <w:r>
              <w:rPr>
                <w:sz w:val="18"/>
              </w:rPr>
              <w:t>at</w:t>
            </w:r>
            <w:r>
              <w:rPr>
                <w:spacing w:val="-10"/>
                <w:sz w:val="18"/>
              </w:rPr>
              <w:t xml:space="preserve"> </w:t>
            </w:r>
            <w:r>
              <w:rPr>
                <w:sz w:val="18"/>
              </w:rPr>
              <w:t>reaching</w:t>
            </w:r>
            <w:r>
              <w:rPr>
                <w:spacing w:val="-10"/>
                <w:sz w:val="18"/>
              </w:rPr>
              <w:t xml:space="preserve"> </w:t>
            </w:r>
            <w:r>
              <w:rPr>
                <w:sz w:val="18"/>
              </w:rPr>
              <w:t>the</w:t>
            </w:r>
            <w:r>
              <w:rPr>
                <w:spacing w:val="-10"/>
                <w:sz w:val="18"/>
              </w:rPr>
              <w:t xml:space="preserve"> </w:t>
            </w:r>
            <w:r>
              <w:rPr>
                <w:sz w:val="18"/>
              </w:rPr>
              <w:t>set</w:t>
            </w:r>
            <w:r>
              <w:rPr>
                <w:spacing w:val="-11"/>
                <w:sz w:val="18"/>
              </w:rPr>
              <w:t xml:space="preserve"> </w:t>
            </w:r>
            <w:r>
              <w:rPr>
                <w:sz w:val="18"/>
              </w:rPr>
              <w:t>objectives</w:t>
            </w:r>
            <w:r>
              <w:rPr>
                <w:spacing w:val="-9"/>
                <w:sz w:val="18"/>
              </w:rPr>
              <w:t xml:space="preserve"> </w:t>
            </w:r>
            <w:r>
              <w:rPr>
                <w:sz w:val="18"/>
              </w:rPr>
              <w:t>are</w:t>
            </w:r>
            <w:r>
              <w:rPr>
                <w:spacing w:val="-11"/>
                <w:sz w:val="18"/>
              </w:rPr>
              <w:t xml:space="preserve"> </w:t>
            </w:r>
            <w:r>
              <w:rPr>
                <w:sz w:val="18"/>
              </w:rPr>
              <w:t>clearly</w:t>
            </w:r>
            <w:r>
              <w:rPr>
                <w:spacing w:val="-8"/>
                <w:sz w:val="18"/>
              </w:rPr>
              <w:t xml:space="preserve"> </w:t>
            </w:r>
            <w:r>
              <w:rPr>
                <w:sz w:val="18"/>
              </w:rPr>
              <w:t>described</w:t>
            </w:r>
            <w:r>
              <w:rPr>
                <w:spacing w:val="-10"/>
                <w:sz w:val="18"/>
              </w:rPr>
              <w:t xml:space="preserve"> </w:t>
            </w:r>
            <w:r>
              <w:rPr>
                <w:sz w:val="18"/>
              </w:rPr>
              <w:t>and</w:t>
            </w:r>
            <w:r>
              <w:rPr>
                <w:spacing w:val="-7"/>
                <w:sz w:val="18"/>
              </w:rPr>
              <w:t xml:space="preserve"> </w:t>
            </w:r>
            <w:r>
              <w:rPr>
                <w:sz w:val="18"/>
              </w:rPr>
              <w:t>broken</w:t>
            </w:r>
            <w:r>
              <w:rPr>
                <w:spacing w:val="-11"/>
                <w:sz w:val="18"/>
              </w:rPr>
              <w:t xml:space="preserve"> </w:t>
            </w:r>
            <w:r>
              <w:rPr>
                <w:sz w:val="18"/>
              </w:rPr>
              <w:t>down</w:t>
            </w:r>
            <w:r>
              <w:rPr>
                <w:spacing w:val="-8"/>
                <w:sz w:val="18"/>
              </w:rPr>
              <w:t xml:space="preserve"> </w:t>
            </w:r>
            <w:r>
              <w:rPr>
                <w:sz w:val="18"/>
              </w:rPr>
              <w:t>in</w:t>
            </w:r>
            <w:r>
              <w:rPr>
                <w:spacing w:val="-9"/>
                <w:sz w:val="18"/>
              </w:rPr>
              <w:t xml:space="preserve"> </w:t>
            </w:r>
            <w:r>
              <w:rPr>
                <w:sz w:val="18"/>
              </w:rPr>
              <w:t>a</w:t>
            </w:r>
            <w:r>
              <w:rPr>
                <w:spacing w:val="-12"/>
                <w:sz w:val="18"/>
              </w:rPr>
              <w:t xml:space="preserve"> </w:t>
            </w:r>
            <w:r>
              <w:rPr>
                <w:sz w:val="18"/>
              </w:rPr>
              <w:t>list</w:t>
            </w:r>
            <w:r>
              <w:rPr>
                <w:spacing w:val="-11"/>
                <w:sz w:val="18"/>
              </w:rPr>
              <w:t xml:space="preserve"> </w:t>
            </w:r>
            <w:r>
              <w:rPr>
                <w:sz w:val="18"/>
              </w:rPr>
              <w:t>of</w:t>
            </w:r>
            <w:r>
              <w:rPr>
                <w:spacing w:val="-10"/>
                <w:sz w:val="18"/>
              </w:rPr>
              <w:t xml:space="preserve"> </w:t>
            </w:r>
            <w:r>
              <w:rPr>
                <w:sz w:val="18"/>
              </w:rPr>
              <w:t>specific actions</w:t>
            </w:r>
            <w:r>
              <w:rPr>
                <w:spacing w:val="-5"/>
                <w:sz w:val="18"/>
              </w:rPr>
              <w:t xml:space="preserve"> </w:t>
            </w:r>
            <w:r>
              <w:rPr>
                <w:sz w:val="18"/>
              </w:rPr>
              <w:t>and</w:t>
            </w:r>
            <w:r>
              <w:rPr>
                <w:spacing w:val="-6"/>
                <w:sz w:val="18"/>
              </w:rPr>
              <w:t xml:space="preserve"> </w:t>
            </w:r>
            <w:r>
              <w:rPr>
                <w:sz w:val="18"/>
              </w:rPr>
              <w:t>tasks</w:t>
            </w:r>
            <w:r>
              <w:rPr>
                <w:spacing w:val="-5"/>
                <w:sz w:val="18"/>
              </w:rPr>
              <w:t xml:space="preserve"> </w:t>
            </w:r>
            <w:r>
              <w:rPr>
                <w:sz w:val="18"/>
              </w:rPr>
              <w:t>for</w:t>
            </w:r>
            <w:r>
              <w:rPr>
                <w:spacing w:val="-7"/>
                <w:sz w:val="18"/>
              </w:rPr>
              <w:t xml:space="preserve"> </w:t>
            </w:r>
            <w:r>
              <w:rPr>
                <w:sz w:val="18"/>
              </w:rPr>
              <w:t>which</w:t>
            </w:r>
            <w:r>
              <w:rPr>
                <w:spacing w:val="-5"/>
                <w:sz w:val="18"/>
              </w:rPr>
              <w:t xml:space="preserve"> </w:t>
            </w:r>
            <w:r>
              <w:rPr>
                <w:sz w:val="18"/>
              </w:rPr>
              <w:t>individual</w:t>
            </w:r>
            <w:r>
              <w:rPr>
                <w:spacing w:val="-8"/>
                <w:sz w:val="18"/>
              </w:rPr>
              <w:t xml:space="preserve"> </w:t>
            </w:r>
            <w:r>
              <w:rPr>
                <w:sz w:val="18"/>
              </w:rPr>
              <w:t>members</w:t>
            </w:r>
            <w:r>
              <w:rPr>
                <w:spacing w:val="-4"/>
                <w:sz w:val="18"/>
              </w:rPr>
              <w:t xml:space="preserve"> </w:t>
            </w:r>
            <w:r>
              <w:rPr>
                <w:sz w:val="18"/>
              </w:rPr>
              <w:t>of</w:t>
            </w:r>
            <w:r>
              <w:rPr>
                <w:spacing w:val="-7"/>
                <w:sz w:val="18"/>
              </w:rPr>
              <w:t xml:space="preserve"> </w:t>
            </w:r>
            <w:r>
              <w:rPr>
                <w:sz w:val="18"/>
              </w:rPr>
              <w:t>the</w:t>
            </w:r>
            <w:r>
              <w:rPr>
                <w:spacing w:val="-6"/>
                <w:sz w:val="18"/>
              </w:rPr>
              <w:t xml:space="preserve"> </w:t>
            </w:r>
            <w:r>
              <w:rPr>
                <w:sz w:val="18"/>
              </w:rPr>
              <w:t>consortium</w:t>
            </w:r>
            <w:r>
              <w:rPr>
                <w:spacing w:val="-4"/>
                <w:sz w:val="18"/>
              </w:rPr>
              <w:t xml:space="preserve"> </w:t>
            </w:r>
            <w:r>
              <w:rPr>
                <w:sz w:val="18"/>
              </w:rPr>
              <w:t>hold</w:t>
            </w:r>
            <w:r>
              <w:rPr>
                <w:spacing w:val="-6"/>
                <w:sz w:val="18"/>
              </w:rPr>
              <w:t xml:space="preserve"> </w:t>
            </w:r>
            <w:r>
              <w:rPr>
                <w:sz w:val="18"/>
              </w:rPr>
              <w:t>their</w:t>
            </w:r>
            <w:r>
              <w:rPr>
                <w:spacing w:val="-6"/>
                <w:sz w:val="18"/>
              </w:rPr>
              <w:t xml:space="preserve"> </w:t>
            </w:r>
            <w:r>
              <w:rPr>
                <w:sz w:val="18"/>
              </w:rPr>
              <w:t>responsibility.</w:t>
            </w:r>
            <w:r>
              <w:rPr>
                <w:spacing w:val="-5"/>
                <w:sz w:val="18"/>
              </w:rPr>
              <w:t xml:space="preserve"> </w:t>
            </w:r>
            <w:r>
              <w:rPr>
                <w:sz w:val="18"/>
              </w:rPr>
              <w:t>A</w:t>
            </w:r>
            <w:r>
              <w:rPr>
                <w:spacing w:val="-8"/>
                <w:sz w:val="18"/>
              </w:rPr>
              <w:t xml:space="preserve"> </w:t>
            </w:r>
            <w:r>
              <w:rPr>
                <w:sz w:val="18"/>
              </w:rPr>
              <w:t>detailed</w:t>
            </w:r>
            <w:r>
              <w:rPr>
                <w:spacing w:val="-5"/>
                <w:sz w:val="18"/>
              </w:rPr>
              <w:t xml:space="preserve"> </w:t>
            </w:r>
            <w:r>
              <w:rPr>
                <w:sz w:val="18"/>
              </w:rPr>
              <w:t>plan for implementation will be developed and approved by the consortium members. This will allow for accurate and detailed budget allocation with the full support and consent of all three ESOs. Coordination and division of team roles and control tools, as well as multi-level reporting will ensure sufficient surveillance over the effectiveness of the budget</w:t>
            </w:r>
            <w:r>
              <w:rPr>
                <w:spacing w:val="-10"/>
                <w:sz w:val="18"/>
              </w:rPr>
              <w:t xml:space="preserve"> </w:t>
            </w:r>
            <w:r>
              <w:rPr>
                <w:sz w:val="18"/>
              </w:rPr>
              <w:t>use.</w:t>
            </w:r>
          </w:p>
        </w:tc>
      </w:tr>
    </w:tbl>
    <w:p w14:paraId="21456D83" w14:textId="77777777" w:rsidR="0002590E" w:rsidRDefault="0002590E">
      <w:pPr>
        <w:pStyle w:val="BodyText"/>
        <w:spacing w:before="5"/>
        <w:rPr>
          <w:b/>
          <w:sz w:val="29"/>
        </w:rPr>
      </w:pPr>
    </w:p>
    <w:p w14:paraId="7F86FE2C" w14:textId="77777777" w:rsidR="0002590E" w:rsidRDefault="001055D6">
      <w:pPr>
        <w:pStyle w:val="ListParagraph"/>
        <w:numPr>
          <w:ilvl w:val="1"/>
          <w:numId w:val="71"/>
        </w:numPr>
        <w:tabs>
          <w:tab w:val="left" w:pos="921"/>
        </w:tabs>
        <w:spacing w:before="93"/>
        <w:rPr>
          <w:b/>
          <w:sz w:val="20"/>
        </w:rPr>
      </w:pPr>
      <w:bookmarkStart w:id="24" w:name="_bookmark13"/>
      <w:bookmarkEnd w:id="24"/>
      <w:r>
        <w:rPr>
          <w:b/>
          <w:color w:val="A3001F"/>
          <w:sz w:val="20"/>
        </w:rPr>
        <w:t>Risk</w:t>
      </w:r>
      <w:r>
        <w:rPr>
          <w:b/>
          <w:color w:val="A3001F"/>
          <w:spacing w:val="-5"/>
          <w:sz w:val="20"/>
        </w:rPr>
        <w:t xml:space="preserve"> </w:t>
      </w:r>
      <w:r>
        <w:rPr>
          <w:b/>
          <w:color w:val="A3001F"/>
          <w:sz w:val="20"/>
        </w:rPr>
        <w:t>management</w:t>
      </w:r>
    </w:p>
    <w:p w14:paraId="78D1D80A" w14:textId="77777777" w:rsidR="0002590E" w:rsidRDefault="0002590E">
      <w:pPr>
        <w:pStyle w:val="BodyText"/>
        <w:spacing w:before="4"/>
        <w:rPr>
          <w:b/>
          <w:sz w:val="17"/>
        </w:rPr>
      </w:pPr>
    </w:p>
    <w:tbl>
      <w:tblPr>
        <w:tblW w:w="0" w:type="auto"/>
        <w:tblInd w:w="847" w:type="dxa"/>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Layout w:type="fixed"/>
        <w:tblCellMar>
          <w:left w:w="0" w:type="dxa"/>
          <w:right w:w="0" w:type="dxa"/>
        </w:tblCellMar>
        <w:tblLook w:val="01E0" w:firstRow="1" w:lastRow="1" w:firstColumn="1" w:lastColumn="1" w:noHBand="0" w:noVBand="0"/>
      </w:tblPr>
      <w:tblGrid>
        <w:gridCol w:w="1301"/>
        <w:gridCol w:w="2039"/>
        <w:gridCol w:w="842"/>
        <w:gridCol w:w="1340"/>
        <w:gridCol w:w="3008"/>
      </w:tblGrid>
      <w:tr w:rsidR="0002590E" w14:paraId="649DA0AF" w14:textId="77777777">
        <w:trPr>
          <w:trHeight w:val="1974"/>
        </w:trPr>
        <w:tc>
          <w:tcPr>
            <w:tcW w:w="8530" w:type="dxa"/>
            <w:gridSpan w:val="5"/>
            <w:shd w:val="clear" w:color="auto" w:fill="DDDDDD"/>
          </w:tcPr>
          <w:p w14:paraId="2559F3CA" w14:textId="77777777" w:rsidR="0002590E" w:rsidRDefault="001055D6">
            <w:pPr>
              <w:pStyle w:val="TableParagraph"/>
              <w:spacing w:before="118"/>
              <w:jc w:val="both"/>
              <w:rPr>
                <w:b/>
                <w:sz w:val="18"/>
              </w:rPr>
            </w:pPr>
            <w:r>
              <w:rPr>
                <w:b/>
                <w:color w:val="575757"/>
                <w:sz w:val="18"/>
              </w:rPr>
              <w:t>Critical risks and risk management strategy</w:t>
            </w:r>
          </w:p>
          <w:p w14:paraId="06EA657A" w14:textId="77777777" w:rsidR="0002590E" w:rsidRDefault="001055D6">
            <w:pPr>
              <w:pStyle w:val="TableParagraph"/>
              <w:spacing w:before="122"/>
              <w:ind w:right="67"/>
              <w:jc w:val="both"/>
              <w:rPr>
                <w:i/>
                <w:sz w:val="16"/>
              </w:rPr>
            </w:pPr>
            <w:r>
              <w:rPr>
                <w:i/>
                <w:color w:val="575757"/>
                <w:sz w:val="16"/>
              </w:rPr>
              <w:t>Describe critical risks, uncertainties or difficulties related to the implementation of your project, and your measures/strategy for addressing them.</w:t>
            </w:r>
          </w:p>
          <w:p w14:paraId="6943ABAC" w14:textId="77777777" w:rsidR="0002590E" w:rsidRDefault="001055D6">
            <w:pPr>
              <w:pStyle w:val="TableParagraph"/>
              <w:spacing w:before="59"/>
              <w:ind w:right="57"/>
              <w:jc w:val="both"/>
              <w:rPr>
                <w:i/>
                <w:sz w:val="16"/>
              </w:rPr>
            </w:pPr>
            <w:r>
              <w:rPr>
                <w:i/>
                <w:color w:val="575757"/>
                <w:sz w:val="16"/>
              </w:rPr>
              <w:t>Indicate</w:t>
            </w:r>
            <w:r>
              <w:rPr>
                <w:i/>
                <w:color w:val="575757"/>
                <w:spacing w:val="-4"/>
                <w:sz w:val="16"/>
              </w:rPr>
              <w:t xml:space="preserve"> </w:t>
            </w:r>
            <w:r>
              <w:rPr>
                <w:i/>
                <w:color w:val="575757"/>
                <w:sz w:val="16"/>
              </w:rPr>
              <w:t>for</w:t>
            </w:r>
            <w:r>
              <w:rPr>
                <w:i/>
                <w:color w:val="575757"/>
                <w:spacing w:val="-3"/>
                <w:sz w:val="16"/>
              </w:rPr>
              <w:t xml:space="preserve"> </w:t>
            </w:r>
            <w:r>
              <w:rPr>
                <w:i/>
                <w:color w:val="575757"/>
                <w:sz w:val="16"/>
              </w:rPr>
              <w:t>each</w:t>
            </w:r>
            <w:r>
              <w:rPr>
                <w:i/>
                <w:color w:val="575757"/>
                <w:spacing w:val="-4"/>
                <w:sz w:val="16"/>
              </w:rPr>
              <w:t xml:space="preserve"> </w:t>
            </w:r>
            <w:r>
              <w:rPr>
                <w:i/>
                <w:color w:val="575757"/>
                <w:sz w:val="16"/>
              </w:rPr>
              <w:t>risk</w:t>
            </w:r>
            <w:r>
              <w:rPr>
                <w:i/>
                <w:color w:val="575757"/>
                <w:spacing w:val="-3"/>
                <w:sz w:val="16"/>
              </w:rPr>
              <w:t xml:space="preserve"> </w:t>
            </w:r>
            <w:r>
              <w:rPr>
                <w:i/>
                <w:color w:val="575757"/>
                <w:sz w:val="16"/>
              </w:rPr>
              <w:t>(in</w:t>
            </w:r>
            <w:r>
              <w:rPr>
                <w:i/>
                <w:color w:val="575757"/>
                <w:spacing w:val="-8"/>
                <w:sz w:val="16"/>
              </w:rPr>
              <w:t xml:space="preserve"> </w:t>
            </w:r>
            <w:r>
              <w:rPr>
                <w:i/>
                <w:color w:val="575757"/>
                <w:sz w:val="16"/>
              </w:rPr>
              <w:t>the</w:t>
            </w:r>
            <w:r>
              <w:rPr>
                <w:i/>
                <w:color w:val="575757"/>
                <w:spacing w:val="-3"/>
                <w:sz w:val="16"/>
              </w:rPr>
              <w:t xml:space="preserve"> </w:t>
            </w:r>
            <w:r>
              <w:rPr>
                <w:i/>
                <w:color w:val="575757"/>
                <w:sz w:val="16"/>
              </w:rPr>
              <w:t>description)</w:t>
            </w:r>
            <w:r>
              <w:rPr>
                <w:i/>
                <w:color w:val="575757"/>
                <w:spacing w:val="-2"/>
                <w:sz w:val="16"/>
              </w:rPr>
              <w:t xml:space="preserve"> </w:t>
            </w:r>
            <w:r>
              <w:rPr>
                <w:i/>
                <w:color w:val="575757"/>
                <w:sz w:val="16"/>
              </w:rPr>
              <w:t>the</w:t>
            </w:r>
            <w:r>
              <w:rPr>
                <w:i/>
                <w:color w:val="575757"/>
                <w:spacing w:val="-6"/>
                <w:sz w:val="16"/>
              </w:rPr>
              <w:t xml:space="preserve"> </w:t>
            </w:r>
            <w:r>
              <w:rPr>
                <w:i/>
                <w:color w:val="575757"/>
                <w:sz w:val="16"/>
              </w:rPr>
              <w:t>impact</w:t>
            </w:r>
            <w:r>
              <w:rPr>
                <w:i/>
                <w:color w:val="575757"/>
                <w:spacing w:val="-3"/>
                <w:sz w:val="16"/>
              </w:rPr>
              <w:t xml:space="preserve"> </w:t>
            </w:r>
            <w:r>
              <w:rPr>
                <w:i/>
                <w:color w:val="575757"/>
                <w:sz w:val="16"/>
              </w:rPr>
              <w:t>and</w:t>
            </w:r>
            <w:r>
              <w:rPr>
                <w:i/>
                <w:color w:val="575757"/>
                <w:spacing w:val="-6"/>
                <w:sz w:val="16"/>
              </w:rPr>
              <w:t xml:space="preserve"> </w:t>
            </w:r>
            <w:r>
              <w:rPr>
                <w:i/>
                <w:color w:val="575757"/>
                <w:sz w:val="16"/>
              </w:rPr>
              <w:t>the</w:t>
            </w:r>
            <w:r>
              <w:rPr>
                <w:i/>
                <w:color w:val="575757"/>
                <w:spacing w:val="-4"/>
                <w:sz w:val="16"/>
              </w:rPr>
              <w:t xml:space="preserve"> </w:t>
            </w:r>
            <w:r>
              <w:rPr>
                <w:i/>
                <w:color w:val="575757"/>
                <w:sz w:val="16"/>
              </w:rPr>
              <w:t>likelihood</w:t>
            </w:r>
            <w:r>
              <w:rPr>
                <w:i/>
                <w:color w:val="575757"/>
                <w:spacing w:val="-2"/>
                <w:sz w:val="16"/>
              </w:rPr>
              <w:t xml:space="preserve"> </w:t>
            </w:r>
            <w:r>
              <w:rPr>
                <w:i/>
                <w:color w:val="575757"/>
                <w:sz w:val="16"/>
              </w:rPr>
              <w:t>that</w:t>
            </w:r>
            <w:r>
              <w:rPr>
                <w:i/>
                <w:color w:val="575757"/>
                <w:spacing w:val="-5"/>
                <w:sz w:val="16"/>
              </w:rPr>
              <w:t xml:space="preserve"> </w:t>
            </w:r>
            <w:r>
              <w:rPr>
                <w:i/>
                <w:color w:val="575757"/>
                <w:sz w:val="16"/>
              </w:rPr>
              <w:t>the</w:t>
            </w:r>
            <w:r>
              <w:rPr>
                <w:i/>
                <w:color w:val="575757"/>
                <w:spacing w:val="-1"/>
                <w:sz w:val="16"/>
              </w:rPr>
              <w:t xml:space="preserve"> </w:t>
            </w:r>
            <w:r>
              <w:rPr>
                <w:i/>
                <w:color w:val="575757"/>
                <w:sz w:val="16"/>
              </w:rPr>
              <w:t>risk</w:t>
            </w:r>
            <w:r>
              <w:rPr>
                <w:i/>
                <w:color w:val="575757"/>
                <w:spacing w:val="-7"/>
                <w:sz w:val="16"/>
              </w:rPr>
              <w:t xml:space="preserve"> </w:t>
            </w:r>
            <w:r>
              <w:rPr>
                <w:i/>
                <w:color w:val="575757"/>
                <w:sz w:val="16"/>
              </w:rPr>
              <w:t>will</w:t>
            </w:r>
            <w:r>
              <w:rPr>
                <w:i/>
                <w:color w:val="575757"/>
                <w:spacing w:val="-7"/>
                <w:sz w:val="16"/>
              </w:rPr>
              <w:t xml:space="preserve"> </w:t>
            </w:r>
            <w:r>
              <w:rPr>
                <w:i/>
                <w:color w:val="575757"/>
                <w:sz w:val="16"/>
              </w:rPr>
              <w:t>materialize</w:t>
            </w:r>
            <w:r>
              <w:rPr>
                <w:i/>
                <w:color w:val="575757"/>
                <w:spacing w:val="-3"/>
                <w:sz w:val="16"/>
              </w:rPr>
              <w:t xml:space="preserve"> </w:t>
            </w:r>
            <w:r>
              <w:rPr>
                <w:i/>
                <w:color w:val="575757"/>
                <w:sz w:val="16"/>
              </w:rPr>
              <w:t>(high,</w:t>
            </w:r>
            <w:r>
              <w:rPr>
                <w:i/>
                <w:color w:val="575757"/>
                <w:spacing w:val="-2"/>
                <w:sz w:val="16"/>
              </w:rPr>
              <w:t xml:space="preserve"> </w:t>
            </w:r>
            <w:r>
              <w:rPr>
                <w:i/>
                <w:color w:val="575757"/>
                <w:sz w:val="16"/>
              </w:rPr>
              <w:t>medium,</w:t>
            </w:r>
            <w:r>
              <w:rPr>
                <w:i/>
                <w:color w:val="575757"/>
                <w:spacing w:val="-3"/>
                <w:sz w:val="16"/>
              </w:rPr>
              <w:t xml:space="preserve"> </w:t>
            </w:r>
            <w:r>
              <w:rPr>
                <w:i/>
                <w:color w:val="575757"/>
                <w:sz w:val="16"/>
              </w:rPr>
              <w:t>low), even after taking into account the mitigating</w:t>
            </w:r>
            <w:r>
              <w:rPr>
                <w:i/>
                <w:color w:val="575757"/>
                <w:spacing w:val="-18"/>
                <w:sz w:val="16"/>
              </w:rPr>
              <w:t xml:space="preserve"> </w:t>
            </w:r>
            <w:r>
              <w:rPr>
                <w:i/>
                <w:color w:val="575757"/>
                <w:sz w:val="16"/>
              </w:rPr>
              <w:t>measures.</w:t>
            </w:r>
          </w:p>
          <w:p w14:paraId="641DC1B8" w14:textId="77777777" w:rsidR="0002590E" w:rsidRDefault="001055D6">
            <w:pPr>
              <w:pStyle w:val="TableParagraph"/>
              <w:spacing w:before="62"/>
              <w:ind w:right="55"/>
              <w:jc w:val="both"/>
              <w:rPr>
                <w:i/>
                <w:sz w:val="16"/>
              </w:rPr>
            </w:pPr>
            <w:r>
              <w:rPr>
                <w:b/>
                <w:i/>
                <w:color w:val="575757"/>
                <w:sz w:val="16"/>
              </w:rPr>
              <w:t xml:space="preserve">Note: </w:t>
            </w:r>
            <w:r>
              <w:rPr>
                <w:i/>
                <w:color w:val="575757"/>
                <w:sz w:val="16"/>
              </w:rPr>
              <w:t>Uncertainties and unexpected events occur in all organisations, even if very well-run. The risk analysis will help you</w:t>
            </w:r>
            <w:r>
              <w:rPr>
                <w:i/>
                <w:color w:val="575757"/>
                <w:spacing w:val="-10"/>
                <w:sz w:val="16"/>
              </w:rPr>
              <w:t xml:space="preserve"> </w:t>
            </w:r>
            <w:r>
              <w:rPr>
                <w:i/>
                <w:color w:val="575757"/>
                <w:sz w:val="16"/>
              </w:rPr>
              <w:t>to</w:t>
            </w:r>
            <w:r>
              <w:rPr>
                <w:i/>
                <w:color w:val="575757"/>
                <w:spacing w:val="-9"/>
                <w:sz w:val="16"/>
              </w:rPr>
              <w:t xml:space="preserve"> </w:t>
            </w:r>
            <w:r>
              <w:rPr>
                <w:i/>
                <w:color w:val="575757"/>
                <w:sz w:val="16"/>
              </w:rPr>
              <w:t>predict</w:t>
            </w:r>
            <w:r>
              <w:rPr>
                <w:i/>
                <w:color w:val="575757"/>
                <w:spacing w:val="-7"/>
                <w:sz w:val="16"/>
              </w:rPr>
              <w:t xml:space="preserve"> </w:t>
            </w:r>
            <w:r>
              <w:rPr>
                <w:i/>
                <w:color w:val="575757"/>
                <w:sz w:val="16"/>
              </w:rPr>
              <w:t>issues</w:t>
            </w:r>
            <w:r>
              <w:rPr>
                <w:i/>
                <w:color w:val="575757"/>
                <w:spacing w:val="-9"/>
                <w:sz w:val="16"/>
              </w:rPr>
              <w:t xml:space="preserve"> </w:t>
            </w:r>
            <w:r>
              <w:rPr>
                <w:i/>
                <w:color w:val="575757"/>
                <w:sz w:val="16"/>
              </w:rPr>
              <w:t>that</w:t>
            </w:r>
            <w:r>
              <w:rPr>
                <w:i/>
                <w:color w:val="575757"/>
                <w:spacing w:val="-10"/>
                <w:sz w:val="16"/>
              </w:rPr>
              <w:t xml:space="preserve"> </w:t>
            </w:r>
            <w:r>
              <w:rPr>
                <w:i/>
                <w:color w:val="575757"/>
                <w:sz w:val="16"/>
              </w:rPr>
              <w:t>could</w:t>
            </w:r>
            <w:r>
              <w:rPr>
                <w:i/>
                <w:color w:val="575757"/>
                <w:spacing w:val="-8"/>
                <w:sz w:val="16"/>
              </w:rPr>
              <w:t xml:space="preserve"> </w:t>
            </w:r>
            <w:r>
              <w:rPr>
                <w:i/>
                <w:color w:val="575757"/>
                <w:sz w:val="16"/>
              </w:rPr>
              <w:t>delay</w:t>
            </w:r>
            <w:r>
              <w:rPr>
                <w:i/>
                <w:color w:val="575757"/>
                <w:spacing w:val="-6"/>
                <w:sz w:val="16"/>
              </w:rPr>
              <w:t xml:space="preserve"> </w:t>
            </w:r>
            <w:r>
              <w:rPr>
                <w:i/>
                <w:color w:val="575757"/>
                <w:sz w:val="16"/>
              </w:rPr>
              <w:t>or</w:t>
            </w:r>
            <w:r>
              <w:rPr>
                <w:i/>
                <w:color w:val="575757"/>
                <w:spacing w:val="-9"/>
                <w:sz w:val="16"/>
              </w:rPr>
              <w:t xml:space="preserve"> </w:t>
            </w:r>
            <w:r>
              <w:rPr>
                <w:i/>
                <w:color w:val="575757"/>
                <w:sz w:val="16"/>
              </w:rPr>
              <w:t>hinder</w:t>
            </w:r>
            <w:r>
              <w:rPr>
                <w:i/>
                <w:color w:val="575757"/>
                <w:spacing w:val="-7"/>
                <w:sz w:val="16"/>
              </w:rPr>
              <w:t xml:space="preserve"> </w:t>
            </w:r>
            <w:r>
              <w:rPr>
                <w:i/>
                <w:color w:val="575757"/>
                <w:sz w:val="16"/>
              </w:rPr>
              <w:t>project</w:t>
            </w:r>
            <w:r>
              <w:rPr>
                <w:i/>
                <w:color w:val="575757"/>
                <w:spacing w:val="-8"/>
                <w:sz w:val="16"/>
              </w:rPr>
              <w:t xml:space="preserve"> </w:t>
            </w:r>
            <w:r>
              <w:rPr>
                <w:i/>
                <w:color w:val="575757"/>
                <w:sz w:val="16"/>
              </w:rPr>
              <w:t>activities.</w:t>
            </w:r>
            <w:r>
              <w:rPr>
                <w:i/>
                <w:color w:val="575757"/>
                <w:spacing w:val="-12"/>
                <w:sz w:val="16"/>
              </w:rPr>
              <w:t xml:space="preserve"> </w:t>
            </w:r>
            <w:r>
              <w:rPr>
                <w:i/>
                <w:color w:val="575757"/>
                <w:sz w:val="16"/>
              </w:rPr>
              <w:t>A</w:t>
            </w:r>
            <w:r>
              <w:rPr>
                <w:i/>
                <w:color w:val="575757"/>
                <w:spacing w:val="-6"/>
                <w:sz w:val="16"/>
              </w:rPr>
              <w:t xml:space="preserve"> </w:t>
            </w:r>
            <w:r>
              <w:rPr>
                <w:i/>
                <w:color w:val="575757"/>
                <w:sz w:val="16"/>
              </w:rPr>
              <w:t>good</w:t>
            </w:r>
            <w:r>
              <w:rPr>
                <w:i/>
                <w:color w:val="575757"/>
                <w:spacing w:val="-7"/>
                <w:sz w:val="16"/>
              </w:rPr>
              <w:t xml:space="preserve"> </w:t>
            </w:r>
            <w:r>
              <w:rPr>
                <w:i/>
                <w:color w:val="575757"/>
                <w:sz w:val="16"/>
              </w:rPr>
              <w:t>risk</w:t>
            </w:r>
            <w:r>
              <w:rPr>
                <w:i/>
                <w:color w:val="575757"/>
                <w:spacing w:val="-10"/>
                <w:sz w:val="16"/>
              </w:rPr>
              <w:t xml:space="preserve"> </w:t>
            </w:r>
            <w:r>
              <w:rPr>
                <w:i/>
                <w:color w:val="575757"/>
                <w:sz w:val="16"/>
              </w:rPr>
              <w:t>management</w:t>
            </w:r>
            <w:r>
              <w:rPr>
                <w:i/>
                <w:color w:val="575757"/>
                <w:spacing w:val="-10"/>
                <w:sz w:val="16"/>
              </w:rPr>
              <w:t xml:space="preserve"> </w:t>
            </w:r>
            <w:r>
              <w:rPr>
                <w:i/>
                <w:color w:val="575757"/>
                <w:sz w:val="16"/>
              </w:rPr>
              <w:t>strategy</w:t>
            </w:r>
            <w:r>
              <w:rPr>
                <w:i/>
                <w:color w:val="575757"/>
                <w:spacing w:val="-5"/>
                <w:sz w:val="16"/>
              </w:rPr>
              <w:t xml:space="preserve"> </w:t>
            </w:r>
            <w:r>
              <w:rPr>
                <w:i/>
                <w:color w:val="575757"/>
                <w:sz w:val="16"/>
              </w:rPr>
              <w:t>is</w:t>
            </w:r>
            <w:r>
              <w:rPr>
                <w:i/>
                <w:color w:val="575757"/>
                <w:spacing w:val="-6"/>
                <w:sz w:val="16"/>
              </w:rPr>
              <w:t xml:space="preserve"> </w:t>
            </w:r>
            <w:r>
              <w:rPr>
                <w:i/>
                <w:color w:val="575757"/>
                <w:sz w:val="16"/>
              </w:rPr>
              <w:t>essential</w:t>
            </w:r>
            <w:r>
              <w:rPr>
                <w:i/>
                <w:color w:val="575757"/>
                <w:spacing w:val="-10"/>
                <w:sz w:val="16"/>
              </w:rPr>
              <w:t xml:space="preserve"> </w:t>
            </w:r>
            <w:r>
              <w:rPr>
                <w:i/>
                <w:color w:val="575757"/>
                <w:sz w:val="16"/>
              </w:rPr>
              <w:t>for</w:t>
            </w:r>
            <w:r>
              <w:rPr>
                <w:i/>
                <w:color w:val="575757"/>
                <w:spacing w:val="-9"/>
                <w:sz w:val="16"/>
              </w:rPr>
              <w:t xml:space="preserve"> </w:t>
            </w:r>
            <w:r>
              <w:rPr>
                <w:i/>
                <w:color w:val="575757"/>
                <w:sz w:val="16"/>
              </w:rPr>
              <w:t>good project</w:t>
            </w:r>
            <w:r>
              <w:rPr>
                <w:i/>
                <w:color w:val="575757"/>
                <w:spacing w:val="-4"/>
                <w:sz w:val="16"/>
              </w:rPr>
              <w:t xml:space="preserve"> </w:t>
            </w:r>
            <w:r>
              <w:rPr>
                <w:i/>
                <w:color w:val="575757"/>
                <w:sz w:val="16"/>
              </w:rPr>
              <w:t>management.</w:t>
            </w:r>
          </w:p>
        </w:tc>
      </w:tr>
      <w:tr w:rsidR="0002590E" w14:paraId="0AE52C4C" w14:textId="77777777">
        <w:trPr>
          <w:trHeight w:val="653"/>
        </w:trPr>
        <w:tc>
          <w:tcPr>
            <w:tcW w:w="1301" w:type="dxa"/>
            <w:tcBorders>
              <w:left w:val="single" w:sz="12" w:space="0" w:color="BDBDBD"/>
              <w:bottom w:val="single" w:sz="12" w:space="0" w:color="BDBDBD"/>
              <w:right w:val="single" w:sz="12" w:space="0" w:color="BDBDBD"/>
            </w:tcBorders>
            <w:shd w:val="clear" w:color="auto" w:fill="E6E6E6"/>
          </w:tcPr>
          <w:p w14:paraId="0E2A488C" w14:textId="77777777" w:rsidR="0002590E" w:rsidRDefault="001055D6">
            <w:pPr>
              <w:pStyle w:val="TableParagraph"/>
              <w:spacing w:before="121"/>
              <w:ind w:left="325"/>
              <w:rPr>
                <w:sz w:val="18"/>
              </w:rPr>
            </w:pPr>
            <w:r>
              <w:rPr>
                <w:color w:val="575757"/>
                <w:sz w:val="18"/>
              </w:rPr>
              <w:t>Risk No</w:t>
            </w:r>
          </w:p>
        </w:tc>
        <w:tc>
          <w:tcPr>
            <w:tcW w:w="2881" w:type="dxa"/>
            <w:gridSpan w:val="2"/>
            <w:tcBorders>
              <w:left w:val="single" w:sz="12" w:space="0" w:color="BDBDBD"/>
              <w:bottom w:val="single" w:sz="12" w:space="0" w:color="BDBDBD"/>
              <w:right w:val="single" w:sz="12" w:space="0" w:color="BDBDBD"/>
            </w:tcBorders>
            <w:shd w:val="clear" w:color="auto" w:fill="E6E6E6"/>
          </w:tcPr>
          <w:p w14:paraId="072DD6B7" w14:textId="77777777" w:rsidR="0002590E" w:rsidRDefault="001055D6">
            <w:pPr>
              <w:pStyle w:val="TableParagraph"/>
              <w:spacing w:before="121"/>
              <w:ind w:left="961" w:right="949"/>
              <w:jc w:val="center"/>
              <w:rPr>
                <w:sz w:val="18"/>
              </w:rPr>
            </w:pPr>
            <w:r>
              <w:rPr>
                <w:color w:val="575757"/>
                <w:sz w:val="18"/>
              </w:rPr>
              <w:t>Description</w:t>
            </w:r>
          </w:p>
        </w:tc>
        <w:tc>
          <w:tcPr>
            <w:tcW w:w="1340" w:type="dxa"/>
            <w:tcBorders>
              <w:left w:val="single" w:sz="12" w:space="0" w:color="BDBDBD"/>
              <w:bottom w:val="single" w:sz="12" w:space="0" w:color="BDBDBD"/>
              <w:right w:val="single" w:sz="12" w:space="0" w:color="BDBDBD"/>
            </w:tcBorders>
            <w:shd w:val="clear" w:color="auto" w:fill="E6E6E6"/>
          </w:tcPr>
          <w:p w14:paraId="0492D245" w14:textId="77777777" w:rsidR="0002590E" w:rsidRDefault="001055D6">
            <w:pPr>
              <w:pStyle w:val="TableParagraph"/>
              <w:spacing w:before="121"/>
              <w:ind w:left="200" w:right="129" w:firstLine="269"/>
              <w:rPr>
                <w:sz w:val="18"/>
              </w:rPr>
            </w:pPr>
            <w:r>
              <w:rPr>
                <w:color w:val="575757"/>
                <w:sz w:val="18"/>
              </w:rPr>
              <w:t>Work package No</w:t>
            </w:r>
          </w:p>
        </w:tc>
        <w:tc>
          <w:tcPr>
            <w:tcW w:w="3008" w:type="dxa"/>
            <w:tcBorders>
              <w:left w:val="single" w:sz="12" w:space="0" w:color="BDBDBD"/>
              <w:bottom w:val="single" w:sz="12" w:space="0" w:color="BDBDBD"/>
              <w:right w:val="single" w:sz="12" w:space="0" w:color="BDBDBD"/>
            </w:tcBorders>
            <w:shd w:val="clear" w:color="auto" w:fill="E6E6E6"/>
          </w:tcPr>
          <w:p w14:paraId="0F9965DB" w14:textId="77777777" w:rsidR="0002590E" w:rsidRDefault="001055D6">
            <w:pPr>
              <w:pStyle w:val="TableParagraph"/>
              <w:spacing w:before="121"/>
              <w:ind w:left="130"/>
              <w:rPr>
                <w:sz w:val="18"/>
              </w:rPr>
            </w:pPr>
            <w:r>
              <w:rPr>
                <w:color w:val="575757"/>
                <w:sz w:val="18"/>
              </w:rPr>
              <w:t>Proposed risk-mitigation measures</w:t>
            </w:r>
          </w:p>
        </w:tc>
      </w:tr>
      <w:tr w:rsidR="0002590E" w14:paraId="51F49324" w14:textId="77777777">
        <w:trPr>
          <w:trHeight w:val="1372"/>
        </w:trPr>
        <w:tc>
          <w:tcPr>
            <w:tcW w:w="1301" w:type="dxa"/>
            <w:tcBorders>
              <w:top w:val="single" w:sz="12" w:space="0" w:color="BDBDBD"/>
              <w:left w:val="single" w:sz="12" w:space="0" w:color="BDBDBD"/>
              <w:bottom w:val="nil"/>
              <w:right w:val="single" w:sz="12" w:space="0" w:color="BDBDBD"/>
            </w:tcBorders>
          </w:tcPr>
          <w:p w14:paraId="14E119C2" w14:textId="77777777" w:rsidR="0002590E" w:rsidRDefault="001055D6">
            <w:pPr>
              <w:pStyle w:val="TableParagraph"/>
              <w:spacing w:before="121"/>
              <w:ind w:left="325"/>
              <w:rPr>
                <w:sz w:val="18"/>
              </w:rPr>
            </w:pPr>
            <w:r>
              <w:rPr>
                <w:color w:val="575757"/>
                <w:sz w:val="18"/>
              </w:rPr>
              <w:t>R1</w:t>
            </w:r>
          </w:p>
        </w:tc>
        <w:tc>
          <w:tcPr>
            <w:tcW w:w="2881" w:type="dxa"/>
            <w:gridSpan w:val="2"/>
            <w:tcBorders>
              <w:top w:val="single" w:sz="12" w:space="0" w:color="BDBDBD"/>
              <w:left w:val="single" w:sz="12" w:space="0" w:color="BDBDBD"/>
              <w:bottom w:val="nil"/>
              <w:right w:val="single" w:sz="12" w:space="0" w:color="BDBDBD"/>
            </w:tcBorders>
          </w:tcPr>
          <w:p w14:paraId="1AA5D928" w14:textId="77777777" w:rsidR="0002590E" w:rsidRDefault="001055D6">
            <w:pPr>
              <w:pStyle w:val="TableParagraph"/>
              <w:spacing w:before="121"/>
              <w:ind w:right="18"/>
              <w:rPr>
                <w:sz w:val="18"/>
              </w:rPr>
            </w:pPr>
            <w:r>
              <w:rPr>
                <w:sz w:val="18"/>
              </w:rPr>
              <w:t>Communication issues within the consortium of ESOs</w:t>
            </w:r>
          </w:p>
          <w:p w14:paraId="6788976A" w14:textId="77777777" w:rsidR="0002590E" w:rsidRDefault="001055D6">
            <w:pPr>
              <w:pStyle w:val="TableParagraph"/>
              <w:spacing w:before="118" w:line="379" w:lineRule="auto"/>
              <w:ind w:right="1157" w:hanging="3"/>
              <w:rPr>
                <w:sz w:val="18"/>
              </w:rPr>
            </w:pPr>
            <w:r>
              <w:rPr>
                <w:sz w:val="18"/>
              </w:rPr>
              <w:t>Likelihood: Low Impact: High</w:t>
            </w:r>
          </w:p>
        </w:tc>
        <w:tc>
          <w:tcPr>
            <w:tcW w:w="1340" w:type="dxa"/>
            <w:tcBorders>
              <w:top w:val="single" w:sz="12" w:space="0" w:color="BDBDBD"/>
              <w:left w:val="single" w:sz="12" w:space="0" w:color="BDBDBD"/>
              <w:bottom w:val="nil"/>
              <w:right w:val="single" w:sz="12" w:space="0" w:color="BDBDBD"/>
            </w:tcBorders>
          </w:tcPr>
          <w:p w14:paraId="7E25AD13" w14:textId="77777777" w:rsidR="0002590E" w:rsidRDefault="001055D6">
            <w:pPr>
              <w:pStyle w:val="TableParagraph"/>
              <w:spacing w:before="123" w:line="379" w:lineRule="auto"/>
              <w:ind w:left="486" w:right="431"/>
              <w:jc w:val="both"/>
              <w:rPr>
                <w:sz w:val="18"/>
              </w:rPr>
            </w:pPr>
            <w:r>
              <w:rPr>
                <w:sz w:val="18"/>
              </w:rPr>
              <w:t>WP1 WP2 WP3</w:t>
            </w:r>
          </w:p>
          <w:p w14:paraId="066D9D81" w14:textId="77777777" w:rsidR="0002590E" w:rsidRDefault="001055D6">
            <w:pPr>
              <w:pStyle w:val="TableParagraph"/>
              <w:spacing w:line="205" w:lineRule="exact"/>
              <w:ind w:left="486"/>
              <w:rPr>
                <w:sz w:val="18"/>
              </w:rPr>
            </w:pPr>
            <w:r>
              <w:rPr>
                <w:sz w:val="18"/>
              </w:rPr>
              <w:t>WP4</w:t>
            </w:r>
          </w:p>
        </w:tc>
        <w:tc>
          <w:tcPr>
            <w:tcW w:w="3008" w:type="dxa"/>
            <w:tcBorders>
              <w:top w:val="single" w:sz="12" w:space="0" w:color="BDBDBD"/>
              <w:left w:val="single" w:sz="12" w:space="0" w:color="BDBDBD"/>
              <w:bottom w:val="nil"/>
              <w:right w:val="single" w:sz="12" w:space="0" w:color="BDBDBD"/>
            </w:tcBorders>
          </w:tcPr>
          <w:p w14:paraId="36400B0C" w14:textId="77777777" w:rsidR="0002590E" w:rsidRDefault="001055D6">
            <w:pPr>
              <w:pStyle w:val="TableParagraph"/>
              <w:spacing w:before="121"/>
              <w:ind w:left="120" w:right="234"/>
              <w:jc w:val="both"/>
              <w:rPr>
                <w:sz w:val="18"/>
              </w:rPr>
            </w:pPr>
            <w:r>
              <w:rPr>
                <w:sz w:val="18"/>
              </w:rPr>
              <w:t>Appointing a Project Coordinator responsible for exchange of information and coordinating decision making within the consortium</w:t>
            </w:r>
          </w:p>
        </w:tc>
      </w:tr>
      <w:tr w:rsidR="0002590E" w14:paraId="798F5CC4" w14:textId="77777777">
        <w:trPr>
          <w:trHeight w:val="469"/>
        </w:trPr>
        <w:tc>
          <w:tcPr>
            <w:tcW w:w="1301" w:type="dxa"/>
            <w:tcBorders>
              <w:top w:val="nil"/>
              <w:left w:val="single" w:sz="12" w:space="0" w:color="BDBDBD"/>
              <w:bottom w:val="single" w:sz="12" w:space="0" w:color="BDBDBD"/>
              <w:right w:val="single" w:sz="12" w:space="0" w:color="BDBDBD"/>
            </w:tcBorders>
          </w:tcPr>
          <w:p w14:paraId="2EBDA65E" w14:textId="77777777" w:rsidR="0002590E" w:rsidRDefault="0002590E">
            <w:pPr>
              <w:pStyle w:val="TableParagraph"/>
              <w:ind w:left="0"/>
              <w:rPr>
                <w:rFonts w:ascii="Times New Roman"/>
                <w:sz w:val="16"/>
              </w:rPr>
            </w:pPr>
          </w:p>
        </w:tc>
        <w:tc>
          <w:tcPr>
            <w:tcW w:w="2881" w:type="dxa"/>
            <w:gridSpan w:val="2"/>
            <w:tcBorders>
              <w:top w:val="nil"/>
              <w:left w:val="single" w:sz="12" w:space="0" w:color="BDBDBD"/>
              <w:bottom w:val="single" w:sz="12" w:space="0" w:color="BDBDBD"/>
              <w:right w:val="single" w:sz="12" w:space="0" w:color="BDBDBD"/>
            </w:tcBorders>
          </w:tcPr>
          <w:p w14:paraId="3CA43944" w14:textId="77777777" w:rsidR="0002590E" w:rsidRDefault="0002590E">
            <w:pPr>
              <w:pStyle w:val="TableParagraph"/>
              <w:ind w:left="0"/>
              <w:rPr>
                <w:rFonts w:ascii="Times New Roman"/>
                <w:sz w:val="16"/>
              </w:rPr>
            </w:pPr>
          </w:p>
        </w:tc>
        <w:tc>
          <w:tcPr>
            <w:tcW w:w="1340" w:type="dxa"/>
            <w:tcBorders>
              <w:top w:val="nil"/>
              <w:left w:val="single" w:sz="12" w:space="0" w:color="BDBDBD"/>
              <w:bottom w:val="single" w:sz="12" w:space="0" w:color="BDBDBD"/>
              <w:right w:val="single" w:sz="12" w:space="0" w:color="BDBDBD"/>
            </w:tcBorders>
          </w:tcPr>
          <w:p w14:paraId="0335CCBC" w14:textId="77777777" w:rsidR="0002590E" w:rsidRDefault="001055D6">
            <w:pPr>
              <w:pStyle w:val="TableParagraph"/>
              <w:spacing w:before="56"/>
              <w:ind w:left="486"/>
              <w:rPr>
                <w:sz w:val="18"/>
              </w:rPr>
            </w:pPr>
            <w:r>
              <w:rPr>
                <w:sz w:val="18"/>
              </w:rPr>
              <w:t>WP5</w:t>
            </w:r>
          </w:p>
        </w:tc>
        <w:tc>
          <w:tcPr>
            <w:tcW w:w="3008" w:type="dxa"/>
            <w:tcBorders>
              <w:top w:val="nil"/>
              <w:left w:val="single" w:sz="12" w:space="0" w:color="BDBDBD"/>
              <w:bottom w:val="single" w:sz="12" w:space="0" w:color="BDBDBD"/>
              <w:right w:val="single" w:sz="12" w:space="0" w:color="BDBDBD"/>
            </w:tcBorders>
          </w:tcPr>
          <w:p w14:paraId="41FBF268" w14:textId="77777777" w:rsidR="0002590E" w:rsidRDefault="0002590E">
            <w:pPr>
              <w:pStyle w:val="TableParagraph"/>
              <w:ind w:left="0"/>
              <w:rPr>
                <w:rFonts w:ascii="Times New Roman"/>
                <w:sz w:val="16"/>
              </w:rPr>
            </w:pPr>
          </w:p>
        </w:tc>
      </w:tr>
      <w:tr w:rsidR="0002590E" w14:paraId="51E992E8" w14:textId="77777777">
        <w:trPr>
          <w:trHeight w:val="337"/>
        </w:trPr>
        <w:tc>
          <w:tcPr>
            <w:tcW w:w="1301" w:type="dxa"/>
            <w:tcBorders>
              <w:top w:val="single" w:sz="12" w:space="0" w:color="BDBDBD"/>
              <w:left w:val="single" w:sz="12" w:space="0" w:color="BDBDBD"/>
              <w:bottom w:val="nil"/>
              <w:right w:val="single" w:sz="12" w:space="0" w:color="BDBDBD"/>
            </w:tcBorders>
          </w:tcPr>
          <w:p w14:paraId="0BE6CC02" w14:textId="77777777" w:rsidR="0002590E" w:rsidRDefault="001055D6">
            <w:pPr>
              <w:pStyle w:val="TableParagraph"/>
              <w:spacing w:before="119" w:line="198" w:lineRule="exact"/>
              <w:ind w:left="325"/>
              <w:rPr>
                <w:sz w:val="18"/>
              </w:rPr>
            </w:pPr>
            <w:r>
              <w:rPr>
                <w:color w:val="575757"/>
                <w:sz w:val="18"/>
              </w:rPr>
              <w:t>R2</w:t>
            </w:r>
          </w:p>
        </w:tc>
        <w:tc>
          <w:tcPr>
            <w:tcW w:w="2039" w:type="dxa"/>
            <w:tcBorders>
              <w:top w:val="single" w:sz="12" w:space="0" w:color="BDBDBD"/>
              <w:left w:val="single" w:sz="12" w:space="0" w:color="BDBDBD"/>
              <w:bottom w:val="nil"/>
              <w:right w:val="nil"/>
            </w:tcBorders>
          </w:tcPr>
          <w:p w14:paraId="302D257F" w14:textId="77777777" w:rsidR="0002590E" w:rsidRDefault="001055D6">
            <w:pPr>
              <w:pStyle w:val="TableParagraph"/>
              <w:tabs>
                <w:tab w:val="left" w:pos="1214"/>
              </w:tabs>
              <w:spacing w:before="119" w:line="198" w:lineRule="exact"/>
              <w:ind w:left="119"/>
              <w:rPr>
                <w:sz w:val="18"/>
              </w:rPr>
            </w:pPr>
            <w:r>
              <w:rPr>
                <w:sz w:val="18"/>
              </w:rPr>
              <w:t>Personnel</w:t>
            </w:r>
            <w:r>
              <w:rPr>
                <w:sz w:val="18"/>
              </w:rPr>
              <w:tab/>
              <w:t>changes</w:t>
            </w:r>
          </w:p>
        </w:tc>
        <w:tc>
          <w:tcPr>
            <w:tcW w:w="842" w:type="dxa"/>
            <w:tcBorders>
              <w:top w:val="single" w:sz="12" w:space="0" w:color="BDBDBD"/>
              <w:left w:val="nil"/>
              <w:bottom w:val="nil"/>
              <w:right w:val="single" w:sz="12" w:space="0" w:color="BDBDBD"/>
            </w:tcBorders>
          </w:tcPr>
          <w:p w14:paraId="4F043887" w14:textId="77777777" w:rsidR="0002590E" w:rsidRDefault="001055D6">
            <w:pPr>
              <w:pStyle w:val="TableParagraph"/>
              <w:spacing w:before="119" w:line="198" w:lineRule="exact"/>
              <w:ind w:left="157"/>
              <w:rPr>
                <w:sz w:val="18"/>
              </w:rPr>
            </w:pPr>
            <w:r>
              <w:rPr>
                <w:sz w:val="18"/>
              </w:rPr>
              <w:t>at</w:t>
            </w:r>
          </w:p>
        </w:tc>
        <w:tc>
          <w:tcPr>
            <w:tcW w:w="1340" w:type="dxa"/>
            <w:tcBorders>
              <w:top w:val="single" w:sz="12" w:space="0" w:color="BDBDBD"/>
              <w:left w:val="single" w:sz="12" w:space="0" w:color="BDBDBD"/>
              <w:bottom w:val="nil"/>
              <w:right w:val="single" w:sz="12" w:space="0" w:color="BDBDBD"/>
            </w:tcBorders>
          </w:tcPr>
          <w:p w14:paraId="6FF96024" w14:textId="77777777" w:rsidR="0002590E" w:rsidRDefault="001055D6">
            <w:pPr>
              <w:pStyle w:val="TableParagraph"/>
              <w:spacing w:before="119" w:line="198" w:lineRule="exact"/>
              <w:ind w:left="421"/>
              <w:rPr>
                <w:sz w:val="18"/>
              </w:rPr>
            </w:pPr>
            <w:r>
              <w:rPr>
                <w:sz w:val="18"/>
              </w:rPr>
              <w:t>All</w:t>
            </w:r>
          </w:p>
        </w:tc>
        <w:tc>
          <w:tcPr>
            <w:tcW w:w="3008" w:type="dxa"/>
            <w:tcBorders>
              <w:top w:val="single" w:sz="12" w:space="0" w:color="BDBDBD"/>
              <w:left w:val="single" w:sz="12" w:space="0" w:color="BDBDBD"/>
              <w:bottom w:val="nil"/>
              <w:right w:val="single" w:sz="12" w:space="0" w:color="BDBDBD"/>
            </w:tcBorders>
          </w:tcPr>
          <w:p w14:paraId="4CEA41C2" w14:textId="77777777" w:rsidR="0002590E" w:rsidRDefault="001055D6">
            <w:pPr>
              <w:pStyle w:val="TableParagraph"/>
              <w:spacing w:before="119" w:line="198" w:lineRule="exact"/>
              <w:ind w:left="120"/>
              <w:rPr>
                <w:sz w:val="18"/>
              </w:rPr>
            </w:pPr>
            <w:r>
              <w:rPr>
                <w:sz w:val="18"/>
              </w:rPr>
              <w:t>Low likelihood of occurrence.</w:t>
            </w:r>
          </w:p>
        </w:tc>
      </w:tr>
      <w:tr w:rsidR="0002590E" w14:paraId="58A86BEE" w14:textId="77777777">
        <w:trPr>
          <w:trHeight w:val="320"/>
        </w:trPr>
        <w:tc>
          <w:tcPr>
            <w:tcW w:w="1301" w:type="dxa"/>
            <w:tcBorders>
              <w:top w:val="nil"/>
              <w:left w:val="single" w:sz="12" w:space="0" w:color="BDBDBD"/>
              <w:bottom w:val="nil"/>
              <w:right w:val="single" w:sz="12" w:space="0" w:color="BDBDBD"/>
            </w:tcBorders>
          </w:tcPr>
          <w:p w14:paraId="08B5A98C" w14:textId="77777777" w:rsidR="0002590E" w:rsidRDefault="0002590E">
            <w:pPr>
              <w:pStyle w:val="TableParagraph"/>
              <w:ind w:left="0"/>
              <w:rPr>
                <w:rFonts w:ascii="Times New Roman"/>
                <w:sz w:val="16"/>
              </w:rPr>
            </w:pPr>
          </w:p>
        </w:tc>
        <w:tc>
          <w:tcPr>
            <w:tcW w:w="2039" w:type="dxa"/>
            <w:tcBorders>
              <w:top w:val="nil"/>
              <w:left w:val="single" w:sz="12" w:space="0" w:color="BDBDBD"/>
              <w:bottom w:val="nil"/>
              <w:right w:val="nil"/>
            </w:tcBorders>
          </w:tcPr>
          <w:p w14:paraId="3C361C7A" w14:textId="77777777" w:rsidR="0002590E" w:rsidRDefault="001055D6">
            <w:pPr>
              <w:pStyle w:val="TableParagraph"/>
              <w:spacing w:before="110" w:line="190" w:lineRule="exact"/>
              <w:rPr>
                <w:sz w:val="18"/>
              </w:rPr>
            </w:pPr>
            <w:r>
              <w:rPr>
                <w:sz w:val="18"/>
              </w:rPr>
              <w:t>ESOs</w:t>
            </w:r>
          </w:p>
        </w:tc>
        <w:tc>
          <w:tcPr>
            <w:tcW w:w="842" w:type="dxa"/>
            <w:tcBorders>
              <w:top w:val="nil"/>
              <w:left w:val="nil"/>
              <w:bottom w:val="nil"/>
              <w:right w:val="single" w:sz="12" w:space="0" w:color="BDBDBD"/>
            </w:tcBorders>
          </w:tcPr>
          <w:p w14:paraId="02EF4C24" w14:textId="77777777" w:rsidR="0002590E" w:rsidRDefault="0002590E">
            <w:pPr>
              <w:pStyle w:val="TableParagraph"/>
              <w:ind w:left="0"/>
              <w:rPr>
                <w:rFonts w:ascii="Times New Roman"/>
                <w:sz w:val="16"/>
              </w:rPr>
            </w:pPr>
          </w:p>
        </w:tc>
        <w:tc>
          <w:tcPr>
            <w:tcW w:w="1340" w:type="dxa"/>
            <w:tcBorders>
              <w:top w:val="nil"/>
              <w:left w:val="single" w:sz="12" w:space="0" w:color="BDBDBD"/>
              <w:bottom w:val="nil"/>
              <w:right w:val="single" w:sz="12" w:space="0" w:color="BDBDBD"/>
            </w:tcBorders>
          </w:tcPr>
          <w:p w14:paraId="3148B00F" w14:textId="77777777" w:rsidR="0002590E" w:rsidRDefault="001055D6">
            <w:pPr>
              <w:pStyle w:val="TableParagraph"/>
              <w:spacing w:before="5"/>
              <w:ind w:left="421"/>
              <w:rPr>
                <w:sz w:val="18"/>
              </w:rPr>
            </w:pPr>
            <w:r>
              <w:rPr>
                <w:sz w:val="18"/>
              </w:rPr>
              <w:t>WPs</w:t>
            </w:r>
          </w:p>
        </w:tc>
        <w:tc>
          <w:tcPr>
            <w:tcW w:w="3008" w:type="dxa"/>
            <w:tcBorders>
              <w:top w:val="nil"/>
              <w:left w:val="single" w:sz="12" w:space="0" w:color="BDBDBD"/>
              <w:bottom w:val="nil"/>
              <w:right w:val="single" w:sz="12" w:space="0" w:color="BDBDBD"/>
            </w:tcBorders>
          </w:tcPr>
          <w:p w14:paraId="4C970505" w14:textId="77777777" w:rsidR="0002590E" w:rsidRDefault="0002590E">
            <w:pPr>
              <w:pStyle w:val="TableParagraph"/>
              <w:ind w:left="0"/>
              <w:rPr>
                <w:rFonts w:ascii="Times New Roman"/>
                <w:sz w:val="16"/>
              </w:rPr>
            </w:pPr>
          </w:p>
        </w:tc>
      </w:tr>
      <w:tr w:rsidR="0002590E" w14:paraId="0EDD1F2C" w14:textId="77777777">
        <w:trPr>
          <w:trHeight w:val="206"/>
        </w:trPr>
        <w:tc>
          <w:tcPr>
            <w:tcW w:w="1301" w:type="dxa"/>
            <w:tcBorders>
              <w:top w:val="nil"/>
              <w:left w:val="single" w:sz="12" w:space="0" w:color="BDBDBD"/>
              <w:bottom w:val="nil"/>
              <w:right w:val="single" w:sz="12" w:space="0" w:color="BDBDBD"/>
            </w:tcBorders>
          </w:tcPr>
          <w:p w14:paraId="50415E81" w14:textId="77777777" w:rsidR="0002590E" w:rsidRDefault="0002590E">
            <w:pPr>
              <w:pStyle w:val="TableParagraph"/>
              <w:ind w:left="0"/>
              <w:rPr>
                <w:rFonts w:ascii="Times New Roman"/>
                <w:sz w:val="14"/>
              </w:rPr>
            </w:pPr>
          </w:p>
        </w:tc>
        <w:tc>
          <w:tcPr>
            <w:tcW w:w="2039" w:type="dxa"/>
            <w:tcBorders>
              <w:top w:val="nil"/>
              <w:left w:val="single" w:sz="12" w:space="0" w:color="BDBDBD"/>
              <w:bottom w:val="nil"/>
              <w:right w:val="nil"/>
            </w:tcBorders>
          </w:tcPr>
          <w:p w14:paraId="76D35AEB" w14:textId="77777777" w:rsidR="0002590E" w:rsidRDefault="0002590E">
            <w:pPr>
              <w:pStyle w:val="TableParagraph"/>
              <w:ind w:left="0"/>
              <w:rPr>
                <w:rFonts w:ascii="Times New Roman"/>
                <w:sz w:val="14"/>
              </w:rPr>
            </w:pPr>
          </w:p>
        </w:tc>
        <w:tc>
          <w:tcPr>
            <w:tcW w:w="842" w:type="dxa"/>
            <w:tcBorders>
              <w:top w:val="nil"/>
              <w:left w:val="nil"/>
              <w:bottom w:val="nil"/>
              <w:right w:val="single" w:sz="12" w:space="0" w:color="BDBDBD"/>
            </w:tcBorders>
          </w:tcPr>
          <w:p w14:paraId="2553E455" w14:textId="77777777" w:rsidR="0002590E" w:rsidRDefault="0002590E">
            <w:pPr>
              <w:pStyle w:val="TableParagraph"/>
              <w:ind w:left="0"/>
              <w:rPr>
                <w:rFonts w:ascii="Times New Roman"/>
                <w:sz w:val="14"/>
              </w:rPr>
            </w:pPr>
          </w:p>
        </w:tc>
        <w:tc>
          <w:tcPr>
            <w:tcW w:w="1340" w:type="dxa"/>
            <w:tcBorders>
              <w:top w:val="nil"/>
              <w:left w:val="single" w:sz="12" w:space="0" w:color="BDBDBD"/>
              <w:bottom w:val="nil"/>
              <w:right w:val="single" w:sz="12" w:space="0" w:color="BDBDBD"/>
            </w:tcBorders>
          </w:tcPr>
          <w:p w14:paraId="1E6B4734" w14:textId="77777777" w:rsidR="0002590E" w:rsidRDefault="0002590E">
            <w:pPr>
              <w:pStyle w:val="TableParagraph"/>
              <w:ind w:left="0"/>
              <w:rPr>
                <w:rFonts w:ascii="Times New Roman"/>
                <w:sz w:val="14"/>
              </w:rPr>
            </w:pPr>
          </w:p>
        </w:tc>
        <w:tc>
          <w:tcPr>
            <w:tcW w:w="3008" w:type="dxa"/>
            <w:tcBorders>
              <w:top w:val="nil"/>
              <w:left w:val="single" w:sz="12" w:space="0" w:color="BDBDBD"/>
              <w:bottom w:val="nil"/>
              <w:right w:val="single" w:sz="12" w:space="0" w:color="BDBDBD"/>
            </w:tcBorders>
          </w:tcPr>
          <w:p w14:paraId="149763D2" w14:textId="77777777" w:rsidR="0002590E" w:rsidRDefault="001055D6">
            <w:pPr>
              <w:pStyle w:val="TableParagraph"/>
              <w:spacing w:line="186" w:lineRule="exact"/>
              <w:ind w:left="120"/>
              <w:rPr>
                <w:sz w:val="18"/>
              </w:rPr>
            </w:pPr>
            <w:r>
              <w:rPr>
                <w:sz w:val="18"/>
              </w:rPr>
              <w:t>Already mitigated by sharing</w:t>
            </w:r>
          </w:p>
        </w:tc>
      </w:tr>
      <w:tr w:rsidR="0002590E" w14:paraId="1D2BEB66" w14:textId="77777777">
        <w:trPr>
          <w:trHeight w:val="621"/>
        </w:trPr>
        <w:tc>
          <w:tcPr>
            <w:tcW w:w="1301" w:type="dxa"/>
            <w:tcBorders>
              <w:top w:val="nil"/>
              <w:left w:val="single" w:sz="12" w:space="0" w:color="BDBDBD"/>
              <w:bottom w:val="nil"/>
              <w:right w:val="single" w:sz="12" w:space="0" w:color="BDBDBD"/>
            </w:tcBorders>
          </w:tcPr>
          <w:p w14:paraId="54019115" w14:textId="77777777" w:rsidR="0002590E" w:rsidRDefault="0002590E">
            <w:pPr>
              <w:pStyle w:val="TableParagraph"/>
              <w:ind w:left="0"/>
              <w:rPr>
                <w:rFonts w:ascii="Times New Roman"/>
                <w:sz w:val="16"/>
              </w:rPr>
            </w:pPr>
          </w:p>
        </w:tc>
        <w:tc>
          <w:tcPr>
            <w:tcW w:w="2039" w:type="dxa"/>
            <w:tcBorders>
              <w:top w:val="nil"/>
              <w:left w:val="single" w:sz="12" w:space="0" w:color="BDBDBD"/>
              <w:bottom w:val="nil"/>
              <w:right w:val="nil"/>
            </w:tcBorders>
          </w:tcPr>
          <w:p w14:paraId="5B27B203" w14:textId="77777777" w:rsidR="0002590E" w:rsidRDefault="001055D6">
            <w:pPr>
              <w:pStyle w:val="TableParagraph"/>
              <w:spacing w:before="30"/>
              <w:ind w:left="119"/>
              <w:rPr>
                <w:sz w:val="18"/>
              </w:rPr>
            </w:pPr>
            <w:r>
              <w:rPr>
                <w:sz w:val="18"/>
              </w:rPr>
              <w:t>Likelihood: Low</w:t>
            </w:r>
          </w:p>
          <w:p w14:paraId="1CE4FFB3" w14:textId="77777777" w:rsidR="0002590E" w:rsidRDefault="001055D6">
            <w:pPr>
              <w:pStyle w:val="TableParagraph"/>
              <w:spacing w:before="117"/>
              <w:rPr>
                <w:sz w:val="18"/>
              </w:rPr>
            </w:pPr>
            <w:r>
              <w:rPr>
                <w:sz w:val="18"/>
              </w:rPr>
              <w:t>Impact: Medium</w:t>
            </w:r>
          </w:p>
        </w:tc>
        <w:tc>
          <w:tcPr>
            <w:tcW w:w="842" w:type="dxa"/>
            <w:tcBorders>
              <w:top w:val="nil"/>
              <w:left w:val="nil"/>
              <w:bottom w:val="nil"/>
              <w:right w:val="single" w:sz="12" w:space="0" w:color="BDBDBD"/>
            </w:tcBorders>
          </w:tcPr>
          <w:p w14:paraId="18322B01" w14:textId="77777777" w:rsidR="0002590E" w:rsidRDefault="0002590E">
            <w:pPr>
              <w:pStyle w:val="TableParagraph"/>
              <w:ind w:left="0"/>
              <w:rPr>
                <w:rFonts w:ascii="Times New Roman"/>
                <w:sz w:val="16"/>
              </w:rPr>
            </w:pPr>
          </w:p>
        </w:tc>
        <w:tc>
          <w:tcPr>
            <w:tcW w:w="1340" w:type="dxa"/>
            <w:tcBorders>
              <w:top w:val="nil"/>
              <w:left w:val="single" w:sz="12" w:space="0" w:color="BDBDBD"/>
              <w:bottom w:val="nil"/>
              <w:right w:val="single" w:sz="12" w:space="0" w:color="BDBDBD"/>
            </w:tcBorders>
          </w:tcPr>
          <w:p w14:paraId="57A888F3" w14:textId="77777777" w:rsidR="0002590E" w:rsidRDefault="0002590E">
            <w:pPr>
              <w:pStyle w:val="TableParagraph"/>
              <w:ind w:left="0"/>
              <w:rPr>
                <w:rFonts w:ascii="Times New Roman"/>
                <w:sz w:val="16"/>
              </w:rPr>
            </w:pPr>
          </w:p>
        </w:tc>
        <w:tc>
          <w:tcPr>
            <w:tcW w:w="3008" w:type="dxa"/>
            <w:tcBorders>
              <w:top w:val="nil"/>
              <w:left w:val="single" w:sz="12" w:space="0" w:color="BDBDBD"/>
              <w:bottom w:val="nil"/>
              <w:right w:val="single" w:sz="12" w:space="0" w:color="BDBDBD"/>
            </w:tcBorders>
          </w:tcPr>
          <w:p w14:paraId="779AA5F8" w14:textId="77777777" w:rsidR="0002590E" w:rsidRDefault="001055D6">
            <w:pPr>
              <w:pStyle w:val="TableParagraph"/>
              <w:tabs>
                <w:tab w:val="left" w:pos="1177"/>
                <w:tab w:val="left" w:pos="1801"/>
              </w:tabs>
              <w:ind w:left="120" w:right="265"/>
              <w:rPr>
                <w:sz w:val="18"/>
              </w:rPr>
            </w:pPr>
            <w:r>
              <w:rPr>
                <w:sz w:val="18"/>
              </w:rPr>
              <w:t>expertise</w:t>
            </w:r>
            <w:r>
              <w:rPr>
                <w:sz w:val="18"/>
              </w:rPr>
              <w:tab/>
              <w:t>and</w:t>
            </w:r>
            <w:r>
              <w:rPr>
                <w:sz w:val="18"/>
              </w:rPr>
              <w:tab/>
            </w:r>
            <w:r>
              <w:rPr>
                <w:spacing w:val="-3"/>
                <w:sz w:val="18"/>
              </w:rPr>
              <w:t xml:space="preserve">knowledge, </w:t>
            </w:r>
            <w:r>
              <w:rPr>
                <w:sz w:val="18"/>
              </w:rPr>
              <w:t xml:space="preserve">enabling   other   colleagues  </w:t>
            </w:r>
            <w:r>
              <w:rPr>
                <w:spacing w:val="27"/>
                <w:sz w:val="18"/>
              </w:rPr>
              <w:t xml:space="preserve"> </w:t>
            </w:r>
            <w:r>
              <w:rPr>
                <w:sz w:val="18"/>
              </w:rPr>
              <w:t>to</w:t>
            </w:r>
          </w:p>
          <w:p w14:paraId="02DE172E" w14:textId="77777777" w:rsidR="0002590E" w:rsidRDefault="001055D6">
            <w:pPr>
              <w:pStyle w:val="TableParagraph"/>
              <w:spacing w:line="190" w:lineRule="exact"/>
              <w:ind w:left="120"/>
              <w:rPr>
                <w:sz w:val="18"/>
              </w:rPr>
            </w:pPr>
            <w:r>
              <w:rPr>
                <w:sz w:val="18"/>
              </w:rPr>
              <w:t xml:space="preserve">step </w:t>
            </w:r>
            <w:r>
              <w:rPr>
                <w:spacing w:val="24"/>
                <w:sz w:val="18"/>
              </w:rPr>
              <w:t xml:space="preserve"> </w:t>
            </w:r>
            <w:r>
              <w:rPr>
                <w:sz w:val="18"/>
              </w:rPr>
              <w:t xml:space="preserve">in </w:t>
            </w:r>
            <w:r>
              <w:rPr>
                <w:spacing w:val="24"/>
                <w:sz w:val="18"/>
              </w:rPr>
              <w:t xml:space="preserve"> </w:t>
            </w:r>
            <w:r>
              <w:rPr>
                <w:sz w:val="18"/>
              </w:rPr>
              <w:t xml:space="preserve">to </w:t>
            </w:r>
            <w:r>
              <w:rPr>
                <w:spacing w:val="24"/>
                <w:sz w:val="18"/>
              </w:rPr>
              <w:t xml:space="preserve"> </w:t>
            </w:r>
            <w:r>
              <w:rPr>
                <w:sz w:val="18"/>
              </w:rPr>
              <w:t xml:space="preserve">maintain </w:t>
            </w:r>
            <w:r>
              <w:rPr>
                <w:spacing w:val="24"/>
                <w:sz w:val="18"/>
              </w:rPr>
              <w:t xml:space="preserve"> </w:t>
            </w:r>
            <w:r>
              <w:rPr>
                <w:sz w:val="18"/>
              </w:rPr>
              <w:t xml:space="preserve">the </w:t>
            </w:r>
            <w:r>
              <w:rPr>
                <w:spacing w:val="24"/>
                <w:sz w:val="18"/>
              </w:rPr>
              <w:t xml:space="preserve"> </w:t>
            </w:r>
            <w:r>
              <w:rPr>
                <w:sz w:val="18"/>
              </w:rPr>
              <w:t>ETSI</w:t>
            </w:r>
          </w:p>
        </w:tc>
      </w:tr>
      <w:tr w:rsidR="0002590E" w14:paraId="4518FE27" w14:textId="77777777">
        <w:trPr>
          <w:trHeight w:val="529"/>
        </w:trPr>
        <w:tc>
          <w:tcPr>
            <w:tcW w:w="1301" w:type="dxa"/>
            <w:tcBorders>
              <w:top w:val="nil"/>
              <w:left w:val="single" w:sz="12" w:space="0" w:color="BDBDBD"/>
              <w:bottom w:val="single" w:sz="12" w:space="0" w:color="BDBDBD"/>
              <w:right w:val="single" w:sz="12" w:space="0" w:color="BDBDBD"/>
            </w:tcBorders>
          </w:tcPr>
          <w:p w14:paraId="38F25790" w14:textId="77777777" w:rsidR="0002590E" w:rsidRDefault="0002590E">
            <w:pPr>
              <w:pStyle w:val="TableParagraph"/>
              <w:ind w:left="0"/>
              <w:rPr>
                <w:rFonts w:ascii="Times New Roman"/>
                <w:sz w:val="16"/>
              </w:rPr>
            </w:pPr>
          </w:p>
        </w:tc>
        <w:tc>
          <w:tcPr>
            <w:tcW w:w="2039" w:type="dxa"/>
            <w:tcBorders>
              <w:top w:val="nil"/>
              <w:left w:val="single" w:sz="12" w:space="0" w:color="BDBDBD"/>
              <w:bottom w:val="single" w:sz="12" w:space="0" w:color="BDBDBD"/>
              <w:right w:val="nil"/>
            </w:tcBorders>
          </w:tcPr>
          <w:p w14:paraId="4415FFEF" w14:textId="77777777" w:rsidR="0002590E" w:rsidRDefault="0002590E">
            <w:pPr>
              <w:pStyle w:val="TableParagraph"/>
              <w:ind w:left="0"/>
              <w:rPr>
                <w:rFonts w:ascii="Times New Roman"/>
                <w:sz w:val="16"/>
              </w:rPr>
            </w:pPr>
          </w:p>
        </w:tc>
        <w:tc>
          <w:tcPr>
            <w:tcW w:w="842" w:type="dxa"/>
            <w:tcBorders>
              <w:top w:val="nil"/>
              <w:left w:val="nil"/>
              <w:bottom w:val="single" w:sz="12" w:space="0" w:color="BDBDBD"/>
              <w:right w:val="single" w:sz="12" w:space="0" w:color="BDBDBD"/>
            </w:tcBorders>
          </w:tcPr>
          <w:p w14:paraId="1B085EC0" w14:textId="77777777" w:rsidR="0002590E" w:rsidRDefault="0002590E">
            <w:pPr>
              <w:pStyle w:val="TableParagraph"/>
              <w:ind w:left="0"/>
              <w:rPr>
                <w:rFonts w:ascii="Times New Roman"/>
                <w:sz w:val="16"/>
              </w:rPr>
            </w:pPr>
          </w:p>
        </w:tc>
        <w:tc>
          <w:tcPr>
            <w:tcW w:w="1340" w:type="dxa"/>
            <w:tcBorders>
              <w:top w:val="nil"/>
              <w:left w:val="single" w:sz="12" w:space="0" w:color="BDBDBD"/>
              <w:bottom w:val="single" w:sz="12" w:space="0" w:color="BDBDBD"/>
              <w:right w:val="single" w:sz="12" w:space="0" w:color="BDBDBD"/>
            </w:tcBorders>
          </w:tcPr>
          <w:p w14:paraId="2B27A6F2" w14:textId="77777777" w:rsidR="0002590E" w:rsidRDefault="0002590E">
            <w:pPr>
              <w:pStyle w:val="TableParagraph"/>
              <w:ind w:left="0"/>
              <w:rPr>
                <w:rFonts w:ascii="Times New Roman"/>
                <w:sz w:val="16"/>
              </w:rPr>
            </w:pPr>
          </w:p>
        </w:tc>
        <w:tc>
          <w:tcPr>
            <w:tcW w:w="3008" w:type="dxa"/>
            <w:tcBorders>
              <w:top w:val="nil"/>
              <w:left w:val="single" w:sz="12" w:space="0" w:color="BDBDBD"/>
              <w:bottom w:val="single" w:sz="12" w:space="0" w:color="BDBDBD"/>
              <w:right w:val="single" w:sz="12" w:space="0" w:color="BDBDBD"/>
            </w:tcBorders>
          </w:tcPr>
          <w:p w14:paraId="2B3C586C" w14:textId="77777777" w:rsidR="0002590E" w:rsidRDefault="001055D6">
            <w:pPr>
              <w:pStyle w:val="TableParagraph"/>
              <w:spacing w:line="204" w:lineRule="exact"/>
              <w:ind w:left="120"/>
              <w:rPr>
                <w:sz w:val="18"/>
              </w:rPr>
            </w:pPr>
            <w:r>
              <w:rPr>
                <w:sz w:val="18"/>
              </w:rPr>
              <w:t>work.</w:t>
            </w:r>
          </w:p>
        </w:tc>
      </w:tr>
      <w:tr w:rsidR="0002590E" w14:paraId="604331CB" w14:textId="77777777">
        <w:trPr>
          <w:trHeight w:val="1516"/>
        </w:trPr>
        <w:tc>
          <w:tcPr>
            <w:tcW w:w="1301" w:type="dxa"/>
            <w:tcBorders>
              <w:top w:val="single" w:sz="12" w:space="0" w:color="BDBDBD"/>
              <w:left w:val="single" w:sz="12" w:space="0" w:color="BDBDBD"/>
              <w:bottom w:val="single" w:sz="12" w:space="0" w:color="BDBDBD"/>
              <w:right w:val="single" w:sz="12" w:space="0" w:color="BDBDBD"/>
            </w:tcBorders>
          </w:tcPr>
          <w:p w14:paraId="6ADAEC9E" w14:textId="77777777" w:rsidR="0002590E" w:rsidRDefault="001055D6">
            <w:pPr>
              <w:pStyle w:val="TableParagraph"/>
              <w:spacing w:before="121"/>
              <w:ind w:left="325"/>
              <w:rPr>
                <w:sz w:val="18"/>
              </w:rPr>
            </w:pPr>
            <w:r>
              <w:rPr>
                <w:color w:val="575757"/>
                <w:sz w:val="18"/>
              </w:rPr>
              <w:t>R3</w:t>
            </w:r>
          </w:p>
        </w:tc>
        <w:tc>
          <w:tcPr>
            <w:tcW w:w="2881" w:type="dxa"/>
            <w:gridSpan w:val="2"/>
            <w:tcBorders>
              <w:top w:val="single" w:sz="12" w:space="0" w:color="BDBDBD"/>
              <w:left w:val="single" w:sz="12" w:space="0" w:color="BDBDBD"/>
              <w:bottom w:val="single" w:sz="12" w:space="0" w:color="BDBDBD"/>
              <w:right w:val="single" w:sz="12" w:space="0" w:color="BDBDBD"/>
            </w:tcBorders>
          </w:tcPr>
          <w:p w14:paraId="6BB44A0E" w14:textId="77777777" w:rsidR="0002590E" w:rsidRDefault="001055D6">
            <w:pPr>
              <w:pStyle w:val="TableParagraph"/>
              <w:spacing w:before="121"/>
              <w:ind w:right="209"/>
              <w:jc w:val="both"/>
              <w:rPr>
                <w:sz w:val="18"/>
              </w:rPr>
            </w:pPr>
            <w:r>
              <w:rPr>
                <w:sz w:val="18"/>
              </w:rPr>
              <w:t>Not enough technical experts can be identified or apply to the Call for</w:t>
            </w:r>
            <w:r>
              <w:rPr>
                <w:spacing w:val="-2"/>
                <w:sz w:val="18"/>
              </w:rPr>
              <w:t xml:space="preserve"> </w:t>
            </w:r>
            <w:r>
              <w:rPr>
                <w:sz w:val="18"/>
              </w:rPr>
              <w:t>Experts</w:t>
            </w:r>
          </w:p>
          <w:p w14:paraId="7E89E136" w14:textId="77777777" w:rsidR="0002590E" w:rsidRDefault="001055D6">
            <w:pPr>
              <w:pStyle w:val="TableParagraph"/>
              <w:spacing w:before="23" w:line="330" w:lineRule="exact"/>
              <w:ind w:right="1427" w:hanging="3"/>
              <w:jc w:val="both"/>
              <w:rPr>
                <w:sz w:val="18"/>
              </w:rPr>
            </w:pPr>
            <w:r>
              <w:rPr>
                <w:sz w:val="18"/>
              </w:rPr>
              <w:t>Likelihood: Low Impact:</w:t>
            </w:r>
            <w:r>
              <w:rPr>
                <w:spacing w:val="1"/>
                <w:sz w:val="18"/>
              </w:rPr>
              <w:t xml:space="preserve"> </w:t>
            </w:r>
            <w:r>
              <w:rPr>
                <w:spacing w:val="-3"/>
                <w:sz w:val="18"/>
              </w:rPr>
              <w:t>Medium</w:t>
            </w:r>
          </w:p>
        </w:tc>
        <w:tc>
          <w:tcPr>
            <w:tcW w:w="1340" w:type="dxa"/>
            <w:tcBorders>
              <w:top w:val="single" w:sz="12" w:space="0" w:color="BDBDBD"/>
              <w:left w:val="single" w:sz="12" w:space="0" w:color="BDBDBD"/>
              <w:bottom w:val="single" w:sz="12" w:space="0" w:color="BDBDBD"/>
              <w:right w:val="single" w:sz="12" w:space="0" w:color="BDBDBD"/>
            </w:tcBorders>
          </w:tcPr>
          <w:p w14:paraId="0A91C4A3" w14:textId="77777777" w:rsidR="0002590E" w:rsidRDefault="001055D6">
            <w:pPr>
              <w:pStyle w:val="TableParagraph"/>
              <w:spacing w:before="121"/>
              <w:ind w:left="442"/>
              <w:rPr>
                <w:sz w:val="18"/>
              </w:rPr>
            </w:pPr>
            <w:r>
              <w:rPr>
                <w:sz w:val="18"/>
              </w:rPr>
              <w:t>WP2</w:t>
            </w:r>
          </w:p>
        </w:tc>
        <w:tc>
          <w:tcPr>
            <w:tcW w:w="3008" w:type="dxa"/>
            <w:tcBorders>
              <w:top w:val="single" w:sz="12" w:space="0" w:color="BDBDBD"/>
              <w:left w:val="single" w:sz="12" w:space="0" w:color="BDBDBD"/>
              <w:bottom w:val="single" w:sz="12" w:space="0" w:color="BDBDBD"/>
              <w:right w:val="single" w:sz="12" w:space="0" w:color="BDBDBD"/>
            </w:tcBorders>
          </w:tcPr>
          <w:p w14:paraId="153169F9" w14:textId="77777777" w:rsidR="0002590E" w:rsidRDefault="001055D6">
            <w:pPr>
              <w:pStyle w:val="TableParagraph"/>
              <w:spacing w:before="121"/>
              <w:ind w:left="120" w:right="69"/>
              <w:jc w:val="both"/>
              <w:rPr>
                <w:sz w:val="18"/>
              </w:rPr>
            </w:pPr>
            <w:r>
              <w:rPr>
                <w:sz w:val="18"/>
              </w:rPr>
              <w:t>A mailing to the experts involved in the previous STF would be sent to inform them directly.</w:t>
            </w:r>
          </w:p>
          <w:p w14:paraId="23BB373F" w14:textId="77777777" w:rsidR="0002590E" w:rsidRDefault="001055D6">
            <w:pPr>
              <w:pStyle w:val="TableParagraph"/>
              <w:spacing w:before="118"/>
              <w:ind w:left="120"/>
              <w:rPr>
                <w:sz w:val="18"/>
              </w:rPr>
            </w:pPr>
            <w:r>
              <w:rPr>
                <w:sz w:val="18"/>
              </w:rPr>
              <w:t>If needed, the call for expertise could be extended.</w:t>
            </w:r>
          </w:p>
        </w:tc>
      </w:tr>
    </w:tbl>
    <w:p w14:paraId="0CDA24A5" w14:textId="77777777" w:rsidR="0002590E" w:rsidRDefault="0002590E">
      <w:pPr>
        <w:rPr>
          <w:sz w:val="18"/>
        </w:rPr>
        <w:sectPr w:rsidR="0002590E">
          <w:pgSz w:w="11920" w:h="16860"/>
          <w:pgMar w:top="900" w:right="1060" w:bottom="1400" w:left="1000" w:header="705" w:footer="1172" w:gutter="0"/>
          <w:cols w:space="720"/>
        </w:sectPr>
      </w:pPr>
    </w:p>
    <w:p w14:paraId="27BC9700" w14:textId="77777777" w:rsidR="0002590E" w:rsidRDefault="0002590E">
      <w:pPr>
        <w:pStyle w:val="BodyText"/>
        <w:rPr>
          <w:b/>
          <w:sz w:val="20"/>
        </w:rPr>
      </w:pPr>
    </w:p>
    <w:p w14:paraId="08F9924D" w14:textId="77777777" w:rsidR="0002590E" w:rsidRDefault="0002590E">
      <w:pPr>
        <w:pStyle w:val="BodyText"/>
        <w:rPr>
          <w:b/>
          <w:sz w:val="20"/>
        </w:rPr>
      </w:pPr>
    </w:p>
    <w:p w14:paraId="696E4965" w14:textId="77777777" w:rsidR="0002590E" w:rsidRDefault="0002590E">
      <w:pPr>
        <w:pStyle w:val="BodyText"/>
        <w:spacing w:before="5" w:after="1"/>
        <w:rPr>
          <w:b/>
          <w:sz w:val="20"/>
        </w:rPr>
      </w:pPr>
    </w:p>
    <w:tbl>
      <w:tblPr>
        <w:tblW w:w="0" w:type="auto"/>
        <w:tblInd w:w="847" w:type="dxa"/>
        <w:tblBorders>
          <w:top w:val="single" w:sz="12" w:space="0" w:color="BDBDBD"/>
          <w:left w:val="single" w:sz="12" w:space="0" w:color="BDBDBD"/>
          <w:bottom w:val="single" w:sz="12" w:space="0" w:color="BDBDBD"/>
          <w:right w:val="single" w:sz="12" w:space="0" w:color="BDBDBD"/>
          <w:insideH w:val="single" w:sz="12" w:space="0" w:color="BDBDBD"/>
          <w:insideV w:val="single" w:sz="12" w:space="0" w:color="BDBDBD"/>
        </w:tblBorders>
        <w:tblLayout w:type="fixed"/>
        <w:tblCellMar>
          <w:left w:w="0" w:type="dxa"/>
          <w:right w:w="0" w:type="dxa"/>
        </w:tblCellMar>
        <w:tblLook w:val="01E0" w:firstRow="1" w:lastRow="1" w:firstColumn="1" w:lastColumn="1" w:noHBand="0" w:noVBand="0"/>
      </w:tblPr>
      <w:tblGrid>
        <w:gridCol w:w="1301"/>
        <w:gridCol w:w="2881"/>
        <w:gridCol w:w="1340"/>
        <w:gridCol w:w="3008"/>
      </w:tblGrid>
      <w:tr w:rsidR="0002590E" w14:paraId="547FF67E" w14:textId="77777777">
        <w:trPr>
          <w:trHeight w:val="1685"/>
        </w:trPr>
        <w:tc>
          <w:tcPr>
            <w:tcW w:w="1301" w:type="dxa"/>
          </w:tcPr>
          <w:p w14:paraId="47029516" w14:textId="77777777" w:rsidR="0002590E" w:rsidRDefault="001055D6">
            <w:pPr>
              <w:pStyle w:val="TableParagraph"/>
              <w:spacing w:before="116"/>
              <w:ind w:left="325"/>
              <w:rPr>
                <w:sz w:val="18"/>
              </w:rPr>
            </w:pPr>
            <w:r>
              <w:rPr>
                <w:color w:val="575757"/>
                <w:sz w:val="18"/>
              </w:rPr>
              <w:t>R4</w:t>
            </w:r>
          </w:p>
        </w:tc>
        <w:tc>
          <w:tcPr>
            <w:tcW w:w="2881" w:type="dxa"/>
          </w:tcPr>
          <w:p w14:paraId="491E4E53" w14:textId="77777777" w:rsidR="0002590E" w:rsidRDefault="001055D6">
            <w:pPr>
              <w:pStyle w:val="TableParagraph"/>
              <w:spacing w:before="116"/>
              <w:ind w:right="18"/>
              <w:rPr>
                <w:sz w:val="18"/>
              </w:rPr>
            </w:pPr>
            <w:r>
              <w:rPr>
                <w:sz w:val="18"/>
              </w:rPr>
              <w:t>Lack of consensus in the project team for a certain decision</w:t>
            </w:r>
          </w:p>
          <w:p w14:paraId="2AAF9E1F" w14:textId="77777777" w:rsidR="0002590E" w:rsidRDefault="001055D6">
            <w:pPr>
              <w:pStyle w:val="TableParagraph"/>
              <w:spacing w:before="123" w:line="379" w:lineRule="auto"/>
              <w:ind w:right="1157" w:hanging="3"/>
              <w:rPr>
                <w:sz w:val="18"/>
              </w:rPr>
            </w:pPr>
            <w:r>
              <w:rPr>
                <w:sz w:val="18"/>
              </w:rPr>
              <w:t>Likelihood: Low Impact: Medium</w:t>
            </w:r>
          </w:p>
        </w:tc>
        <w:tc>
          <w:tcPr>
            <w:tcW w:w="1340" w:type="dxa"/>
          </w:tcPr>
          <w:p w14:paraId="2E51C82E" w14:textId="77777777" w:rsidR="0002590E" w:rsidRDefault="001055D6">
            <w:pPr>
              <w:pStyle w:val="TableParagraph"/>
              <w:spacing w:before="116"/>
              <w:ind w:left="442" w:right="468"/>
              <w:rPr>
                <w:sz w:val="18"/>
              </w:rPr>
            </w:pPr>
            <w:r>
              <w:rPr>
                <w:sz w:val="18"/>
              </w:rPr>
              <w:t>All WPs</w:t>
            </w:r>
          </w:p>
        </w:tc>
        <w:tc>
          <w:tcPr>
            <w:tcW w:w="3008" w:type="dxa"/>
          </w:tcPr>
          <w:p w14:paraId="12795A0A" w14:textId="77777777" w:rsidR="0002590E" w:rsidRDefault="001055D6">
            <w:pPr>
              <w:pStyle w:val="TableParagraph"/>
              <w:spacing w:before="116"/>
              <w:ind w:left="120" w:right="102"/>
              <w:jc w:val="both"/>
              <w:rPr>
                <w:sz w:val="18"/>
              </w:rPr>
            </w:pPr>
            <w:r>
              <w:rPr>
                <w:sz w:val="18"/>
              </w:rPr>
              <w:t>Most of the project team members should have the right expertise, having collaborated in previous projects. However, team conflicts will be mediated by the Project Steering Committee.</w:t>
            </w:r>
          </w:p>
        </w:tc>
      </w:tr>
      <w:tr w:rsidR="0002590E" w14:paraId="505652F0" w14:textId="77777777">
        <w:trPr>
          <w:trHeight w:val="1602"/>
        </w:trPr>
        <w:tc>
          <w:tcPr>
            <w:tcW w:w="1301" w:type="dxa"/>
          </w:tcPr>
          <w:p w14:paraId="4C2016D7" w14:textId="77777777" w:rsidR="0002590E" w:rsidRDefault="001055D6">
            <w:pPr>
              <w:pStyle w:val="TableParagraph"/>
              <w:spacing w:before="118"/>
              <w:ind w:left="325"/>
              <w:rPr>
                <w:sz w:val="18"/>
              </w:rPr>
            </w:pPr>
            <w:r>
              <w:rPr>
                <w:color w:val="575757"/>
                <w:sz w:val="18"/>
              </w:rPr>
              <w:t>R5</w:t>
            </w:r>
          </w:p>
        </w:tc>
        <w:tc>
          <w:tcPr>
            <w:tcW w:w="2881" w:type="dxa"/>
          </w:tcPr>
          <w:p w14:paraId="0619127F" w14:textId="77777777" w:rsidR="0002590E" w:rsidRDefault="001055D6">
            <w:pPr>
              <w:pStyle w:val="TableParagraph"/>
              <w:spacing w:before="118"/>
              <w:ind w:right="18"/>
              <w:rPr>
                <w:sz w:val="18"/>
              </w:rPr>
            </w:pPr>
            <w:r>
              <w:rPr>
                <w:sz w:val="18"/>
              </w:rPr>
              <w:t>Lack of the agreement on the contract issue</w:t>
            </w:r>
          </w:p>
          <w:p w14:paraId="0AE74431" w14:textId="77777777" w:rsidR="0002590E" w:rsidRDefault="001055D6">
            <w:pPr>
              <w:pStyle w:val="TableParagraph"/>
              <w:tabs>
                <w:tab w:val="left" w:pos="1362"/>
              </w:tabs>
              <w:spacing w:before="124" w:line="376" w:lineRule="auto"/>
              <w:ind w:right="1157" w:hanging="3"/>
              <w:rPr>
                <w:sz w:val="18"/>
              </w:rPr>
            </w:pPr>
            <w:r>
              <w:rPr>
                <w:sz w:val="18"/>
              </w:rPr>
              <w:t>Likelihood:</w:t>
            </w:r>
            <w:r>
              <w:rPr>
                <w:sz w:val="18"/>
              </w:rPr>
              <w:tab/>
            </w:r>
            <w:r>
              <w:rPr>
                <w:spacing w:val="-7"/>
                <w:sz w:val="18"/>
              </w:rPr>
              <w:t xml:space="preserve">Low </w:t>
            </w:r>
            <w:r>
              <w:rPr>
                <w:sz w:val="18"/>
              </w:rPr>
              <w:t>Impact:</w:t>
            </w:r>
            <w:r>
              <w:rPr>
                <w:spacing w:val="-3"/>
                <w:sz w:val="18"/>
              </w:rPr>
              <w:t xml:space="preserve"> </w:t>
            </w:r>
            <w:r>
              <w:rPr>
                <w:sz w:val="18"/>
              </w:rPr>
              <w:t>Medium</w:t>
            </w:r>
          </w:p>
        </w:tc>
        <w:tc>
          <w:tcPr>
            <w:tcW w:w="1340" w:type="dxa"/>
          </w:tcPr>
          <w:p w14:paraId="652FCC2A" w14:textId="77777777" w:rsidR="0002590E" w:rsidRDefault="001055D6">
            <w:pPr>
              <w:pStyle w:val="TableParagraph"/>
              <w:spacing w:before="118"/>
              <w:ind w:left="442"/>
              <w:rPr>
                <w:sz w:val="18"/>
              </w:rPr>
            </w:pPr>
            <w:r>
              <w:rPr>
                <w:sz w:val="18"/>
              </w:rPr>
              <w:t>WP2</w:t>
            </w:r>
          </w:p>
        </w:tc>
        <w:tc>
          <w:tcPr>
            <w:tcW w:w="3008" w:type="dxa"/>
          </w:tcPr>
          <w:p w14:paraId="75B84238" w14:textId="77777777" w:rsidR="0002590E" w:rsidRDefault="001055D6">
            <w:pPr>
              <w:pStyle w:val="TableParagraph"/>
              <w:spacing w:before="118"/>
              <w:ind w:left="120" w:right="212"/>
              <w:jc w:val="both"/>
              <w:rPr>
                <w:sz w:val="18"/>
              </w:rPr>
            </w:pPr>
            <w:r>
              <w:rPr>
                <w:sz w:val="18"/>
              </w:rPr>
              <w:t>Case by case evaluation and ad- hoc measures.</w:t>
            </w:r>
          </w:p>
          <w:p w14:paraId="38D14BD1" w14:textId="77777777" w:rsidR="0002590E" w:rsidRDefault="001055D6">
            <w:pPr>
              <w:pStyle w:val="TableParagraph"/>
              <w:spacing w:before="121"/>
              <w:ind w:left="120" w:right="254"/>
              <w:jc w:val="both"/>
              <w:rPr>
                <w:sz w:val="18"/>
              </w:rPr>
            </w:pPr>
            <w:r>
              <w:rPr>
                <w:sz w:val="18"/>
              </w:rPr>
              <w:t>ETSI will consider any request coming from the contractors and will create specific solutions to meet their needs.</w:t>
            </w:r>
          </w:p>
        </w:tc>
      </w:tr>
      <w:tr w:rsidR="0002590E" w14:paraId="27F3163C" w14:textId="77777777">
        <w:trPr>
          <w:trHeight w:val="3052"/>
        </w:trPr>
        <w:tc>
          <w:tcPr>
            <w:tcW w:w="1301" w:type="dxa"/>
          </w:tcPr>
          <w:p w14:paraId="1AB89C01" w14:textId="77777777" w:rsidR="0002590E" w:rsidRDefault="001055D6">
            <w:pPr>
              <w:pStyle w:val="TableParagraph"/>
              <w:spacing w:before="118"/>
              <w:ind w:left="325"/>
              <w:rPr>
                <w:sz w:val="18"/>
              </w:rPr>
            </w:pPr>
            <w:r>
              <w:rPr>
                <w:color w:val="575757"/>
                <w:sz w:val="18"/>
              </w:rPr>
              <w:t>R6</w:t>
            </w:r>
          </w:p>
        </w:tc>
        <w:tc>
          <w:tcPr>
            <w:tcW w:w="2881" w:type="dxa"/>
          </w:tcPr>
          <w:p w14:paraId="37458B89" w14:textId="77777777" w:rsidR="0002590E" w:rsidRDefault="001055D6">
            <w:pPr>
              <w:pStyle w:val="TableParagraph"/>
              <w:spacing w:before="118"/>
              <w:ind w:right="18"/>
              <w:rPr>
                <w:sz w:val="18"/>
              </w:rPr>
            </w:pPr>
            <w:r>
              <w:rPr>
                <w:sz w:val="18"/>
              </w:rPr>
              <w:t>Unacceptable performance level of the technical experts</w:t>
            </w:r>
          </w:p>
          <w:p w14:paraId="0206D0F4" w14:textId="77777777" w:rsidR="0002590E" w:rsidRDefault="001055D6">
            <w:pPr>
              <w:pStyle w:val="TableParagraph"/>
              <w:spacing w:before="124" w:line="376" w:lineRule="auto"/>
              <w:ind w:right="1157" w:hanging="3"/>
              <w:rPr>
                <w:sz w:val="18"/>
              </w:rPr>
            </w:pPr>
            <w:r>
              <w:rPr>
                <w:sz w:val="18"/>
              </w:rPr>
              <w:t>Likelihood: Low Impact: Medium</w:t>
            </w:r>
          </w:p>
        </w:tc>
        <w:tc>
          <w:tcPr>
            <w:tcW w:w="1340" w:type="dxa"/>
          </w:tcPr>
          <w:p w14:paraId="5A8ACD5F" w14:textId="77777777" w:rsidR="0002590E" w:rsidRDefault="001055D6">
            <w:pPr>
              <w:pStyle w:val="TableParagraph"/>
              <w:spacing w:before="118"/>
              <w:ind w:left="418"/>
              <w:rPr>
                <w:sz w:val="18"/>
              </w:rPr>
            </w:pPr>
            <w:r>
              <w:rPr>
                <w:sz w:val="18"/>
              </w:rPr>
              <w:t>WP2</w:t>
            </w:r>
          </w:p>
        </w:tc>
        <w:tc>
          <w:tcPr>
            <w:tcW w:w="3008" w:type="dxa"/>
          </w:tcPr>
          <w:p w14:paraId="19F5A037" w14:textId="77777777" w:rsidR="0002590E" w:rsidRDefault="001055D6">
            <w:pPr>
              <w:pStyle w:val="TableParagraph"/>
              <w:spacing w:before="118"/>
              <w:ind w:left="120" w:right="295"/>
              <w:jc w:val="both"/>
              <w:rPr>
                <w:sz w:val="18"/>
              </w:rPr>
            </w:pPr>
            <w:r>
              <w:rPr>
                <w:sz w:val="18"/>
              </w:rPr>
              <w:t>ETSI secretariat will support the team to fulfil all the tasks. An expert can be dismissed and replaced if necessary.</w:t>
            </w:r>
          </w:p>
          <w:p w14:paraId="7F101B45" w14:textId="77777777" w:rsidR="0002590E" w:rsidRDefault="001055D6">
            <w:pPr>
              <w:pStyle w:val="TableParagraph"/>
              <w:spacing w:before="120"/>
              <w:ind w:left="120" w:right="81"/>
              <w:jc w:val="both"/>
              <w:rPr>
                <w:sz w:val="18"/>
              </w:rPr>
            </w:pPr>
            <w:r>
              <w:rPr>
                <w:sz w:val="18"/>
              </w:rPr>
              <w:t>In addition, the STF will comprise several experts from different providers so remaining experts could take on the work left by the dismissed expert. If needed a new Call for expertise for the remaining task(s) will be opened (respecting ETSI’s selection process detailed in section 2.3 Outside Resources)</w:t>
            </w:r>
          </w:p>
        </w:tc>
      </w:tr>
      <w:tr w:rsidR="0002590E" w14:paraId="187DDEB3" w14:textId="77777777">
        <w:trPr>
          <w:trHeight w:val="1686"/>
        </w:trPr>
        <w:tc>
          <w:tcPr>
            <w:tcW w:w="1301" w:type="dxa"/>
          </w:tcPr>
          <w:p w14:paraId="33A8D27D" w14:textId="77777777" w:rsidR="0002590E" w:rsidRDefault="001055D6">
            <w:pPr>
              <w:pStyle w:val="TableParagraph"/>
              <w:spacing w:before="118"/>
              <w:ind w:left="325"/>
              <w:rPr>
                <w:sz w:val="18"/>
              </w:rPr>
            </w:pPr>
            <w:r>
              <w:rPr>
                <w:color w:val="575757"/>
                <w:sz w:val="18"/>
              </w:rPr>
              <w:t>R7</w:t>
            </w:r>
          </w:p>
        </w:tc>
        <w:tc>
          <w:tcPr>
            <w:tcW w:w="2881" w:type="dxa"/>
          </w:tcPr>
          <w:p w14:paraId="6E9FE551" w14:textId="77777777" w:rsidR="0002590E" w:rsidRDefault="001055D6">
            <w:pPr>
              <w:pStyle w:val="TableParagraph"/>
              <w:spacing w:before="118"/>
              <w:ind w:right="18"/>
              <w:rPr>
                <w:sz w:val="18"/>
              </w:rPr>
            </w:pPr>
            <w:r>
              <w:rPr>
                <w:sz w:val="18"/>
              </w:rPr>
              <w:t>Insufficient relevance of the textbook and the materials</w:t>
            </w:r>
          </w:p>
          <w:p w14:paraId="072D4173" w14:textId="77777777" w:rsidR="0002590E" w:rsidRDefault="001055D6">
            <w:pPr>
              <w:pStyle w:val="TableParagraph"/>
              <w:spacing w:before="121" w:line="369" w:lineRule="auto"/>
              <w:ind w:right="1157" w:hanging="3"/>
              <w:rPr>
                <w:sz w:val="18"/>
              </w:rPr>
            </w:pPr>
            <w:r>
              <w:rPr>
                <w:sz w:val="18"/>
              </w:rPr>
              <w:t>Likelihood: Low Impact: High</w:t>
            </w:r>
          </w:p>
        </w:tc>
        <w:tc>
          <w:tcPr>
            <w:tcW w:w="1340" w:type="dxa"/>
          </w:tcPr>
          <w:p w14:paraId="6E349757" w14:textId="77777777" w:rsidR="0002590E" w:rsidRDefault="001055D6">
            <w:pPr>
              <w:pStyle w:val="TableParagraph"/>
              <w:spacing w:before="118"/>
              <w:ind w:left="442"/>
              <w:rPr>
                <w:sz w:val="18"/>
              </w:rPr>
            </w:pPr>
            <w:r>
              <w:rPr>
                <w:sz w:val="18"/>
              </w:rPr>
              <w:t>WP2</w:t>
            </w:r>
          </w:p>
        </w:tc>
        <w:tc>
          <w:tcPr>
            <w:tcW w:w="3008" w:type="dxa"/>
          </w:tcPr>
          <w:p w14:paraId="729ED824" w14:textId="77777777" w:rsidR="0002590E" w:rsidRDefault="001055D6">
            <w:pPr>
              <w:pStyle w:val="TableParagraph"/>
              <w:spacing w:before="118"/>
              <w:ind w:left="120" w:right="204"/>
              <w:jc w:val="both"/>
              <w:rPr>
                <w:sz w:val="18"/>
              </w:rPr>
            </w:pPr>
            <w:r>
              <w:rPr>
                <w:sz w:val="18"/>
              </w:rPr>
              <w:t>Creating an Advisory Steering Committee and its TF to ensure the relevance and usability of the content</w:t>
            </w:r>
          </w:p>
          <w:p w14:paraId="52D6E0E0" w14:textId="77777777" w:rsidR="0002590E" w:rsidRDefault="001055D6">
            <w:pPr>
              <w:pStyle w:val="TableParagraph"/>
              <w:spacing w:before="122" w:line="206" w:lineRule="exact"/>
              <w:ind w:left="120" w:right="204"/>
              <w:jc w:val="both"/>
              <w:rPr>
                <w:sz w:val="18"/>
              </w:rPr>
            </w:pPr>
            <w:r>
              <w:rPr>
                <w:sz w:val="18"/>
              </w:rPr>
              <w:t>Attentive selection and involvement of experts with the necessary expertise</w:t>
            </w:r>
          </w:p>
        </w:tc>
      </w:tr>
      <w:tr w:rsidR="0002590E" w14:paraId="57D5EA38" w14:textId="77777777">
        <w:trPr>
          <w:trHeight w:val="1720"/>
        </w:trPr>
        <w:tc>
          <w:tcPr>
            <w:tcW w:w="1301" w:type="dxa"/>
          </w:tcPr>
          <w:p w14:paraId="2FD52D07" w14:textId="77777777" w:rsidR="0002590E" w:rsidRDefault="001055D6">
            <w:pPr>
              <w:pStyle w:val="TableParagraph"/>
              <w:spacing w:before="121"/>
              <w:ind w:left="325"/>
              <w:rPr>
                <w:sz w:val="18"/>
              </w:rPr>
            </w:pPr>
            <w:r>
              <w:rPr>
                <w:color w:val="575757"/>
                <w:sz w:val="18"/>
              </w:rPr>
              <w:t>R8</w:t>
            </w:r>
          </w:p>
        </w:tc>
        <w:tc>
          <w:tcPr>
            <w:tcW w:w="2881" w:type="dxa"/>
          </w:tcPr>
          <w:p w14:paraId="202D41A2" w14:textId="77777777" w:rsidR="0002590E" w:rsidRDefault="001055D6">
            <w:pPr>
              <w:pStyle w:val="TableParagraph"/>
              <w:spacing w:before="121"/>
              <w:ind w:right="229"/>
              <w:jc w:val="both"/>
              <w:rPr>
                <w:sz w:val="18"/>
              </w:rPr>
            </w:pPr>
            <w:r>
              <w:rPr>
                <w:sz w:val="18"/>
              </w:rPr>
              <w:t>Schedule delays in the delivery of the materials with a negative impact on other educational activities under this project</w:t>
            </w:r>
          </w:p>
          <w:p w14:paraId="033BA066" w14:textId="77777777" w:rsidR="0002590E" w:rsidRDefault="001055D6">
            <w:pPr>
              <w:pStyle w:val="TableParagraph"/>
              <w:spacing w:before="24" w:line="328" w:lineRule="exact"/>
              <w:ind w:right="1158" w:hanging="3"/>
              <w:jc w:val="both"/>
              <w:rPr>
                <w:sz w:val="18"/>
              </w:rPr>
            </w:pPr>
            <w:r>
              <w:rPr>
                <w:sz w:val="18"/>
              </w:rPr>
              <w:t>Likelihood: Medium Impact: High</w:t>
            </w:r>
          </w:p>
        </w:tc>
        <w:tc>
          <w:tcPr>
            <w:tcW w:w="1340" w:type="dxa"/>
          </w:tcPr>
          <w:p w14:paraId="2185138B" w14:textId="77777777" w:rsidR="0002590E" w:rsidRDefault="001055D6">
            <w:pPr>
              <w:pStyle w:val="TableParagraph"/>
              <w:spacing w:before="121"/>
              <w:ind w:left="442" w:right="468"/>
              <w:rPr>
                <w:sz w:val="18"/>
              </w:rPr>
            </w:pPr>
            <w:r>
              <w:rPr>
                <w:sz w:val="18"/>
              </w:rPr>
              <w:t>All WPs</w:t>
            </w:r>
          </w:p>
        </w:tc>
        <w:tc>
          <w:tcPr>
            <w:tcW w:w="3008" w:type="dxa"/>
          </w:tcPr>
          <w:p w14:paraId="094B6E9A" w14:textId="77777777" w:rsidR="0002590E" w:rsidRDefault="001055D6">
            <w:pPr>
              <w:pStyle w:val="TableParagraph"/>
              <w:spacing w:before="121"/>
              <w:ind w:left="120"/>
              <w:jc w:val="both"/>
              <w:rPr>
                <w:sz w:val="18"/>
              </w:rPr>
            </w:pPr>
            <w:r>
              <w:rPr>
                <w:sz w:val="18"/>
              </w:rPr>
              <w:t>Close monitoring of the deadlines</w:t>
            </w:r>
          </w:p>
          <w:p w14:paraId="2DDECFC8" w14:textId="77777777" w:rsidR="0002590E" w:rsidRDefault="001055D6">
            <w:pPr>
              <w:pStyle w:val="TableParagraph"/>
              <w:spacing w:before="119"/>
              <w:ind w:left="120" w:right="185"/>
              <w:jc w:val="both"/>
              <w:rPr>
                <w:sz w:val="18"/>
              </w:rPr>
            </w:pPr>
            <w:r>
              <w:rPr>
                <w:sz w:val="18"/>
              </w:rPr>
              <w:t>Project Management approach in place to monitor milestones and take corrective measures as required</w:t>
            </w:r>
          </w:p>
        </w:tc>
      </w:tr>
      <w:tr w:rsidR="0002590E" w14:paraId="31AA896D" w14:textId="77777777">
        <w:trPr>
          <w:trHeight w:val="1306"/>
        </w:trPr>
        <w:tc>
          <w:tcPr>
            <w:tcW w:w="1301" w:type="dxa"/>
          </w:tcPr>
          <w:p w14:paraId="448759E2" w14:textId="77777777" w:rsidR="0002590E" w:rsidRDefault="001055D6">
            <w:pPr>
              <w:pStyle w:val="TableParagraph"/>
              <w:spacing w:before="118"/>
              <w:ind w:left="325"/>
              <w:rPr>
                <w:sz w:val="18"/>
              </w:rPr>
            </w:pPr>
            <w:r>
              <w:rPr>
                <w:color w:val="575757"/>
                <w:sz w:val="18"/>
              </w:rPr>
              <w:t>R9</w:t>
            </w:r>
          </w:p>
        </w:tc>
        <w:tc>
          <w:tcPr>
            <w:tcW w:w="2881" w:type="dxa"/>
          </w:tcPr>
          <w:p w14:paraId="17901064" w14:textId="77777777" w:rsidR="0002590E" w:rsidRDefault="001055D6">
            <w:pPr>
              <w:pStyle w:val="TableParagraph"/>
              <w:spacing w:before="118"/>
              <w:ind w:right="18"/>
              <w:rPr>
                <w:sz w:val="18"/>
              </w:rPr>
            </w:pPr>
            <w:r>
              <w:rPr>
                <w:sz w:val="18"/>
              </w:rPr>
              <w:t>Legal Risks (different national conditions for internships)</w:t>
            </w:r>
          </w:p>
          <w:p w14:paraId="0CD18547" w14:textId="77777777" w:rsidR="0002590E" w:rsidRDefault="001055D6">
            <w:pPr>
              <w:pStyle w:val="TableParagraph"/>
              <w:spacing w:before="8" w:line="320" w:lineRule="atLeast"/>
              <w:ind w:right="1157" w:hanging="3"/>
              <w:rPr>
                <w:sz w:val="18"/>
              </w:rPr>
            </w:pPr>
            <w:r>
              <w:rPr>
                <w:sz w:val="18"/>
              </w:rPr>
              <w:t>Likelihood: Low Impact: Medium</w:t>
            </w:r>
          </w:p>
        </w:tc>
        <w:tc>
          <w:tcPr>
            <w:tcW w:w="1340" w:type="dxa"/>
          </w:tcPr>
          <w:p w14:paraId="5CF2AA11" w14:textId="77777777" w:rsidR="0002590E" w:rsidRDefault="001055D6">
            <w:pPr>
              <w:pStyle w:val="TableParagraph"/>
              <w:spacing w:before="118"/>
              <w:ind w:left="442"/>
              <w:rPr>
                <w:sz w:val="18"/>
              </w:rPr>
            </w:pPr>
            <w:r>
              <w:rPr>
                <w:sz w:val="18"/>
              </w:rPr>
              <w:t>WP3</w:t>
            </w:r>
          </w:p>
        </w:tc>
        <w:tc>
          <w:tcPr>
            <w:tcW w:w="3008" w:type="dxa"/>
          </w:tcPr>
          <w:p w14:paraId="64732DA2" w14:textId="77777777" w:rsidR="0002590E" w:rsidRDefault="001055D6">
            <w:pPr>
              <w:pStyle w:val="TableParagraph"/>
              <w:spacing w:before="118" w:line="381" w:lineRule="auto"/>
              <w:ind w:left="120"/>
              <w:rPr>
                <w:sz w:val="18"/>
              </w:rPr>
            </w:pPr>
            <w:r>
              <w:rPr>
                <w:sz w:val="18"/>
              </w:rPr>
              <w:t>Having a legal consultant available Consulting with NSOs</w:t>
            </w:r>
          </w:p>
        </w:tc>
      </w:tr>
    </w:tbl>
    <w:p w14:paraId="7666F1D0" w14:textId="77777777" w:rsidR="0002590E" w:rsidRDefault="0002590E">
      <w:pPr>
        <w:spacing w:line="381" w:lineRule="auto"/>
        <w:rPr>
          <w:sz w:val="18"/>
        </w:rPr>
        <w:sectPr w:rsidR="0002590E">
          <w:pgSz w:w="11920" w:h="16860"/>
          <w:pgMar w:top="900" w:right="1060" w:bottom="1400" w:left="1000" w:header="705" w:footer="1172" w:gutter="0"/>
          <w:cols w:space="720"/>
        </w:sectPr>
      </w:pPr>
    </w:p>
    <w:p w14:paraId="6657A2E2" w14:textId="77777777" w:rsidR="0002590E" w:rsidRDefault="0002590E">
      <w:pPr>
        <w:pStyle w:val="BodyText"/>
        <w:rPr>
          <w:b/>
          <w:sz w:val="20"/>
        </w:rPr>
      </w:pPr>
    </w:p>
    <w:p w14:paraId="4B10AEB6" w14:textId="77777777" w:rsidR="0002590E" w:rsidRDefault="0002590E">
      <w:pPr>
        <w:pStyle w:val="BodyText"/>
        <w:rPr>
          <w:b/>
          <w:sz w:val="20"/>
        </w:rPr>
      </w:pPr>
    </w:p>
    <w:p w14:paraId="5A0B6A8F" w14:textId="77777777" w:rsidR="0002590E" w:rsidRDefault="0002590E">
      <w:pPr>
        <w:pStyle w:val="BodyText"/>
        <w:spacing w:before="5" w:after="1"/>
        <w:rPr>
          <w:b/>
          <w:sz w:val="20"/>
        </w:rPr>
      </w:pPr>
    </w:p>
    <w:tbl>
      <w:tblPr>
        <w:tblW w:w="0" w:type="auto"/>
        <w:tblInd w:w="847" w:type="dxa"/>
        <w:tblBorders>
          <w:top w:val="single" w:sz="12" w:space="0" w:color="BDBDBD"/>
          <w:left w:val="single" w:sz="12" w:space="0" w:color="BDBDBD"/>
          <w:bottom w:val="single" w:sz="12" w:space="0" w:color="BDBDBD"/>
          <w:right w:val="single" w:sz="12" w:space="0" w:color="BDBDBD"/>
          <w:insideH w:val="single" w:sz="12" w:space="0" w:color="BDBDBD"/>
          <w:insideV w:val="single" w:sz="12" w:space="0" w:color="BDBDBD"/>
        </w:tblBorders>
        <w:tblLayout w:type="fixed"/>
        <w:tblCellMar>
          <w:left w:w="0" w:type="dxa"/>
          <w:right w:w="0" w:type="dxa"/>
        </w:tblCellMar>
        <w:tblLook w:val="01E0" w:firstRow="1" w:lastRow="1" w:firstColumn="1" w:lastColumn="1" w:noHBand="0" w:noVBand="0"/>
      </w:tblPr>
      <w:tblGrid>
        <w:gridCol w:w="1301"/>
        <w:gridCol w:w="2881"/>
        <w:gridCol w:w="1340"/>
        <w:gridCol w:w="3008"/>
      </w:tblGrid>
      <w:tr w:rsidR="0002590E" w14:paraId="0A3FDC9D" w14:textId="77777777">
        <w:trPr>
          <w:trHeight w:val="2041"/>
        </w:trPr>
        <w:tc>
          <w:tcPr>
            <w:tcW w:w="1301" w:type="dxa"/>
          </w:tcPr>
          <w:p w14:paraId="0303E61D" w14:textId="77777777" w:rsidR="0002590E" w:rsidRDefault="001055D6">
            <w:pPr>
              <w:pStyle w:val="TableParagraph"/>
              <w:spacing w:before="116"/>
              <w:ind w:left="325"/>
              <w:rPr>
                <w:sz w:val="18"/>
              </w:rPr>
            </w:pPr>
            <w:r>
              <w:rPr>
                <w:color w:val="575757"/>
                <w:sz w:val="18"/>
              </w:rPr>
              <w:t>R11</w:t>
            </w:r>
          </w:p>
        </w:tc>
        <w:tc>
          <w:tcPr>
            <w:tcW w:w="2881" w:type="dxa"/>
          </w:tcPr>
          <w:p w14:paraId="479FAB2B" w14:textId="77777777" w:rsidR="0002590E" w:rsidRDefault="001055D6">
            <w:pPr>
              <w:pStyle w:val="TableParagraph"/>
              <w:spacing w:before="116"/>
              <w:ind w:right="166"/>
              <w:jc w:val="both"/>
              <w:rPr>
                <w:sz w:val="18"/>
              </w:rPr>
            </w:pPr>
            <w:r>
              <w:rPr>
                <w:sz w:val="18"/>
              </w:rPr>
              <w:t>Stakeholders´ resistance and/or lack of interest (awareness raising, training days, Internships)</w:t>
            </w:r>
          </w:p>
          <w:p w14:paraId="53767926" w14:textId="77777777" w:rsidR="0002590E" w:rsidRDefault="001055D6">
            <w:pPr>
              <w:pStyle w:val="TableParagraph"/>
              <w:spacing w:before="120" w:line="379" w:lineRule="auto"/>
              <w:ind w:right="1158" w:hanging="3"/>
              <w:jc w:val="both"/>
              <w:rPr>
                <w:sz w:val="18"/>
              </w:rPr>
            </w:pPr>
            <w:r>
              <w:rPr>
                <w:sz w:val="18"/>
              </w:rPr>
              <w:t>Likelihood: Medium Impact: Medium</w:t>
            </w:r>
          </w:p>
        </w:tc>
        <w:tc>
          <w:tcPr>
            <w:tcW w:w="1340" w:type="dxa"/>
          </w:tcPr>
          <w:p w14:paraId="03128033" w14:textId="77777777" w:rsidR="0002590E" w:rsidRDefault="001055D6">
            <w:pPr>
              <w:pStyle w:val="TableParagraph"/>
              <w:spacing w:before="116"/>
              <w:ind w:left="423" w:right="455"/>
              <w:jc w:val="center"/>
              <w:rPr>
                <w:sz w:val="18"/>
              </w:rPr>
            </w:pPr>
            <w:r>
              <w:rPr>
                <w:sz w:val="18"/>
              </w:rPr>
              <w:t>WP3</w:t>
            </w:r>
          </w:p>
        </w:tc>
        <w:tc>
          <w:tcPr>
            <w:tcW w:w="3008" w:type="dxa"/>
          </w:tcPr>
          <w:p w14:paraId="77CCCC63" w14:textId="77777777" w:rsidR="0002590E" w:rsidRDefault="001055D6">
            <w:pPr>
              <w:pStyle w:val="TableParagraph"/>
              <w:ind w:left="190" w:right="211"/>
              <w:jc w:val="both"/>
              <w:rPr>
                <w:sz w:val="18"/>
              </w:rPr>
            </w:pPr>
            <w:r>
              <w:rPr>
                <w:sz w:val="18"/>
              </w:rPr>
              <w:t>Involving the stakeholders in the planned activities</w:t>
            </w:r>
          </w:p>
          <w:p w14:paraId="06C9E416" w14:textId="77777777" w:rsidR="0002590E" w:rsidRDefault="001055D6">
            <w:pPr>
              <w:pStyle w:val="TableParagraph"/>
              <w:ind w:left="190" w:right="148"/>
              <w:jc w:val="both"/>
              <w:rPr>
                <w:sz w:val="18"/>
              </w:rPr>
            </w:pPr>
            <w:r>
              <w:rPr>
                <w:sz w:val="18"/>
              </w:rPr>
              <w:t>Continuous and target specific communication and promotion to accompany the project lifetime</w:t>
            </w:r>
          </w:p>
        </w:tc>
      </w:tr>
      <w:tr w:rsidR="0002590E" w14:paraId="2D1BC1CF" w14:textId="77777777">
        <w:trPr>
          <w:trHeight w:val="1305"/>
        </w:trPr>
        <w:tc>
          <w:tcPr>
            <w:tcW w:w="1301" w:type="dxa"/>
          </w:tcPr>
          <w:p w14:paraId="4EFF247D" w14:textId="77777777" w:rsidR="0002590E" w:rsidRDefault="001055D6">
            <w:pPr>
              <w:pStyle w:val="TableParagraph"/>
              <w:spacing w:before="116"/>
              <w:ind w:left="325"/>
              <w:rPr>
                <w:sz w:val="18"/>
              </w:rPr>
            </w:pPr>
            <w:r>
              <w:rPr>
                <w:color w:val="575757"/>
                <w:sz w:val="18"/>
              </w:rPr>
              <w:t>R12</w:t>
            </w:r>
          </w:p>
        </w:tc>
        <w:tc>
          <w:tcPr>
            <w:tcW w:w="2881" w:type="dxa"/>
          </w:tcPr>
          <w:p w14:paraId="2D27A4C1" w14:textId="77777777" w:rsidR="0002590E" w:rsidRDefault="001055D6">
            <w:pPr>
              <w:pStyle w:val="TableParagraph"/>
              <w:spacing w:before="116"/>
              <w:ind w:right="18"/>
              <w:rPr>
                <w:sz w:val="18"/>
              </w:rPr>
            </w:pPr>
            <w:r>
              <w:rPr>
                <w:sz w:val="18"/>
              </w:rPr>
              <w:t>Legal risks (e.g. GDPR regarding the personal data for certificates)</w:t>
            </w:r>
          </w:p>
          <w:p w14:paraId="64E855AE" w14:textId="77777777" w:rsidR="0002590E" w:rsidRDefault="001055D6">
            <w:pPr>
              <w:pStyle w:val="TableParagraph"/>
              <w:spacing w:before="10" w:line="320" w:lineRule="atLeast"/>
              <w:ind w:right="1157" w:hanging="3"/>
              <w:rPr>
                <w:sz w:val="18"/>
              </w:rPr>
            </w:pPr>
            <w:r>
              <w:rPr>
                <w:sz w:val="18"/>
              </w:rPr>
              <w:t>Likelihood: Low Impact: Medium</w:t>
            </w:r>
          </w:p>
        </w:tc>
        <w:tc>
          <w:tcPr>
            <w:tcW w:w="1340" w:type="dxa"/>
          </w:tcPr>
          <w:p w14:paraId="402BDEAF" w14:textId="77777777" w:rsidR="0002590E" w:rsidRDefault="001055D6">
            <w:pPr>
              <w:pStyle w:val="TableParagraph"/>
              <w:spacing w:before="116"/>
              <w:ind w:left="423" w:right="455"/>
              <w:jc w:val="center"/>
              <w:rPr>
                <w:sz w:val="18"/>
              </w:rPr>
            </w:pPr>
            <w:r>
              <w:rPr>
                <w:sz w:val="18"/>
              </w:rPr>
              <w:t>WP4</w:t>
            </w:r>
          </w:p>
        </w:tc>
        <w:tc>
          <w:tcPr>
            <w:tcW w:w="3008" w:type="dxa"/>
          </w:tcPr>
          <w:p w14:paraId="6E0ABDAF" w14:textId="77777777" w:rsidR="0002590E" w:rsidRDefault="001055D6">
            <w:pPr>
              <w:pStyle w:val="TableParagraph"/>
              <w:spacing w:before="116"/>
              <w:ind w:left="120"/>
              <w:rPr>
                <w:sz w:val="18"/>
              </w:rPr>
            </w:pPr>
            <w:r>
              <w:rPr>
                <w:sz w:val="18"/>
              </w:rPr>
              <w:t>Consulting a legal expert when the scheme is mature enough</w:t>
            </w:r>
          </w:p>
        </w:tc>
      </w:tr>
      <w:tr w:rsidR="0002590E" w14:paraId="664B3304" w14:textId="77777777">
        <w:trPr>
          <w:trHeight w:val="1395"/>
        </w:trPr>
        <w:tc>
          <w:tcPr>
            <w:tcW w:w="1301" w:type="dxa"/>
          </w:tcPr>
          <w:p w14:paraId="1CE6F6F2" w14:textId="77777777" w:rsidR="0002590E" w:rsidRDefault="001055D6">
            <w:pPr>
              <w:pStyle w:val="TableParagraph"/>
              <w:spacing w:before="121"/>
              <w:ind w:left="325"/>
              <w:rPr>
                <w:sz w:val="18"/>
              </w:rPr>
            </w:pPr>
            <w:r>
              <w:rPr>
                <w:color w:val="575757"/>
                <w:sz w:val="18"/>
              </w:rPr>
              <w:t>R13</w:t>
            </w:r>
          </w:p>
        </w:tc>
        <w:tc>
          <w:tcPr>
            <w:tcW w:w="2881" w:type="dxa"/>
          </w:tcPr>
          <w:p w14:paraId="639C6619" w14:textId="77777777" w:rsidR="0002590E" w:rsidRDefault="001055D6">
            <w:pPr>
              <w:pStyle w:val="TableParagraph"/>
              <w:spacing w:before="121"/>
              <w:ind w:right="18"/>
              <w:rPr>
                <w:sz w:val="18"/>
              </w:rPr>
            </w:pPr>
            <w:r>
              <w:rPr>
                <w:sz w:val="18"/>
              </w:rPr>
              <w:t>Unforeseen expenses in case of changed scope of the scheme</w:t>
            </w:r>
          </w:p>
          <w:p w14:paraId="0205B22A" w14:textId="77777777" w:rsidR="0002590E" w:rsidRDefault="001055D6">
            <w:pPr>
              <w:pStyle w:val="TableParagraph"/>
              <w:spacing w:before="118" w:line="379" w:lineRule="auto"/>
              <w:ind w:right="1157" w:hanging="3"/>
              <w:rPr>
                <w:sz w:val="18"/>
              </w:rPr>
            </w:pPr>
            <w:r>
              <w:rPr>
                <w:sz w:val="18"/>
              </w:rPr>
              <w:t>Likelihood: Low Impact: Medium</w:t>
            </w:r>
          </w:p>
        </w:tc>
        <w:tc>
          <w:tcPr>
            <w:tcW w:w="1340" w:type="dxa"/>
          </w:tcPr>
          <w:p w14:paraId="2F90AA02" w14:textId="77777777" w:rsidR="0002590E" w:rsidRDefault="001055D6">
            <w:pPr>
              <w:pStyle w:val="TableParagraph"/>
              <w:spacing w:before="121"/>
              <w:ind w:left="423" w:right="455"/>
              <w:jc w:val="center"/>
              <w:rPr>
                <w:sz w:val="18"/>
              </w:rPr>
            </w:pPr>
            <w:r>
              <w:rPr>
                <w:sz w:val="18"/>
              </w:rPr>
              <w:t>WP4</w:t>
            </w:r>
          </w:p>
        </w:tc>
        <w:tc>
          <w:tcPr>
            <w:tcW w:w="3008" w:type="dxa"/>
          </w:tcPr>
          <w:p w14:paraId="5BD6E3C5" w14:textId="77777777" w:rsidR="0002590E" w:rsidRDefault="001055D6">
            <w:pPr>
              <w:pStyle w:val="TableParagraph"/>
              <w:spacing w:before="121"/>
              <w:ind w:left="120" w:right="335"/>
              <w:jc w:val="both"/>
              <w:rPr>
                <w:sz w:val="18"/>
              </w:rPr>
            </w:pPr>
            <w:r>
              <w:rPr>
                <w:sz w:val="18"/>
              </w:rPr>
              <w:t>Clear communication of the objectives and promotion of the certificate scheme.</w:t>
            </w:r>
          </w:p>
          <w:p w14:paraId="5DECF3A0" w14:textId="77777777" w:rsidR="0002590E" w:rsidRDefault="001055D6">
            <w:pPr>
              <w:pStyle w:val="TableParagraph"/>
              <w:spacing w:before="118"/>
              <w:ind w:left="120" w:right="295"/>
              <w:jc w:val="both"/>
              <w:rPr>
                <w:sz w:val="18"/>
              </w:rPr>
            </w:pPr>
            <w:r>
              <w:rPr>
                <w:sz w:val="18"/>
              </w:rPr>
              <w:t>Monitoring of the related budget resources.</w:t>
            </w:r>
          </w:p>
        </w:tc>
      </w:tr>
      <w:tr w:rsidR="0002590E" w14:paraId="13B0BAF0" w14:textId="77777777">
        <w:trPr>
          <w:trHeight w:val="2876"/>
        </w:trPr>
        <w:tc>
          <w:tcPr>
            <w:tcW w:w="1301" w:type="dxa"/>
          </w:tcPr>
          <w:p w14:paraId="6DF0FDE3" w14:textId="77777777" w:rsidR="0002590E" w:rsidRDefault="001055D6">
            <w:pPr>
              <w:pStyle w:val="TableParagraph"/>
              <w:spacing w:before="118"/>
              <w:ind w:left="325"/>
              <w:rPr>
                <w:sz w:val="18"/>
              </w:rPr>
            </w:pPr>
            <w:r>
              <w:rPr>
                <w:color w:val="575757"/>
                <w:sz w:val="18"/>
              </w:rPr>
              <w:t>R14</w:t>
            </w:r>
          </w:p>
        </w:tc>
        <w:tc>
          <w:tcPr>
            <w:tcW w:w="2881" w:type="dxa"/>
          </w:tcPr>
          <w:p w14:paraId="5148DAB6" w14:textId="77777777" w:rsidR="0002590E" w:rsidRDefault="001055D6">
            <w:pPr>
              <w:pStyle w:val="TableParagraph"/>
              <w:spacing w:before="118"/>
              <w:ind w:right="58"/>
              <w:rPr>
                <w:sz w:val="18"/>
              </w:rPr>
            </w:pPr>
            <w:r>
              <w:rPr>
                <w:sz w:val="18"/>
              </w:rPr>
              <w:t>Lack of participation to the internal webinars</w:t>
            </w:r>
          </w:p>
          <w:p w14:paraId="72FB4BA9" w14:textId="77777777" w:rsidR="0002590E" w:rsidRDefault="001055D6">
            <w:pPr>
              <w:pStyle w:val="TableParagraph"/>
              <w:spacing w:before="121" w:line="379" w:lineRule="auto"/>
              <w:ind w:right="1157" w:hanging="3"/>
              <w:rPr>
                <w:sz w:val="18"/>
              </w:rPr>
            </w:pPr>
            <w:r>
              <w:rPr>
                <w:sz w:val="18"/>
              </w:rPr>
              <w:t>Likelihood: Low Impact: Medium</w:t>
            </w:r>
          </w:p>
        </w:tc>
        <w:tc>
          <w:tcPr>
            <w:tcW w:w="1340" w:type="dxa"/>
          </w:tcPr>
          <w:p w14:paraId="2D92808A" w14:textId="77777777" w:rsidR="0002590E" w:rsidRDefault="001055D6">
            <w:pPr>
              <w:pStyle w:val="TableParagraph"/>
              <w:spacing w:before="118"/>
              <w:ind w:left="423" w:right="455"/>
              <w:jc w:val="center"/>
              <w:rPr>
                <w:sz w:val="18"/>
              </w:rPr>
            </w:pPr>
            <w:r>
              <w:rPr>
                <w:sz w:val="18"/>
              </w:rPr>
              <w:t>WP5</w:t>
            </w:r>
          </w:p>
        </w:tc>
        <w:tc>
          <w:tcPr>
            <w:tcW w:w="3008" w:type="dxa"/>
          </w:tcPr>
          <w:p w14:paraId="685A0892" w14:textId="77777777" w:rsidR="0002590E" w:rsidRDefault="001055D6">
            <w:pPr>
              <w:pStyle w:val="TableParagraph"/>
              <w:spacing w:before="118"/>
              <w:ind w:left="120" w:right="74"/>
              <w:jc w:val="both"/>
              <w:rPr>
                <w:sz w:val="18"/>
              </w:rPr>
            </w:pPr>
            <w:r>
              <w:rPr>
                <w:sz w:val="18"/>
              </w:rPr>
              <w:t>Early alert to NSOs and NCs to promote the training programs and request confirmation of interest</w:t>
            </w:r>
          </w:p>
          <w:p w14:paraId="6107AC18" w14:textId="77777777" w:rsidR="0002590E" w:rsidRDefault="001055D6">
            <w:pPr>
              <w:pStyle w:val="TableParagraph"/>
              <w:spacing w:before="121"/>
              <w:ind w:left="120" w:right="265"/>
              <w:rPr>
                <w:sz w:val="18"/>
              </w:rPr>
            </w:pPr>
            <w:r>
              <w:rPr>
                <w:sz w:val="18"/>
              </w:rPr>
              <w:t>Create online campaigns to promote the webinars</w:t>
            </w:r>
          </w:p>
          <w:p w14:paraId="7E61F380" w14:textId="77777777" w:rsidR="0002590E" w:rsidRDefault="001055D6">
            <w:pPr>
              <w:pStyle w:val="TableParagraph"/>
              <w:spacing w:before="122"/>
              <w:ind w:left="120" w:right="352"/>
              <w:jc w:val="both"/>
              <w:rPr>
                <w:sz w:val="18"/>
              </w:rPr>
            </w:pPr>
            <w:r>
              <w:rPr>
                <w:sz w:val="18"/>
              </w:rPr>
              <w:t>Project Managers to share the information with their Technical Committees</w:t>
            </w:r>
          </w:p>
          <w:p w14:paraId="0EC76D17" w14:textId="77777777" w:rsidR="0002590E" w:rsidRDefault="001055D6">
            <w:pPr>
              <w:pStyle w:val="TableParagraph"/>
              <w:spacing w:before="115"/>
              <w:ind w:left="120" w:right="80"/>
              <w:jc w:val="both"/>
              <w:rPr>
                <w:sz w:val="18"/>
              </w:rPr>
            </w:pPr>
            <w:r>
              <w:rPr>
                <w:sz w:val="18"/>
              </w:rPr>
              <w:t>Promote good practice of renewing the knowledge, awarding the</w:t>
            </w:r>
            <w:r>
              <w:rPr>
                <w:spacing w:val="-1"/>
                <w:sz w:val="18"/>
              </w:rPr>
              <w:t xml:space="preserve"> </w:t>
            </w:r>
            <w:r>
              <w:rPr>
                <w:sz w:val="18"/>
              </w:rPr>
              <w:t>decree</w:t>
            </w:r>
          </w:p>
        </w:tc>
      </w:tr>
      <w:tr w:rsidR="0002590E" w14:paraId="706BED2B" w14:textId="77777777">
        <w:trPr>
          <w:trHeight w:val="2015"/>
        </w:trPr>
        <w:tc>
          <w:tcPr>
            <w:tcW w:w="1301" w:type="dxa"/>
          </w:tcPr>
          <w:p w14:paraId="7E0049C6" w14:textId="77777777" w:rsidR="0002590E" w:rsidRDefault="001055D6">
            <w:pPr>
              <w:pStyle w:val="TableParagraph"/>
              <w:spacing w:before="121"/>
              <w:ind w:left="325"/>
              <w:rPr>
                <w:sz w:val="18"/>
              </w:rPr>
            </w:pPr>
            <w:r>
              <w:rPr>
                <w:color w:val="575757"/>
                <w:sz w:val="18"/>
              </w:rPr>
              <w:t>R15</w:t>
            </w:r>
          </w:p>
        </w:tc>
        <w:tc>
          <w:tcPr>
            <w:tcW w:w="2881" w:type="dxa"/>
          </w:tcPr>
          <w:p w14:paraId="6C1B20CC" w14:textId="77777777" w:rsidR="0002590E" w:rsidRDefault="001055D6">
            <w:pPr>
              <w:pStyle w:val="TableParagraph"/>
              <w:spacing w:before="121"/>
              <w:ind w:right="18"/>
              <w:rPr>
                <w:sz w:val="18"/>
              </w:rPr>
            </w:pPr>
            <w:r>
              <w:rPr>
                <w:sz w:val="18"/>
              </w:rPr>
              <w:t>Changes in the objectives of the educational program</w:t>
            </w:r>
          </w:p>
          <w:p w14:paraId="67C6134A" w14:textId="77777777" w:rsidR="0002590E" w:rsidRDefault="001055D6">
            <w:pPr>
              <w:pStyle w:val="TableParagraph"/>
              <w:spacing w:before="116" w:line="381" w:lineRule="auto"/>
              <w:ind w:right="1157" w:hanging="3"/>
              <w:rPr>
                <w:sz w:val="18"/>
              </w:rPr>
            </w:pPr>
            <w:r>
              <w:rPr>
                <w:sz w:val="18"/>
              </w:rPr>
              <w:t>Likelihood: Medium Impact: Medium</w:t>
            </w:r>
          </w:p>
        </w:tc>
        <w:tc>
          <w:tcPr>
            <w:tcW w:w="1340" w:type="dxa"/>
          </w:tcPr>
          <w:p w14:paraId="34DEEE5A" w14:textId="77777777" w:rsidR="0002590E" w:rsidRDefault="001055D6">
            <w:pPr>
              <w:pStyle w:val="TableParagraph"/>
              <w:spacing w:before="121"/>
              <w:ind w:left="423" w:right="455"/>
              <w:jc w:val="center"/>
              <w:rPr>
                <w:sz w:val="18"/>
              </w:rPr>
            </w:pPr>
            <w:r>
              <w:rPr>
                <w:sz w:val="18"/>
              </w:rPr>
              <w:t>WP5</w:t>
            </w:r>
          </w:p>
        </w:tc>
        <w:tc>
          <w:tcPr>
            <w:tcW w:w="3008" w:type="dxa"/>
          </w:tcPr>
          <w:p w14:paraId="676ABED2" w14:textId="77777777" w:rsidR="0002590E" w:rsidRDefault="001055D6">
            <w:pPr>
              <w:pStyle w:val="TableParagraph"/>
              <w:spacing w:before="121"/>
              <w:ind w:left="120" w:right="124"/>
              <w:jc w:val="both"/>
              <w:rPr>
                <w:sz w:val="18"/>
              </w:rPr>
            </w:pPr>
            <w:r>
              <w:rPr>
                <w:sz w:val="18"/>
              </w:rPr>
              <w:t>In time communication of possible changes or additions to the expectations from the webinars</w:t>
            </w:r>
          </w:p>
          <w:p w14:paraId="05276D1D" w14:textId="77777777" w:rsidR="0002590E" w:rsidRDefault="001055D6">
            <w:pPr>
              <w:pStyle w:val="TableParagraph"/>
              <w:spacing w:before="116"/>
              <w:ind w:left="120" w:right="635"/>
              <w:jc w:val="both"/>
              <w:rPr>
                <w:sz w:val="18"/>
              </w:rPr>
            </w:pPr>
            <w:r>
              <w:rPr>
                <w:sz w:val="18"/>
              </w:rPr>
              <w:t>Establishing change control process under the project coordinator competence</w:t>
            </w:r>
          </w:p>
          <w:p w14:paraId="54919773" w14:textId="77777777" w:rsidR="0002590E" w:rsidRDefault="001055D6">
            <w:pPr>
              <w:pStyle w:val="TableParagraph"/>
              <w:spacing w:before="115" w:line="210" w:lineRule="atLeast"/>
              <w:ind w:left="120" w:right="636"/>
              <w:jc w:val="both"/>
              <w:rPr>
                <w:sz w:val="18"/>
              </w:rPr>
            </w:pPr>
            <w:r>
              <w:rPr>
                <w:sz w:val="18"/>
              </w:rPr>
              <w:t>Take corrective measures as required</w:t>
            </w:r>
          </w:p>
        </w:tc>
      </w:tr>
    </w:tbl>
    <w:p w14:paraId="77767504" w14:textId="77777777" w:rsidR="0002590E" w:rsidRDefault="0002590E">
      <w:pPr>
        <w:spacing w:line="210" w:lineRule="atLeast"/>
        <w:jc w:val="both"/>
        <w:rPr>
          <w:sz w:val="18"/>
        </w:rPr>
        <w:sectPr w:rsidR="0002590E">
          <w:pgSz w:w="11920" w:h="16860"/>
          <w:pgMar w:top="900" w:right="1060" w:bottom="1400" w:left="1000" w:header="705" w:footer="1172" w:gutter="0"/>
          <w:cols w:space="720"/>
        </w:sectPr>
      </w:pPr>
    </w:p>
    <w:p w14:paraId="167417F6" w14:textId="77777777" w:rsidR="0002590E" w:rsidRDefault="0002590E">
      <w:pPr>
        <w:pStyle w:val="BodyText"/>
        <w:rPr>
          <w:b/>
          <w:sz w:val="20"/>
        </w:rPr>
      </w:pPr>
    </w:p>
    <w:p w14:paraId="7EC7F56E" w14:textId="77777777" w:rsidR="0002590E" w:rsidRDefault="0002590E">
      <w:pPr>
        <w:pStyle w:val="BodyText"/>
        <w:rPr>
          <w:b/>
          <w:sz w:val="20"/>
        </w:rPr>
      </w:pPr>
    </w:p>
    <w:p w14:paraId="581F7E96" w14:textId="77777777" w:rsidR="0002590E" w:rsidRDefault="0002590E">
      <w:pPr>
        <w:pStyle w:val="BodyText"/>
        <w:spacing w:before="6"/>
        <w:rPr>
          <w:b/>
          <w:sz w:val="20"/>
        </w:rPr>
      </w:pPr>
    </w:p>
    <w:p w14:paraId="4B48239F" w14:textId="77777777" w:rsidR="0002590E" w:rsidRDefault="001055D6">
      <w:pPr>
        <w:pStyle w:val="ListParagraph"/>
        <w:numPr>
          <w:ilvl w:val="0"/>
          <w:numId w:val="71"/>
        </w:numPr>
        <w:tabs>
          <w:tab w:val="left" w:pos="835"/>
        </w:tabs>
        <w:ind w:left="834" w:hanging="246"/>
        <w:jc w:val="left"/>
        <w:rPr>
          <w:b/>
        </w:rPr>
      </w:pPr>
      <w:bookmarkStart w:id="25" w:name="_bookmark14"/>
      <w:bookmarkEnd w:id="25"/>
      <w:r>
        <w:rPr>
          <w:b/>
          <w:color w:val="A3001F"/>
        </w:rPr>
        <w:t>IMPACT</w:t>
      </w:r>
    </w:p>
    <w:p w14:paraId="298B7084" w14:textId="77777777" w:rsidR="0002590E" w:rsidRDefault="0002590E">
      <w:pPr>
        <w:pStyle w:val="BodyText"/>
        <w:spacing w:before="6"/>
        <w:rPr>
          <w:b/>
          <w:sz w:val="20"/>
        </w:rPr>
      </w:pPr>
    </w:p>
    <w:p w14:paraId="6568450D" w14:textId="77777777" w:rsidR="0002590E" w:rsidRDefault="001055D6">
      <w:pPr>
        <w:pStyle w:val="ListParagraph"/>
        <w:numPr>
          <w:ilvl w:val="1"/>
          <w:numId w:val="71"/>
        </w:numPr>
        <w:tabs>
          <w:tab w:val="left" w:pos="921"/>
        </w:tabs>
        <w:rPr>
          <w:b/>
          <w:sz w:val="20"/>
        </w:rPr>
      </w:pPr>
      <w:bookmarkStart w:id="26" w:name="_bookmark15"/>
      <w:bookmarkEnd w:id="26"/>
      <w:r>
        <w:rPr>
          <w:b/>
          <w:color w:val="A3001F"/>
          <w:sz w:val="20"/>
        </w:rPr>
        <w:t>Impact and</w:t>
      </w:r>
      <w:r>
        <w:rPr>
          <w:b/>
          <w:color w:val="A3001F"/>
          <w:spacing w:val="-1"/>
          <w:sz w:val="20"/>
        </w:rPr>
        <w:t xml:space="preserve"> </w:t>
      </w:r>
      <w:r>
        <w:rPr>
          <w:b/>
          <w:color w:val="A3001F"/>
          <w:sz w:val="20"/>
        </w:rPr>
        <w:t>ambition</w:t>
      </w:r>
    </w:p>
    <w:p w14:paraId="6C2E0067" w14:textId="77777777" w:rsidR="0002590E" w:rsidRDefault="0002590E">
      <w:pPr>
        <w:pStyle w:val="BodyText"/>
        <w:spacing w:before="9"/>
        <w:rPr>
          <w:b/>
          <w:sz w:val="17"/>
        </w:rPr>
      </w:pPr>
    </w:p>
    <w:tbl>
      <w:tblPr>
        <w:tblW w:w="0" w:type="auto"/>
        <w:tblInd w:w="847" w:type="dxa"/>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Layout w:type="fixed"/>
        <w:tblCellMar>
          <w:left w:w="0" w:type="dxa"/>
          <w:right w:w="0" w:type="dxa"/>
        </w:tblCellMar>
        <w:tblLook w:val="01E0" w:firstRow="1" w:lastRow="1" w:firstColumn="1" w:lastColumn="1" w:noHBand="0" w:noVBand="0"/>
      </w:tblPr>
      <w:tblGrid>
        <w:gridCol w:w="8529"/>
      </w:tblGrid>
      <w:tr w:rsidR="0002590E" w14:paraId="5858BDBC" w14:textId="77777777">
        <w:trPr>
          <w:trHeight w:val="1422"/>
        </w:trPr>
        <w:tc>
          <w:tcPr>
            <w:tcW w:w="8529" w:type="dxa"/>
            <w:shd w:val="clear" w:color="auto" w:fill="DDDDDD"/>
          </w:tcPr>
          <w:p w14:paraId="3BD252D9" w14:textId="77777777" w:rsidR="0002590E" w:rsidRDefault="001055D6">
            <w:pPr>
              <w:pStyle w:val="TableParagraph"/>
              <w:spacing w:before="116"/>
              <w:rPr>
                <w:b/>
                <w:sz w:val="18"/>
              </w:rPr>
            </w:pPr>
            <w:r>
              <w:rPr>
                <w:b/>
                <w:color w:val="575757"/>
                <w:sz w:val="18"/>
              </w:rPr>
              <w:t>Impact and ambition</w:t>
            </w:r>
          </w:p>
          <w:p w14:paraId="0EC12A2C" w14:textId="77777777" w:rsidR="0002590E" w:rsidRDefault="001055D6">
            <w:pPr>
              <w:pStyle w:val="TableParagraph"/>
              <w:spacing w:before="124"/>
              <w:rPr>
                <w:sz w:val="16"/>
              </w:rPr>
            </w:pPr>
            <w:r>
              <w:rPr>
                <w:i/>
                <w:color w:val="575757"/>
                <w:sz w:val="16"/>
              </w:rPr>
              <w:t>Define the short, medium and long-term effects of the project</w:t>
            </w:r>
            <w:r>
              <w:rPr>
                <w:color w:val="575757"/>
                <w:sz w:val="16"/>
              </w:rPr>
              <w:t>.</w:t>
            </w:r>
          </w:p>
          <w:p w14:paraId="237B9D92" w14:textId="77777777" w:rsidR="0002590E" w:rsidRDefault="001055D6">
            <w:pPr>
              <w:pStyle w:val="TableParagraph"/>
              <w:spacing w:before="60"/>
              <w:rPr>
                <w:i/>
                <w:sz w:val="16"/>
              </w:rPr>
            </w:pPr>
            <w:r>
              <w:rPr>
                <w:i/>
                <w:color w:val="575757"/>
                <w:sz w:val="16"/>
              </w:rPr>
              <w:t>Who are the target groups? How will the target groups benefit concretely from the project and what would change for them?</w:t>
            </w:r>
          </w:p>
        </w:tc>
      </w:tr>
      <w:tr w:rsidR="0002590E" w14:paraId="0CE9048B" w14:textId="77777777">
        <w:trPr>
          <w:trHeight w:val="11376"/>
        </w:trPr>
        <w:tc>
          <w:tcPr>
            <w:tcW w:w="8529" w:type="dxa"/>
          </w:tcPr>
          <w:p w14:paraId="5F73AB03" w14:textId="77777777" w:rsidR="0002590E" w:rsidRDefault="001055D6">
            <w:pPr>
              <w:pStyle w:val="TableParagraph"/>
              <w:spacing w:before="121"/>
              <w:jc w:val="both"/>
              <w:rPr>
                <w:b/>
                <w:sz w:val="18"/>
              </w:rPr>
            </w:pPr>
            <w:r>
              <w:rPr>
                <w:b/>
                <w:sz w:val="18"/>
              </w:rPr>
              <w:t>ACTION 1</w:t>
            </w:r>
          </w:p>
          <w:p w14:paraId="73748A7F" w14:textId="77777777" w:rsidR="0002590E" w:rsidRDefault="001055D6">
            <w:pPr>
              <w:pStyle w:val="TableParagraph"/>
              <w:spacing w:before="119"/>
              <w:ind w:right="56"/>
              <w:jc w:val="both"/>
              <w:rPr>
                <w:b/>
                <w:sz w:val="18"/>
              </w:rPr>
            </w:pPr>
            <w:r>
              <w:rPr>
                <w:b/>
                <w:sz w:val="18"/>
              </w:rPr>
              <w:t>Developing and designing (i) a multipart textbook on European standardisation and (ii) related materials</w:t>
            </w:r>
          </w:p>
          <w:p w14:paraId="58F2265E" w14:textId="77777777" w:rsidR="0002590E" w:rsidRDefault="001055D6">
            <w:pPr>
              <w:pStyle w:val="TableParagraph"/>
              <w:spacing w:before="120"/>
              <w:jc w:val="both"/>
              <w:rPr>
                <w:sz w:val="18"/>
              </w:rPr>
            </w:pPr>
            <w:r>
              <w:rPr>
                <w:sz w:val="18"/>
              </w:rPr>
              <w:t>The primary target groups of the project are:</w:t>
            </w:r>
          </w:p>
          <w:p w14:paraId="5CB6C448" w14:textId="77777777" w:rsidR="0002590E" w:rsidRDefault="0002590E">
            <w:pPr>
              <w:pStyle w:val="TableParagraph"/>
              <w:spacing w:before="8"/>
              <w:ind w:left="0"/>
              <w:rPr>
                <w:b/>
                <w:sz w:val="18"/>
              </w:rPr>
            </w:pPr>
          </w:p>
          <w:p w14:paraId="6A94D9B7" w14:textId="77777777" w:rsidR="0002590E" w:rsidRDefault="001055D6">
            <w:pPr>
              <w:pStyle w:val="TableParagraph"/>
              <w:numPr>
                <w:ilvl w:val="0"/>
                <w:numId w:val="40"/>
              </w:numPr>
              <w:tabs>
                <w:tab w:val="left" w:pos="841"/>
                <w:tab w:val="left" w:pos="842"/>
              </w:tabs>
              <w:ind w:right="66"/>
              <w:rPr>
                <w:rFonts w:ascii="Symbol" w:hAnsi="Symbol"/>
                <w:sz w:val="18"/>
              </w:rPr>
            </w:pPr>
            <w:r>
              <w:rPr>
                <w:b/>
                <w:sz w:val="18"/>
              </w:rPr>
              <w:t xml:space="preserve">Students </w:t>
            </w:r>
            <w:r>
              <w:rPr>
                <w:sz w:val="18"/>
              </w:rPr>
              <w:t>in higher education institutions, particularly in engineering, ICT, economics, law, and related</w:t>
            </w:r>
            <w:r>
              <w:rPr>
                <w:spacing w:val="-1"/>
                <w:sz w:val="18"/>
              </w:rPr>
              <w:t xml:space="preserve"> </w:t>
            </w:r>
            <w:r>
              <w:rPr>
                <w:sz w:val="18"/>
              </w:rPr>
              <w:t>disciplines;</w:t>
            </w:r>
          </w:p>
          <w:p w14:paraId="6B714055" w14:textId="77777777" w:rsidR="0002590E" w:rsidRDefault="001055D6">
            <w:pPr>
              <w:pStyle w:val="TableParagraph"/>
              <w:numPr>
                <w:ilvl w:val="0"/>
                <w:numId w:val="40"/>
              </w:numPr>
              <w:tabs>
                <w:tab w:val="left" w:pos="841"/>
                <w:tab w:val="left" w:pos="842"/>
              </w:tabs>
              <w:ind w:right="63"/>
              <w:rPr>
                <w:rFonts w:ascii="Symbol" w:hAnsi="Symbol"/>
                <w:sz w:val="18"/>
              </w:rPr>
            </w:pPr>
            <w:r>
              <w:rPr>
                <w:b/>
                <w:sz w:val="18"/>
              </w:rPr>
              <w:t xml:space="preserve">University educators and trainers </w:t>
            </w:r>
            <w:r>
              <w:rPr>
                <w:sz w:val="18"/>
              </w:rPr>
              <w:t>designing and delivering courses on standardisation and adjacent</w:t>
            </w:r>
            <w:r>
              <w:rPr>
                <w:spacing w:val="-5"/>
                <w:sz w:val="18"/>
              </w:rPr>
              <w:t xml:space="preserve"> </w:t>
            </w:r>
            <w:r>
              <w:rPr>
                <w:sz w:val="18"/>
              </w:rPr>
              <w:t>fields;</w:t>
            </w:r>
          </w:p>
          <w:p w14:paraId="72BDEA92" w14:textId="77777777" w:rsidR="0002590E" w:rsidRDefault="001055D6">
            <w:pPr>
              <w:pStyle w:val="TableParagraph"/>
              <w:numPr>
                <w:ilvl w:val="0"/>
                <w:numId w:val="40"/>
              </w:numPr>
              <w:tabs>
                <w:tab w:val="left" w:pos="841"/>
                <w:tab w:val="left" w:pos="842"/>
              </w:tabs>
              <w:ind w:right="56"/>
              <w:rPr>
                <w:rFonts w:ascii="Symbol" w:hAnsi="Symbol"/>
                <w:sz w:val="18"/>
              </w:rPr>
            </w:pPr>
            <w:r>
              <w:rPr>
                <w:b/>
                <w:sz w:val="18"/>
              </w:rPr>
              <w:t>Young</w:t>
            </w:r>
            <w:r>
              <w:rPr>
                <w:b/>
                <w:spacing w:val="-9"/>
                <w:sz w:val="18"/>
              </w:rPr>
              <w:t xml:space="preserve"> </w:t>
            </w:r>
            <w:r>
              <w:rPr>
                <w:b/>
                <w:sz w:val="18"/>
              </w:rPr>
              <w:t>professionals</w:t>
            </w:r>
            <w:r>
              <w:rPr>
                <w:b/>
                <w:spacing w:val="-8"/>
                <w:sz w:val="18"/>
              </w:rPr>
              <w:t xml:space="preserve"> </w:t>
            </w:r>
            <w:r>
              <w:rPr>
                <w:b/>
                <w:sz w:val="18"/>
              </w:rPr>
              <w:t>and</w:t>
            </w:r>
            <w:r>
              <w:rPr>
                <w:b/>
                <w:spacing w:val="-8"/>
                <w:sz w:val="18"/>
              </w:rPr>
              <w:t xml:space="preserve"> </w:t>
            </w:r>
            <w:r>
              <w:rPr>
                <w:b/>
                <w:sz w:val="18"/>
              </w:rPr>
              <w:t>early-career</w:t>
            </w:r>
            <w:r>
              <w:rPr>
                <w:b/>
                <w:spacing w:val="-10"/>
                <w:sz w:val="18"/>
              </w:rPr>
              <w:t xml:space="preserve"> </w:t>
            </w:r>
            <w:r>
              <w:rPr>
                <w:b/>
                <w:sz w:val="18"/>
              </w:rPr>
              <w:t>researchers</w:t>
            </w:r>
            <w:r>
              <w:rPr>
                <w:b/>
                <w:spacing w:val="-9"/>
                <w:sz w:val="18"/>
              </w:rPr>
              <w:t xml:space="preserve"> </w:t>
            </w:r>
            <w:r>
              <w:rPr>
                <w:sz w:val="18"/>
              </w:rPr>
              <w:t>seeking</w:t>
            </w:r>
            <w:r>
              <w:rPr>
                <w:spacing w:val="-6"/>
                <w:sz w:val="18"/>
              </w:rPr>
              <w:t xml:space="preserve"> </w:t>
            </w:r>
            <w:r>
              <w:rPr>
                <w:sz w:val="18"/>
              </w:rPr>
              <w:t>to</w:t>
            </w:r>
            <w:r>
              <w:rPr>
                <w:spacing w:val="-10"/>
                <w:sz w:val="18"/>
              </w:rPr>
              <w:t xml:space="preserve"> </w:t>
            </w:r>
            <w:r>
              <w:rPr>
                <w:sz w:val="18"/>
              </w:rPr>
              <w:t>engage</w:t>
            </w:r>
            <w:r>
              <w:rPr>
                <w:spacing w:val="-7"/>
                <w:sz w:val="18"/>
              </w:rPr>
              <w:t xml:space="preserve"> </w:t>
            </w:r>
            <w:r>
              <w:rPr>
                <w:sz w:val="18"/>
              </w:rPr>
              <w:t>with</w:t>
            </w:r>
            <w:r>
              <w:rPr>
                <w:spacing w:val="-8"/>
                <w:sz w:val="18"/>
              </w:rPr>
              <w:t xml:space="preserve"> </w:t>
            </w:r>
            <w:r>
              <w:rPr>
                <w:sz w:val="18"/>
              </w:rPr>
              <w:t>the</w:t>
            </w:r>
            <w:r>
              <w:rPr>
                <w:spacing w:val="-7"/>
                <w:sz w:val="18"/>
              </w:rPr>
              <w:t xml:space="preserve"> </w:t>
            </w:r>
            <w:r>
              <w:rPr>
                <w:sz w:val="18"/>
              </w:rPr>
              <w:t>European</w:t>
            </w:r>
            <w:r>
              <w:rPr>
                <w:spacing w:val="-11"/>
                <w:sz w:val="18"/>
              </w:rPr>
              <w:t xml:space="preserve"> </w:t>
            </w:r>
            <w:r>
              <w:rPr>
                <w:sz w:val="18"/>
              </w:rPr>
              <w:t>and global standardisation</w:t>
            </w:r>
            <w:r>
              <w:rPr>
                <w:spacing w:val="-2"/>
                <w:sz w:val="18"/>
              </w:rPr>
              <w:t xml:space="preserve"> </w:t>
            </w:r>
            <w:r>
              <w:rPr>
                <w:sz w:val="18"/>
              </w:rPr>
              <w:t>ecosystem.</w:t>
            </w:r>
          </w:p>
          <w:p w14:paraId="7ADCE03E" w14:textId="77777777" w:rsidR="0002590E" w:rsidRDefault="0002590E">
            <w:pPr>
              <w:pStyle w:val="TableParagraph"/>
              <w:spacing w:before="3"/>
              <w:ind w:left="0"/>
              <w:rPr>
                <w:b/>
                <w:sz w:val="18"/>
              </w:rPr>
            </w:pPr>
          </w:p>
          <w:p w14:paraId="06939872" w14:textId="77777777" w:rsidR="0002590E" w:rsidRDefault="001055D6">
            <w:pPr>
              <w:pStyle w:val="TableParagraph"/>
              <w:ind w:left="119" w:right="60"/>
              <w:jc w:val="both"/>
              <w:rPr>
                <w:sz w:val="18"/>
              </w:rPr>
            </w:pPr>
            <w:r>
              <w:rPr>
                <w:sz w:val="18"/>
              </w:rPr>
              <w:t>In the short term, the project will deliver a newly developed multi-part textbook and supporting teaching materials</w:t>
            </w:r>
            <w:r>
              <w:rPr>
                <w:spacing w:val="-4"/>
                <w:sz w:val="18"/>
              </w:rPr>
              <w:t xml:space="preserve"> </w:t>
            </w:r>
            <w:r>
              <w:rPr>
                <w:sz w:val="18"/>
              </w:rPr>
              <w:t>on</w:t>
            </w:r>
            <w:r>
              <w:rPr>
                <w:spacing w:val="-5"/>
                <w:sz w:val="18"/>
              </w:rPr>
              <w:t xml:space="preserve"> </w:t>
            </w:r>
            <w:r>
              <w:rPr>
                <w:sz w:val="18"/>
              </w:rPr>
              <w:t>European</w:t>
            </w:r>
            <w:r>
              <w:rPr>
                <w:spacing w:val="-9"/>
                <w:sz w:val="18"/>
              </w:rPr>
              <w:t xml:space="preserve"> </w:t>
            </w:r>
            <w:r>
              <w:rPr>
                <w:sz w:val="18"/>
              </w:rPr>
              <w:t>standardisation</w:t>
            </w:r>
            <w:r>
              <w:rPr>
                <w:spacing w:val="-3"/>
                <w:sz w:val="18"/>
              </w:rPr>
              <w:t xml:space="preserve"> </w:t>
            </w:r>
            <w:r>
              <w:rPr>
                <w:sz w:val="18"/>
              </w:rPr>
              <w:t>within</w:t>
            </w:r>
            <w:r>
              <w:rPr>
                <w:spacing w:val="-5"/>
                <w:sz w:val="18"/>
              </w:rPr>
              <w:t xml:space="preserve"> </w:t>
            </w:r>
            <w:r>
              <w:rPr>
                <w:sz w:val="18"/>
              </w:rPr>
              <w:t>the</w:t>
            </w:r>
            <w:r>
              <w:rPr>
                <w:spacing w:val="-5"/>
                <w:sz w:val="18"/>
              </w:rPr>
              <w:t xml:space="preserve"> </w:t>
            </w:r>
            <w:r>
              <w:rPr>
                <w:sz w:val="18"/>
              </w:rPr>
              <w:t>global</w:t>
            </w:r>
            <w:r>
              <w:rPr>
                <w:spacing w:val="-7"/>
                <w:sz w:val="18"/>
              </w:rPr>
              <w:t xml:space="preserve"> </w:t>
            </w:r>
            <w:r>
              <w:rPr>
                <w:sz w:val="18"/>
              </w:rPr>
              <w:t>context.</w:t>
            </w:r>
            <w:r>
              <w:rPr>
                <w:spacing w:val="-4"/>
                <w:sz w:val="18"/>
              </w:rPr>
              <w:t xml:space="preserve"> </w:t>
            </w:r>
            <w:r>
              <w:rPr>
                <w:sz w:val="18"/>
              </w:rPr>
              <w:t>These</w:t>
            </w:r>
            <w:r>
              <w:rPr>
                <w:spacing w:val="-5"/>
                <w:sz w:val="18"/>
              </w:rPr>
              <w:t xml:space="preserve"> </w:t>
            </w:r>
            <w:r>
              <w:rPr>
                <w:sz w:val="18"/>
              </w:rPr>
              <w:t>resources</w:t>
            </w:r>
            <w:r>
              <w:rPr>
                <w:spacing w:val="-4"/>
                <w:sz w:val="18"/>
              </w:rPr>
              <w:t xml:space="preserve"> </w:t>
            </w:r>
            <w:r>
              <w:rPr>
                <w:sz w:val="18"/>
              </w:rPr>
              <w:t>will</w:t>
            </w:r>
            <w:r>
              <w:rPr>
                <w:spacing w:val="-7"/>
                <w:sz w:val="18"/>
              </w:rPr>
              <w:t xml:space="preserve"> </w:t>
            </w:r>
            <w:r>
              <w:rPr>
                <w:sz w:val="18"/>
              </w:rPr>
              <w:t>offer</w:t>
            </w:r>
            <w:r>
              <w:rPr>
                <w:spacing w:val="-7"/>
                <w:sz w:val="18"/>
              </w:rPr>
              <w:t xml:space="preserve"> </w:t>
            </w:r>
            <w:r>
              <w:rPr>
                <w:sz w:val="18"/>
              </w:rPr>
              <w:t>educators</w:t>
            </w:r>
            <w:r>
              <w:rPr>
                <w:spacing w:val="-6"/>
                <w:sz w:val="18"/>
              </w:rPr>
              <w:t xml:space="preserve"> </w:t>
            </w:r>
            <w:r>
              <w:rPr>
                <w:sz w:val="18"/>
              </w:rPr>
              <w:t>up- to-date and structured content, including contemporary case studies and examples of real-world applications, helping them to refresh and enhance their courses. Students will gain clear, accessible insights into the relevance and function of standards, increasing both their awareness and interest in the topic.</w:t>
            </w:r>
          </w:p>
          <w:p w14:paraId="674C12DF" w14:textId="77777777" w:rsidR="0002590E" w:rsidRDefault="001055D6">
            <w:pPr>
              <w:pStyle w:val="TableParagraph"/>
              <w:spacing w:before="122"/>
              <w:ind w:left="119" w:right="60"/>
              <w:jc w:val="both"/>
              <w:rPr>
                <w:sz w:val="18"/>
              </w:rPr>
            </w:pPr>
            <w:r>
              <w:rPr>
                <w:sz w:val="18"/>
              </w:rPr>
              <w:t>As the materials are integrated into more university curricula, the project will help to build a stronger foundation</w:t>
            </w:r>
            <w:r>
              <w:rPr>
                <w:spacing w:val="-11"/>
                <w:sz w:val="18"/>
              </w:rPr>
              <w:t xml:space="preserve"> </w:t>
            </w:r>
            <w:r>
              <w:rPr>
                <w:sz w:val="18"/>
              </w:rPr>
              <w:t>of</w:t>
            </w:r>
            <w:r>
              <w:rPr>
                <w:spacing w:val="-12"/>
                <w:sz w:val="18"/>
              </w:rPr>
              <w:t xml:space="preserve"> </w:t>
            </w:r>
            <w:r>
              <w:rPr>
                <w:sz w:val="18"/>
              </w:rPr>
              <w:t>knowledge</w:t>
            </w:r>
            <w:r>
              <w:rPr>
                <w:spacing w:val="-11"/>
                <w:sz w:val="18"/>
              </w:rPr>
              <w:t xml:space="preserve"> </w:t>
            </w:r>
            <w:r>
              <w:rPr>
                <w:sz w:val="18"/>
              </w:rPr>
              <w:t>among</w:t>
            </w:r>
            <w:r>
              <w:rPr>
                <w:spacing w:val="-7"/>
                <w:sz w:val="18"/>
              </w:rPr>
              <w:t xml:space="preserve"> </w:t>
            </w:r>
            <w:r>
              <w:rPr>
                <w:sz w:val="18"/>
              </w:rPr>
              <w:t>students</w:t>
            </w:r>
            <w:r>
              <w:rPr>
                <w:spacing w:val="-11"/>
                <w:sz w:val="18"/>
              </w:rPr>
              <w:t xml:space="preserve"> </w:t>
            </w:r>
            <w:r>
              <w:rPr>
                <w:sz w:val="18"/>
              </w:rPr>
              <w:t>and</w:t>
            </w:r>
            <w:r>
              <w:rPr>
                <w:spacing w:val="-12"/>
                <w:sz w:val="18"/>
              </w:rPr>
              <w:t xml:space="preserve"> </w:t>
            </w:r>
            <w:r>
              <w:rPr>
                <w:sz w:val="18"/>
              </w:rPr>
              <w:t>young</w:t>
            </w:r>
            <w:r>
              <w:rPr>
                <w:spacing w:val="-12"/>
                <w:sz w:val="18"/>
              </w:rPr>
              <w:t xml:space="preserve"> </w:t>
            </w:r>
            <w:r>
              <w:rPr>
                <w:sz w:val="18"/>
              </w:rPr>
              <w:t>professionals,</w:t>
            </w:r>
            <w:r>
              <w:rPr>
                <w:spacing w:val="-11"/>
                <w:sz w:val="18"/>
              </w:rPr>
              <w:t xml:space="preserve"> </w:t>
            </w:r>
            <w:r>
              <w:rPr>
                <w:sz w:val="18"/>
              </w:rPr>
              <w:t>encouraging</w:t>
            </w:r>
            <w:r>
              <w:rPr>
                <w:spacing w:val="-6"/>
                <w:sz w:val="18"/>
              </w:rPr>
              <w:t xml:space="preserve"> </w:t>
            </w:r>
            <w:r>
              <w:rPr>
                <w:sz w:val="18"/>
              </w:rPr>
              <w:t>active</w:t>
            </w:r>
            <w:r>
              <w:rPr>
                <w:spacing w:val="-12"/>
                <w:sz w:val="18"/>
              </w:rPr>
              <w:t xml:space="preserve"> </w:t>
            </w:r>
            <w:r>
              <w:rPr>
                <w:sz w:val="18"/>
              </w:rPr>
              <w:t>participation</w:t>
            </w:r>
            <w:r>
              <w:rPr>
                <w:spacing w:val="-10"/>
                <w:sz w:val="18"/>
              </w:rPr>
              <w:t xml:space="preserve"> </w:t>
            </w:r>
            <w:r>
              <w:rPr>
                <w:sz w:val="18"/>
              </w:rPr>
              <w:t>in</w:t>
            </w:r>
            <w:r>
              <w:rPr>
                <w:spacing w:val="-10"/>
                <w:sz w:val="18"/>
              </w:rPr>
              <w:t xml:space="preserve"> </w:t>
            </w:r>
            <w:r>
              <w:rPr>
                <w:sz w:val="18"/>
              </w:rPr>
              <w:t>the standardisation</w:t>
            </w:r>
            <w:r>
              <w:rPr>
                <w:spacing w:val="-8"/>
                <w:sz w:val="18"/>
              </w:rPr>
              <w:t xml:space="preserve"> </w:t>
            </w:r>
            <w:r>
              <w:rPr>
                <w:sz w:val="18"/>
              </w:rPr>
              <w:t>process.</w:t>
            </w:r>
            <w:r>
              <w:rPr>
                <w:spacing w:val="-9"/>
                <w:sz w:val="18"/>
              </w:rPr>
              <w:t xml:space="preserve"> </w:t>
            </w:r>
            <w:r>
              <w:rPr>
                <w:sz w:val="18"/>
              </w:rPr>
              <w:t>Educators</w:t>
            </w:r>
            <w:r>
              <w:rPr>
                <w:spacing w:val="-5"/>
                <w:sz w:val="18"/>
              </w:rPr>
              <w:t xml:space="preserve"> </w:t>
            </w:r>
            <w:r>
              <w:rPr>
                <w:sz w:val="18"/>
              </w:rPr>
              <w:t>will</w:t>
            </w:r>
            <w:r>
              <w:rPr>
                <w:spacing w:val="-9"/>
                <w:sz w:val="18"/>
              </w:rPr>
              <w:t xml:space="preserve"> </w:t>
            </w:r>
            <w:r>
              <w:rPr>
                <w:sz w:val="18"/>
              </w:rPr>
              <w:t>benefit</w:t>
            </w:r>
            <w:r>
              <w:rPr>
                <w:spacing w:val="-6"/>
                <w:sz w:val="18"/>
              </w:rPr>
              <w:t xml:space="preserve"> </w:t>
            </w:r>
            <w:r>
              <w:rPr>
                <w:sz w:val="18"/>
              </w:rPr>
              <w:t>from</w:t>
            </w:r>
            <w:r>
              <w:rPr>
                <w:spacing w:val="-6"/>
                <w:sz w:val="18"/>
              </w:rPr>
              <w:t xml:space="preserve"> </w:t>
            </w:r>
            <w:r>
              <w:rPr>
                <w:sz w:val="18"/>
              </w:rPr>
              <w:t>ongoing</w:t>
            </w:r>
            <w:r>
              <w:rPr>
                <w:spacing w:val="-10"/>
                <w:sz w:val="18"/>
              </w:rPr>
              <w:t xml:space="preserve"> </w:t>
            </w:r>
            <w:r>
              <w:rPr>
                <w:sz w:val="18"/>
              </w:rPr>
              <w:t>peer</w:t>
            </w:r>
            <w:r>
              <w:rPr>
                <w:spacing w:val="-8"/>
                <w:sz w:val="18"/>
              </w:rPr>
              <w:t xml:space="preserve"> </w:t>
            </w:r>
            <w:r>
              <w:rPr>
                <w:sz w:val="18"/>
              </w:rPr>
              <w:t>feedback</w:t>
            </w:r>
            <w:r>
              <w:rPr>
                <w:spacing w:val="-6"/>
                <w:sz w:val="18"/>
              </w:rPr>
              <w:t xml:space="preserve"> </w:t>
            </w:r>
            <w:r>
              <w:rPr>
                <w:sz w:val="18"/>
              </w:rPr>
              <w:t>and</w:t>
            </w:r>
            <w:r>
              <w:rPr>
                <w:spacing w:val="-9"/>
                <w:sz w:val="18"/>
              </w:rPr>
              <w:t xml:space="preserve"> </w:t>
            </w:r>
            <w:r>
              <w:rPr>
                <w:sz w:val="18"/>
              </w:rPr>
              <w:t>community</w:t>
            </w:r>
            <w:r>
              <w:rPr>
                <w:spacing w:val="-7"/>
                <w:sz w:val="18"/>
              </w:rPr>
              <w:t xml:space="preserve"> </w:t>
            </w:r>
            <w:r>
              <w:rPr>
                <w:sz w:val="18"/>
              </w:rPr>
              <w:t>engagement, which will be used to refine the materials to stay aligned with educational and market needs. Particular emphasis will be placed on highlighting the importance of SME participation and European values such as inclusiveness, human dignity, sustainability, and safety in</w:t>
            </w:r>
            <w:r>
              <w:rPr>
                <w:spacing w:val="-9"/>
                <w:sz w:val="18"/>
              </w:rPr>
              <w:t xml:space="preserve"> </w:t>
            </w:r>
            <w:r>
              <w:rPr>
                <w:sz w:val="18"/>
              </w:rPr>
              <w:t>standards.</w:t>
            </w:r>
          </w:p>
          <w:p w14:paraId="6C7CDD76" w14:textId="77777777" w:rsidR="0002590E" w:rsidRDefault="001055D6">
            <w:pPr>
              <w:pStyle w:val="TableParagraph"/>
              <w:spacing w:before="116"/>
              <w:ind w:right="61"/>
              <w:jc w:val="both"/>
              <w:rPr>
                <w:sz w:val="18"/>
              </w:rPr>
            </w:pPr>
            <w:r>
              <w:rPr>
                <w:sz w:val="18"/>
              </w:rPr>
              <w:t>In the long term, the project will contribute to a more knowledgeable and engaged generation of professionals who are equipped to represent European interests in international standardisation. It will help strengthen European influence in global standard-setting, foster innovation, and support balanced stakeholder participation. Ultimately, this initiative will play a role in safeguarding Europe's strategic autonomy by making standardisation more accessible, attractive, and relevant to future leaders and decision-makers.</w:t>
            </w:r>
          </w:p>
          <w:p w14:paraId="0D48D9A7" w14:textId="77777777" w:rsidR="0002590E" w:rsidRDefault="0002590E">
            <w:pPr>
              <w:pStyle w:val="TableParagraph"/>
              <w:ind w:left="0"/>
              <w:rPr>
                <w:b/>
                <w:sz w:val="20"/>
              </w:rPr>
            </w:pPr>
          </w:p>
          <w:p w14:paraId="3ED290CB" w14:textId="77777777" w:rsidR="0002590E" w:rsidRDefault="0002590E">
            <w:pPr>
              <w:pStyle w:val="TableParagraph"/>
              <w:spacing w:before="3"/>
              <w:ind w:left="0"/>
              <w:rPr>
                <w:b/>
                <w:sz w:val="16"/>
              </w:rPr>
            </w:pPr>
          </w:p>
          <w:p w14:paraId="2F098D45" w14:textId="77777777" w:rsidR="0002590E" w:rsidRDefault="001055D6">
            <w:pPr>
              <w:pStyle w:val="TableParagraph"/>
              <w:spacing w:before="1"/>
              <w:jc w:val="both"/>
              <w:rPr>
                <w:b/>
                <w:sz w:val="18"/>
              </w:rPr>
            </w:pPr>
            <w:r>
              <w:rPr>
                <w:b/>
                <w:sz w:val="18"/>
              </w:rPr>
              <w:t>ACTION 2</w:t>
            </w:r>
          </w:p>
          <w:p w14:paraId="1C7D5B86" w14:textId="77777777" w:rsidR="0002590E" w:rsidRDefault="0002590E">
            <w:pPr>
              <w:pStyle w:val="TableParagraph"/>
              <w:spacing w:before="8"/>
              <w:ind w:left="0"/>
              <w:rPr>
                <w:b/>
                <w:sz w:val="18"/>
              </w:rPr>
            </w:pPr>
          </w:p>
          <w:p w14:paraId="102CD3C9" w14:textId="77777777" w:rsidR="0002590E" w:rsidRDefault="001055D6">
            <w:pPr>
              <w:pStyle w:val="TableParagraph"/>
              <w:ind w:left="191"/>
              <w:jc w:val="both"/>
              <w:rPr>
                <w:b/>
                <w:sz w:val="18"/>
              </w:rPr>
            </w:pPr>
            <w:r>
              <w:rPr>
                <w:b/>
                <w:sz w:val="18"/>
              </w:rPr>
              <w:t>Promoting engagement of students in standardisation and facilitating Internships</w:t>
            </w:r>
          </w:p>
          <w:p w14:paraId="22C59106" w14:textId="77777777" w:rsidR="0002590E" w:rsidRDefault="0002590E">
            <w:pPr>
              <w:pStyle w:val="TableParagraph"/>
              <w:spacing w:before="3"/>
              <w:ind w:left="0"/>
              <w:rPr>
                <w:b/>
                <w:sz w:val="18"/>
              </w:rPr>
            </w:pPr>
          </w:p>
          <w:p w14:paraId="10596634" w14:textId="77777777" w:rsidR="0002590E" w:rsidRDefault="001055D6">
            <w:pPr>
              <w:pStyle w:val="TableParagraph"/>
              <w:spacing w:before="1"/>
              <w:ind w:left="191"/>
              <w:jc w:val="both"/>
              <w:rPr>
                <w:sz w:val="18"/>
              </w:rPr>
            </w:pPr>
            <w:r>
              <w:rPr>
                <w:sz w:val="18"/>
              </w:rPr>
              <w:t>The main target groups for this action are:</w:t>
            </w:r>
          </w:p>
          <w:p w14:paraId="50B29642" w14:textId="77777777" w:rsidR="0002590E" w:rsidRDefault="0002590E">
            <w:pPr>
              <w:pStyle w:val="TableParagraph"/>
              <w:spacing w:before="6"/>
              <w:ind w:left="0"/>
              <w:rPr>
                <w:b/>
                <w:sz w:val="19"/>
              </w:rPr>
            </w:pPr>
          </w:p>
          <w:p w14:paraId="6E3B32BF" w14:textId="77777777" w:rsidR="0002590E" w:rsidRDefault="001055D6">
            <w:pPr>
              <w:pStyle w:val="TableParagraph"/>
              <w:numPr>
                <w:ilvl w:val="0"/>
                <w:numId w:val="40"/>
              </w:numPr>
              <w:tabs>
                <w:tab w:val="left" w:pos="908"/>
                <w:tab w:val="left" w:pos="909"/>
              </w:tabs>
              <w:ind w:left="908" w:hanging="361"/>
              <w:rPr>
                <w:rFonts w:ascii="Symbol" w:hAnsi="Symbol"/>
                <w:sz w:val="18"/>
              </w:rPr>
            </w:pPr>
            <w:r>
              <w:rPr>
                <w:sz w:val="18"/>
              </w:rPr>
              <w:t>University students, particularly in STEM, law, economics, and policy-related</w:t>
            </w:r>
            <w:r>
              <w:rPr>
                <w:spacing w:val="-15"/>
                <w:sz w:val="18"/>
              </w:rPr>
              <w:t xml:space="preserve"> </w:t>
            </w:r>
            <w:r>
              <w:rPr>
                <w:sz w:val="18"/>
              </w:rPr>
              <w:t>fields;</w:t>
            </w:r>
          </w:p>
          <w:p w14:paraId="7016C23E" w14:textId="77777777" w:rsidR="0002590E" w:rsidRDefault="001055D6">
            <w:pPr>
              <w:pStyle w:val="TableParagraph"/>
              <w:numPr>
                <w:ilvl w:val="0"/>
                <w:numId w:val="40"/>
              </w:numPr>
              <w:tabs>
                <w:tab w:val="left" w:pos="908"/>
                <w:tab w:val="left" w:pos="909"/>
              </w:tabs>
              <w:spacing w:before="20"/>
              <w:ind w:left="908" w:hanging="361"/>
              <w:rPr>
                <w:rFonts w:ascii="Symbol" w:hAnsi="Symbol"/>
                <w:sz w:val="18"/>
              </w:rPr>
            </w:pPr>
            <w:r>
              <w:rPr>
                <w:sz w:val="18"/>
              </w:rPr>
              <w:t>Young professionals, including early-career engineers, researchers, and public sector</w:t>
            </w:r>
            <w:r>
              <w:rPr>
                <w:spacing w:val="-41"/>
                <w:sz w:val="18"/>
              </w:rPr>
              <w:t xml:space="preserve"> </w:t>
            </w:r>
            <w:r>
              <w:rPr>
                <w:sz w:val="18"/>
              </w:rPr>
              <w:t>staff;</w:t>
            </w:r>
          </w:p>
          <w:p w14:paraId="3426C447" w14:textId="77777777" w:rsidR="0002590E" w:rsidRDefault="001055D6">
            <w:pPr>
              <w:pStyle w:val="TableParagraph"/>
              <w:numPr>
                <w:ilvl w:val="0"/>
                <w:numId w:val="40"/>
              </w:numPr>
              <w:tabs>
                <w:tab w:val="left" w:pos="908"/>
                <w:tab w:val="left" w:pos="909"/>
                <w:tab w:val="left" w:pos="1779"/>
                <w:tab w:val="left" w:pos="3236"/>
                <w:tab w:val="left" w:pos="4557"/>
                <w:tab w:val="left" w:pos="5416"/>
                <w:tab w:val="left" w:pos="5924"/>
                <w:tab w:val="left" w:pos="6384"/>
              </w:tabs>
              <w:spacing w:before="19" w:line="228" w:lineRule="auto"/>
              <w:ind w:left="908" w:right="1330"/>
              <w:rPr>
                <w:rFonts w:ascii="Symbol" w:hAnsi="Symbol"/>
                <w:sz w:val="20"/>
              </w:rPr>
            </w:pPr>
            <w:r>
              <w:rPr>
                <w:sz w:val="18"/>
              </w:rPr>
              <w:t>National</w:t>
            </w:r>
            <w:r>
              <w:rPr>
                <w:sz w:val="18"/>
              </w:rPr>
              <w:tab/>
              <w:t>Standardisation</w:t>
            </w:r>
            <w:r>
              <w:rPr>
                <w:sz w:val="18"/>
              </w:rPr>
              <w:tab/>
              <w:t>Organisations</w:t>
            </w:r>
            <w:r>
              <w:rPr>
                <w:sz w:val="18"/>
              </w:rPr>
              <w:tab/>
              <w:t>(NSOs),</w:t>
            </w:r>
            <w:r>
              <w:rPr>
                <w:sz w:val="18"/>
              </w:rPr>
              <w:tab/>
              <w:t>and</w:t>
            </w:r>
            <w:r>
              <w:rPr>
                <w:sz w:val="18"/>
              </w:rPr>
              <w:tab/>
              <w:t>the</w:t>
            </w:r>
            <w:r>
              <w:rPr>
                <w:sz w:val="18"/>
              </w:rPr>
              <w:tab/>
            </w:r>
            <w:r>
              <w:rPr>
                <w:spacing w:val="-3"/>
                <w:sz w:val="18"/>
              </w:rPr>
              <w:t xml:space="preserve">European </w:t>
            </w:r>
            <w:r>
              <w:rPr>
                <w:sz w:val="18"/>
              </w:rPr>
              <w:t>Standardisation Organisations</w:t>
            </w:r>
            <w:r>
              <w:rPr>
                <w:spacing w:val="-3"/>
                <w:sz w:val="18"/>
              </w:rPr>
              <w:t xml:space="preserve"> </w:t>
            </w:r>
            <w:r>
              <w:rPr>
                <w:sz w:val="18"/>
              </w:rPr>
              <w:t>(ESOs);</w:t>
            </w:r>
          </w:p>
          <w:p w14:paraId="4E44A618" w14:textId="77777777" w:rsidR="0002590E" w:rsidRDefault="001055D6">
            <w:pPr>
              <w:pStyle w:val="TableParagraph"/>
              <w:numPr>
                <w:ilvl w:val="0"/>
                <w:numId w:val="40"/>
              </w:numPr>
              <w:tabs>
                <w:tab w:val="left" w:pos="908"/>
                <w:tab w:val="left" w:pos="909"/>
              </w:tabs>
              <w:spacing w:before="11" w:line="225" w:lineRule="auto"/>
              <w:ind w:left="908" w:right="1328"/>
              <w:rPr>
                <w:rFonts w:ascii="Symbol" w:hAnsi="Symbol"/>
                <w:sz w:val="20"/>
              </w:rPr>
            </w:pPr>
            <w:r>
              <w:rPr>
                <w:sz w:val="18"/>
              </w:rPr>
              <w:t>Universities and academic institutions interested in strengthening links with the standardisation</w:t>
            </w:r>
            <w:r>
              <w:rPr>
                <w:spacing w:val="-3"/>
                <w:sz w:val="18"/>
              </w:rPr>
              <w:t xml:space="preserve"> </w:t>
            </w:r>
            <w:r>
              <w:rPr>
                <w:sz w:val="18"/>
              </w:rPr>
              <w:t>community.</w:t>
            </w:r>
          </w:p>
          <w:p w14:paraId="3AA4B971" w14:textId="77777777" w:rsidR="0002590E" w:rsidRDefault="0002590E">
            <w:pPr>
              <w:pStyle w:val="TableParagraph"/>
              <w:spacing w:before="1"/>
              <w:ind w:left="0"/>
              <w:rPr>
                <w:b/>
                <w:sz w:val="18"/>
              </w:rPr>
            </w:pPr>
          </w:p>
          <w:p w14:paraId="5C6AEBE8" w14:textId="77777777" w:rsidR="0002590E" w:rsidRDefault="001055D6">
            <w:pPr>
              <w:pStyle w:val="TableParagraph"/>
              <w:ind w:left="188" w:right="68"/>
              <w:jc w:val="both"/>
              <w:rPr>
                <w:sz w:val="18"/>
              </w:rPr>
            </w:pPr>
            <w:r>
              <w:rPr>
                <w:sz w:val="18"/>
              </w:rPr>
              <w:t>In the short term, the project will increase awareness and visibility of the European Standardisation System (ESS) among students through targeted presentations and outreach activities led by ESOs and standardisation</w:t>
            </w:r>
            <w:r>
              <w:rPr>
                <w:spacing w:val="-6"/>
                <w:sz w:val="18"/>
              </w:rPr>
              <w:t xml:space="preserve"> </w:t>
            </w:r>
            <w:r>
              <w:rPr>
                <w:sz w:val="18"/>
              </w:rPr>
              <w:t>experts.</w:t>
            </w:r>
            <w:r>
              <w:rPr>
                <w:spacing w:val="-6"/>
                <w:sz w:val="18"/>
              </w:rPr>
              <w:t xml:space="preserve"> </w:t>
            </w:r>
            <w:r>
              <w:rPr>
                <w:sz w:val="18"/>
              </w:rPr>
              <w:t>This</w:t>
            </w:r>
            <w:r>
              <w:rPr>
                <w:spacing w:val="-9"/>
                <w:sz w:val="18"/>
              </w:rPr>
              <w:t xml:space="preserve"> </w:t>
            </w:r>
            <w:r>
              <w:rPr>
                <w:sz w:val="18"/>
              </w:rPr>
              <w:t>will</w:t>
            </w:r>
            <w:r>
              <w:rPr>
                <w:spacing w:val="-4"/>
                <w:sz w:val="18"/>
              </w:rPr>
              <w:t xml:space="preserve"> </w:t>
            </w:r>
            <w:r>
              <w:rPr>
                <w:sz w:val="18"/>
              </w:rPr>
              <w:t>help</w:t>
            </w:r>
            <w:r>
              <w:rPr>
                <w:spacing w:val="-7"/>
                <w:sz w:val="18"/>
              </w:rPr>
              <w:t xml:space="preserve"> </w:t>
            </w:r>
            <w:r>
              <w:rPr>
                <w:sz w:val="18"/>
              </w:rPr>
              <w:t>students</w:t>
            </w:r>
            <w:r>
              <w:rPr>
                <w:spacing w:val="-5"/>
                <w:sz w:val="18"/>
              </w:rPr>
              <w:t xml:space="preserve"> </w:t>
            </w:r>
            <w:r>
              <w:rPr>
                <w:sz w:val="18"/>
              </w:rPr>
              <w:t>understand</w:t>
            </w:r>
            <w:r>
              <w:rPr>
                <w:spacing w:val="-6"/>
                <w:sz w:val="18"/>
              </w:rPr>
              <w:t xml:space="preserve"> </w:t>
            </w:r>
            <w:r>
              <w:rPr>
                <w:sz w:val="18"/>
              </w:rPr>
              <w:t>the</w:t>
            </w:r>
            <w:r>
              <w:rPr>
                <w:spacing w:val="-5"/>
                <w:sz w:val="18"/>
              </w:rPr>
              <w:t xml:space="preserve"> </w:t>
            </w:r>
            <w:r>
              <w:rPr>
                <w:sz w:val="18"/>
              </w:rPr>
              <w:t>relevance</w:t>
            </w:r>
            <w:r>
              <w:rPr>
                <w:spacing w:val="-4"/>
                <w:sz w:val="18"/>
              </w:rPr>
              <w:t xml:space="preserve"> </w:t>
            </w:r>
            <w:r>
              <w:rPr>
                <w:sz w:val="18"/>
              </w:rPr>
              <w:t>of</w:t>
            </w:r>
            <w:r>
              <w:rPr>
                <w:spacing w:val="-11"/>
                <w:sz w:val="18"/>
              </w:rPr>
              <w:t xml:space="preserve"> </w:t>
            </w:r>
            <w:r>
              <w:rPr>
                <w:sz w:val="18"/>
              </w:rPr>
              <w:t>standardisation</w:t>
            </w:r>
            <w:r>
              <w:rPr>
                <w:spacing w:val="-4"/>
                <w:sz w:val="18"/>
              </w:rPr>
              <w:t xml:space="preserve"> </w:t>
            </w:r>
            <w:r>
              <w:rPr>
                <w:sz w:val="18"/>
              </w:rPr>
              <w:t>in</w:t>
            </w:r>
            <w:r>
              <w:rPr>
                <w:spacing w:val="-6"/>
                <w:sz w:val="18"/>
              </w:rPr>
              <w:t xml:space="preserve"> </w:t>
            </w:r>
            <w:r>
              <w:rPr>
                <w:sz w:val="18"/>
              </w:rPr>
              <w:t>achieving quality, safety, and competitiveness across sectors. NSOs will initiate internship opportunities offering direct exposure to the ESS for young professionals and doctoral</w:t>
            </w:r>
            <w:r>
              <w:rPr>
                <w:spacing w:val="-12"/>
                <w:sz w:val="18"/>
              </w:rPr>
              <w:t xml:space="preserve"> </w:t>
            </w:r>
            <w:r>
              <w:rPr>
                <w:sz w:val="18"/>
              </w:rPr>
              <w:t>students.</w:t>
            </w:r>
          </w:p>
        </w:tc>
      </w:tr>
    </w:tbl>
    <w:p w14:paraId="625FF321" w14:textId="77777777" w:rsidR="0002590E" w:rsidRDefault="0002590E">
      <w:pPr>
        <w:jc w:val="both"/>
        <w:rPr>
          <w:sz w:val="18"/>
        </w:rPr>
        <w:sectPr w:rsidR="0002590E">
          <w:pgSz w:w="11920" w:h="16860"/>
          <w:pgMar w:top="900" w:right="1060" w:bottom="1360" w:left="1000" w:header="705" w:footer="1172" w:gutter="0"/>
          <w:cols w:space="720"/>
        </w:sectPr>
      </w:pPr>
    </w:p>
    <w:p w14:paraId="15FF2064" w14:textId="77777777" w:rsidR="0002590E" w:rsidRDefault="0002590E">
      <w:pPr>
        <w:pStyle w:val="BodyText"/>
        <w:rPr>
          <w:b/>
          <w:sz w:val="20"/>
        </w:rPr>
      </w:pPr>
    </w:p>
    <w:p w14:paraId="778A6947" w14:textId="77777777" w:rsidR="0002590E" w:rsidRDefault="0002590E">
      <w:pPr>
        <w:pStyle w:val="BodyText"/>
        <w:rPr>
          <w:b/>
          <w:sz w:val="20"/>
        </w:rPr>
      </w:pPr>
    </w:p>
    <w:p w14:paraId="13F5B78A" w14:textId="77777777" w:rsidR="0002590E" w:rsidRDefault="0002590E">
      <w:pPr>
        <w:pStyle w:val="BodyText"/>
        <w:spacing w:before="5" w:after="1"/>
        <w:rPr>
          <w:b/>
          <w:sz w:val="20"/>
        </w:rPr>
      </w:pPr>
    </w:p>
    <w:tbl>
      <w:tblPr>
        <w:tblW w:w="0" w:type="auto"/>
        <w:tblInd w:w="847" w:type="dxa"/>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Layout w:type="fixed"/>
        <w:tblCellMar>
          <w:left w:w="0" w:type="dxa"/>
          <w:right w:w="0" w:type="dxa"/>
        </w:tblCellMar>
        <w:tblLook w:val="01E0" w:firstRow="1" w:lastRow="1" w:firstColumn="1" w:lastColumn="1" w:noHBand="0" w:noVBand="0"/>
      </w:tblPr>
      <w:tblGrid>
        <w:gridCol w:w="8529"/>
      </w:tblGrid>
      <w:tr w:rsidR="0002590E" w14:paraId="2E84261F" w14:textId="77777777">
        <w:trPr>
          <w:trHeight w:val="13488"/>
        </w:trPr>
        <w:tc>
          <w:tcPr>
            <w:tcW w:w="8529" w:type="dxa"/>
          </w:tcPr>
          <w:p w14:paraId="548EEE97" w14:textId="77777777" w:rsidR="0002590E" w:rsidRDefault="001055D6">
            <w:pPr>
              <w:pStyle w:val="TableParagraph"/>
              <w:spacing w:before="118"/>
              <w:ind w:left="188" w:right="71"/>
              <w:jc w:val="both"/>
              <w:rPr>
                <w:sz w:val="18"/>
              </w:rPr>
            </w:pPr>
            <w:r>
              <w:rPr>
                <w:sz w:val="18"/>
              </w:rPr>
              <w:t>As more students engage with these initiatives, a pipeline of young standardisation talent will begin to form. Internships will serve as a bridge between academic study and professional practice, promoting closer ties between universities and standardisation bodies. These exchanges will not only introduce students</w:t>
            </w:r>
            <w:r>
              <w:rPr>
                <w:spacing w:val="-12"/>
                <w:sz w:val="18"/>
              </w:rPr>
              <w:t xml:space="preserve"> </w:t>
            </w:r>
            <w:r>
              <w:rPr>
                <w:sz w:val="18"/>
              </w:rPr>
              <w:t>to</w:t>
            </w:r>
            <w:r>
              <w:rPr>
                <w:spacing w:val="-11"/>
                <w:sz w:val="18"/>
              </w:rPr>
              <w:t xml:space="preserve"> </w:t>
            </w:r>
            <w:r>
              <w:rPr>
                <w:sz w:val="18"/>
              </w:rPr>
              <w:t>concrete</w:t>
            </w:r>
            <w:r>
              <w:rPr>
                <w:spacing w:val="-12"/>
                <w:sz w:val="18"/>
              </w:rPr>
              <w:t xml:space="preserve"> </w:t>
            </w:r>
            <w:r>
              <w:rPr>
                <w:sz w:val="18"/>
              </w:rPr>
              <w:t>career</w:t>
            </w:r>
            <w:r>
              <w:rPr>
                <w:spacing w:val="-13"/>
                <w:sz w:val="18"/>
              </w:rPr>
              <w:t xml:space="preserve"> </w:t>
            </w:r>
            <w:r>
              <w:rPr>
                <w:sz w:val="18"/>
              </w:rPr>
              <w:t>opportunities</w:t>
            </w:r>
            <w:r>
              <w:rPr>
                <w:spacing w:val="-7"/>
                <w:sz w:val="18"/>
              </w:rPr>
              <w:t xml:space="preserve"> </w:t>
            </w:r>
            <w:r>
              <w:rPr>
                <w:sz w:val="18"/>
              </w:rPr>
              <w:t>but</w:t>
            </w:r>
            <w:r>
              <w:rPr>
                <w:spacing w:val="-10"/>
                <w:sz w:val="18"/>
              </w:rPr>
              <w:t xml:space="preserve"> </w:t>
            </w:r>
            <w:r>
              <w:rPr>
                <w:sz w:val="18"/>
              </w:rPr>
              <w:t>will</w:t>
            </w:r>
            <w:r>
              <w:rPr>
                <w:spacing w:val="-11"/>
                <w:sz w:val="18"/>
              </w:rPr>
              <w:t xml:space="preserve"> </w:t>
            </w:r>
            <w:r>
              <w:rPr>
                <w:sz w:val="18"/>
              </w:rPr>
              <w:t>also</w:t>
            </w:r>
            <w:r>
              <w:rPr>
                <w:spacing w:val="-11"/>
                <w:sz w:val="18"/>
              </w:rPr>
              <w:t xml:space="preserve"> </w:t>
            </w:r>
            <w:r>
              <w:rPr>
                <w:sz w:val="18"/>
              </w:rPr>
              <w:t>bring</w:t>
            </w:r>
            <w:r>
              <w:rPr>
                <w:spacing w:val="-10"/>
                <w:sz w:val="18"/>
              </w:rPr>
              <w:t xml:space="preserve"> </w:t>
            </w:r>
            <w:r>
              <w:rPr>
                <w:sz w:val="18"/>
              </w:rPr>
              <w:t>fresh</w:t>
            </w:r>
            <w:r>
              <w:rPr>
                <w:spacing w:val="-11"/>
                <w:sz w:val="18"/>
              </w:rPr>
              <w:t xml:space="preserve"> </w:t>
            </w:r>
            <w:r>
              <w:rPr>
                <w:sz w:val="18"/>
              </w:rPr>
              <w:t>perspectives</w:t>
            </w:r>
            <w:r>
              <w:rPr>
                <w:spacing w:val="-9"/>
                <w:sz w:val="18"/>
              </w:rPr>
              <w:t xml:space="preserve"> </w:t>
            </w:r>
            <w:r>
              <w:rPr>
                <w:sz w:val="18"/>
              </w:rPr>
              <w:t>into</w:t>
            </w:r>
            <w:r>
              <w:rPr>
                <w:spacing w:val="-11"/>
                <w:sz w:val="18"/>
              </w:rPr>
              <w:t xml:space="preserve"> </w:t>
            </w:r>
            <w:r>
              <w:rPr>
                <w:sz w:val="18"/>
              </w:rPr>
              <w:t>the</w:t>
            </w:r>
            <w:r>
              <w:rPr>
                <w:spacing w:val="-10"/>
                <w:sz w:val="18"/>
              </w:rPr>
              <w:t xml:space="preserve"> </w:t>
            </w:r>
            <w:r>
              <w:rPr>
                <w:sz w:val="18"/>
              </w:rPr>
              <w:t>world</w:t>
            </w:r>
            <w:r>
              <w:rPr>
                <w:spacing w:val="-13"/>
                <w:sz w:val="18"/>
              </w:rPr>
              <w:t xml:space="preserve"> </w:t>
            </w:r>
            <w:r>
              <w:rPr>
                <w:sz w:val="18"/>
              </w:rPr>
              <w:t>of</w:t>
            </w:r>
            <w:r>
              <w:rPr>
                <w:spacing w:val="-11"/>
                <w:sz w:val="18"/>
              </w:rPr>
              <w:t xml:space="preserve"> </w:t>
            </w:r>
            <w:r>
              <w:rPr>
                <w:sz w:val="18"/>
              </w:rPr>
              <w:t>standards development. NSOs and ESOs will benefit from increased youth involvement and access to emerging expertise.</w:t>
            </w:r>
          </w:p>
          <w:p w14:paraId="0A63FF4F" w14:textId="77777777" w:rsidR="0002590E" w:rsidRDefault="001055D6">
            <w:pPr>
              <w:pStyle w:val="TableParagraph"/>
              <w:spacing w:before="122"/>
              <w:ind w:left="188" w:right="71"/>
              <w:jc w:val="both"/>
              <w:rPr>
                <w:sz w:val="18"/>
              </w:rPr>
            </w:pPr>
            <w:r>
              <w:rPr>
                <w:sz w:val="18"/>
              </w:rPr>
              <w:t>Over time, the project will contribute to the development of a new generation of standardisation experts equipped with the knowledge, motivation, and experience to contribute to the ESS and represent European interests globally. This growing pool of young professionals will help ensure the sustainability and renewal of standardisation communities, foster innovation, and reinforce European leadership and values in international standard-setting.</w:t>
            </w:r>
          </w:p>
          <w:p w14:paraId="3946351E" w14:textId="77777777" w:rsidR="0002590E" w:rsidRDefault="0002590E">
            <w:pPr>
              <w:pStyle w:val="TableParagraph"/>
              <w:ind w:left="0"/>
              <w:rPr>
                <w:b/>
                <w:sz w:val="20"/>
              </w:rPr>
            </w:pPr>
          </w:p>
          <w:p w14:paraId="55709B4F" w14:textId="77777777" w:rsidR="0002590E" w:rsidRDefault="0002590E">
            <w:pPr>
              <w:pStyle w:val="TableParagraph"/>
              <w:spacing w:before="8"/>
              <w:ind w:left="0"/>
              <w:rPr>
                <w:b/>
                <w:sz w:val="16"/>
              </w:rPr>
            </w:pPr>
          </w:p>
          <w:p w14:paraId="5C03169D" w14:textId="77777777" w:rsidR="0002590E" w:rsidRDefault="001055D6">
            <w:pPr>
              <w:pStyle w:val="TableParagraph"/>
              <w:jc w:val="both"/>
              <w:rPr>
                <w:b/>
                <w:sz w:val="18"/>
              </w:rPr>
            </w:pPr>
            <w:r>
              <w:rPr>
                <w:b/>
                <w:sz w:val="18"/>
              </w:rPr>
              <w:t>ACTION 3</w:t>
            </w:r>
          </w:p>
          <w:p w14:paraId="7D877AF8" w14:textId="77777777" w:rsidR="0002590E" w:rsidRDefault="001055D6">
            <w:pPr>
              <w:pStyle w:val="TableParagraph"/>
              <w:spacing w:before="122"/>
              <w:jc w:val="both"/>
              <w:rPr>
                <w:b/>
                <w:sz w:val="18"/>
              </w:rPr>
            </w:pPr>
            <w:r>
              <w:rPr>
                <w:b/>
                <w:sz w:val="18"/>
              </w:rPr>
              <w:t>Establishing a certificate on EEA standardisation</w:t>
            </w:r>
          </w:p>
          <w:p w14:paraId="5185788D" w14:textId="77777777" w:rsidR="0002590E" w:rsidRDefault="0002590E">
            <w:pPr>
              <w:pStyle w:val="TableParagraph"/>
              <w:spacing w:before="1"/>
              <w:ind w:left="0"/>
              <w:rPr>
                <w:b/>
                <w:sz w:val="18"/>
              </w:rPr>
            </w:pPr>
          </w:p>
          <w:p w14:paraId="086E87D3" w14:textId="77777777" w:rsidR="0002590E" w:rsidRDefault="001055D6">
            <w:pPr>
              <w:pStyle w:val="TableParagraph"/>
              <w:jc w:val="both"/>
              <w:rPr>
                <w:sz w:val="18"/>
              </w:rPr>
            </w:pPr>
            <w:r>
              <w:rPr>
                <w:sz w:val="18"/>
              </w:rPr>
              <w:t>The main target groups for this action are:</w:t>
            </w:r>
          </w:p>
          <w:p w14:paraId="135D71E3" w14:textId="77777777" w:rsidR="0002590E" w:rsidRDefault="0002590E">
            <w:pPr>
              <w:pStyle w:val="TableParagraph"/>
              <w:spacing w:before="9"/>
              <w:ind w:left="0"/>
              <w:rPr>
                <w:b/>
                <w:sz w:val="17"/>
              </w:rPr>
            </w:pPr>
          </w:p>
          <w:p w14:paraId="02E6C8D7" w14:textId="77777777" w:rsidR="0002590E" w:rsidRDefault="001055D6">
            <w:pPr>
              <w:pStyle w:val="TableParagraph"/>
              <w:numPr>
                <w:ilvl w:val="0"/>
                <w:numId w:val="39"/>
              </w:numPr>
              <w:tabs>
                <w:tab w:val="left" w:pos="841"/>
                <w:tab w:val="left" w:pos="842"/>
              </w:tabs>
              <w:spacing w:line="243" w:lineRule="exact"/>
              <w:rPr>
                <w:sz w:val="18"/>
              </w:rPr>
            </w:pPr>
            <w:r>
              <w:rPr>
                <w:sz w:val="18"/>
              </w:rPr>
              <w:t>University students, particularly in STEM, law, economics, and policy-related</w:t>
            </w:r>
            <w:r>
              <w:rPr>
                <w:spacing w:val="-18"/>
                <w:sz w:val="18"/>
              </w:rPr>
              <w:t xml:space="preserve"> </w:t>
            </w:r>
            <w:r>
              <w:rPr>
                <w:sz w:val="18"/>
              </w:rPr>
              <w:t>fields;</w:t>
            </w:r>
          </w:p>
          <w:p w14:paraId="6AB39C7F" w14:textId="77777777" w:rsidR="0002590E" w:rsidRDefault="001055D6">
            <w:pPr>
              <w:pStyle w:val="TableParagraph"/>
              <w:numPr>
                <w:ilvl w:val="0"/>
                <w:numId w:val="39"/>
              </w:numPr>
              <w:tabs>
                <w:tab w:val="left" w:pos="841"/>
                <w:tab w:val="left" w:pos="842"/>
              </w:tabs>
              <w:spacing w:line="240" w:lineRule="exact"/>
              <w:rPr>
                <w:sz w:val="18"/>
              </w:rPr>
            </w:pPr>
            <w:r>
              <w:rPr>
                <w:sz w:val="18"/>
              </w:rPr>
              <w:t>Young professionals, including early-career engineers, researchers, and public sector</w:t>
            </w:r>
            <w:r>
              <w:rPr>
                <w:spacing w:val="-39"/>
                <w:sz w:val="18"/>
              </w:rPr>
              <w:t xml:space="preserve"> </w:t>
            </w:r>
            <w:r>
              <w:rPr>
                <w:sz w:val="18"/>
              </w:rPr>
              <w:t>staff;</w:t>
            </w:r>
          </w:p>
          <w:p w14:paraId="07879D6B" w14:textId="77777777" w:rsidR="0002590E" w:rsidRDefault="001055D6">
            <w:pPr>
              <w:pStyle w:val="TableParagraph"/>
              <w:numPr>
                <w:ilvl w:val="0"/>
                <w:numId w:val="39"/>
              </w:numPr>
              <w:tabs>
                <w:tab w:val="left" w:pos="841"/>
                <w:tab w:val="left" w:pos="842"/>
              </w:tabs>
              <w:spacing w:line="240" w:lineRule="exact"/>
              <w:rPr>
                <w:sz w:val="18"/>
              </w:rPr>
            </w:pPr>
            <w:r>
              <w:rPr>
                <w:sz w:val="18"/>
              </w:rPr>
              <w:t>Trade and Industry Associations interested in developing knowledge of their</w:t>
            </w:r>
            <w:r>
              <w:rPr>
                <w:spacing w:val="-30"/>
                <w:sz w:val="18"/>
              </w:rPr>
              <w:t xml:space="preserve"> </w:t>
            </w:r>
            <w:r>
              <w:rPr>
                <w:sz w:val="18"/>
              </w:rPr>
              <w:t>employees</w:t>
            </w:r>
          </w:p>
          <w:p w14:paraId="78AEBDDA" w14:textId="77777777" w:rsidR="0002590E" w:rsidRDefault="001055D6">
            <w:pPr>
              <w:pStyle w:val="TableParagraph"/>
              <w:numPr>
                <w:ilvl w:val="0"/>
                <w:numId w:val="39"/>
              </w:numPr>
              <w:tabs>
                <w:tab w:val="left" w:pos="841"/>
                <w:tab w:val="left" w:pos="842"/>
              </w:tabs>
              <w:spacing w:line="243" w:lineRule="exact"/>
              <w:rPr>
                <w:sz w:val="18"/>
              </w:rPr>
            </w:pPr>
            <w:r>
              <w:rPr>
                <w:sz w:val="18"/>
              </w:rPr>
              <w:t>HLF on Standardisation members</w:t>
            </w:r>
          </w:p>
          <w:p w14:paraId="62B645EF" w14:textId="77777777" w:rsidR="0002590E" w:rsidRDefault="001055D6">
            <w:pPr>
              <w:pStyle w:val="TableParagraph"/>
              <w:numPr>
                <w:ilvl w:val="0"/>
                <w:numId w:val="39"/>
              </w:numPr>
              <w:tabs>
                <w:tab w:val="left" w:pos="841"/>
                <w:tab w:val="left" w:pos="842"/>
              </w:tabs>
              <w:spacing w:before="15" w:line="225" w:lineRule="auto"/>
              <w:ind w:right="129" w:hanging="360"/>
              <w:rPr>
                <w:sz w:val="18"/>
              </w:rPr>
            </w:pPr>
            <w:r>
              <w:rPr>
                <w:sz w:val="18"/>
              </w:rPr>
              <w:t>Universities and academic institutions interested in strengthening links with the standardisation community</w:t>
            </w:r>
          </w:p>
          <w:p w14:paraId="05A5D7D7" w14:textId="77777777" w:rsidR="0002590E" w:rsidRDefault="001055D6">
            <w:pPr>
              <w:pStyle w:val="TableParagraph"/>
              <w:numPr>
                <w:ilvl w:val="0"/>
                <w:numId w:val="39"/>
              </w:numPr>
              <w:tabs>
                <w:tab w:val="left" w:pos="841"/>
                <w:tab w:val="left" w:pos="842"/>
              </w:tabs>
              <w:spacing w:before="14" w:line="225" w:lineRule="auto"/>
              <w:ind w:right="97"/>
              <w:rPr>
                <w:sz w:val="18"/>
              </w:rPr>
            </w:pPr>
            <w:r>
              <w:rPr>
                <w:sz w:val="18"/>
              </w:rPr>
              <w:t>Specific Key Persons (SKPs)- this part of the overall framework will be further developed under the Action</w:t>
            </w:r>
            <w:r>
              <w:rPr>
                <w:spacing w:val="-4"/>
                <w:sz w:val="18"/>
              </w:rPr>
              <w:t xml:space="preserve"> </w:t>
            </w:r>
            <w:r>
              <w:rPr>
                <w:sz w:val="18"/>
              </w:rPr>
              <w:t>4.</w:t>
            </w:r>
          </w:p>
          <w:p w14:paraId="465609CE" w14:textId="77777777" w:rsidR="0002590E" w:rsidRDefault="0002590E">
            <w:pPr>
              <w:pStyle w:val="TableParagraph"/>
              <w:spacing w:before="1"/>
              <w:ind w:left="0"/>
              <w:rPr>
                <w:b/>
                <w:sz w:val="18"/>
              </w:rPr>
            </w:pPr>
          </w:p>
          <w:p w14:paraId="6DC2EE3D" w14:textId="77777777" w:rsidR="0002590E" w:rsidRDefault="001055D6">
            <w:pPr>
              <w:pStyle w:val="TableParagraph"/>
              <w:ind w:right="422"/>
              <w:jc w:val="both"/>
              <w:rPr>
                <w:sz w:val="18"/>
              </w:rPr>
            </w:pPr>
            <w:r>
              <w:rPr>
                <w:sz w:val="18"/>
              </w:rPr>
              <w:t>The scheme for pan-European certificate on standards and standardisation aims to help foster the formation of the next generation of standardisation experts in various age categories and support interest in general understanding of the European standardisation system, understanding of specific areas of use of standards and their application in real work environment, or in active participation in TCs.</w:t>
            </w:r>
          </w:p>
          <w:p w14:paraId="6A3A8229" w14:textId="77777777" w:rsidR="0002590E" w:rsidRDefault="0002590E">
            <w:pPr>
              <w:pStyle w:val="TableParagraph"/>
              <w:spacing w:before="1"/>
              <w:ind w:left="0"/>
              <w:rPr>
                <w:b/>
                <w:sz w:val="18"/>
              </w:rPr>
            </w:pPr>
          </w:p>
          <w:p w14:paraId="61A03D3A" w14:textId="77777777" w:rsidR="0002590E" w:rsidRDefault="001055D6">
            <w:pPr>
              <w:pStyle w:val="TableParagraph"/>
              <w:ind w:right="138"/>
              <w:jc w:val="both"/>
              <w:rPr>
                <w:sz w:val="18"/>
              </w:rPr>
            </w:pPr>
            <w:r>
              <w:rPr>
                <w:sz w:val="18"/>
              </w:rPr>
              <w:t>As there are already existing certification schemes available on the national level mostly linked to the NSOs, cooperation and connection with these programmes is to be developed in order to ensure harmonisation with existing national schemes. Thus, the initiatives and the resources injected in them will be enhanced and overall efficiency will be achieved through coordinated and co-organized activities. NSOs´ links to universities will be established or</w:t>
            </w:r>
            <w:r>
              <w:rPr>
                <w:spacing w:val="-6"/>
                <w:sz w:val="18"/>
              </w:rPr>
              <w:t xml:space="preserve"> </w:t>
            </w:r>
            <w:r>
              <w:rPr>
                <w:sz w:val="18"/>
              </w:rPr>
              <w:t>extended.</w:t>
            </w:r>
          </w:p>
          <w:p w14:paraId="5B59CE35" w14:textId="77777777" w:rsidR="0002590E" w:rsidRDefault="0002590E">
            <w:pPr>
              <w:pStyle w:val="TableParagraph"/>
              <w:spacing w:before="4"/>
              <w:ind w:left="0"/>
              <w:rPr>
                <w:b/>
                <w:sz w:val="18"/>
              </w:rPr>
            </w:pPr>
          </w:p>
          <w:p w14:paraId="1F48B5ED" w14:textId="77777777" w:rsidR="0002590E" w:rsidRDefault="001055D6">
            <w:pPr>
              <w:pStyle w:val="TableParagraph"/>
              <w:ind w:right="132"/>
              <w:jc w:val="both"/>
              <w:rPr>
                <w:sz w:val="18"/>
              </w:rPr>
            </w:pPr>
            <w:r>
              <w:rPr>
                <w:sz w:val="18"/>
              </w:rPr>
              <w:t>Involving the stakeholders- industry, HLF members, and academia in the scheme development will also support the awareness building of the certificate and better adoption of the concept in their decision making when seeking new experts for their organisations. Some businesses might even recognize the certificate´s value and offer the training and certification to their employees to enhance their knowledge of standardisation.</w:t>
            </w:r>
          </w:p>
          <w:p w14:paraId="43780370" w14:textId="77777777" w:rsidR="0002590E" w:rsidRDefault="0002590E">
            <w:pPr>
              <w:pStyle w:val="TableParagraph"/>
              <w:ind w:left="0"/>
              <w:rPr>
                <w:b/>
                <w:sz w:val="20"/>
              </w:rPr>
            </w:pPr>
          </w:p>
          <w:p w14:paraId="6E28BE52" w14:textId="77777777" w:rsidR="0002590E" w:rsidRDefault="0002590E">
            <w:pPr>
              <w:pStyle w:val="TableParagraph"/>
              <w:spacing w:before="10"/>
              <w:ind w:left="0"/>
              <w:rPr>
                <w:b/>
                <w:sz w:val="16"/>
              </w:rPr>
            </w:pPr>
          </w:p>
          <w:p w14:paraId="2C1A3971" w14:textId="77777777" w:rsidR="0002590E" w:rsidRDefault="001055D6">
            <w:pPr>
              <w:pStyle w:val="TableParagraph"/>
              <w:spacing w:before="1"/>
              <w:jc w:val="both"/>
              <w:rPr>
                <w:b/>
                <w:sz w:val="18"/>
              </w:rPr>
            </w:pPr>
            <w:r>
              <w:rPr>
                <w:b/>
                <w:sz w:val="18"/>
              </w:rPr>
              <w:t>ACTION 4</w:t>
            </w:r>
          </w:p>
          <w:p w14:paraId="051A5C07" w14:textId="77777777" w:rsidR="0002590E" w:rsidRDefault="001055D6">
            <w:pPr>
              <w:pStyle w:val="TableParagraph"/>
              <w:spacing w:before="121"/>
              <w:jc w:val="both"/>
              <w:rPr>
                <w:b/>
                <w:sz w:val="18"/>
              </w:rPr>
            </w:pPr>
            <w:r>
              <w:rPr>
                <w:b/>
                <w:sz w:val="18"/>
              </w:rPr>
              <w:t>Continuing the internal trainings in support of quality harmonised standards</w:t>
            </w:r>
          </w:p>
          <w:p w14:paraId="5F491FF4" w14:textId="77777777" w:rsidR="0002590E" w:rsidRDefault="0002590E">
            <w:pPr>
              <w:pStyle w:val="TableParagraph"/>
              <w:ind w:left="0"/>
              <w:rPr>
                <w:b/>
                <w:sz w:val="20"/>
              </w:rPr>
            </w:pPr>
          </w:p>
          <w:p w14:paraId="135BC250" w14:textId="77777777" w:rsidR="0002590E" w:rsidRDefault="0002590E">
            <w:pPr>
              <w:pStyle w:val="TableParagraph"/>
              <w:spacing w:before="5"/>
              <w:ind w:left="0"/>
              <w:rPr>
                <w:b/>
                <w:sz w:val="25"/>
              </w:rPr>
            </w:pPr>
          </w:p>
          <w:p w14:paraId="423A3567" w14:textId="77777777" w:rsidR="0002590E" w:rsidRDefault="001055D6">
            <w:pPr>
              <w:pStyle w:val="TableParagraph"/>
              <w:spacing w:before="1"/>
              <w:jc w:val="both"/>
              <w:rPr>
                <w:sz w:val="18"/>
              </w:rPr>
            </w:pPr>
            <w:r>
              <w:rPr>
                <w:sz w:val="18"/>
              </w:rPr>
              <w:t>The main target groups for this action are:</w:t>
            </w:r>
          </w:p>
          <w:p w14:paraId="4E1F8F0D" w14:textId="77777777" w:rsidR="0002590E" w:rsidRDefault="0002590E">
            <w:pPr>
              <w:pStyle w:val="TableParagraph"/>
              <w:spacing w:before="9"/>
              <w:ind w:left="0"/>
              <w:rPr>
                <w:b/>
                <w:sz w:val="18"/>
              </w:rPr>
            </w:pPr>
          </w:p>
          <w:p w14:paraId="2BBFCF60" w14:textId="77777777" w:rsidR="0002590E" w:rsidRDefault="001055D6">
            <w:pPr>
              <w:pStyle w:val="TableParagraph"/>
              <w:numPr>
                <w:ilvl w:val="0"/>
                <w:numId w:val="39"/>
              </w:numPr>
              <w:tabs>
                <w:tab w:val="left" w:pos="841"/>
                <w:tab w:val="left" w:pos="842"/>
              </w:tabs>
              <w:spacing w:line="225" w:lineRule="auto"/>
              <w:ind w:right="79" w:hanging="360"/>
              <w:rPr>
                <w:sz w:val="18"/>
              </w:rPr>
            </w:pPr>
            <w:r>
              <w:rPr>
                <w:sz w:val="18"/>
              </w:rPr>
              <w:t>Specific Key Persons (SKPs) such as convenors, rapporteurs and chairpersons of TCs working on harmonised</w:t>
            </w:r>
            <w:r>
              <w:rPr>
                <w:spacing w:val="2"/>
                <w:sz w:val="18"/>
              </w:rPr>
              <w:t xml:space="preserve"> </w:t>
            </w:r>
            <w:r>
              <w:rPr>
                <w:sz w:val="18"/>
              </w:rPr>
              <w:t>standards,</w:t>
            </w:r>
          </w:p>
          <w:p w14:paraId="78834DB2" w14:textId="77777777" w:rsidR="0002590E" w:rsidRDefault="001055D6">
            <w:pPr>
              <w:pStyle w:val="TableParagraph"/>
              <w:numPr>
                <w:ilvl w:val="0"/>
                <w:numId w:val="39"/>
              </w:numPr>
              <w:tabs>
                <w:tab w:val="left" w:pos="841"/>
                <w:tab w:val="left" w:pos="842"/>
              </w:tabs>
              <w:spacing w:before="3"/>
              <w:rPr>
                <w:sz w:val="18"/>
              </w:rPr>
            </w:pPr>
            <w:r>
              <w:rPr>
                <w:sz w:val="18"/>
              </w:rPr>
              <w:t xml:space="preserve">Representatives of National Standardisation </w:t>
            </w:r>
            <w:proofErr w:type="spellStart"/>
            <w:r>
              <w:rPr>
                <w:sz w:val="18"/>
              </w:rPr>
              <w:t>Organisations’s</w:t>
            </w:r>
            <w:proofErr w:type="spellEnd"/>
            <w:r>
              <w:rPr>
                <w:spacing w:val="-1"/>
                <w:sz w:val="18"/>
              </w:rPr>
              <w:t xml:space="preserve"> </w:t>
            </w:r>
            <w:r>
              <w:rPr>
                <w:sz w:val="18"/>
              </w:rPr>
              <w:t>TCs;</w:t>
            </w:r>
          </w:p>
          <w:p w14:paraId="60488BDD" w14:textId="77777777" w:rsidR="0002590E" w:rsidRDefault="001055D6">
            <w:pPr>
              <w:pStyle w:val="TableParagraph"/>
              <w:spacing w:before="203"/>
              <w:ind w:right="62"/>
              <w:jc w:val="both"/>
              <w:rPr>
                <w:sz w:val="18"/>
              </w:rPr>
            </w:pPr>
            <w:r>
              <w:rPr>
                <w:sz w:val="18"/>
              </w:rPr>
              <w:t>This project will help to solidify and increase the understanding of those involved in drafting harmonised European Standards (</w:t>
            </w:r>
            <w:proofErr w:type="spellStart"/>
            <w:r>
              <w:rPr>
                <w:sz w:val="18"/>
              </w:rPr>
              <w:t>hENs</w:t>
            </w:r>
            <w:proofErr w:type="spellEnd"/>
            <w:r>
              <w:rPr>
                <w:sz w:val="18"/>
              </w:rPr>
              <w:t>). This improvement will result in higher quality documents and a reduced rate of non-compliance following the HAS assessment. The overarching goal of this action is to enable</w:t>
            </w:r>
          </w:p>
          <w:p w14:paraId="5A2A9432" w14:textId="77777777" w:rsidR="0002590E" w:rsidRDefault="001055D6">
            <w:pPr>
              <w:pStyle w:val="TableParagraph"/>
              <w:spacing w:before="4" w:line="206" w:lineRule="exact"/>
              <w:ind w:right="62"/>
              <w:jc w:val="both"/>
              <w:rPr>
                <w:sz w:val="18"/>
              </w:rPr>
            </w:pPr>
            <w:r>
              <w:rPr>
                <w:sz w:val="18"/>
              </w:rPr>
              <w:t xml:space="preserve">faster and more efficient development and adoption of Commission-requested Standards (including assessment processes, thereby shortening the overall time required for the full development of </w:t>
            </w:r>
            <w:proofErr w:type="spellStart"/>
            <w:r>
              <w:rPr>
                <w:sz w:val="18"/>
              </w:rPr>
              <w:t>hENs</w:t>
            </w:r>
            <w:proofErr w:type="spellEnd"/>
            <w:r>
              <w:rPr>
                <w:sz w:val="18"/>
              </w:rPr>
              <w:t>.</w:t>
            </w:r>
          </w:p>
        </w:tc>
      </w:tr>
    </w:tbl>
    <w:p w14:paraId="1EB73294" w14:textId="77777777" w:rsidR="0002590E" w:rsidRDefault="0002590E">
      <w:pPr>
        <w:spacing w:line="206" w:lineRule="exact"/>
        <w:jc w:val="both"/>
        <w:rPr>
          <w:sz w:val="18"/>
        </w:rPr>
        <w:sectPr w:rsidR="0002590E">
          <w:pgSz w:w="11920" w:h="16860"/>
          <w:pgMar w:top="900" w:right="1060" w:bottom="1400" w:left="1000" w:header="705" w:footer="1172" w:gutter="0"/>
          <w:cols w:space="720"/>
        </w:sectPr>
      </w:pPr>
    </w:p>
    <w:p w14:paraId="751C1DE5" w14:textId="77777777" w:rsidR="0002590E" w:rsidRDefault="0002590E">
      <w:pPr>
        <w:pStyle w:val="BodyText"/>
        <w:rPr>
          <w:b/>
          <w:sz w:val="20"/>
        </w:rPr>
      </w:pPr>
    </w:p>
    <w:p w14:paraId="52B3DAFE" w14:textId="77777777" w:rsidR="0002590E" w:rsidRDefault="0002590E">
      <w:pPr>
        <w:pStyle w:val="BodyText"/>
        <w:rPr>
          <w:b/>
          <w:sz w:val="20"/>
        </w:rPr>
      </w:pPr>
    </w:p>
    <w:p w14:paraId="58E52567" w14:textId="77777777" w:rsidR="0002590E" w:rsidRDefault="0002590E">
      <w:pPr>
        <w:pStyle w:val="BodyText"/>
        <w:spacing w:before="5" w:after="1"/>
        <w:rPr>
          <w:b/>
          <w:sz w:val="20"/>
        </w:rPr>
      </w:pPr>
    </w:p>
    <w:tbl>
      <w:tblPr>
        <w:tblW w:w="0" w:type="auto"/>
        <w:tblInd w:w="847" w:type="dxa"/>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Layout w:type="fixed"/>
        <w:tblCellMar>
          <w:left w:w="0" w:type="dxa"/>
          <w:right w:w="0" w:type="dxa"/>
        </w:tblCellMar>
        <w:tblLook w:val="01E0" w:firstRow="1" w:lastRow="1" w:firstColumn="1" w:lastColumn="1" w:noHBand="0" w:noVBand="0"/>
      </w:tblPr>
      <w:tblGrid>
        <w:gridCol w:w="8529"/>
      </w:tblGrid>
      <w:tr w:rsidR="0002590E" w14:paraId="317B4950" w14:textId="77777777">
        <w:trPr>
          <w:trHeight w:val="2091"/>
        </w:trPr>
        <w:tc>
          <w:tcPr>
            <w:tcW w:w="8529" w:type="dxa"/>
          </w:tcPr>
          <w:p w14:paraId="69D8C62B" w14:textId="77777777" w:rsidR="0002590E" w:rsidRDefault="0002590E">
            <w:pPr>
              <w:pStyle w:val="TableParagraph"/>
              <w:spacing w:before="9"/>
              <w:ind w:left="0"/>
              <w:rPr>
                <w:b/>
                <w:sz w:val="17"/>
              </w:rPr>
            </w:pPr>
          </w:p>
          <w:p w14:paraId="3C375316" w14:textId="77777777" w:rsidR="0002590E" w:rsidRDefault="001055D6">
            <w:pPr>
              <w:pStyle w:val="TableParagraph"/>
              <w:ind w:right="52"/>
              <w:jc w:val="both"/>
              <w:rPr>
                <w:sz w:val="18"/>
              </w:rPr>
            </w:pPr>
            <w:r>
              <w:rPr>
                <w:sz w:val="18"/>
              </w:rPr>
              <w:t xml:space="preserve">Participants of the trainings will be invited to perform tests under the pan European certification scheme which will prove their renewed knowledge on the work in TCs in the EU context or in the </w:t>
            </w:r>
            <w:proofErr w:type="spellStart"/>
            <w:r>
              <w:rPr>
                <w:sz w:val="18"/>
              </w:rPr>
              <w:t>hENs</w:t>
            </w:r>
            <w:proofErr w:type="spellEnd"/>
            <w:r>
              <w:rPr>
                <w:sz w:val="18"/>
              </w:rPr>
              <w:t xml:space="preserve"> development</w:t>
            </w:r>
            <w:r>
              <w:rPr>
                <w:spacing w:val="-9"/>
                <w:sz w:val="18"/>
              </w:rPr>
              <w:t xml:space="preserve"> </w:t>
            </w:r>
            <w:r>
              <w:rPr>
                <w:sz w:val="18"/>
              </w:rPr>
              <w:t>process.</w:t>
            </w:r>
            <w:r>
              <w:rPr>
                <w:spacing w:val="31"/>
                <w:sz w:val="18"/>
              </w:rPr>
              <w:t xml:space="preserve"> </w:t>
            </w:r>
            <w:r>
              <w:rPr>
                <w:sz w:val="18"/>
              </w:rPr>
              <w:t>The</w:t>
            </w:r>
            <w:r>
              <w:rPr>
                <w:spacing w:val="-5"/>
                <w:sz w:val="18"/>
              </w:rPr>
              <w:t xml:space="preserve"> </w:t>
            </w:r>
            <w:r>
              <w:rPr>
                <w:sz w:val="18"/>
              </w:rPr>
              <w:t>whole</w:t>
            </w:r>
            <w:r>
              <w:rPr>
                <w:spacing w:val="-7"/>
                <w:sz w:val="18"/>
              </w:rPr>
              <w:t xml:space="preserve"> </w:t>
            </w:r>
            <w:r>
              <w:rPr>
                <w:sz w:val="18"/>
              </w:rPr>
              <w:t>EU</w:t>
            </w:r>
            <w:r>
              <w:rPr>
                <w:spacing w:val="-12"/>
                <w:sz w:val="18"/>
              </w:rPr>
              <w:t xml:space="preserve"> </w:t>
            </w:r>
            <w:r>
              <w:rPr>
                <w:sz w:val="18"/>
              </w:rPr>
              <w:t>standardisation</w:t>
            </w:r>
            <w:r>
              <w:rPr>
                <w:spacing w:val="-7"/>
                <w:sz w:val="18"/>
              </w:rPr>
              <w:t xml:space="preserve"> </w:t>
            </w:r>
            <w:r>
              <w:rPr>
                <w:sz w:val="18"/>
              </w:rPr>
              <w:t>community</w:t>
            </w:r>
            <w:r>
              <w:rPr>
                <w:spacing w:val="-8"/>
                <w:sz w:val="18"/>
              </w:rPr>
              <w:t xml:space="preserve"> </w:t>
            </w:r>
            <w:r>
              <w:rPr>
                <w:sz w:val="18"/>
              </w:rPr>
              <w:t>will</w:t>
            </w:r>
            <w:r>
              <w:rPr>
                <w:spacing w:val="-9"/>
                <w:sz w:val="18"/>
              </w:rPr>
              <w:t xml:space="preserve"> </w:t>
            </w:r>
            <w:r>
              <w:rPr>
                <w:sz w:val="18"/>
              </w:rPr>
              <w:t>profit</w:t>
            </w:r>
            <w:r>
              <w:rPr>
                <w:spacing w:val="-6"/>
                <w:sz w:val="18"/>
              </w:rPr>
              <w:t xml:space="preserve"> </w:t>
            </w:r>
            <w:r>
              <w:rPr>
                <w:sz w:val="18"/>
              </w:rPr>
              <w:t>from</w:t>
            </w:r>
            <w:r>
              <w:rPr>
                <w:spacing w:val="-5"/>
                <w:sz w:val="18"/>
              </w:rPr>
              <w:t xml:space="preserve"> </w:t>
            </w:r>
            <w:r>
              <w:rPr>
                <w:sz w:val="18"/>
              </w:rPr>
              <w:t>the</w:t>
            </w:r>
            <w:r>
              <w:rPr>
                <w:spacing w:val="-9"/>
                <w:sz w:val="18"/>
              </w:rPr>
              <w:t xml:space="preserve"> </w:t>
            </w:r>
            <w:r>
              <w:rPr>
                <w:sz w:val="18"/>
              </w:rPr>
              <w:t>enhanced</w:t>
            </w:r>
            <w:r>
              <w:rPr>
                <w:spacing w:val="-5"/>
                <w:sz w:val="18"/>
              </w:rPr>
              <w:t xml:space="preserve"> </w:t>
            </w:r>
            <w:r>
              <w:rPr>
                <w:sz w:val="18"/>
              </w:rPr>
              <w:t>knowledge of</w:t>
            </w:r>
            <w:r>
              <w:rPr>
                <w:spacing w:val="-4"/>
                <w:sz w:val="18"/>
              </w:rPr>
              <w:t xml:space="preserve"> </w:t>
            </w:r>
            <w:r>
              <w:rPr>
                <w:sz w:val="18"/>
              </w:rPr>
              <w:t>the</w:t>
            </w:r>
            <w:r>
              <w:rPr>
                <w:spacing w:val="-4"/>
                <w:sz w:val="18"/>
              </w:rPr>
              <w:t xml:space="preserve"> </w:t>
            </w:r>
            <w:r>
              <w:rPr>
                <w:sz w:val="18"/>
              </w:rPr>
              <w:t>TCs</w:t>
            </w:r>
            <w:r>
              <w:rPr>
                <w:spacing w:val="-6"/>
                <w:sz w:val="18"/>
              </w:rPr>
              <w:t xml:space="preserve"> </w:t>
            </w:r>
            <w:r>
              <w:rPr>
                <w:sz w:val="18"/>
              </w:rPr>
              <w:t>officers</w:t>
            </w:r>
            <w:r>
              <w:rPr>
                <w:spacing w:val="-5"/>
                <w:sz w:val="18"/>
              </w:rPr>
              <w:t xml:space="preserve"> </w:t>
            </w:r>
            <w:r>
              <w:rPr>
                <w:sz w:val="18"/>
              </w:rPr>
              <w:t>by</w:t>
            </w:r>
            <w:r>
              <w:rPr>
                <w:spacing w:val="-5"/>
                <w:sz w:val="18"/>
              </w:rPr>
              <w:t xml:space="preserve"> </w:t>
            </w:r>
            <w:r>
              <w:rPr>
                <w:sz w:val="18"/>
              </w:rPr>
              <w:t>improved</w:t>
            </w:r>
            <w:r>
              <w:rPr>
                <w:spacing w:val="-3"/>
                <w:sz w:val="18"/>
              </w:rPr>
              <w:t xml:space="preserve"> </w:t>
            </w:r>
            <w:r>
              <w:rPr>
                <w:sz w:val="18"/>
              </w:rPr>
              <w:t>quality</w:t>
            </w:r>
            <w:r>
              <w:rPr>
                <w:spacing w:val="-2"/>
                <w:sz w:val="18"/>
              </w:rPr>
              <w:t xml:space="preserve"> </w:t>
            </w:r>
            <w:r>
              <w:rPr>
                <w:sz w:val="18"/>
              </w:rPr>
              <w:t>of</w:t>
            </w:r>
            <w:r>
              <w:rPr>
                <w:spacing w:val="-4"/>
                <w:sz w:val="18"/>
              </w:rPr>
              <w:t xml:space="preserve"> </w:t>
            </w:r>
            <w:r>
              <w:rPr>
                <w:sz w:val="18"/>
              </w:rPr>
              <w:t>the</w:t>
            </w:r>
            <w:r>
              <w:rPr>
                <w:spacing w:val="-6"/>
                <w:sz w:val="18"/>
              </w:rPr>
              <w:t xml:space="preserve"> </w:t>
            </w:r>
            <w:r>
              <w:rPr>
                <w:sz w:val="18"/>
              </w:rPr>
              <w:t>standardisation</w:t>
            </w:r>
            <w:r>
              <w:rPr>
                <w:spacing w:val="-6"/>
                <w:sz w:val="18"/>
              </w:rPr>
              <w:t xml:space="preserve"> </w:t>
            </w:r>
            <w:r>
              <w:rPr>
                <w:sz w:val="18"/>
              </w:rPr>
              <w:t>deliverables</w:t>
            </w:r>
            <w:r>
              <w:rPr>
                <w:spacing w:val="-4"/>
                <w:sz w:val="18"/>
              </w:rPr>
              <w:t xml:space="preserve"> </w:t>
            </w:r>
            <w:r>
              <w:rPr>
                <w:sz w:val="18"/>
              </w:rPr>
              <w:t>and</w:t>
            </w:r>
            <w:r>
              <w:rPr>
                <w:spacing w:val="-9"/>
                <w:sz w:val="18"/>
              </w:rPr>
              <w:t xml:space="preserve"> </w:t>
            </w:r>
            <w:r>
              <w:rPr>
                <w:sz w:val="18"/>
              </w:rPr>
              <w:t>shortened</w:t>
            </w:r>
            <w:r>
              <w:rPr>
                <w:spacing w:val="-4"/>
                <w:sz w:val="18"/>
              </w:rPr>
              <w:t xml:space="preserve"> </w:t>
            </w:r>
            <w:r>
              <w:rPr>
                <w:sz w:val="18"/>
              </w:rPr>
              <w:t>time</w:t>
            </w:r>
            <w:r>
              <w:rPr>
                <w:spacing w:val="-3"/>
                <w:sz w:val="18"/>
              </w:rPr>
              <w:t xml:space="preserve"> </w:t>
            </w:r>
            <w:r>
              <w:rPr>
                <w:sz w:val="18"/>
              </w:rPr>
              <w:t>of</w:t>
            </w:r>
            <w:r>
              <w:rPr>
                <w:spacing w:val="-4"/>
                <w:sz w:val="18"/>
              </w:rPr>
              <w:t xml:space="preserve"> </w:t>
            </w:r>
            <w:r>
              <w:rPr>
                <w:sz w:val="18"/>
              </w:rPr>
              <w:t>delivery. Regular</w:t>
            </w:r>
            <w:r>
              <w:rPr>
                <w:spacing w:val="-9"/>
                <w:sz w:val="18"/>
              </w:rPr>
              <w:t xml:space="preserve"> </w:t>
            </w:r>
            <w:r>
              <w:rPr>
                <w:sz w:val="18"/>
              </w:rPr>
              <w:t>renewal</w:t>
            </w:r>
            <w:r>
              <w:rPr>
                <w:spacing w:val="-5"/>
                <w:sz w:val="18"/>
              </w:rPr>
              <w:t xml:space="preserve"> </w:t>
            </w:r>
            <w:r>
              <w:rPr>
                <w:sz w:val="18"/>
              </w:rPr>
              <w:t>of</w:t>
            </w:r>
            <w:r>
              <w:rPr>
                <w:spacing w:val="-7"/>
                <w:sz w:val="18"/>
              </w:rPr>
              <w:t xml:space="preserve"> </w:t>
            </w:r>
            <w:r>
              <w:rPr>
                <w:sz w:val="18"/>
              </w:rPr>
              <w:t>the</w:t>
            </w:r>
            <w:r>
              <w:rPr>
                <w:spacing w:val="-7"/>
                <w:sz w:val="18"/>
              </w:rPr>
              <w:t xml:space="preserve"> </w:t>
            </w:r>
            <w:r>
              <w:rPr>
                <w:sz w:val="18"/>
              </w:rPr>
              <w:t>knowledge</w:t>
            </w:r>
            <w:r>
              <w:rPr>
                <w:spacing w:val="-5"/>
                <w:sz w:val="18"/>
              </w:rPr>
              <w:t xml:space="preserve"> </w:t>
            </w:r>
            <w:r>
              <w:rPr>
                <w:sz w:val="18"/>
              </w:rPr>
              <w:t>as</w:t>
            </w:r>
            <w:r>
              <w:rPr>
                <w:spacing w:val="-7"/>
                <w:sz w:val="18"/>
              </w:rPr>
              <w:t xml:space="preserve"> </w:t>
            </w:r>
            <w:r>
              <w:rPr>
                <w:sz w:val="18"/>
              </w:rPr>
              <w:t>a</w:t>
            </w:r>
            <w:r>
              <w:rPr>
                <w:spacing w:val="-6"/>
                <w:sz w:val="18"/>
              </w:rPr>
              <w:t xml:space="preserve"> </w:t>
            </w:r>
            <w:r>
              <w:rPr>
                <w:sz w:val="18"/>
              </w:rPr>
              <w:t>part</w:t>
            </w:r>
            <w:r>
              <w:rPr>
                <w:spacing w:val="-5"/>
                <w:sz w:val="18"/>
              </w:rPr>
              <w:t xml:space="preserve"> </w:t>
            </w:r>
            <w:r>
              <w:rPr>
                <w:sz w:val="18"/>
              </w:rPr>
              <w:t>of</w:t>
            </w:r>
            <w:r>
              <w:rPr>
                <w:spacing w:val="-9"/>
                <w:sz w:val="18"/>
              </w:rPr>
              <w:t xml:space="preserve"> </w:t>
            </w:r>
            <w:r>
              <w:rPr>
                <w:sz w:val="18"/>
              </w:rPr>
              <w:t>the</w:t>
            </w:r>
            <w:r>
              <w:rPr>
                <w:spacing w:val="-5"/>
                <w:sz w:val="18"/>
              </w:rPr>
              <w:t xml:space="preserve"> </w:t>
            </w:r>
            <w:r>
              <w:rPr>
                <w:sz w:val="18"/>
              </w:rPr>
              <w:t>good</w:t>
            </w:r>
            <w:r>
              <w:rPr>
                <w:spacing w:val="-8"/>
                <w:sz w:val="18"/>
              </w:rPr>
              <w:t xml:space="preserve"> </w:t>
            </w:r>
            <w:r>
              <w:rPr>
                <w:sz w:val="18"/>
              </w:rPr>
              <w:t>practice</w:t>
            </w:r>
            <w:r>
              <w:rPr>
                <w:spacing w:val="-5"/>
                <w:sz w:val="18"/>
              </w:rPr>
              <w:t xml:space="preserve"> </w:t>
            </w:r>
            <w:r>
              <w:rPr>
                <w:sz w:val="18"/>
              </w:rPr>
              <w:t>of</w:t>
            </w:r>
            <w:r>
              <w:rPr>
                <w:spacing w:val="-6"/>
                <w:sz w:val="18"/>
              </w:rPr>
              <w:t xml:space="preserve"> </w:t>
            </w:r>
            <w:r>
              <w:rPr>
                <w:sz w:val="18"/>
              </w:rPr>
              <w:t>the</w:t>
            </w:r>
            <w:r>
              <w:rPr>
                <w:spacing w:val="-6"/>
                <w:sz w:val="18"/>
              </w:rPr>
              <w:t xml:space="preserve"> </w:t>
            </w:r>
            <w:r>
              <w:rPr>
                <w:sz w:val="18"/>
              </w:rPr>
              <w:t>ESOs´</w:t>
            </w:r>
            <w:r>
              <w:rPr>
                <w:spacing w:val="-6"/>
                <w:sz w:val="18"/>
              </w:rPr>
              <w:t xml:space="preserve"> </w:t>
            </w:r>
            <w:r>
              <w:rPr>
                <w:sz w:val="18"/>
              </w:rPr>
              <w:t>will</w:t>
            </w:r>
            <w:r>
              <w:rPr>
                <w:spacing w:val="-8"/>
                <w:sz w:val="18"/>
              </w:rPr>
              <w:t xml:space="preserve"> </w:t>
            </w:r>
            <w:r>
              <w:rPr>
                <w:sz w:val="18"/>
              </w:rPr>
              <w:t>contribute</w:t>
            </w:r>
            <w:r>
              <w:rPr>
                <w:spacing w:val="-11"/>
                <w:sz w:val="18"/>
              </w:rPr>
              <w:t xml:space="preserve"> </w:t>
            </w:r>
            <w:r>
              <w:rPr>
                <w:sz w:val="18"/>
              </w:rPr>
              <w:t>to</w:t>
            </w:r>
            <w:r>
              <w:rPr>
                <w:spacing w:val="-5"/>
                <w:sz w:val="18"/>
              </w:rPr>
              <w:t xml:space="preserve"> </w:t>
            </w:r>
            <w:r>
              <w:rPr>
                <w:sz w:val="18"/>
              </w:rPr>
              <w:t>leveraging the internal management of the TCs. Integration of the knowledge renewal requirement and the certification</w:t>
            </w:r>
            <w:r>
              <w:rPr>
                <w:spacing w:val="-6"/>
                <w:sz w:val="18"/>
              </w:rPr>
              <w:t xml:space="preserve"> </w:t>
            </w:r>
            <w:r>
              <w:rPr>
                <w:sz w:val="18"/>
              </w:rPr>
              <w:t>in</w:t>
            </w:r>
            <w:r>
              <w:rPr>
                <w:spacing w:val="-9"/>
                <w:sz w:val="18"/>
              </w:rPr>
              <w:t xml:space="preserve"> </w:t>
            </w:r>
            <w:r>
              <w:rPr>
                <w:sz w:val="18"/>
              </w:rPr>
              <w:t>the</w:t>
            </w:r>
            <w:r>
              <w:rPr>
                <w:spacing w:val="-8"/>
                <w:sz w:val="18"/>
              </w:rPr>
              <w:t xml:space="preserve"> </w:t>
            </w:r>
            <w:r>
              <w:rPr>
                <w:sz w:val="18"/>
              </w:rPr>
              <w:t>quality</w:t>
            </w:r>
            <w:r>
              <w:rPr>
                <w:spacing w:val="-5"/>
                <w:sz w:val="18"/>
              </w:rPr>
              <w:t xml:space="preserve"> </w:t>
            </w:r>
            <w:r>
              <w:rPr>
                <w:sz w:val="18"/>
              </w:rPr>
              <w:t>systems</w:t>
            </w:r>
            <w:r>
              <w:rPr>
                <w:spacing w:val="-6"/>
                <w:sz w:val="18"/>
              </w:rPr>
              <w:t xml:space="preserve"> </w:t>
            </w:r>
            <w:r>
              <w:rPr>
                <w:sz w:val="18"/>
              </w:rPr>
              <w:t>and</w:t>
            </w:r>
            <w:r>
              <w:rPr>
                <w:spacing w:val="-6"/>
                <w:sz w:val="18"/>
              </w:rPr>
              <w:t xml:space="preserve"> </w:t>
            </w:r>
            <w:r>
              <w:rPr>
                <w:sz w:val="18"/>
              </w:rPr>
              <w:t>internal</w:t>
            </w:r>
            <w:r>
              <w:rPr>
                <w:spacing w:val="-6"/>
                <w:sz w:val="18"/>
              </w:rPr>
              <w:t xml:space="preserve"> </w:t>
            </w:r>
            <w:r>
              <w:rPr>
                <w:sz w:val="18"/>
              </w:rPr>
              <w:t>regulations</w:t>
            </w:r>
            <w:r>
              <w:rPr>
                <w:spacing w:val="-5"/>
                <w:sz w:val="18"/>
              </w:rPr>
              <w:t xml:space="preserve"> </w:t>
            </w:r>
            <w:r>
              <w:rPr>
                <w:sz w:val="18"/>
              </w:rPr>
              <w:t>of</w:t>
            </w:r>
            <w:r>
              <w:rPr>
                <w:spacing w:val="-11"/>
                <w:sz w:val="18"/>
              </w:rPr>
              <w:t xml:space="preserve"> </w:t>
            </w:r>
            <w:r>
              <w:rPr>
                <w:sz w:val="18"/>
              </w:rPr>
              <w:t>ESOs</w:t>
            </w:r>
            <w:r>
              <w:rPr>
                <w:spacing w:val="-3"/>
                <w:sz w:val="18"/>
              </w:rPr>
              <w:t xml:space="preserve"> </w:t>
            </w:r>
            <w:r>
              <w:rPr>
                <w:sz w:val="18"/>
              </w:rPr>
              <w:t>will</w:t>
            </w:r>
            <w:r>
              <w:rPr>
                <w:spacing w:val="-4"/>
                <w:sz w:val="18"/>
              </w:rPr>
              <w:t xml:space="preserve"> </w:t>
            </w:r>
            <w:r>
              <w:rPr>
                <w:sz w:val="18"/>
              </w:rPr>
              <w:t>guarantee</w:t>
            </w:r>
            <w:r>
              <w:rPr>
                <w:spacing w:val="-5"/>
                <w:sz w:val="18"/>
              </w:rPr>
              <w:t xml:space="preserve"> </w:t>
            </w:r>
            <w:r>
              <w:rPr>
                <w:sz w:val="18"/>
              </w:rPr>
              <w:t>the</w:t>
            </w:r>
            <w:r>
              <w:rPr>
                <w:spacing w:val="-4"/>
                <w:sz w:val="18"/>
              </w:rPr>
              <w:t xml:space="preserve"> </w:t>
            </w:r>
            <w:r>
              <w:rPr>
                <w:sz w:val="18"/>
              </w:rPr>
              <w:t>ESOs’</w:t>
            </w:r>
            <w:r>
              <w:rPr>
                <w:spacing w:val="-5"/>
                <w:sz w:val="18"/>
              </w:rPr>
              <w:t xml:space="preserve"> </w:t>
            </w:r>
            <w:r>
              <w:rPr>
                <w:sz w:val="18"/>
              </w:rPr>
              <w:t>commitment to quality assurance and support of the</w:t>
            </w:r>
            <w:r>
              <w:rPr>
                <w:spacing w:val="4"/>
                <w:sz w:val="18"/>
              </w:rPr>
              <w:t xml:space="preserve"> </w:t>
            </w:r>
            <w:r>
              <w:rPr>
                <w:sz w:val="18"/>
              </w:rPr>
              <w:t>ESS.</w:t>
            </w:r>
          </w:p>
        </w:tc>
      </w:tr>
    </w:tbl>
    <w:p w14:paraId="61B83F21" w14:textId="77777777" w:rsidR="0002590E" w:rsidRDefault="0002590E">
      <w:pPr>
        <w:pStyle w:val="BodyText"/>
        <w:rPr>
          <w:b/>
          <w:sz w:val="29"/>
        </w:rPr>
      </w:pPr>
    </w:p>
    <w:p w14:paraId="745AB040" w14:textId="77777777" w:rsidR="0002590E" w:rsidRDefault="001055D6">
      <w:pPr>
        <w:pStyle w:val="ListParagraph"/>
        <w:numPr>
          <w:ilvl w:val="1"/>
          <w:numId w:val="71"/>
        </w:numPr>
        <w:tabs>
          <w:tab w:val="left" w:pos="921"/>
        </w:tabs>
        <w:spacing w:before="93"/>
        <w:rPr>
          <w:b/>
          <w:sz w:val="20"/>
        </w:rPr>
      </w:pPr>
      <w:bookmarkStart w:id="27" w:name="_bookmark16"/>
      <w:bookmarkEnd w:id="27"/>
      <w:r>
        <w:rPr>
          <w:b/>
          <w:color w:val="A3001F"/>
          <w:sz w:val="20"/>
        </w:rPr>
        <w:t>Communication, dissemination and</w:t>
      </w:r>
      <w:r>
        <w:rPr>
          <w:b/>
          <w:color w:val="A3001F"/>
          <w:spacing w:val="-1"/>
          <w:sz w:val="20"/>
        </w:rPr>
        <w:t xml:space="preserve"> </w:t>
      </w:r>
      <w:r>
        <w:rPr>
          <w:b/>
          <w:color w:val="A3001F"/>
          <w:sz w:val="20"/>
        </w:rPr>
        <w:t>visibility</w:t>
      </w:r>
    </w:p>
    <w:p w14:paraId="56286A3B" w14:textId="77777777" w:rsidR="0002590E" w:rsidRDefault="0002590E">
      <w:pPr>
        <w:pStyle w:val="BodyText"/>
        <w:spacing w:before="7"/>
        <w:rPr>
          <w:b/>
          <w:sz w:val="17"/>
        </w:rPr>
      </w:pPr>
    </w:p>
    <w:tbl>
      <w:tblPr>
        <w:tblW w:w="0" w:type="auto"/>
        <w:tblInd w:w="868" w:type="dxa"/>
        <w:tblBorders>
          <w:top w:val="single" w:sz="12" w:space="0" w:color="BDBDBD"/>
          <w:left w:val="single" w:sz="12" w:space="0" w:color="BDBDBD"/>
          <w:bottom w:val="single" w:sz="12" w:space="0" w:color="BDBDBD"/>
          <w:right w:val="single" w:sz="12" w:space="0" w:color="BDBDBD"/>
          <w:insideH w:val="single" w:sz="12" w:space="0" w:color="BDBDBD"/>
          <w:insideV w:val="single" w:sz="12" w:space="0" w:color="BDBDBD"/>
        </w:tblBorders>
        <w:tblLayout w:type="fixed"/>
        <w:tblCellMar>
          <w:left w:w="0" w:type="dxa"/>
          <w:right w:w="0" w:type="dxa"/>
        </w:tblCellMar>
        <w:tblLook w:val="01E0" w:firstRow="1" w:lastRow="1" w:firstColumn="1" w:lastColumn="1" w:noHBand="0" w:noVBand="0"/>
      </w:tblPr>
      <w:tblGrid>
        <w:gridCol w:w="8510"/>
      </w:tblGrid>
      <w:tr w:rsidR="0002590E" w14:paraId="38AEC6B2" w14:textId="77777777">
        <w:trPr>
          <w:trHeight w:val="1396"/>
        </w:trPr>
        <w:tc>
          <w:tcPr>
            <w:tcW w:w="8510" w:type="dxa"/>
            <w:shd w:val="clear" w:color="auto" w:fill="D9D9D9"/>
          </w:tcPr>
          <w:p w14:paraId="67803153" w14:textId="77777777" w:rsidR="0002590E" w:rsidRDefault="001055D6">
            <w:pPr>
              <w:pStyle w:val="TableParagraph"/>
              <w:spacing w:before="121"/>
              <w:jc w:val="both"/>
              <w:rPr>
                <w:b/>
                <w:sz w:val="18"/>
              </w:rPr>
            </w:pPr>
            <w:r>
              <w:rPr>
                <w:b/>
                <w:color w:val="575757"/>
                <w:sz w:val="18"/>
              </w:rPr>
              <w:t>Communication, dissemination and visibility of funding</w:t>
            </w:r>
          </w:p>
          <w:p w14:paraId="3BF11977" w14:textId="77777777" w:rsidR="0002590E" w:rsidRDefault="001055D6">
            <w:pPr>
              <w:pStyle w:val="TableParagraph"/>
              <w:spacing w:before="153"/>
              <w:ind w:right="59"/>
              <w:jc w:val="both"/>
              <w:rPr>
                <w:i/>
                <w:sz w:val="16"/>
              </w:rPr>
            </w:pPr>
            <w:r>
              <w:rPr>
                <w:i/>
                <w:color w:val="575757"/>
                <w:sz w:val="16"/>
              </w:rPr>
              <w:t>Describe the communication and dissemination activities which are planned in order to promote the activities/results and</w:t>
            </w:r>
            <w:r>
              <w:rPr>
                <w:i/>
                <w:color w:val="575757"/>
                <w:spacing w:val="-13"/>
                <w:sz w:val="16"/>
              </w:rPr>
              <w:t xml:space="preserve"> </w:t>
            </w:r>
            <w:r>
              <w:rPr>
                <w:i/>
                <w:color w:val="575757"/>
                <w:sz w:val="16"/>
              </w:rPr>
              <w:t>maximize</w:t>
            </w:r>
            <w:r>
              <w:rPr>
                <w:i/>
                <w:color w:val="575757"/>
                <w:spacing w:val="-15"/>
                <w:sz w:val="16"/>
              </w:rPr>
              <w:t xml:space="preserve"> </w:t>
            </w:r>
            <w:r>
              <w:rPr>
                <w:i/>
                <w:color w:val="575757"/>
                <w:sz w:val="16"/>
              </w:rPr>
              <w:t>the</w:t>
            </w:r>
            <w:r>
              <w:rPr>
                <w:i/>
                <w:color w:val="575757"/>
                <w:spacing w:val="-14"/>
                <w:sz w:val="16"/>
              </w:rPr>
              <w:t xml:space="preserve"> </w:t>
            </w:r>
            <w:r>
              <w:rPr>
                <w:i/>
                <w:color w:val="575757"/>
                <w:sz w:val="16"/>
              </w:rPr>
              <w:t>impact</w:t>
            </w:r>
            <w:r>
              <w:rPr>
                <w:i/>
                <w:color w:val="575757"/>
                <w:spacing w:val="-11"/>
                <w:sz w:val="16"/>
              </w:rPr>
              <w:t xml:space="preserve"> </w:t>
            </w:r>
            <w:r>
              <w:rPr>
                <w:i/>
                <w:color w:val="575757"/>
                <w:sz w:val="16"/>
              </w:rPr>
              <w:t>(to</w:t>
            </w:r>
            <w:r>
              <w:rPr>
                <w:i/>
                <w:color w:val="575757"/>
                <w:spacing w:val="-15"/>
                <w:sz w:val="16"/>
              </w:rPr>
              <w:t xml:space="preserve"> </w:t>
            </w:r>
            <w:r>
              <w:rPr>
                <w:i/>
                <w:color w:val="575757"/>
                <w:sz w:val="16"/>
              </w:rPr>
              <w:t>whom,</w:t>
            </w:r>
            <w:r>
              <w:rPr>
                <w:i/>
                <w:color w:val="575757"/>
                <w:spacing w:val="-12"/>
                <w:sz w:val="16"/>
              </w:rPr>
              <w:t xml:space="preserve"> </w:t>
            </w:r>
            <w:r>
              <w:rPr>
                <w:i/>
                <w:color w:val="575757"/>
                <w:sz w:val="16"/>
              </w:rPr>
              <w:t>which</w:t>
            </w:r>
            <w:r>
              <w:rPr>
                <w:i/>
                <w:color w:val="575757"/>
                <w:spacing w:val="-13"/>
                <w:sz w:val="16"/>
              </w:rPr>
              <w:t xml:space="preserve"> </w:t>
            </w:r>
            <w:r>
              <w:rPr>
                <w:i/>
                <w:color w:val="575757"/>
                <w:sz w:val="16"/>
              </w:rPr>
              <w:t>format,</w:t>
            </w:r>
            <w:r>
              <w:rPr>
                <w:i/>
                <w:color w:val="575757"/>
                <w:spacing w:val="-11"/>
                <w:sz w:val="16"/>
              </w:rPr>
              <w:t xml:space="preserve"> </w:t>
            </w:r>
            <w:r>
              <w:rPr>
                <w:i/>
                <w:color w:val="575757"/>
                <w:sz w:val="16"/>
              </w:rPr>
              <w:t>how</w:t>
            </w:r>
            <w:r>
              <w:rPr>
                <w:i/>
                <w:color w:val="575757"/>
                <w:spacing w:val="-12"/>
                <w:sz w:val="16"/>
              </w:rPr>
              <w:t xml:space="preserve"> </w:t>
            </w:r>
            <w:r>
              <w:rPr>
                <w:i/>
                <w:color w:val="575757"/>
                <w:sz w:val="16"/>
              </w:rPr>
              <w:t>many,</w:t>
            </w:r>
            <w:r>
              <w:rPr>
                <w:i/>
                <w:color w:val="575757"/>
                <w:spacing w:val="-12"/>
                <w:sz w:val="16"/>
              </w:rPr>
              <w:t xml:space="preserve"> </w:t>
            </w:r>
            <w:r>
              <w:rPr>
                <w:i/>
                <w:color w:val="575757"/>
                <w:sz w:val="16"/>
              </w:rPr>
              <w:t>etc.).</w:t>
            </w:r>
            <w:r>
              <w:rPr>
                <w:i/>
                <w:color w:val="575757"/>
                <w:spacing w:val="-9"/>
                <w:sz w:val="16"/>
              </w:rPr>
              <w:t xml:space="preserve"> </w:t>
            </w:r>
            <w:r>
              <w:rPr>
                <w:i/>
                <w:color w:val="575757"/>
                <w:sz w:val="16"/>
              </w:rPr>
              <w:t>Clarify</w:t>
            </w:r>
            <w:r>
              <w:rPr>
                <w:i/>
                <w:color w:val="575757"/>
                <w:spacing w:val="-12"/>
                <w:sz w:val="16"/>
              </w:rPr>
              <w:t xml:space="preserve"> </w:t>
            </w:r>
            <w:r>
              <w:rPr>
                <w:i/>
                <w:color w:val="575757"/>
                <w:sz w:val="16"/>
              </w:rPr>
              <w:t>how</w:t>
            </w:r>
            <w:r>
              <w:rPr>
                <w:i/>
                <w:color w:val="575757"/>
                <w:spacing w:val="-12"/>
                <w:sz w:val="16"/>
              </w:rPr>
              <w:t xml:space="preserve"> </w:t>
            </w:r>
            <w:r>
              <w:rPr>
                <w:i/>
                <w:color w:val="575757"/>
                <w:sz w:val="16"/>
              </w:rPr>
              <w:t>you</w:t>
            </w:r>
            <w:r>
              <w:rPr>
                <w:i/>
                <w:color w:val="575757"/>
                <w:spacing w:val="-18"/>
                <w:sz w:val="16"/>
              </w:rPr>
              <w:t xml:space="preserve"> </w:t>
            </w:r>
            <w:r>
              <w:rPr>
                <w:i/>
                <w:color w:val="575757"/>
                <w:sz w:val="16"/>
              </w:rPr>
              <w:t>will</w:t>
            </w:r>
            <w:r>
              <w:rPr>
                <w:i/>
                <w:color w:val="575757"/>
                <w:spacing w:val="-13"/>
                <w:sz w:val="16"/>
              </w:rPr>
              <w:t xml:space="preserve"> </w:t>
            </w:r>
            <w:r>
              <w:rPr>
                <w:i/>
                <w:color w:val="575757"/>
                <w:sz w:val="16"/>
              </w:rPr>
              <w:t>reach</w:t>
            </w:r>
            <w:r>
              <w:rPr>
                <w:i/>
                <w:color w:val="575757"/>
                <w:spacing w:val="-14"/>
                <w:sz w:val="16"/>
              </w:rPr>
              <w:t xml:space="preserve"> </w:t>
            </w:r>
            <w:r>
              <w:rPr>
                <w:i/>
                <w:color w:val="575757"/>
                <w:sz w:val="16"/>
              </w:rPr>
              <w:t>the</w:t>
            </w:r>
            <w:r>
              <w:rPr>
                <w:i/>
                <w:color w:val="575757"/>
                <w:spacing w:val="-16"/>
                <w:sz w:val="16"/>
              </w:rPr>
              <w:t xml:space="preserve"> </w:t>
            </w:r>
            <w:r>
              <w:rPr>
                <w:i/>
                <w:color w:val="575757"/>
                <w:sz w:val="16"/>
              </w:rPr>
              <w:t>target</w:t>
            </w:r>
            <w:r>
              <w:rPr>
                <w:i/>
                <w:color w:val="575757"/>
                <w:spacing w:val="-9"/>
                <w:sz w:val="16"/>
              </w:rPr>
              <w:t xml:space="preserve"> </w:t>
            </w:r>
            <w:r>
              <w:rPr>
                <w:i/>
                <w:color w:val="575757"/>
                <w:sz w:val="16"/>
              </w:rPr>
              <w:t>groups,</w:t>
            </w:r>
            <w:r>
              <w:rPr>
                <w:i/>
                <w:color w:val="575757"/>
                <w:spacing w:val="-10"/>
                <w:sz w:val="16"/>
              </w:rPr>
              <w:t xml:space="preserve"> </w:t>
            </w:r>
            <w:r>
              <w:rPr>
                <w:i/>
                <w:color w:val="575757"/>
                <w:sz w:val="16"/>
              </w:rPr>
              <w:t>relevant stakeholders, policymakers and the general public and explain the choice of the dissemination</w:t>
            </w:r>
            <w:r>
              <w:rPr>
                <w:i/>
                <w:color w:val="575757"/>
                <w:spacing w:val="-37"/>
                <w:sz w:val="16"/>
              </w:rPr>
              <w:t xml:space="preserve"> </w:t>
            </w:r>
            <w:r>
              <w:rPr>
                <w:i/>
                <w:color w:val="575757"/>
                <w:sz w:val="16"/>
              </w:rPr>
              <w:t>channels.</w:t>
            </w:r>
          </w:p>
          <w:p w14:paraId="2B6ABBAE" w14:textId="77777777" w:rsidR="0002590E" w:rsidRDefault="001055D6">
            <w:pPr>
              <w:pStyle w:val="TableParagraph"/>
              <w:spacing w:before="60"/>
              <w:jc w:val="both"/>
              <w:rPr>
                <w:i/>
                <w:sz w:val="16"/>
              </w:rPr>
            </w:pPr>
            <w:r>
              <w:rPr>
                <w:i/>
                <w:color w:val="575757"/>
                <w:sz w:val="16"/>
              </w:rPr>
              <w:t>Describe how the visibility of EU funding will be ensured.</w:t>
            </w:r>
          </w:p>
        </w:tc>
      </w:tr>
      <w:tr w:rsidR="0002590E" w14:paraId="7F692FB6" w14:textId="77777777">
        <w:trPr>
          <w:trHeight w:val="6115"/>
        </w:trPr>
        <w:tc>
          <w:tcPr>
            <w:tcW w:w="8510" w:type="dxa"/>
          </w:tcPr>
          <w:p w14:paraId="24097541" w14:textId="77777777" w:rsidR="0002590E" w:rsidRDefault="001055D6">
            <w:pPr>
              <w:pStyle w:val="TableParagraph"/>
              <w:spacing w:before="116"/>
              <w:rPr>
                <w:sz w:val="18"/>
              </w:rPr>
            </w:pPr>
            <w:r>
              <w:rPr>
                <w:sz w:val="18"/>
              </w:rPr>
              <w:t>The following dissemination activities will be undertaken to this effect:</w:t>
            </w:r>
          </w:p>
          <w:p w14:paraId="19E4093F" w14:textId="77777777" w:rsidR="0002590E" w:rsidRDefault="001055D6">
            <w:pPr>
              <w:pStyle w:val="TableParagraph"/>
              <w:numPr>
                <w:ilvl w:val="0"/>
                <w:numId w:val="38"/>
              </w:numPr>
              <w:tabs>
                <w:tab w:val="left" w:pos="842"/>
              </w:tabs>
              <w:spacing w:before="119"/>
              <w:ind w:right="71"/>
              <w:jc w:val="both"/>
              <w:rPr>
                <w:sz w:val="18"/>
              </w:rPr>
            </w:pPr>
            <w:r>
              <w:rPr>
                <w:sz w:val="18"/>
              </w:rPr>
              <w:t xml:space="preserve">Promoting the new textbook on European standardisation to the EUDL (EU Digital Library), EDCs (European Documentation </w:t>
            </w:r>
            <w:proofErr w:type="spellStart"/>
            <w:r>
              <w:rPr>
                <w:sz w:val="18"/>
              </w:rPr>
              <w:t>Centers</w:t>
            </w:r>
            <w:proofErr w:type="spellEnd"/>
            <w:r>
              <w:rPr>
                <w:sz w:val="18"/>
              </w:rPr>
              <w:t>), EU Academia</w:t>
            </w:r>
            <w:r>
              <w:rPr>
                <w:spacing w:val="-2"/>
                <w:sz w:val="18"/>
              </w:rPr>
              <w:t xml:space="preserve"> </w:t>
            </w:r>
            <w:r>
              <w:rPr>
                <w:sz w:val="18"/>
              </w:rPr>
              <w:t>webpage</w:t>
            </w:r>
          </w:p>
          <w:p w14:paraId="5C436610" w14:textId="77777777" w:rsidR="0002590E" w:rsidRDefault="001055D6">
            <w:pPr>
              <w:pStyle w:val="TableParagraph"/>
              <w:numPr>
                <w:ilvl w:val="0"/>
                <w:numId w:val="38"/>
              </w:numPr>
              <w:tabs>
                <w:tab w:val="left" w:pos="842"/>
              </w:tabs>
              <w:spacing w:before="124"/>
              <w:ind w:right="68"/>
              <w:jc w:val="both"/>
              <w:rPr>
                <w:sz w:val="18"/>
              </w:rPr>
            </w:pPr>
            <w:r>
              <w:rPr>
                <w:sz w:val="18"/>
              </w:rPr>
              <w:t>Dissemination of information about the pan- European Certificate on Standardisation to the member states via</w:t>
            </w:r>
            <w:r>
              <w:rPr>
                <w:spacing w:val="-6"/>
                <w:sz w:val="18"/>
              </w:rPr>
              <w:t xml:space="preserve"> </w:t>
            </w:r>
            <w:r>
              <w:rPr>
                <w:sz w:val="18"/>
              </w:rPr>
              <w:t>HLF</w:t>
            </w:r>
          </w:p>
          <w:p w14:paraId="20AF6C26" w14:textId="77777777" w:rsidR="0002590E" w:rsidRDefault="001055D6">
            <w:pPr>
              <w:pStyle w:val="TableParagraph"/>
              <w:numPr>
                <w:ilvl w:val="0"/>
                <w:numId w:val="38"/>
              </w:numPr>
              <w:tabs>
                <w:tab w:val="left" w:pos="842"/>
              </w:tabs>
              <w:spacing w:before="119"/>
              <w:ind w:right="78"/>
              <w:jc w:val="both"/>
              <w:rPr>
                <w:sz w:val="18"/>
              </w:rPr>
            </w:pPr>
            <w:r>
              <w:rPr>
                <w:sz w:val="18"/>
              </w:rPr>
              <w:t>Communication of the trainings to Members of ESOs and for them to further disseminate the information at national level to the Technical Committees they have the</w:t>
            </w:r>
            <w:r>
              <w:rPr>
                <w:spacing w:val="-23"/>
                <w:sz w:val="18"/>
              </w:rPr>
              <w:t xml:space="preserve"> </w:t>
            </w:r>
            <w:r>
              <w:rPr>
                <w:sz w:val="18"/>
              </w:rPr>
              <w:t>secretariat</w:t>
            </w:r>
          </w:p>
          <w:p w14:paraId="04D4BCB5" w14:textId="77777777" w:rsidR="0002590E" w:rsidRDefault="001055D6">
            <w:pPr>
              <w:pStyle w:val="TableParagraph"/>
              <w:numPr>
                <w:ilvl w:val="0"/>
                <w:numId w:val="38"/>
              </w:numPr>
              <w:tabs>
                <w:tab w:val="left" w:pos="842"/>
              </w:tabs>
              <w:spacing w:before="121"/>
              <w:ind w:right="64"/>
              <w:jc w:val="both"/>
              <w:rPr>
                <w:sz w:val="18"/>
              </w:rPr>
            </w:pPr>
            <w:r>
              <w:rPr>
                <w:sz w:val="18"/>
              </w:rPr>
              <w:t>Communication</w:t>
            </w:r>
            <w:r>
              <w:rPr>
                <w:spacing w:val="-7"/>
                <w:sz w:val="18"/>
              </w:rPr>
              <w:t xml:space="preserve"> </w:t>
            </w:r>
            <w:r>
              <w:rPr>
                <w:sz w:val="18"/>
              </w:rPr>
              <w:t>of</w:t>
            </w:r>
            <w:r>
              <w:rPr>
                <w:spacing w:val="-7"/>
                <w:sz w:val="18"/>
              </w:rPr>
              <w:t xml:space="preserve"> </w:t>
            </w:r>
            <w:r>
              <w:rPr>
                <w:sz w:val="18"/>
              </w:rPr>
              <w:t>the</w:t>
            </w:r>
            <w:r>
              <w:rPr>
                <w:spacing w:val="-6"/>
                <w:sz w:val="18"/>
              </w:rPr>
              <w:t xml:space="preserve"> </w:t>
            </w:r>
            <w:r>
              <w:rPr>
                <w:sz w:val="18"/>
              </w:rPr>
              <w:t>Internships</w:t>
            </w:r>
            <w:r>
              <w:rPr>
                <w:spacing w:val="-8"/>
                <w:sz w:val="18"/>
              </w:rPr>
              <w:t xml:space="preserve"> </w:t>
            </w:r>
            <w:r>
              <w:rPr>
                <w:sz w:val="18"/>
              </w:rPr>
              <w:t>to</w:t>
            </w:r>
            <w:r>
              <w:rPr>
                <w:spacing w:val="-9"/>
                <w:sz w:val="18"/>
              </w:rPr>
              <w:t xml:space="preserve"> </w:t>
            </w:r>
            <w:r>
              <w:rPr>
                <w:sz w:val="18"/>
              </w:rPr>
              <w:t>Members</w:t>
            </w:r>
            <w:r>
              <w:rPr>
                <w:spacing w:val="-5"/>
                <w:sz w:val="18"/>
              </w:rPr>
              <w:t xml:space="preserve"> </w:t>
            </w:r>
            <w:r>
              <w:rPr>
                <w:sz w:val="18"/>
              </w:rPr>
              <w:t>of</w:t>
            </w:r>
            <w:r>
              <w:rPr>
                <w:spacing w:val="-4"/>
                <w:sz w:val="18"/>
              </w:rPr>
              <w:t xml:space="preserve"> </w:t>
            </w:r>
            <w:r>
              <w:rPr>
                <w:sz w:val="18"/>
              </w:rPr>
              <w:t>ESOs,</w:t>
            </w:r>
            <w:r>
              <w:rPr>
                <w:spacing w:val="-9"/>
                <w:sz w:val="18"/>
              </w:rPr>
              <w:t xml:space="preserve"> </w:t>
            </w:r>
            <w:r>
              <w:rPr>
                <w:sz w:val="18"/>
              </w:rPr>
              <w:t>facilitating</w:t>
            </w:r>
            <w:r>
              <w:rPr>
                <w:spacing w:val="-8"/>
                <w:sz w:val="18"/>
              </w:rPr>
              <w:t xml:space="preserve"> </w:t>
            </w:r>
            <w:r>
              <w:rPr>
                <w:sz w:val="18"/>
              </w:rPr>
              <w:t>the</w:t>
            </w:r>
            <w:r>
              <w:rPr>
                <w:spacing w:val="-8"/>
                <w:sz w:val="18"/>
              </w:rPr>
              <w:t xml:space="preserve"> </w:t>
            </w:r>
            <w:r>
              <w:rPr>
                <w:sz w:val="18"/>
              </w:rPr>
              <w:t>promotion</w:t>
            </w:r>
            <w:r>
              <w:rPr>
                <w:spacing w:val="-7"/>
                <w:sz w:val="18"/>
              </w:rPr>
              <w:t xml:space="preserve"> </w:t>
            </w:r>
            <w:r>
              <w:rPr>
                <w:sz w:val="18"/>
              </w:rPr>
              <w:t>at</w:t>
            </w:r>
            <w:r>
              <w:rPr>
                <w:spacing w:val="-7"/>
                <w:sz w:val="18"/>
              </w:rPr>
              <w:t xml:space="preserve"> </w:t>
            </w:r>
            <w:r>
              <w:rPr>
                <w:sz w:val="18"/>
              </w:rPr>
              <w:t>the</w:t>
            </w:r>
            <w:r>
              <w:rPr>
                <w:spacing w:val="-9"/>
                <w:sz w:val="18"/>
              </w:rPr>
              <w:t xml:space="preserve"> </w:t>
            </w:r>
            <w:r>
              <w:rPr>
                <w:sz w:val="18"/>
              </w:rPr>
              <w:t>national level</w:t>
            </w:r>
          </w:p>
          <w:p w14:paraId="7058297E" w14:textId="77777777" w:rsidR="0002590E" w:rsidRDefault="001055D6">
            <w:pPr>
              <w:pStyle w:val="TableParagraph"/>
              <w:numPr>
                <w:ilvl w:val="0"/>
                <w:numId w:val="38"/>
              </w:numPr>
              <w:tabs>
                <w:tab w:val="left" w:pos="842"/>
              </w:tabs>
              <w:spacing w:before="119"/>
              <w:ind w:right="64"/>
              <w:jc w:val="both"/>
              <w:rPr>
                <w:sz w:val="18"/>
              </w:rPr>
            </w:pPr>
            <w:r>
              <w:rPr>
                <w:sz w:val="18"/>
              </w:rPr>
              <w:t>EULIST universities, HLF, Edu4Std, EERA, NSOs, EC DGs, trade and industrial associations and others will be addressed with the pan-European Certificate on European standardisation scheme</w:t>
            </w:r>
          </w:p>
          <w:p w14:paraId="013CBA64" w14:textId="77777777" w:rsidR="0002590E" w:rsidRDefault="001055D6">
            <w:pPr>
              <w:pStyle w:val="TableParagraph"/>
              <w:numPr>
                <w:ilvl w:val="0"/>
                <w:numId w:val="38"/>
              </w:numPr>
              <w:tabs>
                <w:tab w:val="left" w:pos="861"/>
              </w:tabs>
              <w:spacing w:before="118"/>
              <w:ind w:left="860" w:right="63" w:hanging="382"/>
              <w:jc w:val="both"/>
              <w:rPr>
                <w:sz w:val="18"/>
              </w:rPr>
            </w:pPr>
            <w:r>
              <w:rPr>
                <w:sz w:val="18"/>
              </w:rPr>
              <w:t>Presentations</w:t>
            </w:r>
            <w:r>
              <w:rPr>
                <w:spacing w:val="-7"/>
                <w:sz w:val="18"/>
              </w:rPr>
              <w:t xml:space="preserve"> </w:t>
            </w:r>
            <w:r>
              <w:rPr>
                <w:sz w:val="18"/>
              </w:rPr>
              <w:t>in</w:t>
            </w:r>
            <w:r>
              <w:rPr>
                <w:spacing w:val="-5"/>
                <w:sz w:val="18"/>
              </w:rPr>
              <w:t xml:space="preserve"> </w:t>
            </w:r>
            <w:r>
              <w:rPr>
                <w:sz w:val="18"/>
              </w:rPr>
              <w:t>ESOs</w:t>
            </w:r>
            <w:r>
              <w:rPr>
                <w:spacing w:val="-6"/>
                <w:sz w:val="18"/>
              </w:rPr>
              <w:t xml:space="preserve"> </w:t>
            </w:r>
            <w:r>
              <w:rPr>
                <w:sz w:val="18"/>
              </w:rPr>
              <w:t>Technical</w:t>
            </w:r>
            <w:r>
              <w:rPr>
                <w:spacing w:val="-6"/>
                <w:sz w:val="18"/>
              </w:rPr>
              <w:t xml:space="preserve"> </w:t>
            </w:r>
            <w:r>
              <w:rPr>
                <w:sz w:val="18"/>
              </w:rPr>
              <w:t>Boards</w:t>
            </w:r>
            <w:r>
              <w:rPr>
                <w:spacing w:val="-5"/>
                <w:sz w:val="18"/>
              </w:rPr>
              <w:t xml:space="preserve"> </w:t>
            </w:r>
            <w:r>
              <w:rPr>
                <w:sz w:val="18"/>
              </w:rPr>
              <w:t>and</w:t>
            </w:r>
            <w:r>
              <w:rPr>
                <w:spacing w:val="-7"/>
                <w:sz w:val="18"/>
              </w:rPr>
              <w:t xml:space="preserve"> </w:t>
            </w:r>
            <w:r>
              <w:rPr>
                <w:sz w:val="18"/>
              </w:rPr>
              <w:t>relevant</w:t>
            </w:r>
            <w:r>
              <w:rPr>
                <w:spacing w:val="-6"/>
                <w:sz w:val="18"/>
              </w:rPr>
              <w:t xml:space="preserve"> </w:t>
            </w:r>
            <w:r>
              <w:rPr>
                <w:sz w:val="18"/>
              </w:rPr>
              <w:t>sub-groups</w:t>
            </w:r>
            <w:r>
              <w:rPr>
                <w:spacing w:val="-6"/>
                <w:sz w:val="18"/>
              </w:rPr>
              <w:t xml:space="preserve"> </w:t>
            </w:r>
            <w:r>
              <w:rPr>
                <w:sz w:val="18"/>
              </w:rPr>
              <w:t>(technical</w:t>
            </w:r>
            <w:r>
              <w:rPr>
                <w:spacing w:val="-4"/>
                <w:sz w:val="18"/>
              </w:rPr>
              <w:t xml:space="preserve"> </w:t>
            </w:r>
            <w:r>
              <w:rPr>
                <w:sz w:val="18"/>
              </w:rPr>
              <w:t>working</w:t>
            </w:r>
            <w:r>
              <w:rPr>
                <w:spacing w:val="-3"/>
                <w:sz w:val="18"/>
              </w:rPr>
              <w:t xml:space="preserve"> </w:t>
            </w:r>
            <w:r>
              <w:rPr>
                <w:sz w:val="18"/>
              </w:rPr>
              <w:t>groups</w:t>
            </w:r>
            <w:r>
              <w:rPr>
                <w:spacing w:val="-4"/>
                <w:sz w:val="18"/>
              </w:rPr>
              <w:t xml:space="preserve"> </w:t>
            </w:r>
            <w:r>
              <w:rPr>
                <w:sz w:val="18"/>
              </w:rPr>
              <w:t>on Harmonised Standards and the European Regulatory Framework) and by sectoral Project Managers</w:t>
            </w:r>
          </w:p>
          <w:p w14:paraId="11C74C4C" w14:textId="77777777" w:rsidR="0002590E" w:rsidRDefault="001055D6">
            <w:pPr>
              <w:pStyle w:val="TableParagraph"/>
              <w:numPr>
                <w:ilvl w:val="0"/>
                <w:numId w:val="38"/>
              </w:numPr>
              <w:tabs>
                <w:tab w:val="left" w:pos="841"/>
                <w:tab w:val="left" w:pos="842"/>
              </w:tabs>
              <w:spacing w:before="124"/>
              <w:ind w:hanging="363"/>
              <w:rPr>
                <w:sz w:val="18"/>
              </w:rPr>
            </w:pPr>
            <w:r>
              <w:rPr>
                <w:sz w:val="18"/>
              </w:rPr>
              <w:t>Social media campaign (e.g. LinkedIn,</w:t>
            </w:r>
            <w:r>
              <w:rPr>
                <w:spacing w:val="1"/>
                <w:sz w:val="18"/>
              </w:rPr>
              <w:t xml:space="preserve"> </w:t>
            </w:r>
            <w:proofErr w:type="spellStart"/>
            <w:r>
              <w:rPr>
                <w:sz w:val="18"/>
              </w:rPr>
              <w:t>instagram</w:t>
            </w:r>
            <w:proofErr w:type="spellEnd"/>
            <w:r>
              <w:rPr>
                <w:sz w:val="18"/>
              </w:rPr>
              <w:t>)</w:t>
            </w:r>
          </w:p>
          <w:p w14:paraId="25C6BB68" w14:textId="77777777" w:rsidR="0002590E" w:rsidRDefault="001055D6">
            <w:pPr>
              <w:pStyle w:val="TableParagraph"/>
              <w:numPr>
                <w:ilvl w:val="0"/>
                <w:numId w:val="38"/>
              </w:numPr>
              <w:tabs>
                <w:tab w:val="left" w:pos="841"/>
                <w:tab w:val="left" w:pos="842"/>
              </w:tabs>
              <w:spacing w:before="117"/>
              <w:ind w:hanging="363"/>
              <w:rPr>
                <w:sz w:val="18"/>
              </w:rPr>
            </w:pPr>
            <w:r>
              <w:rPr>
                <w:sz w:val="18"/>
              </w:rPr>
              <w:t>Dissemination and communication of supporting material to</w:t>
            </w:r>
            <w:r>
              <w:rPr>
                <w:spacing w:val="-8"/>
                <w:sz w:val="18"/>
              </w:rPr>
              <w:t xml:space="preserve"> </w:t>
            </w:r>
            <w:r>
              <w:rPr>
                <w:sz w:val="18"/>
              </w:rPr>
              <w:t>stakeholders</w:t>
            </w:r>
          </w:p>
          <w:p w14:paraId="541041CF" w14:textId="77777777" w:rsidR="0002590E" w:rsidRDefault="001055D6">
            <w:pPr>
              <w:pStyle w:val="TableParagraph"/>
              <w:numPr>
                <w:ilvl w:val="0"/>
                <w:numId w:val="38"/>
              </w:numPr>
              <w:tabs>
                <w:tab w:val="left" w:pos="841"/>
                <w:tab w:val="left" w:pos="842"/>
              </w:tabs>
              <w:spacing w:before="119"/>
              <w:ind w:hanging="363"/>
              <w:rPr>
                <w:sz w:val="18"/>
              </w:rPr>
            </w:pPr>
            <w:r>
              <w:rPr>
                <w:sz w:val="18"/>
              </w:rPr>
              <w:t>Presentations and exchanges with the</w:t>
            </w:r>
            <w:r>
              <w:rPr>
                <w:spacing w:val="-7"/>
                <w:sz w:val="18"/>
              </w:rPr>
              <w:t xml:space="preserve"> </w:t>
            </w:r>
            <w:r>
              <w:rPr>
                <w:sz w:val="18"/>
              </w:rPr>
              <w:t>Commission</w:t>
            </w:r>
          </w:p>
          <w:p w14:paraId="0EB98D2A" w14:textId="77777777" w:rsidR="0002590E" w:rsidRDefault="001055D6">
            <w:pPr>
              <w:pStyle w:val="TableParagraph"/>
              <w:numPr>
                <w:ilvl w:val="0"/>
                <w:numId w:val="38"/>
              </w:numPr>
              <w:tabs>
                <w:tab w:val="left" w:pos="842"/>
              </w:tabs>
              <w:spacing w:before="120"/>
              <w:ind w:right="71"/>
              <w:jc w:val="both"/>
              <w:rPr>
                <w:sz w:val="18"/>
              </w:rPr>
            </w:pPr>
            <w:r>
              <w:rPr>
                <w:sz w:val="18"/>
              </w:rPr>
              <w:t xml:space="preserve">Ensuring visibility of EU Funding (textbook, all educational materials, LMS, </w:t>
            </w:r>
            <w:proofErr w:type="spellStart"/>
            <w:r>
              <w:rPr>
                <w:sz w:val="18"/>
              </w:rPr>
              <w:t>ToD</w:t>
            </w:r>
            <w:proofErr w:type="spellEnd"/>
            <w:r>
              <w:rPr>
                <w:sz w:val="18"/>
              </w:rPr>
              <w:t xml:space="preserve"> programme materials will be marked with the note about the financial support by the EC, communication of the EC financial support during the webinars,</w:t>
            </w:r>
            <w:r>
              <w:rPr>
                <w:spacing w:val="-1"/>
                <w:sz w:val="18"/>
              </w:rPr>
              <w:t xml:space="preserve"> </w:t>
            </w:r>
            <w:r>
              <w:rPr>
                <w:sz w:val="18"/>
              </w:rPr>
              <w:t>trainings)</w:t>
            </w:r>
          </w:p>
        </w:tc>
      </w:tr>
    </w:tbl>
    <w:p w14:paraId="015866D0" w14:textId="77777777" w:rsidR="0002590E" w:rsidRDefault="0002590E">
      <w:pPr>
        <w:jc w:val="both"/>
        <w:rPr>
          <w:sz w:val="18"/>
        </w:rPr>
        <w:sectPr w:rsidR="0002590E">
          <w:pgSz w:w="11920" w:h="16860"/>
          <w:pgMar w:top="900" w:right="1060" w:bottom="1400" w:left="1000" w:header="705" w:footer="1172" w:gutter="0"/>
          <w:cols w:space="720"/>
        </w:sectPr>
      </w:pPr>
    </w:p>
    <w:p w14:paraId="376CD942" w14:textId="77777777" w:rsidR="0002590E" w:rsidRDefault="0002590E">
      <w:pPr>
        <w:pStyle w:val="BodyText"/>
        <w:rPr>
          <w:b/>
          <w:sz w:val="20"/>
        </w:rPr>
      </w:pPr>
    </w:p>
    <w:p w14:paraId="65D78C72" w14:textId="77777777" w:rsidR="0002590E" w:rsidRDefault="0002590E">
      <w:pPr>
        <w:pStyle w:val="BodyText"/>
        <w:rPr>
          <w:b/>
          <w:sz w:val="20"/>
        </w:rPr>
      </w:pPr>
    </w:p>
    <w:p w14:paraId="1933E40F" w14:textId="77777777" w:rsidR="0002590E" w:rsidRDefault="0002590E">
      <w:pPr>
        <w:pStyle w:val="BodyText"/>
        <w:spacing w:before="5"/>
        <w:rPr>
          <w:b/>
          <w:sz w:val="19"/>
        </w:rPr>
      </w:pPr>
    </w:p>
    <w:p w14:paraId="76C0C37A" w14:textId="77777777" w:rsidR="0002590E" w:rsidRDefault="001055D6">
      <w:pPr>
        <w:pStyle w:val="ListParagraph"/>
        <w:numPr>
          <w:ilvl w:val="1"/>
          <w:numId w:val="71"/>
        </w:numPr>
        <w:tabs>
          <w:tab w:val="left" w:pos="923"/>
        </w:tabs>
        <w:spacing w:before="93"/>
        <w:ind w:left="922" w:hanging="334"/>
        <w:rPr>
          <w:b/>
          <w:sz w:val="20"/>
        </w:rPr>
      </w:pPr>
      <w:bookmarkStart w:id="28" w:name="_bookmark17"/>
      <w:bookmarkEnd w:id="28"/>
      <w:r>
        <w:rPr>
          <w:b/>
          <w:color w:val="A3001F"/>
          <w:sz w:val="20"/>
        </w:rPr>
        <w:t>Sustainability and continuation</w:t>
      </w:r>
    </w:p>
    <w:p w14:paraId="5C1809B8" w14:textId="77777777" w:rsidR="0002590E" w:rsidRDefault="0002590E">
      <w:pPr>
        <w:pStyle w:val="BodyText"/>
        <w:spacing w:before="7"/>
        <w:rPr>
          <w:b/>
          <w:sz w:val="17"/>
        </w:rPr>
      </w:pPr>
    </w:p>
    <w:tbl>
      <w:tblPr>
        <w:tblW w:w="0" w:type="auto"/>
        <w:tblInd w:w="868" w:type="dxa"/>
        <w:tblBorders>
          <w:top w:val="single" w:sz="12" w:space="0" w:color="BDBDBD"/>
          <w:left w:val="single" w:sz="12" w:space="0" w:color="BDBDBD"/>
          <w:bottom w:val="single" w:sz="12" w:space="0" w:color="BDBDBD"/>
          <w:right w:val="single" w:sz="12" w:space="0" w:color="BDBDBD"/>
          <w:insideH w:val="single" w:sz="12" w:space="0" w:color="BDBDBD"/>
          <w:insideV w:val="single" w:sz="12" w:space="0" w:color="BDBDBD"/>
        </w:tblBorders>
        <w:tblLayout w:type="fixed"/>
        <w:tblCellMar>
          <w:left w:w="0" w:type="dxa"/>
          <w:right w:w="0" w:type="dxa"/>
        </w:tblCellMar>
        <w:tblLook w:val="01E0" w:firstRow="1" w:lastRow="1" w:firstColumn="1" w:lastColumn="1" w:noHBand="0" w:noVBand="0"/>
      </w:tblPr>
      <w:tblGrid>
        <w:gridCol w:w="8510"/>
      </w:tblGrid>
      <w:tr w:rsidR="0002590E" w14:paraId="7DAD7E48" w14:textId="77777777">
        <w:trPr>
          <w:trHeight w:val="1604"/>
        </w:trPr>
        <w:tc>
          <w:tcPr>
            <w:tcW w:w="8510" w:type="dxa"/>
            <w:shd w:val="clear" w:color="auto" w:fill="D9D9D9"/>
          </w:tcPr>
          <w:p w14:paraId="2139AEFD" w14:textId="77777777" w:rsidR="0002590E" w:rsidRDefault="001055D6">
            <w:pPr>
              <w:pStyle w:val="TableParagraph"/>
              <w:spacing w:before="116"/>
              <w:rPr>
                <w:b/>
                <w:sz w:val="18"/>
              </w:rPr>
            </w:pPr>
            <w:r>
              <w:rPr>
                <w:b/>
                <w:color w:val="575757"/>
                <w:sz w:val="18"/>
              </w:rPr>
              <w:t>Sustainability, long-term impact and continuation</w:t>
            </w:r>
          </w:p>
          <w:p w14:paraId="3CFADCE7" w14:textId="77777777" w:rsidR="0002590E" w:rsidRDefault="001055D6">
            <w:pPr>
              <w:pStyle w:val="TableParagraph"/>
              <w:spacing w:before="126"/>
              <w:rPr>
                <w:i/>
                <w:sz w:val="16"/>
              </w:rPr>
            </w:pPr>
            <w:r>
              <w:rPr>
                <w:i/>
                <w:color w:val="575757"/>
                <w:sz w:val="16"/>
              </w:rPr>
              <w:t>Describe</w:t>
            </w:r>
            <w:r>
              <w:rPr>
                <w:i/>
                <w:color w:val="575757"/>
                <w:spacing w:val="-13"/>
                <w:sz w:val="16"/>
              </w:rPr>
              <w:t xml:space="preserve"> </w:t>
            </w:r>
            <w:r>
              <w:rPr>
                <w:i/>
                <w:color w:val="575757"/>
                <w:sz w:val="16"/>
              </w:rPr>
              <w:t>the</w:t>
            </w:r>
            <w:r>
              <w:rPr>
                <w:i/>
                <w:color w:val="575757"/>
                <w:spacing w:val="-9"/>
                <w:sz w:val="16"/>
              </w:rPr>
              <w:t xml:space="preserve"> </w:t>
            </w:r>
            <w:r>
              <w:rPr>
                <w:i/>
                <w:color w:val="575757"/>
                <w:sz w:val="16"/>
              </w:rPr>
              <w:t>follow-up</w:t>
            </w:r>
            <w:r>
              <w:rPr>
                <w:i/>
                <w:color w:val="575757"/>
                <w:spacing w:val="-8"/>
                <w:sz w:val="16"/>
              </w:rPr>
              <w:t xml:space="preserve"> </w:t>
            </w:r>
            <w:r>
              <w:rPr>
                <w:i/>
                <w:color w:val="575757"/>
                <w:sz w:val="16"/>
              </w:rPr>
              <w:t>of</w:t>
            </w:r>
            <w:r>
              <w:rPr>
                <w:i/>
                <w:color w:val="575757"/>
                <w:spacing w:val="-7"/>
                <w:sz w:val="16"/>
              </w:rPr>
              <w:t xml:space="preserve"> </w:t>
            </w:r>
            <w:r>
              <w:rPr>
                <w:i/>
                <w:color w:val="575757"/>
                <w:sz w:val="16"/>
              </w:rPr>
              <w:t>the</w:t>
            </w:r>
            <w:r>
              <w:rPr>
                <w:i/>
                <w:color w:val="575757"/>
                <w:spacing w:val="-7"/>
                <w:sz w:val="16"/>
              </w:rPr>
              <w:t xml:space="preserve"> </w:t>
            </w:r>
            <w:r>
              <w:rPr>
                <w:i/>
                <w:color w:val="575757"/>
                <w:sz w:val="16"/>
              </w:rPr>
              <w:t>project</w:t>
            </w:r>
            <w:r>
              <w:rPr>
                <w:i/>
                <w:color w:val="575757"/>
                <w:spacing w:val="-4"/>
                <w:sz w:val="16"/>
              </w:rPr>
              <w:t xml:space="preserve"> </w:t>
            </w:r>
            <w:r>
              <w:rPr>
                <w:i/>
                <w:color w:val="575757"/>
                <w:sz w:val="16"/>
              </w:rPr>
              <w:t>after</w:t>
            </w:r>
            <w:r>
              <w:rPr>
                <w:i/>
                <w:color w:val="575757"/>
                <w:spacing w:val="-11"/>
                <w:sz w:val="16"/>
              </w:rPr>
              <w:t xml:space="preserve"> </w:t>
            </w:r>
            <w:r>
              <w:rPr>
                <w:i/>
                <w:color w:val="575757"/>
                <w:sz w:val="16"/>
              </w:rPr>
              <w:t>the</w:t>
            </w:r>
            <w:r>
              <w:rPr>
                <w:i/>
                <w:color w:val="575757"/>
                <w:spacing w:val="-10"/>
                <w:sz w:val="16"/>
              </w:rPr>
              <w:t xml:space="preserve"> </w:t>
            </w:r>
            <w:r>
              <w:rPr>
                <w:i/>
                <w:color w:val="575757"/>
                <w:sz w:val="16"/>
              </w:rPr>
              <w:t>EU</w:t>
            </w:r>
            <w:r>
              <w:rPr>
                <w:i/>
                <w:color w:val="575757"/>
                <w:spacing w:val="-11"/>
                <w:sz w:val="16"/>
              </w:rPr>
              <w:t xml:space="preserve"> </w:t>
            </w:r>
            <w:r>
              <w:rPr>
                <w:i/>
                <w:color w:val="575757"/>
                <w:sz w:val="16"/>
              </w:rPr>
              <w:t>funding</w:t>
            </w:r>
            <w:r>
              <w:rPr>
                <w:i/>
                <w:color w:val="575757"/>
                <w:spacing w:val="-8"/>
                <w:sz w:val="16"/>
              </w:rPr>
              <w:t xml:space="preserve"> </w:t>
            </w:r>
            <w:r>
              <w:rPr>
                <w:i/>
                <w:color w:val="575757"/>
                <w:sz w:val="16"/>
              </w:rPr>
              <w:t>ends.</w:t>
            </w:r>
            <w:r>
              <w:rPr>
                <w:i/>
                <w:color w:val="575757"/>
                <w:spacing w:val="-4"/>
                <w:sz w:val="16"/>
              </w:rPr>
              <w:t xml:space="preserve"> </w:t>
            </w:r>
            <w:r>
              <w:rPr>
                <w:i/>
                <w:color w:val="575757"/>
                <w:sz w:val="16"/>
              </w:rPr>
              <w:t>How</w:t>
            </w:r>
            <w:r>
              <w:rPr>
                <w:i/>
                <w:color w:val="575757"/>
                <w:spacing w:val="-8"/>
                <w:sz w:val="16"/>
              </w:rPr>
              <w:t xml:space="preserve"> </w:t>
            </w:r>
            <w:r>
              <w:rPr>
                <w:i/>
                <w:color w:val="575757"/>
                <w:sz w:val="16"/>
              </w:rPr>
              <w:t>will</w:t>
            </w:r>
            <w:r>
              <w:rPr>
                <w:i/>
                <w:color w:val="575757"/>
                <w:spacing w:val="-9"/>
                <w:sz w:val="16"/>
              </w:rPr>
              <w:t xml:space="preserve"> </w:t>
            </w:r>
            <w:r>
              <w:rPr>
                <w:i/>
                <w:color w:val="575757"/>
                <w:sz w:val="16"/>
              </w:rPr>
              <w:t>the</w:t>
            </w:r>
            <w:r>
              <w:rPr>
                <w:i/>
                <w:color w:val="575757"/>
                <w:spacing w:val="-9"/>
                <w:sz w:val="16"/>
              </w:rPr>
              <w:t xml:space="preserve"> </w:t>
            </w:r>
            <w:r>
              <w:rPr>
                <w:i/>
                <w:color w:val="575757"/>
                <w:sz w:val="16"/>
              </w:rPr>
              <w:t>project</w:t>
            </w:r>
            <w:r>
              <w:rPr>
                <w:i/>
                <w:color w:val="575757"/>
                <w:spacing w:val="-9"/>
                <w:sz w:val="16"/>
              </w:rPr>
              <w:t xml:space="preserve"> </w:t>
            </w:r>
            <w:r>
              <w:rPr>
                <w:i/>
                <w:color w:val="575757"/>
                <w:sz w:val="16"/>
              </w:rPr>
              <w:t>impact</w:t>
            </w:r>
            <w:r>
              <w:rPr>
                <w:i/>
                <w:color w:val="575757"/>
                <w:spacing w:val="-6"/>
                <w:sz w:val="16"/>
              </w:rPr>
              <w:t xml:space="preserve"> </w:t>
            </w:r>
            <w:r>
              <w:rPr>
                <w:i/>
                <w:color w:val="575757"/>
                <w:sz w:val="16"/>
              </w:rPr>
              <w:t>be</w:t>
            </w:r>
            <w:r>
              <w:rPr>
                <w:i/>
                <w:color w:val="575757"/>
                <w:spacing w:val="-8"/>
                <w:sz w:val="16"/>
              </w:rPr>
              <w:t xml:space="preserve"> </w:t>
            </w:r>
            <w:r>
              <w:rPr>
                <w:i/>
                <w:color w:val="575757"/>
                <w:sz w:val="16"/>
              </w:rPr>
              <w:t>ensured</w:t>
            </w:r>
            <w:r>
              <w:rPr>
                <w:i/>
                <w:color w:val="575757"/>
                <w:spacing w:val="-10"/>
                <w:sz w:val="16"/>
              </w:rPr>
              <w:t xml:space="preserve"> </w:t>
            </w:r>
            <w:r>
              <w:rPr>
                <w:i/>
                <w:color w:val="575757"/>
                <w:sz w:val="16"/>
              </w:rPr>
              <w:t>and</w:t>
            </w:r>
            <w:r>
              <w:rPr>
                <w:i/>
                <w:color w:val="575757"/>
                <w:spacing w:val="-8"/>
                <w:sz w:val="16"/>
              </w:rPr>
              <w:t xml:space="preserve"> </w:t>
            </w:r>
            <w:r>
              <w:rPr>
                <w:i/>
                <w:color w:val="575757"/>
                <w:sz w:val="16"/>
              </w:rPr>
              <w:t>sustained?</w:t>
            </w:r>
          </w:p>
          <w:p w14:paraId="7EF95E35" w14:textId="77777777" w:rsidR="0002590E" w:rsidRDefault="001055D6">
            <w:pPr>
              <w:pStyle w:val="TableParagraph"/>
              <w:spacing w:before="58"/>
              <w:rPr>
                <w:i/>
                <w:sz w:val="16"/>
              </w:rPr>
            </w:pPr>
            <w:r>
              <w:rPr>
                <w:i/>
                <w:color w:val="575757"/>
                <w:sz w:val="16"/>
              </w:rPr>
              <w:t>What will need to be done? Which parts of the project should be continued or maintained? How will this be achieved? Which resources will be necessary to continue the project? How will the results be used?</w:t>
            </w:r>
          </w:p>
          <w:p w14:paraId="3FA024B8" w14:textId="77777777" w:rsidR="0002590E" w:rsidRDefault="001055D6">
            <w:pPr>
              <w:pStyle w:val="TableParagraph"/>
              <w:spacing w:before="60"/>
              <w:rPr>
                <w:i/>
                <w:sz w:val="16"/>
              </w:rPr>
            </w:pPr>
            <w:r>
              <w:rPr>
                <w:i/>
                <w:color w:val="575757"/>
                <w:sz w:val="16"/>
              </w:rPr>
              <w:t>Are there any possible synergies/complementarities with other (EU funded) activities that can build on the project results?</w:t>
            </w:r>
          </w:p>
        </w:tc>
      </w:tr>
      <w:tr w:rsidR="0002590E" w14:paraId="3FDA959B" w14:textId="77777777">
        <w:trPr>
          <w:trHeight w:val="9029"/>
        </w:trPr>
        <w:tc>
          <w:tcPr>
            <w:tcW w:w="8510" w:type="dxa"/>
          </w:tcPr>
          <w:p w14:paraId="03D28F63" w14:textId="77777777" w:rsidR="0002590E" w:rsidRDefault="001055D6">
            <w:pPr>
              <w:pStyle w:val="TableParagraph"/>
              <w:spacing w:before="118"/>
              <w:ind w:right="61"/>
              <w:jc w:val="both"/>
              <w:rPr>
                <w:sz w:val="18"/>
              </w:rPr>
            </w:pPr>
            <w:r>
              <w:rPr>
                <w:sz w:val="18"/>
              </w:rPr>
              <w:t>The created training content and materials will have a high reuse value for the future ESOs trainings dedicated to support standards drafters. NSOs involved in the Internships will gain a good base for replicating this experience and developing similar activities on their own. Providing the educational materials</w:t>
            </w:r>
            <w:r>
              <w:rPr>
                <w:spacing w:val="-7"/>
                <w:sz w:val="18"/>
              </w:rPr>
              <w:t xml:space="preserve"> </w:t>
            </w:r>
            <w:r>
              <w:rPr>
                <w:sz w:val="18"/>
              </w:rPr>
              <w:t>via</w:t>
            </w:r>
            <w:r>
              <w:rPr>
                <w:spacing w:val="-8"/>
                <w:sz w:val="18"/>
              </w:rPr>
              <w:t xml:space="preserve"> </w:t>
            </w:r>
            <w:r>
              <w:rPr>
                <w:sz w:val="18"/>
              </w:rPr>
              <w:t>LMS</w:t>
            </w:r>
            <w:r>
              <w:rPr>
                <w:spacing w:val="-11"/>
                <w:sz w:val="18"/>
              </w:rPr>
              <w:t xml:space="preserve"> </w:t>
            </w:r>
            <w:r>
              <w:rPr>
                <w:sz w:val="18"/>
              </w:rPr>
              <w:t>and</w:t>
            </w:r>
            <w:r>
              <w:rPr>
                <w:spacing w:val="-6"/>
                <w:sz w:val="18"/>
              </w:rPr>
              <w:t xml:space="preserve"> </w:t>
            </w:r>
            <w:r>
              <w:rPr>
                <w:sz w:val="18"/>
              </w:rPr>
              <w:t>web</w:t>
            </w:r>
            <w:r>
              <w:rPr>
                <w:spacing w:val="-10"/>
                <w:sz w:val="18"/>
              </w:rPr>
              <w:t xml:space="preserve"> </w:t>
            </w:r>
            <w:r>
              <w:rPr>
                <w:sz w:val="18"/>
              </w:rPr>
              <w:t>portals</w:t>
            </w:r>
            <w:r>
              <w:rPr>
                <w:spacing w:val="-6"/>
                <w:sz w:val="18"/>
              </w:rPr>
              <w:t xml:space="preserve"> </w:t>
            </w:r>
            <w:r>
              <w:rPr>
                <w:sz w:val="18"/>
              </w:rPr>
              <w:t>of</w:t>
            </w:r>
            <w:r>
              <w:rPr>
                <w:spacing w:val="-9"/>
                <w:sz w:val="18"/>
              </w:rPr>
              <w:t xml:space="preserve"> </w:t>
            </w:r>
            <w:r>
              <w:rPr>
                <w:sz w:val="18"/>
              </w:rPr>
              <w:t>ESOs</w:t>
            </w:r>
            <w:r>
              <w:rPr>
                <w:spacing w:val="-6"/>
                <w:sz w:val="18"/>
              </w:rPr>
              <w:t xml:space="preserve"> </w:t>
            </w:r>
            <w:r>
              <w:rPr>
                <w:sz w:val="18"/>
              </w:rPr>
              <w:t>and</w:t>
            </w:r>
            <w:r>
              <w:rPr>
                <w:spacing w:val="-7"/>
                <w:sz w:val="18"/>
              </w:rPr>
              <w:t xml:space="preserve"> </w:t>
            </w:r>
            <w:r>
              <w:rPr>
                <w:sz w:val="18"/>
              </w:rPr>
              <w:t>NSOs</w:t>
            </w:r>
            <w:r>
              <w:rPr>
                <w:spacing w:val="-6"/>
                <w:sz w:val="18"/>
              </w:rPr>
              <w:t xml:space="preserve"> </w:t>
            </w:r>
            <w:r>
              <w:rPr>
                <w:sz w:val="18"/>
              </w:rPr>
              <w:t>will</w:t>
            </w:r>
            <w:r>
              <w:rPr>
                <w:spacing w:val="-6"/>
                <w:sz w:val="18"/>
              </w:rPr>
              <w:t xml:space="preserve"> </w:t>
            </w:r>
            <w:r>
              <w:rPr>
                <w:sz w:val="18"/>
              </w:rPr>
              <w:t>ensure</w:t>
            </w:r>
            <w:r>
              <w:rPr>
                <w:spacing w:val="-10"/>
                <w:sz w:val="18"/>
              </w:rPr>
              <w:t xml:space="preserve"> </w:t>
            </w:r>
            <w:r>
              <w:rPr>
                <w:sz w:val="18"/>
              </w:rPr>
              <w:t>continuity</w:t>
            </w:r>
            <w:r>
              <w:rPr>
                <w:spacing w:val="-7"/>
                <w:sz w:val="18"/>
              </w:rPr>
              <w:t xml:space="preserve"> </w:t>
            </w:r>
            <w:r>
              <w:rPr>
                <w:sz w:val="18"/>
              </w:rPr>
              <w:t>of</w:t>
            </w:r>
            <w:r>
              <w:rPr>
                <w:spacing w:val="-11"/>
                <w:sz w:val="18"/>
              </w:rPr>
              <w:t xml:space="preserve"> </w:t>
            </w:r>
            <w:r>
              <w:rPr>
                <w:sz w:val="18"/>
              </w:rPr>
              <w:t>the</w:t>
            </w:r>
            <w:r>
              <w:rPr>
                <w:spacing w:val="-5"/>
                <w:sz w:val="18"/>
              </w:rPr>
              <w:t xml:space="preserve"> </w:t>
            </w:r>
            <w:r>
              <w:rPr>
                <w:sz w:val="18"/>
              </w:rPr>
              <w:t>access</w:t>
            </w:r>
            <w:r>
              <w:rPr>
                <w:spacing w:val="-5"/>
                <w:sz w:val="18"/>
              </w:rPr>
              <w:t xml:space="preserve"> </w:t>
            </w:r>
            <w:r>
              <w:rPr>
                <w:sz w:val="18"/>
              </w:rPr>
              <w:t>to</w:t>
            </w:r>
            <w:r>
              <w:rPr>
                <w:spacing w:val="-13"/>
                <w:sz w:val="18"/>
              </w:rPr>
              <w:t xml:space="preserve"> </w:t>
            </w:r>
            <w:r>
              <w:rPr>
                <w:sz w:val="18"/>
              </w:rPr>
              <w:t>the</w:t>
            </w:r>
            <w:r>
              <w:rPr>
                <w:spacing w:val="-7"/>
                <w:sz w:val="18"/>
              </w:rPr>
              <w:t xml:space="preserve"> </w:t>
            </w:r>
            <w:r>
              <w:rPr>
                <w:sz w:val="18"/>
              </w:rPr>
              <w:t>sources. However, additional funding from the EC will be required for ensuring longer sustainability of the project. The possible reasons for this need</w:t>
            </w:r>
            <w:r>
              <w:rPr>
                <w:spacing w:val="5"/>
                <w:sz w:val="18"/>
              </w:rPr>
              <w:t xml:space="preserve"> </w:t>
            </w:r>
            <w:r>
              <w:rPr>
                <w:sz w:val="18"/>
              </w:rPr>
              <w:t>are:</w:t>
            </w:r>
          </w:p>
          <w:p w14:paraId="3FD38CED" w14:textId="77777777" w:rsidR="0002590E" w:rsidRDefault="0002590E">
            <w:pPr>
              <w:pStyle w:val="TableParagraph"/>
              <w:ind w:left="0"/>
              <w:rPr>
                <w:b/>
                <w:sz w:val="20"/>
              </w:rPr>
            </w:pPr>
          </w:p>
          <w:p w14:paraId="31D23046" w14:textId="77777777" w:rsidR="0002590E" w:rsidRDefault="0002590E">
            <w:pPr>
              <w:pStyle w:val="TableParagraph"/>
              <w:ind w:left="0"/>
              <w:rPr>
                <w:b/>
                <w:sz w:val="19"/>
              </w:rPr>
            </w:pPr>
          </w:p>
          <w:p w14:paraId="6792AE8A" w14:textId="77777777" w:rsidR="0002590E" w:rsidRDefault="001055D6">
            <w:pPr>
              <w:pStyle w:val="TableParagraph"/>
              <w:jc w:val="both"/>
              <w:rPr>
                <w:i/>
                <w:sz w:val="18"/>
              </w:rPr>
            </w:pPr>
            <w:r>
              <w:rPr>
                <w:i/>
                <w:sz w:val="18"/>
              </w:rPr>
              <w:t>Actualization of information and new content</w:t>
            </w:r>
          </w:p>
          <w:p w14:paraId="013EDE6C" w14:textId="77777777" w:rsidR="0002590E" w:rsidRDefault="001055D6">
            <w:pPr>
              <w:pStyle w:val="TableParagraph"/>
              <w:spacing w:before="120"/>
              <w:ind w:right="73"/>
              <w:jc w:val="both"/>
              <w:rPr>
                <w:sz w:val="18"/>
              </w:rPr>
            </w:pPr>
            <w:r>
              <w:rPr>
                <w:sz w:val="18"/>
              </w:rPr>
              <w:t>To make the educational materials relevant, they must be updated. Therefore, a revision of the current versions and editions will be needed after some reasonable time.</w:t>
            </w:r>
          </w:p>
          <w:p w14:paraId="63E77321" w14:textId="77777777" w:rsidR="0002590E" w:rsidRDefault="001055D6">
            <w:pPr>
              <w:pStyle w:val="TableParagraph"/>
              <w:spacing w:before="121"/>
              <w:jc w:val="both"/>
              <w:rPr>
                <w:sz w:val="18"/>
              </w:rPr>
            </w:pPr>
            <w:r>
              <w:rPr>
                <w:sz w:val="18"/>
              </w:rPr>
              <w:t>Also new content development will be needed in order to make the materials attractive and relevant.</w:t>
            </w:r>
          </w:p>
          <w:p w14:paraId="4138A509" w14:textId="77777777" w:rsidR="0002590E" w:rsidRDefault="001055D6">
            <w:pPr>
              <w:pStyle w:val="TableParagraph"/>
              <w:spacing w:before="119"/>
              <w:ind w:right="62"/>
              <w:jc w:val="both"/>
              <w:rPr>
                <w:sz w:val="18"/>
              </w:rPr>
            </w:pPr>
            <w:r>
              <w:rPr>
                <w:sz w:val="18"/>
              </w:rPr>
              <w:t>Certificate exams questions database should be renewed after some reasonable time too. Help of experts, as it was organized in the phase of the database development, will need to be sought.</w:t>
            </w:r>
          </w:p>
          <w:p w14:paraId="35202CBA" w14:textId="77777777" w:rsidR="0002590E" w:rsidRDefault="0002590E">
            <w:pPr>
              <w:pStyle w:val="TableParagraph"/>
              <w:ind w:left="0"/>
              <w:rPr>
                <w:b/>
                <w:sz w:val="20"/>
              </w:rPr>
            </w:pPr>
          </w:p>
          <w:p w14:paraId="2E60A8F9" w14:textId="77777777" w:rsidR="0002590E" w:rsidRDefault="0002590E">
            <w:pPr>
              <w:pStyle w:val="TableParagraph"/>
              <w:ind w:left="0"/>
              <w:rPr>
                <w:b/>
                <w:sz w:val="19"/>
              </w:rPr>
            </w:pPr>
          </w:p>
          <w:p w14:paraId="4D3F2449" w14:textId="77777777" w:rsidR="0002590E" w:rsidRDefault="001055D6">
            <w:pPr>
              <w:pStyle w:val="TableParagraph"/>
              <w:jc w:val="both"/>
              <w:rPr>
                <w:i/>
                <w:sz w:val="18"/>
              </w:rPr>
            </w:pPr>
            <w:r>
              <w:rPr>
                <w:i/>
                <w:sz w:val="18"/>
              </w:rPr>
              <w:t>Operation of the Certification Scheme</w:t>
            </w:r>
          </w:p>
          <w:p w14:paraId="0A5FD778" w14:textId="77777777" w:rsidR="0002590E" w:rsidRDefault="001055D6">
            <w:pPr>
              <w:pStyle w:val="TableParagraph"/>
              <w:spacing w:before="119"/>
              <w:ind w:right="75"/>
              <w:jc w:val="both"/>
              <w:rPr>
                <w:sz w:val="18"/>
              </w:rPr>
            </w:pPr>
            <w:r>
              <w:rPr>
                <w:sz w:val="18"/>
              </w:rPr>
              <w:t>Sustainability of the Certification Scheme depends on the resources for maintaining the Certificate holders´ database (legal requirements and updates), and personnel to provide the examinations online and issue the certificates.</w:t>
            </w:r>
          </w:p>
          <w:p w14:paraId="19D9CCFF" w14:textId="77777777" w:rsidR="0002590E" w:rsidRDefault="0002590E">
            <w:pPr>
              <w:pStyle w:val="TableParagraph"/>
              <w:ind w:left="0"/>
              <w:rPr>
                <w:b/>
                <w:sz w:val="20"/>
              </w:rPr>
            </w:pPr>
          </w:p>
          <w:p w14:paraId="539A012B" w14:textId="77777777" w:rsidR="0002590E" w:rsidRDefault="0002590E">
            <w:pPr>
              <w:pStyle w:val="TableParagraph"/>
              <w:spacing w:before="10"/>
              <w:ind w:left="0"/>
              <w:rPr>
                <w:b/>
                <w:sz w:val="18"/>
              </w:rPr>
            </w:pPr>
          </w:p>
          <w:p w14:paraId="562BA0BE" w14:textId="77777777" w:rsidR="0002590E" w:rsidRDefault="001055D6">
            <w:pPr>
              <w:pStyle w:val="TableParagraph"/>
              <w:jc w:val="both"/>
              <w:rPr>
                <w:i/>
                <w:sz w:val="18"/>
              </w:rPr>
            </w:pPr>
            <w:r>
              <w:rPr>
                <w:i/>
                <w:sz w:val="18"/>
              </w:rPr>
              <w:t>Newer technologies</w:t>
            </w:r>
          </w:p>
          <w:p w14:paraId="62C275DC" w14:textId="77777777" w:rsidR="0002590E" w:rsidRDefault="001055D6">
            <w:pPr>
              <w:pStyle w:val="TableParagraph"/>
              <w:spacing w:before="120"/>
              <w:ind w:right="66"/>
              <w:jc w:val="both"/>
              <w:rPr>
                <w:sz w:val="18"/>
              </w:rPr>
            </w:pPr>
            <w:r>
              <w:rPr>
                <w:sz w:val="18"/>
              </w:rPr>
              <w:t>Technological</w:t>
            </w:r>
            <w:r>
              <w:rPr>
                <w:spacing w:val="-13"/>
                <w:sz w:val="18"/>
              </w:rPr>
              <w:t xml:space="preserve"> </w:t>
            </w:r>
            <w:r>
              <w:rPr>
                <w:sz w:val="18"/>
              </w:rPr>
              <w:t>development</w:t>
            </w:r>
            <w:r>
              <w:rPr>
                <w:spacing w:val="-13"/>
                <w:sz w:val="18"/>
              </w:rPr>
              <w:t xml:space="preserve"> </w:t>
            </w:r>
            <w:r>
              <w:rPr>
                <w:sz w:val="18"/>
              </w:rPr>
              <w:t>is</w:t>
            </w:r>
            <w:r>
              <w:rPr>
                <w:spacing w:val="-13"/>
                <w:sz w:val="18"/>
              </w:rPr>
              <w:t xml:space="preserve"> </w:t>
            </w:r>
            <w:r>
              <w:rPr>
                <w:sz w:val="18"/>
              </w:rPr>
              <w:t>very</w:t>
            </w:r>
            <w:r>
              <w:rPr>
                <w:spacing w:val="-14"/>
                <w:sz w:val="18"/>
              </w:rPr>
              <w:t xml:space="preserve"> </w:t>
            </w:r>
            <w:r>
              <w:rPr>
                <w:sz w:val="18"/>
              </w:rPr>
              <w:t>fast</w:t>
            </w:r>
            <w:r>
              <w:rPr>
                <w:spacing w:val="-14"/>
                <w:sz w:val="18"/>
              </w:rPr>
              <w:t xml:space="preserve"> </w:t>
            </w:r>
            <w:r>
              <w:rPr>
                <w:sz w:val="18"/>
              </w:rPr>
              <w:t>and</w:t>
            </w:r>
            <w:r>
              <w:rPr>
                <w:spacing w:val="-14"/>
                <w:sz w:val="18"/>
              </w:rPr>
              <w:t xml:space="preserve"> </w:t>
            </w:r>
            <w:r>
              <w:rPr>
                <w:sz w:val="18"/>
              </w:rPr>
              <w:t>every</w:t>
            </w:r>
            <w:r>
              <w:rPr>
                <w:spacing w:val="-11"/>
                <w:sz w:val="18"/>
              </w:rPr>
              <w:t xml:space="preserve"> </w:t>
            </w:r>
            <w:r>
              <w:rPr>
                <w:sz w:val="18"/>
              </w:rPr>
              <w:t>day,</w:t>
            </w:r>
            <w:r>
              <w:rPr>
                <w:spacing w:val="-11"/>
                <w:sz w:val="18"/>
              </w:rPr>
              <w:t xml:space="preserve"> </w:t>
            </w:r>
            <w:r>
              <w:rPr>
                <w:sz w:val="18"/>
              </w:rPr>
              <w:t>new</w:t>
            </w:r>
            <w:r>
              <w:rPr>
                <w:spacing w:val="-15"/>
                <w:sz w:val="18"/>
              </w:rPr>
              <w:t xml:space="preserve"> </w:t>
            </w:r>
            <w:r>
              <w:rPr>
                <w:sz w:val="18"/>
              </w:rPr>
              <w:t>possibilities</w:t>
            </w:r>
            <w:r>
              <w:rPr>
                <w:spacing w:val="-12"/>
                <w:sz w:val="18"/>
              </w:rPr>
              <w:t xml:space="preserve"> </w:t>
            </w:r>
            <w:r>
              <w:rPr>
                <w:sz w:val="18"/>
              </w:rPr>
              <w:t>for</w:t>
            </w:r>
            <w:r>
              <w:rPr>
                <w:spacing w:val="-17"/>
                <w:sz w:val="18"/>
              </w:rPr>
              <w:t xml:space="preserve"> </w:t>
            </w:r>
            <w:r>
              <w:rPr>
                <w:sz w:val="18"/>
              </w:rPr>
              <w:t>communication,</w:t>
            </w:r>
            <w:r>
              <w:rPr>
                <w:spacing w:val="-14"/>
                <w:sz w:val="18"/>
              </w:rPr>
              <w:t xml:space="preserve"> </w:t>
            </w:r>
            <w:r>
              <w:rPr>
                <w:sz w:val="18"/>
              </w:rPr>
              <w:t>new</w:t>
            </w:r>
            <w:r>
              <w:rPr>
                <w:spacing w:val="-13"/>
                <w:sz w:val="18"/>
              </w:rPr>
              <w:t xml:space="preserve"> </w:t>
            </w:r>
            <w:r>
              <w:rPr>
                <w:sz w:val="18"/>
              </w:rPr>
              <w:t>platforms and new channels are popping up. Young generation adopts to the modern options fast. If we want to make the standardisation topic visible and attract their attention to it, we must be ready to react fast and deploy these technological means immediately.</w:t>
            </w:r>
          </w:p>
          <w:p w14:paraId="593054C8" w14:textId="77777777" w:rsidR="0002590E" w:rsidRDefault="0002590E">
            <w:pPr>
              <w:pStyle w:val="TableParagraph"/>
              <w:ind w:left="0"/>
              <w:rPr>
                <w:b/>
                <w:sz w:val="20"/>
              </w:rPr>
            </w:pPr>
          </w:p>
          <w:p w14:paraId="2E317105" w14:textId="77777777" w:rsidR="0002590E" w:rsidRDefault="0002590E">
            <w:pPr>
              <w:pStyle w:val="TableParagraph"/>
              <w:ind w:left="0"/>
              <w:rPr>
                <w:b/>
                <w:sz w:val="19"/>
              </w:rPr>
            </w:pPr>
          </w:p>
          <w:p w14:paraId="39C9AA07" w14:textId="77777777" w:rsidR="0002590E" w:rsidRDefault="001055D6">
            <w:pPr>
              <w:pStyle w:val="TableParagraph"/>
              <w:jc w:val="both"/>
              <w:rPr>
                <w:i/>
                <w:sz w:val="18"/>
              </w:rPr>
            </w:pPr>
            <w:r>
              <w:rPr>
                <w:i/>
                <w:sz w:val="18"/>
              </w:rPr>
              <w:t>New legal requirements</w:t>
            </w:r>
          </w:p>
          <w:p w14:paraId="088CA6E3" w14:textId="77777777" w:rsidR="0002590E" w:rsidRDefault="001055D6">
            <w:pPr>
              <w:pStyle w:val="TableParagraph"/>
              <w:spacing w:before="120"/>
              <w:ind w:right="74"/>
              <w:jc w:val="both"/>
              <w:rPr>
                <w:sz w:val="18"/>
              </w:rPr>
            </w:pPr>
            <w:r>
              <w:rPr>
                <w:sz w:val="18"/>
              </w:rPr>
              <w:t>In a case of new legal requirements or changes in the standardisation system setup, update of the materials will be needed.</w:t>
            </w:r>
          </w:p>
          <w:p w14:paraId="16EB0BDD" w14:textId="77777777" w:rsidR="0002590E" w:rsidRDefault="0002590E">
            <w:pPr>
              <w:pStyle w:val="TableParagraph"/>
              <w:ind w:left="0"/>
              <w:rPr>
                <w:b/>
                <w:sz w:val="20"/>
              </w:rPr>
            </w:pPr>
          </w:p>
          <w:p w14:paraId="5232D601" w14:textId="77777777" w:rsidR="0002590E" w:rsidRDefault="0002590E">
            <w:pPr>
              <w:pStyle w:val="TableParagraph"/>
              <w:spacing w:before="8"/>
              <w:ind w:left="0"/>
              <w:rPr>
                <w:b/>
                <w:sz w:val="18"/>
              </w:rPr>
            </w:pPr>
          </w:p>
          <w:p w14:paraId="0348D177" w14:textId="77777777" w:rsidR="0002590E" w:rsidRDefault="001055D6">
            <w:pPr>
              <w:pStyle w:val="TableParagraph"/>
              <w:rPr>
                <w:i/>
                <w:sz w:val="18"/>
              </w:rPr>
            </w:pPr>
            <w:r>
              <w:rPr>
                <w:i/>
                <w:sz w:val="18"/>
              </w:rPr>
              <w:t>Licenses</w:t>
            </w:r>
          </w:p>
          <w:p w14:paraId="1B986154" w14:textId="77777777" w:rsidR="0002590E" w:rsidRDefault="001055D6">
            <w:pPr>
              <w:pStyle w:val="TableParagraph"/>
              <w:spacing w:before="122"/>
              <w:rPr>
                <w:sz w:val="18"/>
              </w:rPr>
            </w:pPr>
            <w:r>
              <w:rPr>
                <w:sz w:val="18"/>
              </w:rPr>
              <w:t>The LMS will be dependent on a license. Its renewal will be key for the continuation of the platform use.</w:t>
            </w:r>
          </w:p>
        </w:tc>
      </w:tr>
    </w:tbl>
    <w:p w14:paraId="3FAA2DBB" w14:textId="77777777" w:rsidR="0002590E" w:rsidRDefault="001055D6">
      <w:pPr>
        <w:ind w:left="589"/>
        <w:rPr>
          <w:i/>
          <w:sz w:val="20"/>
        </w:rPr>
      </w:pPr>
      <w:r>
        <w:rPr>
          <w:i/>
          <w:color w:val="48A35B"/>
          <w:w w:val="96"/>
          <w:sz w:val="20"/>
        </w:rPr>
        <w:t>[</w:t>
      </w:r>
    </w:p>
    <w:p w14:paraId="7EA93147" w14:textId="77777777" w:rsidR="0002590E" w:rsidRDefault="0002590E">
      <w:pPr>
        <w:rPr>
          <w:sz w:val="20"/>
        </w:rPr>
        <w:sectPr w:rsidR="0002590E">
          <w:pgSz w:w="11920" w:h="16860"/>
          <w:pgMar w:top="900" w:right="1060" w:bottom="1400" w:left="1000" w:header="705" w:footer="1172" w:gutter="0"/>
          <w:cols w:space="720"/>
        </w:sectPr>
      </w:pPr>
    </w:p>
    <w:p w14:paraId="3BD46289" w14:textId="77777777" w:rsidR="0002590E" w:rsidRDefault="0002590E">
      <w:pPr>
        <w:pStyle w:val="BodyText"/>
        <w:rPr>
          <w:i/>
          <w:sz w:val="20"/>
        </w:rPr>
      </w:pPr>
    </w:p>
    <w:p w14:paraId="5DD4F16B" w14:textId="77777777" w:rsidR="0002590E" w:rsidRDefault="0002590E">
      <w:pPr>
        <w:pStyle w:val="BodyText"/>
        <w:spacing w:before="3"/>
        <w:rPr>
          <w:i/>
        </w:rPr>
      </w:pPr>
    </w:p>
    <w:p w14:paraId="4D3E72EE" w14:textId="77777777" w:rsidR="0002590E" w:rsidRDefault="001055D6">
      <w:pPr>
        <w:pStyle w:val="ListParagraph"/>
        <w:numPr>
          <w:ilvl w:val="0"/>
          <w:numId w:val="71"/>
        </w:numPr>
        <w:tabs>
          <w:tab w:val="left" w:pos="460"/>
        </w:tabs>
        <w:spacing w:before="94"/>
        <w:ind w:left="459" w:hanging="246"/>
        <w:jc w:val="left"/>
        <w:rPr>
          <w:b/>
        </w:rPr>
      </w:pPr>
      <w:bookmarkStart w:id="29" w:name="_bookmark18"/>
      <w:bookmarkEnd w:id="29"/>
      <w:r>
        <w:rPr>
          <w:b/>
          <w:color w:val="A3001F"/>
        </w:rPr>
        <w:t>WORKPLAN, WORK PACKAGES, TIMING AND</w:t>
      </w:r>
      <w:r>
        <w:rPr>
          <w:b/>
          <w:color w:val="A3001F"/>
          <w:spacing w:val="-16"/>
        </w:rPr>
        <w:t xml:space="preserve"> </w:t>
      </w:r>
      <w:r>
        <w:rPr>
          <w:b/>
          <w:color w:val="A3001F"/>
        </w:rPr>
        <w:t>SUBCONTRACTING</w:t>
      </w:r>
    </w:p>
    <w:p w14:paraId="6FCC053A" w14:textId="77777777" w:rsidR="0002590E" w:rsidRDefault="0002590E">
      <w:pPr>
        <w:pStyle w:val="BodyText"/>
        <w:spacing w:before="6"/>
        <w:rPr>
          <w:b/>
          <w:sz w:val="20"/>
        </w:rPr>
      </w:pPr>
    </w:p>
    <w:p w14:paraId="00F16A13" w14:textId="77777777" w:rsidR="0002590E" w:rsidRDefault="001055D6">
      <w:pPr>
        <w:pStyle w:val="ListParagraph"/>
        <w:numPr>
          <w:ilvl w:val="1"/>
          <w:numId w:val="71"/>
        </w:numPr>
        <w:tabs>
          <w:tab w:val="left" w:pos="551"/>
        </w:tabs>
        <w:ind w:left="550" w:hanging="337"/>
        <w:rPr>
          <w:b/>
          <w:sz w:val="20"/>
        </w:rPr>
      </w:pPr>
      <w:bookmarkStart w:id="30" w:name="_bookmark19"/>
      <w:bookmarkEnd w:id="30"/>
      <w:r>
        <w:rPr>
          <w:b/>
          <w:color w:val="A3001F"/>
          <w:sz w:val="20"/>
        </w:rPr>
        <w:t>Work plan</w:t>
      </w:r>
    </w:p>
    <w:p w14:paraId="487F12E0" w14:textId="77777777" w:rsidR="0002590E" w:rsidRDefault="0002590E">
      <w:pPr>
        <w:pStyle w:val="BodyText"/>
        <w:spacing w:before="1"/>
        <w:rPr>
          <w:b/>
          <w:sz w:val="22"/>
        </w:rPr>
      </w:pPr>
    </w:p>
    <w:p w14:paraId="4E03E927" w14:textId="77777777" w:rsidR="0002590E" w:rsidRDefault="007D09B9">
      <w:pPr>
        <w:spacing w:before="94"/>
        <w:ind w:left="603"/>
        <w:rPr>
          <w:b/>
          <w:sz w:val="18"/>
        </w:rPr>
      </w:pPr>
      <w:r>
        <w:pict w14:anchorId="201018F9">
          <v:group id="_x0000_s2050" style="position:absolute;left:0;text-align:left;margin-left:76.35pt;margin-top:-2.6pt;width:703.3pt;height:386pt;z-index:-257681408;mso-position-horizontal-relative:page" coordorigin="1527,-52" coordsize="14066,7720">
            <v:shape id="_x0000_s2065" style="position:absolute;left:1555;top:-23;width:14009;height:752" coordorigin="1556,-23" coordsize="14009,752" path="m15564,-23r-14008,l1556,304r,307l1556,728r14008,l15564,611r,-307l15564,-23e" fillcolor="#d9d9d9" stroked="f">
              <v:path arrowok="t"/>
            </v:shape>
            <v:shape id="_x0000_s2064" style="position:absolute;left:1526;top:-52;width:29;height:32" coordorigin="1527,-52" coordsize="29,32" path="m1556,-52r-29,l1527,-23r,3l1556,-20r,-3l1556,-52e" fillcolor="#a6a6a6" stroked="f">
              <v:path arrowok="t"/>
            </v:shape>
            <v:rect id="_x0000_s2063" style="position:absolute;left:1555;top:-52;width:14009;height:29" fillcolor="#a6a6a6" stroked="f"/>
            <v:line id="_x0000_s2062" style="position:absolute" from="1556,-22" to="15564,-22" strokecolor="#d9d9d9" strokeweight=".12pt"/>
            <v:shape id="_x0000_s2061" style="position:absolute;left:15564;top:-52;width:29;height:32" coordorigin="15564,-52" coordsize="29,32" path="m15593,-52r-29,l15564,-23r,3l15593,-20r,-3l15593,-52e" fillcolor="#a6a6a6" stroked="f">
              <v:path arrowok="t"/>
            </v:shape>
            <v:rect id="_x0000_s2060" style="position:absolute;left:1555;top:728;width:14009;height:29" fillcolor="#a6a6a6" stroked="f"/>
            <v:line id="_x0000_s2059" style="position:absolute" from="1541,-20" to="1541,7640" strokecolor="#a6a6a6" strokeweight="1.44pt"/>
            <v:rect id="_x0000_s2058" style="position:absolute;left:1526;top:7639;width:29;height:29" fillcolor="#a6a6a6" stroked="f"/>
            <v:line id="_x0000_s2057" style="position:absolute" from="1556,7654" to="15564,7654" strokecolor="#a6a6a6" strokeweight="1.44pt"/>
            <v:line id="_x0000_s2056" style="position:absolute" from="15578,-20" to="15578,7640" strokecolor="#a6a6a6" strokeweight="1.44pt"/>
            <v:shape id="_x0000_s2055" style="position:absolute;left:1677;top:1756;width:13916;height:5912" coordorigin="1677,1757" coordsize="13916,5912" o:spt="100" adj="0,,0" path="m1701,1757r-24,l1677,1783r,3l1701,1786r,-3l1701,1757m15593,7640r-29,l15564,7668r29,l15593,7640e" fillcolor="#a6a6a6" stroked="f">
              <v:stroke joinstyle="round"/>
              <v:formulas/>
              <v:path arrowok="t" o:connecttype="segments"/>
            </v:shape>
            <v:line id="_x0000_s2054" style="position:absolute" from="1701,1769" to="13518,1769" strokecolor="#a6a6a6" strokeweight="1.44pt"/>
            <v:shape id="_x0000_s2053" style="position:absolute;left:13518;top:1756;width:24;height:29" coordorigin="13518,1757" coordsize="24,29" path="m13542,1757r-24,l13518,1783r,3l13542,1786r,-3l13542,1757e" fillcolor="#a6a6a6" stroked="f">
              <v:path arrowok="t"/>
            </v:shape>
            <v:shape id="_x0000_s2052" style="position:absolute;left:1689;top:1784;width:11841;height:5828" coordorigin="1689,1785" coordsize="11841,5828" o:spt="100" adj="0,,0" path="m1689,1785r,5828m1701,7601r11817,m13530,1785r,5828e" filled="f" strokecolor="#a6a6a6" strokeweight="1.44pt">
              <v:stroke joinstyle="round"/>
              <v:formulas/>
              <v:path arrowok="t" o:connecttype="segments"/>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style="position:absolute;left:1780;top:1782;width:7947;height:5405">
              <v:imagedata r:id="rId20" o:title=""/>
            </v:shape>
            <w10:wrap anchorx="page"/>
          </v:group>
        </w:pict>
      </w:r>
      <w:r w:rsidR="001055D6">
        <w:rPr>
          <w:b/>
          <w:color w:val="575757"/>
          <w:sz w:val="18"/>
        </w:rPr>
        <w:t>Work plan</w:t>
      </w:r>
    </w:p>
    <w:p w14:paraId="071450F1" w14:textId="77777777" w:rsidR="0002590E" w:rsidRDefault="001055D6">
      <w:pPr>
        <w:spacing w:before="126"/>
        <w:ind w:left="603"/>
        <w:rPr>
          <w:i/>
          <w:sz w:val="16"/>
        </w:rPr>
      </w:pPr>
      <w:r>
        <w:rPr>
          <w:i/>
          <w:color w:val="575757"/>
          <w:sz w:val="16"/>
        </w:rPr>
        <w:t>Provide a brief description of the overall structure of the work plan (list of work packages or graphical presentation (Pert chart or similar)).</w:t>
      </w:r>
    </w:p>
    <w:p w14:paraId="3171E3E0" w14:textId="77777777" w:rsidR="0002590E" w:rsidRDefault="0002590E">
      <w:pPr>
        <w:pStyle w:val="BodyText"/>
        <w:spacing w:before="1"/>
        <w:rPr>
          <w:i/>
          <w:sz w:val="15"/>
        </w:rPr>
      </w:pPr>
    </w:p>
    <w:p w14:paraId="793FD64C" w14:textId="77777777" w:rsidR="0002590E" w:rsidRDefault="001055D6">
      <w:pPr>
        <w:pStyle w:val="BodyText"/>
        <w:spacing w:before="95" w:line="372" w:lineRule="auto"/>
        <w:ind w:left="603" w:right="2413" w:hanging="3"/>
      </w:pPr>
      <w:r>
        <w:rPr>
          <w:color w:val="575757"/>
        </w:rPr>
        <w:t>The below-chart describes the overall structure of the work packages, explains the timeline of the project and the different steps and milestones. The project is composed of 5 work packages and will start as of the signature of the contract.</w:t>
      </w:r>
    </w:p>
    <w:p w14:paraId="210D1E38" w14:textId="77777777" w:rsidR="0002590E" w:rsidRDefault="0002590E">
      <w:pPr>
        <w:spacing w:line="372" w:lineRule="auto"/>
        <w:sectPr w:rsidR="0002590E">
          <w:headerReference w:type="default" r:id="rId21"/>
          <w:footerReference w:type="default" r:id="rId22"/>
          <w:pgSz w:w="16860" w:h="11920" w:orient="landscape"/>
          <w:pgMar w:top="1080" w:right="1040" w:bottom="1360" w:left="1060" w:header="705" w:footer="1172" w:gutter="0"/>
          <w:pgNumType w:start="32"/>
          <w:cols w:space="720"/>
        </w:sectPr>
      </w:pPr>
    </w:p>
    <w:p w14:paraId="0F4D0085" w14:textId="77777777" w:rsidR="0002590E" w:rsidRDefault="001055D6">
      <w:pPr>
        <w:pStyle w:val="Heading2"/>
        <w:numPr>
          <w:ilvl w:val="1"/>
          <w:numId w:val="71"/>
        </w:numPr>
        <w:tabs>
          <w:tab w:val="left" w:pos="551"/>
        </w:tabs>
        <w:spacing w:before="176"/>
        <w:ind w:left="550" w:hanging="337"/>
      </w:pPr>
      <w:bookmarkStart w:id="31" w:name="_bookmark20"/>
      <w:bookmarkEnd w:id="31"/>
      <w:r>
        <w:rPr>
          <w:color w:val="A3001F"/>
        </w:rPr>
        <w:lastRenderedPageBreak/>
        <w:t>Work packages and</w:t>
      </w:r>
      <w:r>
        <w:rPr>
          <w:color w:val="A3001F"/>
          <w:spacing w:val="4"/>
        </w:rPr>
        <w:t xml:space="preserve"> </w:t>
      </w:r>
      <w:r>
        <w:rPr>
          <w:color w:val="A3001F"/>
        </w:rPr>
        <w:t>activities</w:t>
      </w:r>
    </w:p>
    <w:p w14:paraId="1819AE4F" w14:textId="77777777" w:rsidR="0002590E" w:rsidRDefault="0002590E">
      <w:pPr>
        <w:pStyle w:val="BodyText"/>
        <w:spacing w:before="7"/>
        <w:rPr>
          <w:b/>
          <w:sz w:val="17"/>
        </w:rPr>
      </w:pPr>
    </w:p>
    <w:tbl>
      <w:tblPr>
        <w:tblW w:w="0" w:type="auto"/>
        <w:tblInd w:w="475" w:type="dxa"/>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Layout w:type="fixed"/>
        <w:tblCellMar>
          <w:left w:w="0" w:type="dxa"/>
          <w:right w:w="0" w:type="dxa"/>
        </w:tblCellMar>
        <w:tblLook w:val="01E0" w:firstRow="1" w:lastRow="1" w:firstColumn="1" w:lastColumn="1" w:noHBand="0" w:noVBand="0"/>
      </w:tblPr>
      <w:tblGrid>
        <w:gridCol w:w="14059"/>
      </w:tblGrid>
      <w:tr w:rsidR="0002590E" w14:paraId="5A2D4E6D" w14:textId="77777777">
        <w:trPr>
          <w:trHeight w:val="709"/>
        </w:trPr>
        <w:tc>
          <w:tcPr>
            <w:tcW w:w="14059" w:type="dxa"/>
            <w:shd w:val="clear" w:color="auto" w:fill="D9D9D9"/>
          </w:tcPr>
          <w:p w14:paraId="2C40C4D2" w14:textId="77777777" w:rsidR="0002590E" w:rsidRDefault="0002590E">
            <w:pPr>
              <w:pStyle w:val="TableParagraph"/>
              <w:spacing w:before="9"/>
              <w:ind w:left="0"/>
              <w:rPr>
                <w:b/>
                <w:sz w:val="20"/>
              </w:rPr>
            </w:pPr>
          </w:p>
          <w:p w14:paraId="4BCB8800" w14:textId="77777777" w:rsidR="0002590E" w:rsidRDefault="001055D6">
            <w:pPr>
              <w:pStyle w:val="TableParagraph"/>
              <w:rPr>
                <w:b/>
                <w:sz w:val="20"/>
              </w:rPr>
            </w:pPr>
            <w:r>
              <w:rPr>
                <w:b/>
                <w:color w:val="575757"/>
                <w:sz w:val="20"/>
              </w:rPr>
              <w:t>WORK PACKAGES</w:t>
            </w:r>
          </w:p>
        </w:tc>
      </w:tr>
      <w:tr w:rsidR="0002590E" w14:paraId="6FD9B567" w14:textId="77777777">
        <w:trPr>
          <w:trHeight w:val="2010"/>
        </w:trPr>
        <w:tc>
          <w:tcPr>
            <w:tcW w:w="14059" w:type="dxa"/>
            <w:shd w:val="clear" w:color="auto" w:fill="D9D9D9"/>
          </w:tcPr>
          <w:p w14:paraId="1726910E" w14:textId="77777777" w:rsidR="0002590E" w:rsidRDefault="001055D6">
            <w:pPr>
              <w:pStyle w:val="TableParagraph"/>
              <w:spacing w:before="123"/>
              <w:jc w:val="both"/>
              <w:rPr>
                <w:i/>
                <w:sz w:val="16"/>
              </w:rPr>
            </w:pPr>
            <w:r>
              <w:rPr>
                <w:i/>
                <w:color w:val="575757"/>
                <w:sz w:val="16"/>
              </w:rPr>
              <w:t>This section concerns a detailed description of the project activities.</w:t>
            </w:r>
          </w:p>
          <w:p w14:paraId="3D977750" w14:textId="77777777" w:rsidR="0002590E" w:rsidRDefault="001055D6">
            <w:pPr>
              <w:pStyle w:val="TableParagraph"/>
              <w:spacing w:before="58"/>
              <w:ind w:right="62"/>
              <w:jc w:val="both"/>
              <w:rPr>
                <w:i/>
                <w:sz w:val="16"/>
              </w:rPr>
            </w:pPr>
            <w:r>
              <w:rPr>
                <w:i/>
                <w:color w:val="575757"/>
                <w:sz w:val="16"/>
              </w:rPr>
              <w:t xml:space="preserve">Group your activities into work packages. </w:t>
            </w:r>
            <w:r>
              <w:rPr>
                <w:b/>
                <w:i/>
                <w:color w:val="575757"/>
                <w:sz w:val="16"/>
              </w:rPr>
              <w:t>A work package means a major sub-division of the project</w:t>
            </w:r>
            <w:r>
              <w:rPr>
                <w:i/>
                <w:color w:val="575757"/>
                <w:sz w:val="16"/>
              </w:rPr>
              <w:t>. For each work package, enter an objective (expected outcome) and list the activities, milestones and deliverables that belong to it. The grouping should be logical and guided by identifiable outputs.</w:t>
            </w:r>
          </w:p>
          <w:p w14:paraId="76C91EDC" w14:textId="77777777" w:rsidR="0002590E" w:rsidRDefault="001055D6">
            <w:pPr>
              <w:pStyle w:val="TableParagraph"/>
              <w:spacing w:before="59"/>
              <w:ind w:right="59"/>
              <w:jc w:val="both"/>
              <w:rPr>
                <w:i/>
                <w:sz w:val="16"/>
              </w:rPr>
            </w:pPr>
            <w:r>
              <w:rPr>
                <w:i/>
                <w:color w:val="575757"/>
                <w:sz w:val="16"/>
              </w:rPr>
              <w:t xml:space="preserve">Projects should normally have a minimum of 2 work packages. WP1 should cover the management and coordination activities (meetings, coordination, project monitoring and evaluation, financial management, progress reports, etc) and all the activities which are cross-cutting and therefore difficult to assign to another specific work package </w:t>
            </w:r>
            <w:r>
              <w:rPr>
                <w:rFonts w:ascii="Times New Roman"/>
                <w:i/>
                <w:color w:val="575757"/>
                <w:sz w:val="16"/>
              </w:rPr>
              <w:t>(</w:t>
            </w:r>
            <w:r>
              <w:rPr>
                <w:i/>
                <w:color w:val="575757"/>
                <w:sz w:val="16"/>
              </w:rPr>
              <w:t>do not try splitting these activities across different work packages). WP2 and further WPs should be used for the other project activities. You can create as many work packages as needed by copying WP1.</w:t>
            </w:r>
          </w:p>
          <w:p w14:paraId="1CB1E638" w14:textId="77777777" w:rsidR="0002590E" w:rsidRDefault="001055D6">
            <w:pPr>
              <w:pStyle w:val="TableParagraph"/>
              <w:spacing w:before="63" w:line="314" w:lineRule="auto"/>
              <w:ind w:left="120" w:right="4425" w:firstLine="1"/>
              <w:jc w:val="both"/>
              <w:rPr>
                <w:i/>
                <w:sz w:val="16"/>
              </w:rPr>
            </w:pPr>
            <w:r>
              <w:rPr>
                <w:i/>
                <w:color w:val="575757"/>
                <w:sz w:val="16"/>
              </w:rPr>
              <w:t>For</w:t>
            </w:r>
            <w:r>
              <w:rPr>
                <w:i/>
                <w:color w:val="575757"/>
                <w:spacing w:val="-3"/>
                <w:sz w:val="16"/>
              </w:rPr>
              <w:t xml:space="preserve"> </w:t>
            </w:r>
            <w:r>
              <w:rPr>
                <w:i/>
                <w:color w:val="575757"/>
                <w:sz w:val="16"/>
              </w:rPr>
              <w:t>very</w:t>
            </w:r>
            <w:r>
              <w:rPr>
                <w:i/>
                <w:color w:val="575757"/>
                <w:spacing w:val="-1"/>
                <w:sz w:val="16"/>
              </w:rPr>
              <w:t xml:space="preserve"> </w:t>
            </w:r>
            <w:r>
              <w:rPr>
                <w:i/>
                <w:color w:val="575757"/>
                <w:sz w:val="16"/>
              </w:rPr>
              <w:t>simple</w:t>
            </w:r>
            <w:r>
              <w:rPr>
                <w:i/>
                <w:color w:val="575757"/>
                <w:spacing w:val="-3"/>
                <w:sz w:val="16"/>
              </w:rPr>
              <w:t xml:space="preserve"> </w:t>
            </w:r>
            <w:r>
              <w:rPr>
                <w:i/>
                <w:color w:val="575757"/>
                <w:sz w:val="16"/>
              </w:rPr>
              <w:t>projects, it</w:t>
            </w:r>
            <w:r>
              <w:rPr>
                <w:i/>
                <w:color w:val="575757"/>
                <w:spacing w:val="1"/>
                <w:sz w:val="16"/>
              </w:rPr>
              <w:t xml:space="preserve"> </w:t>
            </w:r>
            <w:r>
              <w:rPr>
                <w:i/>
                <w:color w:val="575757"/>
                <w:sz w:val="16"/>
              </w:rPr>
              <w:t>is</w:t>
            </w:r>
            <w:r>
              <w:rPr>
                <w:i/>
                <w:color w:val="575757"/>
                <w:spacing w:val="1"/>
                <w:sz w:val="16"/>
              </w:rPr>
              <w:t xml:space="preserve"> </w:t>
            </w:r>
            <w:r>
              <w:rPr>
                <w:i/>
                <w:color w:val="575757"/>
                <w:sz w:val="16"/>
              </w:rPr>
              <w:t>possible to</w:t>
            </w:r>
            <w:r>
              <w:rPr>
                <w:i/>
                <w:color w:val="575757"/>
                <w:spacing w:val="-2"/>
                <w:sz w:val="16"/>
              </w:rPr>
              <w:t xml:space="preserve"> </w:t>
            </w:r>
            <w:r>
              <w:rPr>
                <w:i/>
                <w:color w:val="575757"/>
                <w:sz w:val="16"/>
              </w:rPr>
              <w:t>use a</w:t>
            </w:r>
            <w:r>
              <w:rPr>
                <w:i/>
                <w:color w:val="575757"/>
                <w:spacing w:val="-3"/>
                <w:sz w:val="16"/>
              </w:rPr>
              <w:t xml:space="preserve"> </w:t>
            </w:r>
            <w:r>
              <w:rPr>
                <w:i/>
                <w:color w:val="575757"/>
                <w:sz w:val="16"/>
              </w:rPr>
              <w:t>single</w:t>
            </w:r>
            <w:r>
              <w:rPr>
                <w:i/>
                <w:color w:val="575757"/>
                <w:spacing w:val="-5"/>
                <w:sz w:val="16"/>
              </w:rPr>
              <w:t xml:space="preserve"> </w:t>
            </w:r>
            <w:r>
              <w:rPr>
                <w:i/>
                <w:color w:val="575757"/>
                <w:sz w:val="16"/>
              </w:rPr>
              <w:t>work package</w:t>
            </w:r>
            <w:r>
              <w:rPr>
                <w:i/>
                <w:color w:val="575757"/>
                <w:spacing w:val="-3"/>
                <w:sz w:val="16"/>
              </w:rPr>
              <w:t xml:space="preserve"> </w:t>
            </w:r>
            <w:r>
              <w:rPr>
                <w:i/>
                <w:color w:val="575757"/>
                <w:sz w:val="16"/>
              </w:rPr>
              <w:t>for</w:t>
            </w:r>
            <w:r>
              <w:rPr>
                <w:i/>
                <w:color w:val="575757"/>
                <w:spacing w:val="1"/>
                <w:sz w:val="16"/>
              </w:rPr>
              <w:t xml:space="preserve"> </w:t>
            </w:r>
            <w:r>
              <w:rPr>
                <w:i/>
                <w:color w:val="575757"/>
                <w:sz w:val="16"/>
              </w:rPr>
              <w:t>the</w:t>
            </w:r>
            <w:r>
              <w:rPr>
                <w:i/>
                <w:color w:val="575757"/>
                <w:spacing w:val="-2"/>
                <w:sz w:val="16"/>
              </w:rPr>
              <w:t xml:space="preserve"> </w:t>
            </w:r>
            <w:r>
              <w:rPr>
                <w:i/>
                <w:color w:val="575757"/>
                <w:sz w:val="16"/>
              </w:rPr>
              <w:t>entire</w:t>
            </w:r>
            <w:r>
              <w:rPr>
                <w:i/>
                <w:color w:val="575757"/>
                <w:spacing w:val="-3"/>
                <w:sz w:val="16"/>
              </w:rPr>
              <w:t xml:space="preserve"> </w:t>
            </w:r>
            <w:r>
              <w:rPr>
                <w:i/>
                <w:color w:val="575757"/>
                <w:sz w:val="16"/>
              </w:rPr>
              <w:t>project</w:t>
            </w:r>
            <w:r>
              <w:rPr>
                <w:i/>
                <w:color w:val="575757"/>
                <w:spacing w:val="3"/>
                <w:sz w:val="16"/>
              </w:rPr>
              <w:t xml:space="preserve"> </w:t>
            </w:r>
            <w:r>
              <w:rPr>
                <w:i/>
                <w:color w:val="575757"/>
                <w:sz w:val="16"/>
              </w:rPr>
              <w:t>(WP1</w:t>
            </w:r>
            <w:r>
              <w:rPr>
                <w:i/>
                <w:color w:val="575757"/>
                <w:spacing w:val="-8"/>
                <w:sz w:val="16"/>
              </w:rPr>
              <w:t xml:space="preserve"> </w:t>
            </w:r>
            <w:r>
              <w:rPr>
                <w:i/>
                <w:color w:val="575757"/>
                <w:sz w:val="16"/>
              </w:rPr>
              <w:t>with</w:t>
            </w:r>
            <w:r>
              <w:rPr>
                <w:i/>
                <w:color w:val="575757"/>
                <w:spacing w:val="-3"/>
                <w:sz w:val="16"/>
              </w:rPr>
              <w:t xml:space="preserve"> </w:t>
            </w:r>
            <w:r>
              <w:rPr>
                <w:i/>
                <w:color w:val="575757"/>
                <w:sz w:val="16"/>
              </w:rPr>
              <w:t>the</w:t>
            </w:r>
            <w:r>
              <w:rPr>
                <w:i/>
                <w:color w:val="575757"/>
                <w:spacing w:val="-4"/>
                <w:sz w:val="16"/>
              </w:rPr>
              <w:t xml:space="preserve"> </w:t>
            </w:r>
            <w:r>
              <w:rPr>
                <w:i/>
                <w:color w:val="575757"/>
                <w:sz w:val="16"/>
              </w:rPr>
              <w:t>project</w:t>
            </w:r>
            <w:r>
              <w:rPr>
                <w:i/>
                <w:color w:val="575757"/>
                <w:spacing w:val="-2"/>
                <w:sz w:val="16"/>
              </w:rPr>
              <w:t xml:space="preserve"> </w:t>
            </w:r>
            <w:r>
              <w:rPr>
                <w:i/>
                <w:color w:val="575757"/>
                <w:sz w:val="16"/>
              </w:rPr>
              <w:t>acronym</w:t>
            </w:r>
            <w:r>
              <w:rPr>
                <w:i/>
                <w:color w:val="575757"/>
                <w:spacing w:val="-2"/>
                <w:sz w:val="16"/>
              </w:rPr>
              <w:t xml:space="preserve"> </w:t>
            </w:r>
            <w:r>
              <w:rPr>
                <w:i/>
                <w:color w:val="575757"/>
                <w:sz w:val="16"/>
              </w:rPr>
              <w:t>as</w:t>
            </w:r>
            <w:r>
              <w:rPr>
                <w:i/>
                <w:color w:val="575757"/>
                <w:spacing w:val="-2"/>
                <w:sz w:val="16"/>
              </w:rPr>
              <w:t xml:space="preserve"> </w:t>
            </w:r>
            <w:r>
              <w:rPr>
                <w:i/>
                <w:color w:val="575757"/>
                <w:sz w:val="16"/>
              </w:rPr>
              <w:t>WP</w:t>
            </w:r>
            <w:r>
              <w:rPr>
                <w:i/>
                <w:color w:val="575757"/>
                <w:spacing w:val="-1"/>
                <w:sz w:val="16"/>
              </w:rPr>
              <w:t xml:space="preserve"> </w:t>
            </w:r>
            <w:r>
              <w:rPr>
                <w:i/>
                <w:color w:val="575757"/>
                <w:sz w:val="16"/>
              </w:rPr>
              <w:t xml:space="preserve">name) </w:t>
            </w:r>
            <w:r>
              <w:rPr>
                <w:i/>
                <w:noProof/>
                <w:color w:val="575757"/>
                <w:sz w:val="16"/>
              </w:rPr>
              <w:drawing>
                <wp:inline distT="0" distB="0" distL="0" distR="0" wp14:anchorId="249AD0D7" wp14:editId="624A8D6A">
                  <wp:extent cx="130175" cy="130175"/>
                  <wp:effectExtent l="0" t="0" r="0" b="0"/>
                  <wp:docPr id="9"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6.png"/>
                          <pic:cNvPicPr/>
                        </pic:nvPicPr>
                        <pic:blipFill>
                          <a:blip r:embed="rId23" cstate="print"/>
                          <a:stretch>
                            <a:fillRect/>
                          </a:stretch>
                        </pic:blipFill>
                        <pic:spPr>
                          <a:xfrm>
                            <a:off x="0" y="0"/>
                            <a:ext cx="130175" cy="130175"/>
                          </a:xfrm>
                          <a:prstGeom prst="rect">
                            <a:avLst/>
                          </a:prstGeom>
                        </pic:spPr>
                      </pic:pic>
                    </a:graphicData>
                  </a:graphic>
                </wp:inline>
              </w:drawing>
            </w:r>
            <w:r>
              <w:rPr>
                <w:rFonts w:ascii="Times New Roman"/>
                <w:color w:val="575757"/>
                <w:spacing w:val="7"/>
                <w:sz w:val="16"/>
              </w:rPr>
              <w:t xml:space="preserve"> </w:t>
            </w:r>
            <w:r>
              <w:rPr>
                <w:i/>
                <w:color w:val="575757"/>
                <w:sz w:val="16"/>
              </w:rPr>
              <w:t>Enter each activity/milestone/output/outcome/deliverable only once (under one work</w:t>
            </w:r>
            <w:r>
              <w:rPr>
                <w:i/>
                <w:color w:val="575757"/>
                <w:spacing w:val="-9"/>
                <w:sz w:val="16"/>
              </w:rPr>
              <w:t xml:space="preserve"> </w:t>
            </w:r>
            <w:r>
              <w:rPr>
                <w:i/>
                <w:color w:val="575757"/>
                <w:sz w:val="16"/>
              </w:rPr>
              <w:t>package).</w:t>
            </w:r>
          </w:p>
        </w:tc>
      </w:tr>
    </w:tbl>
    <w:p w14:paraId="0E112011" w14:textId="77777777" w:rsidR="0002590E" w:rsidRDefault="0002590E">
      <w:pPr>
        <w:pStyle w:val="BodyText"/>
        <w:spacing w:before="8"/>
        <w:rPr>
          <w:b/>
        </w:rPr>
      </w:pPr>
    </w:p>
    <w:p w14:paraId="4207D22A" w14:textId="77777777" w:rsidR="0002590E" w:rsidRDefault="001055D6">
      <w:pPr>
        <w:pStyle w:val="Heading3"/>
      </w:pPr>
      <w:r>
        <w:rPr>
          <w:color w:val="A3001F"/>
        </w:rPr>
        <w:t>Work Package 1</w:t>
      </w:r>
    </w:p>
    <w:p w14:paraId="4116729E" w14:textId="77777777" w:rsidR="0002590E" w:rsidRDefault="0002590E">
      <w:pPr>
        <w:pStyle w:val="BodyText"/>
        <w:spacing w:before="7"/>
        <w:rPr>
          <w:i/>
          <w:sz w:val="17"/>
        </w:rPr>
      </w:pPr>
    </w:p>
    <w:tbl>
      <w:tblPr>
        <w:tblW w:w="0" w:type="auto"/>
        <w:tblInd w:w="496" w:type="dxa"/>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Layout w:type="fixed"/>
        <w:tblCellMar>
          <w:left w:w="0" w:type="dxa"/>
          <w:right w:w="0" w:type="dxa"/>
        </w:tblCellMar>
        <w:tblLook w:val="01E0" w:firstRow="1" w:lastRow="1" w:firstColumn="1" w:lastColumn="1" w:noHBand="0" w:noVBand="0"/>
      </w:tblPr>
      <w:tblGrid>
        <w:gridCol w:w="2347"/>
        <w:gridCol w:w="1532"/>
        <w:gridCol w:w="3956"/>
        <w:gridCol w:w="5965"/>
      </w:tblGrid>
      <w:tr w:rsidR="0002590E" w14:paraId="7B06A89D" w14:textId="77777777">
        <w:trPr>
          <w:trHeight w:val="709"/>
        </w:trPr>
        <w:tc>
          <w:tcPr>
            <w:tcW w:w="13800" w:type="dxa"/>
            <w:gridSpan w:val="4"/>
            <w:shd w:val="clear" w:color="auto" w:fill="D9D9D9"/>
          </w:tcPr>
          <w:p w14:paraId="1537FDAE" w14:textId="77777777" w:rsidR="0002590E" w:rsidRDefault="0002590E">
            <w:pPr>
              <w:pStyle w:val="TableParagraph"/>
              <w:spacing w:before="11"/>
              <w:ind w:left="0"/>
              <w:rPr>
                <w:i/>
                <w:sz w:val="20"/>
              </w:rPr>
            </w:pPr>
          </w:p>
          <w:p w14:paraId="200BAD5E" w14:textId="77777777" w:rsidR="0002590E" w:rsidRDefault="001055D6">
            <w:pPr>
              <w:pStyle w:val="TableParagraph"/>
              <w:rPr>
                <w:b/>
                <w:sz w:val="20"/>
              </w:rPr>
            </w:pPr>
            <w:r>
              <w:rPr>
                <w:b/>
                <w:color w:val="575757"/>
                <w:sz w:val="20"/>
              </w:rPr>
              <w:t>Work Package 1: [Project management and coordination]</w:t>
            </w:r>
          </w:p>
        </w:tc>
      </w:tr>
      <w:tr w:rsidR="0002590E" w14:paraId="3F7B73E7" w14:textId="77777777">
        <w:trPr>
          <w:trHeight w:val="423"/>
        </w:trPr>
        <w:tc>
          <w:tcPr>
            <w:tcW w:w="13800" w:type="dxa"/>
            <w:gridSpan w:val="4"/>
            <w:shd w:val="clear" w:color="auto" w:fill="D9D9D9"/>
          </w:tcPr>
          <w:p w14:paraId="497F9B73" w14:textId="77777777" w:rsidR="0002590E" w:rsidRDefault="001055D6">
            <w:pPr>
              <w:pStyle w:val="TableParagraph"/>
              <w:spacing w:before="123"/>
              <w:rPr>
                <w:i/>
                <w:sz w:val="16"/>
              </w:rPr>
            </w:pPr>
            <w:r>
              <w:rPr>
                <w:i/>
                <w:color w:val="575757"/>
                <w:sz w:val="16"/>
              </w:rPr>
              <w:t>Ensure consistence with the detailed budget table (if applicable).</w:t>
            </w:r>
          </w:p>
        </w:tc>
      </w:tr>
      <w:tr w:rsidR="0002590E" w14:paraId="61A3DE15" w14:textId="77777777">
        <w:trPr>
          <w:trHeight w:val="445"/>
        </w:trPr>
        <w:tc>
          <w:tcPr>
            <w:tcW w:w="2347" w:type="dxa"/>
            <w:shd w:val="clear" w:color="auto" w:fill="D9D9D9"/>
          </w:tcPr>
          <w:p w14:paraId="7E1A38AF" w14:textId="77777777" w:rsidR="0002590E" w:rsidRDefault="001055D6">
            <w:pPr>
              <w:pStyle w:val="TableParagraph"/>
              <w:spacing w:before="121"/>
              <w:rPr>
                <w:b/>
                <w:sz w:val="18"/>
              </w:rPr>
            </w:pPr>
            <w:r>
              <w:rPr>
                <w:b/>
                <w:color w:val="575757"/>
                <w:sz w:val="18"/>
              </w:rPr>
              <w:t>Duration:</w:t>
            </w:r>
          </w:p>
        </w:tc>
        <w:tc>
          <w:tcPr>
            <w:tcW w:w="1532" w:type="dxa"/>
          </w:tcPr>
          <w:p w14:paraId="4EFD94A0" w14:textId="77777777" w:rsidR="0002590E" w:rsidRDefault="001055D6">
            <w:pPr>
              <w:pStyle w:val="TableParagraph"/>
              <w:spacing w:before="121"/>
              <w:ind w:left="119"/>
              <w:rPr>
                <w:sz w:val="18"/>
              </w:rPr>
            </w:pPr>
            <w:r>
              <w:rPr>
                <w:sz w:val="18"/>
              </w:rPr>
              <w:t>M1 – M36</w:t>
            </w:r>
          </w:p>
        </w:tc>
        <w:tc>
          <w:tcPr>
            <w:tcW w:w="3956" w:type="dxa"/>
            <w:shd w:val="clear" w:color="auto" w:fill="D9D9D9"/>
          </w:tcPr>
          <w:p w14:paraId="713B8C1F" w14:textId="77777777" w:rsidR="0002590E" w:rsidRDefault="001055D6">
            <w:pPr>
              <w:pStyle w:val="TableParagraph"/>
              <w:spacing w:before="121"/>
              <w:rPr>
                <w:b/>
                <w:sz w:val="18"/>
              </w:rPr>
            </w:pPr>
            <w:r>
              <w:rPr>
                <w:b/>
                <w:sz w:val="18"/>
              </w:rPr>
              <w:t>Lead Beneficiary:</w:t>
            </w:r>
          </w:p>
        </w:tc>
        <w:tc>
          <w:tcPr>
            <w:tcW w:w="5965" w:type="dxa"/>
          </w:tcPr>
          <w:p w14:paraId="147B84D7" w14:textId="77777777" w:rsidR="0002590E" w:rsidRDefault="001055D6">
            <w:pPr>
              <w:pStyle w:val="TableParagraph"/>
              <w:spacing w:before="121"/>
              <w:rPr>
                <w:sz w:val="18"/>
              </w:rPr>
            </w:pPr>
            <w:r>
              <w:rPr>
                <w:sz w:val="18"/>
              </w:rPr>
              <w:t>CEN</w:t>
            </w:r>
          </w:p>
        </w:tc>
      </w:tr>
      <w:tr w:rsidR="0002590E" w14:paraId="46E5BD74" w14:textId="77777777">
        <w:trPr>
          <w:trHeight w:val="752"/>
        </w:trPr>
        <w:tc>
          <w:tcPr>
            <w:tcW w:w="13800" w:type="dxa"/>
            <w:gridSpan w:val="4"/>
            <w:shd w:val="clear" w:color="auto" w:fill="D9D9D9"/>
          </w:tcPr>
          <w:p w14:paraId="668BAB63" w14:textId="77777777" w:rsidR="0002590E" w:rsidRDefault="001055D6">
            <w:pPr>
              <w:pStyle w:val="TableParagraph"/>
              <w:spacing w:before="123"/>
              <w:rPr>
                <w:b/>
                <w:sz w:val="18"/>
              </w:rPr>
            </w:pPr>
            <w:r>
              <w:rPr>
                <w:b/>
                <w:color w:val="575757"/>
                <w:sz w:val="18"/>
              </w:rPr>
              <w:t>Objectives</w:t>
            </w:r>
          </w:p>
          <w:p w14:paraId="173AD40D" w14:textId="77777777" w:rsidR="0002590E" w:rsidRDefault="001055D6">
            <w:pPr>
              <w:pStyle w:val="TableParagraph"/>
              <w:spacing w:before="121"/>
              <w:rPr>
                <w:i/>
                <w:sz w:val="16"/>
              </w:rPr>
            </w:pPr>
            <w:r>
              <w:rPr>
                <w:i/>
                <w:color w:val="575757"/>
                <w:sz w:val="16"/>
              </w:rPr>
              <w:t>List the specific objectives to which this work package is linked.</w:t>
            </w:r>
          </w:p>
        </w:tc>
      </w:tr>
      <w:tr w:rsidR="0002590E" w14:paraId="55D7F8F4" w14:textId="77777777">
        <w:trPr>
          <w:trHeight w:val="1333"/>
        </w:trPr>
        <w:tc>
          <w:tcPr>
            <w:tcW w:w="13800" w:type="dxa"/>
            <w:gridSpan w:val="4"/>
          </w:tcPr>
          <w:p w14:paraId="76A1F6F6" w14:textId="77777777" w:rsidR="0002590E" w:rsidRDefault="001055D6">
            <w:pPr>
              <w:pStyle w:val="TableParagraph"/>
              <w:numPr>
                <w:ilvl w:val="0"/>
                <w:numId w:val="37"/>
              </w:numPr>
              <w:tabs>
                <w:tab w:val="left" w:pos="841"/>
                <w:tab w:val="left" w:pos="842"/>
              </w:tabs>
              <w:spacing w:before="118"/>
              <w:rPr>
                <w:sz w:val="18"/>
              </w:rPr>
            </w:pPr>
            <w:r>
              <w:rPr>
                <w:sz w:val="18"/>
              </w:rPr>
              <w:t>General administrative coordination of the</w:t>
            </w:r>
            <w:r>
              <w:rPr>
                <w:spacing w:val="-5"/>
                <w:sz w:val="18"/>
              </w:rPr>
              <w:t xml:space="preserve"> </w:t>
            </w:r>
            <w:r>
              <w:rPr>
                <w:sz w:val="18"/>
              </w:rPr>
              <w:t>project</w:t>
            </w:r>
          </w:p>
          <w:p w14:paraId="3E8C23D1" w14:textId="77777777" w:rsidR="0002590E" w:rsidRDefault="001055D6">
            <w:pPr>
              <w:pStyle w:val="TableParagraph"/>
              <w:numPr>
                <w:ilvl w:val="0"/>
                <w:numId w:val="37"/>
              </w:numPr>
              <w:tabs>
                <w:tab w:val="left" w:pos="841"/>
                <w:tab w:val="left" w:pos="842"/>
              </w:tabs>
              <w:spacing w:before="120"/>
              <w:rPr>
                <w:sz w:val="18"/>
              </w:rPr>
            </w:pPr>
            <w:r>
              <w:rPr>
                <w:sz w:val="18"/>
              </w:rPr>
              <w:t>Project monitoring to ensure the project progresses seamlessly, meeting its objectives within the defined</w:t>
            </w:r>
            <w:r>
              <w:rPr>
                <w:spacing w:val="-27"/>
                <w:sz w:val="18"/>
              </w:rPr>
              <w:t xml:space="preserve"> </w:t>
            </w:r>
            <w:r>
              <w:rPr>
                <w:sz w:val="18"/>
              </w:rPr>
              <w:t>parameters</w:t>
            </w:r>
          </w:p>
          <w:p w14:paraId="2146EADC" w14:textId="77777777" w:rsidR="0002590E" w:rsidRDefault="001055D6">
            <w:pPr>
              <w:pStyle w:val="TableParagraph"/>
              <w:numPr>
                <w:ilvl w:val="0"/>
                <w:numId w:val="36"/>
              </w:numPr>
              <w:tabs>
                <w:tab w:val="left" w:pos="841"/>
                <w:tab w:val="left" w:pos="842"/>
              </w:tabs>
              <w:spacing w:before="121"/>
              <w:rPr>
                <w:sz w:val="18"/>
              </w:rPr>
            </w:pPr>
            <w:r>
              <w:rPr>
                <w:sz w:val="18"/>
              </w:rPr>
              <w:t>Coordination of transparent communication and</w:t>
            </w:r>
            <w:r>
              <w:rPr>
                <w:spacing w:val="-3"/>
                <w:sz w:val="18"/>
              </w:rPr>
              <w:t xml:space="preserve"> </w:t>
            </w:r>
            <w:r>
              <w:rPr>
                <w:sz w:val="18"/>
              </w:rPr>
              <w:t>reporting</w:t>
            </w:r>
          </w:p>
          <w:p w14:paraId="38ACBCE9" w14:textId="77777777" w:rsidR="0002590E" w:rsidRDefault="001055D6">
            <w:pPr>
              <w:pStyle w:val="TableParagraph"/>
              <w:numPr>
                <w:ilvl w:val="0"/>
                <w:numId w:val="36"/>
              </w:numPr>
              <w:tabs>
                <w:tab w:val="left" w:pos="841"/>
                <w:tab w:val="left" w:pos="842"/>
              </w:tabs>
              <w:spacing w:before="121" w:line="199" w:lineRule="exact"/>
              <w:rPr>
                <w:sz w:val="18"/>
              </w:rPr>
            </w:pPr>
            <w:r>
              <w:rPr>
                <w:sz w:val="18"/>
              </w:rPr>
              <w:t>Coordination of the Advisory Steering</w:t>
            </w:r>
            <w:r>
              <w:rPr>
                <w:spacing w:val="-2"/>
                <w:sz w:val="18"/>
              </w:rPr>
              <w:t xml:space="preserve"> </w:t>
            </w:r>
            <w:r>
              <w:rPr>
                <w:sz w:val="18"/>
              </w:rPr>
              <w:t>Committee</w:t>
            </w:r>
          </w:p>
        </w:tc>
      </w:tr>
      <w:tr w:rsidR="0002590E" w14:paraId="70937E11" w14:textId="77777777">
        <w:trPr>
          <w:trHeight w:val="935"/>
        </w:trPr>
        <w:tc>
          <w:tcPr>
            <w:tcW w:w="13800" w:type="dxa"/>
            <w:gridSpan w:val="4"/>
            <w:shd w:val="clear" w:color="auto" w:fill="D9D9D9"/>
          </w:tcPr>
          <w:p w14:paraId="59769F53" w14:textId="77777777" w:rsidR="0002590E" w:rsidRDefault="001055D6">
            <w:pPr>
              <w:pStyle w:val="TableParagraph"/>
              <w:spacing w:before="116"/>
              <w:rPr>
                <w:b/>
                <w:sz w:val="18"/>
              </w:rPr>
            </w:pPr>
            <w:r>
              <w:rPr>
                <w:b/>
                <w:color w:val="575757"/>
                <w:sz w:val="18"/>
              </w:rPr>
              <w:t>Activities (what, how, where) and division of work</w:t>
            </w:r>
          </w:p>
          <w:p w14:paraId="36CB2891" w14:textId="77777777" w:rsidR="0002590E" w:rsidRDefault="001055D6">
            <w:pPr>
              <w:pStyle w:val="TableParagraph"/>
              <w:spacing w:before="127"/>
              <w:rPr>
                <w:i/>
                <w:sz w:val="16"/>
              </w:rPr>
            </w:pPr>
            <w:r>
              <w:rPr>
                <w:i/>
                <w:color w:val="575757"/>
                <w:sz w:val="16"/>
              </w:rPr>
              <w:t>Provide a concise overview of the work (planned tasks). Be specific and give a short name and number for each task.</w:t>
            </w:r>
          </w:p>
          <w:p w14:paraId="2AE00E5B" w14:textId="77777777" w:rsidR="0002590E" w:rsidRDefault="001055D6">
            <w:pPr>
              <w:pStyle w:val="TableParagraph"/>
              <w:spacing w:before="58"/>
              <w:rPr>
                <w:i/>
                <w:sz w:val="16"/>
              </w:rPr>
            </w:pPr>
            <w:r>
              <w:rPr>
                <w:i/>
                <w:color w:val="575757"/>
                <w:sz w:val="16"/>
              </w:rPr>
              <w:t xml:space="preserve">Show who is participating in each task: Coordinator (COO), Beneficiaries (BEN), Affiliated Entities (AE), Associated Partners (AP), indicating </w:t>
            </w:r>
            <w:r>
              <w:rPr>
                <w:b/>
                <w:i/>
                <w:color w:val="575757"/>
                <w:sz w:val="16"/>
              </w:rPr>
              <w:t xml:space="preserve">in bold </w:t>
            </w:r>
            <w:r>
              <w:rPr>
                <w:i/>
                <w:color w:val="575757"/>
                <w:sz w:val="16"/>
              </w:rPr>
              <w:t>the task leader.</w:t>
            </w:r>
          </w:p>
        </w:tc>
      </w:tr>
    </w:tbl>
    <w:p w14:paraId="6558372D" w14:textId="77777777" w:rsidR="0002590E" w:rsidRDefault="0002590E">
      <w:pPr>
        <w:rPr>
          <w:sz w:val="16"/>
        </w:rPr>
        <w:sectPr w:rsidR="0002590E">
          <w:pgSz w:w="16860" w:h="11920" w:orient="landscape"/>
          <w:pgMar w:top="1080" w:right="1040" w:bottom="1400" w:left="1060" w:header="705" w:footer="1172" w:gutter="0"/>
          <w:cols w:space="720"/>
        </w:sectPr>
      </w:pPr>
    </w:p>
    <w:p w14:paraId="0449B3DC" w14:textId="77777777" w:rsidR="0002590E" w:rsidRDefault="0002590E">
      <w:pPr>
        <w:pStyle w:val="BodyText"/>
        <w:spacing w:before="4"/>
        <w:rPr>
          <w:i/>
          <w:sz w:val="7"/>
        </w:rPr>
      </w:pPr>
    </w:p>
    <w:tbl>
      <w:tblPr>
        <w:tblW w:w="0" w:type="auto"/>
        <w:tblInd w:w="496" w:type="dxa"/>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Layout w:type="fixed"/>
        <w:tblCellMar>
          <w:left w:w="0" w:type="dxa"/>
          <w:right w:w="0" w:type="dxa"/>
        </w:tblCellMar>
        <w:tblLook w:val="01E0" w:firstRow="1" w:lastRow="1" w:firstColumn="1" w:lastColumn="1" w:noHBand="0" w:noVBand="0"/>
      </w:tblPr>
      <w:tblGrid>
        <w:gridCol w:w="1099"/>
        <w:gridCol w:w="3428"/>
        <w:gridCol w:w="4198"/>
        <w:gridCol w:w="2069"/>
        <w:gridCol w:w="1096"/>
        <w:gridCol w:w="1905"/>
      </w:tblGrid>
      <w:tr w:rsidR="0002590E" w14:paraId="665A6BA6" w14:textId="77777777">
        <w:trPr>
          <w:trHeight w:val="1460"/>
        </w:trPr>
        <w:tc>
          <w:tcPr>
            <w:tcW w:w="13795" w:type="dxa"/>
            <w:gridSpan w:val="6"/>
            <w:shd w:val="clear" w:color="auto" w:fill="D9D9D9"/>
          </w:tcPr>
          <w:p w14:paraId="1A85B1BA" w14:textId="77777777" w:rsidR="0002590E" w:rsidRDefault="001055D6">
            <w:pPr>
              <w:pStyle w:val="TableParagraph"/>
              <w:spacing w:before="1"/>
              <w:rPr>
                <w:i/>
                <w:sz w:val="16"/>
              </w:rPr>
            </w:pPr>
            <w:r>
              <w:rPr>
                <w:i/>
                <w:color w:val="575757"/>
                <w:sz w:val="16"/>
              </w:rPr>
              <w:t>Add information on other participants’ involvement in the project e.g. subcontractors, in-kind contributions.</w:t>
            </w:r>
          </w:p>
          <w:p w14:paraId="15FFE5E5" w14:textId="77777777" w:rsidR="0002590E" w:rsidRDefault="001055D6">
            <w:pPr>
              <w:pStyle w:val="TableParagraph"/>
              <w:spacing w:before="60"/>
              <w:rPr>
                <w:b/>
                <w:i/>
                <w:sz w:val="16"/>
              </w:rPr>
            </w:pPr>
            <w:r>
              <w:rPr>
                <w:b/>
                <w:i/>
                <w:color w:val="575757"/>
                <w:sz w:val="16"/>
              </w:rPr>
              <w:t>Note:</w:t>
            </w:r>
          </w:p>
          <w:p w14:paraId="152333F2" w14:textId="77777777" w:rsidR="0002590E" w:rsidRDefault="001055D6">
            <w:pPr>
              <w:pStyle w:val="TableParagraph"/>
              <w:spacing w:before="59"/>
              <w:ind w:right="90"/>
              <w:rPr>
                <w:i/>
                <w:sz w:val="16"/>
              </w:rPr>
            </w:pPr>
            <w:r>
              <w:rPr>
                <w:i/>
                <w:color w:val="575757"/>
                <w:sz w:val="16"/>
              </w:rPr>
              <w:t>In-kind contributions: In-kind contributions for free are cost-neutral, i.e. cannot be declared as cost. Please indicate the in-kind contributions that are provided in the context of this work package.</w:t>
            </w:r>
          </w:p>
          <w:p w14:paraId="028C95C6" w14:textId="77777777" w:rsidR="0002590E" w:rsidRDefault="001055D6">
            <w:pPr>
              <w:pStyle w:val="TableParagraph"/>
              <w:spacing w:before="61" w:line="316" w:lineRule="auto"/>
              <w:ind w:right="2448"/>
              <w:rPr>
                <w:i/>
                <w:sz w:val="16"/>
              </w:rPr>
            </w:pPr>
            <w:r>
              <w:rPr>
                <w:i/>
                <w:color w:val="575757"/>
                <w:sz w:val="16"/>
              </w:rPr>
              <w:t>The Coordinator remains fully responsible for the coordination tasks, even if they are delegated to someone else. Coordinator tasks cannot be subcontracted. If there is subcontracting, please also complete the table below.</w:t>
            </w:r>
          </w:p>
        </w:tc>
      </w:tr>
      <w:tr w:rsidR="0002590E" w14:paraId="0E746DE7" w14:textId="77777777">
        <w:trPr>
          <w:trHeight w:val="447"/>
        </w:trPr>
        <w:tc>
          <w:tcPr>
            <w:tcW w:w="1099" w:type="dxa"/>
            <w:vMerge w:val="restart"/>
            <w:shd w:val="clear" w:color="auto" w:fill="E6E6E6"/>
          </w:tcPr>
          <w:p w14:paraId="35E0AB48" w14:textId="77777777" w:rsidR="0002590E" w:rsidRDefault="001055D6">
            <w:pPr>
              <w:pStyle w:val="TableParagraph"/>
              <w:tabs>
                <w:tab w:val="left" w:pos="749"/>
                <w:tab w:val="left" w:pos="845"/>
              </w:tabs>
              <w:spacing w:before="121"/>
              <w:ind w:left="145" w:right="86" w:firstLine="2"/>
              <w:rPr>
                <w:sz w:val="16"/>
              </w:rPr>
            </w:pPr>
            <w:r>
              <w:rPr>
                <w:color w:val="575757"/>
                <w:sz w:val="18"/>
              </w:rPr>
              <w:t>Task</w:t>
            </w:r>
            <w:r>
              <w:rPr>
                <w:color w:val="575757"/>
                <w:sz w:val="18"/>
              </w:rPr>
              <w:tab/>
            </w:r>
            <w:r>
              <w:rPr>
                <w:color w:val="575757"/>
                <w:spacing w:val="-9"/>
                <w:sz w:val="18"/>
              </w:rPr>
              <w:t xml:space="preserve">No </w:t>
            </w:r>
            <w:r>
              <w:rPr>
                <w:color w:val="808080"/>
                <w:sz w:val="16"/>
              </w:rPr>
              <w:t>(continuous numbering linked</w:t>
            </w:r>
            <w:r>
              <w:rPr>
                <w:color w:val="808080"/>
                <w:sz w:val="16"/>
              </w:rPr>
              <w:tab/>
            </w:r>
            <w:r>
              <w:rPr>
                <w:color w:val="808080"/>
                <w:sz w:val="16"/>
              </w:rPr>
              <w:tab/>
            </w:r>
            <w:r>
              <w:rPr>
                <w:color w:val="808080"/>
                <w:spacing w:val="-9"/>
                <w:sz w:val="16"/>
              </w:rPr>
              <w:t xml:space="preserve">to </w:t>
            </w:r>
            <w:r>
              <w:rPr>
                <w:color w:val="808080"/>
                <w:sz w:val="16"/>
              </w:rPr>
              <w:t>WP)</w:t>
            </w:r>
          </w:p>
        </w:tc>
        <w:tc>
          <w:tcPr>
            <w:tcW w:w="3428" w:type="dxa"/>
            <w:vMerge w:val="restart"/>
            <w:shd w:val="clear" w:color="auto" w:fill="E6E6E6"/>
          </w:tcPr>
          <w:p w14:paraId="0717A9D3" w14:textId="77777777" w:rsidR="0002590E" w:rsidRDefault="001055D6">
            <w:pPr>
              <w:pStyle w:val="TableParagraph"/>
              <w:spacing w:before="121"/>
              <w:ind w:left="1227" w:right="1210"/>
              <w:jc w:val="center"/>
              <w:rPr>
                <w:sz w:val="18"/>
              </w:rPr>
            </w:pPr>
            <w:r>
              <w:rPr>
                <w:color w:val="575757"/>
                <w:sz w:val="18"/>
              </w:rPr>
              <w:t>Task Name</w:t>
            </w:r>
          </w:p>
        </w:tc>
        <w:tc>
          <w:tcPr>
            <w:tcW w:w="4198" w:type="dxa"/>
            <w:vMerge w:val="restart"/>
            <w:shd w:val="clear" w:color="auto" w:fill="E6E6E6"/>
          </w:tcPr>
          <w:p w14:paraId="31DAADC3" w14:textId="77777777" w:rsidR="0002590E" w:rsidRDefault="001055D6">
            <w:pPr>
              <w:pStyle w:val="TableParagraph"/>
              <w:spacing w:before="121"/>
              <w:ind w:left="1623" w:right="1604"/>
              <w:jc w:val="center"/>
              <w:rPr>
                <w:sz w:val="18"/>
              </w:rPr>
            </w:pPr>
            <w:r>
              <w:rPr>
                <w:color w:val="575757"/>
                <w:sz w:val="18"/>
              </w:rPr>
              <w:t>Description</w:t>
            </w:r>
          </w:p>
        </w:tc>
        <w:tc>
          <w:tcPr>
            <w:tcW w:w="3165" w:type="dxa"/>
            <w:gridSpan w:val="2"/>
            <w:shd w:val="clear" w:color="auto" w:fill="E6E6E6"/>
          </w:tcPr>
          <w:p w14:paraId="2D48EED4" w14:textId="77777777" w:rsidR="0002590E" w:rsidRDefault="001055D6">
            <w:pPr>
              <w:pStyle w:val="TableParagraph"/>
              <w:spacing w:before="121"/>
              <w:ind w:left="1088" w:right="1065"/>
              <w:jc w:val="center"/>
              <w:rPr>
                <w:sz w:val="18"/>
              </w:rPr>
            </w:pPr>
            <w:r>
              <w:rPr>
                <w:color w:val="575757"/>
                <w:sz w:val="18"/>
              </w:rPr>
              <w:t>Participants</w:t>
            </w:r>
          </w:p>
        </w:tc>
        <w:tc>
          <w:tcPr>
            <w:tcW w:w="1905" w:type="dxa"/>
            <w:vMerge w:val="restart"/>
            <w:shd w:val="clear" w:color="auto" w:fill="E6E6E6"/>
          </w:tcPr>
          <w:p w14:paraId="61FEFE73" w14:textId="77777777" w:rsidR="0002590E" w:rsidRDefault="001055D6">
            <w:pPr>
              <w:pStyle w:val="TableParagraph"/>
              <w:spacing w:before="121"/>
              <w:ind w:left="194" w:right="72" w:hanging="51"/>
              <w:jc w:val="both"/>
              <w:rPr>
                <w:sz w:val="16"/>
              </w:rPr>
            </w:pPr>
            <w:r>
              <w:rPr>
                <w:color w:val="575757"/>
                <w:sz w:val="18"/>
              </w:rPr>
              <w:t xml:space="preserve">In-kind Contributions and Subcontracting </w:t>
            </w:r>
            <w:r>
              <w:rPr>
                <w:color w:val="808080"/>
                <w:sz w:val="16"/>
              </w:rPr>
              <w:t>(Yes/No and which)</w:t>
            </w:r>
          </w:p>
        </w:tc>
      </w:tr>
      <w:tr w:rsidR="0002590E" w14:paraId="551DC4D3" w14:textId="77777777">
        <w:trPr>
          <w:trHeight w:val="1000"/>
        </w:trPr>
        <w:tc>
          <w:tcPr>
            <w:tcW w:w="1099" w:type="dxa"/>
            <w:vMerge/>
            <w:tcBorders>
              <w:top w:val="nil"/>
            </w:tcBorders>
            <w:shd w:val="clear" w:color="auto" w:fill="E6E6E6"/>
          </w:tcPr>
          <w:p w14:paraId="23A8EE84" w14:textId="77777777" w:rsidR="0002590E" w:rsidRDefault="0002590E">
            <w:pPr>
              <w:rPr>
                <w:sz w:val="2"/>
                <w:szCs w:val="2"/>
              </w:rPr>
            </w:pPr>
          </w:p>
        </w:tc>
        <w:tc>
          <w:tcPr>
            <w:tcW w:w="3428" w:type="dxa"/>
            <w:vMerge/>
            <w:tcBorders>
              <w:top w:val="nil"/>
            </w:tcBorders>
            <w:shd w:val="clear" w:color="auto" w:fill="E6E6E6"/>
          </w:tcPr>
          <w:p w14:paraId="22D30F41" w14:textId="77777777" w:rsidR="0002590E" w:rsidRDefault="0002590E">
            <w:pPr>
              <w:rPr>
                <w:sz w:val="2"/>
                <w:szCs w:val="2"/>
              </w:rPr>
            </w:pPr>
          </w:p>
        </w:tc>
        <w:tc>
          <w:tcPr>
            <w:tcW w:w="4198" w:type="dxa"/>
            <w:vMerge/>
            <w:tcBorders>
              <w:top w:val="nil"/>
            </w:tcBorders>
            <w:shd w:val="clear" w:color="auto" w:fill="E6E6E6"/>
          </w:tcPr>
          <w:p w14:paraId="15FCE72A" w14:textId="77777777" w:rsidR="0002590E" w:rsidRDefault="0002590E">
            <w:pPr>
              <w:rPr>
                <w:sz w:val="2"/>
                <w:szCs w:val="2"/>
              </w:rPr>
            </w:pPr>
          </w:p>
        </w:tc>
        <w:tc>
          <w:tcPr>
            <w:tcW w:w="2069" w:type="dxa"/>
            <w:shd w:val="clear" w:color="auto" w:fill="E6E6E6"/>
          </w:tcPr>
          <w:p w14:paraId="223CF2BA" w14:textId="77777777" w:rsidR="0002590E" w:rsidRDefault="001055D6">
            <w:pPr>
              <w:pStyle w:val="TableParagraph"/>
              <w:spacing w:before="118"/>
              <w:ind w:left="769" w:right="748"/>
              <w:jc w:val="center"/>
              <w:rPr>
                <w:sz w:val="18"/>
              </w:rPr>
            </w:pPr>
            <w:r>
              <w:rPr>
                <w:color w:val="575757"/>
                <w:sz w:val="18"/>
              </w:rPr>
              <w:t>Name</w:t>
            </w:r>
          </w:p>
        </w:tc>
        <w:tc>
          <w:tcPr>
            <w:tcW w:w="1096" w:type="dxa"/>
            <w:shd w:val="clear" w:color="auto" w:fill="E6E6E6"/>
          </w:tcPr>
          <w:p w14:paraId="17389374" w14:textId="77777777" w:rsidR="0002590E" w:rsidRPr="00661ECB" w:rsidRDefault="001055D6">
            <w:pPr>
              <w:pStyle w:val="TableParagraph"/>
              <w:spacing w:before="118"/>
              <w:ind w:left="126"/>
              <w:rPr>
                <w:sz w:val="18"/>
                <w:lang w:val="it-IT"/>
              </w:rPr>
            </w:pPr>
            <w:r w:rsidRPr="00661ECB">
              <w:rPr>
                <w:color w:val="575757"/>
                <w:sz w:val="18"/>
                <w:lang w:val="it-IT"/>
              </w:rPr>
              <w:t>Role</w:t>
            </w:r>
          </w:p>
          <w:p w14:paraId="707D805C" w14:textId="77777777" w:rsidR="0002590E" w:rsidRPr="00661ECB" w:rsidRDefault="001055D6">
            <w:pPr>
              <w:pStyle w:val="TableParagraph"/>
              <w:tabs>
                <w:tab w:val="left" w:pos="748"/>
              </w:tabs>
              <w:spacing w:before="119"/>
              <w:ind w:left="122" w:right="49" w:firstLine="4"/>
              <w:rPr>
                <w:sz w:val="16"/>
                <w:lang w:val="it-IT"/>
              </w:rPr>
            </w:pPr>
            <w:r w:rsidRPr="00661ECB">
              <w:rPr>
                <w:color w:val="808080"/>
                <w:sz w:val="16"/>
                <w:lang w:val="it-IT"/>
              </w:rPr>
              <w:t xml:space="preserve">(COO, </w:t>
            </w:r>
            <w:r w:rsidRPr="00661ECB">
              <w:rPr>
                <w:color w:val="808080"/>
                <w:spacing w:val="-9"/>
                <w:sz w:val="16"/>
                <w:lang w:val="it-IT"/>
              </w:rPr>
              <w:t xml:space="preserve">BEN, </w:t>
            </w:r>
            <w:r w:rsidRPr="00661ECB">
              <w:rPr>
                <w:color w:val="808080"/>
                <w:sz w:val="16"/>
                <w:lang w:val="it-IT"/>
              </w:rPr>
              <w:t>AE,</w:t>
            </w:r>
            <w:r w:rsidRPr="00661ECB">
              <w:rPr>
                <w:color w:val="808080"/>
                <w:sz w:val="16"/>
                <w:lang w:val="it-IT"/>
              </w:rPr>
              <w:tab/>
              <w:t>AP,</w:t>
            </w:r>
          </w:p>
          <w:p w14:paraId="19B2449B" w14:textId="77777777" w:rsidR="0002590E" w:rsidRDefault="001055D6">
            <w:pPr>
              <w:pStyle w:val="TableParagraph"/>
              <w:spacing w:line="168" w:lineRule="exact"/>
              <w:ind w:left="122"/>
              <w:rPr>
                <w:sz w:val="16"/>
              </w:rPr>
            </w:pPr>
            <w:r>
              <w:rPr>
                <w:color w:val="808080"/>
                <w:sz w:val="16"/>
              </w:rPr>
              <w:t>OTHER)</w:t>
            </w:r>
          </w:p>
        </w:tc>
        <w:tc>
          <w:tcPr>
            <w:tcW w:w="1905" w:type="dxa"/>
            <w:vMerge/>
            <w:tcBorders>
              <w:top w:val="nil"/>
            </w:tcBorders>
            <w:shd w:val="clear" w:color="auto" w:fill="E6E6E6"/>
          </w:tcPr>
          <w:p w14:paraId="66FEB976" w14:textId="77777777" w:rsidR="0002590E" w:rsidRDefault="0002590E">
            <w:pPr>
              <w:rPr>
                <w:sz w:val="2"/>
                <w:szCs w:val="2"/>
              </w:rPr>
            </w:pPr>
          </w:p>
        </w:tc>
      </w:tr>
      <w:tr w:rsidR="0002590E" w14:paraId="7736120C" w14:textId="77777777">
        <w:trPr>
          <w:trHeight w:val="1100"/>
        </w:trPr>
        <w:tc>
          <w:tcPr>
            <w:tcW w:w="1099" w:type="dxa"/>
          </w:tcPr>
          <w:p w14:paraId="7214AE23" w14:textId="77777777" w:rsidR="0002590E" w:rsidRDefault="001055D6">
            <w:pPr>
              <w:pStyle w:val="TableParagraph"/>
              <w:spacing w:before="116"/>
              <w:ind w:left="337" w:right="327"/>
              <w:jc w:val="center"/>
              <w:rPr>
                <w:sz w:val="18"/>
              </w:rPr>
            </w:pPr>
            <w:r>
              <w:rPr>
                <w:sz w:val="18"/>
              </w:rPr>
              <w:t>T1.1</w:t>
            </w:r>
          </w:p>
        </w:tc>
        <w:tc>
          <w:tcPr>
            <w:tcW w:w="3428" w:type="dxa"/>
          </w:tcPr>
          <w:p w14:paraId="1E696C9A" w14:textId="77777777" w:rsidR="0002590E" w:rsidRDefault="001055D6">
            <w:pPr>
              <w:pStyle w:val="TableParagraph"/>
              <w:spacing w:before="116"/>
              <w:rPr>
                <w:sz w:val="18"/>
              </w:rPr>
            </w:pPr>
            <w:r>
              <w:rPr>
                <w:sz w:val="18"/>
              </w:rPr>
              <w:t>Preparation</w:t>
            </w:r>
          </w:p>
        </w:tc>
        <w:tc>
          <w:tcPr>
            <w:tcW w:w="4198" w:type="dxa"/>
          </w:tcPr>
          <w:p w14:paraId="4D781B66" w14:textId="77777777" w:rsidR="0002590E" w:rsidRDefault="001055D6">
            <w:pPr>
              <w:pStyle w:val="TableParagraph"/>
              <w:spacing w:before="116"/>
              <w:ind w:right="49"/>
              <w:jc w:val="both"/>
              <w:rPr>
                <w:sz w:val="18"/>
              </w:rPr>
            </w:pPr>
            <w:r>
              <w:rPr>
                <w:sz w:val="18"/>
              </w:rPr>
              <w:t>Preparation of the project, planning of the actions, division of responsibilities, setting detailed timelines, detailed budgeting, incl. project handbook</w:t>
            </w:r>
          </w:p>
        </w:tc>
        <w:tc>
          <w:tcPr>
            <w:tcW w:w="2069" w:type="dxa"/>
          </w:tcPr>
          <w:p w14:paraId="13BFEE86" w14:textId="77777777" w:rsidR="0002590E" w:rsidRDefault="001055D6">
            <w:pPr>
              <w:pStyle w:val="TableParagraph"/>
              <w:spacing w:before="116"/>
              <w:rPr>
                <w:sz w:val="18"/>
              </w:rPr>
            </w:pPr>
            <w:r>
              <w:rPr>
                <w:sz w:val="18"/>
              </w:rPr>
              <w:t>CEN</w:t>
            </w:r>
          </w:p>
          <w:p w14:paraId="452E55AF" w14:textId="77777777" w:rsidR="0002590E" w:rsidRDefault="001055D6">
            <w:pPr>
              <w:pStyle w:val="TableParagraph"/>
              <w:spacing w:before="122"/>
              <w:rPr>
                <w:sz w:val="18"/>
              </w:rPr>
            </w:pPr>
            <w:r>
              <w:rPr>
                <w:sz w:val="18"/>
              </w:rPr>
              <w:t>CENELEC, ETSI</w:t>
            </w:r>
          </w:p>
        </w:tc>
        <w:tc>
          <w:tcPr>
            <w:tcW w:w="1096" w:type="dxa"/>
          </w:tcPr>
          <w:p w14:paraId="1D99ED99" w14:textId="77777777" w:rsidR="0002590E" w:rsidRDefault="001055D6">
            <w:pPr>
              <w:pStyle w:val="TableParagraph"/>
              <w:spacing w:before="116" w:line="381" w:lineRule="auto"/>
              <w:ind w:left="122" w:right="514"/>
              <w:rPr>
                <w:sz w:val="18"/>
              </w:rPr>
            </w:pPr>
            <w:r>
              <w:rPr>
                <w:sz w:val="18"/>
              </w:rPr>
              <w:t>COO BEN</w:t>
            </w:r>
          </w:p>
        </w:tc>
        <w:tc>
          <w:tcPr>
            <w:tcW w:w="1905" w:type="dxa"/>
          </w:tcPr>
          <w:p w14:paraId="353CC3F3" w14:textId="77777777" w:rsidR="0002590E" w:rsidRDefault="001055D6">
            <w:pPr>
              <w:pStyle w:val="TableParagraph"/>
              <w:spacing w:before="116"/>
              <w:ind w:left="127"/>
              <w:rPr>
                <w:sz w:val="18"/>
              </w:rPr>
            </w:pPr>
            <w:r>
              <w:rPr>
                <w:sz w:val="18"/>
              </w:rPr>
              <w:t>No</w:t>
            </w:r>
          </w:p>
        </w:tc>
      </w:tr>
      <w:tr w:rsidR="0002590E" w14:paraId="5CF387D0" w14:textId="77777777">
        <w:trPr>
          <w:trHeight w:val="1064"/>
        </w:trPr>
        <w:tc>
          <w:tcPr>
            <w:tcW w:w="1099" w:type="dxa"/>
          </w:tcPr>
          <w:p w14:paraId="705F4F37" w14:textId="77777777" w:rsidR="0002590E" w:rsidRDefault="001055D6">
            <w:pPr>
              <w:pStyle w:val="TableParagraph"/>
              <w:spacing w:before="116"/>
              <w:ind w:left="337" w:right="327"/>
              <w:jc w:val="center"/>
              <w:rPr>
                <w:sz w:val="18"/>
              </w:rPr>
            </w:pPr>
            <w:r>
              <w:rPr>
                <w:sz w:val="18"/>
              </w:rPr>
              <w:t>T1.2</w:t>
            </w:r>
          </w:p>
        </w:tc>
        <w:tc>
          <w:tcPr>
            <w:tcW w:w="3428" w:type="dxa"/>
          </w:tcPr>
          <w:p w14:paraId="136EF0BC" w14:textId="77777777" w:rsidR="0002590E" w:rsidRDefault="001055D6">
            <w:pPr>
              <w:pStyle w:val="TableParagraph"/>
              <w:spacing w:before="116"/>
              <w:rPr>
                <w:sz w:val="18"/>
              </w:rPr>
            </w:pPr>
            <w:r>
              <w:rPr>
                <w:sz w:val="18"/>
              </w:rPr>
              <w:t>Coordination</w:t>
            </w:r>
          </w:p>
        </w:tc>
        <w:tc>
          <w:tcPr>
            <w:tcW w:w="4198" w:type="dxa"/>
          </w:tcPr>
          <w:p w14:paraId="22162A99" w14:textId="77777777" w:rsidR="0002590E" w:rsidRDefault="001055D6">
            <w:pPr>
              <w:pStyle w:val="TableParagraph"/>
              <w:spacing w:before="116"/>
              <w:ind w:right="164" w:hanging="3"/>
              <w:jc w:val="both"/>
              <w:rPr>
                <w:sz w:val="18"/>
              </w:rPr>
            </w:pPr>
            <w:r>
              <w:rPr>
                <w:sz w:val="18"/>
              </w:rPr>
              <w:t>Continuous coordination of the involved parties, internal and external resources, reporting, risk management, resource allocation monitoring, progress monitoring, timelines monitoring</w:t>
            </w:r>
          </w:p>
        </w:tc>
        <w:tc>
          <w:tcPr>
            <w:tcW w:w="2069" w:type="dxa"/>
          </w:tcPr>
          <w:p w14:paraId="476D024E" w14:textId="77777777" w:rsidR="0002590E" w:rsidRDefault="001055D6">
            <w:pPr>
              <w:pStyle w:val="TableParagraph"/>
              <w:spacing w:before="116"/>
              <w:rPr>
                <w:sz w:val="18"/>
              </w:rPr>
            </w:pPr>
            <w:r>
              <w:rPr>
                <w:sz w:val="18"/>
              </w:rPr>
              <w:t>CEN</w:t>
            </w:r>
          </w:p>
          <w:p w14:paraId="3BFE3231" w14:textId="77777777" w:rsidR="0002590E" w:rsidRDefault="001055D6">
            <w:pPr>
              <w:pStyle w:val="TableParagraph"/>
              <w:spacing w:before="124"/>
              <w:rPr>
                <w:sz w:val="18"/>
              </w:rPr>
            </w:pPr>
            <w:r>
              <w:rPr>
                <w:sz w:val="18"/>
              </w:rPr>
              <w:t>CENELEC, ETSI</w:t>
            </w:r>
          </w:p>
        </w:tc>
        <w:tc>
          <w:tcPr>
            <w:tcW w:w="1096" w:type="dxa"/>
          </w:tcPr>
          <w:p w14:paraId="21D8630F" w14:textId="77777777" w:rsidR="0002590E" w:rsidRDefault="001055D6">
            <w:pPr>
              <w:pStyle w:val="TableParagraph"/>
              <w:spacing w:before="116" w:line="381" w:lineRule="auto"/>
              <w:ind w:left="122" w:right="514"/>
              <w:rPr>
                <w:sz w:val="18"/>
              </w:rPr>
            </w:pPr>
            <w:r>
              <w:rPr>
                <w:sz w:val="18"/>
              </w:rPr>
              <w:t>COO BEN</w:t>
            </w:r>
          </w:p>
        </w:tc>
        <w:tc>
          <w:tcPr>
            <w:tcW w:w="1905" w:type="dxa"/>
          </w:tcPr>
          <w:p w14:paraId="055D0773" w14:textId="77777777" w:rsidR="0002590E" w:rsidRDefault="001055D6">
            <w:pPr>
              <w:pStyle w:val="TableParagraph"/>
              <w:spacing w:before="116"/>
              <w:ind w:left="127"/>
              <w:rPr>
                <w:sz w:val="18"/>
              </w:rPr>
            </w:pPr>
            <w:r>
              <w:rPr>
                <w:sz w:val="18"/>
              </w:rPr>
              <w:t>No</w:t>
            </w:r>
          </w:p>
        </w:tc>
      </w:tr>
      <w:tr w:rsidR="0002590E" w14:paraId="13478F88" w14:textId="77777777">
        <w:trPr>
          <w:trHeight w:val="3273"/>
        </w:trPr>
        <w:tc>
          <w:tcPr>
            <w:tcW w:w="1099" w:type="dxa"/>
          </w:tcPr>
          <w:p w14:paraId="05AE29E2" w14:textId="77777777" w:rsidR="0002590E" w:rsidRDefault="001055D6">
            <w:pPr>
              <w:pStyle w:val="TableParagraph"/>
              <w:spacing w:before="121"/>
              <w:ind w:left="337" w:right="327"/>
              <w:jc w:val="center"/>
              <w:rPr>
                <w:sz w:val="18"/>
              </w:rPr>
            </w:pPr>
            <w:r>
              <w:rPr>
                <w:sz w:val="18"/>
              </w:rPr>
              <w:t>T1.3</w:t>
            </w:r>
          </w:p>
        </w:tc>
        <w:tc>
          <w:tcPr>
            <w:tcW w:w="3428" w:type="dxa"/>
          </w:tcPr>
          <w:p w14:paraId="0589651F" w14:textId="77777777" w:rsidR="0002590E" w:rsidRDefault="001055D6">
            <w:pPr>
              <w:pStyle w:val="TableParagraph"/>
              <w:spacing w:before="121"/>
              <w:rPr>
                <w:sz w:val="18"/>
              </w:rPr>
            </w:pPr>
            <w:r>
              <w:rPr>
                <w:sz w:val="18"/>
              </w:rPr>
              <w:t>Overall project management</w:t>
            </w:r>
          </w:p>
        </w:tc>
        <w:tc>
          <w:tcPr>
            <w:tcW w:w="4198" w:type="dxa"/>
          </w:tcPr>
          <w:p w14:paraId="02F91B93" w14:textId="77777777" w:rsidR="0002590E" w:rsidRDefault="001055D6">
            <w:pPr>
              <w:pStyle w:val="TableParagraph"/>
              <w:numPr>
                <w:ilvl w:val="0"/>
                <w:numId w:val="35"/>
              </w:numPr>
              <w:tabs>
                <w:tab w:val="left" w:pos="841"/>
                <w:tab w:val="left" w:pos="842"/>
              </w:tabs>
              <w:spacing w:before="123"/>
              <w:rPr>
                <w:sz w:val="18"/>
              </w:rPr>
            </w:pPr>
            <w:r>
              <w:rPr>
                <w:sz w:val="18"/>
              </w:rPr>
              <w:t>mapping of the project and its</w:t>
            </w:r>
            <w:r>
              <w:rPr>
                <w:spacing w:val="-17"/>
                <w:sz w:val="18"/>
              </w:rPr>
              <w:t xml:space="preserve"> </w:t>
            </w:r>
            <w:r>
              <w:rPr>
                <w:sz w:val="18"/>
              </w:rPr>
              <w:t>progress</w:t>
            </w:r>
          </w:p>
          <w:p w14:paraId="29A38A8E" w14:textId="77777777" w:rsidR="0002590E" w:rsidRDefault="001055D6">
            <w:pPr>
              <w:pStyle w:val="TableParagraph"/>
              <w:numPr>
                <w:ilvl w:val="0"/>
                <w:numId w:val="35"/>
              </w:numPr>
              <w:tabs>
                <w:tab w:val="left" w:pos="841"/>
                <w:tab w:val="left" w:pos="842"/>
              </w:tabs>
              <w:spacing w:before="116"/>
              <w:ind w:right="489" w:hanging="360"/>
              <w:rPr>
                <w:sz w:val="18"/>
              </w:rPr>
            </w:pPr>
            <w:r>
              <w:rPr>
                <w:sz w:val="18"/>
              </w:rPr>
              <w:t>identify potential risks and establish mitigation</w:t>
            </w:r>
            <w:r>
              <w:rPr>
                <w:spacing w:val="-4"/>
                <w:sz w:val="18"/>
              </w:rPr>
              <w:t xml:space="preserve"> </w:t>
            </w:r>
            <w:r>
              <w:rPr>
                <w:sz w:val="18"/>
              </w:rPr>
              <w:t>strategies,</w:t>
            </w:r>
          </w:p>
          <w:p w14:paraId="02072D41" w14:textId="77777777" w:rsidR="0002590E" w:rsidRDefault="001055D6">
            <w:pPr>
              <w:pStyle w:val="TableParagraph"/>
              <w:numPr>
                <w:ilvl w:val="0"/>
                <w:numId w:val="35"/>
              </w:numPr>
              <w:tabs>
                <w:tab w:val="left" w:pos="841"/>
                <w:tab w:val="left" w:pos="842"/>
              </w:tabs>
              <w:spacing w:before="117"/>
              <w:ind w:right="189" w:hanging="360"/>
              <w:rPr>
                <w:sz w:val="18"/>
              </w:rPr>
            </w:pPr>
            <w:r>
              <w:rPr>
                <w:sz w:val="18"/>
              </w:rPr>
              <w:t>identify suitable subcontractors through a rigorous selection</w:t>
            </w:r>
            <w:r>
              <w:rPr>
                <w:spacing w:val="-2"/>
                <w:sz w:val="18"/>
              </w:rPr>
              <w:t xml:space="preserve"> </w:t>
            </w:r>
            <w:r>
              <w:rPr>
                <w:sz w:val="18"/>
              </w:rPr>
              <w:t>process,</w:t>
            </w:r>
          </w:p>
          <w:p w14:paraId="685FBB8D" w14:textId="77777777" w:rsidR="0002590E" w:rsidRDefault="001055D6">
            <w:pPr>
              <w:pStyle w:val="TableParagraph"/>
              <w:numPr>
                <w:ilvl w:val="0"/>
                <w:numId w:val="35"/>
              </w:numPr>
              <w:tabs>
                <w:tab w:val="left" w:pos="841"/>
                <w:tab w:val="left" w:pos="842"/>
              </w:tabs>
              <w:spacing w:before="115"/>
              <w:ind w:right="101" w:hanging="360"/>
              <w:rPr>
                <w:sz w:val="18"/>
              </w:rPr>
            </w:pPr>
            <w:r>
              <w:rPr>
                <w:sz w:val="18"/>
              </w:rPr>
              <w:t>coordination and consolidation of interim and final</w:t>
            </w:r>
            <w:r>
              <w:rPr>
                <w:spacing w:val="-2"/>
                <w:sz w:val="18"/>
              </w:rPr>
              <w:t xml:space="preserve"> </w:t>
            </w:r>
            <w:r>
              <w:rPr>
                <w:sz w:val="18"/>
              </w:rPr>
              <w:t>reports,</w:t>
            </w:r>
          </w:p>
          <w:p w14:paraId="3BAAFF1F" w14:textId="77777777" w:rsidR="0002590E" w:rsidRDefault="001055D6">
            <w:pPr>
              <w:pStyle w:val="TableParagraph"/>
              <w:numPr>
                <w:ilvl w:val="0"/>
                <w:numId w:val="35"/>
              </w:numPr>
              <w:tabs>
                <w:tab w:val="left" w:pos="841"/>
                <w:tab w:val="left" w:pos="842"/>
              </w:tabs>
              <w:spacing w:before="120"/>
              <w:ind w:right="-29"/>
              <w:rPr>
                <w:sz w:val="18"/>
              </w:rPr>
            </w:pPr>
            <w:r>
              <w:rPr>
                <w:sz w:val="18"/>
              </w:rPr>
              <w:t>overall coordination of WP-2 and 5 through periodic</w:t>
            </w:r>
            <w:r>
              <w:rPr>
                <w:spacing w:val="-2"/>
                <w:sz w:val="18"/>
              </w:rPr>
              <w:t xml:space="preserve"> </w:t>
            </w:r>
            <w:r>
              <w:rPr>
                <w:sz w:val="18"/>
              </w:rPr>
              <w:t>meetings</w:t>
            </w:r>
          </w:p>
          <w:p w14:paraId="2A0A0C26" w14:textId="77777777" w:rsidR="0002590E" w:rsidRDefault="001055D6">
            <w:pPr>
              <w:pStyle w:val="TableParagraph"/>
              <w:numPr>
                <w:ilvl w:val="0"/>
                <w:numId w:val="35"/>
              </w:numPr>
              <w:tabs>
                <w:tab w:val="left" w:pos="841"/>
                <w:tab w:val="left" w:pos="842"/>
              </w:tabs>
              <w:spacing w:before="115"/>
              <w:ind w:hanging="360"/>
              <w:rPr>
                <w:sz w:val="18"/>
              </w:rPr>
            </w:pPr>
            <w:r>
              <w:rPr>
                <w:sz w:val="18"/>
              </w:rPr>
              <w:t>monitoring subcontractor performance</w:t>
            </w:r>
            <w:r>
              <w:rPr>
                <w:spacing w:val="-7"/>
                <w:sz w:val="18"/>
              </w:rPr>
              <w:t xml:space="preserve"> </w:t>
            </w:r>
            <w:r>
              <w:rPr>
                <w:sz w:val="18"/>
              </w:rPr>
              <w:t>to</w:t>
            </w:r>
          </w:p>
          <w:p w14:paraId="5E80D702" w14:textId="77777777" w:rsidR="0002590E" w:rsidRDefault="001055D6">
            <w:pPr>
              <w:pStyle w:val="TableParagraph"/>
              <w:spacing w:before="5" w:line="206" w:lineRule="exact"/>
              <w:ind w:left="841" w:right="44"/>
              <w:rPr>
                <w:sz w:val="18"/>
              </w:rPr>
            </w:pPr>
            <w:r>
              <w:rPr>
                <w:sz w:val="18"/>
              </w:rPr>
              <w:t>ensure adherence to project timelines and quality standards.</w:t>
            </w:r>
          </w:p>
        </w:tc>
        <w:tc>
          <w:tcPr>
            <w:tcW w:w="2069" w:type="dxa"/>
          </w:tcPr>
          <w:p w14:paraId="0FC55354" w14:textId="77777777" w:rsidR="0002590E" w:rsidRDefault="001055D6">
            <w:pPr>
              <w:pStyle w:val="TableParagraph"/>
              <w:spacing w:before="121"/>
              <w:rPr>
                <w:sz w:val="18"/>
              </w:rPr>
            </w:pPr>
            <w:r>
              <w:rPr>
                <w:sz w:val="18"/>
              </w:rPr>
              <w:t>CEN</w:t>
            </w:r>
          </w:p>
          <w:p w14:paraId="201A6AB3" w14:textId="77777777" w:rsidR="0002590E" w:rsidRDefault="001055D6">
            <w:pPr>
              <w:pStyle w:val="TableParagraph"/>
              <w:spacing w:before="119"/>
              <w:rPr>
                <w:sz w:val="18"/>
              </w:rPr>
            </w:pPr>
            <w:r>
              <w:rPr>
                <w:sz w:val="18"/>
              </w:rPr>
              <w:t>CENELEC, ETSI</w:t>
            </w:r>
          </w:p>
        </w:tc>
        <w:tc>
          <w:tcPr>
            <w:tcW w:w="1096" w:type="dxa"/>
          </w:tcPr>
          <w:p w14:paraId="307C1CCF" w14:textId="77777777" w:rsidR="0002590E" w:rsidRDefault="001055D6">
            <w:pPr>
              <w:pStyle w:val="TableParagraph"/>
              <w:spacing w:before="123" w:line="376" w:lineRule="auto"/>
              <w:ind w:left="122" w:right="514"/>
              <w:rPr>
                <w:sz w:val="18"/>
              </w:rPr>
            </w:pPr>
            <w:r>
              <w:rPr>
                <w:sz w:val="18"/>
              </w:rPr>
              <w:t>COO BEN</w:t>
            </w:r>
          </w:p>
        </w:tc>
        <w:tc>
          <w:tcPr>
            <w:tcW w:w="1905" w:type="dxa"/>
          </w:tcPr>
          <w:p w14:paraId="246A0B7D" w14:textId="77777777" w:rsidR="0002590E" w:rsidRDefault="001055D6">
            <w:pPr>
              <w:pStyle w:val="TableParagraph"/>
              <w:spacing w:before="121"/>
              <w:ind w:left="127"/>
              <w:rPr>
                <w:sz w:val="18"/>
              </w:rPr>
            </w:pPr>
            <w:r>
              <w:rPr>
                <w:sz w:val="18"/>
              </w:rPr>
              <w:t>No</w:t>
            </w:r>
          </w:p>
        </w:tc>
      </w:tr>
    </w:tbl>
    <w:p w14:paraId="3B5A1512" w14:textId="77777777" w:rsidR="0002590E" w:rsidRDefault="0002590E">
      <w:pPr>
        <w:rPr>
          <w:sz w:val="18"/>
        </w:rPr>
        <w:sectPr w:rsidR="0002590E">
          <w:pgSz w:w="16860" w:h="11920" w:orient="landscape"/>
          <w:pgMar w:top="1080" w:right="1040" w:bottom="1400" w:left="1060" w:header="705" w:footer="1172" w:gutter="0"/>
          <w:cols w:space="720"/>
        </w:sectPr>
      </w:pPr>
    </w:p>
    <w:p w14:paraId="09E72404" w14:textId="77777777" w:rsidR="0002590E" w:rsidRDefault="0002590E">
      <w:pPr>
        <w:pStyle w:val="BodyText"/>
        <w:spacing w:before="4"/>
        <w:rPr>
          <w:i/>
          <w:sz w:val="7"/>
        </w:rPr>
      </w:pPr>
    </w:p>
    <w:tbl>
      <w:tblPr>
        <w:tblW w:w="0" w:type="auto"/>
        <w:tblInd w:w="496" w:type="dxa"/>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Layout w:type="fixed"/>
        <w:tblCellMar>
          <w:left w:w="0" w:type="dxa"/>
          <w:right w:w="0" w:type="dxa"/>
        </w:tblCellMar>
        <w:tblLook w:val="01E0" w:firstRow="1" w:lastRow="1" w:firstColumn="1" w:lastColumn="1" w:noHBand="0" w:noVBand="0"/>
      </w:tblPr>
      <w:tblGrid>
        <w:gridCol w:w="1099"/>
        <w:gridCol w:w="3428"/>
        <w:gridCol w:w="4198"/>
        <w:gridCol w:w="2069"/>
        <w:gridCol w:w="1096"/>
        <w:gridCol w:w="1905"/>
      </w:tblGrid>
      <w:tr w:rsidR="0002590E" w14:paraId="39EED6CD" w14:textId="77777777">
        <w:trPr>
          <w:trHeight w:val="2707"/>
        </w:trPr>
        <w:tc>
          <w:tcPr>
            <w:tcW w:w="1099" w:type="dxa"/>
          </w:tcPr>
          <w:p w14:paraId="035D6414" w14:textId="77777777" w:rsidR="0002590E" w:rsidRDefault="001055D6">
            <w:pPr>
              <w:pStyle w:val="TableParagraph"/>
              <w:spacing w:before="116"/>
              <w:ind w:left="337" w:right="327"/>
              <w:jc w:val="center"/>
              <w:rPr>
                <w:sz w:val="18"/>
              </w:rPr>
            </w:pPr>
            <w:r>
              <w:rPr>
                <w:sz w:val="18"/>
              </w:rPr>
              <w:t>T1.4</w:t>
            </w:r>
          </w:p>
        </w:tc>
        <w:tc>
          <w:tcPr>
            <w:tcW w:w="3428" w:type="dxa"/>
          </w:tcPr>
          <w:p w14:paraId="30D516B4" w14:textId="77777777" w:rsidR="0002590E" w:rsidRDefault="001055D6">
            <w:pPr>
              <w:pStyle w:val="TableParagraph"/>
              <w:spacing w:before="116"/>
              <w:rPr>
                <w:sz w:val="18"/>
              </w:rPr>
            </w:pPr>
            <w:r>
              <w:rPr>
                <w:sz w:val="18"/>
              </w:rPr>
              <w:t>Legal and Financial management</w:t>
            </w:r>
          </w:p>
        </w:tc>
        <w:tc>
          <w:tcPr>
            <w:tcW w:w="4198" w:type="dxa"/>
          </w:tcPr>
          <w:p w14:paraId="79D4BD25" w14:textId="77777777" w:rsidR="0002590E" w:rsidRDefault="001055D6">
            <w:pPr>
              <w:pStyle w:val="TableParagraph"/>
              <w:numPr>
                <w:ilvl w:val="0"/>
                <w:numId w:val="34"/>
              </w:numPr>
              <w:tabs>
                <w:tab w:val="left" w:pos="558"/>
                <w:tab w:val="left" w:pos="559"/>
              </w:tabs>
              <w:spacing w:before="111"/>
              <w:ind w:left="558"/>
              <w:rPr>
                <w:rFonts w:ascii="Symbol" w:hAnsi="Symbol"/>
                <w:color w:val="575757"/>
                <w:sz w:val="18"/>
              </w:rPr>
            </w:pPr>
            <w:r>
              <w:rPr>
                <w:sz w:val="18"/>
              </w:rPr>
              <w:t>setting up a subcontracting</w:t>
            </w:r>
            <w:r>
              <w:rPr>
                <w:spacing w:val="-4"/>
                <w:sz w:val="18"/>
              </w:rPr>
              <w:t xml:space="preserve"> </w:t>
            </w:r>
            <w:r>
              <w:rPr>
                <w:sz w:val="18"/>
              </w:rPr>
              <w:t>process</w:t>
            </w:r>
          </w:p>
          <w:p w14:paraId="716938C3" w14:textId="77777777" w:rsidR="0002590E" w:rsidRDefault="001055D6">
            <w:pPr>
              <w:pStyle w:val="TableParagraph"/>
              <w:numPr>
                <w:ilvl w:val="0"/>
                <w:numId w:val="34"/>
              </w:numPr>
              <w:tabs>
                <w:tab w:val="left" w:pos="558"/>
                <w:tab w:val="left" w:pos="559"/>
              </w:tabs>
              <w:spacing w:before="1"/>
              <w:ind w:left="558"/>
              <w:rPr>
                <w:rFonts w:ascii="Symbol" w:hAnsi="Symbol"/>
                <w:color w:val="575757"/>
                <w:sz w:val="18"/>
              </w:rPr>
            </w:pPr>
            <w:r>
              <w:rPr>
                <w:sz w:val="18"/>
              </w:rPr>
              <w:t>management of</w:t>
            </w:r>
            <w:r>
              <w:rPr>
                <w:spacing w:val="-6"/>
                <w:sz w:val="18"/>
              </w:rPr>
              <w:t xml:space="preserve"> </w:t>
            </w:r>
            <w:r>
              <w:rPr>
                <w:sz w:val="18"/>
              </w:rPr>
              <w:t>subcontracts:</w:t>
            </w:r>
          </w:p>
          <w:p w14:paraId="6CB388A6" w14:textId="77777777" w:rsidR="0002590E" w:rsidRDefault="001055D6">
            <w:pPr>
              <w:pStyle w:val="TableParagraph"/>
              <w:numPr>
                <w:ilvl w:val="1"/>
                <w:numId w:val="34"/>
              </w:numPr>
              <w:tabs>
                <w:tab w:val="left" w:pos="842"/>
              </w:tabs>
              <w:spacing w:before="5"/>
              <w:ind w:right="832"/>
              <w:rPr>
                <w:sz w:val="18"/>
              </w:rPr>
            </w:pPr>
            <w:r>
              <w:rPr>
                <w:sz w:val="18"/>
              </w:rPr>
              <w:t>elaboration of relevant financial documents.</w:t>
            </w:r>
          </w:p>
          <w:p w14:paraId="3E8E333A" w14:textId="77777777" w:rsidR="0002590E" w:rsidRDefault="001055D6">
            <w:pPr>
              <w:pStyle w:val="TableParagraph"/>
              <w:numPr>
                <w:ilvl w:val="1"/>
                <w:numId w:val="34"/>
              </w:numPr>
              <w:tabs>
                <w:tab w:val="left" w:pos="842"/>
              </w:tabs>
              <w:spacing w:line="237" w:lineRule="auto"/>
              <w:ind w:right="299"/>
              <w:rPr>
                <w:sz w:val="18"/>
              </w:rPr>
            </w:pPr>
            <w:r>
              <w:rPr>
                <w:sz w:val="18"/>
              </w:rPr>
              <w:t>offer support during the preparation of the call for</w:t>
            </w:r>
            <w:r>
              <w:rPr>
                <w:spacing w:val="-4"/>
                <w:sz w:val="18"/>
              </w:rPr>
              <w:t xml:space="preserve"> </w:t>
            </w:r>
            <w:r>
              <w:rPr>
                <w:sz w:val="18"/>
              </w:rPr>
              <w:t>tender.</w:t>
            </w:r>
          </w:p>
          <w:p w14:paraId="705019B3" w14:textId="77777777" w:rsidR="0002590E" w:rsidRDefault="001055D6">
            <w:pPr>
              <w:pStyle w:val="TableParagraph"/>
              <w:numPr>
                <w:ilvl w:val="1"/>
                <w:numId w:val="34"/>
              </w:numPr>
              <w:tabs>
                <w:tab w:val="left" w:pos="842"/>
              </w:tabs>
              <w:ind w:right="81"/>
              <w:jc w:val="both"/>
              <w:rPr>
                <w:sz w:val="18"/>
              </w:rPr>
            </w:pPr>
            <w:r>
              <w:rPr>
                <w:sz w:val="18"/>
              </w:rPr>
              <w:t>offer support during the evaluation of applications (formal correctness, drafting selection</w:t>
            </w:r>
            <w:r>
              <w:rPr>
                <w:spacing w:val="-1"/>
                <w:sz w:val="18"/>
              </w:rPr>
              <w:t xml:space="preserve"> </w:t>
            </w:r>
            <w:r>
              <w:rPr>
                <w:sz w:val="18"/>
              </w:rPr>
              <w:t>reports).</w:t>
            </w:r>
          </w:p>
          <w:p w14:paraId="4BF6DBDE" w14:textId="77777777" w:rsidR="0002590E" w:rsidRDefault="001055D6">
            <w:pPr>
              <w:pStyle w:val="TableParagraph"/>
              <w:numPr>
                <w:ilvl w:val="0"/>
                <w:numId w:val="34"/>
              </w:numPr>
              <w:tabs>
                <w:tab w:val="left" w:pos="534"/>
                <w:tab w:val="left" w:pos="535"/>
              </w:tabs>
              <w:spacing w:before="115"/>
              <w:ind w:right="224" w:hanging="286"/>
              <w:rPr>
                <w:rFonts w:ascii="Symbol" w:hAnsi="Symbol"/>
                <w:sz w:val="18"/>
              </w:rPr>
            </w:pPr>
            <w:r>
              <w:rPr>
                <w:sz w:val="18"/>
              </w:rPr>
              <w:t>facilitate the negotiation and establishment of subcontracting</w:t>
            </w:r>
            <w:r>
              <w:rPr>
                <w:spacing w:val="-1"/>
                <w:sz w:val="18"/>
              </w:rPr>
              <w:t xml:space="preserve"> </w:t>
            </w:r>
            <w:r>
              <w:rPr>
                <w:sz w:val="18"/>
              </w:rPr>
              <w:t>agreements.</w:t>
            </w:r>
          </w:p>
        </w:tc>
        <w:tc>
          <w:tcPr>
            <w:tcW w:w="2069" w:type="dxa"/>
          </w:tcPr>
          <w:p w14:paraId="585DA698" w14:textId="77777777" w:rsidR="0002590E" w:rsidRDefault="001055D6">
            <w:pPr>
              <w:pStyle w:val="TableParagraph"/>
              <w:spacing w:before="116"/>
              <w:rPr>
                <w:sz w:val="18"/>
              </w:rPr>
            </w:pPr>
            <w:r>
              <w:rPr>
                <w:sz w:val="18"/>
              </w:rPr>
              <w:t>CEN</w:t>
            </w:r>
          </w:p>
          <w:p w14:paraId="1BCCF1FC" w14:textId="77777777" w:rsidR="0002590E" w:rsidRDefault="001055D6">
            <w:pPr>
              <w:pStyle w:val="TableParagraph"/>
              <w:spacing w:before="122"/>
              <w:rPr>
                <w:sz w:val="18"/>
              </w:rPr>
            </w:pPr>
            <w:r>
              <w:rPr>
                <w:sz w:val="18"/>
              </w:rPr>
              <w:t>CENELEC, ETSI</w:t>
            </w:r>
          </w:p>
        </w:tc>
        <w:tc>
          <w:tcPr>
            <w:tcW w:w="1096" w:type="dxa"/>
          </w:tcPr>
          <w:p w14:paraId="206BFF14" w14:textId="77777777" w:rsidR="0002590E" w:rsidRDefault="001055D6">
            <w:pPr>
              <w:pStyle w:val="TableParagraph"/>
              <w:spacing w:before="116" w:line="381" w:lineRule="auto"/>
              <w:ind w:left="122" w:right="514"/>
              <w:rPr>
                <w:sz w:val="18"/>
              </w:rPr>
            </w:pPr>
            <w:r>
              <w:rPr>
                <w:sz w:val="18"/>
              </w:rPr>
              <w:t>COO BEN</w:t>
            </w:r>
          </w:p>
        </w:tc>
        <w:tc>
          <w:tcPr>
            <w:tcW w:w="1905" w:type="dxa"/>
          </w:tcPr>
          <w:p w14:paraId="6A257463" w14:textId="77777777" w:rsidR="0002590E" w:rsidRDefault="001055D6">
            <w:pPr>
              <w:pStyle w:val="TableParagraph"/>
              <w:spacing w:before="116"/>
              <w:ind w:left="127"/>
              <w:rPr>
                <w:sz w:val="18"/>
              </w:rPr>
            </w:pPr>
            <w:r>
              <w:rPr>
                <w:sz w:val="18"/>
              </w:rPr>
              <w:t>No</w:t>
            </w:r>
          </w:p>
        </w:tc>
      </w:tr>
      <w:tr w:rsidR="0002590E" w14:paraId="431890C3" w14:textId="77777777">
        <w:trPr>
          <w:trHeight w:val="774"/>
        </w:trPr>
        <w:tc>
          <w:tcPr>
            <w:tcW w:w="1099" w:type="dxa"/>
          </w:tcPr>
          <w:p w14:paraId="1AB35256" w14:textId="77777777" w:rsidR="0002590E" w:rsidRDefault="001055D6">
            <w:pPr>
              <w:pStyle w:val="TableParagraph"/>
              <w:spacing w:before="123"/>
              <w:ind w:left="337" w:right="327"/>
              <w:jc w:val="center"/>
              <w:rPr>
                <w:sz w:val="18"/>
              </w:rPr>
            </w:pPr>
            <w:r>
              <w:rPr>
                <w:sz w:val="18"/>
              </w:rPr>
              <w:t>T1.5</w:t>
            </w:r>
          </w:p>
        </w:tc>
        <w:tc>
          <w:tcPr>
            <w:tcW w:w="3428" w:type="dxa"/>
          </w:tcPr>
          <w:p w14:paraId="6C6A7B3D" w14:textId="77777777" w:rsidR="0002590E" w:rsidRDefault="001055D6">
            <w:pPr>
              <w:pStyle w:val="TableParagraph"/>
              <w:spacing w:before="123"/>
              <w:rPr>
                <w:sz w:val="18"/>
              </w:rPr>
            </w:pPr>
            <w:r>
              <w:rPr>
                <w:sz w:val="18"/>
              </w:rPr>
              <w:t>Reporting</w:t>
            </w:r>
          </w:p>
        </w:tc>
        <w:tc>
          <w:tcPr>
            <w:tcW w:w="4198" w:type="dxa"/>
          </w:tcPr>
          <w:p w14:paraId="4C06D6BC" w14:textId="77777777" w:rsidR="0002590E" w:rsidRDefault="001055D6">
            <w:pPr>
              <w:pStyle w:val="TableParagraph"/>
              <w:spacing w:before="123"/>
              <w:ind w:right="44"/>
              <w:rPr>
                <w:sz w:val="18"/>
              </w:rPr>
            </w:pPr>
            <w:r>
              <w:rPr>
                <w:sz w:val="18"/>
              </w:rPr>
              <w:t>Reports regarding the outcome of the meetings, progress reports and final reports</w:t>
            </w:r>
          </w:p>
        </w:tc>
        <w:tc>
          <w:tcPr>
            <w:tcW w:w="2069" w:type="dxa"/>
          </w:tcPr>
          <w:p w14:paraId="3D68C2A3" w14:textId="77777777" w:rsidR="0002590E" w:rsidRDefault="001055D6">
            <w:pPr>
              <w:pStyle w:val="TableParagraph"/>
              <w:spacing w:before="123"/>
              <w:rPr>
                <w:sz w:val="18"/>
              </w:rPr>
            </w:pPr>
            <w:r>
              <w:rPr>
                <w:sz w:val="18"/>
              </w:rPr>
              <w:t>CEN</w:t>
            </w:r>
          </w:p>
          <w:p w14:paraId="76FFC6F8" w14:textId="77777777" w:rsidR="0002590E" w:rsidRDefault="001055D6">
            <w:pPr>
              <w:pStyle w:val="TableParagraph"/>
              <w:spacing w:before="117"/>
              <w:rPr>
                <w:sz w:val="18"/>
              </w:rPr>
            </w:pPr>
            <w:r>
              <w:rPr>
                <w:sz w:val="18"/>
              </w:rPr>
              <w:t>CENELEC, ETSI</w:t>
            </w:r>
          </w:p>
        </w:tc>
        <w:tc>
          <w:tcPr>
            <w:tcW w:w="1096" w:type="dxa"/>
          </w:tcPr>
          <w:p w14:paraId="4D811D8A" w14:textId="77777777" w:rsidR="0002590E" w:rsidRDefault="001055D6">
            <w:pPr>
              <w:pStyle w:val="TableParagraph"/>
              <w:spacing w:before="10" w:line="320" w:lineRule="atLeast"/>
              <w:ind w:left="122" w:right="514"/>
              <w:rPr>
                <w:sz w:val="18"/>
              </w:rPr>
            </w:pPr>
            <w:r>
              <w:rPr>
                <w:sz w:val="18"/>
              </w:rPr>
              <w:t>COO BEN</w:t>
            </w:r>
          </w:p>
        </w:tc>
        <w:tc>
          <w:tcPr>
            <w:tcW w:w="1905" w:type="dxa"/>
          </w:tcPr>
          <w:p w14:paraId="6D57244D" w14:textId="77777777" w:rsidR="0002590E" w:rsidRDefault="001055D6">
            <w:pPr>
              <w:pStyle w:val="TableParagraph"/>
              <w:spacing w:before="123"/>
              <w:ind w:left="127"/>
              <w:rPr>
                <w:sz w:val="18"/>
              </w:rPr>
            </w:pPr>
            <w:r>
              <w:rPr>
                <w:sz w:val="18"/>
              </w:rPr>
              <w:t>No</w:t>
            </w:r>
          </w:p>
        </w:tc>
      </w:tr>
      <w:tr w:rsidR="0002590E" w14:paraId="67C66659" w14:textId="77777777">
        <w:trPr>
          <w:trHeight w:val="2104"/>
        </w:trPr>
        <w:tc>
          <w:tcPr>
            <w:tcW w:w="1099" w:type="dxa"/>
          </w:tcPr>
          <w:p w14:paraId="20766D2C" w14:textId="77777777" w:rsidR="0002590E" w:rsidRDefault="001055D6">
            <w:pPr>
              <w:pStyle w:val="TableParagraph"/>
              <w:spacing w:before="123"/>
              <w:ind w:left="337" w:right="327"/>
              <w:jc w:val="center"/>
              <w:rPr>
                <w:sz w:val="18"/>
              </w:rPr>
            </w:pPr>
            <w:r>
              <w:rPr>
                <w:sz w:val="18"/>
              </w:rPr>
              <w:t>T1.6</w:t>
            </w:r>
          </w:p>
        </w:tc>
        <w:tc>
          <w:tcPr>
            <w:tcW w:w="3428" w:type="dxa"/>
          </w:tcPr>
          <w:p w14:paraId="7A46ECC6" w14:textId="77777777" w:rsidR="0002590E" w:rsidRDefault="001055D6">
            <w:pPr>
              <w:pStyle w:val="TableParagraph"/>
              <w:spacing w:before="123"/>
              <w:rPr>
                <w:sz w:val="18"/>
              </w:rPr>
            </w:pPr>
            <w:r>
              <w:rPr>
                <w:sz w:val="18"/>
              </w:rPr>
              <w:t>Promotion</w:t>
            </w:r>
          </w:p>
        </w:tc>
        <w:tc>
          <w:tcPr>
            <w:tcW w:w="4198" w:type="dxa"/>
          </w:tcPr>
          <w:p w14:paraId="0DF66630" w14:textId="77777777" w:rsidR="0002590E" w:rsidRDefault="001055D6">
            <w:pPr>
              <w:pStyle w:val="TableParagraph"/>
              <w:spacing w:before="123"/>
              <w:ind w:right="194"/>
              <w:jc w:val="both"/>
              <w:rPr>
                <w:sz w:val="18"/>
              </w:rPr>
            </w:pPr>
            <w:r>
              <w:rPr>
                <w:sz w:val="18"/>
              </w:rPr>
              <w:t>Promotion of the overall project will be arranged by the project beneficiaries via their web portals, social media, NSOs and other implementing entities.</w:t>
            </w:r>
          </w:p>
          <w:p w14:paraId="40BAF576" w14:textId="77777777" w:rsidR="0002590E" w:rsidRDefault="001055D6">
            <w:pPr>
              <w:pStyle w:val="TableParagraph"/>
              <w:spacing w:before="115"/>
              <w:ind w:right="164"/>
              <w:jc w:val="both"/>
              <w:rPr>
                <w:sz w:val="18"/>
              </w:rPr>
            </w:pPr>
            <w:r>
              <w:rPr>
                <w:sz w:val="18"/>
              </w:rPr>
              <w:t>Individual parts of the project will require specific promotional approach, therefore promotion and dissemination of information about the project tasks will be handled individually in the related</w:t>
            </w:r>
          </w:p>
          <w:p w14:paraId="5F678848" w14:textId="77777777" w:rsidR="0002590E" w:rsidRDefault="001055D6">
            <w:pPr>
              <w:pStyle w:val="TableParagraph"/>
              <w:spacing w:before="3" w:line="187" w:lineRule="exact"/>
              <w:jc w:val="both"/>
              <w:rPr>
                <w:sz w:val="18"/>
              </w:rPr>
            </w:pPr>
            <w:r>
              <w:rPr>
                <w:sz w:val="18"/>
              </w:rPr>
              <w:t>sections but coordinated here</w:t>
            </w:r>
          </w:p>
        </w:tc>
        <w:tc>
          <w:tcPr>
            <w:tcW w:w="2069" w:type="dxa"/>
          </w:tcPr>
          <w:p w14:paraId="21E418E3" w14:textId="77777777" w:rsidR="0002590E" w:rsidRDefault="001055D6">
            <w:pPr>
              <w:pStyle w:val="TableParagraph"/>
              <w:spacing w:before="123"/>
              <w:rPr>
                <w:sz w:val="18"/>
              </w:rPr>
            </w:pPr>
            <w:r>
              <w:rPr>
                <w:sz w:val="18"/>
              </w:rPr>
              <w:t>CEN</w:t>
            </w:r>
          </w:p>
          <w:p w14:paraId="469B7110" w14:textId="77777777" w:rsidR="0002590E" w:rsidRDefault="001055D6">
            <w:pPr>
              <w:pStyle w:val="TableParagraph"/>
              <w:spacing w:before="117"/>
              <w:rPr>
                <w:sz w:val="18"/>
              </w:rPr>
            </w:pPr>
            <w:r>
              <w:rPr>
                <w:sz w:val="18"/>
              </w:rPr>
              <w:t>CENELEC, ETSI</w:t>
            </w:r>
          </w:p>
        </w:tc>
        <w:tc>
          <w:tcPr>
            <w:tcW w:w="1096" w:type="dxa"/>
          </w:tcPr>
          <w:p w14:paraId="544D6048" w14:textId="77777777" w:rsidR="0002590E" w:rsidRDefault="001055D6">
            <w:pPr>
              <w:pStyle w:val="TableParagraph"/>
              <w:spacing w:before="123" w:line="379" w:lineRule="auto"/>
              <w:ind w:left="122" w:right="514"/>
              <w:rPr>
                <w:sz w:val="18"/>
              </w:rPr>
            </w:pPr>
            <w:r>
              <w:rPr>
                <w:sz w:val="18"/>
              </w:rPr>
              <w:t>COO BEN</w:t>
            </w:r>
          </w:p>
        </w:tc>
        <w:tc>
          <w:tcPr>
            <w:tcW w:w="1905" w:type="dxa"/>
          </w:tcPr>
          <w:p w14:paraId="37739275" w14:textId="77777777" w:rsidR="0002590E" w:rsidRDefault="001055D6">
            <w:pPr>
              <w:pStyle w:val="TableParagraph"/>
              <w:spacing w:before="123"/>
              <w:ind w:left="127"/>
              <w:rPr>
                <w:sz w:val="18"/>
              </w:rPr>
            </w:pPr>
            <w:r>
              <w:rPr>
                <w:sz w:val="18"/>
              </w:rPr>
              <w:t>No</w:t>
            </w:r>
          </w:p>
        </w:tc>
      </w:tr>
      <w:tr w:rsidR="0002590E" w14:paraId="776D959C" w14:textId="77777777">
        <w:trPr>
          <w:trHeight w:val="2721"/>
        </w:trPr>
        <w:tc>
          <w:tcPr>
            <w:tcW w:w="1099" w:type="dxa"/>
          </w:tcPr>
          <w:p w14:paraId="415147FD" w14:textId="77777777" w:rsidR="0002590E" w:rsidRDefault="001055D6">
            <w:pPr>
              <w:pStyle w:val="TableParagraph"/>
              <w:spacing w:before="116"/>
              <w:ind w:left="335" w:right="329"/>
              <w:jc w:val="center"/>
              <w:rPr>
                <w:sz w:val="18"/>
              </w:rPr>
            </w:pPr>
            <w:r>
              <w:rPr>
                <w:sz w:val="18"/>
              </w:rPr>
              <w:t>T1.7</w:t>
            </w:r>
          </w:p>
        </w:tc>
        <w:tc>
          <w:tcPr>
            <w:tcW w:w="3428" w:type="dxa"/>
          </w:tcPr>
          <w:p w14:paraId="66437EB6" w14:textId="77777777" w:rsidR="0002590E" w:rsidRDefault="001055D6">
            <w:pPr>
              <w:pStyle w:val="TableParagraph"/>
              <w:spacing w:before="116"/>
              <w:ind w:right="745"/>
              <w:rPr>
                <w:sz w:val="18"/>
              </w:rPr>
            </w:pPr>
            <w:r>
              <w:rPr>
                <w:sz w:val="18"/>
              </w:rPr>
              <w:t>Establishment and coordination the Advisory Steering Committee</w:t>
            </w:r>
          </w:p>
        </w:tc>
        <w:tc>
          <w:tcPr>
            <w:tcW w:w="4198" w:type="dxa"/>
          </w:tcPr>
          <w:p w14:paraId="46610919" w14:textId="77777777" w:rsidR="0002590E" w:rsidRDefault="001055D6">
            <w:pPr>
              <w:pStyle w:val="TableParagraph"/>
              <w:numPr>
                <w:ilvl w:val="0"/>
                <w:numId w:val="33"/>
              </w:numPr>
              <w:tabs>
                <w:tab w:val="left" w:pos="482"/>
              </w:tabs>
              <w:spacing w:before="56" w:line="259" w:lineRule="auto"/>
              <w:ind w:right="53"/>
              <w:jc w:val="both"/>
              <w:rPr>
                <w:sz w:val="18"/>
              </w:rPr>
            </w:pPr>
            <w:r>
              <w:rPr>
                <w:sz w:val="18"/>
              </w:rPr>
              <w:t>Advisory Steering Committee (ASC) to include experts from the HLF WS1, CEN, CENELEC, ETSI, as well as the EC and EFTA, relevant industrial associations, academia and the ESOs (12 people in total). The ASC shall provide recommendations to the project team during its drafting and content definition</w:t>
            </w:r>
            <w:r>
              <w:rPr>
                <w:spacing w:val="-1"/>
                <w:sz w:val="18"/>
              </w:rPr>
              <w:t xml:space="preserve"> </w:t>
            </w:r>
            <w:r>
              <w:rPr>
                <w:sz w:val="18"/>
              </w:rPr>
              <w:t>phases.</w:t>
            </w:r>
          </w:p>
          <w:p w14:paraId="13A6DD06" w14:textId="77777777" w:rsidR="0002590E" w:rsidRDefault="001055D6">
            <w:pPr>
              <w:pStyle w:val="TableParagraph"/>
              <w:spacing w:before="115"/>
              <w:ind w:right="93"/>
              <w:jc w:val="both"/>
              <w:rPr>
                <w:sz w:val="18"/>
              </w:rPr>
            </w:pPr>
            <w:r>
              <w:rPr>
                <w:sz w:val="18"/>
              </w:rPr>
              <w:t>Advisory Steering Committee to monitor progress and milestones in relation to the agreed Work Programme, Terms of Reference, and timeline.</w:t>
            </w:r>
          </w:p>
        </w:tc>
        <w:tc>
          <w:tcPr>
            <w:tcW w:w="2069" w:type="dxa"/>
          </w:tcPr>
          <w:p w14:paraId="0379F9F6" w14:textId="77777777" w:rsidR="0002590E" w:rsidRDefault="001055D6">
            <w:pPr>
              <w:pStyle w:val="TableParagraph"/>
              <w:spacing w:before="116"/>
              <w:rPr>
                <w:sz w:val="18"/>
              </w:rPr>
            </w:pPr>
            <w:r>
              <w:rPr>
                <w:sz w:val="18"/>
              </w:rPr>
              <w:t>CEN</w:t>
            </w:r>
          </w:p>
          <w:p w14:paraId="7977107B" w14:textId="77777777" w:rsidR="0002590E" w:rsidRDefault="001055D6">
            <w:pPr>
              <w:pStyle w:val="TableParagraph"/>
              <w:spacing w:before="122"/>
              <w:rPr>
                <w:sz w:val="18"/>
              </w:rPr>
            </w:pPr>
            <w:r>
              <w:rPr>
                <w:sz w:val="18"/>
              </w:rPr>
              <w:t>CENELEC, ETSI</w:t>
            </w:r>
          </w:p>
        </w:tc>
        <w:tc>
          <w:tcPr>
            <w:tcW w:w="1096" w:type="dxa"/>
          </w:tcPr>
          <w:p w14:paraId="67C02EC6" w14:textId="77777777" w:rsidR="0002590E" w:rsidRDefault="001055D6">
            <w:pPr>
              <w:pStyle w:val="TableParagraph"/>
              <w:spacing w:before="116" w:line="381" w:lineRule="auto"/>
              <w:ind w:left="122" w:right="514"/>
              <w:rPr>
                <w:sz w:val="18"/>
              </w:rPr>
            </w:pPr>
            <w:r>
              <w:rPr>
                <w:sz w:val="18"/>
              </w:rPr>
              <w:t>COO BEN</w:t>
            </w:r>
          </w:p>
        </w:tc>
        <w:tc>
          <w:tcPr>
            <w:tcW w:w="1905" w:type="dxa"/>
          </w:tcPr>
          <w:p w14:paraId="52CF57F1" w14:textId="77777777" w:rsidR="0002590E" w:rsidRDefault="001055D6">
            <w:pPr>
              <w:pStyle w:val="TableParagraph"/>
              <w:spacing w:before="116"/>
              <w:ind w:left="127"/>
              <w:rPr>
                <w:sz w:val="18"/>
              </w:rPr>
            </w:pPr>
            <w:r>
              <w:rPr>
                <w:sz w:val="18"/>
              </w:rPr>
              <w:t>No</w:t>
            </w:r>
          </w:p>
        </w:tc>
      </w:tr>
    </w:tbl>
    <w:p w14:paraId="42117270" w14:textId="77777777" w:rsidR="0002590E" w:rsidRDefault="0002590E">
      <w:pPr>
        <w:rPr>
          <w:sz w:val="18"/>
        </w:rPr>
        <w:sectPr w:rsidR="0002590E">
          <w:pgSz w:w="16860" w:h="11920" w:orient="landscape"/>
          <w:pgMar w:top="1080" w:right="1040" w:bottom="1400" w:left="1060" w:header="705" w:footer="1172" w:gutter="0"/>
          <w:cols w:space="720"/>
        </w:sectPr>
      </w:pPr>
    </w:p>
    <w:p w14:paraId="32601AC4" w14:textId="77777777" w:rsidR="0002590E" w:rsidRDefault="0002590E">
      <w:pPr>
        <w:pStyle w:val="BodyText"/>
        <w:spacing w:before="4"/>
        <w:rPr>
          <w:i/>
          <w:sz w:val="7"/>
        </w:rPr>
      </w:pPr>
    </w:p>
    <w:tbl>
      <w:tblPr>
        <w:tblW w:w="0" w:type="auto"/>
        <w:tblInd w:w="496" w:type="dxa"/>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Layout w:type="fixed"/>
        <w:tblCellMar>
          <w:left w:w="0" w:type="dxa"/>
          <w:right w:w="0" w:type="dxa"/>
        </w:tblCellMar>
        <w:tblLook w:val="01E0" w:firstRow="1" w:lastRow="1" w:firstColumn="1" w:lastColumn="1" w:noHBand="0" w:noVBand="0"/>
      </w:tblPr>
      <w:tblGrid>
        <w:gridCol w:w="1961"/>
        <w:gridCol w:w="1707"/>
        <w:gridCol w:w="1418"/>
        <w:gridCol w:w="1666"/>
        <w:gridCol w:w="3461"/>
        <w:gridCol w:w="1346"/>
        <w:gridCol w:w="2251"/>
      </w:tblGrid>
      <w:tr w:rsidR="0002590E" w:rsidRPr="007D09B9" w14:paraId="0396E55C" w14:textId="77777777">
        <w:trPr>
          <w:trHeight w:val="3866"/>
        </w:trPr>
        <w:tc>
          <w:tcPr>
            <w:tcW w:w="13810" w:type="dxa"/>
            <w:gridSpan w:val="7"/>
            <w:shd w:val="clear" w:color="auto" w:fill="D9D9D9"/>
          </w:tcPr>
          <w:p w14:paraId="2BEF9025" w14:textId="77777777" w:rsidR="0002590E" w:rsidRDefault="001055D6">
            <w:pPr>
              <w:pStyle w:val="TableParagraph"/>
              <w:spacing w:before="116"/>
              <w:jc w:val="both"/>
              <w:rPr>
                <w:b/>
                <w:sz w:val="18"/>
              </w:rPr>
            </w:pPr>
            <w:r>
              <w:rPr>
                <w:b/>
                <w:color w:val="575757"/>
                <w:sz w:val="18"/>
              </w:rPr>
              <w:t>Milestones and deliverables (outputs/outcomes)</w:t>
            </w:r>
          </w:p>
          <w:p w14:paraId="2079A519" w14:textId="77777777" w:rsidR="0002590E" w:rsidRDefault="001055D6">
            <w:pPr>
              <w:pStyle w:val="TableParagraph"/>
              <w:spacing w:before="126" w:line="316" w:lineRule="auto"/>
              <w:ind w:right="1036"/>
              <w:jc w:val="both"/>
              <w:rPr>
                <w:i/>
                <w:sz w:val="16"/>
              </w:rPr>
            </w:pPr>
            <w:r>
              <w:rPr>
                <w:b/>
                <w:i/>
                <w:color w:val="575757"/>
                <w:sz w:val="16"/>
              </w:rPr>
              <w:t xml:space="preserve">Milestones </w:t>
            </w:r>
            <w:r>
              <w:rPr>
                <w:i/>
                <w:color w:val="575757"/>
                <w:sz w:val="16"/>
              </w:rPr>
              <w:t>are control points in the project that help to chart progress. Use them only for major outputs in complicated projects. Otherwise leave the section on milestones empty. Means of verification are how you intend to prove that a milestone has been reached. If appropriate, you can also refer to indicators.</w:t>
            </w:r>
          </w:p>
          <w:p w14:paraId="75BF78C2" w14:textId="77777777" w:rsidR="0002590E" w:rsidRDefault="001055D6">
            <w:pPr>
              <w:pStyle w:val="TableParagraph"/>
              <w:spacing w:before="2"/>
              <w:ind w:right="-29"/>
              <w:jc w:val="both"/>
              <w:rPr>
                <w:i/>
                <w:sz w:val="16"/>
              </w:rPr>
            </w:pPr>
            <w:r>
              <w:rPr>
                <w:b/>
                <w:i/>
                <w:color w:val="575757"/>
                <w:sz w:val="16"/>
              </w:rPr>
              <w:t xml:space="preserve">Deliverables </w:t>
            </w:r>
            <w:r>
              <w:rPr>
                <w:i/>
                <w:color w:val="575757"/>
                <w:sz w:val="16"/>
              </w:rPr>
              <w:t>are project outputs which are submitted to show project progress (any format). Refer only to major outputs. Do not include minor sub-items, internal working papers, meeting minutes, etc. Limit the number of deliverables to max 10-15 for the entire project. You may be asked to further reduce the number during grant preparation.</w:t>
            </w:r>
          </w:p>
          <w:p w14:paraId="4D88B205" w14:textId="77777777" w:rsidR="0002590E" w:rsidRDefault="001055D6">
            <w:pPr>
              <w:pStyle w:val="TableParagraph"/>
              <w:spacing w:before="59"/>
              <w:ind w:right="74"/>
              <w:jc w:val="both"/>
              <w:rPr>
                <w:i/>
                <w:sz w:val="16"/>
              </w:rPr>
            </w:pPr>
            <w:r>
              <w:rPr>
                <w:i/>
                <w:color w:val="575757"/>
                <w:sz w:val="16"/>
              </w:rPr>
              <w:t>For deliverables such as meetings, events, seminars, trainings, workshops, webinars, conferences, etc., enter each deliverable separately and provide the following in the 'Description' field: invitation, agenda, signed presence list, target group, number of estimated participants, duration of the event, report of the event, training material package, presentations, evaluation report, feedback questionnaire.</w:t>
            </w:r>
          </w:p>
          <w:p w14:paraId="10225A49" w14:textId="77777777" w:rsidR="0002590E" w:rsidRDefault="001055D6">
            <w:pPr>
              <w:pStyle w:val="TableParagraph"/>
              <w:spacing w:before="60"/>
              <w:ind w:right="64"/>
              <w:jc w:val="both"/>
              <w:rPr>
                <w:i/>
                <w:sz w:val="16"/>
              </w:rPr>
            </w:pPr>
            <w:r>
              <w:rPr>
                <w:i/>
                <w:color w:val="575757"/>
                <w:sz w:val="16"/>
              </w:rPr>
              <w:t>For</w:t>
            </w:r>
            <w:r>
              <w:rPr>
                <w:i/>
                <w:color w:val="575757"/>
                <w:spacing w:val="-11"/>
                <w:sz w:val="16"/>
              </w:rPr>
              <w:t xml:space="preserve"> </w:t>
            </w:r>
            <w:r>
              <w:rPr>
                <w:i/>
                <w:color w:val="575757"/>
                <w:sz w:val="16"/>
              </w:rPr>
              <w:t>deliverables</w:t>
            </w:r>
            <w:r>
              <w:rPr>
                <w:i/>
                <w:color w:val="575757"/>
                <w:spacing w:val="-7"/>
                <w:sz w:val="16"/>
              </w:rPr>
              <w:t xml:space="preserve"> </w:t>
            </w:r>
            <w:r>
              <w:rPr>
                <w:i/>
                <w:color w:val="575757"/>
                <w:sz w:val="16"/>
              </w:rPr>
              <w:t>such</w:t>
            </w:r>
            <w:r>
              <w:rPr>
                <w:i/>
                <w:color w:val="575757"/>
                <w:spacing w:val="-13"/>
                <w:sz w:val="16"/>
              </w:rPr>
              <w:t xml:space="preserve"> </w:t>
            </w:r>
            <w:r>
              <w:rPr>
                <w:i/>
                <w:color w:val="575757"/>
                <w:sz w:val="16"/>
              </w:rPr>
              <w:t>as</w:t>
            </w:r>
            <w:r>
              <w:rPr>
                <w:i/>
                <w:color w:val="575757"/>
                <w:spacing w:val="-10"/>
                <w:sz w:val="16"/>
              </w:rPr>
              <w:t xml:space="preserve"> </w:t>
            </w:r>
            <w:r>
              <w:rPr>
                <w:i/>
                <w:color w:val="575757"/>
                <w:sz w:val="16"/>
              </w:rPr>
              <w:t>manuals,</w:t>
            </w:r>
            <w:r>
              <w:rPr>
                <w:i/>
                <w:color w:val="575757"/>
                <w:spacing w:val="-13"/>
                <w:sz w:val="16"/>
              </w:rPr>
              <w:t xml:space="preserve"> </w:t>
            </w:r>
            <w:r>
              <w:rPr>
                <w:i/>
                <w:color w:val="575757"/>
                <w:sz w:val="16"/>
              </w:rPr>
              <w:t>toolkits,</w:t>
            </w:r>
            <w:r>
              <w:rPr>
                <w:i/>
                <w:color w:val="575757"/>
                <w:spacing w:val="-4"/>
                <w:sz w:val="16"/>
              </w:rPr>
              <w:t xml:space="preserve"> </w:t>
            </w:r>
            <w:r>
              <w:rPr>
                <w:i/>
                <w:color w:val="575757"/>
                <w:sz w:val="16"/>
              </w:rPr>
              <w:t>guides,</w:t>
            </w:r>
            <w:r>
              <w:rPr>
                <w:i/>
                <w:color w:val="575757"/>
                <w:spacing w:val="-10"/>
                <w:sz w:val="16"/>
              </w:rPr>
              <w:t xml:space="preserve"> </w:t>
            </w:r>
            <w:r>
              <w:rPr>
                <w:i/>
                <w:color w:val="575757"/>
                <w:sz w:val="16"/>
              </w:rPr>
              <w:t>reports,</w:t>
            </w:r>
            <w:r>
              <w:rPr>
                <w:i/>
                <w:color w:val="575757"/>
                <w:spacing w:val="-11"/>
                <w:sz w:val="16"/>
              </w:rPr>
              <w:t xml:space="preserve"> </w:t>
            </w:r>
            <w:r>
              <w:rPr>
                <w:i/>
                <w:color w:val="575757"/>
                <w:sz w:val="16"/>
              </w:rPr>
              <w:t>leaflets,</w:t>
            </w:r>
            <w:r>
              <w:rPr>
                <w:i/>
                <w:color w:val="575757"/>
                <w:spacing w:val="-7"/>
                <w:sz w:val="16"/>
              </w:rPr>
              <w:t xml:space="preserve"> </w:t>
            </w:r>
            <w:r>
              <w:rPr>
                <w:i/>
                <w:color w:val="575757"/>
                <w:sz w:val="16"/>
              </w:rPr>
              <w:t>brochures,</w:t>
            </w:r>
            <w:r>
              <w:rPr>
                <w:i/>
                <w:color w:val="575757"/>
                <w:spacing w:val="-9"/>
                <w:sz w:val="16"/>
              </w:rPr>
              <w:t xml:space="preserve"> </w:t>
            </w:r>
            <w:r>
              <w:rPr>
                <w:i/>
                <w:color w:val="575757"/>
                <w:sz w:val="16"/>
              </w:rPr>
              <w:t>training</w:t>
            </w:r>
            <w:r>
              <w:rPr>
                <w:i/>
                <w:color w:val="575757"/>
                <w:spacing w:val="-14"/>
                <w:sz w:val="16"/>
              </w:rPr>
              <w:t xml:space="preserve"> </w:t>
            </w:r>
            <w:r>
              <w:rPr>
                <w:i/>
                <w:color w:val="575757"/>
                <w:sz w:val="16"/>
              </w:rPr>
              <w:t>materials</w:t>
            </w:r>
            <w:r>
              <w:rPr>
                <w:i/>
                <w:color w:val="575757"/>
                <w:spacing w:val="-10"/>
                <w:sz w:val="16"/>
              </w:rPr>
              <w:t xml:space="preserve"> </w:t>
            </w:r>
            <w:r>
              <w:rPr>
                <w:i/>
                <w:color w:val="575757"/>
                <w:sz w:val="16"/>
              </w:rPr>
              <w:t>etc.,</w:t>
            </w:r>
            <w:r>
              <w:rPr>
                <w:i/>
                <w:color w:val="575757"/>
                <w:spacing w:val="-7"/>
                <w:sz w:val="16"/>
              </w:rPr>
              <w:t xml:space="preserve"> </w:t>
            </w:r>
            <w:r>
              <w:rPr>
                <w:i/>
                <w:color w:val="575757"/>
                <w:sz w:val="16"/>
              </w:rPr>
              <w:t>add</w:t>
            </w:r>
            <w:r>
              <w:rPr>
                <w:i/>
                <w:color w:val="575757"/>
                <w:spacing w:val="-9"/>
                <w:sz w:val="16"/>
              </w:rPr>
              <w:t xml:space="preserve"> </w:t>
            </w:r>
            <w:r>
              <w:rPr>
                <w:i/>
                <w:color w:val="575757"/>
                <w:sz w:val="16"/>
              </w:rPr>
              <w:t>in</w:t>
            </w:r>
            <w:r>
              <w:rPr>
                <w:i/>
                <w:color w:val="575757"/>
                <w:spacing w:val="-13"/>
                <w:sz w:val="16"/>
              </w:rPr>
              <w:t xml:space="preserve"> </w:t>
            </w:r>
            <w:r>
              <w:rPr>
                <w:i/>
                <w:color w:val="575757"/>
                <w:sz w:val="16"/>
              </w:rPr>
              <w:t>the</w:t>
            </w:r>
            <w:r>
              <w:rPr>
                <w:i/>
                <w:color w:val="575757"/>
                <w:spacing w:val="-9"/>
                <w:sz w:val="16"/>
              </w:rPr>
              <w:t xml:space="preserve"> </w:t>
            </w:r>
            <w:r>
              <w:rPr>
                <w:i/>
                <w:color w:val="575757"/>
                <w:sz w:val="16"/>
              </w:rPr>
              <w:t>‘Description’</w:t>
            </w:r>
            <w:r>
              <w:rPr>
                <w:i/>
                <w:color w:val="575757"/>
                <w:spacing w:val="-10"/>
                <w:sz w:val="16"/>
              </w:rPr>
              <w:t xml:space="preserve"> </w:t>
            </w:r>
            <w:r>
              <w:rPr>
                <w:i/>
                <w:color w:val="575757"/>
                <w:sz w:val="16"/>
              </w:rPr>
              <w:t>field:</w:t>
            </w:r>
            <w:r>
              <w:rPr>
                <w:i/>
                <w:color w:val="575757"/>
                <w:spacing w:val="-10"/>
                <w:sz w:val="16"/>
              </w:rPr>
              <w:t xml:space="preserve"> </w:t>
            </w:r>
            <w:r>
              <w:rPr>
                <w:i/>
                <w:color w:val="575757"/>
                <w:sz w:val="16"/>
              </w:rPr>
              <w:t>format</w:t>
            </w:r>
            <w:r>
              <w:rPr>
                <w:i/>
                <w:color w:val="575757"/>
                <w:spacing w:val="-8"/>
                <w:sz w:val="16"/>
              </w:rPr>
              <w:t xml:space="preserve"> </w:t>
            </w:r>
            <w:r>
              <w:rPr>
                <w:i/>
                <w:color w:val="575757"/>
                <w:sz w:val="16"/>
              </w:rPr>
              <w:t>(electronic</w:t>
            </w:r>
            <w:r>
              <w:rPr>
                <w:i/>
                <w:color w:val="575757"/>
                <w:spacing w:val="-5"/>
                <w:sz w:val="16"/>
              </w:rPr>
              <w:t xml:space="preserve"> </w:t>
            </w:r>
            <w:r>
              <w:rPr>
                <w:i/>
                <w:color w:val="575757"/>
                <w:sz w:val="16"/>
              </w:rPr>
              <w:t>or</w:t>
            </w:r>
            <w:r>
              <w:rPr>
                <w:i/>
                <w:color w:val="575757"/>
                <w:spacing w:val="-10"/>
                <w:sz w:val="16"/>
              </w:rPr>
              <w:t xml:space="preserve"> </w:t>
            </w:r>
            <w:r>
              <w:rPr>
                <w:i/>
                <w:color w:val="575757"/>
                <w:sz w:val="16"/>
              </w:rPr>
              <w:t>printed),</w:t>
            </w:r>
            <w:r>
              <w:rPr>
                <w:i/>
                <w:color w:val="575757"/>
                <w:spacing w:val="-10"/>
                <w:sz w:val="16"/>
              </w:rPr>
              <w:t xml:space="preserve"> </w:t>
            </w:r>
            <w:r>
              <w:rPr>
                <w:i/>
                <w:color w:val="575757"/>
                <w:sz w:val="16"/>
              </w:rPr>
              <w:t>language(s),</w:t>
            </w:r>
            <w:r>
              <w:rPr>
                <w:i/>
                <w:color w:val="575757"/>
                <w:spacing w:val="-12"/>
                <w:sz w:val="16"/>
              </w:rPr>
              <w:t xml:space="preserve"> </w:t>
            </w:r>
            <w:r>
              <w:rPr>
                <w:i/>
                <w:color w:val="575757"/>
                <w:sz w:val="16"/>
              </w:rPr>
              <w:t>approximate</w:t>
            </w:r>
            <w:r>
              <w:rPr>
                <w:i/>
                <w:color w:val="575757"/>
                <w:spacing w:val="-13"/>
                <w:sz w:val="16"/>
              </w:rPr>
              <w:t xml:space="preserve"> </w:t>
            </w:r>
            <w:r>
              <w:rPr>
                <w:i/>
                <w:color w:val="575757"/>
                <w:sz w:val="16"/>
              </w:rPr>
              <w:t>number of pages and estimated number of copies of publications (if</w:t>
            </w:r>
            <w:r>
              <w:rPr>
                <w:i/>
                <w:color w:val="575757"/>
                <w:spacing w:val="15"/>
                <w:sz w:val="16"/>
              </w:rPr>
              <w:t xml:space="preserve"> </w:t>
            </w:r>
            <w:r>
              <w:rPr>
                <w:i/>
                <w:color w:val="575757"/>
                <w:sz w:val="16"/>
              </w:rPr>
              <w:t>any).</w:t>
            </w:r>
          </w:p>
          <w:p w14:paraId="10EE6EA6" w14:textId="77777777" w:rsidR="0002590E" w:rsidRDefault="001055D6">
            <w:pPr>
              <w:pStyle w:val="TableParagraph"/>
              <w:spacing w:before="57"/>
              <w:ind w:right="73"/>
              <w:jc w:val="both"/>
              <w:rPr>
                <w:i/>
                <w:sz w:val="16"/>
              </w:rPr>
            </w:pPr>
            <w:r>
              <w:rPr>
                <w:i/>
                <w:color w:val="575757"/>
                <w:sz w:val="16"/>
              </w:rPr>
              <w:t>For each deliverable you will have to indicate a due month by when you commit to upload it in the Portal. The due month of the deliverable cannot be outside the duration of the work package and must be in line with the timeline provided below. Month 1 marks the start of the project and all deadlines should be related to this starting date.</w:t>
            </w:r>
          </w:p>
          <w:p w14:paraId="26179EC3" w14:textId="77777777" w:rsidR="0002590E" w:rsidRDefault="001055D6">
            <w:pPr>
              <w:pStyle w:val="TableParagraph"/>
              <w:spacing w:before="65" w:line="316" w:lineRule="auto"/>
              <w:ind w:left="529" w:right="11874" w:hanging="408"/>
              <w:jc w:val="both"/>
              <w:rPr>
                <w:i/>
                <w:sz w:val="16"/>
              </w:rPr>
            </w:pPr>
            <w:r>
              <w:rPr>
                <w:i/>
                <w:color w:val="575757"/>
                <w:sz w:val="16"/>
              </w:rPr>
              <w:t>The labels used mean: Public — fully open</w:t>
            </w:r>
          </w:p>
          <w:p w14:paraId="73326B1D" w14:textId="77777777" w:rsidR="0002590E" w:rsidRDefault="001055D6">
            <w:pPr>
              <w:pStyle w:val="TableParagraph"/>
              <w:spacing w:line="183" w:lineRule="exact"/>
              <w:ind w:left="529"/>
              <w:jc w:val="both"/>
              <w:rPr>
                <w:i/>
                <w:sz w:val="16"/>
              </w:rPr>
            </w:pPr>
            <w:r>
              <w:rPr>
                <w:i/>
                <w:color w:val="575757"/>
                <w:sz w:val="16"/>
              </w:rPr>
              <w:t>Sensitive — limited under the conditions of the Grant Agreement</w:t>
            </w:r>
          </w:p>
          <w:p w14:paraId="7044344A" w14:textId="77777777" w:rsidR="0002590E" w:rsidRPr="00661ECB" w:rsidRDefault="001055D6">
            <w:pPr>
              <w:pStyle w:val="TableParagraph"/>
              <w:spacing w:before="60"/>
              <w:ind w:left="529"/>
              <w:jc w:val="both"/>
              <w:rPr>
                <w:sz w:val="16"/>
                <w:lang w:val="fr-FR"/>
              </w:rPr>
            </w:pPr>
            <w:r w:rsidRPr="00661ECB">
              <w:rPr>
                <w:i/>
                <w:color w:val="575757"/>
                <w:sz w:val="16"/>
                <w:lang w:val="fr-FR"/>
              </w:rPr>
              <w:t xml:space="preserve">EU </w:t>
            </w:r>
            <w:proofErr w:type="spellStart"/>
            <w:r w:rsidRPr="00661ECB">
              <w:rPr>
                <w:i/>
                <w:color w:val="575757"/>
                <w:sz w:val="16"/>
                <w:lang w:val="fr-FR"/>
              </w:rPr>
              <w:t>classified</w:t>
            </w:r>
            <w:proofErr w:type="spellEnd"/>
            <w:r w:rsidRPr="00661ECB">
              <w:rPr>
                <w:i/>
                <w:color w:val="575757"/>
                <w:sz w:val="16"/>
                <w:lang w:val="fr-FR"/>
              </w:rPr>
              <w:t xml:space="preserve"> — RESTREINT-UE/EU-RESTRICTED, CONFIDENTIEL-UE/EU-CONFIDENTIAL, SECRET-UE/EU-SECRET </w:t>
            </w:r>
            <w:proofErr w:type="spellStart"/>
            <w:r w:rsidRPr="00661ECB">
              <w:rPr>
                <w:i/>
                <w:color w:val="575757"/>
                <w:sz w:val="16"/>
                <w:lang w:val="fr-FR"/>
              </w:rPr>
              <w:t>under</w:t>
            </w:r>
            <w:proofErr w:type="spellEnd"/>
            <w:r w:rsidRPr="00661ECB">
              <w:rPr>
                <w:i/>
                <w:color w:val="575757"/>
                <w:sz w:val="16"/>
                <w:lang w:val="fr-FR"/>
              </w:rPr>
              <w:t xml:space="preserve"> </w:t>
            </w:r>
            <w:proofErr w:type="spellStart"/>
            <w:r w:rsidRPr="00661ECB">
              <w:rPr>
                <w:i/>
                <w:color w:val="575757"/>
                <w:sz w:val="16"/>
                <w:lang w:val="fr-FR"/>
              </w:rPr>
              <w:t>Decision</w:t>
            </w:r>
            <w:proofErr w:type="spellEnd"/>
            <w:r w:rsidRPr="00661ECB">
              <w:rPr>
                <w:i/>
                <w:color w:val="575757"/>
                <w:sz w:val="16"/>
                <w:lang w:val="fr-FR"/>
              </w:rPr>
              <w:t xml:space="preserve"> </w:t>
            </w:r>
            <w:r w:rsidR="0002590E">
              <w:fldChar w:fldCharType="begin"/>
            </w:r>
            <w:r w:rsidR="0002590E" w:rsidRPr="007D09B9">
              <w:rPr>
                <w:lang w:val="fr-FR"/>
              </w:rPr>
              <w:instrText>HYPERLINK "https://eur-lex.europa.eu/legal-content/EN/ALL/?uri=CELEX%3A32015D0444&amp;qid=1586092489803" \h</w:instrText>
            </w:r>
            <w:r w:rsidR="0002590E">
              <w:fldChar w:fldCharType="separate"/>
            </w:r>
            <w:r w:rsidR="0002590E" w:rsidRPr="00661ECB">
              <w:rPr>
                <w:i/>
                <w:color w:val="0086CC"/>
                <w:sz w:val="16"/>
                <w:u w:val="single" w:color="0086CC"/>
                <w:lang w:val="fr-FR"/>
              </w:rPr>
              <w:t>2015/444</w:t>
            </w:r>
            <w:r w:rsidR="0002590E" w:rsidRPr="00661ECB">
              <w:rPr>
                <w:color w:val="575757"/>
                <w:sz w:val="16"/>
                <w:lang w:val="fr-FR"/>
              </w:rPr>
              <w:t>.</w:t>
            </w:r>
            <w:r w:rsidR="0002590E">
              <w:fldChar w:fldCharType="end"/>
            </w:r>
          </w:p>
        </w:tc>
      </w:tr>
      <w:tr w:rsidR="0002590E" w14:paraId="40F3702F" w14:textId="77777777">
        <w:trPr>
          <w:trHeight w:val="812"/>
        </w:trPr>
        <w:tc>
          <w:tcPr>
            <w:tcW w:w="1961" w:type="dxa"/>
            <w:shd w:val="clear" w:color="auto" w:fill="E6E6E6"/>
          </w:tcPr>
          <w:p w14:paraId="4EE9B23E" w14:textId="77777777" w:rsidR="0002590E" w:rsidRDefault="001055D6">
            <w:pPr>
              <w:pStyle w:val="TableParagraph"/>
              <w:tabs>
                <w:tab w:val="left" w:pos="1579"/>
              </w:tabs>
              <w:spacing w:before="121"/>
              <w:ind w:left="177" w:right="119" w:firstLine="2"/>
              <w:jc w:val="both"/>
              <w:rPr>
                <w:sz w:val="16"/>
              </w:rPr>
            </w:pPr>
            <w:r>
              <w:rPr>
                <w:color w:val="575757"/>
                <w:sz w:val="18"/>
              </w:rPr>
              <w:t>Milestone</w:t>
            </w:r>
            <w:r>
              <w:rPr>
                <w:color w:val="575757"/>
                <w:sz w:val="18"/>
              </w:rPr>
              <w:tab/>
            </w:r>
            <w:r>
              <w:rPr>
                <w:color w:val="575757"/>
                <w:spacing w:val="-10"/>
                <w:sz w:val="18"/>
              </w:rPr>
              <w:t xml:space="preserve">No </w:t>
            </w:r>
            <w:r>
              <w:rPr>
                <w:color w:val="808080"/>
                <w:sz w:val="16"/>
              </w:rPr>
              <w:t xml:space="preserve">(continuous </w:t>
            </w:r>
            <w:r>
              <w:rPr>
                <w:color w:val="808080"/>
                <w:spacing w:val="-3"/>
                <w:sz w:val="16"/>
              </w:rPr>
              <w:t xml:space="preserve">numbering </w:t>
            </w:r>
            <w:r>
              <w:rPr>
                <w:color w:val="808080"/>
                <w:sz w:val="16"/>
              </w:rPr>
              <w:t>not linked to</w:t>
            </w:r>
            <w:r>
              <w:rPr>
                <w:color w:val="808080"/>
                <w:spacing w:val="-3"/>
                <w:sz w:val="16"/>
              </w:rPr>
              <w:t xml:space="preserve"> </w:t>
            </w:r>
            <w:r>
              <w:rPr>
                <w:color w:val="808080"/>
                <w:sz w:val="16"/>
              </w:rPr>
              <w:t>WP)</w:t>
            </w:r>
          </w:p>
        </w:tc>
        <w:tc>
          <w:tcPr>
            <w:tcW w:w="1707" w:type="dxa"/>
            <w:shd w:val="clear" w:color="auto" w:fill="E6E6E6"/>
          </w:tcPr>
          <w:p w14:paraId="7667DAB9" w14:textId="77777777" w:rsidR="0002590E" w:rsidRDefault="001055D6">
            <w:pPr>
              <w:pStyle w:val="TableParagraph"/>
              <w:spacing w:before="121"/>
              <w:ind w:left="210"/>
              <w:rPr>
                <w:sz w:val="18"/>
              </w:rPr>
            </w:pPr>
            <w:r>
              <w:rPr>
                <w:color w:val="575757"/>
                <w:sz w:val="18"/>
              </w:rPr>
              <w:t>Milestone Name</w:t>
            </w:r>
          </w:p>
        </w:tc>
        <w:tc>
          <w:tcPr>
            <w:tcW w:w="1418" w:type="dxa"/>
            <w:shd w:val="clear" w:color="auto" w:fill="E6E6E6"/>
          </w:tcPr>
          <w:p w14:paraId="093EE21F" w14:textId="77777777" w:rsidR="0002590E" w:rsidRDefault="001055D6">
            <w:pPr>
              <w:pStyle w:val="TableParagraph"/>
              <w:spacing w:before="121"/>
              <w:ind w:left="603" w:hanging="473"/>
              <w:rPr>
                <w:sz w:val="18"/>
              </w:rPr>
            </w:pPr>
            <w:r>
              <w:rPr>
                <w:color w:val="575757"/>
                <w:sz w:val="18"/>
              </w:rPr>
              <w:t>Work Package No</w:t>
            </w:r>
          </w:p>
        </w:tc>
        <w:tc>
          <w:tcPr>
            <w:tcW w:w="1666" w:type="dxa"/>
            <w:shd w:val="clear" w:color="auto" w:fill="E6E6E6"/>
          </w:tcPr>
          <w:p w14:paraId="4C757CED" w14:textId="77777777" w:rsidR="0002590E" w:rsidRDefault="001055D6">
            <w:pPr>
              <w:pStyle w:val="TableParagraph"/>
              <w:spacing w:before="121"/>
              <w:ind w:left="172"/>
              <w:rPr>
                <w:sz w:val="18"/>
              </w:rPr>
            </w:pPr>
            <w:r>
              <w:rPr>
                <w:color w:val="575757"/>
                <w:sz w:val="18"/>
              </w:rPr>
              <w:t>Lead Beneficiary</w:t>
            </w:r>
          </w:p>
        </w:tc>
        <w:tc>
          <w:tcPr>
            <w:tcW w:w="3461" w:type="dxa"/>
            <w:shd w:val="clear" w:color="auto" w:fill="E6E6E6"/>
          </w:tcPr>
          <w:p w14:paraId="52467CBE" w14:textId="77777777" w:rsidR="0002590E" w:rsidRDefault="001055D6">
            <w:pPr>
              <w:pStyle w:val="TableParagraph"/>
              <w:spacing w:before="121"/>
              <w:ind w:left="1251" w:right="1238"/>
              <w:jc w:val="center"/>
              <w:rPr>
                <w:sz w:val="18"/>
              </w:rPr>
            </w:pPr>
            <w:r>
              <w:rPr>
                <w:color w:val="575757"/>
                <w:sz w:val="18"/>
              </w:rPr>
              <w:t>Description</w:t>
            </w:r>
          </w:p>
        </w:tc>
        <w:tc>
          <w:tcPr>
            <w:tcW w:w="1346" w:type="dxa"/>
            <w:shd w:val="clear" w:color="auto" w:fill="E6E6E6"/>
          </w:tcPr>
          <w:p w14:paraId="752C6D65" w14:textId="77777777" w:rsidR="0002590E" w:rsidRDefault="001055D6">
            <w:pPr>
              <w:pStyle w:val="TableParagraph"/>
              <w:spacing w:before="121"/>
              <w:ind w:left="297" w:right="238"/>
              <w:rPr>
                <w:sz w:val="16"/>
              </w:rPr>
            </w:pPr>
            <w:r>
              <w:rPr>
                <w:color w:val="575757"/>
                <w:sz w:val="18"/>
              </w:rPr>
              <w:t xml:space="preserve">Due Date </w:t>
            </w:r>
            <w:r>
              <w:rPr>
                <w:color w:val="808080"/>
                <w:sz w:val="16"/>
              </w:rPr>
              <w:t>(month number)</w:t>
            </w:r>
          </w:p>
        </w:tc>
        <w:tc>
          <w:tcPr>
            <w:tcW w:w="2251" w:type="dxa"/>
            <w:shd w:val="clear" w:color="auto" w:fill="E6E6E6"/>
          </w:tcPr>
          <w:p w14:paraId="446DBCDE" w14:textId="77777777" w:rsidR="0002590E" w:rsidRDefault="001055D6">
            <w:pPr>
              <w:pStyle w:val="TableParagraph"/>
              <w:spacing w:before="121"/>
              <w:ind w:left="290"/>
              <w:rPr>
                <w:sz w:val="18"/>
              </w:rPr>
            </w:pPr>
            <w:r>
              <w:rPr>
                <w:color w:val="575757"/>
                <w:sz w:val="18"/>
              </w:rPr>
              <w:t>Means of Verification</w:t>
            </w:r>
          </w:p>
        </w:tc>
      </w:tr>
      <w:tr w:rsidR="0002590E" w14:paraId="47050B93" w14:textId="77777777">
        <w:trPr>
          <w:trHeight w:val="1722"/>
        </w:trPr>
        <w:tc>
          <w:tcPr>
            <w:tcW w:w="1961" w:type="dxa"/>
          </w:tcPr>
          <w:p w14:paraId="56238541" w14:textId="77777777" w:rsidR="0002590E" w:rsidRDefault="001055D6">
            <w:pPr>
              <w:pStyle w:val="TableParagraph"/>
              <w:spacing w:before="121"/>
              <w:ind w:left="751" w:right="748"/>
              <w:jc w:val="center"/>
              <w:rPr>
                <w:sz w:val="18"/>
              </w:rPr>
            </w:pPr>
            <w:r>
              <w:rPr>
                <w:sz w:val="18"/>
              </w:rPr>
              <w:t>MS1</w:t>
            </w:r>
          </w:p>
        </w:tc>
        <w:tc>
          <w:tcPr>
            <w:tcW w:w="1707" w:type="dxa"/>
          </w:tcPr>
          <w:p w14:paraId="2BBBE1B6" w14:textId="77777777" w:rsidR="0002590E" w:rsidRDefault="001055D6">
            <w:pPr>
              <w:pStyle w:val="TableParagraph"/>
              <w:spacing w:before="121"/>
              <w:ind w:left="116"/>
              <w:rPr>
                <w:sz w:val="18"/>
              </w:rPr>
            </w:pPr>
            <w:r>
              <w:rPr>
                <w:sz w:val="18"/>
              </w:rPr>
              <w:t>Kick-off meeting</w:t>
            </w:r>
          </w:p>
        </w:tc>
        <w:tc>
          <w:tcPr>
            <w:tcW w:w="1418" w:type="dxa"/>
          </w:tcPr>
          <w:p w14:paraId="61CEC773" w14:textId="77777777" w:rsidR="0002590E" w:rsidRDefault="001055D6">
            <w:pPr>
              <w:pStyle w:val="TableParagraph"/>
              <w:spacing w:before="121"/>
              <w:ind w:left="35"/>
              <w:rPr>
                <w:sz w:val="18"/>
              </w:rPr>
            </w:pPr>
            <w:r>
              <w:rPr>
                <w:w w:val="99"/>
                <w:sz w:val="18"/>
              </w:rPr>
              <w:t>1</w:t>
            </w:r>
          </w:p>
        </w:tc>
        <w:tc>
          <w:tcPr>
            <w:tcW w:w="1666" w:type="dxa"/>
          </w:tcPr>
          <w:p w14:paraId="54C679CB" w14:textId="77777777" w:rsidR="0002590E" w:rsidRDefault="001055D6">
            <w:pPr>
              <w:pStyle w:val="TableParagraph"/>
              <w:spacing w:before="121"/>
              <w:ind w:left="117"/>
              <w:rPr>
                <w:sz w:val="18"/>
              </w:rPr>
            </w:pPr>
            <w:r>
              <w:rPr>
                <w:sz w:val="18"/>
              </w:rPr>
              <w:t>CEN</w:t>
            </w:r>
          </w:p>
        </w:tc>
        <w:tc>
          <w:tcPr>
            <w:tcW w:w="3461" w:type="dxa"/>
          </w:tcPr>
          <w:p w14:paraId="5D3B339E" w14:textId="77777777" w:rsidR="0002590E" w:rsidRDefault="001055D6">
            <w:pPr>
              <w:pStyle w:val="TableParagraph"/>
              <w:numPr>
                <w:ilvl w:val="0"/>
                <w:numId w:val="32"/>
              </w:numPr>
              <w:tabs>
                <w:tab w:val="left" w:pos="233"/>
              </w:tabs>
              <w:spacing w:before="121"/>
              <w:ind w:right="183"/>
              <w:rPr>
                <w:sz w:val="18"/>
              </w:rPr>
            </w:pPr>
            <w:r>
              <w:rPr>
                <w:sz w:val="18"/>
              </w:rPr>
              <w:t>Kick off meeting and work plan for the project</w:t>
            </w:r>
            <w:r>
              <w:rPr>
                <w:spacing w:val="-3"/>
                <w:sz w:val="18"/>
              </w:rPr>
              <w:t xml:space="preserve"> </w:t>
            </w:r>
            <w:r>
              <w:rPr>
                <w:sz w:val="18"/>
              </w:rPr>
              <w:t>team</w:t>
            </w:r>
          </w:p>
          <w:p w14:paraId="43380A31" w14:textId="77777777" w:rsidR="0002590E" w:rsidRDefault="001055D6">
            <w:pPr>
              <w:pStyle w:val="TableParagraph"/>
              <w:numPr>
                <w:ilvl w:val="0"/>
                <w:numId w:val="32"/>
              </w:numPr>
              <w:tabs>
                <w:tab w:val="left" w:pos="233"/>
              </w:tabs>
              <w:spacing w:before="119"/>
              <w:ind w:right="591"/>
              <w:rPr>
                <w:sz w:val="18"/>
              </w:rPr>
            </w:pPr>
            <w:r>
              <w:rPr>
                <w:sz w:val="18"/>
              </w:rPr>
              <w:t>Establishing the Project Steering Committee</w:t>
            </w:r>
            <w:r>
              <w:rPr>
                <w:spacing w:val="-3"/>
                <w:sz w:val="18"/>
              </w:rPr>
              <w:t xml:space="preserve"> </w:t>
            </w:r>
            <w:r>
              <w:rPr>
                <w:sz w:val="18"/>
              </w:rPr>
              <w:t>(PSC)</w:t>
            </w:r>
          </w:p>
          <w:p w14:paraId="57EBD2D1" w14:textId="77777777" w:rsidR="0002590E" w:rsidRDefault="001055D6">
            <w:pPr>
              <w:pStyle w:val="TableParagraph"/>
              <w:numPr>
                <w:ilvl w:val="0"/>
                <w:numId w:val="32"/>
              </w:numPr>
              <w:tabs>
                <w:tab w:val="left" w:pos="233"/>
              </w:tabs>
              <w:spacing w:before="121"/>
              <w:ind w:right="441"/>
              <w:rPr>
                <w:sz w:val="18"/>
              </w:rPr>
            </w:pPr>
            <w:r>
              <w:rPr>
                <w:sz w:val="18"/>
              </w:rPr>
              <w:t>Appointing the Project Coordinator (PC), WP leaders (WPL)</w:t>
            </w:r>
          </w:p>
        </w:tc>
        <w:tc>
          <w:tcPr>
            <w:tcW w:w="1346" w:type="dxa"/>
          </w:tcPr>
          <w:p w14:paraId="0D036DAD" w14:textId="77777777" w:rsidR="0002590E" w:rsidRDefault="001055D6">
            <w:pPr>
              <w:pStyle w:val="TableParagraph"/>
              <w:spacing w:before="121"/>
              <w:ind w:left="297"/>
              <w:rPr>
                <w:sz w:val="18"/>
              </w:rPr>
            </w:pPr>
            <w:r>
              <w:rPr>
                <w:sz w:val="18"/>
              </w:rPr>
              <w:t>M1</w:t>
            </w:r>
          </w:p>
        </w:tc>
        <w:tc>
          <w:tcPr>
            <w:tcW w:w="2251" w:type="dxa"/>
          </w:tcPr>
          <w:p w14:paraId="57933FD7" w14:textId="77777777" w:rsidR="0002590E" w:rsidRDefault="001055D6">
            <w:pPr>
              <w:pStyle w:val="TableParagraph"/>
              <w:spacing w:before="121"/>
              <w:ind w:left="115" w:right="133"/>
              <w:jc w:val="both"/>
              <w:rPr>
                <w:sz w:val="18"/>
              </w:rPr>
            </w:pPr>
            <w:r>
              <w:rPr>
                <w:sz w:val="18"/>
              </w:rPr>
              <w:t>Kick-off meeting report, appointing decrees for the PSC, PC, and WPLs and workplan document</w:t>
            </w:r>
          </w:p>
        </w:tc>
      </w:tr>
      <w:tr w:rsidR="0002590E" w14:paraId="10986850" w14:textId="77777777">
        <w:trPr>
          <w:trHeight w:val="1686"/>
        </w:trPr>
        <w:tc>
          <w:tcPr>
            <w:tcW w:w="1961" w:type="dxa"/>
          </w:tcPr>
          <w:p w14:paraId="2799D288" w14:textId="77777777" w:rsidR="0002590E" w:rsidRDefault="001055D6">
            <w:pPr>
              <w:pStyle w:val="TableParagraph"/>
              <w:spacing w:before="121"/>
              <w:ind w:left="751" w:right="748"/>
              <w:jc w:val="center"/>
              <w:rPr>
                <w:sz w:val="18"/>
              </w:rPr>
            </w:pPr>
            <w:r>
              <w:rPr>
                <w:sz w:val="18"/>
              </w:rPr>
              <w:t>MS2</w:t>
            </w:r>
          </w:p>
        </w:tc>
        <w:tc>
          <w:tcPr>
            <w:tcW w:w="1707" w:type="dxa"/>
          </w:tcPr>
          <w:p w14:paraId="532E73DC" w14:textId="77777777" w:rsidR="0002590E" w:rsidRDefault="001055D6">
            <w:pPr>
              <w:pStyle w:val="TableParagraph"/>
              <w:spacing w:before="121"/>
              <w:ind w:left="116" w:right="340"/>
              <w:rPr>
                <w:sz w:val="18"/>
              </w:rPr>
            </w:pPr>
            <w:r>
              <w:rPr>
                <w:sz w:val="18"/>
              </w:rPr>
              <w:t>Subcontracting procurement process</w:t>
            </w:r>
          </w:p>
        </w:tc>
        <w:tc>
          <w:tcPr>
            <w:tcW w:w="1418" w:type="dxa"/>
          </w:tcPr>
          <w:p w14:paraId="381FB190" w14:textId="77777777" w:rsidR="0002590E" w:rsidRDefault="001055D6">
            <w:pPr>
              <w:pStyle w:val="TableParagraph"/>
              <w:spacing w:before="121"/>
              <w:ind w:left="35"/>
              <w:rPr>
                <w:sz w:val="18"/>
              </w:rPr>
            </w:pPr>
            <w:r>
              <w:rPr>
                <w:w w:val="99"/>
                <w:sz w:val="18"/>
              </w:rPr>
              <w:t>1</w:t>
            </w:r>
          </w:p>
        </w:tc>
        <w:tc>
          <w:tcPr>
            <w:tcW w:w="1666" w:type="dxa"/>
          </w:tcPr>
          <w:p w14:paraId="32EBB7B5" w14:textId="77777777" w:rsidR="0002590E" w:rsidRDefault="001055D6">
            <w:pPr>
              <w:pStyle w:val="TableParagraph"/>
              <w:spacing w:before="121"/>
              <w:ind w:left="117"/>
              <w:rPr>
                <w:sz w:val="18"/>
              </w:rPr>
            </w:pPr>
            <w:r>
              <w:rPr>
                <w:sz w:val="18"/>
              </w:rPr>
              <w:t>CEN</w:t>
            </w:r>
          </w:p>
        </w:tc>
        <w:tc>
          <w:tcPr>
            <w:tcW w:w="3461" w:type="dxa"/>
          </w:tcPr>
          <w:p w14:paraId="17F35ECB" w14:textId="77777777" w:rsidR="0002590E" w:rsidRDefault="001055D6">
            <w:pPr>
              <w:pStyle w:val="TableParagraph"/>
              <w:numPr>
                <w:ilvl w:val="0"/>
                <w:numId w:val="31"/>
              </w:numPr>
              <w:tabs>
                <w:tab w:val="left" w:pos="513"/>
                <w:tab w:val="left" w:pos="514"/>
              </w:tabs>
              <w:spacing w:before="121"/>
              <w:ind w:hanging="361"/>
              <w:rPr>
                <w:sz w:val="18"/>
              </w:rPr>
            </w:pPr>
            <w:r>
              <w:rPr>
                <w:sz w:val="18"/>
              </w:rPr>
              <w:t>Selection criteria are</w:t>
            </w:r>
            <w:r>
              <w:rPr>
                <w:spacing w:val="-9"/>
                <w:sz w:val="18"/>
              </w:rPr>
              <w:t xml:space="preserve"> </w:t>
            </w:r>
            <w:r>
              <w:rPr>
                <w:sz w:val="18"/>
              </w:rPr>
              <w:t>specified</w:t>
            </w:r>
          </w:p>
          <w:p w14:paraId="6E884286" w14:textId="77777777" w:rsidR="0002590E" w:rsidRDefault="001055D6">
            <w:pPr>
              <w:pStyle w:val="TableParagraph"/>
              <w:numPr>
                <w:ilvl w:val="0"/>
                <w:numId w:val="31"/>
              </w:numPr>
              <w:tabs>
                <w:tab w:val="left" w:pos="513"/>
                <w:tab w:val="left" w:pos="514"/>
              </w:tabs>
              <w:spacing w:before="117"/>
              <w:ind w:hanging="361"/>
              <w:rPr>
                <w:sz w:val="18"/>
              </w:rPr>
            </w:pPr>
            <w:r>
              <w:rPr>
                <w:sz w:val="18"/>
              </w:rPr>
              <w:t>Call for tender is</w:t>
            </w:r>
            <w:r>
              <w:rPr>
                <w:spacing w:val="-5"/>
                <w:sz w:val="18"/>
              </w:rPr>
              <w:t xml:space="preserve"> </w:t>
            </w:r>
            <w:r>
              <w:rPr>
                <w:sz w:val="18"/>
              </w:rPr>
              <w:t>launched</w:t>
            </w:r>
          </w:p>
          <w:p w14:paraId="7C6CF208" w14:textId="77777777" w:rsidR="0002590E" w:rsidRDefault="001055D6">
            <w:pPr>
              <w:pStyle w:val="TableParagraph"/>
              <w:numPr>
                <w:ilvl w:val="0"/>
                <w:numId w:val="31"/>
              </w:numPr>
              <w:tabs>
                <w:tab w:val="left" w:pos="513"/>
                <w:tab w:val="left" w:pos="514"/>
              </w:tabs>
              <w:spacing w:before="117"/>
              <w:ind w:hanging="361"/>
              <w:rPr>
                <w:sz w:val="18"/>
              </w:rPr>
            </w:pPr>
            <w:r>
              <w:rPr>
                <w:sz w:val="18"/>
              </w:rPr>
              <w:t>Selection procedure is</w:t>
            </w:r>
            <w:r>
              <w:rPr>
                <w:spacing w:val="-7"/>
                <w:sz w:val="18"/>
              </w:rPr>
              <w:t xml:space="preserve"> </w:t>
            </w:r>
            <w:r>
              <w:rPr>
                <w:sz w:val="18"/>
              </w:rPr>
              <w:t>followed</w:t>
            </w:r>
          </w:p>
          <w:p w14:paraId="7A8E17B6" w14:textId="77777777" w:rsidR="0002590E" w:rsidRDefault="001055D6">
            <w:pPr>
              <w:pStyle w:val="TableParagraph"/>
              <w:numPr>
                <w:ilvl w:val="0"/>
                <w:numId w:val="31"/>
              </w:numPr>
              <w:tabs>
                <w:tab w:val="left" w:pos="513"/>
                <w:tab w:val="left" w:pos="514"/>
              </w:tabs>
              <w:spacing w:before="122"/>
              <w:ind w:right="487"/>
              <w:rPr>
                <w:sz w:val="18"/>
              </w:rPr>
            </w:pPr>
            <w:r>
              <w:rPr>
                <w:sz w:val="18"/>
              </w:rPr>
              <w:t>Documentation is prepared for signature of the</w:t>
            </w:r>
            <w:r>
              <w:rPr>
                <w:spacing w:val="-12"/>
                <w:sz w:val="18"/>
              </w:rPr>
              <w:t xml:space="preserve"> </w:t>
            </w:r>
            <w:r>
              <w:rPr>
                <w:sz w:val="18"/>
              </w:rPr>
              <w:t>subcontract</w:t>
            </w:r>
          </w:p>
        </w:tc>
        <w:tc>
          <w:tcPr>
            <w:tcW w:w="1346" w:type="dxa"/>
          </w:tcPr>
          <w:p w14:paraId="3830963B" w14:textId="77777777" w:rsidR="0002590E" w:rsidRDefault="001055D6">
            <w:pPr>
              <w:pStyle w:val="TableParagraph"/>
              <w:spacing w:before="121"/>
              <w:ind w:left="297"/>
              <w:rPr>
                <w:sz w:val="18"/>
              </w:rPr>
            </w:pPr>
            <w:r>
              <w:rPr>
                <w:sz w:val="18"/>
              </w:rPr>
              <w:t>M3</w:t>
            </w:r>
          </w:p>
        </w:tc>
        <w:tc>
          <w:tcPr>
            <w:tcW w:w="2251" w:type="dxa"/>
          </w:tcPr>
          <w:p w14:paraId="3B002BAD" w14:textId="77777777" w:rsidR="0002590E" w:rsidRDefault="001055D6">
            <w:pPr>
              <w:pStyle w:val="TableParagraph"/>
              <w:spacing w:before="121"/>
              <w:ind w:left="115"/>
              <w:rPr>
                <w:sz w:val="18"/>
              </w:rPr>
            </w:pPr>
            <w:r>
              <w:rPr>
                <w:sz w:val="18"/>
              </w:rPr>
              <w:t>Signed subcontracts</w:t>
            </w:r>
          </w:p>
        </w:tc>
      </w:tr>
    </w:tbl>
    <w:p w14:paraId="41E67E15" w14:textId="77777777" w:rsidR="0002590E" w:rsidRDefault="0002590E">
      <w:pPr>
        <w:rPr>
          <w:sz w:val="18"/>
        </w:rPr>
        <w:sectPr w:rsidR="0002590E">
          <w:pgSz w:w="16860" w:h="11920" w:orient="landscape"/>
          <w:pgMar w:top="1080" w:right="1040" w:bottom="1400" w:left="1060" w:header="705" w:footer="1172" w:gutter="0"/>
          <w:cols w:space="720"/>
        </w:sectPr>
      </w:pPr>
    </w:p>
    <w:p w14:paraId="427FCE3C" w14:textId="77777777" w:rsidR="0002590E" w:rsidRDefault="0002590E">
      <w:pPr>
        <w:pStyle w:val="BodyText"/>
        <w:spacing w:before="4"/>
        <w:rPr>
          <w:i/>
          <w:sz w:val="7"/>
        </w:rPr>
      </w:pPr>
    </w:p>
    <w:tbl>
      <w:tblPr>
        <w:tblW w:w="0" w:type="auto"/>
        <w:tblInd w:w="496" w:type="dxa"/>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Layout w:type="fixed"/>
        <w:tblCellMar>
          <w:left w:w="0" w:type="dxa"/>
          <w:right w:w="0" w:type="dxa"/>
        </w:tblCellMar>
        <w:tblLook w:val="01E0" w:firstRow="1" w:lastRow="1" w:firstColumn="1" w:lastColumn="1" w:noHBand="0" w:noVBand="0"/>
      </w:tblPr>
      <w:tblGrid>
        <w:gridCol w:w="1961"/>
        <w:gridCol w:w="1707"/>
        <w:gridCol w:w="1418"/>
        <w:gridCol w:w="1666"/>
        <w:gridCol w:w="1752"/>
        <w:gridCol w:w="1709"/>
        <w:gridCol w:w="1346"/>
        <w:gridCol w:w="2249"/>
      </w:tblGrid>
      <w:tr w:rsidR="0002590E" w14:paraId="5848B5EE" w14:textId="77777777">
        <w:trPr>
          <w:trHeight w:val="1064"/>
        </w:trPr>
        <w:tc>
          <w:tcPr>
            <w:tcW w:w="1961" w:type="dxa"/>
          </w:tcPr>
          <w:p w14:paraId="3C17AF23" w14:textId="77777777" w:rsidR="0002590E" w:rsidRDefault="001055D6">
            <w:pPr>
              <w:pStyle w:val="TableParagraph"/>
              <w:spacing w:before="116"/>
              <w:ind w:left="751" w:right="748"/>
              <w:jc w:val="center"/>
              <w:rPr>
                <w:sz w:val="18"/>
              </w:rPr>
            </w:pPr>
            <w:r>
              <w:rPr>
                <w:sz w:val="18"/>
              </w:rPr>
              <w:t>MS3</w:t>
            </w:r>
          </w:p>
        </w:tc>
        <w:tc>
          <w:tcPr>
            <w:tcW w:w="1707" w:type="dxa"/>
          </w:tcPr>
          <w:p w14:paraId="73A6954C" w14:textId="77777777" w:rsidR="0002590E" w:rsidRDefault="001055D6">
            <w:pPr>
              <w:pStyle w:val="TableParagraph"/>
              <w:spacing w:before="116"/>
              <w:ind w:left="116"/>
              <w:rPr>
                <w:sz w:val="18"/>
              </w:rPr>
            </w:pPr>
            <w:r>
              <w:rPr>
                <w:sz w:val="18"/>
              </w:rPr>
              <w:t>Quarterly PCS meetings</w:t>
            </w:r>
          </w:p>
        </w:tc>
        <w:tc>
          <w:tcPr>
            <w:tcW w:w="1418" w:type="dxa"/>
          </w:tcPr>
          <w:p w14:paraId="58BA7EAB" w14:textId="77777777" w:rsidR="0002590E" w:rsidRDefault="001055D6">
            <w:pPr>
              <w:pStyle w:val="TableParagraph"/>
              <w:spacing w:before="116"/>
              <w:ind w:left="35"/>
              <w:rPr>
                <w:sz w:val="18"/>
              </w:rPr>
            </w:pPr>
            <w:r>
              <w:rPr>
                <w:w w:val="99"/>
                <w:sz w:val="18"/>
              </w:rPr>
              <w:t>1</w:t>
            </w:r>
          </w:p>
        </w:tc>
        <w:tc>
          <w:tcPr>
            <w:tcW w:w="1666" w:type="dxa"/>
          </w:tcPr>
          <w:p w14:paraId="059A3BEB" w14:textId="77777777" w:rsidR="0002590E" w:rsidRDefault="001055D6">
            <w:pPr>
              <w:pStyle w:val="TableParagraph"/>
              <w:spacing w:before="116"/>
              <w:ind w:left="117"/>
              <w:rPr>
                <w:sz w:val="18"/>
              </w:rPr>
            </w:pPr>
            <w:r>
              <w:rPr>
                <w:sz w:val="18"/>
              </w:rPr>
              <w:t>CEN</w:t>
            </w:r>
          </w:p>
        </w:tc>
        <w:tc>
          <w:tcPr>
            <w:tcW w:w="3461" w:type="dxa"/>
            <w:gridSpan w:val="2"/>
          </w:tcPr>
          <w:p w14:paraId="08F95907" w14:textId="77777777" w:rsidR="0002590E" w:rsidRDefault="001055D6">
            <w:pPr>
              <w:pStyle w:val="TableParagraph"/>
              <w:spacing w:before="116"/>
              <w:ind w:left="153"/>
              <w:rPr>
                <w:sz w:val="18"/>
              </w:rPr>
            </w:pPr>
            <w:r>
              <w:rPr>
                <w:sz w:val="18"/>
              </w:rPr>
              <w:t>Meeting for review of project progress</w:t>
            </w:r>
          </w:p>
        </w:tc>
        <w:tc>
          <w:tcPr>
            <w:tcW w:w="1346" w:type="dxa"/>
          </w:tcPr>
          <w:p w14:paraId="60D90CED" w14:textId="77777777" w:rsidR="0002590E" w:rsidRDefault="001055D6">
            <w:pPr>
              <w:pStyle w:val="TableParagraph"/>
              <w:spacing w:line="201" w:lineRule="exact"/>
              <w:ind w:left="172" w:right="-15"/>
              <w:rPr>
                <w:sz w:val="18"/>
              </w:rPr>
            </w:pPr>
            <w:r>
              <w:rPr>
                <w:sz w:val="18"/>
              </w:rPr>
              <w:t>M4,7,10,13,16</w:t>
            </w:r>
          </w:p>
          <w:p w14:paraId="01D1C076" w14:textId="77777777" w:rsidR="0002590E" w:rsidRDefault="001055D6">
            <w:pPr>
              <w:pStyle w:val="TableParagraph"/>
              <w:spacing w:line="205" w:lineRule="exact"/>
              <w:ind w:left="172" w:right="-15"/>
              <w:rPr>
                <w:sz w:val="18"/>
              </w:rPr>
            </w:pPr>
            <w:r>
              <w:rPr>
                <w:sz w:val="18"/>
              </w:rPr>
              <w:t>,19,22,25,28,3</w:t>
            </w:r>
          </w:p>
          <w:p w14:paraId="66D1129B" w14:textId="77777777" w:rsidR="0002590E" w:rsidRDefault="001055D6">
            <w:pPr>
              <w:pStyle w:val="TableParagraph"/>
              <w:spacing w:line="205" w:lineRule="exact"/>
              <w:ind w:left="172"/>
              <w:rPr>
                <w:sz w:val="18"/>
              </w:rPr>
            </w:pPr>
            <w:r>
              <w:rPr>
                <w:sz w:val="18"/>
              </w:rPr>
              <w:t>1,34, 36</w:t>
            </w:r>
          </w:p>
        </w:tc>
        <w:tc>
          <w:tcPr>
            <w:tcW w:w="2249" w:type="dxa"/>
          </w:tcPr>
          <w:p w14:paraId="7DC3B6CC" w14:textId="77777777" w:rsidR="0002590E" w:rsidRDefault="001055D6">
            <w:pPr>
              <w:pStyle w:val="TableParagraph"/>
              <w:spacing w:before="116"/>
              <w:ind w:left="115"/>
              <w:rPr>
                <w:sz w:val="18"/>
              </w:rPr>
            </w:pPr>
            <w:r>
              <w:rPr>
                <w:sz w:val="18"/>
              </w:rPr>
              <w:t>Meeting minutes</w:t>
            </w:r>
          </w:p>
        </w:tc>
      </w:tr>
      <w:tr w:rsidR="0002590E" w14:paraId="37C74150" w14:textId="77777777">
        <w:trPr>
          <w:trHeight w:val="1448"/>
        </w:trPr>
        <w:tc>
          <w:tcPr>
            <w:tcW w:w="1961" w:type="dxa"/>
          </w:tcPr>
          <w:p w14:paraId="7878552E" w14:textId="77777777" w:rsidR="0002590E" w:rsidRDefault="001055D6">
            <w:pPr>
              <w:pStyle w:val="TableParagraph"/>
              <w:spacing w:before="121"/>
              <w:ind w:left="751" w:right="748"/>
              <w:jc w:val="center"/>
              <w:rPr>
                <w:sz w:val="18"/>
              </w:rPr>
            </w:pPr>
            <w:r>
              <w:rPr>
                <w:sz w:val="18"/>
              </w:rPr>
              <w:t>MS4</w:t>
            </w:r>
          </w:p>
        </w:tc>
        <w:tc>
          <w:tcPr>
            <w:tcW w:w="1707" w:type="dxa"/>
          </w:tcPr>
          <w:p w14:paraId="3B68D13A" w14:textId="77777777" w:rsidR="0002590E" w:rsidRDefault="001055D6">
            <w:pPr>
              <w:pStyle w:val="TableParagraph"/>
              <w:spacing w:before="121"/>
              <w:ind w:left="116"/>
              <w:rPr>
                <w:sz w:val="18"/>
              </w:rPr>
            </w:pPr>
            <w:r>
              <w:rPr>
                <w:sz w:val="18"/>
              </w:rPr>
              <w:t>Reporting</w:t>
            </w:r>
          </w:p>
        </w:tc>
        <w:tc>
          <w:tcPr>
            <w:tcW w:w="1418" w:type="dxa"/>
          </w:tcPr>
          <w:p w14:paraId="3F2F804D" w14:textId="77777777" w:rsidR="0002590E" w:rsidRDefault="001055D6">
            <w:pPr>
              <w:pStyle w:val="TableParagraph"/>
              <w:spacing w:before="121"/>
              <w:ind w:left="35"/>
              <w:rPr>
                <w:sz w:val="18"/>
              </w:rPr>
            </w:pPr>
            <w:r>
              <w:rPr>
                <w:w w:val="99"/>
                <w:sz w:val="18"/>
              </w:rPr>
              <w:t>1</w:t>
            </w:r>
          </w:p>
        </w:tc>
        <w:tc>
          <w:tcPr>
            <w:tcW w:w="1666" w:type="dxa"/>
          </w:tcPr>
          <w:p w14:paraId="1C59E8D6" w14:textId="77777777" w:rsidR="0002590E" w:rsidRDefault="001055D6">
            <w:pPr>
              <w:pStyle w:val="TableParagraph"/>
              <w:spacing w:before="121"/>
              <w:ind w:left="117"/>
              <w:rPr>
                <w:sz w:val="18"/>
              </w:rPr>
            </w:pPr>
            <w:r>
              <w:rPr>
                <w:sz w:val="18"/>
              </w:rPr>
              <w:t>CEN</w:t>
            </w:r>
          </w:p>
        </w:tc>
        <w:tc>
          <w:tcPr>
            <w:tcW w:w="3461" w:type="dxa"/>
            <w:gridSpan w:val="2"/>
          </w:tcPr>
          <w:p w14:paraId="40460B92" w14:textId="77777777" w:rsidR="0002590E" w:rsidRDefault="001055D6">
            <w:pPr>
              <w:pStyle w:val="TableParagraph"/>
              <w:spacing w:before="121"/>
              <w:ind w:left="153" w:right="613"/>
              <w:jc w:val="both"/>
              <w:rPr>
                <w:sz w:val="18"/>
              </w:rPr>
            </w:pPr>
            <w:r>
              <w:rPr>
                <w:sz w:val="18"/>
              </w:rPr>
              <w:t xml:space="preserve">Quarterly internal progress reports by the </w:t>
            </w:r>
            <w:r>
              <w:rPr>
                <w:spacing w:val="-3"/>
                <w:sz w:val="18"/>
              </w:rPr>
              <w:t xml:space="preserve">Project </w:t>
            </w:r>
            <w:r>
              <w:rPr>
                <w:sz w:val="18"/>
              </w:rPr>
              <w:t>Coordinator</w:t>
            </w:r>
          </w:p>
          <w:p w14:paraId="5A36B1DC" w14:textId="77777777" w:rsidR="0002590E" w:rsidRDefault="001055D6">
            <w:pPr>
              <w:pStyle w:val="TableParagraph"/>
              <w:spacing w:before="123"/>
              <w:ind w:left="153" w:right="615"/>
              <w:jc w:val="both"/>
              <w:rPr>
                <w:sz w:val="18"/>
              </w:rPr>
            </w:pPr>
            <w:r>
              <w:rPr>
                <w:sz w:val="18"/>
              </w:rPr>
              <w:t>Yearly reports to the EC Final report</w:t>
            </w:r>
          </w:p>
        </w:tc>
        <w:tc>
          <w:tcPr>
            <w:tcW w:w="1346" w:type="dxa"/>
          </w:tcPr>
          <w:p w14:paraId="7F522C3F" w14:textId="77777777" w:rsidR="0002590E" w:rsidRDefault="001055D6">
            <w:pPr>
              <w:pStyle w:val="TableParagraph"/>
              <w:spacing w:before="1" w:line="207" w:lineRule="exact"/>
              <w:ind w:left="172" w:right="-15"/>
              <w:rPr>
                <w:sz w:val="18"/>
              </w:rPr>
            </w:pPr>
            <w:r>
              <w:rPr>
                <w:sz w:val="18"/>
              </w:rPr>
              <w:t>M4,7,10,13,16</w:t>
            </w:r>
          </w:p>
          <w:p w14:paraId="0E78593D" w14:textId="77777777" w:rsidR="0002590E" w:rsidRDefault="001055D6">
            <w:pPr>
              <w:pStyle w:val="TableParagraph"/>
              <w:spacing w:line="206" w:lineRule="exact"/>
              <w:ind w:left="172" w:right="-15"/>
              <w:rPr>
                <w:sz w:val="18"/>
              </w:rPr>
            </w:pPr>
            <w:r>
              <w:rPr>
                <w:sz w:val="18"/>
              </w:rPr>
              <w:t>,19,22,25,28,3</w:t>
            </w:r>
          </w:p>
          <w:p w14:paraId="3A041F73" w14:textId="77777777" w:rsidR="0002590E" w:rsidRDefault="001055D6">
            <w:pPr>
              <w:pStyle w:val="TableParagraph"/>
              <w:spacing w:line="207" w:lineRule="exact"/>
              <w:ind w:left="172"/>
              <w:rPr>
                <w:sz w:val="18"/>
              </w:rPr>
            </w:pPr>
            <w:r>
              <w:rPr>
                <w:sz w:val="18"/>
              </w:rPr>
              <w:t>1,34, 36</w:t>
            </w:r>
          </w:p>
          <w:p w14:paraId="4B3751A6" w14:textId="77777777" w:rsidR="0002590E" w:rsidRDefault="0002590E">
            <w:pPr>
              <w:pStyle w:val="TableParagraph"/>
              <w:spacing w:before="1"/>
              <w:ind w:left="0"/>
              <w:rPr>
                <w:i/>
                <w:sz w:val="18"/>
              </w:rPr>
            </w:pPr>
          </w:p>
          <w:p w14:paraId="24442319" w14:textId="77777777" w:rsidR="0002590E" w:rsidRDefault="001055D6">
            <w:pPr>
              <w:pStyle w:val="TableParagraph"/>
              <w:ind w:left="172" w:right="323"/>
              <w:rPr>
                <w:sz w:val="18"/>
              </w:rPr>
            </w:pPr>
            <w:r>
              <w:rPr>
                <w:sz w:val="18"/>
              </w:rPr>
              <w:t>M13, M26 M36</w:t>
            </w:r>
          </w:p>
        </w:tc>
        <w:tc>
          <w:tcPr>
            <w:tcW w:w="2249" w:type="dxa"/>
          </w:tcPr>
          <w:p w14:paraId="65034F18" w14:textId="77777777" w:rsidR="0002590E" w:rsidRDefault="001055D6">
            <w:pPr>
              <w:pStyle w:val="TableParagraph"/>
              <w:spacing w:before="1"/>
              <w:ind w:left="115"/>
              <w:rPr>
                <w:sz w:val="18"/>
              </w:rPr>
            </w:pPr>
            <w:r>
              <w:rPr>
                <w:sz w:val="18"/>
              </w:rPr>
              <w:t>Reports, presentations of results</w:t>
            </w:r>
          </w:p>
          <w:p w14:paraId="4AFE43D4" w14:textId="77777777" w:rsidR="0002590E" w:rsidRDefault="0002590E">
            <w:pPr>
              <w:pStyle w:val="TableParagraph"/>
              <w:ind w:left="0"/>
              <w:rPr>
                <w:i/>
                <w:sz w:val="20"/>
              </w:rPr>
            </w:pPr>
          </w:p>
          <w:p w14:paraId="177CFC60" w14:textId="77777777" w:rsidR="0002590E" w:rsidRDefault="0002590E">
            <w:pPr>
              <w:pStyle w:val="TableParagraph"/>
              <w:spacing w:before="2"/>
              <w:ind w:left="0"/>
              <w:rPr>
                <w:i/>
                <w:sz w:val="26"/>
              </w:rPr>
            </w:pPr>
          </w:p>
          <w:p w14:paraId="30EAB8FB" w14:textId="77777777" w:rsidR="0002590E" w:rsidRDefault="001055D6">
            <w:pPr>
              <w:pStyle w:val="TableParagraph"/>
              <w:ind w:left="115"/>
              <w:rPr>
                <w:sz w:val="18"/>
              </w:rPr>
            </w:pPr>
            <w:r>
              <w:rPr>
                <w:sz w:val="18"/>
              </w:rPr>
              <w:t>Yearly report documents Final report document</w:t>
            </w:r>
          </w:p>
        </w:tc>
      </w:tr>
      <w:tr w:rsidR="0002590E" w14:paraId="068AC816" w14:textId="77777777">
        <w:trPr>
          <w:trHeight w:val="860"/>
        </w:trPr>
        <w:tc>
          <w:tcPr>
            <w:tcW w:w="1961" w:type="dxa"/>
          </w:tcPr>
          <w:p w14:paraId="72216284" w14:textId="77777777" w:rsidR="0002590E" w:rsidRDefault="001055D6">
            <w:pPr>
              <w:pStyle w:val="TableParagraph"/>
              <w:spacing w:before="119"/>
              <w:ind w:left="751" w:right="748"/>
              <w:jc w:val="center"/>
              <w:rPr>
                <w:sz w:val="18"/>
              </w:rPr>
            </w:pPr>
            <w:r>
              <w:rPr>
                <w:sz w:val="18"/>
              </w:rPr>
              <w:t>MS5</w:t>
            </w:r>
          </w:p>
        </w:tc>
        <w:tc>
          <w:tcPr>
            <w:tcW w:w="1707" w:type="dxa"/>
          </w:tcPr>
          <w:p w14:paraId="05CD5499" w14:textId="77777777" w:rsidR="0002590E" w:rsidRDefault="001055D6">
            <w:pPr>
              <w:pStyle w:val="TableParagraph"/>
              <w:spacing w:before="119"/>
              <w:ind w:left="116" w:right="127"/>
              <w:jc w:val="both"/>
              <w:rPr>
                <w:sz w:val="18"/>
              </w:rPr>
            </w:pPr>
            <w:r>
              <w:rPr>
                <w:sz w:val="18"/>
              </w:rPr>
              <w:t>Establishing the Advisory Steering Committee</w:t>
            </w:r>
          </w:p>
        </w:tc>
        <w:tc>
          <w:tcPr>
            <w:tcW w:w="1418" w:type="dxa"/>
          </w:tcPr>
          <w:p w14:paraId="313321C3" w14:textId="77777777" w:rsidR="0002590E" w:rsidRDefault="001055D6">
            <w:pPr>
              <w:pStyle w:val="TableParagraph"/>
              <w:spacing w:before="119"/>
              <w:ind w:left="35"/>
              <w:rPr>
                <w:sz w:val="18"/>
              </w:rPr>
            </w:pPr>
            <w:r>
              <w:rPr>
                <w:w w:val="99"/>
                <w:sz w:val="18"/>
              </w:rPr>
              <w:t>1</w:t>
            </w:r>
          </w:p>
        </w:tc>
        <w:tc>
          <w:tcPr>
            <w:tcW w:w="1666" w:type="dxa"/>
          </w:tcPr>
          <w:p w14:paraId="11A307D1" w14:textId="77777777" w:rsidR="0002590E" w:rsidRDefault="001055D6">
            <w:pPr>
              <w:pStyle w:val="TableParagraph"/>
              <w:spacing w:before="119"/>
              <w:ind w:left="117"/>
              <w:rPr>
                <w:sz w:val="18"/>
              </w:rPr>
            </w:pPr>
            <w:r>
              <w:rPr>
                <w:sz w:val="18"/>
              </w:rPr>
              <w:t>CEN</w:t>
            </w:r>
          </w:p>
        </w:tc>
        <w:tc>
          <w:tcPr>
            <w:tcW w:w="3461" w:type="dxa"/>
            <w:gridSpan w:val="2"/>
          </w:tcPr>
          <w:p w14:paraId="366F8577" w14:textId="77777777" w:rsidR="0002590E" w:rsidRDefault="001055D6">
            <w:pPr>
              <w:pStyle w:val="TableParagraph"/>
              <w:spacing w:before="119"/>
              <w:ind w:left="153" w:right="294"/>
              <w:jc w:val="both"/>
              <w:rPr>
                <w:sz w:val="18"/>
              </w:rPr>
            </w:pPr>
            <w:r>
              <w:rPr>
                <w:sz w:val="18"/>
              </w:rPr>
              <w:t>Selection of the members of the ASC and the appointment of the ASC members</w:t>
            </w:r>
          </w:p>
        </w:tc>
        <w:tc>
          <w:tcPr>
            <w:tcW w:w="1346" w:type="dxa"/>
          </w:tcPr>
          <w:p w14:paraId="6F5FE3F8" w14:textId="77777777" w:rsidR="0002590E" w:rsidRDefault="001055D6">
            <w:pPr>
              <w:pStyle w:val="TableParagraph"/>
              <w:spacing w:line="204" w:lineRule="exact"/>
              <w:ind w:left="278"/>
              <w:rPr>
                <w:sz w:val="18"/>
              </w:rPr>
            </w:pPr>
            <w:r>
              <w:rPr>
                <w:sz w:val="18"/>
              </w:rPr>
              <w:t>M3</w:t>
            </w:r>
          </w:p>
        </w:tc>
        <w:tc>
          <w:tcPr>
            <w:tcW w:w="2249" w:type="dxa"/>
          </w:tcPr>
          <w:p w14:paraId="4CB994B5" w14:textId="77777777" w:rsidR="0002590E" w:rsidRDefault="001055D6">
            <w:pPr>
              <w:pStyle w:val="TableParagraph"/>
              <w:spacing w:before="1"/>
              <w:ind w:left="115" w:right="309"/>
              <w:jc w:val="both"/>
              <w:rPr>
                <w:sz w:val="18"/>
              </w:rPr>
            </w:pPr>
            <w:r>
              <w:rPr>
                <w:sz w:val="18"/>
              </w:rPr>
              <w:t>Personal Appointment Decree to each ASC member</w:t>
            </w:r>
          </w:p>
        </w:tc>
      </w:tr>
      <w:tr w:rsidR="0002590E" w14:paraId="0C2AFA75" w14:textId="77777777">
        <w:trPr>
          <w:trHeight w:val="812"/>
        </w:trPr>
        <w:tc>
          <w:tcPr>
            <w:tcW w:w="1961" w:type="dxa"/>
            <w:shd w:val="clear" w:color="auto" w:fill="E6E6E6"/>
          </w:tcPr>
          <w:p w14:paraId="152AAFCA" w14:textId="77777777" w:rsidR="0002590E" w:rsidRDefault="001055D6">
            <w:pPr>
              <w:pStyle w:val="TableParagraph"/>
              <w:spacing w:before="116"/>
              <w:ind w:left="177" w:right="120" w:hanging="3"/>
              <w:jc w:val="both"/>
              <w:rPr>
                <w:sz w:val="16"/>
              </w:rPr>
            </w:pPr>
            <w:r>
              <w:rPr>
                <w:color w:val="575757"/>
                <w:sz w:val="18"/>
              </w:rPr>
              <w:t xml:space="preserve">Deliverable No </w:t>
            </w:r>
            <w:r>
              <w:rPr>
                <w:color w:val="808080"/>
                <w:sz w:val="16"/>
              </w:rPr>
              <w:t>(continuous numbering linked to WP)</w:t>
            </w:r>
          </w:p>
        </w:tc>
        <w:tc>
          <w:tcPr>
            <w:tcW w:w="1707" w:type="dxa"/>
            <w:shd w:val="clear" w:color="auto" w:fill="E6E6E6"/>
          </w:tcPr>
          <w:p w14:paraId="21A689EA" w14:textId="77777777" w:rsidR="0002590E" w:rsidRDefault="001055D6">
            <w:pPr>
              <w:pStyle w:val="TableParagraph"/>
              <w:spacing w:before="116"/>
              <w:ind w:left="145"/>
              <w:rPr>
                <w:sz w:val="18"/>
              </w:rPr>
            </w:pPr>
            <w:r>
              <w:rPr>
                <w:color w:val="575757"/>
                <w:sz w:val="18"/>
              </w:rPr>
              <w:t>Deliverable Name</w:t>
            </w:r>
          </w:p>
        </w:tc>
        <w:tc>
          <w:tcPr>
            <w:tcW w:w="1418" w:type="dxa"/>
            <w:shd w:val="clear" w:color="auto" w:fill="E6E6E6"/>
          </w:tcPr>
          <w:p w14:paraId="0D058BF6" w14:textId="77777777" w:rsidR="0002590E" w:rsidRDefault="001055D6">
            <w:pPr>
              <w:pStyle w:val="TableParagraph"/>
              <w:spacing w:before="116"/>
              <w:ind w:left="603" w:hanging="473"/>
              <w:rPr>
                <w:sz w:val="18"/>
              </w:rPr>
            </w:pPr>
            <w:r>
              <w:rPr>
                <w:color w:val="575757"/>
                <w:sz w:val="18"/>
              </w:rPr>
              <w:t>Work Package No</w:t>
            </w:r>
          </w:p>
        </w:tc>
        <w:tc>
          <w:tcPr>
            <w:tcW w:w="1666" w:type="dxa"/>
            <w:shd w:val="clear" w:color="auto" w:fill="E6E6E6"/>
          </w:tcPr>
          <w:p w14:paraId="28D70774" w14:textId="77777777" w:rsidR="0002590E" w:rsidRDefault="001055D6">
            <w:pPr>
              <w:pStyle w:val="TableParagraph"/>
              <w:spacing w:before="116"/>
              <w:ind w:left="172"/>
              <w:rPr>
                <w:sz w:val="18"/>
              </w:rPr>
            </w:pPr>
            <w:r>
              <w:rPr>
                <w:color w:val="575757"/>
                <w:sz w:val="18"/>
              </w:rPr>
              <w:t>Lead Beneficiary</w:t>
            </w:r>
          </w:p>
        </w:tc>
        <w:tc>
          <w:tcPr>
            <w:tcW w:w="1752" w:type="dxa"/>
            <w:shd w:val="clear" w:color="auto" w:fill="E6E6E6"/>
          </w:tcPr>
          <w:p w14:paraId="5C45B1A0" w14:textId="77777777" w:rsidR="0002590E" w:rsidRDefault="001055D6">
            <w:pPr>
              <w:pStyle w:val="TableParagraph"/>
              <w:spacing w:before="116"/>
              <w:ind w:left="607" w:right="673"/>
              <w:jc w:val="center"/>
              <w:rPr>
                <w:sz w:val="18"/>
              </w:rPr>
            </w:pPr>
            <w:r>
              <w:rPr>
                <w:color w:val="575757"/>
                <w:sz w:val="18"/>
              </w:rPr>
              <w:t>Type</w:t>
            </w:r>
          </w:p>
        </w:tc>
        <w:tc>
          <w:tcPr>
            <w:tcW w:w="1709" w:type="dxa"/>
            <w:shd w:val="clear" w:color="auto" w:fill="E6E6E6"/>
          </w:tcPr>
          <w:p w14:paraId="78BC21B6" w14:textId="77777777" w:rsidR="0002590E" w:rsidRDefault="001055D6">
            <w:pPr>
              <w:pStyle w:val="TableParagraph"/>
              <w:spacing w:before="116"/>
              <w:ind w:left="647" w:right="234" w:hanging="353"/>
              <w:rPr>
                <w:sz w:val="18"/>
              </w:rPr>
            </w:pPr>
            <w:r>
              <w:rPr>
                <w:color w:val="575757"/>
                <w:sz w:val="18"/>
              </w:rPr>
              <w:t>Dissemination Level</w:t>
            </w:r>
          </w:p>
        </w:tc>
        <w:tc>
          <w:tcPr>
            <w:tcW w:w="1346" w:type="dxa"/>
            <w:shd w:val="clear" w:color="auto" w:fill="E6E6E6"/>
          </w:tcPr>
          <w:p w14:paraId="6466341B" w14:textId="77777777" w:rsidR="0002590E" w:rsidRDefault="001055D6">
            <w:pPr>
              <w:pStyle w:val="TableParagraph"/>
              <w:spacing w:before="116"/>
              <w:ind w:left="247" w:right="238"/>
              <w:rPr>
                <w:sz w:val="16"/>
              </w:rPr>
            </w:pPr>
            <w:r>
              <w:rPr>
                <w:color w:val="575757"/>
                <w:sz w:val="18"/>
              </w:rPr>
              <w:t xml:space="preserve">Due Date </w:t>
            </w:r>
            <w:r>
              <w:rPr>
                <w:color w:val="808080"/>
                <w:sz w:val="16"/>
              </w:rPr>
              <w:t>(month number)</w:t>
            </w:r>
          </w:p>
        </w:tc>
        <w:tc>
          <w:tcPr>
            <w:tcW w:w="2249" w:type="dxa"/>
            <w:shd w:val="clear" w:color="auto" w:fill="E6E6E6"/>
          </w:tcPr>
          <w:p w14:paraId="3FE9ECB7" w14:textId="77777777" w:rsidR="0002590E" w:rsidRDefault="001055D6">
            <w:pPr>
              <w:pStyle w:val="TableParagraph"/>
              <w:spacing w:before="116"/>
              <w:ind w:left="384" w:right="320" w:hanging="3"/>
              <w:rPr>
                <w:sz w:val="16"/>
              </w:rPr>
            </w:pPr>
            <w:r>
              <w:rPr>
                <w:color w:val="575757"/>
                <w:sz w:val="18"/>
              </w:rPr>
              <w:t xml:space="preserve">Description </w:t>
            </w:r>
            <w:r>
              <w:rPr>
                <w:color w:val="808080"/>
                <w:sz w:val="16"/>
              </w:rPr>
              <w:t>(including format and language)</w:t>
            </w:r>
          </w:p>
        </w:tc>
      </w:tr>
      <w:tr w:rsidR="0002590E" w14:paraId="181B92D4" w14:textId="77777777">
        <w:trPr>
          <w:trHeight w:val="1187"/>
        </w:trPr>
        <w:tc>
          <w:tcPr>
            <w:tcW w:w="1961" w:type="dxa"/>
          </w:tcPr>
          <w:p w14:paraId="67D7030A" w14:textId="77777777" w:rsidR="0002590E" w:rsidRDefault="001055D6">
            <w:pPr>
              <w:pStyle w:val="TableParagraph"/>
              <w:spacing w:before="118"/>
              <w:ind w:left="761" w:right="748"/>
              <w:jc w:val="center"/>
              <w:rPr>
                <w:sz w:val="18"/>
              </w:rPr>
            </w:pPr>
            <w:r>
              <w:rPr>
                <w:sz w:val="18"/>
              </w:rPr>
              <w:t>D1.1</w:t>
            </w:r>
          </w:p>
        </w:tc>
        <w:tc>
          <w:tcPr>
            <w:tcW w:w="1707" w:type="dxa"/>
          </w:tcPr>
          <w:p w14:paraId="3E9C7ABD" w14:textId="77777777" w:rsidR="0002590E" w:rsidRDefault="001055D6">
            <w:pPr>
              <w:pStyle w:val="TableParagraph"/>
              <w:spacing w:before="118"/>
              <w:ind w:left="116"/>
              <w:rPr>
                <w:sz w:val="18"/>
              </w:rPr>
            </w:pPr>
            <w:r>
              <w:rPr>
                <w:sz w:val="18"/>
              </w:rPr>
              <w:t>Approved Project outline and budget</w:t>
            </w:r>
          </w:p>
        </w:tc>
        <w:tc>
          <w:tcPr>
            <w:tcW w:w="1418" w:type="dxa"/>
          </w:tcPr>
          <w:p w14:paraId="141D71EA" w14:textId="77777777" w:rsidR="0002590E" w:rsidRDefault="001055D6">
            <w:pPr>
              <w:pStyle w:val="TableParagraph"/>
              <w:spacing w:before="118"/>
              <w:ind w:left="37"/>
              <w:rPr>
                <w:sz w:val="18"/>
              </w:rPr>
            </w:pPr>
            <w:r>
              <w:rPr>
                <w:w w:val="99"/>
                <w:sz w:val="18"/>
              </w:rPr>
              <w:t>1</w:t>
            </w:r>
          </w:p>
        </w:tc>
        <w:tc>
          <w:tcPr>
            <w:tcW w:w="1666" w:type="dxa"/>
          </w:tcPr>
          <w:p w14:paraId="48A7DBE6" w14:textId="77777777" w:rsidR="0002590E" w:rsidRDefault="001055D6">
            <w:pPr>
              <w:pStyle w:val="TableParagraph"/>
              <w:spacing w:before="118"/>
              <w:ind w:left="117"/>
              <w:rPr>
                <w:sz w:val="18"/>
              </w:rPr>
            </w:pPr>
            <w:r>
              <w:rPr>
                <w:sz w:val="18"/>
              </w:rPr>
              <w:t>CEN</w:t>
            </w:r>
          </w:p>
        </w:tc>
        <w:tc>
          <w:tcPr>
            <w:tcW w:w="1752" w:type="dxa"/>
          </w:tcPr>
          <w:p w14:paraId="6AABE1BD" w14:textId="77777777" w:rsidR="0002590E" w:rsidRDefault="001055D6">
            <w:pPr>
              <w:pStyle w:val="TableParagraph"/>
              <w:spacing w:before="118"/>
              <w:ind w:left="666" w:hanging="406"/>
              <w:rPr>
                <w:sz w:val="18"/>
              </w:rPr>
            </w:pPr>
            <w:r>
              <w:rPr>
                <w:sz w:val="18"/>
              </w:rPr>
              <w:t xml:space="preserve">R </w:t>
            </w:r>
            <w:r>
              <w:rPr>
                <w:i/>
                <w:sz w:val="18"/>
              </w:rPr>
              <w:t xml:space="preserve">— </w:t>
            </w:r>
            <w:r>
              <w:rPr>
                <w:sz w:val="18"/>
              </w:rPr>
              <w:t>Document, report</w:t>
            </w:r>
          </w:p>
        </w:tc>
        <w:tc>
          <w:tcPr>
            <w:tcW w:w="1709" w:type="dxa"/>
          </w:tcPr>
          <w:p w14:paraId="5F001209" w14:textId="77777777" w:rsidR="0002590E" w:rsidRDefault="001055D6">
            <w:pPr>
              <w:pStyle w:val="TableParagraph"/>
              <w:spacing w:before="118"/>
              <w:ind w:left="265"/>
              <w:rPr>
                <w:i/>
                <w:sz w:val="18"/>
              </w:rPr>
            </w:pPr>
            <w:r>
              <w:rPr>
                <w:i/>
                <w:sz w:val="18"/>
              </w:rPr>
              <w:t>Sensitive</w:t>
            </w:r>
          </w:p>
        </w:tc>
        <w:tc>
          <w:tcPr>
            <w:tcW w:w="1346" w:type="dxa"/>
          </w:tcPr>
          <w:p w14:paraId="20C0BF35" w14:textId="77777777" w:rsidR="0002590E" w:rsidRDefault="001055D6">
            <w:pPr>
              <w:pStyle w:val="TableParagraph"/>
              <w:spacing w:before="118"/>
              <w:ind w:left="278"/>
              <w:rPr>
                <w:sz w:val="18"/>
              </w:rPr>
            </w:pPr>
            <w:r>
              <w:rPr>
                <w:sz w:val="18"/>
              </w:rPr>
              <w:t>M2</w:t>
            </w:r>
          </w:p>
        </w:tc>
        <w:tc>
          <w:tcPr>
            <w:tcW w:w="2249" w:type="dxa"/>
          </w:tcPr>
          <w:p w14:paraId="1D74293A" w14:textId="77777777" w:rsidR="0002590E" w:rsidRDefault="001055D6">
            <w:pPr>
              <w:pStyle w:val="TableParagraph"/>
              <w:spacing w:before="118"/>
              <w:ind w:left="115"/>
              <w:jc w:val="both"/>
              <w:rPr>
                <w:sz w:val="18"/>
              </w:rPr>
            </w:pPr>
            <w:r>
              <w:rPr>
                <w:sz w:val="18"/>
              </w:rPr>
              <w:t>PDF, English</w:t>
            </w:r>
          </w:p>
          <w:p w14:paraId="0C5E48CD" w14:textId="77777777" w:rsidR="0002590E" w:rsidRDefault="001055D6">
            <w:pPr>
              <w:pStyle w:val="TableParagraph"/>
              <w:spacing w:before="120"/>
              <w:ind w:left="115" w:right="136"/>
              <w:jc w:val="both"/>
              <w:rPr>
                <w:sz w:val="18"/>
              </w:rPr>
            </w:pPr>
            <w:r>
              <w:rPr>
                <w:sz w:val="18"/>
              </w:rPr>
              <w:t>Approved Project outline and budget signed by all three ESOs (English)</w:t>
            </w:r>
          </w:p>
        </w:tc>
      </w:tr>
      <w:tr w:rsidR="0002590E" w14:paraId="55944B12" w14:textId="77777777">
        <w:trPr>
          <w:trHeight w:val="1602"/>
        </w:trPr>
        <w:tc>
          <w:tcPr>
            <w:tcW w:w="1961" w:type="dxa"/>
          </w:tcPr>
          <w:p w14:paraId="74DC84E3" w14:textId="77777777" w:rsidR="0002590E" w:rsidRDefault="001055D6">
            <w:pPr>
              <w:pStyle w:val="TableParagraph"/>
              <w:spacing w:before="121"/>
              <w:ind w:left="761" w:right="748"/>
              <w:jc w:val="center"/>
              <w:rPr>
                <w:sz w:val="18"/>
              </w:rPr>
            </w:pPr>
            <w:r>
              <w:rPr>
                <w:sz w:val="18"/>
              </w:rPr>
              <w:t>D1.2</w:t>
            </w:r>
          </w:p>
        </w:tc>
        <w:tc>
          <w:tcPr>
            <w:tcW w:w="1707" w:type="dxa"/>
          </w:tcPr>
          <w:p w14:paraId="4AE2E94E" w14:textId="77777777" w:rsidR="0002590E" w:rsidRDefault="001055D6">
            <w:pPr>
              <w:pStyle w:val="TableParagraph"/>
              <w:spacing w:before="121"/>
              <w:ind w:left="116"/>
              <w:rPr>
                <w:sz w:val="18"/>
              </w:rPr>
            </w:pPr>
            <w:r>
              <w:rPr>
                <w:sz w:val="18"/>
              </w:rPr>
              <w:t>Annual Report</w:t>
            </w:r>
          </w:p>
        </w:tc>
        <w:tc>
          <w:tcPr>
            <w:tcW w:w="1418" w:type="dxa"/>
          </w:tcPr>
          <w:p w14:paraId="7E1D4473" w14:textId="77777777" w:rsidR="0002590E" w:rsidRDefault="001055D6">
            <w:pPr>
              <w:pStyle w:val="TableParagraph"/>
              <w:spacing w:before="121"/>
              <w:ind w:left="35"/>
              <w:rPr>
                <w:sz w:val="18"/>
              </w:rPr>
            </w:pPr>
            <w:r>
              <w:rPr>
                <w:w w:val="99"/>
                <w:sz w:val="18"/>
              </w:rPr>
              <w:t>1</w:t>
            </w:r>
          </w:p>
        </w:tc>
        <w:tc>
          <w:tcPr>
            <w:tcW w:w="1666" w:type="dxa"/>
          </w:tcPr>
          <w:p w14:paraId="43D7FE4B" w14:textId="77777777" w:rsidR="0002590E" w:rsidRDefault="001055D6">
            <w:pPr>
              <w:pStyle w:val="TableParagraph"/>
              <w:spacing w:before="121"/>
              <w:ind w:left="117"/>
              <w:rPr>
                <w:sz w:val="18"/>
              </w:rPr>
            </w:pPr>
            <w:r>
              <w:rPr>
                <w:sz w:val="18"/>
              </w:rPr>
              <w:t>CEN</w:t>
            </w:r>
          </w:p>
        </w:tc>
        <w:tc>
          <w:tcPr>
            <w:tcW w:w="1752" w:type="dxa"/>
          </w:tcPr>
          <w:p w14:paraId="5043494E" w14:textId="77777777" w:rsidR="0002590E" w:rsidRDefault="001055D6">
            <w:pPr>
              <w:pStyle w:val="TableParagraph"/>
              <w:spacing w:before="121"/>
              <w:ind w:left="666" w:hanging="406"/>
              <w:rPr>
                <w:sz w:val="18"/>
              </w:rPr>
            </w:pPr>
            <w:r>
              <w:rPr>
                <w:sz w:val="18"/>
              </w:rPr>
              <w:t xml:space="preserve">R </w:t>
            </w:r>
            <w:r>
              <w:rPr>
                <w:i/>
                <w:sz w:val="18"/>
              </w:rPr>
              <w:t xml:space="preserve">— </w:t>
            </w:r>
            <w:r>
              <w:rPr>
                <w:sz w:val="18"/>
              </w:rPr>
              <w:t>Document, report</w:t>
            </w:r>
          </w:p>
        </w:tc>
        <w:tc>
          <w:tcPr>
            <w:tcW w:w="1709" w:type="dxa"/>
          </w:tcPr>
          <w:p w14:paraId="406008CE" w14:textId="77777777" w:rsidR="0002590E" w:rsidRDefault="001055D6">
            <w:pPr>
              <w:pStyle w:val="TableParagraph"/>
              <w:spacing w:before="121"/>
              <w:ind w:left="265"/>
              <w:rPr>
                <w:i/>
                <w:sz w:val="18"/>
              </w:rPr>
            </w:pPr>
            <w:r>
              <w:rPr>
                <w:i/>
                <w:sz w:val="18"/>
              </w:rPr>
              <w:t>Sensitive</w:t>
            </w:r>
          </w:p>
        </w:tc>
        <w:tc>
          <w:tcPr>
            <w:tcW w:w="1346" w:type="dxa"/>
          </w:tcPr>
          <w:p w14:paraId="3F3EAE03" w14:textId="77777777" w:rsidR="0002590E" w:rsidRDefault="001055D6">
            <w:pPr>
              <w:pStyle w:val="TableParagraph"/>
              <w:spacing w:before="121"/>
              <w:ind w:left="278"/>
              <w:rPr>
                <w:sz w:val="18"/>
              </w:rPr>
            </w:pPr>
            <w:r>
              <w:rPr>
                <w:sz w:val="18"/>
              </w:rPr>
              <w:t>M13, M25</w:t>
            </w:r>
          </w:p>
        </w:tc>
        <w:tc>
          <w:tcPr>
            <w:tcW w:w="2249" w:type="dxa"/>
          </w:tcPr>
          <w:p w14:paraId="62A6877F" w14:textId="77777777" w:rsidR="0002590E" w:rsidRDefault="001055D6">
            <w:pPr>
              <w:pStyle w:val="TableParagraph"/>
              <w:spacing w:before="121"/>
              <w:ind w:left="115"/>
              <w:jc w:val="both"/>
              <w:rPr>
                <w:sz w:val="18"/>
              </w:rPr>
            </w:pPr>
            <w:r>
              <w:rPr>
                <w:sz w:val="18"/>
              </w:rPr>
              <w:t>PDF, English</w:t>
            </w:r>
          </w:p>
          <w:p w14:paraId="29A90E3F" w14:textId="77777777" w:rsidR="0002590E" w:rsidRDefault="001055D6">
            <w:pPr>
              <w:pStyle w:val="TableParagraph"/>
              <w:spacing w:before="119"/>
              <w:ind w:left="115" w:right="104"/>
              <w:jc w:val="both"/>
              <w:rPr>
                <w:sz w:val="18"/>
              </w:rPr>
            </w:pPr>
            <w:r>
              <w:rPr>
                <w:sz w:val="18"/>
              </w:rPr>
              <w:t>Overall progress report of the project status including description of issues encountered and actions taken to</w:t>
            </w:r>
            <w:r>
              <w:rPr>
                <w:spacing w:val="-16"/>
                <w:sz w:val="18"/>
              </w:rPr>
              <w:t xml:space="preserve"> </w:t>
            </w:r>
            <w:r>
              <w:rPr>
                <w:sz w:val="18"/>
              </w:rPr>
              <w:t>mitigate.</w:t>
            </w:r>
          </w:p>
        </w:tc>
      </w:tr>
      <w:tr w:rsidR="0002590E" w14:paraId="2241EF8C" w14:textId="77777777">
        <w:trPr>
          <w:trHeight w:val="1900"/>
        </w:trPr>
        <w:tc>
          <w:tcPr>
            <w:tcW w:w="1961" w:type="dxa"/>
          </w:tcPr>
          <w:p w14:paraId="3510D69E" w14:textId="77777777" w:rsidR="0002590E" w:rsidRDefault="001055D6">
            <w:pPr>
              <w:pStyle w:val="TableParagraph"/>
              <w:spacing w:before="121"/>
              <w:ind w:left="761" w:right="748"/>
              <w:jc w:val="center"/>
              <w:rPr>
                <w:sz w:val="18"/>
              </w:rPr>
            </w:pPr>
            <w:r>
              <w:rPr>
                <w:sz w:val="18"/>
              </w:rPr>
              <w:t>D1.3</w:t>
            </w:r>
          </w:p>
        </w:tc>
        <w:tc>
          <w:tcPr>
            <w:tcW w:w="1707" w:type="dxa"/>
          </w:tcPr>
          <w:p w14:paraId="62064682" w14:textId="77777777" w:rsidR="0002590E" w:rsidRDefault="001055D6">
            <w:pPr>
              <w:pStyle w:val="TableParagraph"/>
              <w:spacing w:before="121"/>
              <w:ind w:left="116"/>
              <w:rPr>
                <w:sz w:val="18"/>
              </w:rPr>
            </w:pPr>
            <w:r>
              <w:rPr>
                <w:sz w:val="18"/>
              </w:rPr>
              <w:t>Final Report</w:t>
            </w:r>
          </w:p>
        </w:tc>
        <w:tc>
          <w:tcPr>
            <w:tcW w:w="1418" w:type="dxa"/>
          </w:tcPr>
          <w:p w14:paraId="25CBE4A3" w14:textId="77777777" w:rsidR="0002590E" w:rsidRDefault="001055D6">
            <w:pPr>
              <w:pStyle w:val="TableParagraph"/>
              <w:spacing w:before="121"/>
              <w:ind w:left="35"/>
              <w:rPr>
                <w:sz w:val="18"/>
              </w:rPr>
            </w:pPr>
            <w:r>
              <w:rPr>
                <w:w w:val="99"/>
                <w:sz w:val="18"/>
              </w:rPr>
              <w:t>1</w:t>
            </w:r>
          </w:p>
        </w:tc>
        <w:tc>
          <w:tcPr>
            <w:tcW w:w="1666" w:type="dxa"/>
          </w:tcPr>
          <w:p w14:paraId="1A0EFAEA" w14:textId="77777777" w:rsidR="0002590E" w:rsidRDefault="001055D6">
            <w:pPr>
              <w:pStyle w:val="TableParagraph"/>
              <w:spacing w:before="121"/>
              <w:ind w:left="117"/>
              <w:rPr>
                <w:sz w:val="18"/>
              </w:rPr>
            </w:pPr>
            <w:r>
              <w:rPr>
                <w:sz w:val="18"/>
              </w:rPr>
              <w:t>CEN</w:t>
            </w:r>
          </w:p>
        </w:tc>
        <w:tc>
          <w:tcPr>
            <w:tcW w:w="1752" w:type="dxa"/>
          </w:tcPr>
          <w:p w14:paraId="4BBC913D" w14:textId="77777777" w:rsidR="0002590E" w:rsidRDefault="001055D6">
            <w:pPr>
              <w:pStyle w:val="TableParagraph"/>
              <w:spacing w:before="121"/>
              <w:ind w:left="666" w:hanging="406"/>
              <w:rPr>
                <w:sz w:val="18"/>
              </w:rPr>
            </w:pPr>
            <w:r>
              <w:rPr>
                <w:sz w:val="18"/>
              </w:rPr>
              <w:t xml:space="preserve">R </w:t>
            </w:r>
            <w:r>
              <w:rPr>
                <w:i/>
                <w:sz w:val="18"/>
              </w:rPr>
              <w:t xml:space="preserve">— </w:t>
            </w:r>
            <w:r>
              <w:rPr>
                <w:sz w:val="18"/>
              </w:rPr>
              <w:t>Document, report</w:t>
            </w:r>
          </w:p>
        </w:tc>
        <w:tc>
          <w:tcPr>
            <w:tcW w:w="1709" w:type="dxa"/>
          </w:tcPr>
          <w:p w14:paraId="1C1CADC6" w14:textId="77777777" w:rsidR="0002590E" w:rsidRDefault="001055D6">
            <w:pPr>
              <w:pStyle w:val="TableParagraph"/>
              <w:spacing w:before="121"/>
              <w:ind w:left="265"/>
              <w:rPr>
                <w:i/>
                <w:sz w:val="18"/>
              </w:rPr>
            </w:pPr>
            <w:r>
              <w:rPr>
                <w:i/>
                <w:sz w:val="18"/>
              </w:rPr>
              <w:t>Sensitive</w:t>
            </w:r>
          </w:p>
        </w:tc>
        <w:tc>
          <w:tcPr>
            <w:tcW w:w="1346" w:type="dxa"/>
          </w:tcPr>
          <w:p w14:paraId="13434BE4" w14:textId="77777777" w:rsidR="0002590E" w:rsidRDefault="001055D6">
            <w:pPr>
              <w:pStyle w:val="TableParagraph"/>
              <w:spacing w:before="121"/>
              <w:ind w:left="278"/>
              <w:rPr>
                <w:sz w:val="18"/>
              </w:rPr>
            </w:pPr>
            <w:r>
              <w:rPr>
                <w:sz w:val="18"/>
              </w:rPr>
              <w:t>M36</w:t>
            </w:r>
          </w:p>
        </w:tc>
        <w:tc>
          <w:tcPr>
            <w:tcW w:w="2249" w:type="dxa"/>
          </w:tcPr>
          <w:p w14:paraId="17C31DD5" w14:textId="77777777" w:rsidR="0002590E" w:rsidRDefault="001055D6">
            <w:pPr>
              <w:pStyle w:val="TableParagraph"/>
              <w:spacing w:before="121"/>
              <w:ind w:left="115"/>
              <w:jc w:val="both"/>
              <w:rPr>
                <w:sz w:val="18"/>
              </w:rPr>
            </w:pPr>
            <w:r>
              <w:rPr>
                <w:sz w:val="18"/>
              </w:rPr>
              <w:t>PDF, English</w:t>
            </w:r>
          </w:p>
          <w:p w14:paraId="335C2A1B" w14:textId="77777777" w:rsidR="0002590E" w:rsidRDefault="001055D6">
            <w:pPr>
              <w:pStyle w:val="TableParagraph"/>
              <w:tabs>
                <w:tab w:val="left" w:pos="1526"/>
              </w:tabs>
              <w:spacing w:before="121"/>
              <w:ind w:left="115" w:right="-29"/>
              <w:jc w:val="both"/>
              <w:rPr>
                <w:sz w:val="18"/>
              </w:rPr>
            </w:pPr>
            <w:r>
              <w:rPr>
                <w:sz w:val="18"/>
              </w:rPr>
              <w:t>Report</w:t>
            </w:r>
            <w:r>
              <w:rPr>
                <w:sz w:val="18"/>
              </w:rPr>
              <w:tab/>
              <w:t>including comprehensive  analysis of how the project's objectives have been met, including a review of</w:t>
            </w:r>
            <w:r>
              <w:rPr>
                <w:spacing w:val="1"/>
                <w:sz w:val="18"/>
              </w:rPr>
              <w:t xml:space="preserve"> </w:t>
            </w:r>
            <w:r>
              <w:rPr>
                <w:sz w:val="18"/>
              </w:rPr>
              <w:t>key</w:t>
            </w:r>
          </w:p>
          <w:p w14:paraId="71C80A59" w14:textId="77777777" w:rsidR="0002590E" w:rsidRDefault="001055D6">
            <w:pPr>
              <w:pStyle w:val="TableParagraph"/>
              <w:spacing w:before="5" w:line="206" w:lineRule="exact"/>
              <w:ind w:left="115" w:right="-29"/>
              <w:jc w:val="both"/>
              <w:rPr>
                <w:sz w:val="18"/>
              </w:rPr>
            </w:pPr>
            <w:r>
              <w:rPr>
                <w:sz w:val="18"/>
              </w:rPr>
              <w:t>performance indicators (KPIs)</w:t>
            </w:r>
          </w:p>
        </w:tc>
      </w:tr>
    </w:tbl>
    <w:p w14:paraId="568F8109" w14:textId="77777777" w:rsidR="0002590E" w:rsidRDefault="0002590E">
      <w:pPr>
        <w:spacing w:line="206" w:lineRule="exact"/>
        <w:jc w:val="both"/>
        <w:rPr>
          <w:sz w:val="18"/>
        </w:rPr>
        <w:sectPr w:rsidR="0002590E">
          <w:pgSz w:w="16860" w:h="11920" w:orient="landscape"/>
          <w:pgMar w:top="1080" w:right="1040" w:bottom="1400" w:left="1060" w:header="705" w:footer="1172" w:gutter="0"/>
          <w:cols w:space="720"/>
        </w:sectPr>
      </w:pPr>
    </w:p>
    <w:p w14:paraId="5A56126E" w14:textId="77777777" w:rsidR="0002590E" w:rsidRDefault="001055D6">
      <w:pPr>
        <w:spacing w:before="176"/>
        <w:ind w:left="214"/>
        <w:rPr>
          <w:i/>
          <w:sz w:val="20"/>
        </w:rPr>
      </w:pPr>
      <w:bookmarkStart w:id="32" w:name="Work_Package_2"/>
      <w:bookmarkEnd w:id="32"/>
      <w:r>
        <w:rPr>
          <w:i/>
          <w:color w:val="A3001F"/>
          <w:sz w:val="20"/>
        </w:rPr>
        <w:lastRenderedPageBreak/>
        <w:t>Work Package 2</w:t>
      </w:r>
    </w:p>
    <w:p w14:paraId="330DEFD6" w14:textId="77777777" w:rsidR="0002590E" w:rsidRDefault="0002590E">
      <w:pPr>
        <w:pStyle w:val="BodyText"/>
        <w:spacing w:before="6"/>
        <w:rPr>
          <w:i/>
          <w:sz w:val="29"/>
        </w:rPr>
      </w:pPr>
    </w:p>
    <w:tbl>
      <w:tblPr>
        <w:tblW w:w="0" w:type="auto"/>
        <w:tblInd w:w="496" w:type="dxa"/>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Layout w:type="fixed"/>
        <w:tblCellMar>
          <w:left w:w="0" w:type="dxa"/>
          <w:right w:w="0" w:type="dxa"/>
        </w:tblCellMar>
        <w:tblLook w:val="01E0" w:firstRow="1" w:lastRow="1" w:firstColumn="1" w:lastColumn="1" w:noHBand="0" w:noVBand="0"/>
      </w:tblPr>
      <w:tblGrid>
        <w:gridCol w:w="1102"/>
        <w:gridCol w:w="1251"/>
        <w:gridCol w:w="1540"/>
        <w:gridCol w:w="651"/>
        <w:gridCol w:w="3306"/>
        <w:gridCol w:w="877"/>
        <w:gridCol w:w="2075"/>
        <w:gridCol w:w="1102"/>
        <w:gridCol w:w="1914"/>
      </w:tblGrid>
      <w:tr w:rsidR="0002590E" w14:paraId="53C3226F" w14:textId="77777777">
        <w:trPr>
          <w:trHeight w:val="493"/>
        </w:trPr>
        <w:tc>
          <w:tcPr>
            <w:tcW w:w="13818" w:type="dxa"/>
            <w:gridSpan w:val="9"/>
            <w:shd w:val="clear" w:color="auto" w:fill="D9D9D9"/>
          </w:tcPr>
          <w:p w14:paraId="38B6B178" w14:textId="77777777" w:rsidR="0002590E" w:rsidRDefault="001055D6">
            <w:pPr>
              <w:pStyle w:val="TableParagraph"/>
              <w:spacing w:before="120"/>
              <w:rPr>
                <w:rFonts w:ascii="Times New Roman"/>
                <w:b/>
              </w:rPr>
            </w:pPr>
            <w:r>
              <w:rPr>
                <w:b/>
                <w:color w:val="575757"/>
                <w:sz w:val="18"/>
              </w:rPr>
              <w:t>Work Package 2: [</w:t>
            </w:r>
            <w:r>
              <w:rPr>
                <w:b/>
                <w:sz w:val="18"/>
              </w:rPr>
              <w:t>Developing and designing (i) textbooks on standardisation and (ii) related materials</w:t>
            </w:r>
            <w:r>
              <w:rPr>
                <w:rFonts w:ascii="Times New Roman"/>
                <w:b/>
                <w:color w:val="575757"/>
              </w:rPr>
              <w:t>]</w:t>
            </w:r>
          </w:p>
        </w:tc>
      </w:tr>
      <w:tr w:rsidR="0002590E" w14:paraId="06478908" w14:textId="77777777">
        <w:trPr>
          <w:trHeight w:val="423"/>
        </w:trPr>
        <w:tc>
          <w:tcPr>
            <w:tcW w:w="13818" w:type="dxa"/>
            <w:gridSpan w:val="9"/>
            <w:shd w:val="clear" w:color="auto" w:fill="D9D9D9"/>
          </w:tcPr>
          <w:p w14:paraId="000CCE00" w14:textId="77777777" w:rsidR="0002590E" w:rsidRDefault="001055D6">
            <w:pPr>
              <w:pStyle w:val="TableParagraph"/>
              <w:spacing w:before="123"/>
              <w:rPr>
                <w:i/>
                <w:sz w:val="16"/>
              </w:rPr>
            </w:pPr>
            <w:r>
              <w:rPr>
                <w:i/>
                <w:color w:val="575757"/>
                <w:sz w:val="16"/>
              </w:rPr>
              <w:t>Ensure consistence with the detailed budget table (if applicable).</w:t>
            </w:r>
          </w:p>
        </w:tc>
      </w:tr>
      <w:tr w:rsidR="0002590E" w14:paraId="69E04E94" w14:textId="77777777">
        <w:trPr>
          <w:trHeight w:val="447"/>
        </w:trPr>
        <w:tc>
          <w:tcPr>
            <w:tcW w:w="2353" w:type="dxa"/>
            <w:gridSpan w:val="2"/>
            <w:shd w:val="clear" w:color="auto" w:fill="D9D9D9"/>
          </w:tcPr>
          <w:p w14:paraId="01609FC6" w14:textId="77777777" w:rsidR="0002590E" w:rsidRDefault="001055D6">
            <w:pPr>
              <w:pStyle w:val="TableParagraph"/>
              <w:spacing w:before="121"/>
              <w:rPr>
                <w:b/>
                <w:sz w:val="18"/>
              </w:rPr>
            </w:pPr>
            <w:r>
              <w:rPr>
                <w:b/>
                <w:color w:val="575757"/>
                <w:sz w:val="18"/>
              </w:rPr>
              <w:t>Duration:</w:t>
            </w:r>
          </w:p>
        </w:tc>
        <w:tc>
          <w:tcPr>
            <w:tcW w:w="1540" w:type="dxa"/>
          </w:tcPr>
          <w:p w14:paraId="72DE21F9" w14:textId="77777777" w:rsidR="0002590E" w:rsidRDefault="001055D6">
            <w:pPr>
              <w:pStyle w:val="TableParagraph"/>
              <w:spacing w:before="121"/>
              <w:ind w:left="120"/>
              <w:rPr>
                <w:sz w:val="18"/>
              </w:rPr>
            </w:pPr>
            <w:r>
              <w:rPr>
                <w:sz w:val="18"/>
              </w:rPr>
              <w:t>M1 – M36</w:t>
            </w:r>
          </w:p>
        </w:tc>
        <w:tc>
          <w:tcPr>
            <w:tcW w:w="3957" w:type="dxa"/>
            <w:gridSpan w:val="2"/>
            <w:shd w:val="clear" w:color="auto" w:fill="D9D9D9"/>
          </w:tcPr>
          <w:p w14:paraId="4ECA3A33" w14:textId="77777777" w:rsidR="0002590E" w:rsidRDefault="001055D6">
            <w:pPr>
              <w:pStyle w:val="TableParagraph"/>
              <w:spacing w:before="121"/>
              <w:ind w:left="114"/>
              <w:rPr>
                <w:b/>
                <w:sz w:val="18"/>
              </w:rPr>
            </w:pPr>
            <w:r>
              <w:rPr>
                <w:b/>
                <w:sz w:val="18"/>
              </w:rPr>
              <w:t>Lead Beneficiary:</w:t>
            </w:r>
          </w:p>
        </w:tc>
        <w:tc>
          <w:tcPr>
            <w:tcW w:w="5968" w:type="dxa"/>
            <w:gridSpan w:val="4"/>
          </w:tcPr>
          <w:p w14:paraId="3F27832E" w14:textId="77777777" w:rsidR="0002590E" w:rsidRDefault="001055D6">
            <w:pPr>
              <w:pStyle w:val="TableParagraph"/>
              <w:spacing w:before="121"/>
              <w:ind w:left="115"/>
              <w:rPr>
                <w:sz w:val="18"/>
              </w:rPr>
            </w:pPr>
            <w:r>
              <w:rPr>
                <w:sz w:val="18"/>
              </w:rPr>
              <w:t>ETSI</w:t>
            </w:r>
          </w:p>
        </w:tc>
      </w:tr>
      <w:tr w:rsidR="0002590E" w14:paraId="16E2EC80" w14:textId="77777777">
        <w:trPr>
          <w:trHeight w:val="750"/>
        </w:trPr>
        <w:tc>
          <w:tcPr>
            <w:tcW w:w="13818" w:type="dxa"/>
            <w:gridSpan w:val="9"/>
            <w:shd w:val="clear" w:color="auto" w:fill="D9D9D9"/>
          </w:tcPr>
          <w:p w14:paraId="5D337FEC" w14:textId="77777777" w:rsidR="0002590E" w:rsidRDefault="001055D6">
            <w:pPr>
              <w:pStyle w:val="TableParagraph"/>
              <w:spacing w:before="116"/>
              <w:rPr>
                <w:b/>
                <w:sz w:val="18"/>
              </w:rPr>
            </w:pPr>
            <w:r>
              <w:rPr>
                <w:b/>
                <w:color w:val="575757"/>
                <w:sz w:val="18"/>
              </w:rPr>
              <w:t>Objectives</w:t>
            </w:r>
          </w:p>
          <w:p w14:paraId="1BBF59C0" w14:textId="77777777" w:rsidR="0002590E" w:rsidRDefault="001055D6">
            <w:pPr>
              <w:pStyle w:val="TableParagraph"/>
              <w:spacing w:before="127"/>
              <w:rPr>
                <w:i/>
                <w:sz w:val="16"/>
              </w:rPr>
            </w:pPr>
            <w:r>
              <w:rPr>
                <w:i/>
                <w:color w:val="575757"/>
                <w:sz w:val="16"/>
              </w:rPr>
              <w:t>List the specific objectives to which this work package is linked.</w:t>
            </w:r>
          </w:p>
        </w:tc>
      </w:tr>
      <w:tr w:rsidR="0002590E" w14:paraId="43950EE7" w14:textId="77777777">
        <w:trPr>
          <w:trHeight w:val="1429"/>
        </w:trPr>
        <w:tc>
          <w:tcPr>
            <w:tcW w:w="13818" w:type="dxa"/>
            <w:gridSpan w:val="9"/>
          </w:tcPr>
          <w:p w14:paraId="1A97A47F" w14:textId="77777777" w:rsidR="0002590E" w:rsidRDefault="001055D6">
            <w:pPr>
              <w:pStyle w:val="TableParagraph"/>
              <w:numPr>
                <w:ilvl w:val="0"/>
                <w:numId w:val="30"/>
              </w:numPr>
              <w:tabs>
                <w:tab w:val="left" w:pos="841"/>
                <w:tab w:val="left" w:pos="842"/>
              </w:tabs>
              <w:spacing w:before="121"/>
              <w:rPr>
                <w:sz w:val="18"/>
              </w:rPr>
            </w:pPr>
            <w:r>
              <w:rPr>
                <w:sz w:val="18"/>
              </w:rPr>
              <w:t>Develop a multi-part</w:t>
            </w:r>
            <w:r>
              <w:rPr>
                <w:spacing w:val="-5"/>
                <w:sz w:val="18"/>
              </w:rPr>
              <w:t xml:space="preserve"> </w:t>
            </w:r>
            <w:r>
              <w:rPr>
                <w:sz w:val="18"/>
              </w:rPr>
              <w:t>textbook</w:t>
            </w:r>
          </w:p>
          <w:p w14:paraId="468E663E" w14:textId="77777777" w:rsidR="0002590E" w:rsidRDefault="001055D6">
            <w:pPr>
              <w:pStyle w:val="TableParagraph"/>
              <w:numPr>
                <w:ilvl w:val="0"/>
                <w:numId w:val="30"/>
              </w:numPr>
              <w:tabs>
                <w:tab w:val="left" w:pos="841"/>
                <w:tab w:val="left" w:pos="842"/>
              </w:tabs>
              <w:spacing w:before="119"/>
              <w:rPr>
                <w:sz w:val="18"/>
              </w:rPr>
            </w:pPr>
            <w:r>
              <w:rPr>
                <w:sz w:val="18"/>
              </w:rPr>
              <w:t>Develop LMS</w:t>
            </w:r>
            <w:r>
              <w:rPr>
                <w:spacing w:val="-1"/>
                <w:sz w:val="18"/>
              </w:rPr>
              <w:t xml:space="preserve"> </w:t>
            </w:r>
            <w:r>
              <w:rPr>
                <w:sz w:val="18"/>
              </w:rPr>
              <w:t>structure</w:t>
            </w:r>
          </w:p>
          <w:p w14:paraId="5FF524A6" w14:textId="77777777" w:rsidR="0002590E" w:rsidRDefault="001055D6">
            <w:pPr>
              <w:pStyle w:val="TableParagraph"/>
              <w:numPr>
                <w:ilvl w:val="0"/>
                <w:numId w:val="30"/>
              </w:numPr>
              <w:tabs>
                <w:tab w:val="left" w:pos="841"/>
                <w:tab w:val="left" w:pos="842"/>
              </w:tabs>
              <w:spacing w:before="119"/>
              <w:rPr>
                <w:sz w:val="18"/>
              </w:rPr>
            </w:pPr>
            <w:r>
              <w:rPr>
                <w:sz w:val="18"/>
              </w:rPr>
              <w:t>Develop LMS</w:t>
            </w:r>
            <w:r>
              <w:rPr>
                <w:spacing w:val="-1"/>
                <w:sz w:val="18"/>
              </w:rPr>
              <w:t xml:space="preserve"> </w:t>
            </w:r>
            <w:r>
              <w:rPr>
                <w:sz w:val="18"/>
              </w:rPr>
              <w:t>content</w:t>
            </w:r>
          </w:p>
          <w:p w14:paraId="5A8BE31F" w14:textId="77777777" w:rsidR="0002590E" w:rsidRDefault="001055D6">
            <w:pPr>
              <w:pStyle w:val="TableParagraph"/>
              <w:numPr>
                <w:ilvl w:val="0"/>
                <w:numId w:val="30"/>
              </w:numPr>
              <w:tabs>
                <w:tab w:val="left" w:pos="841"/>
                <w:tab w:val="left" w:pos="842"/>
              </w:tabs>
              <w:spacing w:before="120"/>
              <w:rPr>
                <w:sz w:val="18"/>
              </w:rPr>
            </w:pPr>
            <w:r>
              <w:rPr>
                <w:sz w:val="18"/>
              </w:rPr>
              <w:t>Develop other educational materials (teachers´ handbook, illustrations, slides,</w:t>
            </w:r>
            <w:r>
              <w:rPr>
                <w:spacing w:val="-9"/>
                <w:sz w:val="18"/>
              </w:rPr>
              <w:t xml:space="preserve"> </w:t>
            </w:r>
            <w:r>
              <w:rPr>
                <w:sz w:val="18"/>
              </w:rPr>
              <w:t>etc.)</w:t>
            </w:r>
          </w:p>
        </w:tc>
      </w:tr>
      <w:tr w:rsidR="0002590E" w14:paraId="215EF917" w14:textId="77777777">
        <w:trPr>
          <w:trHeight w:val="2396"/>
        </w:trPr>
        <w:tc>
          <w:tcPr>
            <w:tcW w:w="13818" w:type="dxa"/>
            <w:gridSpan w:val="9"/>
            <w:shd w:val="clear" w:color="auto" w:fill="D9D9D9"/>
          </w:tcPr>
          <w:p w14:paraId="48698A4F" w14:textId="77777777" w:rsidR="0002590E" w:rsidRDefault="001055D6">
            <w:pPr>
              <w:pStyle w:val="TableParagraph"/>
              <w:spacing w:before="116"/>
              <w:rPr>
                <w:b/>
                <w:sz w:val="18"/>
              </w:rPr>
            </w:pPr>
            <w:r>
              <w:rPr>
                <w:b/>
                <w:color w:val="575757"/>
                <w:sz w:val="18"/>
              </w:rPr>
              <w:t>Activities (what, how, where) and division of work</w:t>
            </w:r>
          </w:p>
          <w:p w14:paraId="13EBE31A" w14:textId="77777777" w:rsidR="0002590E" w:rsidRDefault="001055D6">
            <w:pPr>
              <w:pStyle w:val="TableParagraph"/>
              <w:spacing w:before="124"/>
              <w:rPr>
                <w:i/>
                <w:sz w:val="16"/>
              </w:rPr>
            </w:pPr>
            <w:r>
              <w:rPr>
                <w:i/>
                <w:color w:val="575757"/>
                <w:sz w:val="16"/>
              </w:rPr>
              <w:t>Provide a concise overview of the work (planned tasks). Be specific and give a short name and number for each task.</w:t>
            </w:r>
          </w:p>
          <w:p w14:paraId="5B740D39" w14:textId="77777777" w:rsidR="0002590E" w:rsidRDefault="001055D6">
            <w:pPr>
              <w:pStyle w:val="TableParagraph"/>
              <w:spacing w:before="60" w:line="319" w:lineRule="auto"/>
              <w:ind w:right="1779"/>
              <w:rPr>
                <w:i/>
                <w:sz w:val="16"/>
              </w:rPr>
            </w:pPr>
            <w:r>
              <w:rPr>
                <w:i/>
                <w:color w:val="575757"/>
                <w:sz w:val="16"/>
              </w:rPr>
              <w:t xml:space="preserve">Show who is participating in each task: Coordinator (COO), Beneficiaries (BEN), Affiliated Entities (AE), Associated Partners (AP), indicating </w:t>
            </w:r>
            <w:r>
              <w:rPr>
                <w:b/>
                <w:i/>
                <w:color w:val="575757"/>
                <w:sz w:val="16"/>
              </w:rPr>
              <w:t xml:space="preserve">in bold </w:t>
            </w:r>
            <w:r>
              <w:rPr>
                <w:i/>
                <w:color w:val="575757"/>
                <w:sz w:val="16"/>
              </w:rPr>
              <w:t>the task leader. Add information on other participants’ involvement in the project e.g. subcontractors, in-kind contributions.</w:t>
            </w:r>
          </w:p>
          <w:p w14:paraId="0E2C2711" w14:textId="77777777" w:rsidR="0002590E" w:rsidRDefault="001055D6">
            <w:pPr>
              <w:pStyle w:val="TableParagraph"/>
              <w:spacing w:line="180" w:lineRule="exact"/>
              <w:rPr>
                <w:b/>
                <w:i/>
                <w:sz w:val="16"/>
              </w:rPr>
            </w:pPr>
            <w:r>
              <w:rPr>
                <w:b/>
                <w:i/>
                <w:color w:val="575757"/>
                <w:sz w:val="16"/>
              </w:rPr>
              <w:t>Note:</w:t>
            </w:r>
          </w:p>
          <w:p w14:paraId="4EE3651B" w14:textId="77777777" w:rsidR="0002590E" w:rsidRDefault="001055D6">
            <w:pPr>
              <w:pStyle w:val="TableParagraph"/>
              <w:spacing w:before="64"/>
              <w:ind w:right="108"/>
              <w:rPr>
                <w:i/>
                <w:sz w:val="16"/>
              </w:rPr>
            </w:pPr>
            <w:r>
              <w:rPr>
                <w:i/>
                <w:color w:val="575757"/>
                <w:sz w:val="16"/>
              </w:rPr>
              <w:t>In-kind contributions: In-kind contributions for free are cost-neutral, i.e. cannot be declared as cost. Please indicate the in-kind contributions that are provided in the context of this work package.</w:t>
            </w:r>
          </w:p>
          <w:p w14:paraId="04AAA3EA" w14:textId="77777777" w:rsidR="0002590E" w:rsidRDefault="001055D6">
            <w:pPr>
              <w:pStyle w:val="TableParagraph"/>
              <w:spacing w:before="61" w:line="316" w:lineRule="auto"/>
              <w:ind w:right="2471"/>
              <w:rPr>
                <w:i/>
                <w:sz w:val="16"/>
              </w:rPr>
            </w:pPr>
            <w:r>
              <w:rPr>
                <w:i/>
                <w:color w:val="575757"/>
                <w:sz w:val="16"/>
              </w:rPr>
              <w:t>The Coordinator remains fully responsible for the coordination tasks, even if they are delegated to someone else. Coordinator tasks cannot be subcontracted. If there is subcontracting, please also complete the table below.</w:t>
            </w:r>
          </w:p>
        </w:tc>
      </w:tr>
      <w:tr w:rsidR="0002590E" w14:paraId="2F42526A" w14:textId="77777777">
        <w:trPr>
          <w:trHeight w:val="445"/>
        </w:trPr>
        <w:tc>
          <w:tcPr>
            <w:tcW w:w="1102" w:type="dxa"/>
            <w:vMerge w:val="restart"/>
            <w:shd w:val="clear" w:color="auto" w:fill="E6E6E6"/>
          </w:tcPr>
          <w:p w14:paraId="538699DB" w14:textId="77777777" w:rsidR="0002590E" w:rsidRDefault="001055D6">
            <w:pPr>
              <w:pStyle w:val="TableParagraph"/>
              <w:tabs>
                <w:tab w:val="left" w:pos="752"/>
                <w:tab w:val="left" w:pos="848"/>
              </w:tabs>
              <w:spacing w:before="118"/>
              <w:ind w:left="150" w:right="86"/>
              <w:rPr>
                <w:sz w:val="16"/>
              </w:rPr>
            </w:pPr>
            <w:r>
              <w:rPr>
                <w:color w:val="575757"/>
                <w:sz w:val="18"/>
              </w:rPr>
              <w:t>Task</w:t>
            </w:r>
            <w:r>
              <w:rPr>
                <w:color w:val="575757"/>
                <w:sz w:val="18"/>
              </w:rPr>
              <w:tab/>
            </w:r>
            <w:r>
              <w:rPr>
                <w:color w:val="575757"/>
                <w:spacing w:val="-9"/>
                <w:sz w:val="18"/>
              </w:rPr>
              <w:t xml:space="preserve">No </w:t>
            </w:r>
            <w:r>
              <w:rPr>
                <w:color w:val="808080"/>
                <w:sz w:val="16"/>
              </w:rPr>
              <w:t>(continuous numbering linked</w:t>
            </w:r>
            <w:r>
              <w:rPr>
                <w:color w:val="808080"/>
                <w:sz w:val="16"/>
              </w:rPr>
              <w:tab/>
            </w:r>
            <w:r>
              <w:rPr>
                <w:color w:val="808080"/>
                <w:sz w:val="16"/>
              </w:rPr>
              <w:tab/>
            </w:r>
            <w:r>
              <w:rPr>
                <w:color w:val="808080"/>
                <w:spacing w:val="-9"/>
                <w:sz w:val="16"/>
              </w:rPr>
              <w:t xml:space="preserve">to </w:t>
            </w:r>
            <w:r>
              <w:rPr>
                <w:color w:val="808080"/>
                <w:sz w:val="16"/>
              </w:rPr>
              <w:t>WP)</w:t>
            </w:r>
          </w:p>
        </w:tc>
        <w:tc>
          <w:tcPr>
            <w:tcW w:w="3442" w:type="dxa"/>
            <w:gridSpan w:val="3"/>
            <w:vMerge w:val="restart"/>
            <w:shd w:val="clear" w:color="auto" w:fill="E6E6E6"/>
          </w:tcPr>
          <w:p w14:paraId="6DC950BB" w14:textId="77777777" w:rsidR="0002590E" w:rsidRDefault="001055D6">
            <w:pPr>
              <w:pStyle w:val="TableParagraph"/>
              <w:spacing w:before="118"/>
              <w:ind w:left="1229" w:right="1222"/>
              <w:jc w:val="center"/>
              <w:rPr>
                <w:sz w:val="18"/>
              </w:rPr>
            </w:pPr>
            <w:r>
              <w:rPr>
                <w:color w:val="575757"/>
                <w:sz w:val="18"/>
              </w:rPr>
              <w:t>Task Name</w:t>
            </w:r>
          </w:p>
        </w:tc>
        <w:tc>
          <w:tcPr>
            <w:tcW w:w="4183" w:type="dxa"/>
            <w:gridSpan w:val="2"/>
            <w:vMerge w:val="restart"/>
            <w:shd w:val="clear" w:color="auto" w:fill="E6E6E6"/>
          </w:tcPr>
          <w:p w14:paraId="5F2AFE88" w14:textId="77777777" w:rsidR="0002590E" w:rsidRDefault="001055D6">
            <w:pPr>
              <w:pStyle w:val="TableParagraph"/>
              <w:spacing w:before="118"/>
              <w:ind w:left="1606" w:right="1606"/>
              <w:jc w:val="center"/>
              <w:rPr>
                <w:sz w:val="18"/>
              </w:rPr>
            </w:pPr>
            <w:r>
              <w:rPr>
                <w:color w:val="575757"/>
                <w:sz w:val="18"/>
              </w:rPr>
              <w:t>Description</w:t>
            </w:r>
          </w:p>
        </w:tc>
        <w:tc>
          <w:tcPr>
            <w:tcW w:w="3177" w:type="dxa"/>
            <w:gridSpan w:val="2"/>
            <w:shd w:val="clear" w:color="auto" w:fill="E6E6E6"/>
          </w:tcPr>
          <w:p w14:paraId="0F739721" w14:textId="77777777" w:rsidR="0002590E" w:rsidRDefault="001055D6">
            <w:pPr>
              <w:pStyle w:val="TableParagraph"/>
              <w:spacing w:before="118"/>
              <w:ind w:left="1080" w:right="1085"/>
              <w:jc w:val="center"/>
              <w:rPr>
                <w:sz w:val="18"/>
              </w:rPr>
            </w:pPr>
            <w:r>
              <w:rPr>
                <w:color w:val="575757"/>
                <w:sz w:val="18"/>
              </w:rPr>
              <w:t>Participants</w:t>
            </w:r>
          </w:p>
        </w:tc>
        <w:tc>
          <w:tcPr>
            <w:tcW w:w="1914" w:type="dxa"/>
            <w:vMerge w:val="restart"/>
            <w:shd w:val="clear" w:color="auto" w:fill="E6E6E6"/>
          </w:tcPr>
          <w:p w14:paraId="607979CB" w14:textId="77777777" w:rsidR="0002590E" w:rsidRDefault="001055D6">
            <w:pPr>
              <w:pStyle w:val="TableParagraph"/>
              <w:spacing w:before="118"/>
              <w:ind w:left="180" w:right="90" w:hanging="53"/>
              <w:jc w:val="both"/>
              <w:rPr>
                <w:sz w:val="16"/>
              </w:rPr>
            </w:pPr>
            <w:r>
              <w:rPr>
                <w:color w:val="575757"/>
                <w:sz w:val="18"/>
              </w:rPr>
              <w:t xml:space="preserve">In-kind Contributions and Subcontracting </w:t>
            </w:r>
            <w:r>
              <w:rPr>
                <w:color w:val="808080"/>
                <w:sz w:val="16"/>
              </w:rPr>
              <w:t>(Yes/No and which)</w:t>
            </w:r>
          </w:p>
        </w:tc>
      </w:tr>
      <w:tr w:rsidR="0002590E" w14:paraId="0B0484EA" w14:textId="77777777">
        <w:trPr>
          <w:trHeight w:val="1002"/>
        </w:trPr>
        <w:tc>
          <w:tcPr>
            <w:tcW w:w="1102" w:type="dxa"/>
            <w:vMerge/>
            <w:tcBorders>
              <w:top w:val="nil"/>
            </w:tcBorders>
            <w:shd w:val="clear" w:color="auto" w:fill="E6E6E6"/>
          </w:tcPr>
          <w:p w14:paraId="1E60750A" w14:textId="77777777" w:rsidR="0002590E" w:rsidRDefault="0002590E">
            <w:pPr>
              <w:rPr>
                <w:sz w:val="2"/>
                <w:szCs w:val="2"/>
              </w:rPr>
            </w:pPr>
          </w:p>
        </w:tc>
        <w:tc>
          <w:tcPr>
            <w:tcW w:w="3442" w:type="dxa"/>
            <w:gridSpan w:val="3"/>
            <w:vMerge/>
            <w:tcBorders>
              <w:top w:val="nil"/>
            </w:tcBorders>
            <w:shd w:val="clear" w:color="auto" w:fill="E6E6E6"/>
          </w:tcPr>
          <w:p w14:paraId="7576D3E0" w14:textId="77777777" w:rsidR="0002590E" w:rsidRDefault="0002590E">
            <w:pPr>
              <w:rPr>
                <w:sz w:val="2"/>
                <w:szCs w:val="2"/>
              </w:rPr>
            </w:pPr>
          </w:p>
        </w:tc>
        <w:tc>
          <w:tcPr>
            <w:tcW w:w="4183" w:type="dxa"/>
            <w:gridSpan w:val="2"/>
            <w:vMerge/>
            <w:tcBorders>
              <w:top w:val="nil"/>
            </w:tcBorders>
            <w:shd w:val="clear" w:color="auto" w:fill="E6E6E6"/>
          </w:tcPr>
          <w:p w14:paraId="6AAB3102" w14:textId="77777777" w:rsidR="0002590E" w:rsidRDefault="0002590E">
            <w:pPr>
              <w:rPr>
                <w:sz w:val="2"/>
                <w:szCs w:val="2"/>
              </w:rPr>
            </w:pPr>
          </w:p>
        </w:tc>
        <w:tc>
          <w:tcPr>
            <w:tcW w:w="2075" w:type="dxa"/>
            <w:shd w:val="clear" w:color="auto" w:fill="E6E6E6"/>
          </w:tcPr>
          <w:p w14:paraId="448404A6" w14:textId="77777777" w:rsidR="0002590E" w:rsidRDefault="001055D6">
            <w:pPr>
              <w:pStyle w:val="TableParagraph"/>
              <w:spacing w:before="123"/>
              <w:ind w:left="762" w:right="762"/>
              <w:jc w:val="center"/>
              <w:rPr>
                <w:sz w:val="18"/>
              </w:rPr>
            </w:pPr>
            <w:r>
              <w:rPr>
                <w:color w:val="575757"/>
                <w:sz w:val="18"/>
              </w:rPr>
              <w:t>Name</w:t>
            </w:r>
          </w:p>
        </w:tc>
        <w:tc>
          <w:tcPr>
            <w:tcW w:w="1102" w:type="dxa"/>
            <w:shd w:val="clear" w:color="auto" w:fill="E6E6E6"/>
          </w:tcPr>
          <w:p w14:paraId="17B335DD" w14:textId="77777777" w:rsidR="0002590E" w:rsidRPr="00661ECB" w:rsidRDefault="001055D6">
            <w:pPr>
              <w:pStyle w:val="TableParagraph"/>
              <w:spacing w:before="123"/>
              <w:ind w:left="111"/>
              <w:rPr>
                <w:sz w:val="18"/>
                <w:lang w:val="it-IT"/>
              </w:rPr>
            </w:pPr>
            <w:r w:rsidRPr="00661ECB">
              <w:rPr>
                <w:color w:val="575757"/>
                <w:sz w:val="18"/>
                <w:lang w:val="it-IT"/>
              </w:rPr>
              <w:t>Role</w:t>
            </w:r>
          </w:p>
          <w:p w14:paraId="512625CB" w14:textId="77777777" w:rsidR="0002590E" w:rsidRPr="00661ECB" w:rsidRDefault="001055D6">
            <w:pPr>
              <w:pStyle w:val="TableParagraph"/>
              <w:tabs>
                <w:tab w:val="left" w:pos="742"/>
              </w:tabs>
              <w:spacing w:before="121"/>
              <w:ind w:left="114" w:right="63" w:hanging="3"/>
              <w:rPr>
                <w:sz w:val="16"/>
                <w:lang w:val="it-IT"/>
              </w:rPr>
            </w:pPr>
            <w:r w:rsidRPr="00661ECB">
              <w:rPr>
                <w:color w:val="808080"/>
                <w:sz w:val="16"/>
                <w:lang w:val="it-IT"/>
              </w:rPr>
              <w:t xml:space="preserve">(COO, </w:t>
            </w:r>
            <w:r w:rsidRPr="00661ECB">
              <w:rPr>
                <w:color w:val="808080"/>
                <w:spacing w:val="-9"/>
                <w:sz w:val="16"/>
                <w:lang w:val="it-IT"/>
              </w:rPr>
              <w:t xml:space="preserve">BEN, </w:t>
            </w:r>
            <w:r w:rsidRPr="00661ECB">
              <w:rPr>
                <w:color w:val="808080"/>
                <w:sz w:val="16"/>
                <w:lang w:val="it-IT"/>
              </w:rPr>
              <w:t>AE,</w:t>
            </w:r>
            <w:r w:rsidRPr="00661ECB">
              <w:rPr>
                <w:color w:val="808080"/>
                <w:sz w:val="16"/>
                <w:lang w:val="it-IT"/>
              </w:rPr>
              <w:tab/>
            </w:r>
            <w:r w:rsidRPr="00661ECB">
              <w:rPr>
                <w:color w:val="808080"/>
                <w:spacing w:val="-5"/>
                <w:sz w:val="16"/>
                <w:lang w:val="it-IT"/>
              </w:rPr>
              <w:t>AP,</w:t>
            </w:r>
          </w:p>
          <w:p w14:paraId="3F84B3AA" w14:textId="77777777" w:rsidR="0002590E" w:rsidRDefault="001055D6">
            <w:pPr>
              <w:pStyle w:val="TableParagraph"/>
              <w:spacing w:line="163" w:lineRule="exact"/>
              <w:ind w:left="114"/>
              <w:rPr>
                <w:sz w:val="16"/>
              </w:rPr>
            </w:pPr>
            <w:r>
              <w:rPr>
                <w:color w:val="808080"/>
                <w:sz w:val="16"/>
              </w:rPr>
              <w:t>OTHER)</w:t>
            </w:r>
          </w:p>
        </w:tc>
        <w:tc>
          <w:tcPr>
            <w:tcW w:w="1914" w:type="dxa"/>
            <w:vMerge/>
            <w:tcBorders>
              <w:top w:val="nil"/>
            </w:tcBorders>
            <w:shd w:val="clear" w:color="auto" w:fill="E6E6E6"/>
          </w:tcPr>
          <w:p w14:paraId="60ED4F35" w14:textId="77777777" w:rsidR="0002590E" w:rsidRDefault="0002590E">
            <w:pPr>
              <w:rPr>
                <w:sz w:val="2"/>
                <w:szCs w:val="2"/>
              </w:rPr>
            </w:pPr>
          </w:p>
        </w:tc>
      </w:tr>
    </w:tbl>
    <w:p w14:paraId="476BC49F" w14:textId="77777777" w:rsidR="0002590E" w:rsidRDefault="0002590E">
      <w:pPr>
        <w:rPr>
          <w:sz w:val="2"/>
          <w:szCs w:val="2"/>
        </w:rPr>
        <w:sectPr w:rsidR="0002590E">
          <w:pgSz w:w="16860" w:h="11920" w:orient="landscape"/>
          <w:pgMar w:top="1080" w:right="1040" w:bottom="1400" w:left="1060" w:header="705" w:footer="1172" w:gutter="0"/>
          <w:cols w:space="720"/>
        </w:sectPr>
      </w:pPr>
    </w:p>
    <w:p w14:paraId="0C62E9C5" w14:textId="77777777" w:rsidR="0002590E" w:rsidRDefault="0002590E">
      <w:pPr>
        <w:pStyle w:val="BodyText"/>
        <w:spacing w:before="4"/>
        <w:rPr>
          <w:i/>
          <w:sz w:val="7"/>
        </w:rPr>
      </w:pPr>
    </w:p>
    <w:tbl>
      <w:tblPr>
        <w:tblW w:w="0" w:type="auto"/>
        <w:tblInd w:w="496" w:type="dxa"/>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Layout w:type="fixed"/>
        <w:tblCellMar>
          <w:left w:w="0" w:type="dxa"/>
          <w:right w:w="0" w:type="dxa"/>
        </w:tblCellMar>
        <w:tblLook w:val="01E0" w:firstRow="1" w:lastRow="1" w:firstColumn="1" w:lastColumn="1" w:noHBand="0" w:noVBand="0"/>
      </w:tblPr>
      <w:tblGrid>
        <w:gridCol w:w="1102"/>
        <w:gridCol w:w="3440"/>
        <w:gridCol w:w="4181"/>
        <w:gridCol w:w="2074"/>
        <w:gridCol w:w="1101"/>
        <w:gridCol w:w="1913"/>
      </w:tblGrid>
      <w:tr w:rsidR="0002590E" w14:paraId="1AAC6E3E" w14:textId="77777777">
        <w:trPr>
          <w:trHeight w:val="2466"/>
        </w:trPr>
        <w:tc>
          <w:tcPr>
            <w:tcW w:w="1102" w:type="dxa"/>
          </w:tcPr>
          <w:p w14:paraId="49AEF485" w14:textId="77777777" w:rsidR="0002590E" w:rsidRDefault="001055D6">
            <w:pPr>
              <w:pStyle w:val="TableParagraph"/>
              <w:spacing w:before="116"/>
              <w:ind w:left="337"/>
              <w:rPr>
                <w:sz w:val="18"/>
              </w:rPr>
            </w:pPr>
            <w:r>
              <w:rPr>
                <w:sz w:val="18"/>
              </w:rPr>
              <w:t>T2.1</w:t>
            </w:r>
          </w:p>
        </w:tc>
        <w:tc>
          <w:tcPr>
            <w:tcW w:w="3440" w:type="dxa"/>
          </w:tcPr>
          <w:p w14:paraId="57E776DE" w14:textId="77777777" w:rsidR="0002590E" w:rsidRDefault="001055D6">
            <w:pPr>
              <w:pStyle w:val="TableParagraph"/>
              <w:spacing w:before="116"/>
              <w:rPr>
                <w:sz w:val="18"/>
              </w:rPr>
            </w:pPr>
            <w:r>
              <w:rPr>
                <w:sz w:val="18"/>
              </w:rPr>
              <w:t>STF Project Setup</w:t>
            </w:r>
          </w:p>
        </w:tc>
        <w:tc>
          <w:tcPr>
            <w:tcW w:w="4181" w:type="dxa"/>
          </w:tcPr>
          <w:p w14:paraId="65C819B5" w14:textId="77777777" w:rsidR="0002590E" w:rsidRDefault="001055D6">
            <w:pPr>
              <w:pStyle w:val="TableParagraph"/>
              <w:spacing w:before="116" w:line="259" w:lineRule="auto"/>
              <w:ind w:left="118" w:right="61"/>
              <w:jc w:val="both"/>
              <w:rPr>
                <w:sz w:val="18"/>
              </w:rPr>
            </w:pPr>
            <w:r>
              <w:rPr>
                <w:sz w:val="18"/>
              </w:rPr>
              <w:t>ETSI</w:t>
            </w:r>
            <w:r>
              <w:rPr>
                <w:spacing w:val="-9"/>
                <w:sz w:val="18"/>
              </w:rPr>
              <w:t xml:space="preserve"> </w:t>
            </w:r>
            <w:r>
              <w:rPr>
                <w:sz w:val="18"/>
              </w:rPr>
              <w:t>Secretariat</w:t>
            </w:r>
            <w:r>
              <w:rPr>
                <w:spacing w:val="-7"/>
                <w:sz w:val="18"/>
              </w:rPr>
              <w:t xml:space="preserve"> </w:t>
            </w:r>
            <w:r>
              <w:rPr>
                <w:sz w:val="18"/>
              </w:rPr>
              <w:t>will</w:t>
            </w:r>
            <w:r>
              <w:rPr>
                <w:spacing w:val="-6"/>
                <w:sz w:val="18"/>
              </w:rPr>
              <w:t xml:space="preserve"> </w:t>
            </w:r>
            <w:r>
              <w:rPr>
                <w:sz w:val="18"/>
              </w:rPr>
              <w:t>arrange</w:t>
            </w:r>
            <w:r>
              <w:rPr>
                <w:spacing w:val="-7"/>
                <w:sz w:val="18"/>
              </w:rPr>
              <w:t xml:space="preserve"> </w:t>
            </w:r>
            <w:r>
              <w:rPr>
                <w:sz w:val="18"/>
              </w:rPr>
              <w:t>a</w:t>
            </w:r>
            <w:r>
              <w:rPr>
                <w:spacing w:val="-12"/>
                <w:sz w:val="18"/>
              </w:rPr>
              <w:t xml:space="preserve"> </w:t>
            </w:r>
            <w:r>
              <w:rPr>
                <w:sz w:val="18"/>
              </w:rPr>
              <w:t>call</w:t>
            </w:r>
            <w:r>
              <w:rPr>
                <w:spacing w:val="-6"/>
                <w:sz w:val="18"/>
              </w:rPr>
              <w:t xml:space="preserve"> </w:t>
            </w:r>
            <w:r>
              <w:rPr>
                <w:sz w:val="18"/>
              </w:rPr>
              <w:t>for</w:t>
            </w:r>
            <w:r>
              <w:rPr>
                <w:spacing w:val="-8"/>
                <w:sz w:val="18"/>
              </w:rPr>
              <w:t xml:space="preserve"> </w:t>
            </w:r>
            <w:r>
              <w:rPr>
                <w:sz w:val="18"/>
              </w:rPr>
              <w:t>experts</w:t>
            </w:r>
            <w:r>
              <w:rPr>
                <w:spacing w:val="-4"/>
                <w:sz w:val="18"/>
              </w:rPr>
              <w:t xml:space="preserve"> </w:t>
            </w:r>
            <w:r>
              <w:rPr>
                <w:sz w:val="18"/>
              </w:rPr>
              <w:t>and will review the potential candidates and select those to best meet the workplan, including the assignment of the project</w:t>
            </w:r>
            <w:r>
              <w:rPr>
                <w:spacing w:val="-6"/>
                <w:sz w:val="18"/>
              </w:rPr>
              <w:t xml:space="preserve"> </w:t>
            </w:r>
            <w:r>
              <w:rPr>
                <w:sz w:val="18"/>
              </w:rPr>
              <w:t>leader.</w:t>
            </w:r>
          </w:p>
          <w:p w14:paraId="488F26A5" w14:textId="77777777" w:rsidR="0002590E" w:rsidRDefault="001055D6">
            <w:pPr>
              <w:pStyle w:val="TableParagraph"/>
              <w:spacing w:before="121" w:line="254" w:lineRule="auto"/>
              <w:ind w:left="118" w:right="61"/>
              <w:jc w:val="both"/>
              <w:rPr>
                <w:sz w:val="18"/>
              </w:rPr>
            </w:pPr>
            <w:r>
              <w:rPr>
                <w:sz w:val="18"/>
              </w:rPr>
              <w:t>ETSI Secretariat will make arrangements for project</w:t>
            </w:r>
            <w:r>
              <w:rPr>
                <w:spacing w:val="-14"/>
                <w:sz w:val="18"/>
              </w:rPr>
              <w:t xml:space="preserve"> </w:t>
            </w:r>
            <w:r>
              <w:rPr>
                <w:sz w:val="18"/>
              </w:rPr>
              <w:t>members</w:t>
            </w:r>
            <w:r>
              <w:rPr>
                <w:spacing w:val="-10"/>
                <w:sz w:val="18"/>
              </w:rPr>
              <w:t xml:space="preserve"> </w:t>
            </w:r>
            <w:r>
              <w:rPr>
                <w:sz w:val="18"/>
              </w:rPr>
              <w:t>(service</w:t>
            </w:r>
            <w:r>
              <w:rPr>
                <w:spacing w:val="-10"/>
                <w:sz w:val="18"/>
              </w:rPr>
              <w:t xml:space="preserve"> </w:t>
            </w:r>
            <w:r>
              <w:rPr>
                <w:sz w:val="18"/>
              </w:rPr>
              <w:t>contracts,</w:t>
            </w:r>
            <w:r>
              <w:rPr>
                <w:spacing w:val="-13"/>
                <w:sz w:val="18"/>
              </w:rPr>
              <w:t xml:space="preserve"> </w:t>
            </w:r>
            <w:r>
              <w:rPr>
                <w:sz w:val="18"/>
              </w:rPr>
              <w:t>etc…)</w:t>
            </w:r>
            <w:r>
              <w:rPr>
                <w:spacing w:val="-16"/>
                <w:sz w:val="18"/>
              </w:rPr>
              <w:t xml:space="preserve"> </w:t>
            </w:r>
            <w:r>
              <w:rPr>
                <w:sz w:val="18"/>
              </w:rPr>
              <w:t>and</w:t>
            </w:r>
            <w:r>
              <w:rPr>
                <w:spacing w:val="-13"/>
                <w:sz w:val="18"/>
              </w:rPr>
              <w:t xml:space="preserve"> </w:t>
            </w:r>
            <w:r>
              <w:rPr>
                <w:sz w:val="18"/>
              </w:rPr>
              <w:t>will check that the objectives of all WPs are clearly covered by the</w:t>
            </w:r>
            <w:r>
              <w:rPr>
                <w:spacing w:val="-2"/>
                <w:sz w:val="18"/>
              </w:rPr>
              <w:t xml:space="preserve"> </w:t>
            </w:r>
            <w:r>
              <w:rPr>
                <w:sz w:val="18"/>
              </w:rPr>
              <w:t>participants.</w:t>
            </w:r>
          </w:p>
        </w:tc>
        <w:tc>
          <w:tcPr>
            <w:tcW w:w="2074" w:type="dxa"/>
          </w:tcPr>
          <w:p w14:paraId="36CA6561" w14:textId="77777777" w:rsidR="0002590E" w:rsidRDefault="001055D6">
            <w:pPr>
              <w:pStyle w:val="TableParagraph"/>
              <w:spacing w:before="116"/>
              <w:ind w:left="116"/>
              <w:rPr>
                <w:sz w:val="18"/>
              </w:rPr>
            </w:pPr>
            <w:r>
              <w:rPr>
                <w:sz w:val="18"/>
              </w:rPr>
              <w:t>ETSI</w:t>
            </w:r>
          </w:p>
        </w:tc>
        <w:tc>
          <w:tcPr>
            <w:tcW w:w="1101" w:type="dxa"/>
          </w:tcPr>
          <w:p w14:paraId="0DA00120" w14:textId="77777777" w:rsidR="0002590E" w:rsidRDefault="001055D6">
            <w:pPr>
              <w:pStyle w:val="TableParagraph"/>
              <w:spacing w:before="116"/>
              <w:ind w:left="119"/>
              <w:rPr>
                <w:sz w:val="18"/>
              </w:rPr>
            </w:pPr>
            <w:r>
              <w:rPr>
                <w:sz w:val="18"/>
              </w:rPr>
              <w:t>BEN</w:t>
            </w:r>
          </w:p>
        </w:tc>
        <w:tc>
          <w:tcPr>
            <w:tcW w:w="1913" w:type="dxa"/>
          </w:tcPr>
          <w:p w14:paraId="4E57D5A8" w14:textId="77777777" w:rsidR="0002590E" w:rsidRDefault="001055D6">
            <w:pPr>
              <w:pStyle w:val="TableParagraph"/>
              <w:spacing w:before="116"/>
              <w:ind w:left="119"/>
              <w:rPr>
                <w:sz w:val="18"/>
              </w:rPr>
            </w:pPr>
            <w:r>
              <w:rPr>
                <w:sz w:val="18"/>
              </w:rPr>
              <w:t>No</w:t>
            </w:r>
          </w:p>
        </w:tc>
      </w:tr>
      <w:tr w:rsidR="0002590E" w14:paraId="09F370B5" w14:textId="77777777">
        <w:trPr>
          <w:trHeight w:val="5863"/>
        </w:trPr>
        <w:tc>
          <w:tcPr>
            <w:tcW w:w="1102" w:type="dxa"/>
          </w:tcPr>
          <w:p w14:paraId="640DFCB0" w14:textId="77777777" w:rsidR="0002590E" w:rsidRDefault="001055D6">
            <w:pPr>
              <w:pStyle w:val="TableParagraph"/>
              <w:spacing w:before="121"/>
              <w:ind w:left="337"/>
              <w:rPr>
                <w:sz w:val="18"/>
              </w:rPr>
            </w:pPr>
            <w:r>
              <w:rPr>
                <w:sz w:val="18"/>
              </w:rPr>
              <w:t>T2.2</w:t>
            </w:r>
          </w:p>
        </w:tc>
        <w:tc>
          <w:tcPr>
            <w:tcW w:w="3440" w:type="dxa"/>
          </w:tcPr>
          <w:p w14:paraId="07A3E6AC" w14:textId="77777777" w:rsidR="0002590E" w:rsidRDefault="001055D6">
            <w:pPr>
              <w:pStyle w:val="TableParagraph"/>
              <w:spacing w:before="121"/>
              <w:ind w:left="169"/>
              <w:rPr>
                <w:sz w:val="18"/>
              </w:rPr>
            </w:pPr>
            <w:r>
              <w:rPr>
                <w:sz w:val="18"/>
              </w:rPr>
              <w:t>STF Implementation</w:t>
            </w:r>
          </w:p>
        </w:tc>
        <w:tc>
          <w:tcPr>
            <w:tcW w:w="4181" w:type="dxa"/>
          </w:tcPr>
          <w:p w14:paraId="35D51C31" w14:textId="77777777" w:rsidR="0002590E" w:rsidRDefault="001055D6">
            <w:pPr>
              <w:pStyle w:val="TableParagraph"/>
              <w:spacing w:line="259" w:lineRule="auto"/>
              <w:ind w:left="118" w:right="59"/>
              <w:jc w:val="both"/>
              <w:rPr>
                <w:sz w:val="18"/>
              </w:rPr>
            </w:pPr>
            <w:r>
              <w:rPr>
                <w:sz w:val="18"/>
              </w:rPr>
              <w:t>The</w:t>
            </w:r>
            <w:r>
              <w:rPr>
                <w:spacing w:val="-7"/>
                <w:sz w:val="18"/>
              </w:rPr>
              <w:t xml:space="preserve"> </w:t>
            </w:r>
            <w:r>
              <w:rPr>
                <w:sz w:val="18"/>
              </w:rPr>
              <w:t>WPL</w:t>
            </w:r>
            <w:r>
              <w:rPr>
                <w:spacing w:val="-6"/>
                <w:sz w:val="18"/>
              </w:rPr>
              <w:t xml:space="preserve"> </w:t>
            </w:r>
            <w:r>
              <w:rPr>
                <w:sz w:val="18"/>
              </w:rPr>
              <w:t>will</w:t>
            </w:r>
            <w:r>
              <w:rPr>
                <w:spacing w:val="-7"/>
                <w:sz w:val="18"/>
              </w:rPr>
              <w:t xml:space="preserve"> </w:t>
            </w:r>
            <w:r>
              <w:rPr>
                <w:sz w:val="18"/>
              </w:rPr>
              <w:t>ensure</w:t>
            </w:r>
            <w:r>
              <w:rPr>
                <w:spacing w:val="-5"/>
                <w:sz w:val="18"/>
              </w:rPr>
              <w:t xml:space="preserve"> </w:t>
            </w:r>
            <w:r>
              <w:rPr>
                <w:sz w:val="18"/>
              </w:rPr>
              <w:t>effective</w:t>
            </w:r>
            <w:r>
              <w:rPr>
                <w:spacing w:val="-11"/>
                <w:sz w:val="18"/>
              </w:rPr>
              <w:t xml:space="preserve"> </w:t>
            </w:r>
            <w:r>
              <w:rPr>
                <w:sz w:val="18"/>
              </w:rPr>
              <w:t>coordination</w:t>
            </w:r>
            <w:r>
              <w:rPr>
                <w:spacing w:val="-10"/>
                <w:sz w:val="18"/>
              </w:rPr>
              <w:t xml:space="preserve"> </w:t>
            </w:r>
            <w:r>
              <w:rPr>
                <w:sz w:val="18"/>
              </w:rPr>
              <w:t>among the different Tasks, working in close collaboration with the different Task Leaders and supervising them if needed, but also with ETSI Secretariat, Advisory Steering</w:t>
            </w:r>
            <w:r>
              <w:rPr>
                <w:spacing w:val="-3"/>
                <w:sz w:val="18"/>
              </w:rPr>
              <w:t xml:space="preserve"> </w:t>
            </w:r>
            <w:r>
              <w:rPr>
                <w:sz w:val="18"/>
              </w:rPr>
              <w:t>Committee:</w:t>
            </w:r>
          </w:p>
          <w:p w14:paraId="4BA7571F" w14:textId="77777777" w:rsidR="0002590E" w:rsidRDefault="0002590E">
            <w:pPr>
              <w:pStyle w:val="TableParagraph"/>
              <w:spacing w:before="1"/>
              <w:ind w:left="0"/>
              <w:rPr>
                <w:i/>
                <w:sz w:val="17"/>
              </w:rPr>
            </w:pPr>
          </w:p>
          <w:p w14:paraId="6DC61980" w14:textId="77777777" w:rsidR="0002590E" w:rsidRDefault="001055D6">
            <w:pPr>
              <w:pStyle w:val="TableParagraph"/>
              <w:numPr>
                <w:ilvl w:val="0"/>
                <w:numId w:val="29"/>
              </w:numPr>
              <w:tabs>
                <w:tab w:val="left" w:pos="479"/>
              </w:tabs>
              <w:spacing w:line="254" w:lineRule="auto"/>
              <w:ind w:right="65"/>
              <w:jc w:val="both"/>
              <w:rPr>
                <w:sz w:val="18"/>
              </w:rPr>
            </w:pPr>
            <w:r>
              <w:rPr>
                <w:sz w:val="18"/>
              </w:rPr>
              <w:t>Planning the work of the project members, ensuring that the timescales of the project deliverables are</w:t>
            </w:r>
            <w:r>
              <w:rPr>
                <w:spacing w:val="-2"/>
                <w:sz w:val="18"/>
              </w:rPr>
              <w:t xml:space="preserve"> </w:t>
            </w:r>
            <w:r>
              <w:rPr>
                <w:sz w:val="18"/>
              </w:rPr>
              <w:t>met</w:t>
            </w:r>
          </w:p>
          <w:p w14:paraId="63CD2A26" w14:textId="77777777" w:rsidR="0002590E" w:rsidRDefault="001055D6">
            <w:pPr>
              <w:pStyle w:val="TableParagraph"/>
              <w:numPr>
                <w:ilvl w:val="0"/>
                <w:numId w:val="29"/>
              </w:numPr>
              <w:tabs>
                <w:tab w:val="left" w:pos="479"/>
              </w:tabs>
              <w:spacing w:before="66" w:line="259" w:lineRule="auto"/>
              <w:ind w:right="60"/>
              <w:jc w:val="both"/>
              <w:rPr>
                <w:sz w:val="18"/>
              </w:rPr>
            </w:pPr>
            <w:r>
              <w:rPr>
                <w:sz w:val="18"/>
              </w:rPr>
              <w:t>Assessing and mitigating risks that may arise during project execution, including strategic planning and actions targeted to prevent situations that might impose risks to the normal project flow. This will also include strategic plan for quality assurance and for monitoring, in accordance with this plan, the quality of the scientific outcomes of the project. This includes, in particular, overseeing the deliverable approval</w:t>
            </w:r>
            <w:r>
              <w:rPr>
                <w:spacing w:val="-25"/>
                <w:sz w:val="18"/>
              </w:rPr>
              <w:t xml:space="preserve"> </w:t>
            </w:r>
            <w:r>
              <w:rPr>
                <w:sz w:val="18"/>
              </w:rPr>
              <w:t>process.</w:t>
            </w:r>
          </w:p>
          <w:p w14:paraId="50D6EE50" w14:textId="77777777" w:rsidR="0002590E" w:rsidRDefault="001055D6">
            <w:pPr>
              <w:pStyle w:val="TableParagraph"/>
              <w:numPr>
                <w:ilvl w:val="0"/>
                <w:numId w:val="29"/>
              </w:numPr>
              <w:tabs>
                <w:tab w:val="left" w:pos="479"/>
              </w:tabs>
              <w:spacing w:before="52" w:line="256" w:lineRule="auto"/>
              <w:ind w:right="58"/>
              <w:jc w:val="both"/>
              <w:rPr>
                <w:sz w:val="18"/>
              </w:rPr>
            </w:pPr>
            <w:r>
              <w:rPr>
                <w:sz w:val="18"/>
              </w:rPr>
              <w:t>Organizing meetings to discuss the drafts, recording any major issues and resolutions</w:t>
            </w:r>
            <w:r>
              <w:rPr>
                <w:spacing w:val="-25"/>
                <w:sz w:val="18"/>
              </w:rPr>
              <w:t xml:space="preserve"> </w:t>
            </w:r>
            <w:r>
              <w:rPr>
                <w:sz w:val="18"/>
              </w:rPr>
              <w:t>of issues</w:t>
            </w:r>
          </w:p>
          <w:p w14:paraId="60814C3A" w14:textId="77777777" w:rsidR="0002590E" w:rsidRDefault="001055D6">
            <w:pPr>
              <w:pStyle w:val="TableParagraph"/>
              <w:numPr>
                <w:ilvl w:val="0"/>
                <w:numId w:val="29"/>
              </w:numPr>
              <w:tabs>
                <w:tab w:val="left" w:pos="478"/>
                <w:tab w:val="left" w:pos="479"/>
              </w:tabs>
              <w:spacing w:before="61"/>
              <w:ind w:hanging="361"/>
              <w:rPr>
                <w:sz w:val="18"/>
              </w:rPr>
            </w:pPr>
            <w:r>
              <w:rPr>
                <w:sz w:val="18"/>
              </w:rPr>
              <w:t>Reporting to PSC</w:t>
            </w:r>
            <w:r>
              <w:rPr>
                <w:spacing w:val="48"/>
                <w:sz w:val="18"/>
              </w:rPr>
              <w:t xml:space="preserve"> </w:t>
            </w:r>
            <w:r>
              <w:rPr>
                <w:sz w:val="18"/>
              </w:rPr>
              <w:t>ASC</w:t>
            </w:r>
          </w:p>
          <w:p w14:paraId="5B562CC1" w14:textId="77777777" w:rsidR="0002590E" w:rsidRDefault="001055D6">
            <w:pPr>
              <w:pStyle w:val="TableParagraph"/>
              <w:numPr>
                <w:ilvl w:val="0"/>
                <w:numId w:val="29"/>
              </w:numPr>
              <w:tabs>
                <w:tab w:val="left" w:pos="479"/>
              </w:tabs>
              <w:spacing w:before="75" w:line="254" w:lineRule="auto"/>
              <w:ind w:right="64"/>
              <w:jc w:val="both"/>
              <w:rPr>
                <w:sz w:val="18"/>
              </w:rPr>
            </w:pPr>
            <w:r>
              <w:rPr>
                <w:sz w:val="18"/>
              </w:rPr>
              <w:t>Consulting the ASC regarding the draft content</w:t>
            </w:r>
          </w:p>
        </w:tc>
        <w:tc>
          <w:tcPr>
            <w:tcW w:w="2074" w:type="dxa"/>
          </w:tcPr>
          <w:p w14:paraId="13FFC03B" w14:textId="77777777" w:rsidR="0002590E" w:rsidRDefault="001055D6">
            <w:pPr>
              <w:pStyle w:val="TableParagraph"/>
              <w:spacing w:before="121"/>
              <w:ind w:left="116"/>
              <w:rPr>
                <w:sz w:val="18"/>
              </w:rPr>
            </w:pPr>
            <w:r>
              <w:rPr>
                <w:sz w:val="18"/>
              </w:rPr>
              <w:t>ETSI</w:t>
            </w:r>
          </w:p>
        </w:tc>
        <w:tc>
          <w:tcPr>
            <w:tcW w:w="1101" w:type="dxa"/>
          </w:tcPr>
          <w:p w14:paraId="557E6249" w14:textId="77777777" w:rsidR="0002590E" w:rsidRDefault="001055D6">
            <w:pPr>
              <w:pStyle w:val="TableParagraph"/>
              <w:spacing w:before="121"/>
              <w:ind w:left="375"/>
              <w:rPr>
                <w:sz w:val="18"/>
              </w:rPr>
            </w:pPr>
            <w:r>
              <w:rPr>
                <w:sz w:val="18"/>
              </w:rPr>
              <w:t>BEN</w:t>
            </w:r>
          </w:p>
        </w:tc>
        <w:tc>
          <w:tcPr>
            <w:tcW w:w="1913" w:type="dxa"/>
          </w:tcPr>
          <w:p w14:paraId="6C8D75F7" w14:textId="77777777" w:rsidR="0002590E" w:rsidRDefault="001055D6">
            <w:pPr>
              <w:pStyle w:val="TableParagraph"/>
              <w:spacing w:before="121"/>
              <w:ind w:left="119"/>
              <w:rPr>
                <w:sz w:val="18"/>
              </w:rPr>
            </w:pPr>
            <w:r>
              <w:rPr>
                <w:sz w:val="18"/>
              </w:rPr>
              <w:t>Yes, Subcontracting</w:t>
            </w:r>
          </w:p>
        </w:tc>
      </w:tr>
    </w:tbl>
    <w:p w14:paraId="5B37797D" w14:textId="77777777" w:rsidR="0002590E" w:rsidRDefault="0002590E">
      <w:pPr>
        <w:rPr>
          <w:sz w:val="18"/>
        </w:rPr>
        <w:sectPr w:rsidR="0002590E">
          <w:pgSz w:w="16860" w:h="11920" w:orient="landscape"/>
          <w:pgMar w:top="1080" w:right="1040" w:bottom="1400" w:left="1060" w:header="705" w:footer="1172" w:gutter="0"/>
          <w:cols w:space="720"/>
        </w:sectPr>
      </w:pPr>
    </w:p>
    <w:p w14:paraId="7A3C90EA" w14:textId="77777777" w:rsidR="0002590E" w:rsidRDefault="0002590E">
      <w:pPr>
        <w:pStyle w:val="BodyText"/>
        <w:spacing w:before="4"/>
        <w:rPr>
          <w:i/>
          <w:sz w:val="7"/>
        </w:rPr>
      </w:pPr>
    </w:p>
    <w:tbl>
      <w:tblPr>
        <w:tblW w:w="0" w:type="auto"/>
        <w:tblInd w:w="496" w:type="dxa"/>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Layout w:type="fixed"/>
        <w:tblCellMar>
          <w:left w:w="0" w:type="dxa"/>
          <w:right w:w="0" w:type="dxa"/>
        </w:tblCellMar>
        <w:tblLook w:val="01E0" w:firstRow="1" w:lastRow="1" w:firstColumn="1" w:lastColumn="1" w:noHBand="0" w:noVBand="0"/>
      </w:tblPr>
      <w:tblGrid>
        <w:gridCol w:w="1102"/>
        <w:gridCol w:w="3440"/>
        <w:gridCol w:w="4181"/>
        <w:gridCol w:w="2074"/>
        <w:gridCol w:w="1101"/>
        <w:gridCol w:w="1913"/>
      </w:tblGrid>
      <w:tr w:rsidR="0002590E" w14:paraId="0ACB7C30" w14:textId="77777777">
        <w:trPr>
          <w:trHeight w:val="3271"/>
        </w:trPr>
        <w:tc>
          <w:tcPr>
            <w:tcW w:w="1102" w:type="dxa"/>
          </w:tcPr>
          <w:p w14:paraId="00905F6B" w14:textId="77777777" w:rsidR="0002590E" w:rsidRDefault="0002590E">
            <w:pPr>
              <w:pStyle w:val="TableParagraph"/>
              <w:ind w:left="0"/>
              <w:rPr>
                <w:rFonts w:ascii="Times New Roman"/>
                <w:sz w:val="16"/>
              </w:rPr>
            </w:pPr>
          </w:p>
        </w:tc>
        <w:tc>
          <w:tcPr>
            <w:tcW w:w="3440" w:type="dxa"/>
          </w:tcPr>
          <w:p w14:paraId="3DA92978" w14:textId="77777777" w:rsidR="0002590E" w:rsidRDefault="0002590E">
            <w:pPr>
              <w:pStyle w:val="TableParagraph"/>
              <w:ind w:left="0"/>
              <w:rPr>
                <w:rFonts w:ascii="Times New Roman"/>
                <w:sz w:val="16"/>
              </w:rPr>
            </w:pPr>
          </w:p>
        </w:tc>
        <w:tc>
          <w:tcPr>
            <w:tcW w:w="4181" w:type="dxa"/>
          </w:tcPr>
          <w:p w14:paraId="1DA8B0C5" w14:textId="77777777" w:rsidR="0002590E" w:rsidRDefault="001055D6">
            <w:pPr>
              <w:pStyle w:val="TableParagraph"/>
              <w:numPr>
                <w:ilvl w:val="0"/>
                <w:numId w:val="28"/>
              </w:numPr>
              <w:tabs>
                <w:tab w:val="left" w:pos="479"/>
              </w:tabs>
              <w:spacing w:before="56" w:line="259" w:lineRule="auto"/>
              <w:ind w:right="59"/>
              <w:jc w:val="both"/>
              <w:rPr>
                <w:sz w:val="18"/>
              </w:rPr>
            </w:pPr>
            <w:r>
              <w:rPr>
                <w:sz w:val="18"/>
              </w:rPr>
              <w:t>ASC</w:t>
            </w:r>
            <w:r>
              <w:rPr>
                <w:spacing w:val="-14"/>
                <w:sz w:val="18"/>
              </w:rPr>
              <w:t xml:space="preserve"> </w:t>
            </w:r>
            <w:r>
              <w:rPr>
                <w:sz w:val="18"/>
              </w:rPr>
              <w:t>TF</w:t>
            </w:r>
            <w:r>
              <w:rPr>
                <w:spacing w:val="-10"/>
                <w:sz w:val="18"/>
              </w:rPr>
              <w:t xml:space="preserve"> </w:t>
            </w:r>
            <w:r>
              <w:rPr>
                <w:sz w:val="18"/>
              </w:rPr>
              <w:t>to</w:t>
            </w:r>
            <w:r>
              <w:rPr>
                <w:spacing w:val="-12"/>
                <w:sz w:val="18"/>
              </w:rPr>
              <w:t xml:space="preserve"> </w:t>
            </w:r>
            <w:r>
              <w:rPr>
                <w:sz w:val="18"/>
              </w:rPr>
              <w:t>include</w:t>
            </w:r>
            <w:r>
              <w:rPr>
                <w:spacing w:val="-11"/>
                <w:sz w:val="18"/>
              </w:rPr>
              <w:t xml:space="preserve"> </w:t>
            </w:r>
            <w:r>
              <w:rPr>
                <w:sz w:val="18"/>
              </w:rPr>
              <w:t>members</w:t>
            </w:r>
            <w:r>
              <w:rPr>
                <w:spacing w:val="-10"/>
                <w:sz w:val="18"/>
              </w:rPr>
              <w:t xml:space="preserve"> </w:t>
            </w:r>
            <w:r>
              <w:rPr>
                <w:sz w:val="18"/>
              </w:rPr>
              <w:t>of</w:t>
            </w:r>
            <w:r>
              <w:rPr>
                <w:spacing w:val="-15"/>
                <w:sz w:val="18"/>
              </w:rPr>
              <w:t xml:space="preserve"> </w:t>
            </w:r>
            <w:r>
              <w:rPr>
                <w:sz w:val="18"/>
              </w:rPr>
              <w:t>the</w:t>
            </w:r>
            <w:r>
              <w:rPr>
                <w:spacing w:val="-10"/>
                <w:sz w:val="18"/>
              </w:rPr>
              <w:t xml:space="preserve"> </w:t>
            </w:r>
            <w:r>
              <w:rPr>
                <w:sz w:val="18"/>
              </w:rPr>
              <w:t>ETSI,</w:t>
            </w:r>
            <w:r>
              <w:rPr>
                <w:spacing w:val="-13"/>
                <w:sz w:val="18"/>
              </w:rPr>
              <w:t xml:space="preserve"> </w:t>
            </w:r>
            <w:r>
              <w:rPr>
                <w:sz w:val="18"/>
              </w:rPr>
              <w:t>CEN and CENELEC communities and related stakeholders. The ASC shall provide recommendations to the project team during its drafting and content definition</w:t>
            </w:r>
            <w:r>
              <w:rPr>
                <w:spacing w:val="-13"/>
                <w:sz w:val="18"/>
              </w:rPr>
              <w:t xml:space="preserve"> </w:t>
            </w:r>
            <w:r>
              <w:rPr>
                <w:sz w:val="18"/>
              </w:rPr>
              <w:t>phases.</w:t>
            </w:r>
          </w:p>
          <w:p w14:paraId="6B924224" w14:textId="77777777" w:rsidR="0002590E" w:rsidRDefault="001055D6">
            <w:pPr>
              <w:pStyle w:val="TableParagraph"/>
              <w:numPr>
                <w:ilvl w:val="0"/>
                <w:numId w:val="28"/>
              </w:numPr>
              <w:tabs>
                <w:tab w:val="left" w:pos="479"/>
              </w:tabs>
              <w:spacing w:before="56" w:line="259" w:lineRule="auto"/>
              <w:ind w:right="58"/>
              <w:jc w:val="both"/>
              <w:rPr>
                <w:sz w:val="18"/>
              </w:rPr>
            </w:pPr>
            <w:r>
              <w:rPr>
                <w:sz w:val="18"/>
              </w:rPr>
              <w:t>Project Steering Committee to monitor progress and milestones in relation to the agreed Work Programme, Terms of Reference, and timeline. Presenting the project results in other external meetings as appropriate e.g., EU Commission and business</w:t>
            </w:r>
            <w:r>
              <w:rPr>
                <w:spacing w:val="-1"/>
                <w:sz w:val="18"/>
              </w:rPr>
              <w:t xml:space="preserve"> </w:t>
            </w:r>
            <w:r>
              <w:rPr>
                <w:sz w:val="18"/>
              </w:rPr>
              <w:t>stakeholders.</w:t>
            </w:r>
          </w:p>
        </w:tc>
        <w:tc>
          <w:tcPr>
            <w:tcW w:w="2074" w:type="dxa"/>
          </w:tcPr>
          <w:p w14:paraId="65005158" w14:textId="77777777" w:rsidR="0002590E" w:rsidRDefault="0002590E">
            <w:pPr>
              <w:pStyle w:val="TableParagraph"/>
              <w:ind w:left="0"/>
              <w:rPr>
                <w:rFonts w:ascii="Times New Roman"/>
                <w:sz w:val="16"/>
              </w:rPr>
            </w:pPr>
          </w:p>
        </w:tc>
        <w:tc>
          <w:tcPr>
            <w:tcW w:w="1101" w:type="dxa"/>
          </w:tcPr>
          <w:p w14:paraId="583D76F5" w14:textId="77777777" w:rsidR="0002590E" w:rsidRDefault="0002590E">
            <w:pPr>
              <w:pStyle w:val="TableParagraph"/>
              <w:ind w:left="0"/>
              <w:rPr>
                <w:rFonts w:ascii="Times New Roman"/>
                <w:sz w:val="16"/>
              </w:rPr>
            </w:pPr>
          </w:p>
        </w:tc>
        <w:tc>
          <w:tcPr>
            <w:tcW w:w="1913" w:type="dxa"/>
          </w:tcPr>
          <w:p w14:paraId="4909749D" w14:textId="77777777" w:rsidR="0002590E" w:rsidRDefault="0002590E">
            <w:pPr>
              <w:pStyle w:val="TableParagraph"/>
              <w:ind w:left="0"/>
              <w:rPr>
                <w:rFonts w:ascii="Times New Roman"/>
                <w:sz w:val="16"/>
              </w:rPr>
            </w:pPr>
          </w:p>
        </w:tc>
      </w:tr>
      <w:tr w:rsidR="0002590E" w14:paraId="7288142A" w14:textId="77777777">
        <w:trPr>
          <w:trHeight w:val="2864"/>
        </w:trPr>
        <w:tc>
          <w:tcPr>
            <w:tcW w:w="1102" w:type="dxa"/>
          </w:tcPr>
          <w:p w14:paraId="3B67E60D" w14:textId="77777777" w:rsidR="0002590E" w:rsidRDefault="001055D6">
            <w:pPr>
              <w:pStyle w:val="TableParagraph"/>
              <w:spacing w:before="121"/>
              <w:ind w:left="337"/>
              <w:rPr>
                <w:sz w:val="18"/>
              </w:rPr>
            </w:pPr>
            <w:r>
              <w:rPr>
                <w:sz w:val="18"/>
              </w:rPr>
              <w:t>T2.3</w:t>
            </w:r>
          </w:p>
        </w:tc>
        <w:tc>
          <w:tcPr>
            <w:tcW w:w="3440" w:type="dxa"/>
          </w:tcPr>
          <w:p w14:paraId="1BF1456F" w14:textId="77777777" w:rsidR="0002590E" w:rsidRDefault="001055D6">
            <w:pPr>
              <w:pStyle w:val="TableParagraph"/>
              <w:spacing w:before="121"/>
              <w:rPr>
                <w:sz w:val="18"/>
              </w:rPr>
            </w:pPr>
            <w:r>
              <w:rPr>
                <w:sz w:val="18"/>
              </w:rPr>
              <w:t>Development of the textbook and the teaching materials</w:t>
            </w:r>
          </w:p>
        </w:tc>
        <w:tc>
          <w:tcPr>
            <w:tcW w:w="4181" w:type="dxa"/>
          </w:tcPr>
          <w:p w14:paraId="12017C75" w14:textId="77777777" w:rsidR="0002590E" w:rsidRDefault="001055D6">
            <w:pPr>
              <w:pStyle w:val="TableParagraph"/>
              <w:numPr>
                <w:ilvl w:val="0"/>
                <w:numId w:val="27"/>
              </w:numPr>
              <w:tabs>
                <w:tab w:val="left" w:pos="478"/>
                <w:tab w:val="left" w:pos="479"/>
              </w:tabs>
              <w:spacing w:before="61"/>
              <w:ind w:hanging="361"/>
              <w:rPr>
                <w:rFonts w:ascii="Symbol" w:hAnsi="Symbol"/>
                <w:color w:val="575757"/>
                <w:sz w:val="18"/>
              </w:rPr>
            </w:pPr>
            <w:r>
              <w:rPr>
                <w:sz w:val="18"/>
              </w:rPr>
              <w:t>Structure and content scope of</w:t>
            </w:r>
            <w:r>
              <w:rPr>
                <w:spacing w:val="-9"/>
                <w:sz w:val="18"/>
              </w:rPr>
              <w:t xml:space="preserve"> </w:t>
            </w:r>
            <w:r>
              <w:rPr>
                <w:sz w:val="18"/>
              </w:rPr>
              <w:t>materials</w:t>
            </w:r>
          </w:p>
          <w:p w14:paraId="5E1052C5" w14:textId="77777777" w:rsidR="0002590E" w:rsidRDefault="001055D6">
            <w:pPr>
              <w:pStyle w:val="TableParagraph"/>
              <w:numPr>
                <w:ilvl w:val="0"/>
                <w:numId w:val="27"/>
              </w:numPr>
              <w:tabs>
                <w:tab w:val="left" w:pos="478"/>
                <w:tab w:val="left" w:pos="479"/>
              </w:tabs>
              <w:spacing w:before="72"/>
              <w:ind w:hanging="361"/>
              <w:rPr>
                <w:rFonts w:ascii="Symbol" w:hAnsi="Symbol"/>
                <w:color w:val="575757"/>
                <w:sz w:val="18"/>
              </w:rPr>
            </w:pPr>
            <w:r>
              <w:rPr>
                <w:sz w:val="18"/>
              </w:rPr>
              <w:t>Pedagogical and instructional</w:t>
            </w:r>
            <w:r>
              <w:rPr>
                <w:spacing w:val="-14"/>
                <w:sz w:val="18"/>
              </w:rPr>
              <w:t xml:space="preserve"> </w:t>
            </w:r>
            <w:r>
              <w:rPr>
                <w:sz w:val="18"/>
              </w:rPr>
              <w:t>design</w:t>
            </w:r>
          </w:p>
          <w:p w14:paraId="3344273C" w14:textId="77777777" w:rsidR="0002590E" w:rsidRDefault="001055D6">
            <w:pPr>
              <w:pStyle w:val="TableParagraph"/>
              <w:numPr>
                <w:ilvl w:val="0"/>
                <w:numId w:val="27"/>
              </w:numPr>
              <w:tabs>
                <w:tab w:val="left" w:pos="478"/>
                <w:tab w:val="left" w:pos="479"/>
              </w:tabs>
              <w:spacing w:before="74"/>
              <w:ind w:hanging="361"/>
              <w:rPr>
                <w:rFonts w:ascii="Symbol" w:hAnsi="Symbol"/>
                <w:color w:val="575757"/>
                <w:sz w:val="18"/>
              </w:rPr>
            </w:pPr>
            <w:r>
              <w:rPr>
                <w:sz w:val="18"/>
              </w:rPr>
              <w:t>Profiles of contributing</w:t>
            </w:r>
            <w:r>
              <w:rPr>
                <w:spacing w:val="-3"/>
                <w:sz w:val="18"/>
              </w:rPr>
              <w:t xml:space="preserve"> </w:t>
            </w:r>
            <w:r>
              <w:rPr>
                <w:sz w:val="18"/>
              </w:rPr>
              <w:t>specialists</w:t>
            </w:r>
          </w:p>
          <w:p w14:paraId="58A1F034" w14:textId="77777777" w:rsidR="0002590E" w:rsidRDefault="001055D6">
            <w:pPr>
              <w:pStyle w:val="TableParagraph"/>
              <w:numPr>
                <w:ilvl w:val="0"/>
                <w:numId w:val="27"/>
              </w:numPr>
              <w:tabs>
                <w:tab w:val="left" w:pos="479"/>
              </w:tabs>
              <w:spacing w:before="73" w:line="254" w:lineRule="auto"/>
              <w:ind w:right="62"/>
              <w:jc w:val="both"/>
              <w:rPr>
                <w:rFonts w:ascii="Symbol" w:hAnsi="Symbol"/>
                <w:sz w:val="18"/>
              </w:rPr>
            </w:pPr>
            <w:r>
              <w:rPr>
                <w:sz w:val="18"/>
              </w:rPr>
              <w:t>Create new material, update use cases, split into multipart based on ETSI textbook and create LMS</w:t>
            </w:r>
            <w:r>
              <w:rPr>
                <w:spacing w:val="-1"/>
                <w:sz w:val="18"/>
              </w:rPr>
              <w:t xml:space="preserve"> </w:t>
            </w:r>
            <w:r>
              <w:rPr>
                <w:sz w:val="18"/>
              </w:rPr>
              <w:t>material</w:t>
            </w:r>
          </w:p>
          <w:p w14:paraId="5788D8B3" w14:textId="77777777" w:rsidR="0002590E" w:rsidRDefault="001055D6">
            <w:pPr>
              <w:pStyle w:val="TableParagraph"/>
              <w:numPr>
                <w:ilvl w:val="0"/>
                <w:numId w:val="27"/>
              </w:numPr>
              <w:tabs>
                <w:tab w:val="left" w:pos="479"/>
              </w:tabs>
              <w:spacing w:before="64" w:line="256" w:lineRule="auto"/>
              <w:ind w:right="65"/>
              <w:jc w:val="both"/>
              <w:rPr>
                <w:rFonts w:ascii="Symbol" w:hAnsi="Symbol"/>
                <w:color w:val="575757"/>
                <w:sz w:val="18"/>
              </w:rPr>
            </w:pPr>
            <w:r>
              <w:rPr>
                <w:sz w:val="18"/>
              </w:rPr>
              <w:t>Facilitate verification of the quality and completeness</w:t>
            </w:r>
          </w:p>
          <w:p w14:paraId="37EE34C1" w14:textId="77777777" w:rsidR="0002590E" w:rsidRDefault="001055D6">
            <w:pPr>
              <w:pStyle w:val="TableParagraph"/>
              <w:numPr>
                <w:ilvl w:val="0"/>
                <w:numId w:val="27"/>
              </w:numPr>
              <w:tabs>
                <w:tab w:val="left" w:pos="479"/>
              </w:tabs>
              <w:spacing w:before="61" w:line="252" w:lineRule="auto"/>
              <w:ind w:right="65"/>
              <w:jc w:val="both"/>
              <w:rPr>
                <w:rFonts w:ascii="Symbol" w:hAnsi="Symbol"/>
                <w:color w:val="575757"/>
                <w:sz w:val="18"/>
              </w:rPr>
            </w:pPr>
            <w:r>
              <w:rPr>
                <w:sz w:val="18"/>
              </w:rPr>
              <w:t>Oversee integration of the materials into the LMS</w:t>
            </w:r>
          </w:p>
        </w:tc>
        <w:tc>
          <w:tcPr>
            <w:tcW w:w="2074" w:type="dxa"/>
          </w:tcPr>
          <w:p w14:paraId="486A8EE7" w14:textId="77777777" w:rsidR="0002590E" w:rsidRDefault="001055D6">
            <w:pPr>
              <w:pStyle w:val="TableParagraph"/>
              <w:spacing w:before="121"/>
              <w:ind w:left="116"/>
              <w:rPr>
                <w:sz w:val="18"/>
              </w:rPr>
            </w:pPr>
            <w:r>
              <w:rPr>
                <w:color w:val="575757"/>
                <w:sz w:val="18"/>
              </w:rPr>
              <w:t>ETSI</w:t>
            </w:r>
          </w:p>
        </w:tc>
        <w:tc>
          <w:tcPr>
            <w:tcW w:w="1101" w:type="dxa"/>
          </w:tcPr>
          <w:p w14:paraId="3AF91600" w14:textId="77777777" w:rsidR="0002590E" w:rsidRDefault="001055D6">
            <w:pPr>
              <w:pStyle w:val="TableParagraph"/>
              <w:spacing w:before="121"/>
              <w:ind w:left="119"/>
              <w:rPr>
                <w:sz w:val="18"/>
              </w:rPr>
            </w:pPr>
            <w:r>
              <w:rPr>
                <w:color w:val="575757"/>
                <w:sz w:val="18"/>
              </w:rPr>
              <w:t>BEN</w:t>
            </w:r>
          </w:p>
        </w:tc>
        <w:tc>
          <w:tcPr>
            <w:tcW w:w="1913" w:type="dxa"/>
          </w:tcPr>
          <w:p w14:paraId="00CDCEED" w14:textId="77777777" w:rsidR="0002590E" w:rsidRDefault="001055D6">
            <w:pPr>
              <w:pStyle w:val="TableParagraph"/>
              <w:spacing w:before="121"/>
              <w:ind w:left="119"/>
              <w:rPr>
                <w:sz w:val="18"/>
              </w:rPr>
            </w:pPr>
            <w:r>
              <w:rPr>
                <w:color w:val="575757"/>
                <w:sz w:val="18"/>
              </w:rPr>
              <w:t>Yes, subcontracting</w:t>
            </w:r>
          </w:p>
        </w:tc>
      </w:tr>
      <w:tr w:rsidR="0002590E" w14:paraId="25E677BB" w14:textId="77777777">
        <w:trPr>
          <w:trHeight w:val="1818"/>
        </w:trPr>
        <w:tc>
          <w:tcPr>
            <w:tcW w:w="1102" w:type="dxa"/>
          </w:tcPr>
          <w:p w14:paraId="697A86B1" w14:textId="77777777" w:rsidR="0002590E" w:rsidRDefault="001055D6">
            <w:pPr>
              <w:pStyle w:val="TableParagraph"/>
              <w:spacing w:before="121"/>
              <w:ind w:left="337"/>
              <w:rPr>
                <w:sz w:val="18"/>
              </w:rPr>
            </w:pPr>
            <w:r>
              <w:rPr>
                <w:sz w:val="18"/>
              </w:rPr>
              <w:t>T2.4</w:t>
            </w:r>
          </w:p>
        </w:tc>
        <w:tc>
          <w:tcPr>
            <w:tcW w:w="3440" w:type="dxa"/>
          </w:tcPr>
          <w:p w14:paraId="1C8E2E36" w14:textId="77777777" w:rsidR="0002590E" w:rsidRDefault="001055D6">
            <w:pPr>
              <w:pStyle w:val="TableParagraph"/>
              <w:spacing w:before="121"/>
              <w:rPr>
                <w:sz w:val="18"/>
              </w:rPr>
            </w:pPr>
            <w:r>
              <w:rPr>
                <w:sz w:val="18"/>
              </w:rPr>
              <w:t>Coordination of development of online content for the Certification Scheme</w:t>
            </w:r>
          </w:p>
        </w:tc>
        <w:tc>
          <w:tcPr>
            <w:tcW w:w="4181" w:type="dxa"/>
          </w:tcPr>
          <w:p w14:paraId="158F9567" w14:textId="77777777" w:rsidR="0002590E" w:rsidRDefault="001055D6">
            <w:pPr>
              <w:pStyle w:val="TableParagraph"/>
              <w:numPr>
                <w:ilvl w:val="0"/>
                <w:numId w:val="26"/>
              </w:numPr>
              <w:tabs>
                <w:tab w:val="left" w:pos="478"/>
                <w:tab w:val="left" w:pos="479"/>
              </w:tabs>
              <w:spacing w:before="61" w:line="254" w:lineRule="auto"/>
              <w:ind w:right="63"/>
              <w:rPr>
                <w:sz w:val="18"/>
              </w:rPr>
            </w:pPr>
            <w:r>
              <w:rPr>
                <w:sz w:val="18"/>
              </w:rPr>
              <w:t>Development of teaching materials and a bank of</w:t>
            </w:r>
            <w:r>
              <w:rPr>
                <w:spacing w:val="-4"/>
                <w:sz w:val="18"/>
              </w:rPr>
              <w:t xml:space="preserve"> </w:t>
            </w:r>
            <w:r>
              <w:rPr>
                <w:sz w:val="18"/>
              </w:rPr>
              <w:t>questions</w:t>
            </w:r>
          </w:p>
          <w:p w14:paraId="40634458" w14:textId="77777777" w:rsidR="0002590E" w:rsidRDefault="0002590E">
            <w:pPr>
              <w:pStyle w:val="TableParagraph"/>
              <w:spacing w:before="4"/>
              <w:ind w:left="0"/>
              <w:rPr>
                <w:i/>
                <w:sz w:val="17"/>
              </w:rPr>
            </w:pPr>
          </w:p>
          <w:p w14:paraId="3B41B917" w14:textId="77777777" w:rsidR="0002590E" w:rsidRDefault="001055D6">
            <w:pPr>
              <w:pStyle w:val="TableParagraph"/>
              <w:numPr>
                <w:ilvl w:val="0"/>
                <w:numId w:val="26"/>
              </w:numPr>
              <w:tabs>
                <w:tab w:val="left" w:pos="478"/>
                <w:tab w:val="left" w:pos="479"/>
              </w:tabs>
              <w:spacing w:line="254" w:lineRule="auto"/>
              <w:ind w:right="65"/>
              <w:rPr>
                <w:sz w:val="18"/>
              </w:rPr>
            </w:pPr>
            <w:r>
              <w:rPr>
                <w:sz w:val="18"/>
              </w:rPr>
              <w:t>Facilitate verification of the quality and completeness</w:t>
            </w:r>
          </w:p>
          <w:p w14:paraId="63666804" w14:textId="77777777" w:rsidR="0002590E" w:rsidRDefault="0002590E">
            <w:pPr>
              <w:pStyle w:val="TableParagraph"/>
              <w:spacing w:before="8"/>
              <w:ind w:left="0"/>
              <w:rPr>
                <w:i/>
                <w:sz w:val="17"/>
              </w:rPr>
            </w:pPr>
          </w:p>
          <w:p w14:paraId="6AB1584A" w14:textId="77777777" w:rsidR="0002590E" w:rsidRDefault="001055D6">
            <w:pPr>
              <w:pStyle w:val="TableParagraph"/>
              <w:numPr>
                <w:ilvl w:val="0"/>
                <w:numId w:val="26"/>
              </w:numPr>
              <w:tabs>
                <w:tab w:val="left" w:pos="478"/>
                <w:tab w:val="left" w:pos="479"/>
              </w:tabs>
              <w:spacing w:before="1"/>
              <w:ind w:hanging="361"/>
              <w:rPr>
                <w:sz w:val="18"/>
              </w:rPr>
            </w:pPr>
            <w:r>
              <w:rPr>
                <w:sz w:val="18"/>
              </w:rPr>
              <w:t>Oversee integration into the</w:t>
            </w:r>
            <w:r>
              <w:rPr>
                <w:spacing w:val="-1"/>
                <w:sz w:val="18"/>
              </w:rPr>
              <w:t xml:space="preserve"> </w:t>
            </w:r>
            <w:r>
              <w:rPr>
                <w:sz w:val="18"/>
              </w:rPr>
              <w:t>LMS</w:t>
            </w:r>
          </w:p>
        </w:tc>
        <w:tc>
          <w:tcPr>
            <w:tcW w:w="2074" w:type="dxa"/>
          </w:tcPr>
          <w:p w14:paraId="3094EBDF" w14:textId="77777777" w:rsidR="0002590E" w:rsidRDefault="001055D6">
            <w:pPr>
              <w:pStyle w:val="TableParagraph"/>
              <w:spacing w:before="121"/>
              <w:ind w:left="116"/>
              <w:rPr>
                <w:sz w:val="18"/>
              </w:rPr>
            </w:pPr>
            <w:r>
              <w:rPr>
                <w:color w:val="575757"/>
                <w:sz w:val="18"/>
              </w:rPr>
              <w:t>ETSI</w:t>
            </w:r>
          </w:p>
        </w:tc>
        <w:tc>
          <w:tcPr>
            <w:tcW w:w="1101" w:type="dxa"/>
          </w:tcPr>
          <w:p w14:paraId="5C298D72" w14:textId="77777777" w:rsidR="0002590E" w:rsidRDefault="001055D6">
            <w:pPr>
              <w:pStyle w:val="TableParagraph"/>
              <w:spacing w:before="121"/>
              <w:ind w:left="119"/>
              <w:rPr>
                <w:sz w:val="18"/>
              </w:rPr>
            </w:pPr>
            <w:r>
              <w:rPr>
                <w:color w:val="575757"/>
                <w:sz w:val="18"/>
              </w:rPr>
              <w:t>BEN</w:t>
            </w:r>
          </w:p>
        </w:tc>
        <w:tc>
          <w:tcPr>
            <w:tcW w:w="1913" w:type="dxa"/>
          </w:tcPr>
          <w:p w14:paraId="41243A89" w14:textId="77777777" w:rsidR="0002590E" w:rsidRDefault="001055D6">
            <w:pPr>
              <w:pStyle w:val="TableParagraph"/>
              <w:spacing w:before="121"/>
              <w:ind w:left="119"/>
              <w:rPr>
                <w:sz w:val="18"/>
              </w:rPr>
            </w:pPr>
            <w:r>
              <w:rPr>
                <w:color w:val="575757"/>
                <w:sz w:val="18"/>
              </w:rPr>
              <w:t>Yes, subcontracting</w:t>
            </w:r>
          </w:p>
        </w:tc>
      </w:tr>
    </w:tbl>
    <w:p w14:paraId="158C123C" w14:textId="77777777" w:rsidR="0002590E" w:rsidRDefault="0002590E">
      <w:pPr>
        <w:rPr>
          <w:sz w:val="18"/>
        </w:rPr>
        <w:sectPr w:rsidR="0002590E">
          <w:pgSz w:w="16860" w:h="11920" w:orient="landscape"/>
          <w:pgMar w:top="1080" w:right="1040" w:bottom="1400" w:left="1060" w:header="705" w:footer="1172" w:gutter="0"/>
          <w:cols w:space="720"/>
        </w:sectPr>
      </w:pPr>
    </w:p>
    <w:p w14:paraId="39A43E58" w14:textId="77777777" w:rsidR="0002590E" w:rsidRDefault="0002590E">
      <w:pPr>
        <w:pStyle w:val="BodyText"/>
        <w:spacing w:before="4"/>
        <w:rPr>
          <w:i/>
          <w:sz w:val="7"/>
        </w:rPr>
      </w:pPr>
    </w:p>
    <w:tbl>
      <w:tblPr>
        <w:tblW w:w="0" w:type="auto"/>
        <w:tblInd w:w="496" w:type="dxa"/>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Layout w:type="fixed"/>
        <w:tblCellMar>
          <w:left w:w="0" w:type="dxa"/>
          <w:right w:w="0" w:type="dxa"/>
        </w:tblCellMar>
        <w:tblLook w:val="01E0" w:firstRow="1" w:lastRow="1" w:firstColumn="1" w:lastColumn="1" w:noHBand="0" w:noVBand="0"/>
      </w:tblPr>
      <w:tblGrid>
        <w:gridCol w:w="1102"/>
        <w:gridCol w:w="3440"/>
        <w:gridCol w:w="4181"/>
        <w:gridCol w:w="2074"/>
        <w:gridCol w:w="1101"/>
        <w:gridCol w:w="1913"/>
      </w:tblGrid>
      <w:tr w:rsidR="0002590E" w14:paraId="159904D5" w14:textId="77777777">
        <w:trPr>
          <w:trHeight w:val="2096"/>
        </w:trPr>
        <w:tc>
          <w:tcPr>
            <w:tcW w:w="1102" w:type="dxa"/>
          </w:tcPr>
          <w:p w14:paraId="6CF898CC" w14:textId="77777777" w:rsidR="0002590E" w:rsidRDefault="001055D6">
            <w:pPr>
              <w:pStyle w:val="TableParagraph"/>
              <w:spacing w:before="116"/>
              <w:ind w:left="227" w:right="260"/>
              <w:jc w:val="center"/>
              <w:rPr>
                <w:sz w:val="18"/>
              </w:rPr>
            </w:pPr>
            <w:r>
              <w:rPr>
                <w:sz w:val="18"/>
              </w:rPr>
              <w:t>T2.5</w:t>
            </w:r>
          </w:p>
        </w:tc>
        <w:tc>
          <w:tcPr>
            <w:tcW w:w="3440" w:type="dxa"/>
          </w:tcPr>
          <w:p w14:paraId="180ABA5B" w14:textId="77777777" w:rsidR="0002590E" w:rsidRDefault="001055D6">
            <w:pPr>
              <w:pStyle w:val="TableParagraph"/>
              <w:spacing w:before="116"/>
              <w:rPr>
                <w:sz w:val="18"/>
              </w:rPr>
            </w:pPr>
            <w:r>
              <w:rPr>
                <w:sz w:val="18"/>
              </w:rPr>
              <w:t>Coordination of development of the Teachers´ handbook and support</w:t>
            </w:r>
          </w:p>
        </w:tc>
        <w:tc>
          <w:tcPr>
            <w:tcW w:w="4181" w:type="dxa"/>
          </w:tcPr>
          <w:p w14:paraId="6E9BEC6E" w14:textId="77777777" w:rsidR="0002590E" w:rsidRDefault="001055D6">
            <w:pPr>
              <w:pStyle w:val="TableParagraph"/>
              <w:numPr>
                <w:ilvl w:val="0"/>
                <w:numId w:val="25"/>
              </w:numPr>
              <w:tabs>
                <w:tab w:val="left" w:pos="481"/>
                <w:tab w:val="left" w:pos="482"/>
              </w:tabs>
              <w:spacing w:before="56" w:line="254" w:lineRule="auto"/>
              <w:ind w:right="61"/>
              <w:rPr>
                <w:rFonts w:ascii="Symbol" w:hAnsi="Symbol"/>
                <w:color w:val="575757"/>
                <w:sz w:val="18"/>
              </w:rPr>
            </w:pPr>
            <w:r>
              <w:rPr>
                <w:sz w:val="18"/>
              </w:rPr>
              <w:t>Development of the Teachers´ handbook</w:t>
            </w:r>
            <w:r>
              <w:rPr>
                <w:spacing w:val="-22"/>
                <w:sz w:val="18"/>
              </w:rPr>
              <w:t xml:space="preserve"> </w:t>
            </w:r>
            <w:r>
              <w:rPr>
                <w:sz w:val="18"/>
              </w:rPr>
              <w:t>and support</w:t>
            </w:r>
          </w:p>
          <w:p w14:paraId="6ECA1AB7" w14:textId="77777777" w:rsidR="0002590E" w:rsidRDefault="001055D6">
            <w:pPr>
              <w:pStyle w:val="TableParagraph"/>
              <w:numPr>
                <w:ilvl w:val="0"/>
                <w:numId w:val="25"/>
              </w:numPr>
              <w:tabs>
                <w:tab w:val="left" w:pos="481"/>
                <w:tab w:val="left" w:pos="482"/>
              </w:tabs>
              <w:spacing w:before="63"/>
              <w:ind w:hanging="364"/>
              <w:rPr>
                <w:rFonts w:ascii="Symbol" w:hAnsi="Symbol"/>
                <w:color w:val="575757"/>
                <w:sz w:val="18"/>
              </w:rPr>
            </w:pPr>
            <w:r>
              <w:rPr>
                <w:sz w:val="18"/>
              </w:rPr>
              <w:t>Teaching plans and</w:t>
            </w:r>
            <w:r>
              <w:rPr>
                <w:spacing w:val="-7"/>
                <w:sz w:val="18"/>
              </w:rPr>
              <w:t xml:space="preserve"> </w:t>
            </w:r>
            <w:r>
              <w:rPr>
                <w:sz w:val="18"/>
              </w:rPr>
              <w:t>workshops</w:t>
            </w:r>
          </w:p>
          <w:p w14:paraId="5A6FC7E7" w14:textId="77777777" w:rsidR="0002590E" w:rsidRDefault="0002590E">
            <w:pPr>
              <w:pStyle w:val="TableParagraph"/>
              <w:spacing w:before="7"/>
              <w:ind w:left="0"/>
              <w:rPr>
                <w:i/>
                <w:sz w:val="18"/>
              </w:rPr>
            </w:pPr>
          </w:p>
          <w:p w14:paraId="0D54D8A4" w14:textId="77777777" w:rsidR="0002590E" w:rsidRDefault="001055D6">
            <w:pPr>
              <w:pStyle w:val="TableParagraph"/>
              <w:numPr>
                <w:ilvl w:val="0"/>
                <w:numId w:val="25"/>
              </w:numPr>
              <w:tabs>
                <w:tab w:val="left" w:pos="478"/>
                <w:tab w:val="left" w:pos="479"/>
              </w:tabs>
              <w:spacing w:line="254" w:lineRule="auto"/>
              <w:ind w:left="478" w:right="65" w:hanging="360"/>
              <w:rPr>
                <w:rFonts w:ascii="Symbol" w:hAnsi="Symbol"/>
                <w:sz w:val="18"/>
              </w:rPr>
            </w:pPr>
            <w:r>
              <w:rPr>
                <w:sz w:val="18"/>
              </w:rPr>
              <w:t>Facilitate verification of the quality and completeness</w:t>
            </w:r>
          </w:p>
        </w:tc>
        <w:tc>
          <w:tcPr>
            <w:tcW w:w="2074" w:type="dxa"/>
          </w:tcPr>
          <w:p w14:paraId="0B07B864" w14:textId="77777777" w:rsidR="0002590E" w:rsidRDefault="001055D6">
            <w:pPr>
              <w:pStyle w:val="TableParagraph"/>
              <w:spacing w:before="116"/>
              <w:ind w:left="116"/>
              <w:rPr>
                <w:sz w:val="18"/>
              </w:rPr>
            </w:pPr>
            <w:r>
              <w:rPr>
                <w:sz w:val="18"/>
              </w:rPr>
              <w:t>ETSI</w:t>
            </w:r>
          </w:p>
        </w:tc>
        <w:tc>
          <w:tcPr>
            <w:tcW w:w="1101" w:type="dxa"/>
          </w:tcPr>
          <w:p w14:paraId="42397945" w14:textId="77777777" w:rsidR="0002590E" w:rsidRDefault="001055D6">
            <w:pPr>
              <w:pStyle w:val="TableParagraph"/>
              <w:spacing w:before="116"/>
              <w:ind w:left="119"/>
              <w:rPr>
                <w:sz w:val="18"/>
              </w:rPr>
            </w:pPr>
            <w:r>
              <w:rPr>
                <w:sz w:val="18"/>
              </w:rPr>
              <w:t>BEN</w:t>
            </w:r>
          </w:p>
        </w:tc>
        <w:tc>
          <w:tcPr>
            <w:tcW w:w="1913" w:type="dxa"/>
          </w:tcPr>
          <w:p w14:paraId="31EE1499" w14:textId="77777777" w:rsidR="0002590E" w:rsidRDefault="001055D6">
            <w:pPr>
              <w:pStyle w:val="TableParagraph"/>
              <w:spacing w:before="116"/>
              <w:ind w:left="119"/>
              <w:rPr>
                <w:sz w:val="18"/>
              </w:rPr>
            </w:pPr>
            <w:r>
              <w:rPr>
                <w:sz w:val="18"/>
              </w:rPr>
              <w:t>Yes, subcontracting</w:t>
            </w:r>
          </w:p>
        </w:tc>
      </w:tr>
      <w:tr w:rsidR="0002590E" w14:paraId="4D11FC77" w14:textId="77777777">
        <w:trPr>
          <w:trHeight w:val="1110"/>
        </w:trPr>
        <w:tc>
          <w:tcPr>
            <w:tcW w:w="1102" w:type="dxa"/>
          </w:tcPr>
          <w:p w14:paraId="2A5B0B4A" w14:textId="77777777" w:rsidR="0002590E" w:rsidRDefault="001055D6">
            <w:pPr>
              <w:pStyle w:val="TableParagraph"/>
              <w:spacing w:before="1"/>
              <w:ind w:left="227" w:right="260"/>
              <w:jc w:val="center"/>
              <w:rPr>
                <w:sz w:val="18"/>
              </w:rPr>
            </w:pPr>
            <w:r>
              <w:rPr>
                <w:sz w:val="18"/>
              </w:rPr>
              <w:t>T2.6</w:t>
            </w:r>
          </w:p>
        </w:tc>
        <w:tc>
          <w:tcPr>
            <w:tcW w:w="3440" w:type="dxa"/>
          </w:tcPr>
          <w:p w14:paraId="01CCDA4C" w14:textId="77777777" w:rsidR="0002590E" w:rsidRDefault="001055D6">
            <w:pPr>
              <w:pStyle w:val="TableParagraph"/>
              <w:spacing w:before="56" w:line="259" w:lineRule="auto"/>
              <w:rPr>
                <w:sz w:val="18"/>
              </w:rPr>
            </w:pPr>
            <w:r>
              <w:rPr>
                <w:sz w:val="18"/>
              </w:rPr>
              <w:t>Development of illustrations and slide sets including appropriate graphics</w:t>
            </w:r>
          </w:p>
        </w:tc>
        <w:tc>
          <w:tcPr>
            <w:tcW w:w="4181" w:type="dxa"/>
          </w:tcPr>
          <w:p w14:paraId="2ADF42DE" w14:textId="77777777" w:rsidR="0002590E" w:rsidRDefault="001055D6">
            <w:pPr>
              <w:pStyle w:val="TableParagraph"/>
              <w:spacing w:line="259" w:lineRule="auto"/>
              <w:ind w:left="118" w:right="65"/>
              <w:jc w:val="both"/>
              <w:rPr>
                <w:sz w:val="18"/>
              </w:rPr>
            </w:pPr>
            <w:r>
              <w:rPr>
                <w:sz w:val="18"/>
              </w:rPr>
              <w:t>Create appropriate graphics for use within the textbook and for the associated slide sets (also to be created)</w:t>
            </w:r>
          </w:p>
        </w:tc>
        <w:tc>
          <w:tcPr>
            <w:tcW w:w="2074" w:type="dxa"/>
          </w:tcPr>
          <w:p w14:paraId="52150D66" w14:textId="77777777" w:rsidR="0002590E" w:rsidRDefault="001055D6">
            <w:pPr>
              <w:pStyle w:val="TableParagraph"/>
              <w:spacing w:before="116"/>
              <w:ind w:left="116"/>
              <w:rPr>
                <w:sz w:val="18"/>
              </w:rPr>
            </w:pPr>
            <w:r>
              <w:rPr>
                <w:sz w:val="18"/>
              </w:rPr>
              <w:t>ETSI</w:t>
            </w:r>
          </w:p>
        </w:tc>
        <w:tc>
          <w:tcPr>
            <w:tcW w:w="1101" w:type="dxa"/>
          </w:tcPr>
          <w:p w14:paraId="0CAFEF3B" w14:textId="77777777" w:rsidR="0002590E" w:rsidRDefault="001055D6">
            <w:pPr>
              <w:pStyle w:val="TableParagraph"/>
              <w:spacing w:before="1"/>
              <w:ind w:left="119"/>
              <w:rPr>
                <w:sz w:val="18"/>
              </w:rPr>
            </w:pPr>
            <w:r>
              <w:rPr>
                <w:sz w:val="18"/>
              </w:rPr>
              <w:t>BEN</w:t>
            </w:r>
          </w:p>
        </w:tc>
        <w:tc>
          <w:tcPr>
            <w:tcW w:w="1913" w:type="dxa"/>
          </w:tcPr>
          <w:p w14:paraId="5479507F" w14:textId="77777777" w:rsidR="0002590E" w:rsidRDefault="001055D6">
            <w:pPr>
              <w:pStyle w:val="TableParagraph"/>
              <w:spacing w:before="116"/>
              <w:ind w:left="119"/>
              <w:rPr>
                <w:sz w:val="18"/>
              </w:rPr>
            </w:pPr>
            <w:r>
              <w:rPr>
                <w:sz w:val="18"/>
              </w:rPr>
              <w:t>Yes, subcontracting</w:t>
            </w:r>
          </w:p>
        </w:tc>
      </w:tr>
      <w:tr w:rsidR="0002590E" w14:paraId="0D462833" w14:textId="77777777">
        <w:trPr>
          <w:trHeight w:val="886"/>
        </w:trPr>
        <w:tc>
          <w:tcPr>
            <w:tcW w:w="1102" w:type="dxa"/>
          </w:tcPr>
          <w:p w14:paraId="460F4363" w14:textId="77777777" w:rsidR="0002590E" w:rsidRDefault="001055D6">
            <w:pPr>
              <w:pStyle w:val="TableParagraph"/>
              <w:spacing w:before="121"/>
              <w:ind w:left="272" w:right="260"/>
              <w:jc w:val="center"/>
              <w:rPr>
                <w:sz w:val="18"/>
              </w:rPr>
            </w:pPr>
            <w:r>
              <w:rPr>
                <w:sz w:val="18"/>
              </w:rPr>
              <w:t>T2.7</w:t>
            </w:r>
          </w:p>
        </w:tc>
        <w:tc>
          <w:tcPr>
            <w:tcW w:w="3440" w:type="dxa"/>
          </w:tcPr>
          <w:p w14:paraId="529904DB" w14:textId="77777777" w:rsidR="0002590E" w:rsidRDefault="001055D6">
            <w:pPr>
              <w:pStyle w:val="TableParagraph"/>
              <w:spacing w:before="121"/>
              <w:ind w:left="118" w:right="90"/>
              <w:rPr>
                <w:sz w:val="18"/>
              </w:rPr>
            </w:pPr>
            <w:r>
              <w:rPr>
                <w:sz w:val="18"/>
              </w:rPr>
              <w:t>Developing a LMS platform structure and content</w:t>
            </w:r>
          </w:p>
        </w:tc>
        <w:tc>
          <w:tcPr>
            <w:tcW w:w="4181" w:type="dxa"/>
          </w:tcPr>
          <w:p w14:paraId="535C21DF" w14:textId="77777777" w:rsidR="0002590E" w:rsidRDefault="001055D6">
            <w:pPr>
              <w:pStyle w:val="TableParagraph"/>
              <w:numPr>
                <w:ilvl w:val="0"/>
                <w:numId w:val="24"/>
              </w:numPr>
              <w:tabs>
                <w:tab w:val="left" w:pos="478"/>
                <w:tab w:val="left" w:pos="479"/>
              </w:tabs>
              <w:spacing w:before="63"/>
              <w:ind w:hanging="361"/>
              <w:rPr>
                <w:sz w:val="18"/>
              </w:rPr>
            </w:pPr>
            <w:r>
              <w:rPr>
                <w:sz w:val="18"/>
              </w:rPr>
              <w:t>Define technical and functional</w:t>
            </w:r>
            <w:r>
              <w:rPr>
                <w:spacing w:val="-26"/>
                <w:sz w:val="18"/>
              </w:rPr>
              <w:t xml:space="preserve"> </w:t>
            </w:r>
            <w:r>
              <w:rPr>
                <w:sz w:val="18"/>
              </w:rPr>
              <w:t>requirements</w:t>
            </w:r>
          </w:p>
          <w:p w14:paraId="108C3976" w14:textId="77777777" w:rsidR="0002590E" w:rsidRDefault="001055D6">
            <w:pPr>
              <w:pStyle w:val="TableParagraph"/>
              <w:numPr>
                <w:ilvl w:val="0"/>
                <w:numId w:val="24"/>
              </w:numPr>
              <w:tabs>
                <w:tab w:val="left" w:pos="478"/>
                <w:tab w:val="left" w:pos="479"/>
              </w:tabs>
              <w:spacing w:before="72"/>
              <w:ind w:hanging="361"/>
              <w:rPr>
                <w:sz w:val="18"/>
              </w:rPr>
            </w:pPr>
            <w:r>
              <w:rPr>
                <w:sz w:val="18"/>
              </w:rPr>
              <w:t>Design LMS structure and content</w:t>
            </w:r>
            <w:r>
              <w:rPr>
                <w:spacing w:val="-15"/>
                <w:sz w:val="18"/>
              </w:rPr>
              <w:t xml:space="preserve"> </w:t>
            </w:r>
            <w:r>
              <w:rPr>
                <w:sz w:val="18"/>
              </w:rPr>
              <w:t>delivery</w:t>
            </w:r>
          </w:p>
          <w:p w14:paraId="6E852859" w14:textId="77777777" w:rsidR="0002590E" w:rsidRDefault="001055D6">
            <w:pPr>
              <w:pStyle w:val="TableParagraph"/>
              <w:numPr>
                <w:ilvl w:val="0"/>
                <w:numId w:val="24"/>
              </w:numPr>
              <w:tabs>
                <w:tab w:val="left" w:pos="478"/>
                <w:tab w:val="left" w:pos="479"/>
              </w:tabs>
              <w:spacing w:before="65"/>
              <w:ind w:hanging="361"/>
              <w:rPr>
                <w:sz w:val="18"/>
              </w:rPr>
            </w:pPr>
            <w:r>
              <w:rPr>
                <w:sz w:val="18"/>
              </w:rPr>
              <w:t>Procurement and implementation</w:t>
            </w:r>
            <w:r>
              <w:rPr>
                <w:spacing w:val="-7"/>
                <w:sz w:val="18"/>
              </w:rPr>
              <w:t xml:space="preserve"> </w:t>
            </w:r>
            <w:r>
              <w:rPr>
                <w:sz w:val="18"/>
              </w:rPr>
              <w:t>planning</w:t>
            </w:r>
          </w:p>
        </w:tc>
        <w:tc>
          <w:tcPr>
            <w:tcW w:w="2074" w:type="dxa"/>
          </w:tcPr>
          <w:p w14:paraId="0569DF4A" w14:textId="77777777" w:rsidR="0002590E" w:rsidRDefault="001055D6">
            <w:pPr>
              <w:pStyle w:val="TableParagraph"/>
              <w:spacing w:before="121"/>
              <w:ind w:left="116"/>
              <w:rPr>
                <w:sz w:val="18"/>
              </w:rPr>
            </w:pPr>
            <w:r>
              <w:rPr>
                <w:sz w:val="18"/>
              </w:rPr>
              <w:t>ETSI</w:t>
            </w:r>
          </w:p>
        </w:tc>
        <w:tc>
          <w:tcPr>
            <w:tcW w:w="1101" w:type="dxa"/>
          </w:tcPr>
          <w:p w14:paraId="49A7BE39" w14:textId="77777777" w:rsidR="0002590E" w:rsidRDefault="001055D6">
            <w:pPr>
              <w:pStyle w:val="TableParagraph"/>
              <w:spacing w:before="121"/>
              <w:ind w:left="119"/>
              <w:rPr>
                <w:sz w:val="18"/>
              </w:rPr>
            </w:pPr>
            <w:r>
              <w:rPr>
                <w:sz w:val="18"/>
              </w:rPr>
              <w:t>BEN</w:t>
            </w:r>
          </w:p>
        </w:tc>
        <w:tc>
          <w:tcPr>
            <w:tcW w:w="1913" w:type="dxa"/>
          </w:tcPr>
          <w:p w14:paraId="43396E38" w14:textId="77777777" w:rsidR="0002590E" w:rsidRDefault="001055D6">
            <w:pPr>
              <w:pStyle w:val="TableParagraph"/>
              <w:spacing w:before="121"/>
              <w:ind w:left="119"/>
              <w:rPr>
                <w:sz w:val="18"/>
              </w:rPr>
            </w:pPr>
            <w:r>
              <w:rPr>
                <w:sz w:val="18"/>
              </w:rPr>
              <w:t>No</w:t>
            </w:r>
          </w:p>
        </w:tc>
      </w:tr>
      <w:tr w:rsidR="0002590E" w14:paraId="4746EB8F" w14:textId="77777777">
        <w:trPr>
          <w:trHeight w:val="1578"/>
        </w:trPr>
        <w:tc>
          <w:tcPr>
            <w:tcW w:w="1102" w:type="dxa"/>
          </w:tcPr>
          <w:p w14:paraId="5780D570" w14:textId="77777777" w:rsidR="0002590E" w:rsidRDefault="001055D6">
            <w:pPr>
              <w:pStyle w:val="TableParagraph"/>
              <w:spacing w:before="121"/>
              <w:ind w:left="272" w:right="260"/>
              <w:jc w:val="center"/>
              <w:rPr>
                <w:sz w:val="18"/>
              </w:rPr>
            </w:pPr>
            <w:r>
              <w:rPr>
                <w:sz w:val="18"/>
              </w:rPr>
              <w:t>T2.8</w:t>
            </w:r>
          </w:p>
        </w:tc>
        <w:tc>
          <w:tcPr>
            <w:tcW w:w="3440" w:type="dxa"/>
          </w:tcPr>
          <w:p w14:paraId="04890A46" w14:textId="77777777" w:rsidR="0002590E" w:rsidRDefault="001055D6">
            <w:pPr>
              <w:pStyle w:val="TableParagraph"/>
              <w:spacing w:before="121"/>
              <w:ind w:left="118"/>
              <w:rPr>
                <w:sz w:val="18"/>
              </w:rPr>
            </w:pPr>
            <w:r>
              <w:rPr>
                <w:sz w:val="18"/>
              </w:rPr>
              <w:t>Testing LMS and launch</w:t>
            </w:r>
          </w:p>
        </w:tc>
        <w:tc>
          <w:tcPr>
            <w:tcW w:w="4181" w:type="dxa"/>
          </w:tcPr>
          <w:p w14:paraId="185BD814" w14:textId="77777777" w:rsidR="0002590E" w:rsidRDefault="001055D6">
            <w:pPr>
              <w:pStyle w:val="TableParagraph"/>
              <w:numPr>
                <w:ilvl w:val="0"/>
                <w:numId w:val="23"/>
              </w:numPr>
              <w:tabs>
                <w:tab w:val="left" w:pos="478"/>
                <w:tab w:val="left" w:pos="479"/>
              </w:tabs>
              <w:spacing w:before="61"/>
              <w:ind w:hanging="361"/>
              <w:rPr>
                <w:sz w:val="18"/>
              </w:rPr>
            </w:pPr>
            <w:r>
              <w:rPr>
                <w:sz w:val="18"/>
              </w:rPr>
              <w:t>Conduct functional and user</w:t>
            </w:r>
            <w:r>
              <w:rPr>
                <w:spacing w:val="-3"/>
                <w:sz w:val="18"/>
              </w:rPr>
              <w:t xml:space="preserve"> </w:t>
            </w:r>
            <w:r>
              <w:rPr>
                <w:sz w:val="18"/>
              </w:rPr>
              <w:t>testing</w:t>
            </w:r>
          </w:p>
          <w:p w14:paraId="167D3708" w14:textId="77777777" w:rsidR="0002590E" w:rsidRDefault="001055D6">
            <w:pPr>
              <w:pStyle w:val="TableParagraph"/>
              <w:numPr>
                <w:ilvl w:val="0"/>
                <w:numId w:val="23"/>
              </w:numPr>
              <w:tabs>
                <w:tab w:val="left" w:pos="478"/>
                <w:tab w:val="left" w:pos="479"/>
              </w:tabs>
              <w:spacing w:before="72"/>
              <w:ind w:hanging="361"/>
              <w:rPr>
                <w:sz w:val="18"/>
              </w:rPr>
            </w:pPr>
            <w:r>
              <w:rPr>
                <w:sz w:val="18"/>
              </w:rPr>
              <w:t>Final deployment and</w:t>
            </w:r>
            <w:r>
              <w:rPr>
                <w:spacing w:val="-3"/>
                <w:sz w:val="18"/>
              </w:rPr>
              <w:t xml:space="preserve"> </w:t>
            </w:r>
            <w:r>
              <w:rPr>
                <w:sz w:val="18"/>
              </w:rPr>
              <w:t>Launch</w:t>
            </w:r>
          </w:p>
        </w:tc>
        <w:tc>
          <w:tcPr>
            <w:tcW w:w="2074" w:type="dxa"/>
          </w:tcPr>
          <w:p w14:paraId="5CB4F77C" w14:textId="77777777" w:rsidR="0002590E" w:rsidRDefault="001055D6">
            <w:pPr>
              <w:pStyle w:val="TableParagraph"/>
              <w:spacing w:before="123" w:line="376" w:lineRule="auto"/>
              <w:ind w:left="116" w:right="1507"/>
              <w:rPr>
                <w:sz w:val="18"/>
              </w:rPr>
            </w:pPr>
            <w:r>
              <w:rPr>
                <w:sz w:val="18"/>
              </w:rPr>
              <w:t>ETSI CEN</w:t>
            </w:r>
          </w:p>
          <w:p w14:paraId="25873820" w14:textId="77777777" w:rsidR="0002590E" w:rsidRDefault="001055D6">
            <w:pPr>
              <w:pStyle w:val="TableParagraph"/>
              <w:spacing w:line="205" w:lineRule="exact"/>
              <w:ind w:left="116"/>
              <w:rPr>
                <w:sz w:val="18"/>
              </w:rPr>
            </w:pPr>
            <w:r>
              <w:rPr>
                <w:sz w:val="18"/>
              </w:rPr>
              <w:t>CENELEC</w:t>
            </w:r>
          </w:p>
        </w:tc>
        <w:tc>
          <w:tcPr>
            <w:tcW w:w="1101" w:type="dxa"/>
          </w:tcPr>
          <w:p w14:paraId="4F80E290" w14:textId="77777777" w:rsidR="0002590E" w:rsidRDefault="001055D6">
            <w:pPr>
              <w:pStyle w:val="TableParagraph"/>
              <w:spacing w:before="121" w:line="379" w:lineRule="auto"/>
              <w:ind w:left="119" w:right="541"/>
              <w:jc w:val="both"/>
              <w:rPr>
                <w:sz w:val="18"/>
              </w:rPr>
            </w:pPr>
            <w:r>
              <w:rPr>
                <w:sz w:val="18"/>
              </w:rPr>
              <w:t>BEN COO BEN</w:t>
            </w:r>
          </w:p>
        </w:tc>
        <w:tc>
          <w:tcPr>
            <w:tcW w:w="1913" w:type="dxa"/>
          </w:tcPr>
          <w:p w14:paraId="1E809E55" w14:textId="77777777" w:rsidR="0002590E" w:rsidRDefault="001055D6">
            <w:pPr>
              <w:pStyle w:val="TableParagraph"/>
              <w:spacing w:before="121"/>
              <w:ind w:left="119"/>
              <w:rPr>
                <w:sz w:val="18"/>
              </w:rPr>
            </w:pPr>
            <w:r>
              <w:rPr>
                <w:sz w:val="18"/>
              </w:rPr>
              <w:t>Yes, subcontracting</w:t>
            </w:r>
          </w:p>
        </w:tc>
      </w:tr>
      <w:tr w:rsidR="0002590E" w14:paraId="49BA011C" w14:textId="77777777">
        <w:trPr>
          <w:trHeight w:val="1100"/>
        </w:trPr>
        <w:tc>
          <w:tcPr>
            <w:tcW w:w="1102" w:type="dxa"/>
          </w:tcPr>
          <w:p w14:paraId="06C7AE23" w14:textId="77777777" w:rsidR="0002590E" w:rsidRDefault="001055D6">
            <w:pPr>
              <w:pStyle w:val="TableParagraph"/>
              <w:spacing w:before="118"/>
              <w:ind w:left="227" w:right="260"/>
              <w:jc w:val="center"/>
              <w:rPr>
                <w:sz w:val="18"/>
              </w:rPr>
            </w:pPr>
            <w:r>
              <w:rPr>
                <w:color w:val="575757"/>
                <w:sz w:val="18"/>
              </w:rPr>
              <w:t>T2.9</w:t>
            </w:r>
          </w:p>
        </w:tc>
        <w:tc>
          <w:tcPr>
            <w:tcW w:w="3440" w:type="dxa"/>
          </w:tcPr>
          <w:p w14:paraId="35701862" w14:textId="77777777" w:rsidR="0002590E" w:rsidRDefault="001055D6">
            <w:pPr>
              <w:pStyle w:val="TableParagraph"/>
              <w:spacing w:before="118"/>
              <w:rPr>
                <w:sz w:val="18"/>
              </w:rPr>
            </w:pPr>
            <w:r>
              <w:rPr>
                <w:color w:val="575757"/>
                <w:sz w:val="18"/>
              </w:rPr>
              <w:t>Printing of Materials</w:t>
            </w:r>
          </w:p>
        </w:tc>
        <w:tc>
          <w:tcPr>
            <w:tcW w:w="4181" w:type="dxa"/>
          </w:tcPr>
          <w:p w14:paraId="28642CC3" w14:textId="77777777" w:rsidR="0002590E" w:rsidRDefault="001055D6">
            <w:pPr>
              <w:pStyle w:val="TableParagraph"/>
              <w:numPr>
                <w:ilvl w:val="0"/>
                <w:numId w:val="22"/>
              </w:numPr>
              <w:tabs>
                <w:tab w:val="left" w:pos="478"/>
                <w:tab w:val="left" w:pos="479"/>
              </w:tabs>
              <w:spacing w:before="58"/>
              <w:ind w:hanging="361"/>
              <w:rPr>
                <w:sz w:val="18"/>
              </w:rPr>
            </w:pPr>
            <w:r>
              <w:rPr>
                <w:color w:val="575757"/>
                <w:sz w:val="18"/>
              </w:rPr>
              <w:t>Printing of the textbook and other</w:t>
            </w:r>
            <w:r>
              <w:rPr>
                <w:color w:val="575757"/>
                <w:spacing w:val="-16"/>
                <w:sz w:val="18"/>
              </w:rPr>
              <w:t xml:space="preserve"> </w:t>
            </w:r>
            <w:r>
              <w:rPr>
                <w:color w:val="575757"/>
                <w:sz w:val="18"/>
              </w:rPr>
              <w:t>manuals</w:t>
            </w:r>
          </w:p>
        </w:tc>
        <w:tc>
          <w:tcPr>
            <w:tcW w:w="2074" w:type="dxa"/>
          </w:tcPr>
          <w:p w14:paraId="2616016B" w14:textId="77777777" w:rsidR="0002590E" w:rsidRDefault="001055D6">
            <w:pPr>
              <w:pStyle w:val="TableParagraph"/>
              <w:spacing w:before="118"/>
              <w:ind w:left="116"/>
              <w:rPr>
                <w:sz w:val="18"/>
              </w:rPr>
            </w:pPr>
            <w:r>
              <w:rPr>
                <w:color w:val="575757"/>
                <w:sz w:val="18"/>
              </w:rPr>
              <w:t>ETSI</w:t>
            </w:r>
          </w:p>
        </w:tc>
        <w:tc>
          <w:tcPr>
            <w:tcW w:w="1101" w:type="dxa"/>
          </w:tcPr>
          <w:p w14:paraId="354131C6" w14:textId="77777777" w:rsidR="0002590E" w:rsidRDefault="001055D6">
            <w:pPr>
              <w:pStyle w:val="TableParagraph"/>
              <w:spacing w:before="118"/>
              <w:ind w:left="119"/>
              <w:rPr>
                <w:sz w:val="18"/>
              </w:rPr>
            </w:pPr>
            <w:r>
              <w:rPr>
                <w:color w:val="575757"/>
                <w:sz w:val="18"/>
              </w:rPr>
              <w:t>BEN</w:t>
            </w:r>
          </w:p>
        </w:tc>
        <w:tc>
          <w:tcPr>
            <w:tcW w:w="1913" w:type="dxa"/>
          </w:tcPr>
          <w:p w14:paraId="211F52D9" w14:textId="77777777" w:rsidR="0002590E" w:rsidRDefault="001055D6">
            <w:pPr>
              <w:pStyle w:val="TableParagraph"/>
              <w:spacing w:before="118"/>
              <w:ind w:left="119"/>
              <w:rPr>
                <w:sz w:val="18"/>
              </w:rPr>
            </w:pPr>
            <w:r>
              <w:rPr>
                <w:color w:val="575757"/>
                <w:sz w:val="18"/>
              </w:rPr>
              <w:t>Yes, subcontracting</w:t>
            </w:r>
          </w:p>
        </w:tc>
      </w:tr>
      <w:tr w:rsidR="0002590E" w14:paraId="7064C8A0" w14:textId="77777777">
        <w:trPr>
          <w:trHeight w:val="2164"/>
        </w:trPr>
        <w:tc>
          <w:tcPr>
            <w:tcW w:w="1102" w:type="dxa"/>
          </w:tcPr>
          <w:p w14:paraId="7FC96470" w14:textId="77777777" w:rsidR="0002590E" w:rsidRDefault="001055D6">
            <w:pPr>
              <w:pStyle w:val="TableParagraph"/>
              <w:spacing w:before="116"/>
              <w:ind w:left="311" w:right="260"/>
              <w:jc w:val="center"/>
              <w:rPr>
                <w:sz w:val="18"/>
              </w:rPr>
            </w:pPr>
            <w:r>
              <w:rPr>
                <w:sz w:val="18"/>
              </w:rPr>
              <w:t>T2.10</w:t>
            </w:r>
          </w:p>
        </w:tc>
        <w:tc>
          <w:tcPr>
            <w:tcW w:w="3440" w:type="dxa"/>
          </w:tcPr>
          <w:p w14:paraId="6C1F11A6" w14:textId="77777777" w:rsidR="0002590E" w:rsidRDefault="001055D6">
            <w:pPr>
              <w:pStyle w:val="TableParagraph"/>
              <w:spacing w:before="116"/>
              <w:rPr>
                <w:sz w:val="18"/>
              </w:rPr>
            </w:pPr>
            <w:r>
              <w:rPr>
                <w:sz w:val="18"/>
              </w:rPr>
              <w:t>Promotion and dissemination</w:t>
            </w:r>
          </w:p>
        </w:tc>
        <w:tc>
          <w:tcPr>
            <w:tcW w:w="4181" w:type="dxa"/>
          </w:tcPr>
          <w:p w14:paraId="7EF4FBF8" w14:textId="77777777" w:rsidR="0002590E" w:rsidRDefault="001055D6">
            <w:pPr>
              <w:pStyle w:val="TableParagraph"/>
              <w:numPr>
                <w:ilvl w:val="0"/>
                <w:numId w:val="21"/>
              </w:numPr>
              <w:tabs>
                <w:tab w:val="left" w:pos="476"/>
                <w:tab w:val="left" w:pos="477"/>
              </w:tabs>
              <w:spacing w:before="56"/>
              <w:ind w:hanging="361"/>
              <w:rPr>
                <w:sz w:val="18"/>
              </w:rPr>
            </w:pPr>
            <w:r>
              <w:rPr>
                <w:sz w:val="18"/>
              </w:rPr>
              <w:t>Develop communication</w:t>
            </w:r>
            <w:r>
              <w:rPr>
                <w:spacing w:val="-1"/>
                <w:sz w:val="18"/>
              </w:rPr>
              <w:t xml:space="preserve"> </w:t>
            </w:r>
            <w:r>
              <w:rPr>
                <w:sz w:val="18"/>
              </w:rPr>
              <w:t>strategy</w:t>
            </w:r>
          </w:p>
          <w:p w14:paraId="1773643D" w14:textId="77777777" w:rsidR="0002590E" w:rsidRDefault="001055D6">
            <w:pPr>
              <w:pStyle w:val="TableParagraph"/>
              <w:numPr>
                <w:ilvl w:val="0"/>
                <w:numId w:val="21"/>
              </w:numPr>
              <w:tabs>
                <w:tab w:val="left" w:pos="476"/>
                <w:tab w:val="left" w:pos="477"/>
              </w:tabs>
              <w:spacing w:before="134"/>
              <w:ind w:hanging="361"/>
              <w:rPr>
                <w:sz w:val="18"/>
              </w:rPr>
            </w:pPr>
            <w:r>
              <w:rPr>
                <w:sz w:val="18"/>
              </w:rPr>
              <w:t>Create promotional</w:t>
            </w:r>
            <w:r>
              <w:rPr>
                <w:spacing w:val="-3"/>
                <w:sz w:val="18"/>
              </w:rPr>
              <w:t xml:space="preserve"> </w:t>
            </w:r>
            <w:r>
              <w:rPr>
                <w:sz w:val="18"/>
              </w:rPr>
              <w:t>materials</w:t>
            </w:r>
          </w:p>
          <w:p w14:paraId="40D9377A" w14:textId="77777777" w:rsidR="0002590E" w:rsidRDefault="001055D6">
            <w:pPr>
              <w:pStyle w:val="TableParagraph"/>
              <w:numPr>
                <w:ilvl w:val="0"/>
                <w:numId w:val="21"/>
              </w:numPr>
              <w:tabs>
                <w:tab w:val="left" w:pos="476"/>
                <w:tab w:val="left" w:pos="477"/>
              </w:tabs>
              <w:spacing w:before="133"/>
              <w:ind w:hanging="361"/>
              <w:rPr>
                <w:sz w:val="18"/>
              </w:rPr>
            </w:pPr>
            <w:r>
              <w:rPr>
                <w:sz w:val="18"/>
              </w:rPr>
              <w:t>Engage with stakeholders and</w:t>
            </w:r>
            <w:r>
              <w:rPr>
                <w:spacing w:val="-19"/>
                <w:sz w:val="18"/>
              </w:rPr>
              <w:t xml:space="preserve"> </w:t>
            </w:r>
            <w:r>
              <w:rPr>
                <w:sz w:val="18"/>
              </w:rPr>
              <w:t>multipliers</w:t>
            </w:r>
          </w:p>
          <w:p w14:paraId="68320973" w14:textId="77777777" w:rsidR="0002590E" w:rsidRDefault="001055D6">
            <w:pPr>
              <w:pStyle w:val="TableParagraph"/>
              <w:numPr>
                <w:ilvl w:val="0"/>
                <w:numId w:val="21"/>
              </w:numPr>
              <w:tabs>
                <w:tab w:val="left" w:pos="476"/>
                <w:tab w:val="left" w:pos="477"/>
              </w:tabs>
              <w:spacing w:before="135"/>
              <w:ind w:hanging="361"/>
              <w:rPr>
                <w:sz w:val="18"/>
              </w:rPr>
            </w:pPr>
            <w:r>
              <w:rPr>
                <w:sz w:val="18"/>
              </w:rPr>
              <w:t>Participate in relevant</w:t>
            </w:r>
            <w:r>
              <w:rPr>
                <w:spacing w:val="-11"/>
                <w:sz w:val="18"/>
              </w:rPr>
              <w:t xml:space="preserve"> </w:t>
            </w:r>
            <w:r>
              <w:rPr>
                <w:sz w:val="18"/>
              </w:rPr>
              <w:t>events</w:t>
            </w:r>
          </w:p>
          <w:p w14:paraId="62A18194" w14:textId="77777777" w:rsidR="0002590E" w:rsidRDefault="001055D6">
            <w:pPr>
              <w:pStyle w:val="TableParagraph"/>
              <w:numPr>
                <w:ilvl w:val="0"/>
                <w:numId w:val="21"/>
              </w:numPr>
              <w:tabs>
                <w:tab w:val="left" w:pos="476"/>
                <w:tab w:val="left" w:pos="477"/>
              </w:tabs>
              <w:spacing w:before="137"/>
              <w:ind w:hanging="361"/>
              <w:rPr>
                <w:sz w:val="18"/>
              </w:rPr>
            </w:pPr>
            <w:r>
              <w:rPr>
                <w:sz w:val="18"/>
              </w:rPr>
              <w:t>Monitor dissemination</w:t>
            </w:r>
            <w:r>
              <w:rPr>
                <w:spacing w:val="-12"/>
                <w:sz w:val="18"/>
              </w:rPr>
              <w:t xml:space="preserve"> </w:t>
            </w:r>
            <w:r>
              <w:rPr>
                <w:sz w:val="18"/>
              </w:rPr>
              <w:t>impact</w:t>
            </w:r>
          </w:p>
          <w:p w14:paraId="68F4EDD2" w14:textId="77777777" w:rsidR="0002590E" w:rsidRDefault="001055D6">
            <w:pPr>
              <w:pStyle w:val="TableParagraph"/>
              <w:numPr>
                <w:ilvl w:val="0"/>
                <w:numId w:val="21"/>
              </w:numPr>
              <w:tabs>
                <w:tab w:val="left" w:pos="476"/>
                <w:tab w:val="left" w:pos="477"/>
              </w:tabs>
              <w:spacing w:before="135"/>
              <w:ind w:hanging="361"/>
              <w:rPr>
                <w:sz w:val="18"/>
              </w:rPr>
            </w:pPr>
            <w:r>
              <w:rPr>
                <w:sz w:val="18"/>
              </w:rPr>
              <w:t>Printing of the</w:t>
            </w:r>
            <w:r>
              <w:rPr>
                <w:spacing w:val="-11"/>
                <w:sz w:val="18"/>
              </w:rPr>
              <w:t xml:space="preserve"> </w:t>
            </w:r>
            <w:r>
              <w:rPr>
                <w:sz w:val="18"/>
              </w:rPr>
              <w:t>materials</w:t>
            </w:r>
          </w:p>
        </w:tc>
        <w:tc>
          <w:tcPr>
            <w:tcW w:w="2074" w:type="dxa"/>
          </w:tcPr>
          <w:p w14:paraId="17547013" w14:textId="77777777" w:rsidR="0002590E" w:rsidRDefault="001055D6">
            <w:pPr>
              <w:pStyle w:val="TableParagraph"/>
              <w:spacing w:before="116" w:line="379" w:lineRule="auto"/>
              <w:ind w:left="116" w:right="1507"/>
              <w:rPr>
                <w:sz w:val="18"/>
              </w:rPr>
            </w:pPr>
            <w:r>
              <w:rPr>
                <w:sz w:val="18"/>
              </w:rPr>
              <w:t>ETSI CEN</w:t>
            </w:r>
          </w:p>
        </w:tc>
        <w:tc>
          <w:tcPr>
            <w:tcW w:w="1101" w:type="dxa"/>
          </w:tcPr>
          <w:p w14:paraId="1D5C5A21" w14:textId="77777777" w:rsidR="0002590E" w:rsidRDefault="001055D6">
            <w:pPr>
              <w:pStyle w:val="TableParagraph"/>
              <w:spacing w:before="116"/>
              <w:ind w:left="119"/>
              <w:rPr>
                <w:sz w:val="18"/>
              </w:rPr>
            </w:pPr>
            <w:r>
              <w:rPr>
                <w:sz w:val="18"/>
              </w:rPr>
              <w:t>BEN</w:t>
            </w:r>
          </w:p>
        </w:tc>
        <w:tc>
          <w:tcPr>
            <w:tcW w:w="1913" w:type="dxa"/>
          </w:tcPr>
          <w:p w14:paraId="7AFA5391" w14:textId="77777777" w:rsidR="0002590E" w:rsidRDefault="001055D6">
            <w:pPr>
              <w:pStyle w:val="TableParagraph"/>
              <w:spacing w:before="116"/>
              <w:ind w:left="117"/>
              <w:rPr>
                <w:sz w:val="18"/>
              </w:rPr>
            </w:pPr>
            <w:r>
              <w:rPr>
                <w:sz w:val="18"/>
              </w:rPr>
              <w:t>No</w:t>
            </w:r>
          </w:p>
        </w:tc>
      </w:tr>
    </w:tbl>
    <w:p w14:paraId="65719224" w14:textId="77777777" w:rsidR="0002590E" w:rsidRDefault="0002590E">
      <w:pPr>
        <w:rPr>
          <w:sz w:val="18"/>
        </w:rPr>
        <w:sectPr w:rsidR="0002590E">
          <w:pgSz w:w="16860" w:h="11920" w:orient="landscape"/>
          <w:pgMar w:top="1080" w:right="1040" w:bottom="1400" w:left="1060" w:header="705" w:footer="1172" w:gutter="0"/>
          <w:cols w:space="720"/>
        </w:sectPr>
      </w:pPr>
    </w:p>
    <w:p w14:paraId="51005E32" w14:textId="77777777" w:rsidR="0002590E" w:rsidRDefault="0002590E">
      <w:pPr>
        <w:pStyle w:val="BodyText"/>
        <w:spacing w:before="4"/>
        <w:rPr>
          <w:i/>
          <w:sz w:val="7"/>
        </w:rPr>
      </w:pPr>
    </w:p>
    <w:tbl>
      <w:tblPr>
        <w:tblW w:w="0" w:type="auto"/>
        <w:tblInd w:w="496" w:type="dxa"/>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Layout w:type="fixed"/>
        <w:tblCellMar>
          <w:left w:w="0" w:type="dxa"/>
          <w:right w:w="0" w:type="dxa"/>
        </w:tblCellMar>
        <w:tblLook w:val="01E0" w:firstRow="1" w:lastRow="1" w:firstColumn="1" w:lastColumn="1" w:noHBand="0" w:noVBand="0"/>
      </w:tblPr>
      <w:tblGrid>
        <w:gridCol w:w="1932"/>
        <w:gridCol w:w="1683"/>
        <w:gridCol w:w="1404"/>
        <w:gridCol w:w="1668"/>
        <w:gridCol w:w="3571"/>
        <w:gridCol w:w="1326"/>
        <w:gridCol w:w="2224"/>
      </w:tblGrid>
      <w:tr w:rsidR="0002590E" w:rsidRPr="007D09B9" w14:paraId="22348E00" w14:textId="77777777">
        <w:trPr>
          <w:trHeight w:val="3883"/>
        </w:trPr>
        <w:tc>
          <w:tcPr>
            <w:tcW w:w="13808" w:type="dxa"/>
            <w:gridSpan w:val="7"/>
            <w:shd w:val="clear" w:color="auto" w:fill="D9D9D9"/>
          </w:tcPr>
          <w:p w14:paraId="162A8C51" w14:textId="77777777" w:rsidR="0002590E" w:rsidRDefault="001055D6">
            <w:pPr>
              <w:pStyle w:val="TableParagraph"/>
              <w:spacing w:before="121"/>
              <w:jc w:val="both"/>
              <w:rPr>
                <w:b/>
                <w:sz w:val="18"/>
              </w:rPr>
            </w:pPr>
            <w:r>
              <w:rPr>
                <w:b/>
                <w:color w:val="575757"/>
                <w:sz w:val="18"/>
              </w:rPr>
              <w:t>Milestones and deliverables (outputs/outcomes)</w:t>
            </w:r>
          </w:p>
          <w:p w14:paraId="7955C555" w14:textId="77777777" w:rsidR="0002590E" w:rsidRDefault="001055D6">
            <w:pPr>
              <w:pStyle w:val="TableParagraph"/>
              <w:spacing w:before="138" w:line="316" w:lineRule="auto"/>
              <w:ind w:right="1047"/>
              <w:jc w:val="both"/>
              <w:rPr>
                <w:i/>
                <w:sz w:val="16"/>
              </w:rPr>
            </w:pPr>
            <w:r>
              <w:rPr>
                <w:b/>
                <w:i/>
                <w:color w:val="575757"/>
                <w:sz w:val="16"/>
              </w:rPr>
              <w:t xml:space="preserve">Milestones </w:t>
            </w:r>
            <w:r>
              <w:rPr>
                <w:i/>
                <w:color w:val="575757"/>
                <w:sz w:val="16"/>
              </w:rPr>
              <w:t>are control points in the project that help to chart progress. Use them only for major outputs in complicated projects. Otherwise leave the section on milestones empty. Means of verification are how you intend to prove that a milestone has been reached. If appropriate, you can also refer to indicators.</w:t>
            </w:r>
          </w:p>
          <w:p w14:paraId="6A8039C6" w14:textId="77777777" w:rsidR="0002590E" w:rsidRDefault="001055D6">
            <w:pPr>
              <w:pStyle w:val="TableParagraph"/>
              <w:ind w:right="55"/>
              <w:jc w:val="both"/>
              <w:rPr>
                <w:i/>
                <w:sz w:val="16"/>
              </w:rPr>
            </w:pPr>
            <w:r>
              <w:rPr>
                <w:b/>
                <w:i/>
                <w:color w:val="575757"/>
                <w:sz w:val="16"/>
              </w:rPr>
              <w:t xml:space="preserve">Deliverables </w:t>
            </w:r>
            <w:r>
              <w:rPr>
                <w:i/>
                <w:color w:val="575757"/>
                <w:sz w:val="16"/>
              </w:rPr>
              <w:t>are project outputs which are submitted to show project progress (any format). Refer only to major outputs. Do not include minor sub-items, internal working papers, meeting minutes, etc. Limit the number of deliverables to max 10-15 for the entire project. You may be asked to further reduce the number during grant preparation.</w:t>
            </w:r>
          </w:p>
          <w:p w14:paraId="54355059" w14:textId="77777777" w:rsidR="0002590E" w:rsidRDefault="001055D6">
            <w:pPr>
              <w:pStyle w:val="TableParagraph"/>
              <w:spacing w:before="61"/>
              <w:ind w:right="62"/>
              <w:jc w:val="both"/>
              <w:rPr>
                <w:i/>
                <w:sz w:val="16"/>
              </w:rPr>
            </w:pPr>
            <w:r>
              <w:rPr>
                <w:i/>
                <w:color w:val="575757"/>
                <w:sz w:val="16"/>
              </w:rPr>
              <w:t>For deliverables such as meetings, events, seminars, trainings, workshops, webinars, conferences, etc., enter each deliverable separately and provide the following in the 'Description' field: invitation, agenda, signed presence list, target group, number of estimated participants, duration of the event, report of the event, training material package, presentations, evaluation report, feedback questionnaire.</w:t>
            </w:r>
          </w:p>
          <w:p w14:paraId="1C5843FF" w14:textId="77777777" w:rsidR="0002590E" w:rsidRDefault="001055D6">
            <w:pPr>
              <w:pStyle w:val="TableParagraph"/>
              <w:spacing w:before="60"/>
              <w:ind w:right="58"/>
              <w:jc w:val="both"/>
              <w:rPr>
                <w:i/>
                <w:sz w:val="16"/>
              </w:rPr>
            </w:pPr>
            <w:r>
              <w:rPr>
                <w:i/>
                <w:color w:val="575757"/>
                <w:sz w:val="16"/>
              </w:rPr>
              <w:t>For</w:t>
            </w:r>
            <w:r>
              <w:rPr>
                <w:i/>
                <w:color w:val="575757"/>
                <w:spacing w:val="-11"/>
                <w:sz w:val="16"/>
              </w:rPr>
              <w:t xml:space="preserve"> </w:t>
            </w:r>
            <w:r>
              <w:rPr>
                <w:i/>
                <w:color w:val="575757"/>
                <w:sz w:val="16"/>
              </w:rPr>
              <w:t>deliverables</w:t>
            </w:r>
            <w:r>
              <w:rPr>
                <w:i/>
                <w:color w:val="575757"/>
                <w:spacing w:val="-12"/>
                <w:sz w:val="16"/>
              </w:rPr>
              <w:t xml:space="preserve"> </w:t>
            </w:r>
            <w:r>
              <w:rPr>
                <w:i/>
                <w:color w:val="575757"/>
                <w:sz w:val="16"/>
              </w:rPr>
              <w:t>such</w:t>
            </w:r>
            <w:r>
              <w:rPr>
                <w:i/>
                <w:color w:val="575757"/>
                <w:spacing w:val="-11"/>
                <w:sz w:val="16"/>
              </w:rPr>
              <w:t xml:space="preserve"> </w:t>
            </w:r>
            <w:r>
              <w:rPr>
                <w:i/>
                <w:color w:val="575757"/>
                <w:sz w:val="16"/>
              </w:rPr>
              <w:t>as</w:t>
            </w:r>
            <w:r>
              <w:rPr>
                <w:i/>
                <w:color w:val="575757"/>
                <w:spacing w:val="-10"/>
                <w:sz w:val="16"/>
              </w:rPr>
              <w:t xml:space="preserve"> </w:t>
            </w:r>
            <w:r>
              <w:rPr>
                <w:i/>
                <w:color w:val="575757"/>
                <w:sz w:val="16"/>
              </w:rPr>
              <w:t>manuals,</w:t>
            </w:r>
            <w:r>
              <w:rPr>
                <w:i/>
                <w:color w:val="575757"/>
                <w:spacing w:val="-12"/>
                <w:sz w:val="16"/>
              </w:rPr>
              <w:t xml:space="preserve"> </w:t>
            </w:r>
            <w:r>
              <w:rPr>
                <w:i/>
                <w:color w:val="575757"/>
                <w:sz w:val="16"/>
              </w:rPr>
              <w:t>toolkits,</w:t>
            </w:r>
            <w:r>
              <w:rPr>
                <w:i/>
                <w:color w:val="575757"/>
                <w:spacing w:val="-7"/>
                <w:sz w:val="16"/>
              </w:rPr>
              <w:t xml:space="preserve"> </w:t>
            </w:r>
            <w:r>
              <w:rPr>
                <w:i/>
                <w:color w:val="575757"/>
                <w:sz w:val="16"/>
              </w:rPr>
              <w:t>guides,</w:t>
            </w:r>
            <w:r>
              <w:rPr>
                <w:i/>
                <w:color w:val="575757"/>
                <w:spacing w:val="-8"/>
                <w:sz w:val="16"/>
              </w:rPr>
              <w:t xml:space="preserve"> </w:t>
            </w:r>
            <w:r>
              <w:rPr>
                <w:i/>
                <w:color w:val="575757"/>
                <w:sz w:val="16"/>
              </w:rPr>
              <w:t>reports,</w:t>
            </w:r>
            <w:r>
              <w:rPr>
                <w:i/>
                <w:color w:val="575757"/>
                <w:spacing w:val="-11"/>
                <w:sz w:val="16"/>
              </w:rPr>
              <w:t xml:space="preserve"> </w:t>
            </w:r>
            <w:r>
              <w:rPr>
                <w:i/>
                <w:color w:val="575757"/>
                <w:sz w:val="16"/>
              </w:rPr>
              <w:t>leaflets,</w:t>
            </w:r>
            <w:r>
              <w:rPr>
                <w:i/>
                <w:color w:val="575757"/>
                <w:spacing w:val="-5"/>
                <w:sz w:val="16"/>
              </w:rPr>
              <w:t xml:space="preserve"> </w:t>
            </w:r>
            <w:r>
              <w:rPr>
                <w:i/>
                <w:color w:val="575757"/>
                <w:sz w:val="16"/>
              </w:rPr>
              <w:t>brochures,</w:t>
            </w:r>
            <w:r>
              <w:rPr>
                <w:i/>
                <w:color w:val="575757"/>
                <w:spacing w:val="-9"/>
                <w:sz w:val="16"/>
              </w:rPr>
              <w:t xml:space="preserve"> </w:t>
            </w:r>
            <w:r>
              <w:rPr>
                <w:i/>
                <w:color w:val="575757"/>
                <w:sz w:val="16"/>
              </w:rPr>
              <w:t>training</w:t>
            </w:r>
            <w:r>
              <w:rPr>
                <w:i/>
                <w:color w:val="575757"/>
                <w:spacing w:val="-14"/>
                <w:sz w:val="16"/>
              </w:rPr>
              <w:t xml:space="preserve"> </w:t>
            </w:r>
            <w:r>
              <w:rPr>
                <w:i/>
                <w:color w:val="575757"/>
                <w:sz w:val="16"/>
              </w:rPr>
              <w:t>materials</w:t>
            </w:r>
            <w:r>
              <w:rPr>
                <w:i/>
                <w:color w:val="575757"/>
                <w:spacing w:val="-9"/>
                <w:sz w:val="16"/>
              </w:rPr>
              <w:t xml:space="preserve"> </w:t>
            </w:r>
            <w:r>
              <w:rPr>
                <w:i/>
                <w:color w:val="575757"/>
                <w:sz w:val="16"/>
              </w:rPr>
              <w:t>etc.,</w:t>
            </w:r>
            <w:r>
              <w:rPr>
                <w:i/>
                <w:color w:val="575757"/>
                <w:spacing w:val="-8"/>
                <w:sz w:val="16"/>
              </w:rPr>
              <w:t xml:space="preserve"> </w:t>
            </w:r>
            <w:r>
              <w:rPr>
                <w:i/>
                <w:color w:val="575757"/>
                <w:sz w:val="16"/>
              </w:rPr>
              <w:t>add</w:t>
            </w:r>
            <w:r>
              <w:rPr>
                <w:i/>
                <w:color w:val="575757"/>
                <w:spacing w:val="-9"/>
                <w:sz w:val="16"/>
              </w:rPr>
              <w:t xml:space="preserve"> </w:t>
            </w:r>
            <w:r>
              <w:rPr>
                <w:i/>
                <w:color w:val="575757"/>
                <w:sz w:val="16"/>
              </w:rPr>
              <w:t>in</w:t>
            </w:r>
            <w:r>
              <w:rPr>
                <w:i/>
                <w:color w:val="575757"/>
                <w:spacing w:val="-9"/>
                <w:sz w:val="16"/>
              </w:rPr>
              <w:t xml:space="preserve"> </w:t>
            </w:r>
            <w:r>
              <w:rPr>
                <w:i/>
                <w:color w:val="575757"/>
                <w:sz w:val="16"/>
              </w:rPr>
              <w:t>the</w:t>
            </w:r>
            <w:r>
              <w:rPr>
                <w:i/>
                <w:color w:val="575757"/>
                <w:spacing w:val="-11"/>
                <w:sz w:val="16"/>
              </w:rPr>
              <w:t xml:space="preserve"> </w:t>
            </w:r>
            <w:r>
              <w:rPr>
                <w:i/>
                <w:color w:val="575757"/>
                <w:sz w:val="16"/>
              </w:rPr>
              <w:t>‘Description’</w:t>
            </w:r>
            <w:r>
              <w:rPr>
                <w:i/>
                <w:color w:val="575757"/>
                <w:spacing w:val="-10"/>
                <w:sz w:val="16"/>
              </w:rPr>
              <w:t xml:space="preserve"> </w:t>
            </w:r>
            <w:r>
              <w:rPr>
                <w:i/>
                <w:color w:val="575757"/>
                <w:sz w:val="16"/>
              </w:rPr>
              <w:t>field:</w:t>
            </w:r>
            <w:r>
              <w:rPr>
                <w:i/>
                <w:color w:val="575757"/>
                <w:spacing w:val="-10"/>
                <w:sz w:val="16"/>
              </w:rPr>
              <w:t xml:space="preserve"> </w:t>
            </w:r>
            <w:r>
              <w:rPr>
                <w:i/>
                <w:color w:val="575757"/>
                <w:sz w:val="16"/>
              </w:rPr>
              <w:t>format</w:t>
            </w:r>
            <w:r>
              <w:rPr>
                <w:i/>
                <w:color w:val="575757"/>
                <w:spacing w:val="-8"/>
                <w:sz w:val="16"/>
              </w:rPr>
              <w:t xml:space="preserve"> </w:t>
            </w:r>
            <w:r>
              <w:rPr>
                <w:i/>
                <w:color w:val="575757"/>
                <w:sz w:val="16"/>
              </w:rPr>
              <w:t>(electronic</w:t>
            </w:r>
            <w:r>
              <w:rPr>
                <w:i/>
                <w:color w:val="575757"/>
                <w:spacing w:val="-5"/>
                <w:sz w:val="16"/>
              </w:rPr>
              <w:t xml:space="preserve"> </w:t>
            </w:r>
            <w:r>
              <w:rPr>
                <w:i/>
                <w:color w:val="575757"/>
                <w:sz w:val="16"/>
              </w:rPr>
              <w:t>or</w:t>
            </w:r>
            <w:r>
              <w:rPr>
                <w:i/>
                <w:color w:val="575757"/>
                <w:spacing w:val="-9"/>
                <w:sz w:val="16"/>
              </w:rPr>
              <w:t xml:space="preserve"> </w:t>
            </w:r>
            <w:r>
              <w:rPr>
                <w:i/>
                <w:color w:val="575757"/>
                <w:sz w:val="16"/>
              </w:rPr>
              <w:t>printed),</w:t>
            </w:r>
            <w:r>
              <w:rPr>
                <w:i/>
                <w:color w:val="575757"/>
                <w:spacing w:val="-7"/>
                <w:sz w:val="16"/>
              </w:rPr>
              <w:t xml:space="preserve"> </w:t>
            </w:r>
            <w:r>
              <w:rPr>
                <w:i/>
                <w:color w:val="575757"/>
                <w:sz w:val="16"/>
              </w:rPr>
              <w:t>language(s),</w:t>
            </w:r>
            <w:r>
              <w:rPr>
                <w:i/>
                <w:color w:val="575757"/>
                <w:spacing w:val="-12"/>
                <w:sz w:val="16"/>
              </w:rPr>
              <w:t xml:space="preserve"> </w:t>
            </w:r>
            <w:r>
              <w:rPr>
                <w:i/>
                <w:color w:val="575757"/>
                <w:sz w:val="16"/>
              </w:rPr>
              <w:t>approximate</w:t>
            </w:r>
            <w:r>
              <w:rPr>
                <w:i/>
                <w:color w:val="575757"/>
                <w:spacing w:val="-11"/>
                <w:sz w:val="16"/>
              </w:rPr>
              <w:t xml:space="preserve"> </w:t>
            </w:r>
            <w:r>
              <w:rPr>
                <w:i/>
                <w:color w:val="575757"/>
                <w:sz w:val="16"/>
              </w:rPr>
              <w:t>number of pages and estimated number of copies of publications (if</w:t>
            </w:r>
            <w:r>
              <w:rPr>
                <w:i/>
                <w:color w:val="575757"/>
                <w:spacing w:val="15"/>
                <w:sz w:val="16"/>
              </w:rPr>
              <w:t xml:space="preserve"> </w:t>
            </w:r>
            <w:r>
              <w:rPr>
                <w:i/>
                <w:color w:val="575757"/>
                <w:sz w:val="16"/>
              </w:rPr>
              <w:t>any).</w:t>
            </w:r>
          </w:p>
          <w:p w14:paraId="01354311" w14:textId="77777777" w:rsidR="0002590E" w:rsidRDefault="001055D6">
            <w:pPr>
              <w:pStyle w:val="TableParagraph"/>
              <w:spacing w:before="57"/>
              <w:ind w:right="57"/>
              <w:jc w:val="both"/>
              <w:rPr>
                <w:i/>
                <w:sz w:val="16"/>
              </w:rPr>
            </w:pPr>
            <w:r>
              <w:rPr>
                <w:i/>
                <w:color w:val="575757"/>
                <w:sz w:val="16"/>
              </w:rPr>
              <w:t>For each deliverable you will have to indicate a due month by when you commit to upload it in the Portal. The due month of the deliverable cannot be outside the duration of the work package and must be in line with the timeline provided below. Month 1 marks the start of the project and all deadlines should be related to this starting date.</w:t>
            </w:r>
          </w:p>
          <w:p w14:paraId="735A83D7" w14:textId="77777777" w:rsidR="0002590E" w:rsidRDefault="001055D6">
            <w:pPr>
              <w:pStyle w:val="TableParagraph"/>
              <w:spacing w:before="62" w:line="319" w:lineRule="auto"/>
              <w:ind w:left="529" w:right="11868" w:hanging="408"/>
              <w:jc w:val="both"/>
              <w:rPr>
                <w:i/>
                <w:sz w:val="16"/>
              </w:rPr>
            </w:pPr>
            <w:r>
              <w:rPr>
                <w:i/>
                <w:color w:val="575757"/>
                <w:sz w:val="16"/>
              </w:rPr>
              <w:t>The labels used mean: Public — fully open</w:t>
            </w:r>
          </w:p>
          <w:p w14:paraId="7280D6CD" w14:textId="77777777" w:rsidR="0002590E" w:rsidRDefault="001055D6">
            <w:pPr>
              <w:pStyle w:val="TableParagraph"/>
              <w:spacing w:line="179" w:lineRule="exact"/>
              <w:ind w:left="529"/>
              <w:jc w:val="both"/>
              <w:rPr>
                <w:i/>
                <w:sz w:val="16"/>
              </w:rPr>
            </w:pPr>
            <w:r>
              <w:rPr>
                <w:i/>
                <w:color w:val="575757"/>
                <w:sz w:val="16"/>
              </w:rPr>
              <w:t>Sensitive — limited under the conditions of the Grant Agreement</w:t>
            </w:r>
          </w:p>
          <w:p w14:paraId="53BD5A0D" w14:textId="77777777" w:rsidR="0002590E" w:rsidRPr="00661ECB" w:rsidRDefault="001055D6">
            <w:pPr>
              <w:pStyle w:val="TableParagraph"/>
              <w:spacing w:before="63"/>
              <w:ind w:left="529"/>
              <w:jc w:val="both"/>
              <w:rPr>
                <w:sz w:val="16"/>
                <w:lang w:val="fr-FR"/>
              </w:rPr>
            </w:pPr>
            <w:r w:rsidRPr="00661ECB">
              <w:rPr>
                <w:i/>
                <w:color w:val="575757"/>
                <w:sz w:val="16"/>
                <w:lang w:val="fr-FR"/>
              </w:rPr>
              <w:t xml:space="preserve">EU </w:t>
            </w:r>
            <w:proofErr w:type="spellStart"/>
            <w:r w:rsidRPr="00661ECB">
              <w:rPr>
                <w:i/>
                <w:color w:val="575757"/>
                <w:sz w:val="16"/>
                <w:lang w:val="fr-FR"/>
              </w:rPr>
              <w:t>classified</w:t>
            </w:r>
            <w:proofErr w:type="spellEnd"/>
            <w:r w:rsidRPr="00661ECB">
              <w:rPr>
                <w:i/>
                <w:color w:val="575757"/>
                <w:sz w:val="16"/>
                <w:lang w:val="fr-FR"/>
              </w:rPr>
              <w:t xml:space="preserve"> — RESTREINT-UE/EU-RESTRICTED, CONFIDENTIEL-UE/EU-CONFIDENTIAL, SECRET-UE/EU-SECRET </w:t>
            </w:r>
            <w:proofErr w:type="spellStart"/>
            <w:r w:rsidRPr="00661ECB">
              <w:rPr>
                <w:i/>
                <w:color w:val="575757"/>
                <w:sz w:val="16"/>
                <w:lang w:val="fr-FR"/>
              </w:rPr>
              <w:t>under</w:t>
            </w:r>
            <w:proofErr w:type="spellEnd"/>
            <w:r w:rsidRPr="00661ECB">
              <w:rPr>
                <w:i/>
                <w:color w:val="575757"/>
                <w:sz w:val="16"/>
                <w:lang w:val="fr-FR"/>
              </w:rPr>
              <w:t xml:space="preserve"> </w:t>
            </w:r>
            <w:proofErr w:type="spellStart"/>
            <w:r w:rsidRPr="00661ECB">
              <w:rPr>
                <w:i/>
                <w:color w:val="575757"/>
                <w:sz w:val="16"/>
                <w:lang w:val="fr-FR"/>
              </w:rPr>
              <w:t>Decision</w:t>
            </w:r>
            <w:proofErr w:type="spellEnd"/>
            <w:r w:rsidRPr="00661ECB">
              <w:rPr>
                <w:i/>
                <w:color w:val="575757"/>
                <w:sz w:val="16"/>
                <w:lang w:val="fr-FR"/>
              </w:rPr>
              <w:t xml:space="preserve"> </w:t>
            </w:r>
            <w:r w:rsidR="0002590E">
              <w:fldChar w:fldCharType="begin"/>
            </w:r>
            <w:r w:rsidR="0002590E" w:rsidRPr="007D09B9">
              <w:rPr>
                <w:lang w:val="fr-FR"/>
              </w:rPr>
              <w:instrText>HYPERLINK "https://eur-lex.europa.eu/legal-content/EN/ALL/?uri=CELEX%3A32015D0444&amp;qid=1586092489803" \h</w:instrText>
            </w:r>
            <w:r w:rsidR="0002590E">
              <w:fldChar w:fldCharType="separate"/>
            </w:r>
            <w:r w:rsidR="0002590E" w:rsidRPr="00661ECB">
              <w:rPr>
                <w:i/>
                <w:color w:val="0086CC"/>
                <w:sz w:val="16"/>
                <w:u w:val="single" w:color="0086CC"/>
                <w:lang w:val="fr-FR"/>
              </w:rPr>
              <w:t>2015/444</w:t>
            </w:r>
            <w:r w:rsidR="0002590E" w:rsidRPr="00661ECB">
              <w:rPr>
                <w:color w:val="575757"/>
                <w:sz w:val="16"/>
                <w:lang w:val="fr-FR"/>
              </w:rPr>
              <w:t>.</w:t>
            </w:r>
            <w:r w:rsidR="0002590E">
              <w:fldChar w:fldCharType="end"/>
            </w:r>
          </w:p>
        </w:tc>
      </w:tr>
      <w:tr w:rsidR="0002590E" w14:paraId="53ED55F3" w14:textId="77777777">
        <w:trPr>
          <w:trHeight w:val="814"/>
        </w:trPr>
        <w:tc>
          <w:tcPr>
            <w:tcW w:w="1932" w:type="dxa"/>
            <w:shd w:val="clear" w:color="auto" w:fill="E6E6E6"/>
          </w:tcPr>
          <w:p w14:paraId="55385158" w14:textId="77777777" w:rsidR="0002590E" w:rsidRDefault="001055D6">
            <w:pPr>
              <w:pStyle w:val="TableParagraph"/>
              <w:tabs>
                <w:tab w:val="left" w:pos="1568"/>
              </w:tabs>
              <w:spacing w:before="118"/>
              <w:ind w:left="165" w:right="103"/>
              <w:jc w:val="both"/>
              <w:rPr>
                <w:sz w:val="16"/>
              </w:rPr>
            </w:pPr>
            <w:r>
              <w:rPr>
                <w:color w:val="575757"/>
                <w:sz w:val="18"/>
              </w:rPr>
              <w:t>Milestone</w:t>
            </w:r>
            <w:r>
              <w:rPr>
                <w:color w:val="575757"/>
                <w:sz w:val="18"/>
              </w:rPr>
              <w:tab/>
            </w:r>
            <w:r>
              <w:rPr>
                <w:color w:val="575757"/>
                <w:spacing w:val="-11"/>
                <w:sz w:val="18"/>
              </w:rPr>
              <w:t xml:space="preserve">No </w:t>
            </w:r>
            <w:r>
              <w:rPr>
                <w:color w:val="808080"/>
                <w:sz w:val="16"/>
              </w:rPr>
              <w:t xml:space="preserve">(continuous </w:t>
            </w:r>
            <w:r>
              <w:rPr>
                <w:color w:val="808080"/>
                <w:spacing w:val="-3"/>
                <w:sz w:val="16"/>
              </w:rPr>
              <w:t xml:space="preserve">numbering </w:t>
            </w:r>
            <w:r>
              <w:rPr>
                <w:color w:val="808080"/>
                <w:sz w:val="16"/>
              </w:rPr>
              <w:t>not linked to</w:t>
            </w:r>
            <w:r>
              <w:rPr>
                <w:color w:val="808080"/>
                <w:spacing w:val="-3"/>
                <w:sz w:val="16"/>
              </w:rPr>
              <w:t xml:space="preserve"> </w:t>
            </w:r>
            <w:r>
              <w:rPr>
                <w:color w:val="808080"/>
                <w:sz w:val="16"/>
              </w:rPr>
              <w:t>WP)</w:t>
            </w:r>
          </w:p>
        </w:tc>
        <w:tc>
          <w:tcPr>
            <w:tcW w:w="1683" w:type="dxa"/>
            <w:shd w:val="clear" w:color="auto" w:fill="E6E6E6"/>
          </w:tcPr>
          <w:p w14:paraId="6C957169" w14:textId="77777777" w:rsidR="0002590E" w:rsidRDefault="001055D6">
            <w:pPr>
              <w:pStyle w:val="TableParagraph"/>
              <w:spacing w:before="118"/>
              <w:ind w:left="203"/>
              <w:rPr>
                <w:sz w:val="18"/>
              </w:rPr>
            </w:pPr>
            <w:r>
              <w:rPr>
                <w:color w:val="575757"/>
                <w:sz w:val="18"/>
              </w:rPr>
              <w:t>Milestone Name</w:t>
            </w:r>
          </w:p>
        </w:tc>
        <w:tc>
          <w:tcPr>
            <w:tcW w:w="1404" w:type="dxa"/>
            <w:shd w:val="clear" w:color="auto" w:fill="E6E6E6"/>
          </w:tcPr>
          <w:p w14:paraId="3C2CBE2F" w14:textId="77777777" w:rsidR="0002590E" w:rsidRDefault="001055D6">
            <w:pPr>
              <w:pStyle w:val="TableParagraph"/>
              <w:spacing w:before="118"/>
              <w:ind w:left="596" w:hanging="471"/>
              <w:rPr>
                <w:sz w:val="18"/>
              </w:rPr>
            </w:pPr>
            <w:r>
              <w:rPr>
                <w:color w:val="575757"/>
                <w:sz w:val="18"/>
              </w:rPr>
              <w:t>Work Package No</w:t>
            </w:r>
          </w:p>
        </w:tc>
        <w:tc>
          <w:tcPr>
            <w:tcW w:w="1668" w:type="dxa"/>
            <w:shd w:val="clear" w:color="auto" w:fill="E6E6E6"/>
          </w:tcPr>
          <w:p w14:paraId="1B88E06D" w14:textId="77777777" w:rsidR="0002590E" w:rsidRDefault="001055D6">
            <w:pPr>
              <w:pStyle w:val="TableParagraph"/>
              <w:spacing w:before="118"/>
              <w:ind w:left="174"/>
              <w:rPr>
                <w:sz w:val="18"/>
              </w:rPr>
            </w:pPr>
            <w:r>
              <w:rPr>
                <w:color w:val="575757"/>
                <w:sz w:val="18"/>
              </w:rPr>
              <w:t>Lead Beneficiary</w:t>
            </w:r>
          </w:p>
        </w:tc>
        <w:tc>
          <w:tcPr>
            <w:tcW w:w="3571" w:type="dxa"/>
            <w:shd w:val="clear" w:color="auto" w:fill="E6E6E6"/>
          </w:tcPr>
          <w:p w14:paraId="6D1676C8" w14:textId="77777777" w:rsidR="0002590E" w:rsidRDefault="001055D6">
            <w:pPr>
              <w:pStyle w:val="TableParagraph"/>
              <w:spacing w:before="118"/>
              <w:ind w:left="1304" w:right="1295"/>
              <w:jc w:val="center"/>
              <w:rPr>
                <w:sz w:val="18"/>
              </w:rPr>
            </w:pPr>
            <w:r>
              <w:rPr>
                <w:color w:val="575757"/>
                <w:sz w:val="18"/>
              </w:rPr>
              <w:t>Description</w:t>
            </w:r>
          </w:p>
        </w:tc>
        <w:tc>
          <w:tcPr>
            <w:tcW w:w="1326" w:type="dxa"/>
            <w:shd w:val="clear" w:color="auto" w:fill="E6E6E6"/>
          </w:tcPr>
          <w:p w14:paraId="11D7D7E9" w14:textId="77777777" w:rsidR="0002590E" w:rsidRDefault="001055D6">
            <w:pPr>
              <w:pStyle w:val="TableParagraph"/>
              <w:spacing w:before="118"/>
              <w:ind w:left="293" w:right="222"/>
              <w:rPr>
                <w:sz w:val="16"/>
              </w:rPr>
            </w:pPr>
            <w:r>
              <w:rPr>
                <w:color w:val="575757"/>
                <w:sz w:val="18"/>
              </w:rPr>
              <w:t xml:space="preserve">Due Date </w:t>
            </w:r>
            <w:r>
              <w:rPr>
                <w:color w:val="808080"/>
                <w:sz w:val="16"/>
              </w:rPr>
              <w:t>(month number)</w:t>
            </w:r>
          </w:p>
        </w:tc>
        <w:tc>
          <w:tcPr>
            <w:tcW w:w="2224" w:type="dxa"/>
            <w:shd w:val="clear" w:color="auto" w:fill="E6E6E6"/>
          </w:tcPr>
          <w:p w14:paraId="2082C5DC" w14:textId="77777777" w:rsidR="0002590E" w:rsidRDefault="001055D6">
            <w:pPr>
              <w:pStyle w:val="TableParagraph"/>
              <w:spacing w:before="118"/>
              <w:ind w:left="280"/>
              <w:rPr>
                <w:sz w:val="18"/>
              </w:rPr>
            </w:pPr>
            <w:r>
              <w:rPr>
                <w:color w:val="575757"/>
                <w:sz w:val="18"/>
              </w:rPr>
              <w:t>Means of Verification</w:t>
            </w:r>
          </w:p>
        </w:tc>
      </w:tr>
      <w:tr w:rsidR="0002590E" w14:paraId="477F63EE" w14:textId="77777777">
        <w:trPr>
          <w:trHeight w:val="1067"/>
        </w:trPr>
        <w:tc>
          <w:tcPr>
            <w:tcW w:w="1932" w:type="dxa"/>
          </w:tcPr>
          <w:p w14:paraId="53071AA0" w14:textId="77777777" w:rsidR="0002590E" w:rsidRDefault="0002590E">
            <w:pPr>
              <w:pStyle w:val="TableParagraph"/>
              <w:ind w:left="0"/>
              <w:rPr>
                <w:i/>
                <w:sz w:val="20"/>
              </w:rPr>
            </w:pPr>
          </w:p>
          <w:p w14:paraId="529553AD" w14:textId="77777777" w:rsidR="0002590E" w:rsidRDefault="0002590E">
            <w:pPr>
              <w:pStyle w:val="TableParagraph"/>
              <w:spacing w:before="5"/>
              <w:ind w:left="0"/>
              <w:rPr>
                <w:i/>
              </w:rPr>
            </w:pPr>
          </w:p>
          <w:p w14:paraId="45B7EEBC" w14:textId="77777777" w:rsidR="0002590E" w:rsidRDefault="001055D6">
            <w:pPr>
              <w:pStyle w:val="TableParagraph"/>
              <w:ind w:left="162"/>
              <w:rPr>
                <w:sz w:val="18"/>
              </w:rPr>
            </w:pPr>
            <w:r>
              <w:rPr>
                <w:sz w:val="18"/>
              </w:rPr>
              <w:t>MS6</w:t>
            </w:r>
          </w:p>
        </w:tc>
        <w:tc>
          <w:tcPr>
            <w:tcW w:w="1683" w:type="dxa"/>
          </w:tcPr>
          <w:p w14:paraId="3C4E88CD" w14:textId="77777777" w:rsidR="0002590E" w:rsidRDefault="0002590E">
            <w:pPr>
              <w:pStyle w:val="TableParagraph"/>
              <w:ind w:left="0"/>
              <w:rPr>
                <w:i/>
                <w:sz w:val="20"/>
              </w:rPr>
            </w:pPr>
          </w:p>
          <w:p w14:paraId="2BE2E688" w14:textId="77777777" w:rsidR="0002590E" w:rsidRDefault="001055D6">
            <w:pPr>
              <w:pStyle w:val="TableParagraph"/>
              <w:spacing w:before="155"/>
              <w:rPr>
                <w:sz w:val="18"/>
              </w:rPr>
            </w:pPr>
            <w:r>
              <w:rPr>
                <w:sz w:val="18"/>
              </w:rPr>
              <w:t>STF Project Team established</w:t>
            </w:r>
          </w:p>
        </w:tc>
        <w:tc>
          <w:tcPr>
            <w:tcW w:w="1404" w:type="dxa"/>
          </w:tcPr>
          <w:p w14:paraId="3AB2C2E1" w14:textId="77777777" w:rsidR="0002590E" w:rsidRDefault="0002590E">
            <w:pPr>
              <w:pStyle w:val="TableParagraph"/>
              <w:ind w:left="0"/>
              <w:rPr>
                <w:i/>
                <w:sz w:val="20"/>
              </w:rPr>
            </w:pPr>
          </w:p>
          <w:p w14:paraId="76EAF28C" w14:textId="77777777" w:rsidR="0002590E" w:rsidRDefault="0002590E">
            <w:pPr>
              <w:pStyle w:val="TableParagraph"/>
              <w:spacing w:before="5"/>
              <w:ind w:left="0"/>
              <w:rPr>
                <w:i/>
              </w:rPr>
            </w:pPr>
          </w:p>
          <w:p w14:paraId="2E67E9A2" w14:textId="77777777" w:rsidR="0002590E" w:rsidRDefault="001055D6">
            <w:pPr>
              <w:pStyle w:val="TableParagraph"/>
              <w:ind w:left="32"/>
              <w:rPr>
                <w:sz w:val="18"/>
              </w:rPr>
            </w:pPr>
            <w:r>
              <w:rPr>
                <w:w w:val="99"/>
                <w:sz w:val="18"/>
              </w:rPr>
              <w:t>2</w:t>
            </w:r>
          </w:p>
        </w:tc>
        <w:tc>
          <w:tcPr>
            <w:tcW w:w="1668" w:type="dxa"/>
          </w:tcPr>
          <w:p w14:paraId="637AC098" w14:textId="77777777" w:rsidR="0002590E" w:rsidRDefault="0002590E">
            <w:pPr>
              <w:pStyle w:val="TableParagraph"/>
              <w:ind w:left="0"/>
              <w:rPr>
                <w:i/>
                <w:sz w:val="20"/>
              </w:rPr>
            </w:pPr>
          </w:p>
          <w:p w14:paraId="773B71C4" w14:textId="77777777" w:rsidR="0002590E" w:rsidRDefault="0002590E">
            <w:pPr>
              <w:pStyle w:val="TableParagraph"/>
              <w:spacing w:before="5"/>
              <w:ind w:left="0"/>
              <w:rPr>
                <w:i/>
              </w:rPr>
            </w:pPr>
          </w:p>
          <w:p w14:paraId="3E885148" w14:textId="77777777" w:rsidR="0002590E" w:rsidRDefault="001055D6">
            <w:pPr>
              <w:pStyle w:val="TableParagraph"/>
              <w:ind w:left="119"/>
              <w:rPr>
                <w:sz w:val="18"/>
              </w:rPr>
            </w:pPr>
            <w:r>
              <w:rPr>
                <w:sz w:val="18"/>
              </w:rPr>
              <w:t>ETSI</w:t>
            </w:r>
          </w:p>
        </w:tc>
        <w:tc>
          <w:tcPr>
            <w:tcW w:w="3571" w:type="dxa"/>
          </w:tcPr>
          <w:p w14:paraId="0EA31259" w14:textId="77777777" w:rsidR="0002590E" w:rsidRDefault="0002590E">
            <w:pPr>
              <w:pStyle w:val="TableParagraph"/>
              <w:ind w:left="0"/>
              <w:rPr>
                <w:i/>
                <w:sz w:val="20"/>
              </w:rPr>
            </w:pPr>
          </w:p>
          <w:p w14:paraId="210395FC" w14:textId="77777777" w:rsidR="0002590E" w:rsidRDefault="001055D6">
            <w:pPr>
              <w:pStyle w:val="TableParagraph"/>
              <w:spacing w:before="155"/>
              <w:ind w:left="150" w:right="118"/>
              <w:rPr>
                <w:sz w:val="18"/>
              </w:rPr>
            </w:pPr>
            <w:r>
              <w:rPr>
                <w:sz w:val="18"/>
              </w:rPr>
              <w:t>STF members selected and hired by ETSI. TF ASC established.</w:t>
            </w:r>
          </w:p>
        </w:tc>
        <w:tc>
          <w:tcPr>
            <w:tcW w:w="1326" w:type="dxa"/>
          </w:tcPr>
          <w:p w14:paraId="219D9A1F" w14:textId="77777777" w:rsidR="0002590E" w:rsidRDefault="0002590E">
            <w:pPr>
              <w:pStyle w:val="TableParagraph"/>
              <w:ind w:left="0"/>
              <w:rPr>
                <w:i/>
                <w:sz w:val="20"/>
              </w:rPr>
            </w:pPr>
          </w:p>
          <w:p w14:paraId="362E6C3B" w14:textId="77777777" w:rsidR="0002590E" w:rsidRDefault="0002590E">
            <w:pPr>
              <w:pStyle w:val="TableParagraph"/>
              <w:spacing w:before="5"/>
              <w:ind w:left="0"/>
              <w:rPr>
                <w:i/>
              </w:rPr>
            </w:pPr>
          </w:p>
          <w:p w14:paraId="2DFAEC86" w14:textId="77777777" w:rsidR="0002590E" w:rsidRDefault="001055D6">
            <w:pPr>
              <w:pStyle w:val="TableParagraph"/>
              <w:ind w:left="293"/>
              <w:rPr>
                <w:sz w:val="18"/>
              </w:rPr>
            </w:pPr>
            <w:r>
              <w:rPr>
                <w:sz w:val="18"/>
              </w:rPr>
              <w:t>M3</w:t>
            </w:r>
          </w:p>
        </w:tc>
        <w:tc>
          <w:tcPr>
            <w:tcW w:w="2224" w:type="dxa"/>
          </w:tcPr>
          <w:p w14:paraId="0E50A966" w14:textId="77777777" w:rsidR="0002590E" w:rsidRDefault="001055D6">
            <w:pPr>
              <w:pStyle w:val="TableParagraph"/>
              <w:spacing w:before="178"/>
              <w:ind w:left="119" w:right="198"/>
              <w:jc w:val="both"/>
              <w:rPr>
                <w:sz w:val="18"/>
              </w:rPr>
            </w:pPr>
            <w:r>
              <w:rPr>
                <w:sz w:val="18"/>
              </w:rPr>
              <w:t>Contracts signed with the team members and all STF members by ETSI</w:t>
            </w:r>
          </w:p>
        </w:tc>
      </w:tr>
      <w:tr w:rsidR="0002590E" w14:paraId="29DD96C8" w14:textId="77777777">
        <w:trPr>
          <w:trHeight w:val="1306"/>
        </w:trPr>
        <w:tc>
          <w:tcPr>
            <w:tcW w:w="1932" w:type="dxa"/>
          </w:tcPr>
          <w:p w14:paraId="7D296BF0" w14:textId="77777777" w:rsidR="0002590E" w:rsidRDefault="0002590E">
            <w:pPr>
              <w:pStyle w:val="TableParagraph"/>
              <w:ind w:left="0"/>
              <w:rPr>
                <w:i/>
                <w:sz w:val="20"/>
              </w:rPr>
            </w:pPr>
          </w:p>
          <w:p w14:paraId="391EC528" w14:textId="77777777" w:rsidR="0002590E" w:rsidRDefault="0002590E">
            <w:pPr>
              <w:pStyle w:val="TableParagraph"/>
              <w:ind w:left="0"/>
              <w:rPr>
                <w:i/>
                <w:sz w:val="20"/>
              </w:rPr>
            </w:pPr>
          </w:p>
          <w:p w14:paraId="6C7E69D1" w14:textId="77777777" w:rsidR="0002590E" w:rsidRDefault="001055D6">
            <w:pPr>
              <w:pStyle w:val="TableParagraph"/>
              <w:spacing w:before="150"/>
              <w:ind w:left="162"/>
              <w:rPr>
                <w:sz w:val="18"/>
              </w:rPr>
            </w:pPr>
            <w:r>
              <w:rPr>
                <w:sz w:val="18"/>
              </w:rPr>
              <w:t>MS7</w:t>
            </w:r>
          </w:p>
        </w:tc>
        <w:tc>
          <w:tcPr>
            <w:tcW w:w="1683" w:type="dxa"/>
          </w:tcPr>
          <w:p w14:paraId="48AE7268" w14:textId="77777777" w:rsidR="0002590E" w:rsidRDefault="0002590E">
            <w:pPr>
              <w:pStyle w:val="TableParagraph"/>
              <w:spacing w:before="11"/>
              <w:ind w:left="0"/>
              <w:rPr>
                <w:i/>
                <w:sz w:val="16"/>
              </w:rPr>
            </w:pPr>
          </w:p>
          <w:p w14:paraId="6767E6CE" w14:textId="77777777" w:rsidR="0002590E" w:rsidRDefault="001055D6">
            <w:pPr>
              <w:pStyle w:val="TableParagraph"/>
              <w:rPr>
                <w:sz w:val="18"/>
              </w:rPr>
            </w:pPr>
            <w:r>
              <w:rPr>
                <w:sz w:val="18"/>
              </w:rPr>
              <w:t>Delivery of the textbook on standardisation ready for ASC review</w:t>
            </w:r>
          </w:p>
        </w:tc>
        <w:tc>
          <w:tcPr>
            <w:tcW w:w="1404" w:type="dxa"/>
          </w:tcPr>
          <w:p w14:paraId="180E63AD" w14:textId="77777777" w:rsidR="0002590E" w:rsidRDefault="0002590E">
            <w:pPr>
              <w:pStyle w:val="TableParagraph"/>
              <w:ind w:left="0"/>
              <w:rPr>
                <w:i/>
                <w:sz w:val="20"/>
              </w:rPr>
            </w:pPr>
          </w:p>
          <w:p w14:paraId="7B129A78" w14:textId="77777777" w:rsidR="0002590E" w:rsidRDefault="0002590E">
            <w:pPr>
              <w:pStyle w:val="TableParagraph"/>
              <w:ind w:left="0"/>
              <w:rPr>
                <w:i/>
                <w:sz w:val="20"/>
              </w:rPr>
            </w:pPr>
          </w:p>
          <w:p w14:paraId="13BCD765" w14:textId="77777777" w:rsidR="0002590E" w:rsidRDefault="001055D6">
            <w:pPr>
              <w:pStyle w:val="TableParagraph"/>
              <w:spacing w:before="150"/>
              <w:ind w:left="32"/>
              <w:rPr>
                <w:sz w:val="18"/>
              </w:rPr>
            </w:pPr>
            <w:r>
              <w:rPr>
                <w:w w:val="99"/>
                <w:sz w:val="18"/>
              </w:rPr>
              <w:t>2</w:t>
            </w:r>
          </w:p>
        </w:tc>
        <w:tc>
          <w:tcPr>
            <w:tcW w:w="1668" w:type="dxa"/>
          </w:tcPr>
          <w:p w14:paraId="4EA00373" w14:textId="77777777" w:rsidR="0002590E" w:rsidRDefault="0002590E">
            <w:pPr>
              <w:pStyle w:val="TableParagraph"/>
              <w:ind w:left="0"/>
              <w:rPr>
                <w:i/>
                <w:sz w:val="20"/>
              </w:rPr>
            </w:pPr>
          </w:p>
          <w:p w14:paraId="6BB130BC" w14:textId="77777777" w:rsidR="0002590E" w:rsidRDefault="0002590E">
            <w:pPr>
              <w:pStyle w:val="TableParagraph"/>
              <w:ind w:left="0"/>
              <w:rPr>
                <w:i/>
                <w:sz w:val="20"/>
              </w:rPr>
            </w:pPr>
          </w:p>
          <w:p w14:paraId="07A793F6" w14:textId="77777777" w:rsidR="0002590E" w:rsidRDefault="001055D6">
            <w:pPr>
              <w:pStyle w:val="TableParagraph"/>
              <w:spacing w:before="150"/>
              <w:ind w:left="119"/>
              <w:rPr>
                <w:sz w:val="18"/>
              </w:rPr>
            </w:pPr>
            <w:r>
              <w:rPr>
                <w:sz w:val="18"/>
              </w:rPr>
              <w:t>ETSI</w:t>
            </w:r>
          </w:p>
        </w:tc>
        <w:tc>
          <w:tcPr>
            <w:tcW w:w="3571" w:type="dxa"/>
          </w:tcPr>
          <w:p w14:paraId="42E3FAFD" w14:textId="77777777" w:rsidR="0002590E" w:rsidRDefault="0002590E">
            <w:pPr>
              <w:pStyle w:val="TableParagraph"/>
              <w:spacing w:before="11"/>
              <w:ind w:left="0"/>
              <w:rPr>
                <w:i/>
                <w:sz w:val="25"/>
              </w:rPr>
            </w:pPr>
          </w:p>
          <w:p w14:paraId="3F20A5B6" w14:textId="77777777" w:rsidR="0002590E" w:rsidRDefault="001055D6">
            <w:pPr>
              <w:pStyle w:val="TableParagraph"/>
              <w:ind w:left="150" w:right="118"/>
              <w:rPr>
                <w:sz w:val="18"/>
              </w:rPr>
            </w:pPr>
            <w:r>
              <w:rPr>
                <w:sz w:val="18"/>
              </w:rPr>
              <w:t>Developing and designing a new multipart textbook on standardisation (with new case studies and practical examples, covering the whole ESS)</w:t>
            </w:r>
          </w:p>
        </w:tc>
        <w:tc>
          <w:tcPr>
            <w:tcW w:w="1326" w:type="dxa"/>
          </w:tcPr>
          <w:p w14:paraId="6281FCE0" w14:textId="77777777" w:rsidR="0002590E" w:rsidRDefault="0002590E">
            <w:pPr>
              <w:pStyle w:val="TableParagraph"/>
              <w:ind w:left="0"/>
              <w:rPr>
                <w:i/>
                <w:sz w:val="20"/>
              </w:rPr>
            </w:pPr>
          </w:p>
          <w:p w14:paraId="2FCEFB56" w14:textId="77777777" w:rsidR="0002590E" w:rsidRDefault="0002590E">
            <w:pPr>
              <w:pStyle w:val="TableParagraph"/>
              <w:ind w:left="0"/>
              <w:rPr>
                <w:i/>
                <w:sz w:val="20"/>
              </w:rPr>
            </w:pPr>
          </w:p>
          <w:p w14:paraId="328CE38A" w14:textId="77777777" w:rsidR="0002590E" w:rsidRDefault="001055D6">
            <w:pPr>
              <w:pStyle w:val="TableParagraph"/>
              <w:spacing w:before="150"/>
              <w:ind w:left="293"/>
              <w:rPr>
                <w:sz w:val="18"/>
              </w:rPr>
            </w:pPr>
            <w:r>
              <w:rPr>
                <w:sz w:val="18"/>
              </w:rPr>
              <w:t>M21</w:t>
            </w:r>
          </w:p>
        </w:tc>
        <w:tc>
          <w:tcPr>
            <w:tcW w:w="2224" w:type="dxa"/>
          </w:tcPr>
          <w:p w14:paraId="6202020B" w14:textId="77777777" w:rsidR="0002590E" w:rsidRDefault="0002590E">
            <w:pPr>
              <w:pStyle w:val="TableParagraph"/>
              <w:ind w:left="0"/>
              <w:rPr>
                <w:i/>
                <w:sz w:val="20"/>
              </w:rPr>
            </w:pPr>
          </w:p>
          <w:p w14:paraId="021542D5" w14:textId="77777777" w:rsidR="0002590E" w:rsidRDefault="0002590E">
            <w:pPr>
              <w:pStyle w:val="TableParagraph"/>
              <w:ind w:left="0"/>
              <w:rPr>
                <w:i/>
                <w:sz w:val="20"/>
              </w:rPr>
            </w:pPr>
          </w:p>
          <w:p w14:paraId="04B188E6" w14:textId="77777777" w:rsidR="0002590E" w:rsidRDefault="001055D6">
            <w:pPr>
              <w:pStyle w:val="TableParagraph"/>
              <w:spacing w:before="150"/>
              <w:ind w:left="119"/>
              <w:rPr>
                <w:sz w:val="18"/>
              </w:rPr>
            </w:pPr>
            <w:r>
              <w:rPr>
                <w:sz w:val="18"/>
              </w:rPr>
              <w:t>Minutes from the ASC</w:t>
            </w:r>
          </w:p>
        </w:tc>
      </w:tr>
      <w:tr w:rsidR="0002590E" w14:paraId="58F89316" w14:textId="77777777">
        <w:trPr>
          <w:trHeight w:val="1269"/>
        </w:trPr>
        <w:tc>
          <w:tcPr>
            <w:tcW w:w="1932" w:type="dxa"/>
          </w:tcPr>
          <w:p w14:paraId="34EE3C1B" w14:textId="77777777" w:rsidR="0002590E" w:rsidRDefault="0002590E">
            <w:pPr>
              <w:pStyle w:val="TableParagraph"/>
              <w:ind w:left="0"/>
              <w:rPr>
                <w:i/>
                <w:sz w:val="20"/>
              </w:rPr>
            </w:pPr>
          </w:p>
          <w:p w14:paraId="3284B103" w14:textId="77777777" w:rsidR="0002590E" w:rsidRDefault="0002590E">
            <w:pPr>
              <w:pStyle w:val="TableParagraph"/>
              <w:ind w:left="0"/>
              <w:rPr>
                <w:i/>
                <w:sz w:val="20"/>
              </w:rPr>
            </w:pPr>
          </w:p>
          <w:p w14:paraId="27879014" w14:textId="77777777" w:rsidR="0002590E" w:rsidRDefault="001055D6">
            <w:pPr>
              <w:pStyle w:val="TableParagraph"/>
              <w:spacing w:before="129"/>
              <w:ind w:left="162"/>
              <w:rPr>
                <w:sz w:val="18"/>
              </w:rPr>
            </w:pPr>
            <w:r>
              <w:rPr>
                <w:sz w:val="18"/>
              </w:rPr>
              <w:t>MS8</w:t>
            </w:r>
          </w:p>
        </w:tc>
        <w:tc>
          <w:tcPr>
            <w:tcW w:w="1683" w:type="dxa"/>
          </w:tcPr>
          <w:p w14:paraId="16AF1224" w14:textId="77777777" w:rsidR="0002590E" w:rsidRDefault="001055D6">
            <w:pPr>
              <w:pStyle w:val="TableParagraph"/>
              <w:spacing w:before="116"/>
              <w:ind w:left="124" w:right="134"/>
              <w:jc w:val="both"/>
              <w:rPr>
                <w:sz w:val="18"/>
              </w:rPr>
            </w:pPr>
            <w:r>
              <w:rPr>
                <w:sz w:val="18"/>
              </w:rPr>
              <w:t>Delivery of the certificate related online content ready for ASC review</w:t>
            </w:r>
          </w:p>
        </w:tc>
        <w:tc>
          <w:tcPr>
            <w:tcW w:w="1404" w:type="dxa"/>
          </w:tcPr>
          <w:p w14:paraId="5557BA1E" w14:textId="77777777" w:rsidR="0002590E" w:rsidRDefault="0002590E">
            <w:pPr>
              <w:pStyle w:val="TableParagraph"/>
              <w:ind w:left="0"/>
              <w:rPr>
                <w:i/>
                <w:sz w:val="20"/>
              </w:rPr>
            </w:pPr>
          </w:p>
          <w:p w14:paraId="218BFA96" w14:textId="77777777" w:rsidR="0002590E" w:rsidRDefault="0002590E">
            <w:pPr>
              <w:pStyle w:val="TableParagraph"/>
              <w:ind w:left="0"/>
              <w:rPr>
                <w:i/>
                <w:sz w:val="26"/>
              </w:rPr>
            </w:pPr>
          </w:p>
          <w:p w14:paraId="12191B05" w14:textId="77777777" w:rsidR="0002590E" w:rsidRDefault="001055D6">
            <w:pPr>
              <w:pStyle w:val="TableParagraph"/>
              <w:ind w:left="13"/>
              <w:rPr>
                <w:sz w:val="18"/>
              </w:rPr>
            </w:pPr>
            <w:r>
              <w:rPr>
                <w:w w:val="99"/>
                <w:sz w:val="18"/>
              </w:rPr>
              <w:t>2</w:t>
            </w:r>
          </w:p>
        </w:tc>
        <w:tc>
          <w:tcPr>
            <w:tcW w:w="1668" w:type="dxa"/>
          </w:tcPr>
          <w:p w14:paraId="682E5014" w14:textId="77777777" w:rsidR="0002590E" w:rsidRDefault="0002590E">
            <w:pPr>
              <w:pStyle w:val="TableParagraph"/>
              <w:ind w:left="0"/>
              <w:rPr>
                <w:i/>
                <w:sz w:val="20"/>
              </w:rPr>
            </w:pPr>
          </w:p>
          <w:p w14:paraId="53C2F11F" w14:textId="77777777" w:rsidR="0002590E" w:rsidRDefault="0002590E">
            <w:pPr>
              <w:pStyle w:val="TableParagraph"/>
              <w:ind w:left="0"/>
              <w:rPr>
                <w:i/>
                <w:sz w:val="26"/>
              </w:rPr>
            </w:pPr>
          </w:p>
          <w:p w14:paraId="78A914A4" w14:textId="77777777" w:rsidR="0002590E" w:rsidRDefault="001055D6">
            <w:pPr>
              <w:pStyle w:val="TableParagraph"/>
              <w:ind w:left="124"/>
              <w:rPr>
                <w:sz w:val="18"/>
              </w:rPr>
            </w:pPr>
            <w:r>
              <w:rPr>
                <w:sz w:val="18"/>
              </w:rPr>
              <w:t>ETSI</w:t>
            </w:r>
          </w:p>
        </w:tc>
        <w:tc>
          <w:tcPr>
            <w:tcW w:w="3571" w:type="dxa"/>
          </w:tcPr>
          <w:p w14:paraId="0989C461" w14:textId="77777777" w:rsidR="0002590E" w:rsidRDefault="0002590E">
            <w:pPr>
              <w:pStyle w:val="TableParagraph"/>
              <w:ind w:left="0"/>
              <w:rPr>
                <w:i/>
                <w:sz w:val="20"/>
              </w:rPr>
            </w:pPr>
          </w:p>
          <w:p w14:paraId="053F66D4" w14:textId="77777777" w:rsidR="0002590E" w:rsidRDefault="001055D6">
            <w:pPr>
              <w:pStyle w:val="TableParagraph"/>
              <w:spacing w:before="150"/>
              <w:ind w:left="153" w:right="412"/>
              <w:jc w:val="both"/>
              <w:rPr>
                <w:sz w:val="18"/>
              </w:rPr>
            </w:pPr>
            <w:r>
              <w:rPr>
                <w:sz w:val="18"/>
              </w:rPr>
              <w:t>Developing teaching materials, set of testing questions, scheme for examination</w:t>
            </w:r>
          </w:p>
        </w:tc>
        <w:tc>
          <w:tcPr>
            <w:tcW w:w="1326" w:type="dxa"/>
          </w:tcPr>
          <w:p w14:paraId="6C587F39" w14:textId="77777777" w:rsidR="0002590E" w:rsidRDefault="0002590E">
            <w:pPr>
              <w:pStyle w:val="TableParagraph"/>
              <w:ind w:left="0"/>
              <w:rPr>
                <w:i/>
                <w:sz w:val="20"/>
              </w:rPr>
            </w:pPr>
          </w:p>
          <w:p w14:paraId="1A158DFE" w14:textId="77777777" w:rsidR="0002590E" w:rsidRDefault="0002590E">
            <w:pPr>
              <w:pStyle w:val="TableParagraph"/>
              <w:ind w:left="0"/>
              <w:rPr>
                <w:i/>
                <w:sz w:val="20"/>
              </w:rPr>
            </w:pPr>
          </w:p>
          <w:p w14:paraId="47F50C7C" w14:textId="77777777" w:rsidR="0002590E" w:rsidRDefault="001055D6">
            <w:pPr>
              <w:pStyle w:val="TableParagraph"/>
              <w:spacing w:before="127"/>
              <w:ind w:left="295"/>
              <w:rPr>
                <w:sz w:val="18"/>
              </w:rPr>
            </w:pPr>
            <w:r>
              <w:rPr>
                <w:sz w:val="18"/>
              </w:rPr>
              <w:t>M18</w:t>
            </w:r>
          </w:p>
        </w:tc>
        <w:tc>
          <w:tcPr>
            <w:tcW w:w="2224" w:type="dxa"/>
          </w:tcPr>
          <w:p w14:paraId="1EECC844" w14:textId="77777777" w:rsidR="0002590E" w:rsidRDefault="0002590E">
            <w:pPr>
              <w:pStyle w:val="TableParagraph"/>
              <w:ind w:left="0"/>
              <w:rPr>
                <w:i/>
                <w:sz w:val="20"/>
              </w:rPr>
            </w:pPr>
          </w:p>
          <w:p w14:paraId="7CCB9CA9" w14:textId="77777777" w:rsidR="0002590E" w:rsidRDefault="0002590E">
            <w:pPr>
              <w:pStyle w:val="TableParagraph"/>
              <w:ind w:left="0"/>
              <w:rPr>
                <w:i/>
                <w:sz w:val="20"/>
              </w:rPr>
            </w:pPr>
          </w:p>
          <w:p w14:paraId="2A45F5EF" w14:textId="77777777" w:rsidR="0002590E" w:rsidRDefault="001055D6">
            <w:pPr>
              <w:pStyle w:val="TableParagraph"/>
              <w:spacing w:before="127"/>
              <w:rPr>
                <w:sz w:val="18"/>
              </w:rPr>
            </w:pPr>
            <w:r>
              <w:rPr>
                <w:sz w:val="18"/>
              </w:rPr>
              <w:t>Minutes from the ASC</w:t>
            </w:r>
          </w:p>
        </w:tc>
      </w:tr>
    </w:tbl>
    <w:p w14:paraId="532F94D9" w14:textId="77777777" w:rsidR="0002590E" w:rsidRDefault="0002590E">
      <w:pPr>
        <w:rPr>
          <w:sz w:val="18"/>
        </w:rPr>
        <w:sectPr w:rsidR="0002590E">
          <w:pgSz w:w="16860" w:h="11920" w:orient="landscape"/>
          <w:pgMar w:top="1080" w:right="1040" w:bottom="1400" w:left="1060" w:header="705" w:footer="1172" w:gutter="0"/>
          <w:cols w:space="720"/>
        </w:sectPr>
      </w:pPr>
    </w:p>
    <w:p w14:paraId="636E2B36" w14:textId="77777777" w:rsidR="0002590E" w:rsidRDefault="0002590E">
      <w:pPr>
        <w:pStyle w:val="BodyText"/>
        <w:spacing w:before="4"/>
        <w:rPr>
          <w:i/>
          <w:sz w:val="7"/>
        </w:rPr>
      </w:pPr>
    </w:p>
    <w:tbl>
      <w:tblPr>
        <w:tblW w:w="0" w:type="auto"/>
        <w:tblInd w:w="496" w:type="dxa"/>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Layout w:type="fixed"/>
        <w:tblCellMar>
          <w:left w:w="0" w:type="dxa"/>
          <w:right w:w="0" w:type="dxa"/>
        </w:tblCellMar>
        <w:tblLook w:val="01E0" w:firstRow="1" w:lastRow="1" w:firstColumn="1" w:lastColumn="1" w:noHBand="0" w:noVBand="0"/>
      </w:tblPr>
      <w:tblGrid>
        <w:gridCol w:w="1932"/>
        <w:gridCol w:w="1683"/>
        <w:gridCol w:w="1404"/>
        <w:gridCol w:w="1668"/>
        <w:gridCol w:w="1749"/>
        <w:gridCol w:w="1822"/>
        <w:gridCol w:w="1327"/>
        <w:gridCol w:w="2225"/>
      </w:tblGrid>
      <w:tr w:rsidR="0002590E" w14:paraId="507B8497" w14:textId="77777777">
        <w:trPr>
          <w:trHeight w:val="1482"/>
        </w:trPr>
        <w:tc>
          <w:tcPr>
            <w:tcW w:w="1932" w:type="dxa"/>
          </w:tcPr>
          <w:p w14:paraId="147CA36B" w14:textId="77777777" w:rsidR="0002590E" w:rsidRDefault="0002590E">
            <w:pPr>
              <w:pStyle w:val="TableParagraph"/>
              <w:ind w:left="0"/>
              <w:rPr>
                <w:i/>
                <w:sz w:val="20"/>
              </w:rPr>
            </w:pPr>
          </w:p>
          <w:p w14:paraId="0C95E976" w14:textId="77777777" w:rsidR="0002590E" w:rsidRDefault="0002590E">
            <w:pPr>
              <w:pStyle w:val="TableParagraph"/>
              <w:ind w:left="0"/>
              <w:rPr>
                <w:i/>
                <w:sz w:val="20"/>
              </w:rPr>
            </w:pPr>
          </w:p>
          <w:p w14:paraId="6E2A0013" w14:textId="77777777" w:rsidR="0002590E" w:rsidRDefault="0002590E">
            <w:pPr>
              <w:pStyle w:val="TableParagraph"/>
              <w:spacing w:before="7"/>
              <w:ind w:left="0"/>
              <w:rPr>
                <w:i/>
                <w:sz w:val="20"/>
              </w:rPr>
            </w:pPr>
          </w:p>
          <w:p w14:paraId="5C51B92F" w14:textId="77777777" w:rsidR="0002590E" w:rsidRDefault="001055D6">
            <w:pPr>
              <w:pStyle w:val="TableParagraph"/>
              <w:ind w:left="162"/>
              <w:rPr>
                <w:sz w:val="18"/>
              </w:rPr>
            </w:pPr>
            <w:r>
              <w:rPr>
                <w:sz w:val="18"/>
              </w:rPr>
              <w:t>MS9</w:t>
            </w:r>
          </w:p>
        </w:tc>
        <w:tc>
          <w:tcPr>
            <w:tcW w:w="1683" w:type="dxa"/>
          </w:tcPr>
          <w:p w14:paraId="463A29A6" w14:textId="77777777" w:rsidR="0002590E" w:rsidRDefault="0002590E">
            <w:pPr>
              <w:pStyle w:val="TableParagraph"/>
              <w:ind w:left="0"/>
              <w:rPr>
                <w:i/>
                <w:sz w:val="20"/>
              </w:rPr>
            </w:pPr>
          </w:p>
          <w:p w14:paraId="405C9C86" w14:textId="77777777" w:rsidR="0002590E" w:rsidRDefault="001055D6">
            <w:pPr>
              <w:pStyle w:val="TableParagraph"/>
              <w:tabs>
                <w:tab w:val="left" w:pos="1138"/>
              </w:tabs>
              <w:spacing w:before="155"/>
              <w:ind w:left="124" w:right="361"/>
              <w:rPr>
                <w:sz w:val="18"/>
              </w:rPr>
            </w:pPr>
            <w:r>
              <w:rPr>
                <w:sz w:val="18"/>
              </w:rPr>
              <w:t>Delivery</w:t>
            </w:r>
            <w:r>
              <w:rPr>
                <w:sz w:val="18"/>
              </w:rPr>
              <w:tab/>
            </w:r>
            <w:r>
              <w:rPr>
                <w:spacing w:val="-9"/>
                <w:sz w:val="18"/>
              </w:rPr>
              <w:t xml:space="preserve">of </w:t>
            </w:r>
            <w:r>
              <w:rPr>
                <w:sz w:val="18"/>
              </w:rPr>
              <w:t xml:space="preserve">teachers’ handbook </w:t>
            </w:r>
            <w:r>
              <w:rPr>
                <w:spacing w:val="-4"/>
                <w:sz w:val="18"/>
              </w:rPr>
              <w:t xml:space="preserve">and </w:t>
            </w:r>
            <w:r>
              <w:rPr>
                <w:sz w:val="18"/>
              </w:rPr>
              <w:t>support</w:t>
            </w:r>
          </w:p>
        </w:tc>
        <w:tc>
          <w:tcPr>
            <w:tcW w:w="1404" w:type="dxa"/>
          </w:tcPr>
          <w:p w14:paraId="3BED84A4" w14:textId="77777777" w:rsidR="0002590E" w:rsidRDefault="0002590E">
            <w:pPr>
              <w:pStyle w:val="TableParagraph"/>
              <w:ind w:left="0"/>
              <w:rPr>
                <w:i/>
                <w:sz w:val="20"/>
              </w:rPr>
            </w:pPr>
          </w:p>
          <w:p w14:paraId="220657C1" w14:textId="77777777" w:rsidR="0002590E" w:rsidRDefault="0002590E">
            <w:pPr>
              <w:pStyle w:val="TableParagraph"/>
              <w:ind w:left="0"/>
              <w:rPr>
                <w:i/>
                <w:sz w:val="20"/>
              </w:rPr>
            </w:pPr>
          </w:p>
          <w:p w14:paraId="68614839" w14:textId="77777777" w:rsidR="0002590E" w:rsidRDefault="0002590E">
            <w:pPr>
              <w:pStyle w:val="TableParagraph"/>
              <w:spacing w:before="5"/>
              <w:ind w:left="0"/>
              <w:rPr>
                <w:i/>
                <w:sz w:val="20"/>
              </w:rPr>
            </w:pPr>
          </w:p>
          <w:p w14:paraId="771CACFD" w14:textId="77777777" w:rsidR="0002590E" w:rsidRDefault="001055D6">
            <w:pPr>
              <w:pStyle w:val="TableParagraph"/>
              <w:ind w:left="13"/>
              <w:rPr>
                <w:sz w:val="18"/>
              </w:rPr>
            </w:pPr>
            <w:r>
              <w:rPr>
                <w:w w:val="99"/>
                <w:sz w:val="18"/>
              </w:rPr>
              <w:t>2</w:t>
            </w:r>
          </w:p>
        </w:tc>
        <w:tc>
          <w:tcPr>
            <w:tcW w:w="1668" w:type="dxa"/>
          </w:tcPr>
          <w:p w14:paraId="22255089" w14:textId="77777777" w:rsidR="0002590E" w:rsidRDefault="0002590E">
            <w:pPr>
              <w:pStyle w:val="TableParagraph"/>
              <w:ind w:left="0"/>
              <w:rPr>
                <w:i/>
                <w:sz w:val="20"/>
              </w:rPr>
            </w:pPr>
          </w:p>
          <w:p w14:paraId="0C8F5D88" w14:textId="77777777" w:rsidR="0002590E" w:rsidRDefault="0002590E">
            <w:pPr>
              <w:pStyle w:val="TableParagraph"/>
              <w:ind w:left="0"/>
              <w:rPr>
                <w:i/>
                <w:sz w:val="20"/>
              </w:rPr>
            </w:pPr>
          </w:p>
          <w:p w14:paraId="7303E200" w14:textId="77777777" w:rsidR="0002590E" w:rsidRDefault="0002590E">
            <w:pPr>
              <w:pStyle w:val="TableParagraph"/>
              <w:spacing w:before="5"/>
              <w:ind w:left="0"/>
              <w:rPr>
                <w:i/>
                <w:sz w:val="20"/>
              </w:rPr>
            </w:pPr>
          </w:p>
          <w:p w14:paraId="770211A8" w14:textId="77777777" w:rsidR="0002590E" w:rsidRDefault="001055D6">
            <w:pPr>
              <w:pStyle w:val="TableParagraph"/>
              <w:ind w:left="124"/>
              <w:rPr>
                <w:sz w:val="18"/>
              </w:rPr>
            </w:pPr>
            <w:r>
              <w:rPr>
                <w:sz w:val="18"/>
              </w:rPr>
              <w:t>ETSI</w:t>
            </w:r>
          </w:p>
        </w:tc>
        <w:tc>
          <w:tcPr>
            <w:tcW w:w="3571" w:type="dxa"/>
            <w:gridSpan w:val="2"/>
          </w:tcPr>
          <w:p w14:paraId="256C5D62" w14:textId="77777777" w:rsidR="0002590E" w:rsidRDefault="001055D6">
            <w:pPr>
              <w:pStyle w:val="TableParagraph"/>
              <w:spacing w:before="179"/>
              <w:ind w:left="153" w:right="193"/>
              <w:jc w:val="both"/>
              <w:rPr>
                <w:sz w:val="18"/>
              </w:rPr>
            </w:pPr>
            <w:r>
              <w:rPr>
                <w:sz w:val="18"/>
              </w:rPr>
              <w:t>Deliver the teachers’ handbook and provide necessary support to help teachers understand and use it effectively. This includes distributing the handbook, offering guidance, and answering questions.</w:t>
            </w:r>
          </w:p>
        </w:tc>
        <w:tc>
          <w:tcPr>
            <w:tcW w:w="1327" w:type="dxa"/>
          </w:tcPr>
          <w:p w14:paraId="49473C1D" w14:textId="77777777" w:rsidR="0002590E" w:rsidRDefault="0002590E">
            <w:pPr>
              <w:pStyle w:val="TableParagraph"/>
              <w:ind w:left="0"/>
              <w:rPr>
                <w:i/>
                <w:sz w:val="20"/>
              </w:rPr>
            </w:pPr>
          </w:p>
          <w:p w14:paraId="4CD9F143" w14:textId="77777777" w:rsidR="0002590E" w:rsidRDefault="0002590E">
            <w:pPr>
              <w:pStyle w:val="TableParagraph"/>
              <w:ind w:left="0"/>
              <w:rPr>
                <w:i/>
                <w:sz w:val="20"/>
              </w:rPr>
            </w:pPr>
          </w:p>
          <w:p w14:paraId="6009712D" w14:textId="77777777" w:rsidR="0002590E" w:rsidRDefault="0002590E">
            <w:pPr>
              <w:pStyle w:val="TableParagraph"/>
              <w:spacing w:before="7"/>
              <w:ind w:left="0"/>
              <w:rPr>
                <w:i/>
                <w:sz w:val="20"/>
              </w:rPr>
            </w:pPr>
          </w:p>
          <w:p w14:paraId="6547C361" w14:textId="77777777" w:rsidR="0002590E" w:rsidRDefault="001055D6">
            <w:pPr>
              <w:pStyle w:val="TableParagraph"/>
              <w:ind w:left="295"/>
              <w:rPr>
                <w:sz w:val="18"/>
              </w:rPr>
            </w:pPr>
            <w:r>
              <w:rPr>
                <w:sz w:val="18"/>
              </w:rPr>
              <w:t>M24</w:t>
            </w:r>
          </w:p>
        </w:tc>
        <w:tc>
          <w:tcPr>
            <w:tcW w:w="2225" w:type="dxa"/>
          </w:tcPr>
          <w:p w14:paraId="0D1F5FFF" w14:textId="77777777" w:rsidR="0002590E" w:rsidRDefault="0002590E">
            <w:pPr>
              <w:pStyle w:val="TableParagraph"/>
              <w:ind w:left="0"/>
              <w:rPr>
                <w:i/>
                <w:sz w:val="20"/>
              </w:rPr>
            </w:pPr>
          </w:p>
          <w:p w14:paraId="07B26181" w14:textId="77777777" w:rsidR="0002590E" w:rsidRDefault="0002590E">
            <w:pPr>
              <w:pStyle w:val="TableParagraph"/>
              <w:spacing w:before="8"/>
              <w:ind w:left="0"/>
              <w:rPr>
                <w:i/>
              </w:rPr>
            </w:pPr>
          </w:p>
          <w:p w14:paraId="61533740" w14:textId="77777777" w:rsidR="0002590E" w:rsidRDefault="001055D6">
            <w:pPr>
              <w:pStyle w:val="TableParagraph"/>
              <w:ind w:left="120" w:right="263"/>
              <w:jc w:val="both"/>
              <w:rPr>
                <w:sz w:val="18"/>
              </w:rPr>
            </w:pPr>
            <w:r>
              <w:rPr>
                <w:sz w:val="18"/>
              </w:rPr>
              <w:t>Report from the PSC meeting approving the LMS structure</w:t>
            </w:r>
          </w:p>
        </w:tc>
      </w:tr>
      <w:tr w:rsidR="0002590E" w14:paraId="04529F3E" w14:textId="77777777">
        <w:trPr>
          <w:trHeight w:val="860"/>
        </w:trPr>
        <w:tc>
          <w:tcPr>
            <w:tcW w:w="1932" w:type="dxa"/>
          </w:tcPr>
          <w:p w14:paraId="2D9A75BD" w14:textId="77777777" w:rsidR="0002590E" w:rsidRDefault="0002590E">
            <w:pPr>
              <w:pStyle w:val="TableParagraph"/>
              <w:ind w:left="0"/>
              <w:rPr>
                <w:i/>
                <w:sz w:val="20"/>
              </w:rPr>
            </w:pPr>
          </w:p>
          <w:p w14:paraId="19A3A82F" w14:textId="77777777" w:rsidR="0002590E" w:rsidRDefault="001055D6">
            <w:pPr>
              <w:pStyle w:val="TableParagraph"/>
              <w:spacing w:before="157"/>
              <w:ind w:left="162"/>
              <w:rPr>
                <w:sz w:val="18"/>
              </w:rPr>
            </w:pPr>
            <w:r>
              <w:rPr>
                <w:sz w:val="18"/>
              </w:rPr>
              <w:t>MS10</w:t>
            </w:r>
          </w:p>
        </w:tc>
        <w:tc>
          <w:tcPr>
            <w:tcW w:w="1683" w:type="dxa"/>
          </w:tcPr>
          <w:p w14:paraId="3677C25B" w14:textId="77777777" w:rsidR="0002590E" w:rsidRDefault="001055D6">
            <w:pPr>
              <w:pStyle w:val="TableParagraph"/>
              <w:spacing w:before="176"/>
              <w:ind w:left="124" w:right="244"/>
              <w:jc w:val="both"/>
              <w:rPr>
                <w:sz w:val="18"/>
              </w:rPr>
            </w:pPr>
            <w:r>
              <w:rPr>
                <w:sz w:val="18"/>
              </w:rPr>
              <w:t>Delivery of the Illustrations and Slides</w:t>
            </w:r>
          </w:p>
        </w:tc>
        <w:tc>
          <w:tcPr>
            <w:tcW w:w="1404" w:type="dxa"/>
          </w:tcPr>
          <w:p w14:paraId="2B67E823" w14:textId="77777777" w:rsidR="0002590E" w:rsidRDefault="0002590E">
            <w:pPr>
              <w:pStyle w:val="TableParagraph"/>
              <w:ind w:left="0"/>
              <w:rPr>
                <w:i/>
                <w:sz w:val="20"/>
              </w:rPr>
            </w:pPr>
          </w:p>
          <w:p w14:paraId="4C4160B4" w14:textId="77777777" w:rsidR="0002590E" w:rsidRDefault="001055D6">
            <w:pPr>
              <w:pStyle w:val="TableParagraph"/>
              <w:spacing w:before="155"/>
              <w:ind w:left="13"/>
              <w:rPr>
                <w:sz w:val="18"/>
              </w:rPr>
            </w:pPr>
            <w:r>
              <w:rPr>
                <w:w w:val="99"/>
                <w:sz w:val="18"/>
              </w:rPr>
              <w:t>2</w:t>
            </w:r>
          </w:p>
        </w:tc>
        <w:tc>
          <w:tcPr>
            <w:tcW w:w="1668" w:type="dxa"/>
          </w:tcPr>
          <w:p w14:paraId="0327B901" w14:textId="77777777" w:rsidR="0002590E" w:rsidRDefault="0002590E">
            <w:pPr>
              <w:pStyle w:val="TableParagraph"/>
              <w:ind w:left="0"/>
              <w:rPr>
                <w:i/>
                <w:sz w:val="20"/>
              </w:rPr>
            </w:pPr>
          </w:p>
          <w:p w14:paraId="25F10626" w14:textId="77777777" w:rsidR="0002590E" w:rsidRDefault="001055D6">
            <w:pPr>
              <w:pStyle w:val="TableParagraph"/>
              <w:spacing w:before="155"/>
              <w:ind w:left="124"/>
              <w:rPr>
                <w:sz w:val="18"/>
              </w:rPr>
            </w:pPr>
            <w:r>
              <w:rPr>
                <w:sz w:val="18"/>
              </w:rPr>
              <w:t>ETSI</w:t>
            </w:r>
          </w:p>
        </w:tc>
        <w:tc>
          <w:tcPr>
            <w:tcW w:w="3571" w:type="dxa"/>
            <w:gridSpan w:val="2"/>
          </w:tcPr>
          <w:p w14:paraId="2A85AEC8" w14:textId="77777777" w:rsidR="0002590E" w:rsidRDefault="0002590E">
            <w:pPr>
              <w:pStyle w:val="TableParagraph"/>
              <w:ind w:left="0"/>
              <w:rPr>
                <w:i/>
                <w:sz w:val="20"/>
              </w:rPr>
            </w:pPr>
          </w:p>
          <w:p w14:paraId="658F0A5E" w14:textId="77777777" w:rsidR="0002590E" w:rsidRDefault="001055D6">
            <w:pPr>
              <w:pStyle w:val="TableParagraph"/>
              <w:spacing w:before="155"/>
              <w:ind w:left="153"/>
              <w:rPr>
                <w:sz w:val="18"/>
              </w:rPr>
            </w:pPr>
            <w:r>
              <w:rPr>
                <w:sz w:val="18"/>
              </w:rPr>
              <w:t>Delivery of graphically attractive materials</w:t>
            </w:r>
          </w:p>
        </w:tc>
        <w:tc>
          <w:tcPr>
            <w:tcW w:w="1327" w:type="dxa"/>
          </w:tcPr>
          <w:p w14:paraId="3B8D9E93" w14:textId="77777777" w:rsidR="0002590E" w:rsidRDefault="0002590E">
            <w:pPr>
              <w:pStyle w:val="TableParagraph"/>
              <w:ind w:left="0"/>
              <w:rPr>
                <w:i/>
                <w:sz w:val="20"/>
              </w:rPr>
            </w:pPr>
          </w:p>
          <w:p w14:paraId="430952DB" w14:textId="77777777" w:rsidR="0002590E" w:rsidRDefault="001055D6">
            <w:pPr>
              <w:pStyle w:val="TableParagraph"/>
              <w:spacing w:before="155"/>
              <w:ind w:left="295"/>
              <w:rPr>
                <w:sz w:val="18"/>
              </w:rPr>
            </w:pPr>
            <w:r>
              <w:rPr>
                <w:sz w:val="18"/>
              </w:rPr>
              <w:t>M24</w:t>
            </w:r>
          </w:p>
        </w:tc>
        <w:tc>
          <w:tcPr>
            <w:tcW w:w="2225" w:type="dxa"/>
          </w:tcPr>
          <w:p w14:paraId="57BC7326" w14:textId="77777777" w:rsidR="0002590E" w:rsidRDefault="0002590E">
            <w:pPr>
              <w:pStyle w:val="TableParagraph"/>
              <w:ind w:left="0"/>
              <w:rPr>
                <w:i/>
                <w:sz w:val="20"/>
              </w:rPr>
            </w:pPr>
          </w:p>
          <w:p w14:paraId="739A5F9A" w14:textId="77777777" w:rsidR="0002590E" w:rsidRDefault="001055D6">
            <w:pPr>
              <w:pStyle w:val="TableParagraph"/>
              <w:spacing w:before="155"/>
              <w:ind w:left="120"/>
              <w:rPr>
                <w:sz w:val="18"/>
              </w:rPr>
            </w:pPr>
            <w:r>
              <w:rPr>
                <w:sz w:val="18"/>
              </w:rPr>
              <w:t>Confirmation of receipt</w:t>
            </w:r>
          </w:p>
        </w:tc>
      </w:tr>
      <w:tr w:rsidR="0002590E" w14:paraId="738052B2" w14:textId="77777777">
        <w:trPr>
          <w:trHeight w:val="1722"/>
        </w:trPr>
        <w:tc>
          <w:tcPr>
            <w:tcW w:w="1932" w:type="dxa"/>
          </w:tcPr>
          <w:p w14:paraId="70B3D095" w14:textId="77777777" w:rsidR="0002590E" w:rsidRDefault="0002590E">
            <w:pPr>
              <w:pStyle w:val="TableParagraph"/>
              <w:ind w:left="0"/>
              <w:rPr>
                <w:i/>
                <w:sz w:val="20"/>
              </w:rPr>
            </w:pPr>
          </w:p>
          <w:p w14:paraId="3D55D3C6" w14:textId="77777777" w:rsidR="0002590E" w:rsidRDefault="0002590E">
            <w:pPr>
              <w:pStyle w:val="TableParagraph"/>
              <w:ind w:left="0"/>
              <w:rPr>
                <w:i/>
                <w:sz w:val="20"/>
              </w:rPr>
            </w:pPr>
          </w:p>
          <w:p w14:paraId="20AA1F49" w14:textId="77777777" w:rsidR="0002590E" w:rsidRDefault="0002590E">
            <w:pPr>
              <w:pStyle w:val="TableParagraph"/>
              <w:ind w:left="0"/>
              <w:rPr>
                <w:i/>
                <w:sz w:val="20"/>
              </w:rPr>
            </w:pPr>
          </w:p>
          <w:p w14:paraId="397EEA85" w14:textId="77777777" w:rsidR="0002590E" w:rsidRDefault="001055D6">
            <w:pPr>
              <w:pStyle w:val="TableParagraph"/>
              <w:spacing w:before="127"/>
              <w:ind w:left="162"/>
              <w:rPr>
                <w:sz w:val="18"/>
              </w:rPr>
            </w:pPr>
            <w:r>
              <w:rPr>
                <w:sz w:val="18"/>
              </w:rPr>
              <w:t>MS11</w:t>
            </w:r>
          </w:p>
        </w:tc>
        <w:tc>
          <w:tcPr>
            <w:tcW w:w="1683" w:type="dxa"/>
          </w:tcPr>
          <w:p w14:paraId="54F7B03B" w14:textId="77777777" w:rsidR="0002590E" w:rsidRDefault="0002590E">
            <w:pPr>
              <w:pStyle w:val="TableParagraph"/>
              <w:ind w:left="0"/>
              <w:rPr>
                <w:i/>
                <w:sz w:val="20"/>
              </w:rPr>
            </w:pPr>
          </w:p>
          <w:p w14:paraId="3D309EF3" w14:textId="77777777" w:rsidR="0002590E" w:rsidRDefault="0002590E">
            <w:pPr>
              <w:pStyle w:val="TableParagraph"/>
              <w:ind w:left="0"/>
              <w:rPr>
                <w:i/>
                <w:sz w:val="20"/>
              </w:rPr>
            </w:pPr>
          </w:p>
          <w:p w14:paraId="0D4EB01D" w14:textId="77777777" w:rsidR="0002590E" w:rsidRDefault="001055D6">
            <w:pPr>
              <w:pStyle w:val="TableParagraph"/>
              <w:spacing w:before="149"/>
              <w:ind w:left="124" w:right="244"/>
              <w:jc w:val="both"/>
              <w:rPr>
                <w:sz w:val="18"/>
              </w:rPr>
            </w:pPr>
            <w:r>
              <w:rPr>
                <w:sz w:val="18"/>
              </w:rPr>
              <w:t>Delivery of the structure for the LMS ready</w:t>
            </w:r>
          </w:p>
        </w:tc>
        <w:tc>
          <w:tcPr>
            <w:tcW w:w="1404" w:type="dxa"/>
          </w:tcPr>
          <w:p w14:paraId="1EC7083A" w14:textId="77777777" w:rsidR="0002590E" w:rsidRDefault="0002590E">
            <w:pPr>
              <w:pStyle w:val="TableParagraph"/>
              <w:ind w:left="0"/>
              <w:rPr>
                <w:i/>
                <w:sz w:val="20"/>
              </w:rPr>
            </w:pPr>
          </w:p>
          <w:p w14:paraId="54935BAE" w14:textId="77777777" w:rsidR="0002590E" w:rsidRDefault="0002590E">
            <w:pPr>
              <w:pStyle w:val="TableParagraph"/>
              <w:ind w:left="0"/>
              <w:rPr>
                <w:i/>
                <w:sz w:val="20"/>
              </w:rPr>
            </w:pPr>
          </w:p>
          <w:p w14:paraId="34310E69" w14:textId="77777777" w:rsidR="0002590E" w:rsidRDefault="0002590E">
            <w:pPr>
              <w:pStyle w:val="TableParagraph"/>
              <w:ind w:left="0"/>
              <w:rPr>
                <w:i/>
                <w:sz w:val="20"/>
              </w:rPr>
            </w:pPr>
          </w:p>
          <w:p w14:paraId="590290B5" w14:textId="77777777" w:rsidR="0002590E" w:rsidRDefault="001055D6">
            <w:pPr>
              <w:pStyle w:val="TableParagraph"/>
              <w:spacing w:before="125"/>
              <w:ind w:left="13"/>
              <w:rPr>
                <w:sz w:val="18"/>
              </w:rPr>
            </w:pPr>
            <w:r>
              <w:rPr>
                <w:w w:val="99"/>
                <w:sz w:val="18"/>
              </w:rPr>
              <w:t>2</w:t>
            </w:r>
          </w:p>
        </w:tc>
        <w:tc>
          <w:tcPr>
            <w:tcW w:w="1668" w:type="dxa"/>
          </w:tcPr>
          <w:p w14:paraId="5276634B" w14:textId="77777777" w:rsidR="0002590E" w:rsidRDefault="0002590E">
            <w:pPr>
              <w:pStyle w:val="TableParagraph"/>
              <w:ind w:left="0"/>
              <w:rPr>
                <w:i/>
                <w:sz w:val="20"/>
              </w:rPr>
            </w:pPr>
          </w:p>
          <w:p w14:paraId="22CC1189" w14:textId="77777777" w:rsidR="0002590E" w:rsidRDefault="0002590E">
            <w:pPr>
              <w:pStyle w:val="TableParagraph"/>
              <w:ind w:left="0"/>
              <w:rPr>
                <w:i/>
                <w:sz w:val="20"/>
              </w:rPr>
            </w:pPr>
          </w:p>
          <w:p w14:paraId="09C96DB8" w14:textId="77777777" w:rsidR="0002590E" w:rsidRDefault="0002590E">
            <w:pPr>
              <w:pStyle w:val="TableParagraph"/>
              <w:ind w:left="0"/>
              <w:rPr>
                <w:i/>
                <w:sz w:val="20"/>
              </w:rPr>
            </w:pPr>
          </w:p>
          <w:p w14:paraId="0F82E11F" w14:textId="77777777" w:rsidR="0002590E" w:rsidRDefault="001055D6">
            <w:pPr>
              <w:pStyle w:val="TableParagraph"/>
              <w:spacing w:before="125"/>
              <w:ind w:left="124"/>
              <w:rPr>
                <w:sz w:val="18"/>
              </w:rPr>
            </w:pPr>
            <w:r>
              <w:rPr>
                <w:sz w:val="18"/>
              </w:rPr>
              <w:t>ETSI</w:t>
            </w:r>
          </w:p>
        </w:tc>
        <w:tc>
          <w:tcPr>
            <w:tcW w:w="3571" w:type="dxa"/>
            <w:gridSpan w:val="2"/>
          </w:tcPr>
          <w:p w14:paraId="2B031B5C" w14:textId="77777777" w:rsidR="0002590E" w:rsidRDefault="0002590E">
            <w:pPr>
              <w:pStyle w:val="TableParagraph"/>
              <w:spacing w:before="8"/>
              <w:ind w:left="0"/>
              <w:rPr>
                <w:i/>
                <w:sz w:val="29"/>
              </w:rPr>
            </w:pPr>
          </w:p>
          <w:p w14:paraId="313D5BA2" w14:textId="77777777" w:rsidR="0002590E" w:rsidRDefault="001055D6">
            <w:pPr>
              <w:pStyle w:val="TableParagraph"/>
              <w:spacing w:before="1"/>
              <w:ind w:left="155" w:right="118"/>
              <w:rPr>
                <w:sz w:val="18"/>
              </w:rPr>
            </w:pPr>
            <w:r>
              <w:rPr>
                <w:sz w:val="18"/>
              </w:rPr>
              <w:t>Developing and designing structure for LMS</w:t>
            </w:r>
          </w:p>
          <w:p w14:paraId="19F12D12" w14:textId="77777777" w:rsidR="0002590E" w:rsidRDefault="001055D6">
            <w:pPr>
              <w:pStyle w:val="TableParagraph"/>
              <w:spacing w:before="121"/>
              <w:ind w:left="155" w:right="118"/>
              <w:rPr>
                <w:sz w:val="18"/>
              </w:rPr>
            </w:pPr>
            <w:r>
              <w:rPr>
                <w:sz w:val="18"/>
              </w:rPr>
              <w:t>The attractive interactive and appealing content will be delivered afterward (M12</w:t>
            </w:r>
          </w:p>
          <w:p w14:paraId="545ACF80" w14:textId="77777777" w:rsidR="0002590E" w:rsidRDefault="001055D6">
            <w:pPr>
              <w:pStyle w:val="TableParagraph"/>
              <w:spacing w:line="203" w:lineRule="exact"/>
              <w:ind w:left="155"/>
              <w:rPr>
                <w:sz w:val="18"/>
              </w:rPr>
            </w:pPr>
            <w:r>
              <w:rPr>
                <w:sz w:val="18"/>
              </w:rPr>
              <w:t>–M36)</w:t>
            </w:r>
          </w:p>
        </w:tc>
        <w:tc>
          <w:tcPr>
            <w:tcW w:w="1327" w:type="dxa"/>
          </w:tcPr>
          <w:p w14:paraId="3AD731AD" w14:textId="77777777" w:rsidR="0002590E" w:rsidRDefault="0002590E">
            <w:pPr>
              <w:pStyle w:val="TableParagraph"/>
              <w:ind w:left="0"/>
              <w:rPr>
                <w:i/>
                <w:sz w:val="20"/>
              </w:rPr>
            </w:pPr>
          </w:p>
          <w:p w14:paraId="6C997AF5" w14:textId="77777777" w:rsidR="0002590E" w:rsidRDefault="0002590E">
            <w:pPr>
              <w:pStyle w:val="TableParagraph"/>
              <w:ind w:left="0"/>
              <w:rPr>
                <w:i/>
                <w:sz w:val="20"/>
              </w:rPr>
            </w:pPr>
          </w:p>
          <w:p w14:paraId="570F0349" w14:textId="77777777" w:rsidR="0002590E" w:rsidRDefault="0002590E">
            <w:pPr>
              <w:pStyle w:val="TableParagraph"/>
              <w:ind w:left="0"/>
              <w:rPr>
                <w:i/>
                <w:sz w:val="20"/>
              </w:rPr>
            </w:pPr>
          </w:p>
          <w:p w14:paraId="75FDF224" w14:textId="77777777" w:rsidR="0002590E" w:rsidRDefault="001055D6">
            <w:pPr>
              <w:pStyle w:val="TableParagraph"/>
              <w:spacing w:before="125"/>
              <w:ind w:left="295"/>
              <w:rPr>
                <w:sz w:val="18"/>
              </w:rPr>
            </w:pPr>
            <w:r>
              <w:rPr>
                <w:sz w:val="18"/>
              </w:rPr>
              <w:t>M15</w:t>
            </w:r>
          </w:p>
        </w:tc>
        <w:tc>
          <w:tcPr>
            <w:tcW w:w="2225" w:type="dxa"/>
          </w:tcPr>
          <w:p w14:paraId="2A3F3B20" w14:textId="77777777" w:rsidR="0002590E" w:rsidRDefault="0002590E">
            <w:pPr>
              <w:pStyle w:val="TableParagraph"/>
              <w:ind w:left="0"/>
              <w:rPr>
                <w:i/>
                <w:sz w:val="20"/>
              </w:rPr>
            </w:pPr>
          </w:p>
          <w:p w14:paraId="56CC11C4" w14:textId="77777777" w:rsidR="0002590E" w:rsidRDefault="0002590E">
            <w:pPr>
              <w:pStyle w:val="TableParagraph"/>
              <w:ind w:left="0"/>
              <w:rPr>
                <w:i/>
                <w:sz w:val="20"/>
              </w:rPr>
            </w:pPr>
          </w:p>
          <w:p w14:paraId="6DD26F8E" w14:textId="77777777" w:rsidR="0002590E" w:rsidRDefault="0002590E">
            <w:pPr>
              <w:pStyle w:val="TableParagraph"/>
              <w:ind w:left="0"/>
              <w:rPr>
                <w:i/>
                <w:sz w:val="20"/>
              </w:rPr>
            </w:pPr>
          </w:p>
          <w:p w14:paraId="3D0E953E" w14:textId="77777777" w:rsidR="0002590E" w:rsidRDefault="001055D6">
            <w:pPr>
              <w:pStyle w:val="TableParagraph"/>
              <w:spacing w:before="125"/>
              <w:ind w:left="120"/>
              <w:rPr>
                <w:sz w:val="18"/>
              </w:rPr>
            </w:pPr>
            <w:r>
              <w:rPr>
                <w:sz w:val="18"/>
              </w:rPr>
              <w:t>Confirmation of receipt</w:t>
            </w:r>
          </w:p>
        </w:tc>
      </w:tr>
      <w:tr w:rsidR="0002590E" w14:paraId="2B40F690" w14:textId="77777777">
        <w:trPr>
          <w:trHeight w:val="1321"/>
        </w:trPr>
        <w:tc>
          <w:tcPr>
            <w:tcW w:w="1932" w:type="dxa"/>
          </w:tcPr>
          <w:p w14:paraId="1CF17B71" w14:textId="77777777" w:rsidR="0002590E" w:rsidRDefault="0002590E">
            <w:pPr>
              <w:pStyle w:val="TableParagraph"/>
              <w:ind w:left="0"/>
              <w:rPr>
                <w:i/>
                <w:sz w:val="20"/>
              </w:rPr>
            </w:pPr>
          </w:p>
          <w:p w14:paraId="77194C6E" w14:textId="77777777" w:rsidR="0002590E" w:rsidRDefault="0002590E">
            <w:pPr>
              <w:pStyle w:val="TableParagraph"/>
              <w:ind w:left="0"/>
              <w:rPr>
                <w:i/>
                <w:sz w:val="20"/>
              </w:rPr>
            </w:pPr>
          </w:p>
          <w:p w14:paraId="20960283" w14:textId="77777777" w:rsidR="0002590E" w:rsidRDefault="001055D6">
            <w:pPr>
              <w:pStyle w:val="TableParagraph"/>
              <w:spacing w:before="158"/>
              <w:ind w:left="162"/>
              <w:rPr>
                <w:sz w:val="18"/>
              </w:rPr>
            </w:pPr>
            <w:r>
              <w:rPr>
                <w:sz w:val="18"/>
              </w:rPr>
              <w:t>MS12</w:t>
            </w:r>
          </w:p>
        </w:tc>
        <w:tc>
          <w:tcPr>
            <w:tcW w:w="1683" w:type="dxa"/>
          </w:tcPr>
          <w:p w14:paraId="35EB1A75" w14:textId="77777777" w:rsidR="0002590E" w:rsidRDefault="0002590E">
            <w:pPr>
              <w:pStyle w:val="TableParagraph"/>
              <w:ind w:left="0"/>
              <w:rPr>
                <w:i/>
                <w:sz w:val="20"/>
              </w:rPr>
            </w:pPr>
          </w:p>
          <w:p w14:paraId="1762BD31" w14:textId="77777777" w:rsidR="0002590E" w:rsidRDefault="0002590E">
            <w:pPr>
              <w:pStyle w:val="TableParagraph"/>
              <w:spacing w:before="6"/>
              <w:ind w:left="0"/>
              <w:rPr>
                <w:i/>
                <w:sz w:val="24"/>
              </w:rPr>
            </w:pPr>
          </w:p>
          <w:p w14:paraId="4200CD9A" w14:textId="77777777" w:rsidR="0002590E" w:rsidRDefault="001055D6">
            <w:pPr>
              <w:pStyle w:val="TableParagraph"/>
              <w:ind w:left="124"/>
              <w:rPr>
                <w:sz w:val="18"/>
              </w:rPr>
            </w:pPr>
            <w:r>
              <w:rPr>
                <w:sz w:val="18"/>
              </w:rPr>
              <w:t>Launching of the LMS</w:t>
            </w:r>
          </w:p>
        </w:tc>
        <w:tc>
          <w:tcPr>
            <w:tcW w:w="1404" w:type="dxa"/>
          </w:tcPr>
          <w:p w14:paraId="33DC6DC1" w14:textId="77777777" w:rsidR="0002590E" w:rsidRDefault="0002590E">
            <w:pPr>
              <w:pStyle w:val="TableParagraph"/>
              <w:ind w:left="0"/>
              <w:rPr>
                <w:i/>
                <w:sz w:val="20"/>
              </w:rPr>
            </w:pPr>
          </w:p>
          <w:p w14:paraId="2A6B52AA" w14:textId="77777777" w:rsidR="0002590E" w:rsidRDefault="0002590E">
            <w:pPr>
              <w:pStyle w:val="TableParagraph"/>
              <w:ind w:left="0"/>
              <w:rPr>
                <w:i/>
                <w:sz w:val="20"/>
              </w:rPr>
            </w:pPr>
          </w:p>
          <w:p w14:paraId="724F1D85" w14:textId="77777777" w:rsidR="0002590E" w:rsidRDefault="001055D6">
            <w:pPr>
              <w:pStyle w:val="TableParagraph"/>
              <w:spacing w:before="155"/>
              <w:ind w:left="13"/>
              <w:rPr>
                <w:sz w:val="18"/>
              </w:rPr>
            </w:pPr>
            <w:r>
              <w:rPr>
                <w:w w:val="99"/>
                <w:sz w:val="18"/>
              </w:rPr>
              <w:t>2</w:t>
            </w:r>
          </w:p>
        </w:tc>
        <w:tc>
          <w:tcPr>
            <w:tcW w:w="1668" w:type="dxa"/>
          </w:tcPr>
          <w:p w14:paraId="602C6862" w14:textId="77777777" w:rsidR="0002590E" w:rsidRDefault="0002590E">
            <w:pPr>
              <w:pStyle w:val="TableParagraph"/>
              <w:ind w:left="0"/>
              <w:rPr>
                <w:i/>
                <w:sz w:val="20"/>
              </w:rPr>
            </w:pPr>
          </w:p>
          <w:p w14:paraId="22AD5530" w14:textId="77777777" w:rsidR="0002590E" w:rsidRDefault="0002590E">
            <w:pPr>
              <w:pStyle w:val="TableParagraph"/>
              <w:ind w:left="0"/>
              <w:rPr>
                <w:i/>
                <w:sz w:val="20"/>
              </w:rPr>
            </w:pPr>
          </w:p>
          <w:p w14:paraId="6EA9E741" w14:textId="77777777" w:rsidR="0002590E" w:rsidRDefault="001055D6">
            <w:pPr>
              <w:pStyle w:val="TableParagraph"/>
              <w:spacing w:before="155"/>
              <w:ind w:left="124"/>
              <w:rPr>
                <w:sz w:val="18"/>
              </w:rPr>
            </w:pPr>
            <w:r>
              <w:rPr>
                <w:sz w:val="18"/>
              </w:rPr>
              <w:t>ETSI</w:t>
            </w:r>
          </w:p>
        </w:tc>
        <w:tc>
          <w:tcPr>
            <w:tcW w:w="3571" w:type="dxa"/>
            <w:gridSpan w:val="2"/>
          </w:tcPr>
          <w:p w14:paraId="07199A22" w14:textId="77777777" w:rsidR="0002590E" w:rsidRDefault="0002590E">
            <w:pPr>
              <w:pStyle w:val="TableParagraph"/>
              <w:ind w:left="0"/>
              <w:rPr>
                <w:i/>
                <w:sz w:val="20"/>
              </w:rPr>
            </w:pPr>
          </w:p>
          <w:p w14:paraId="7C3AC504" w14:textId="77777777" w:rsidR="0002590E" w:rsidRDefault="0002590E">
            <w:pPr>
              <w:pStyle w:val="TableParagraph"/>
              <w:spacing w:before="6"/>
              <w:ind w:left="0"/>
              <w:rPr>
                <w:i/>
                <w:sz w:val="24"/>
              </w:rPr>
            </w:pPr>
          </w:p>
          <w:p w14:paraId="75A53345" w14:textId="77777777" w:rsidR="0002590E" w:rsidRDefault="001055D6">
            <w:pPr>
              <w:pStyle w:val="TableParagraph"/>
              <w:ind w:left="153" w:right="118"/>
              <w:rPr>
                <w:sz w:val="18"/>
              </w:rPr>
            </w:pPr>
            <w:r>
              <w:rPr>
                <w:sz w:val="18"/>
              </w:rPr>
              <w:t>Official launching of the platform after testing</w:t>
            </w:r>
          </w:p>
        </w:tc>
        <w:tc>
          <w:tcPr>
            <w:tcW w:w="1327" w:type="dxa"/>
          </w:tcPr>
          <w:p w14:paraId="5DACD1FB" w14:textId="77777777" w:rsidR="0002590E" w:rsidRDefault="0002590E">
            <w:pPr>
              <w:pStyle w:val="TableParagraph"/>
              <w:ind w:left="0"/>
              <w:rPr>
                <w:i/>
                <w:sz w:val="20"/>
              </w:rPr>
            </w:pPr>
          </w:p>
          <w:p w14:paraId="4A006406" w14:textId="77777777" w:rsidR="0002590E" w:rsidRDefault="0002590E">
            <w:pPr>
              <w:pStyle w:val="TableParagraph"/>
              <w:ind w:left="0"/>
              <w:rPr>
                <w:i/>
                <w:sz w:val="20"/>
              </w:rPr>
            </w:pPr>
          </w:p>
          <w:p w14:paraId="0C0A0BDB" w14:textId="77777777" w:rsidR="0002590E" w:rsidRDefault="001055D6">
            <w:pPr>
              <w:pStyle w:val="TableParagraph"/>
              <w:spacing w:before="155"/>
              <w:ind w:left="295"/>
              <w:rPr>
                <w:sz w:val="18"/>
              </w:rPr>
            </w:pPr>
            <w:r>
              <w:rPr>
                <w:sz w:val="18"/>
              </w:rPr>
              <w:t>M16</w:t>
            </w:r>
          </w:p>
        </w:tc>
        <w:tc>
          <w:tcPr>
            <w:tcW w:w="2225" w:type="dxa"/>
          </w:tcPr>
          <w:p w14:paraId="78758395" w14:textId="77777777" w:rsidR="0002590E" w:rsidRDefault="0002590E">
            <w:pPr>
              <w:pStyle w:val="TableParagraph"/>
              <w:spacing w:before="5"/>
              <w:ind w:left="0"/>
              <w:rPr>
                <w:i/>
                <w:sz w:val="29"/>
              </w:rPr>
            </w:pPr>
          </w:p>
          <w:p w14:paraId="4F45DFB7" w14:textId="77777777" w:rsidR="0002590E" w:rsidRDefault="001055D6">
            <w:pPr>
              <w:pStyle w:val="TableParagraph"/>
              <w:spacing w:before="1"/>
              <w:ind w:left="120"/>
              <w:rPr>
                <w:sz w:val="18"/>
              </w:rPr>
            </w:pPr>
            <w:r>
              <w:rPr>
                <w:sz w:val="18"/>
              </w:rPr>
              <w:t>Launching the LMS</w:t>
            </w:r>
          </w:p>
          <w:p w14:paraId="46A46199" w14:textId="77777777" w:rsidR="0002590E" w:rsidRDefault="001055D6">
            <w:pPr>
              <w:pStyle w:val="TableParagraph"/>
              <w:spacing w:before="138"/>
              <w:ind w:left="120"/>
              <w:rPr>
                <w:sz w:val="18"/>
              </w:rPr>
            </w:pPr>
            <w:r>
              <w:rPr>
                <w:sz w:val="18"/>
              </w:rPr>
              <w:t>Report from the PSC meeting</w:t>
            </w:r>
          </w:p>
        </w:tc>
      </w:tr>
      <w:tr w:rsidR="0002590E" w14:paraId="68975FF1" w14:textId="77777777">
        <w:trPr>
          <w:trHeight w:val="817"/>
        </w:trPr>
        <w:tc>
          <w:tcPr>
            <w:tcW w:w="1932" w:type="dxa"/>
            <w:shd w:val="clear" w:color="auto" w:fill="E6E6E6"/>
          </w:tcPr>
          <w:p w14:paraId="763FACD4" w14:textId="77777777" w:rsidR="0002590E" w:rsidRDefault="0002590E">
            <w:pPr>
              <w:pStyle w:val="TableParagraph"/>
              <w:spacing w:before="10"/>
              <w:ind w:left="0"/>
              <w:rPr>
                <w:i/>
                <w:sz w:val="15"/>
              </w:rPr>
            </w:pPr>
          </w:p>
          <w:p w14:paraId="03D63BE7" w14:textId="77777777" w:rsidR="0002590E" w:rsidRDefault="001055D6">
            <w:pPr>
              <w:pStyle w:val="TableParagraph"/>
              <w:spacing w:before="1"/>
              <w:ind w:left="165" w:right="100" w:hanging="3"/>
              <w:jc w:val="both"/>
              <w:rPr>
                <w:sz w:val="16"/>
              </w:rPr>
            </w:pPr>
            <w:r>
              <w:rPr>
                <w:sz w:val="18"/>
              </w:rPr>
              <w:t xml:space="preserve">Deliverable No </w:t>
            </w:r>
            <w:r>
              <w:rPr>
                <w:sz w:val="16"/>
              </w:rPr>
              <w:t>(continuous numbering linked to WP)</w:t>
            </w:r>
          </w:p>
        </w:tc>
        <w:tc>
          <w:tcPr>
            <w:tcW w:w="1683" w:type="dxa"/>
            <w:shd w:val="clear" w:color="auto" w:fill="E6E6E6"/>
          </w:tcPr>
          <w:p w14:paraId="4CC4BC33" w14:textId="77777777" w:rsidR="0002590E" w:rsidRDefault="0002590E">
            <w:pPr>
              <w:pStyle w:val="TableParagraph"/>
              <w:ind w:left="0"/>
              <w:rPr>
                <w:i/>
                <w:sz w:val="20"/>
              </w:rPr>
            </w:pPr>
          </w:p>
          <w:p w14:paraId="3274BB9B" w14:textId="77777777" w:rsidR="0002590E" w:rsidRDefault="001055D6">
            <w:pPr>
              <w:pStyle w:val="TableParagraph"/>
              <w:spacing w:before="135"/>
              <w:ind w:left="140"/>
              <w:rPr>
                <w:sz w:val="18"/>
              </w:rPr>
            </w:pPr>
            <w:r>
              <w:rPr>
                <w:sz w:val="18"/>
              </w:rPr>
              <w:t>Deliverable Name</w:t>
            </w:r>
          </w:p>
        </w:tc>
        <w:tc>
          <w:tcPr>
            <w:tcW w:w="1404" w:type="dxa"/>
            <w:shd w:val="clear" w:color="auto" w:fill="E6E6E6"/>
          </w:tcPr>
          <w:p w14:paraId="434E034C" w14:textId="77777777" w:rsidR="0002590E" w:rsidRDefault="0002590E">
            <w:pPr>
              <w:pStyle w:val="TableParagraph"/>
              <w:spacing w:before="9"/>
              <w:ind w:left="0"/>
              <w:rPr>
                <w:i/>
              </w:rPr>
            </w:pPr>
          </w:p>
          <w:p w14:paraId="22E15A38" w14:textId="77777777" w:rsidR="0002590E" w:rsidRDefault="001055D6">
            <w:pPr>
              <w:pStyle w:val="TableParagraph"/>
              <w:ind w:left="599" w:hanging="473"/>
              <w:rPr>
                <w:sz w:val="18"/>
              </w:rPr>
            </w:pPr>
            <w:r>
              <w:rPr>
                <w:sz w:val="18"/>
              </w:rPr>
              <w:t>Work Package No</w:t>
            </w:r>
          </w:p>
        </w:tc>
        <w:tc>
          <w:tcPr>
            <w:tcW w:w="1668" w:type="dxa"/>
            <w:shd w:val="clear" w:color="auto" w:fill="E6E6E6"/>
          </w:tcPr>
          <w:p w14:paraId="3A4EE77E" w14:textId="77777777" w:rsidR="0002590E" w:rsidRDefault="0002590E">
            <w:pPr>
              <w:pStyle w:val="TableParagraph"/>
              <w:ind w:left="0"/>
              <w:rPr>
                <w:i/>
                <w:sz w:val="20"/>
              </w:rPr>
            </w:pPr>
          </w:p>
          <w:p w14:paraId="00139BC1" w14:textId="77777777" w:rsidR="0002590E" w:rsidRDefault="001055D6">
            <w:pPr>
              <w:pStyle w:val="TableParagraph"/>
              <w:spacing w:before="135"/>
              <w:ind w:left="179"/>
              <w:rPr>
                <w:sz w:val="18"/>
              </w:rPr>
            </w:pPr>
            <w:r>
              <w:rPr>
                <w:sz w:val="18"/>
              </w:rPr>
              <w:t>Lead Beneficiary</w:t>
            </w:r>
          </w:p>
        </w:tc>
        <w:tc>
          <w:tcPr>
            <w:tcW w:w="1749" w:type="dxa"/>
            <w:shd w:val="clear" w:color="auto" w:fill="E6E6E6"/>
          </w:tcPr>
          <w:p w14:paraId="0B4AD976" w14:textId="77777777" w:rsidR="0002590E" w:rsidRDefault="0002590E">
            <w:pPr>
              <w:pStyle w:val="TableParagraph"/>
              <w:ind w:left="0"/>
              <w:rPr>
                <w:i/>
                <w:sz w:val="20"/>
              </w:rPr>
            </w:pPr>
          </w:p>
          <w:p w14:paraId="51854CFF" w14:textId="77777777" w:rsidR="0002590E" w:rsidRDefault="001055D6">
            <w:pPr>
              <w:pStyle w:val="TableParagraph"/>
              <w:spacing w:before="135"/>
              <w:ind w:left="443"/>
              <w:rPr>
                <w:sz w:val="18"/>
              </w:rPr>
            </w:pPr>
            <w:r>
              <w:rPr>
                <w:sz w:val="18"/>
              </w:rPr>
              <w:t>Type</w:t>
            </w:r>
          </w:p>
        </w:tc>
        <w:tc>
          <w:tcPr>
            <w:tcW w:w="1822" w:type="dxa"/>
            <w:shd w:val="clear" w:color="auto" w:fill="E6E6E6"/>
          </w:tcPr>
          <w:p w14:paraId="01E7C4ED" w14:textId="77777777" w:rsidR="0002590E" w:rsidRDefault="0002590E">
            <w:pPr>
              <w:pStyle w:val="TableParagraph"/>
              <w:spacing w:before="9"/>
              <w:ind w:left="0"/>
              <w:rPr>
                <w:i/>
              </w:rPr>
            </w:pPr>
          </w:p>
          <w:p w14:paraId="337A63C8" w14:textId="77777777" w:rsidR="0002590E" w:rsidRDefault="001055D6">
            <w:pPr>
              <w:pStyle w:val="TableParagraph"/>
              <w:ind w:left="708" w:right="286" w:hanging="353"/>
              <w:rPr>
                <w:sz w:val="18"/>
              </w:rPr>
            </w:pPr>
            <w:r>
              <w:rPr>
                <w:sz w:val="18"/>
              </w:rPr>
              <w:t>Dissemination Level</w:t>
            </w:r>
          </w:p>
        </w:tc>
        <w:tc>
          <w:tcPr>
            <w:tcW w:w="1327" w:type="dxa"/>
            <w:shd w:val="clear" w:color="auto" w:fill="E6E6E6"/>
          </w:tcPr>
          <w:p w14:paraId="7952C586" w14:textId="77777777" w:rsidR="0002590E" w:rsidRDefault="0002590E">
            <w:pPr>
              <w:pStyle w:val="TableParagraph"/>
              <w:spacing w:before="10"/>
              <w:ind w:left="0"/>
              <w:rPr>
                <w:i/>
                <w:sz w:val="15"/>
              </w:rPr>
            </w:pPr>
          </w:p>
          <w:p w14:paraId="77709CAA" w14:textId="77777777" w:rsidR="0002590E" w:rsidRDefault="001055D6">
            <w:pPr>
              <w:pStyle w:val="TableParagraph"/>
              <w:spacing w:before="1"/>
              <w:ind w:left="295" w:right="221"/>
              <w:rPr>
                <w:sz w:val="16"/>
              </w:rPr>
            </w:pPr>
            <w:r>
              <w:rPr>
                <w:sz w:val="18"/>
              </w:rPr>
              <w:t xml:space="preserve">Due Date </w:t>
            </w:r>
            <w:r>
              <w:rPr>
                <w:sz w:val="16"/>
              </w:rPr>
              <w:t>(month number)</w:t>
            </w:r>
          </w:p>
        </w:tc>
        <w:tc>
          <w:tcPr>
            <w:tcW w:w="2225" w:type="dxa"/>
            <w:shd w:val="clear" w:color="auto" w:fill="E6E6E6"/>
          </w:tcPr>
          <w:p w14:paraId="363710AE" w14:textId="77777777" w:rsidR="0002590E" w:rsidRDefault="0002590E">
            <w:pPr>
              <w:pStyle w:val="TableParagraph"/>
              <w:spacing w:before="10"/>
              <w:ind w:left="0"/>
              <w:rPr>
                <w:i/>
                <w:sz w:val="15"/>
              </w:rPr>
            </w:pPr>
          </w:p>
          <w:p w14:paraId="7987C4D7" w14:textId="77777777" w:rsidR="0002590E" w:rsidRDefault="001055D6">
            <w:pPr>
              <w:pStyle w:val="TableParagraph"/>
              <w:spacing w:before="1"/>
              <w:ind w:left="375" w:right="305" w:hanging="3"/>
              <w:rPr>
                <w:sz w:val="16"/>
              </w:rPr>
            </w:pPr>
            <w:r>
              <w:rPr>
                <w:sz w:val="18"/>
              </w:rPr>
              <w:t xml:space="preserve">Description </w:t>
            </w:r>
            <w:r>
              <w:rPr>
                <w:sz w:val="16"/>
              </w:rPr>
              <w:t>(including format and language)</w:t>
            </w:r>
          </w:p>
        </w:tc>
      </w:tr>
      <w:tr w:rsidR="0002590E" w14:paraId="6FCC54D7" w14:textId="77777777">
        <w:trPr>
          <w:trHeight w:val="860"/>
        </w:trPr>
        <w:tc>
          <w:tcPr>
            <w:tcW w:w="1932" w:type="dxa"/>
          </w:tcPr>
          <w:p w14:paraId="124899DD" w14:textId="77777777" w:rsidR="0002590E" w:rsidRDefault="0002590E">
            <w:pPr>
              <w:pStyle w:val="TableParagraph"/>
              <w:ind w:left="0"/>
              <w:rPr>
                <w:i/>
                <w:sz w:val="20"/>
              </w:rPr>
            </w:pPr>
          </w:p>
          <w:p w14:paraId="064369B0" w14:textId="77777777" w:rsidR="0002590E" w:rsidRDefault="001055D6">
            <w:pPr>
              <w:pStyle w:val="TableParagraph"/>
              <w:spacing w:before="155"/>
              <w:ind w:left="0" w:right="1116"/>
              <w:jc w:val="right"/>
              <w:rPr>
                <w:sz w:val="18"/>
              </w:rPr>
            </w:pPr>
            <w:r>
              <w:rPr>
                <w:w w:val="95"/>
                <w:sz w:val="18"/>
              </w:rPr>
              <w:t>D2.1</w:t>
            </w:r>
          </w:p>
        </w:tc>
        <w:tc>
          <w:tcPr>
            <w:tcW w:w="1683" w:type="dxa"/>
          </w:tcPr>
          <w:p w14:paraId="633A3377" w14:textId="77777777" w:rsidR="0002590E" w:rsidRDefault="0002590E">
            <w:pPr>
              <w:pStyle w:val="TableParagraph"/>
              <w:spacing w:before="5"/>
              <w:ind w:left="0"/>
              <w:rPr>
                <w:i/>
                <w:sz w:val="24"/>
              </w:rPr>
            </w:pPr>
          </w:p>
          <w:p w14:paraId="4AD554B7" w14:textId="77777777" w:rsidR="0002590E" w:rsidRDefault="001055D6">
            <w:pPr>
              <w:pStyle w:val="TableParagraph"/>
              <w:tabs>
                <w:tab w:val="left" w:pos="1167"/>
              </w:tabs>
              <w:ind w:left="124" w:right="283"/>
              <w:rPr>
                <w:sz w:val="18"/>
              </w:rPr>
            </w:pPr>
            <w:r>
              <w:rPr>
                <w:sz w:val="18"/>
              </w:rPr>
              <w:t>Textbook</w:t>
            </w:r>
            <w:r>
              <w:rPr>
                <w:sz w:val="18"/>
              </w:rPr>
              <w:tab/>
            </w:r>
            <w:r>
              <w:rPr>
                <w:spacing w:val="-9"/>
                <w:sz w:val="18"/>
              </w:rPr>
              <w:t xml:space="preserve">on </w:t>
            </w:r>
            <w:r>
              <w:rPr>
                <w:sz w:val="18"/>
              </w:rPr>
              <w:t>standardisation</w:t>
            </w:r>
          </w:p>
        </w:tc>
        <w:tc>
          <w:tcPr>
            <w:tcW w:w="1404" w:type="dxa"/>
          </w:tcPr>
          <w:p w14:paraId="751FCD50" w14:textId="77777777" w:rsidR="0002590E" w:rsidRDefault="0002590E">
            <w:pPr>
              <w:pStyle w:val="TableParagraph"/>
              <w:ind w:left="0"/>
              <w:rPr>
                <w:i/>
                <w:sz w:val="20"/>
              </w:rPr>
            </w:pPr>
          </w:p>
          <w:p w14:paraId="60147849" w14:textId="77777777" w:rsidR="0002590E" w:rsidRDefault="001055D6">
            <w:pPr>
              <w:pStyle w:val="TableParagraph"/>
              <w:spacing w:before="155"/>
              <w:ind w:left="13"/>
              <w:rPr>
                <w:sz w:val="18"/>
              </w:rPr>
            </w:pPr>
            <w:r>
              <w:rPr>
                <w:w w:val="99"/>
                <w:sz w:val="18"/>
              </w:rPr>
              <w:t>2</w:t>
            </w:r>
          </w:p>
        </w:tc>
        <w:tc>
          <w:tcPr>
            <w:tcW w:w="1668" w:type="dxa"/>
          </w:tcPr>
          <w:p w14:paraId="0C577D09" w14:textId="77777777" w:rsidR="0002590E" w:rsidRDefault="0002590E">
            <w:pPr>
              <w:pStyle w:val="TableParagraph"/>
              <w:ind w:left="0"/>
              <w:rPr>
                <w:i/>
                <w:sz w:val="20"/>
              </w:rPr>
            </w:pPr>
          </w:p>
          <w:p w14:paraId="1364870F" w14:textId="77777777" w:rsidR="0002590E" w:rsidRDefault="001055D6">
            <w:pPr>
              <w:pStyle w:val="TableParagraph"/>
              <w:spacing w:before="155"/>
              <w:ind w:left="124"/>
              <w:rPr>
                <w:sz w:val="18"/>
              </w:rPr>
            </w:pPr>
            <w:r>
              <w:rPr>
                <w:sz w:val="18"/>
              </w:rPr>
              <w:t>ETSI</w:t>
            </w:r>
          </w:p>
        </w:tc>
        <w:tc>
          <w:tcPr>
            <w:tcW w:w="1749" w:type="dxa"/>
          </w:tcPr>
          <w:p w14:paraId="129DF430" w14:textId="77777777" w:rsidR="0002590E" w:rsidRDefault="0002590E">
            <w:pPr>
              <w:pStyle w:val="TableParagraph"/>
              <w:ind w:left="0"/>
              <w:rPr>
                <w:i/>
                <w:sz w:val="20"/>
              </w:rPr>
            </w:pPr>
          </w:p>
          <w:p w14:paraId="50AD8F95" w14:textId="77777777" w:rsidR="0002590E" w:rsidRDefault="001055D6">
            <w:pPr>
              <w:pStyle w:val="TableParagraph"/>
              <w:spacing w:before="155"/>
              <w:ind w:left="474"/>
              <w:rPr>
                <w:sz w:val="18"/>
              </w:rPr>
            </w:pPr>
            <w:r>
              <w:rPr>
                <w:sz w:val="18"/>
              </w:rPr>
              <w:t>Document</w:t>
            </w:r>
          </w:p>
        </w:tc>
        <w:tc>
          <w:tcPr>
            <w:tcW w:w="1822" w:type="dxa"/>
          </w:tcPr>
          <w:p w14:paraId="2D6A1F2C" w14:textId="77777777" w:rsidR="0002590E" w:rsidRDefault="0002590E">
            <w:pPr>
              <w:pStyle w:val="TableParagraph"/>
              <w:spacing w:before="2"/>
              <w:ind w:left="0"/>
              <w:rPr>
                <w:i/>
                <w:sz w:val="28"/>
              </w:rPr>
            </w:pPr>
          </w:p>
          <w:p w14:paraId="5B3A9EDE" w14:textId="77777777" w:rsidR="0002590E" w:rsidRDefault="001055D6">
            <w:pPr>
              <w:pStyle w:val="TableParagraph"/>
              <w:spacing w:before="1"/>
              <w:ind w:left="657"/>
              <w:rPr>
                <w:sz w:val="18"/>
              </w:rPr>
            </w:pPr>
            <w:r>
              <w:rPr>
                <w:sz w:val="18"/>
              </w:rPr>
              <w:t>Public</w:t>
            </w:r>
          </w:p>
        </w:tc>
        <w:tc>
          <w:tcPr>
            <w:tcW w:w="1327" w:type="dxa"/>
          </w:tcPr>
          <w:p w14:paraId="72ED9A37" w14:textId="77777777" w:rsidR="0002590E" w:rsidRDefault="0002590E">
            <w:pPr>
              <w:pStyle w:val="TableParagraph"/>
              <w:ind w:left="0"/>
              <w:rPr>
                <w:i/>
                <w:sz w:val="20"/>
              </w:rPr>
            </w:pPr>
          </w:p>
          <w:p w14:paraId="20421B94" w14:textId="77777777" w:rsidR="0002590E" w:rsidRDefault="001055D6">
            <w:pPr>
              <w:pStyle w:val="TableParagraph"/>
              <w:spacing w:before="155"/>
              <w:ind w:left="271"/>
              <w:rPr>
                <w:sz w:val="18"/>
              </w:rPr>
            </w:pPr>
            <w:r>
              <w:rPr>
                <w:sz w:val="18"/>
              </w:rPr>
              <w:t>M22</w:t>
            </w:r>
          </w:p>
        </w:tc>
        <w:tc>
          <w:tcPr>
            <w:tcW w:w="2225" w:type="dxa"/>
          </w:tcPr>
          <w:p w14:paraId="2328D050" w14:textId="77777777" w:rsidR="0002590E" w:rsidRDefault="001055D6">
            <w:pPr>
              <w:pStyle w:val="TableParagraph"/>
              <w:spacing w:before="178"/>
              <w:ind w:left="120" w:right="347"/>
              <w:jc w:val="both"/>
              <w:rPr>
                <w:sz w:val="18"/>
              </w:rPr>
            </w:pPr>
            <w:r>
              <w:rPr>
                <w:sz w:val="18"/>
              </w:rPr>
              <w:t>Textbook available in electronic and printed form, in English</w:t>
            </w:r>
          </w:p>
        </w:tc>
      </w:tr>
      <w:tr w:rsidR="0002590E" w14:paraId="68DED737" w14:textId="77777777">
        <w:trPr>
          <w:trHeight w:val="860"/>
        </w:trPr>
        <w:tc>
          <w:tcPr>
            <w:tcW w:w="1932" w:type="dxa"/>
          </w:tcPr>
          <w:p w14:paraId="0CDFBCC3" w14:textId="77777777" w:rsidR="0002590E" w:rsidRDefault="0002590E">
            <w:pPr>
              <w:pStyle w:val="TableParagraph"/>
              <w:ind w:left="0"/>
              <w:rPr>
                <w:i/>
                <w:sz w:val="20"/>
              </w:rPr>
            </w:pPr>
          </w:p>
          <w:p w14:paraId="7E5933AB" w14:textId="77777777" w:rsidR="0002590E" w:rsidRDefault="001055D6">
            <w:pPr>
              <w:pStyle w:val="TableParagraph"/>
              <w:spacing w:before="155"/>
              <w:ind w:left="0" w:right="1116"/>
              <w:jc w:val="right"/>
              <w:rPr>
                <w:sz w:val="18"/>
              </w:rPr>
            </w:pPr>
            <w:r>
              <w:rPr>
                <w:w w:val="95"/>
                <w:sz w:val="18"/>
              </w:rPr>
              <w:t>D2.2</w:t>
            </w:r>
          </w:p>
        </w:tc>
        <w:tc>
          <w:tcPr>
            <w:tcW w:w="1683" w:type="dxa"/>
          </w:tcPr>
          <w:p w14:paraId="3F20151E" w14:textId="77777777" w:rsidR="0002590E" w:rsidRDefault="001055D6">
            <w:pPr>
              <w:pStyle w:val="TableParagraph"/>
              <w:spacing w:before="178"/>
              <w:ind w:left="124"/>
              <w:rPr>
                <w:sz w:val="18"/>
              </w:rPr>
            </w:pPr>
            <w:r>
              <w:rPr>
                <w:sz w:val="18"/>
              </w:rPr>
              <w:t>Online content for Certification Scheme</w:t>
            </w:r>
          </w:p>
        </w:tc>
        <w:tc>
          <w:tcPr>
            <w:tcW w:w="1404" w:type="dxa"/>
          </w:tcPr>
          <w:p w14:paraId="4CD6EC40" w14:textId="77777777" w:rsidR="0002590E" w:rsidRDefault="0002590E">
            <w:pPr>
              <w:pStyle w:val="TableParagraph"/>
              <w:ind w:left="0"/>
              <w:rPr>
                <w:i/>
                <w:sz w:val="20"/>
              </w:rPr>
            </w:pPr>
          </w:p>
          <w:p w14:paraId="6C32309C" w14:textId="77777777" w:rsidR="0002590E" w:rsidRDefault="001055D6">
            <w:pPr>
              <w:pStyle w:val="TableParagraph"/>
              <w:spacing w:before="155"/>
              <w:ind w:left="13"/>
              <w:rPr>
                <w:sz w:val="18"/>
              </w:rPr>
            </w:pPr>
            <w:r>
              <w:rPr>
                <w:w w:val="99"/>
                <w:sz w:val="18"/>
              </w:rPr>
              <w:t>2</w:t>
            </w:r>
          </w:p>
        </w:tc>
        <w:tc>
          <w:tcPr>
            <w:tcW w:w="1668" w:type="dxa"/>
          </w:tcPr>
          <w:p w14:paraId="5C7FB6F3" w14:textId="77777777" w:rsidR="0002590E" w:rsidRDefault="0002590E">
            <w:pPr>
              <w:pStyle w:val="TableParagraph"/>
              <w:ind w:left="0"/>
              <w:rPr>
                <w:i/>
                <w:sz w:val="20"/>
              </w:rPr>
            </w:pPr>
          </w:p>
          <w:p w14:paraId="2A9A5FDF" w14:textId="77777777" w:rsidR="0002590E" w:rsidRDefault="001055D6">
            <w:pPr>
              <w:pStyle w:val="TableParagraph"/>
              <w:spacing w:before="155"/>
              <w:ind w:left="124"/>
              <w:rPr>
                <w:sz w:val="18"/>
              </w:rPr>
            </w:pPr>
            <w:r>
              <w:rPr>
                <w:sz w:val="18"/>
              </w:rPr>
              <w:t>ETSI</w:t>
            </w:r>
          </w:p>
        </w:tc>
        <w:tc>
          <w:tcPr>
            <w:tcW w:w="1749" w:type="dxa"/>
          </w:tcPr>
          <w:p w14:paraId="7F5CAE72" w14:textId="77777777" w:rsidR="0002590E" w:rsidRDefault="0002590E">
            <w:pPr>
              <w:pStyle w:val="TableParagraph"/>
              <w:ind w:left="0"/>
              <w:rPr>
                <w:i/>
                <w:sz w:val="20"/>
              </w:rPr>
            </w:pPr>
          </w:p>
          <w:p w14:paraId="219D53B6" w14:textId="77777777" w:rsidR="0002590E" w:rsidRDefault="001055D6">
            <w:pPr>
              <w:pStyle w:val="TableParagraph"/>
              <w:spacing w:before="155"/>
              <w:ind w:left="474"/>
              <w:rPr>
                <w:sz w:val="18"/>
              </w:rPr>
            </w:pPr>
            <w:r>
              <w:rPr>
                <w:sz w:val="18"/>
              </w:rPr>
              <w:t>Document</w:t>
            </w:r>
          </w:p>
        </w:tc>
        <w:tc>
          <w:tcPr>
            <w:tcW w:w="1822" w:type="dxa"/>
          </w:tcPr>
          <w:p w14:paraId="2BA1302E" w14:textId="77777777" w:rsidR="0002590E" w:rsidRDefault="0002590E">
            <w:pPr>
              <w:pStyle w:val="TableParagraph"/>
              <w:spacing w:before="2"/>
              <w:ind w:left="0"/>
              <w:rPr>
                <w:i/>
                <w:sz w:val="28"/>
              </w:rPr>
            </w:pPr>
          </w:p>
          <w:p w14:paraId="61C21DFD" w14:textId="77777777" w:rsidR="0002590E" w:rsidRDefault="001055D6">
            <w:pPr>
              <w:pStyle w:val="TableParagraph"/>
              <w:spacing w:before="1"/>
              <w:ind w:left="657"/>
              <w:rPr>
                <w:sz w:val="18"/>
              </w:rPr>
            </w:pPr>
            <w:r>
              <w:rPr>
                <w:sz w:val="18"/>
              </w:rPr>
              <w:t>Public</w:t>
            </w:r>
          </w:p>
        </w:tc>
        <w:tc>
          <w:tcPr>
            <w:tcW w:w="1327" w:type="dxa"/>
          </w:tcPr>
          <w:p w14:paraId="6F056579" w14:textId="77777777" w:rsidR="0002590E" w:rsidRDefault="0002590E">
            <w:pPr>
              <w:pStyle w:val="TableParagraph"/>
              <w:ind w:left="0"/>
              <w:rPr>
                <w:i/>
                <w:sz w:val="20"/>
              </w:rPr>
            </w:pPr>
          </w:p>
          <w:p w14:paraId="3D12C8BF" w14:textId="77777777" w:rsidR="0002590E" w:rsidRDefault="001055D6">
            <w:pPr>
              <w:pStyle w:val="TableParagraph"/>
              <w:spacing w:before="155"/>
              <w:ind w:left="271"/>
              <w:rPr>
                <w:sz w:val="18"/>
              </w:rPr>
            </w:pPr>
            <w:r>
              <w:rPr>
                <w:sz w:val="18"/>
              </w:rPr>
              <w:t>M18</w:t>
            </w:r>
          </w:p>
        </w:tc>
        <w:tc>
          <w:tcPr>
            <w:tcW w:w="2225" w:type="dxa"/>
          </w:tcPr>
          <w:p w14:paraId="14AC0F8C" w14:textId="77777777" w:rsidR="0002590E" w:rsidRDefault="0002590E">
            <w:pPr>
              <w:pStyle w:val="TableParagraph"/>
              <w:spacing w:before="5"/>
              <w:ind w:left="0"/>
              <w:rPr>
                <w:i/>
                <w:sz w:val="24"/>
              </w:rPr>
            </w:pPr>
          </w:p>
          <w:p w14:paraId="27DD1E44" w14:textId="77777777" w:rsidR="0002590E" w:rsidRDefault="001055D6">
            <w:pPr>
              <w:pStyle w:val="TableParagraph"/>
              <w:ind w:left="120"/>
              <w:rPr>
                <w:sz w:val="18"/>
              </w:rPr>
            </w:pPr>
            <w:r>
              <w:rPr>
                <w:sz w:val="18"/>
              </w:rPr>
              <w:t>Available in electronic form, in English</w:t>
            </w:r>
          </w:p>
        </w:tc>
      </w:tr>
      <w:tr w:rsidR="0002590E" w14:paraId="13A89D82" w14:textId="77777777">
        <w:trPr>
          <w:trHeight w:val="1069"/>
        </w:trPr>
        <w:tc>
          <w:tcPr>
            <w:tcW w:w="1932" w:type="dxa"/>
          </w:tcPr>
          <w:p w14:paraId="47F341E1" w14:textId="77777777" w:rsidR="0002590E" w:rsidRDefault="0002590E">
            <w:pPr>
              <w:pStyle w:val="TableParagraph"/>
              <w:ind w:left="0"/>
              <w:rPr>
                <w:i/>
                <w:sz w:val="20"/>
              </w:rPr>
            </w:pPr>
          </w:p>
          <w:p w14:paraId="5A3339F7" w14:textId="77777777" w:rsidR="0002590E" w:rsidRDefault="0002590E">
            <w:pPr>
              <w:pStyle w:val="TableParagraph"/>
              <w:spacing w:before="7"/>
              <w:ind w:left="0"/>
              <w:rPr>
                <w:i/>
              </w:rPr>
            </w:pPr>
          </w:p>
          <w:p w14:paraId="7A43A1C7" w14:textId="77777777" w:rsidR="0002590E" w:rsidRDefault="001055D6">
            <w:pPr>
              <w:pStyle w:val="TableParagraph"/>
              <w:ind w:left="0" w:right="1116"/>
              <w:jc w:val="right"/>
              <w:rPr>
                <w:sz w:val="18"/>
              </w:rPr>
            </w:pPr>
            <w:r>
              <w:rPr>
                <w:w w:val="95"/>
                <w:sz w:val="18"/>
              </w:rPr>
              <w:t>D2.3</w:t>
            </w:r>
          </w:p>
        </w:tc>
        <w:tc>
          <w:tcPr>
            <w:tcW w:w="1683" w:type="dxa"/>
          </w:tcPr>
          <w:p w14:paraId="0FA24276" w14:textId="77777777" w:rsidR="0002590E" w:rsidRDefault="0002590E">
            <w:pPr>
              <w:pStyle w:val="TableParagraph"/>
              <w:spacing w:before="8"/>
              <w:ind w:left="0"/>
              <w:rPr>
                <w:i/>
                <w:sz w:val="15"/>
              </w:rPr>
            </w:pPr>
          </w:p>
          <w:p w14:paraId="5EDC6362" w14:textId="77777777" w:rsidR="0002590E" w:rsidRDefault="001055D6">
            <w:pPr>
              <w:pStyle w:val="TableParagraph"/>
              <w:ind w:left="124"/>
              <w:rPr>
                <w:sz w:val="18"/>
              </w:rPr>
            </w:pPr>
            <w:r>
              <w:rPr>
                <w:sz w:val="18"/>
              </w:rPr>
              <w:t>Edu materials supporting the Certification scheme</w:t>
            </w:r>
          </w:p>
        </w:tc>
        <w:tc>
          <w:tcPr>
            <w:tcW w:w="1404" w:type="dxa"/>
          </w:tcPr>
          <w:p w14:paraId="47DDA17C" w14:textId="77777777" w:rsidR="0002590E" w:rsidRDefault="0002590E">
            <w:pPr>
              <w:pStyle w:val="TableParagraph"/>
              <w:ind w:left="0"/>
              <w:rPr>
                <w:i/>
                <w:sz w:val="20"/>
              </w:rPr>
            </w:pPr>
          </w:p>
          <w:p w14:paraId="1C88E7B1" w14:textId="77777777" w:rsidR="0002590E" w:rsidRDefault="0002590E">
            <w:pPr>
              <w:pStyle w:val="TableParagraph"/>
              <w:spacing w:before="7"/>
              <w:ind w:left="0"/>
              <w:rPr>
                <w:i/>
              </w:rPr>
            </w:pPr>
          </w:p>
          <w:p w14:paraId="4B2D3C61" w14:textId="77777777" w:rsidR="0002590E" w:rsidRDefault="001055D6">
            <w:pPr>
              <w:pStyle w:val="TableParagraph"/>
              <w:ind w:left="13"/>
              <w:rPr>
                <w:sz w:val="18"/>
              </w:rPr>
            </w:pPr>
            <w:r>
              <w:rPr>
                <w:w w:val="99"/>
                <w:sz w:val="18"/>
              </w:rPr>
              <w:t>2</w:t>
            </w:r>
          </w:p>
        </w:tc>
        <w:tc>
          <w:tcPr>
            <w:tcW w:w="1668" w:type="dxa"/>
          </w:tcPr>
          <w:p w14:paraId="21722F3B" w14:textId="77777777" w:rsidR="0002590E" w:rsidRDefault="0002590E">
            <w:pPr>
              <w:pStyle w:val="TableParagraph"/>
              <w:ind w:left="0"/>
              <w:rPr>
                <w:i/>
                <w:sz w:val="20"/>
              </w:rPr>
            </w:pPr>
          </w:p>
          <w:p w14:paraId="348AA3AE" w14:textId="77777777" w:rsidR="0002590E" w:rsidRDefault="0002590E">
            <w:pPr>
              <w:pStyle w:val="TableParagraph"/>
              <w:spacing w:before="7"/>
              <w:ind w:left="0"/>
              <w:rPr>
                <w:i/>
              </w:rPr>
            </w:pPr>
          </w:p>
          <w:p w14:paraId="45B61B5C" w14:textId="77777777" w:rsidR="0002590E" w:rsidRDefault="001055D6">
            <w:pPr>
              <w:pStyle w:val="TableParagraph"/>
              <w:ind w:left="124"/>
              <w:rPr>
                <w:sz w:val="18"/>
              </w:rPr>
            </w:pPr>
            <w:r>
              <w:rPr>
                <w:sz w:val="18"/>
              </w:rPr>
              <w:t>ETSI</w:t>
            </w:r>
          </w:p>
        </w:tc>
        <w:tc>
          <w:tcPr>
            <w:tcW w:w="1749" w:type="dxa"/>
          </w:tcPr>
          <w:p w14:paraId="76446765" w14:textId="77777777" w:rsidR="0002590E" w:rsidRDefault="0002590E">
            <w:pPr>
              <w:pStyle w:val="TableParagraph"/>
              <w:ind w:left="0"/>
              <w:rPr>
                <w:i/>
                <w:sz w:val="20"/>
              </w:rPr>
            </w:pPr>
          </w:p>
          <w:p w14:paraId="393F78C4" w14:textId="77777777" w:rsidR="0002590E" w:rsidRDefault="0002590E">
            <w:pPr>
              <w:pStyle w:val="TableParagraph"/>
              <w:spacing w:before="7"/>
              <w:ind w:left="0"/>
              <w:rPr>
                <w:i/>
              </w:rPr>
            </w:pPr>
          </w:p>
          <w:p w14:paraId="5308C068" w14:textId="77777777" w:rsidR="0002590E" w:rsidRDefault="001055D6">
            <w:pPr>
              <w:pStyle w:val="TableParagraph"/>
              <w:ind w:left="474"/>
              <w:rPr>
                <w:sz w:val="18"/>
              </w:rPr>
            </w:pPr>
            <w:r>
              <w:rPr>
                <w:sz w:val="18"/>
              </w:rPr>
              <w:t>Document</w:t>
            </w:r>
          </w:p>
        </w:tc>
        <w:tc>
          <w:tcPr>
            <w:tcW w:w="1822" w:type="dxa"/>
          </w:tcPr>
          <w:p w14:paraId="11CA4162" w14:textId="77777777" w:rsidR="0002590E" w:rsidRDefault="0002590E">
            <w:pPr>
              <w:pStyle w:val="TableParagraph"/>
              <w:ind w:left="0"/>
              <w:rPr>
                <w:i/>
                <w:sz w:val="20"/>
              </w:rPr>
            </w:pPr>
          </w:p>
          <w:p w14:paraId="173AF9C9" w14:textId="77777777" w:rsidR="0002590E" w:rsidRDefault="0002590E">
            <w:pPr>
              <w:pStyle w:val="TableParagraph"/>
              <w:spacing w:before="5"/>
              <w:ind w:left="0"/>
              <w:rPr>
                <w:i/>
                <w:sz w:val="17"/>
              </w:rPr>
            </w:pPr>
          </w:p>
          <w:p w14:paraId="4C8D5BCD" w14:textId="77777777" w:rsidR="0002590E" w:rsidRDefault="001055D6">
            <w:pPr>
              <w:pStyle w:val="TableParagraph"/>
              <w:ind w:left="657"/>
              <w:rPr>
                <w:sz w:val="18"/>
              </w:rPr>
            </w:pPr>
            <w:r>
              <w:rPr>
                <w:sz w:val="18"/>
              </w:rPr>
              <w:t>Public</w:t>
            </w:r>
          </w:p>
        </w:tc>
        <w:tc>
          <w:tcPr>
            <w:tcW w:w="1327" w:type="dxa"/>
          </w:tcPr>
          <w:p w14:paraId="6607A1C2" w14:textId="77777777" w:rsidR="0002590E" w:rsidRDefault="0002590E">
            <w:pPr>
              <w:pStyle w:val="TableParagraph"/>
              <w:ind w:left="0"/>
              <w:rPr>
                <w:i/>
                <w:sz w:val="20"/>
              </w:rPr>
            </w:pPr>
          </w:p>
          <w:p w14:paraId="4DD58AF5" w14:textId="77777777" w:rsidR="0002590E" w:rsidRDefault="0002590E">
            <w:pPr>
              <w:pStyle w:val="TableParagraph"/>
              <w:spacing w:before="7"/>
              <w:ind w:left="0"/>
              <w:rPr>
                <w:i/>
              </w:rPr>
            </w:pPr>
          </w:p>
          <w:p w14:paraId="1440C009" w14:textId="77777777" w:rsidR="0002590E" w:rsidRDefault="001055D6">
            <w:pPr>
              <w:pStyle w:val="TableParagraph"/>
              <w:ind w:left="271"/>
              <w:rPr>
                <w:sz w:val="18"/>
              </w:rPr>
            </w:pPr>
            <w:r>
              <w:rPr>
                <w:sz w:val="18"/>
              </w:rPr>
              <w:t>M13</w:t>
            </w:r>
          </w:p>
        </w:tc>
        <w:tc>
          <w:tcPr>
            <w:tcW w:w="2225" w:type="dxa"/>
          </w:tcPr>
          <w:p w14:paraId="1313C362" w14:textId="77777777" w:rsidR="0002590E" w:rsidRDefault="0002590E">
            <w:pPr>
              <w:pStyle w:val="TableParagraph"/>
              <w:ind w:left="0"/>
              <w:rPr>
                <w:i/>
                <w:sz w:val="20"/>
              </w:rPr>
            </w:pPr>
          </w:p>
          <w:p w14:paraId="783B3D39" w14:textId="77777777" w:rsidR="0002590E" w:rsidRDefault="001055D6">
            <w:pPr>
              <w:pStyle w:val="TableParagraph"/>
              <w:spacing w:before="157"/>
              <w:ind w:left="120"/>
              <w:rPr>
                <w:sz w:val="18"/>
              </w:rPr>
            </w:pPr>
            <w:r>
              <w:rPr>
                <w:sz w:val="18"/>
              </w:rPr>
              <w:t>Available in electronic form, in English</w:t>
            </w:r>
          </w:p>
        </w:tc>
      </w:tr>
    </w:tbl>
    <w:p w14:paraId="46AF49FC" w14:textId="77777777" w:rsidR="0002590E" w:rsidRDefault="0002590E">
      <w:pPr>
        <w:rPr>
          <w:sz w:val="18"/>
        </w:rPr>
        <w:sectPr w:rsidR="0002590E">
          <w:pgSz w:w="16860" w:h="11920" w:orient="landscape"/>
          <w:pgMar w:top="1080" w:right="1040" w:bottom="1400" w:left="1060" w:header="705" w:footer="1172" w:gutter="0"/>
          <w:cols w:space="720"/>
        </w:sectPr>
      </w:pPr>
    </w:p>
    <w:p w14:paraId="4DB62682" w14:textId="77777777" w:rsidR="0002590E" w:rsidRDefault="0002590E">
      <w:pPr>
        <w:pStyle w:val="BodyText"/>
        <w:spacing w:before="4"/>
        <w:rPr>
          <w:i/>
          <w:sz w:val="7"/>
        </w:rPr>
      </w:pPr>
    </w:p>
    <w:tbl>
      <w:tblPr>
        <w:tblW w:w="0" w:type="auto"/>
        <w:tblInd w:w="496" w:type="dxa"/>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Layout w:type="fixed"/>
        <w:tblCellMar>
          <w:left w:w="0" w:type="dxa"/>
          <w:right w:w="0" w:type="dxa"/>
        </w:tblCellMar>
        <w:tblLook w:val="01E0" w:firstRow="1" w:lastRow="1" w:firstColumn="1" w:lastColumn="1" w:noHBand="0" w:noVBand="0"/>
      </w:tblPr>
      <w:tblGrid>
        <w:gridCol w:w="1932"/>
        <w:gridCol w:w="1683"/>
        <w:gridCol w:w="1404"/>
        <w:gridCol w:w="1668"/>
        <w:gridCol w:w="1749"/>
        <w:gridCol w:w="1822"/>
        <w:gridCol w:w="1327"/>
        <w:gridCol w:w="2220"/>
      </w:tblGrid>
      <w:tr w:rsidR="0002590E" w14:paraId="26F82BF6" w14:textId="77777777">
        <w:trPr>
          <w:trHeight w:val="652"/>
        </w:trPr>
        <w:tc>
          <w:tcPr>
            <w:tcW w:w="1932" w:type="dxa"/>
          </w:tcPr>
          <w:p w14:paraId="5FF01A86" w14:textId="77777777" w:rsidR="0002590E" w:rsidRDefault="0002590E">
            <w:pPr>
              <w:pStyle w:val="TableParagraph"/>
              <w:spacing w:before="6"/>
              <w:ind w:left="0"/>
              <w:rPr>
                <w:i/>
                <w:sz w:val="24"/>
              </w:rPr>
            </w:pPr>
          </w:p>
          <w:p w14:paraId="19366398" w14:textId="77777777" w:rsidR="0002590E" w:rsidRDefault="001055D6">
            <w:pPr>
              <w:pStyle w:val="TableParagraph"/>
              <w:ind w:left="402"/>
              <w:rPr>
                <w:sz w:val="18"/>
              </w:rPr>
            </w:pPr>
            <w:r>
              <w:rPr>
                <w:sz w:val="18"/>
              </w:rPr>
              <w:t>D2.4</w:t>
            </w:r>
          </w:p>
        </w:tc>
        <w:tc>
          <w:tcPr>
            <w:tcW w:w="1683" w:type="dxa"/>
          </w:tcPr>
          <w:p w14:paraId="56977AAF" w14:textId="77777777" w:rsidR="0002590E" w:rsidRDefault="001055D6">
            <w:pPr>
              <w:pStyle w:val="TableParagraph"/>
              <w:spacing w:before="176"/>
              <w:ind w:left="124" w:right="698"/>
              <w:rPr>
                <w:sz w:val="18"/>
              </w:rPr>
            </w:pPr>
            <w:r>
              <w:rPr>
                <w:sz w:val="18"/>
              </w:rPr>
              <w:t>Teachers´ handbook</w:t>
            </w:r>
          </w:p>
        </w:tc>
        <w:tc>
          <w:tcPr>
            <w:tcW w:w="1404" w:type="dxa"/>
          </w:tcPr>
          <w:p w14:paraId="0C4A7BD2" w14:textId="77777777" w:rsidR="0002590E" w:rsidRDefault="0002590E">
            <w:pPr>
              <w:pStyle w:val="TableParagraph"/>
              <w:spacing w:before="6"/>
              <w:ind w:left="0"/>
              <w:rPr>
                <w:i/>
                <w:sz w:val="24"/>
              </w:rPr>
            </w:pPr>
          </w:p>
          <w:p w14:paraId="207CDE83" w14:textId="77777777" w:rsidR="0002590E" w:rsidRDefault="001055D6">
            <w:pPr>
              <w:pStyle w:val="TableParagraph"/>
              <w:ind w:left="13"/>
              <w:rPr>
                <w:sz w:val="18"/>
              </w:rPr>
            </w:pPr>
            <w:r>
              <w:rPr>
                <w:w w:val="99"/>
                <w:sz w:val="18"/>
              </w:rPr>
              <w:t>2</w:t>
            </w:r>
          </w:p>
        </w:tc>
        <w:tc>
          <w:tcPr>
            <w:tcW w:w="1668" w:type="dxa"/>
          </w:tcPr>
          <w:p w14:paraId="71711C68" w14:textId="77777777" w:rsidR="0002590E" w:rsidRDefault="0002590E">
            <w:pPr>
              <w:pStyle w:val="TableParagraph"/>
              <w:spacing w:before="6"/>
              <w:ind w:left="0"/>
              <w:rPr>
                <w:i/>
                <w:sz w:val="24"/>
              </w:rPr>
            </w:pPr>
          </w:p>
          <w:p w14:paraId="1B5BB34D" w14:textId="77777777" w:rsidR="0002590E" w:rsidRDefault="001055D6">
            <w:pPr>
              <w:pStyle w:val="TableParagraph"/>
              <w:ind w:left="124"/>
              <w:rPr>
                <w:sz w:val="18"/>
              </w:rPr>
            </w:pPr>
            <w:r>
              <w:rPr>
                <w:sz w:val="18"/>
              </w:rPr>
              <w:t>ETSI</w:t>
            </w:r>
          </w:p>
        </w:tc>
        <w:tc>
          <w:tcPr>
            <w:tcW w:w="1749" w:type="dxa"/>
          </w:tcPr>
          <w:p w14:paraId="27FA4BA5" w14:textId="77777777" w:rsidR="0002590E" w:rsidRDefault="0002590E">
            <w:pPr>
              <w:pStyle w:val="TableParagraph"/>
              <w:spacing w:before="6"/>
              <w:ind w:left="0"/>
              <w:rPr>
                <w:i/>
                <w:sz w:val="24"/>
              </w:rPr>
            </w:pPr>
          </w:p>
          <w:p w14:paraId="4834B509" w14:textId="77777777" w:rsidR="0002590E" w:rsidRDefault="001055D6">
            <w:pPr>
              <w:pStyle w:val="TableParagraph"/>
              <w:ind w:left="474"/>
              <w:rPr>
                <w:sz w:val="18"/>
              </w:rPr>
            </w:pPr>
            <w:r>
              <w:rPr>
                <w:sz w:val="18"/>
              </w:rPr>
              <w:t>Document</w:t>
            </w:r>
          </w:p>
        </w:tc>
        <w:tc>
          <w:tcPr>
            <w:tcW w:w="1822" w:type="dxa"/>
          </w:tcPr>
          <w:p w14:paraId="2911E7AC" w14:textId="77777777" w:rsidR="0002590E" w:rsidRDefault="0002590E">
            <w:pPr>
              <w:pStyle w:val="TableParagraph"/>
              <w:spacing w:before="1"/>
              <w:ind w:left="0"/>
              <w:rPr>
                <w:i/>
                <w:sz w:val="19"/>
              </w:rPr>
            </w:pPr>
          </w:p>
          <w:p w14:paraId="2EF17D50" w14:textId="77777777" w:rsidR="0002590E" w:rsidRDefault="001055D6">
            <w:pPr>
              <w:pStyle w:val="TableParagraph"/>
              <w:ind w:left="657"/>
              <w:rPr>
                <w:sz w:val="18"/>
              </w:rPr>
            </w:pPr>
            <w:r>
              <w:rPr>
                <w:sz w:val="18"/>
              </w:rPr>
              <w:t>Public</w:t>
            </w:r>
          </w:p>
        </w:tc>
        <w:tc>
          <w:tcPr>
            <w:tcW w:w="1327" w:type="dxa"/>
          </w:tcPr>
          <w:p w14:paraId="01613903" w14:textId="77777777" w:rsidR="0002590E" w:rsidRDefault="0002590E">
            <w:pPr>
              <w:pStyle w:val="TableParagraph"/>
              <w:spacing w:before="6"/>
              <w:ind w:left="0"/>
              <w:rPr>
                <w:i/>
                <w:sz w:val="24"/>
              </w:rPr>
            </w:pPr>
          </w:p>
          <w:p w14:paraId="09D4DE7E" w14:textId="77777777" w:rsidR="0002590E" w:rsidRDefault="001055D6">
            <w:pPr>
              <w:pStyle w:val="TableParagraph"/>
              <w:ind w:left="271"/>
              <w:rPr>
                <w:sz w:val="18"/>
              </w:rPr>
            </w:pPr>
            <w:r>
              <w:rPr>
                <w:sz w:val="18"/>
              </w:rPr>
              <w:t>M24</w:t>
            </w:r>
          </w:p>
        </w:tc>
        <w:tc>
          <w:tcPr>
            <w:tcW w:w="2220" w:type="dxa"/>
          </w:tcPr>
          <w:p w14:paraId="4668364E" w14:textId="77777777" w:rsidR="0002590E" w:rsidRDefault="001055D6">
            <w:pPr>
              <w:pStyle w:val="TableParagraph"/>
              <w:spacing w:before="176"/>
              <w:ind w:left="120"/>
              <w:rPr>
                <w:sz w:val="18"/>
              </w:rPr>
            </w:pPr>
            <w:r>
              <w:rPr>
                <w:sz w:val="18"/>
              </w:rPr>
              <w:t>Available in electronic form, in English</w:t>
            </w:r>
          </w:p>
        </w:tc>
      </w:tr>
      <w:tr w:rsidR="0002590E" w14:paraId="51DC1EAE" w14:textId="77777777">
        <w:trPr>
          <w:trHeight w:val="1059"/>
        </w:trPr>
        <w:tc>
          <w:tcPr>
            <w:tcW w:w="1932" w:type="dxa"/>
          </w:tcPr>
          <w:p w14:paraId="19BB4174" w14:textId="77777777" w:rsidR="0002590E" w:rsidRDefault="0002590E">
            <w:pPr>
              <w:pStyle w:val="TableParagraph"/>
              <w:ind w:left="0"/>
              <w:rPr>
                <w:i/>
                <w:sz w:val="20"/>
              </w:rPr>
            </w:pPr>
          </w:p>
          <w:p w14:paraId="3FCAC4C0" w14:textId="77777777" w:rsidR="0002590E" w:rsidRDefault="0002590E">
            <w:pPr>
              <w:pStyle w:val="TableParagraph"/>
              <w:spacing w:before="2"/>
              <w:ind w:left="0"/>
              <w:rPr>
                <w:i/>
                <w:sz w:val="17"/>
              </w:rPr>
            </w:pPr>
          </w:p>
          <w:p w14:paraId="60EAC9C6" w14:textId="77777777" w:rsidR="0002590E" w:rsidRDefault="001055D6">
            <w:pPr>
              <w:pStyle w:val="TableParagraph"/>
              <w:ind w:left="402"/>
              <w:rPr>
                <w:sz w:val="18"/>
              </w:rPr>
            </w:pPr>
            <w:r>
              <w:rPr>
                <w:sz w:val="18"/>
              </w:rPr>
              <w:t>D2.5</w:t>
            </w:r>
          </w:p>
        </w:tc>
        <w:tc>
          <w:tcPr>
            <w:tcW w:w="1683" w:type="dxa"/>
          </w:tcPr>
          <w:p w14:paraId="2A4B8A78" w14:textId="77777777" w:rsidR="0002590E" w:rsidRDefault="0002590E">
            <w:pPr>
              <w:pStyle w:val="TableParagraph"/>
              <w:ind w:left="0"/>
              <w:rPr>
                <w:i/>
                <w:sz w:val="28"/>
              </w:rPr>
            </w:pPr>
          </w:p>
          <w:p w14:paraId="2F0BF9C2" w14:textId="77777777" w:rsidR="0002590E" w:rsidRDefault="001055D6">
            <w:pPr>
              <w:pStyle w:val="TableParagraph"/>
              <w:ind w:left="124"/>
              <w:rPr>
                <w:sz w:val="18"/>
              </w:rPr>
            </w:pPr>
            <w:r>
              <w:rPr>
                <w:sz w:val="18"/>
              </w:rPr>
              <w:t>Illustrations and slides</w:t>
            </w:r>
          </w:p>
        </w:tc>
        <w:tc>
          <w:tcPr>
            <w:tcW w:w="1404" w:type="dxa"/>
          </w:tcPr>
          <w:p w14:paraId="79794AFC" w14:textId="77777777" w:rsidR="0002590E" w:rsidRDefault="0002590E">
            <w:pPr>
              <w:pStyle w:val="TableParagraph"/>
              <w:ind w:left="0"/>
              <w:rPr>
                <w:i/>
                <w:sz w:val="20"/>
              </w:rPr>
            </w:pPr>
          </w:p>
          <w:p w14:paraId="3D3E98A3" w14:textId="77777777" w:rsidR="0002590E" w:rsidRDefault="0002590E">
            <w:pPr>
              <w:pStyle w:val="TableParagraph"/>
              <w:spacing w:before="2"/>
              <w:ind w:left="0"/>
              <w:rPr>
                <w:i/>
                <w:sz w:val="17"/>
              </w:rPr>
            </w:pPr>
          </w:p>
          <w:p w14:paraId="25727F0E" w14:textId="77777777" w:rsidR="0002590E" w:rsidRDefault="001055D6">
            <w:pPr>
              <w:pStyle w:val="TableParagraph"/>
              <w:ind w:left="13"/>
              <w:rPr>
                <w:sz w:val="18"/>
              </w:rPr>
            </w:pPr>
            <w:r>
              <w:rPr>
                <w:w w:val="99"/>
                <w:sz w:val="18"/>
              </w:rPr>
              <w:t>2</w:t>
            </w:r>
          </w:p>
        </w:tc>
        <w:tc>
          <w:tcPr>
            <w:tcW w:w="1668" w:type="dxa"/>
          </w:tcPr>
          <w:p w14:paraId="34810DC2" w14:textId="77777777" w:rsidR="0002590E" w:rsidRDefault="0002590E">
            <w:pPr>
              <w:pStyle w:val="TableParagraph"/>
              <w:ind w:left="0"/>
              <w:rPr>
                <w:i/>
                <w:sz w:val="20"/>
              </w:rPr>
            </w:pPr>
          </w:p>
          <w:p w14:paraId="55F9A4DD" w14:textId="77777777" w:rsidR="0002590E" w:rsidRDefault="0002590E">
            <w:pPr>
              <w:pStyle w:val="TableParagraph"/>
              <w:spacing w:before="2"/>
              <w:ind w:left="0"/>
              <w:rPr>
                <w:i/>
                <w:sz w:val="17"/>
              </w:rPr>
            </w:pPr>
          </w:p>
          <w:p w14:paraId="6536A6DF" w14:textId="77777777" w:rsidR="0002590E" w:rsidRDefault="001055D6">
            <w:pPr>
              <w:pStyle w:val="TableParagraph"/>
              <w:ind w:left="124"/>
              <w:rPr>
                <w:sz w:val="18"/>
              </w:rPr>
            </w:pPr>
            <w:r>
              <w:rPr>
                <w:sz w:val="18"/>
              </w:rPr>
              <w:t>ETSI</w:t>
            </w:r>
          </w:p>
        </w:tc>
        <w:tc>
          <w:tcPr>
            <w:tcW w:w="1749" w:type="dxa"/>
          </w:tcPr>
          <w:p w14:paraId="7CACAB20" w14:textId="77777777" w:rsidR="0002590E" w:rsidRDefault="0002590E">
            <w:pPr>
              <w:pStyle w:val="TableParagraph"/>
              <w:ind w:left="0"/>
              <w:rPr>
                <w:i/>
                <w:sz w:val="20"/>
              </w:rPr>
            </w:pPr>
          </w:p>
          <w:p w14:paraId="072DDCF8" w14:textId="77777777" w:rsidR="0002590E" w:rsidRDefault="0002590E">
            <w:pPr>
              <w:pStyle w:val="TableParagraph"/>
              <w:spacing w:before="2"/>
              <w:ind w:left="0"/>
              <w:rPr>
                <w:i/>
                <w:sz w:val="17"/>
              </w:rPr>
            </w:pPr>
          </w:p>
          <w:p w14:paraId="0582D0C4" w14:textId="77777777" w:rsidR="0002590E" w:rsidRDefault="001055D6">
            <w:pPr>
              <w:pStyle w:val="TableParagraph"/>
              <w:ind w:left="438"/>
              <w:rPr>
                <w:sz w:val="18"/>
              </w:rPr>
            </w:pPr>
            <w:r>
              <w:rPr>
                <w:sz w:val="18"/>
              </w:rPr>
              <w:t>Other</w:t>
            </w:r>
          </w:p>
        </w:tc>
        <w:tc>
          <w:tcPr>
            <w:tcW w:w="1822" w:type="dxa"/>
          </w:tcPr>
          <w:p w14:paraId="068FAB4D" w14:textId="77777777" w:rsidR="0002590E" w:rsidRDefault="0002590E">
            <w:pPr>
              <w:pStyle w:val="TableParagraph"/>
              <w:ind w:left="0"/>
              <w:rPr>
                <w:i/>
                <w:sz w:val="20"/>
              </w:rPr>
            </w:pPr>
          </w:p>
          <w:p w14:paraId="50AB5002" w14:textId="77777777" w:rsidR="0002590E" w:rsidRDefault="0002590E">
            <w:pPr>
              <w:pStyle w:val="TableParagraph"/>
              <w:spacing w:before="2"/>
              <w:ind w:left="0"/>
              <w:rPr>
                <w:i/>
                <w:sz w:val="17"/>
              </w:rPr>
            </w:pPr>
          </w:p>
          <w:p w14:paraId="57294EEB" w14:textId="77777777" w:rsidR="0002590E" w:rsidRDefault="001055D6">
            <w:pPr>
              <w:pStyle w:val="TableParagraph"/>
              <w:ind w:left="641"/>
              <w:rPr>
                <w:sz w:val="18"/>
              </w:rPr>
            </w:pPr>
            <w:r>
              <w:rPr>
                <w:sz w:val="18"/>
              </w:rPr>
              <w:t>Public</w:t>
            </w:r>
          </w:p>
        </w:tc>
        <w:tc>
          <w:tcPr>
            <w:tcW w:w="1327" w:type="dxa"/>
          </w:tcPr>
          <w:p w14:paraId="66C56051" w14:textId="77777777" w:rsidR="0002590E" w:rsidRDefault="0002590E">
            <w:pPr>
              <w:pStyle w:val="TableParagraph"/>
              <w:ind w:left="0"/>
              <w:rPr>
                <w:i/>
                <w:sz w:val="20"/>
              </w:rPr>
            </w:pPr>
          </w:p>
          <w:p w14:paraId="3D0CE030" w14:textId="77777777" w:rsidR="0002590E" w:rsidRDefault="0002590E">
            <w:pPr>
              <w:pStyle w:val="TableParagraph"/>
              <w:spacing w:before="2"/>
              <w:ind w:left="0"/>
              <w:rPr>
                <w:i/>
                <w:sz w:val="17"/>
              </w:rPr>
            </w:pPr>
          </w:p>
          <w:p w14:paraId="32016655" w14:textId="77777777" w:rsidR="0002590E" w:rsidRDefault="001055D6">
            <w:pPr>
              <w:pStyle w:val="TableParagraph"/>
              <w:ind w:left="262"/>
              <w:rPr>
                <w:sz w:val="18"/>
              </w:rPr>
            </w:pPr>
            <w:r>
              <w:rPr>
                <w:sz w:val="18"/>
              </w:rPr>
              <w:t>M24</w:t>
            </w:r>
          </w:p>
        </w:tc>
        <w:tc>
          <w:tcPr>
            <w:tcW w:w="2220" w:type="dxa"/>
          </w:tcPr>
          <w:p w14:paraId="7ABF9CFF" w14:textId="77777777" w:rsidR="0002590E" w:rsidRDefault="0002590E">
            <w:pPr>
              <w:pStyle w:val="TableParagraph"/>
              <w:ind w:left="0"/>
              <w:rPr>
                <w:i/>
                <w:sz w:val="20"/>
              </w:rPr>
            </w:pPr>
          </w:p>
          <w:p w14:paraId="23F6E5D7" w14:textId="77777777" w:rsidR="0002590E" w:rsidRDefault="001055D6">
            <w:pPr>
              <w:pStyle w:val="TableParagraph"/>
              <w:spacing w:before="152"/>
              <w:ind w:left="120"/>
              <w:rPr>
                <w:sz w:val="18"/>
              </w:rPr>
            </w:pPr>
            <w:r>
              <w:rPr>
                <w:sz w:val="18"/>
              </w:rPr>
              <w:t>Available in electronic form, in English</w:t>
            </w:r>
          </w:p>
        </w:tc>
      </w:tr>
      <w:tr w:rsidR="0002590E" w14:paraId="06F13DAD" w14:textId="77777777">
        <w:trPr>
          <w:trHeight w:val="1062"/>
        </w:trPr>
        <w:tc>
          <w:tcPr>
            <w:tcW w:w="1932" w:type="dxa"/>
          </w:tcPr>
          <w:p w14:paraId="0491CE2F" w14:textId="77777777" w:rsidR="0002590E" w:rsidRDefault="0002590E">
            <w:pPr>
              <w:pStyle w:val="TableParagraph"/>
              <w:ind w:left="0"/>
              <w:rPr>
                <w:i/>
                <w:sz w:val="20"/>
              </w:rPr>
            </w:pPr>
          </w:p>
          <w:p w14:paraId="689F93CC" w14:textId="77777777" w:rsidR="0002590E" w:rsidRDefault="0002590E">
            <w:pPr>
              <w:pStyle w:val="TableParagraph"/>
              <w:spacing w:before="2"/>
              <w:ind w:left="0"/>
              <w:rPr>
                <w:i/>
                <w:sz w:val="17"/>
              </w:rPr>
            </w:pPr>
          </w:p>
          <w:p w14:paraId="4CF5F830" w14:textId="77777777" w:rsidR="0002590E" w:rsidRDefault="001055D6">
            <w:pPr>
              <w:pStyle w:val="TableParagraph"/>
              <w:ind w:left="402"/>
              <w:rPr>
                <w:sz w:val="18"/>
              </w:rPr>
            </w:pPr>
            <w:r>
              <w:rPr>
                <w:sz w:val="18"/>
              </w:rPr>
              <w:t>D2.6</w:t>
            </w:r>
          </w:p>
        </w:tc>
        <w:tc>
          <w:tcPr>
            <w:tcW w:w="1683" w:type="dxa"/>
          </w:tcPr>
          <w:p w14:paraId="133F25AD" w14:textId="77777777" w:rsidR="0002590E" w:rsidRDefault="0002590E">
            <w:pPr>
              <w:pStyle w:val="TableParagraph"/>
              <w:ind w:left="0"/>
              <w:rPr>
                <w:i/>
                <w:sz w:val="20"/>
              </w:rPr>
            </w:pPr>
          </w:p>
          <w:p w14:paraId="78952853" w14:textId="77777777" w:rsidR="0002590E" w:rsidRDefault="0002590E">
            <w:pPr>
              <w:pStyle w:val="TableParagraph"/>
              <w:spacing w:before="5"/>
              <w:ind w:left="0"/>
              <w:rPr>
                <w:i/>
              </w:rPr>
            </w:pPr>
          </w:p>
          <w:p w14:paraId="0D38E720" w14:textId="77777777" w:rsidR="0002590E" w:rsidRDefault="001055D6">
            <w:pPr>
              <w:pStyle w:val="TableParagraph"/>
              <w:ind w:left="124"/>
              <w:rPr>
                <w:sz w:val="18"/>
              </w:rPr>
            </w:pPr>
            <w:r>
              <w:rPr>
                <w:sz w:val="18"/>
              </w:rPr>
              <w:t>LMS with content</w:t>
            </w:r>
          </w:p>
        </w:tc>
        <w:tc>
          <w:tcPr>
            <w:tcW w:w="1404" w:type="dxa"/>
          </w:tcPr>
          <w:p w14:paraId="5B076A8D" w14:textId="77777777" w:rsidR="0002590E" w:rsidRDefault="0002590E">
            <w:pPr>
              <w:pStyle w:val="TableParagraph"/>
              <w:ind w:left="0"/>
              <w:rPr>
                <w:i/>
                <w:sz w:val="20"/>
              </w:rPr>
            </w:pPr>
          </w:p>
          <w:p w14:paraId="468F7857" w14:textId="77777777" w:rsidR="0002590E" w:rsidRDefault="0002590E">
            <w:pPr>
              <w:pStyle w:val="TableParagraph"/>
              <w:spacing w:before="2"/>
              <w:ind w:left="0"/>
              <w:rPr>
                <w:i/>
                <w:sz w:val="17"/>
              </w:rPr>
            </w:pPr>
          </w:p>
          <w:p w14:paraId="090888A3" w14:textId="77777777" w:rsidR="0002590E" w:rsidRDefault="001055D6">
            <w:pPr>
              <w:pStyle w:val="TableParagraph"/>
              <w:ind w:left="13"/>
              <w:rPr>
                <w:sz w:val="18"/>
              </w:rPr>
            </w:pPr>
            <w:r>
              <w:rPr>
                <w:w w:val="99"/>
                <w:sz w:val="18"/>
              </w:rPr>
              <w:t>2</w:t>
            </w:r>
          </w:p>
        </w:tc>
        <w:tc>
          <w:tcPr>
            <w:tcW w:w="1668" w:type="dxa"/>
          </w:tcPr>
          <w:p w14:paraId="276E7F54" w14:textId="77777777" w:rsidR="0002590E" w:rsidRDefault="0002590E">
            <w:pPr>
              <w:pStyle w:val="TableParagraph"/>
              <w:ind w:left="0"/>
              <w:rPr>
                <w:i/>
                <w:sz w:val="20"/>
              </w:rPr>
            </w:pPr>
          </w:p>
          <w:p w14:paraId="55177023" w14:textId="77777777" w:rsidR="0002590E" w:rsidRDefault="0002590E">
            <w:pPr>
              <w:pStyle w:val="TableParagraph"/>
              <w:spacing w:before="2"/>
              <w:ind w:left="0"/>
              <w:rPr>
                <w:i/>
                <w:sz w:val="17"/>
              </w:rPr>
            </w:pPr>
          </w:p>
          <w:p w14:paraId="7F35D883" w14:textId="77777777" w:rsidR="0002590E" w:rsidRDefault="001055D6">
            <w:pPr>
              <w:pStyle w:val="TableParagraph"/>
              <w:ind w:left="124"/>
              <w:rPr>
                <w:sz w:val="18"/>
              </w:rPr>
            </w:pPr>
            <w:r>
              <w:rPr>
                <w:sz w:val="18"/>
              </w:rPr>
              <w:t>ETSI</w:t>
            </w:r>
          </w:p>
        </w:tc>
        <w:tc>
          <w:tcPr>
            <w:tcW w:w="1749" w:type="dxa"/>
          </w:tcPr>
          <w:p w14:paraId="4FC005B6" w14:textId="77777777" w:rsidR="0002590E" w:rsidRDefault="0002590E">
            <w:pPr>
              <w:pStyle w:val="TableParagraph"/>
              <w:ind w:left="0"/>
              <w:rPr>
                <w:i/>
                <w:sz w:val="20"/>
              </w:rPr>
            </w:pPr>
          </w:p>
          <w:p w14:paraId="14A7F528" w14:textId="77777777" w:rsidR="0002590E" w:rsidRDefault="0002590E">
            <w:pPr>
              <w:pStyle w:val="TableParagraph"/>
              <w:spacing w:before="2"/>
              <w:ind w:left="0"/>
              <w:rPr>
                <w:i/>
                <w:sz w:val="17"/>
              </w:rPr>
            </w:pPr>
          </w:p>
          <w:p w14:paraId="0A74B170" w14:textId="77777777" w:rsidR="0002590E" w:rsidRDefault="001055D6">
            <w:pPr>
              <w:pStyle w:val="TableParagraph"/>
              <w:ind w:left="438"/>
              <w:rPr>
                <w:sz w:val="18"/>
              </w:rPr>
            </w:pPr>
            <w:r>
              <w:rPr>
                <w:sz w:val="18"/>
              </w:rPr>
              <w:t>Other</w:t>
            </w:r>
          </w:p>
        </w:tc>
        <w:tc>
          <w:tcPr>
            <w:tcW w:w="1822" w:type="dxa"/>
          </w:tcPr>
          <w:p w14:paraId="39C7C81D" w14:textId="77777777" w:rsidR="0002590E" w:rsidRDefault="0002590E">
            <w:pPr>
              <w:pStyle w:val="TableParagraph"/>
              <w:ind w:left="0"/>
              <w:rPr>
                <w:i/>
                <w:sz w:val="20"/>
              </w:rPr>
            </w:pPr>
          </w:p>
          <w:p w14:paraId="4054E3BE" w14:textId="77777777" w:rsidR="0002590E" w:rsidRDefault="0002590E">
            <w:pPr>
              <w:pStyle w:val="TableParagraph"/>
              <w:spacing w:before="2"/>
              <w:ind w:left="0"/>
              <w:rPr>
                <w:i/>
                <w:sz w:val="17"/>
              </w:rPr>
            </w:pPr>
          </w:p>
          <w:p w14:paraId="13B1B662" w14:textId="77777777" w:rsidR="0002590E" w:rsidRDefault="001055D6">
            <w:pPr>
              <w:pStyle w:val="TableParagraph"/>
              <w:ind w:left="641"/>
              <w:rPr>
                <w:sz w:val="18"/>
              </w:rPr>
            </w:pPr>
            <w:r>
              <w:rPr>
                <w:sz w:val="18"/>
              </w:rPr>
              <w:t>Public</w:t>
            </w:r>
          </w:p>
        </w:tc>
        <w:tc>
          <w:tcPr>
            <w:tcW w:w="1327" w:type="dxa"/>
          </w:tcPr>
          <w:p w14:paraId="23AE9695" w14:textId="77777777" w:rsidR="0002590E" w:rsidRDefault="0002590E">
            <w:pPr>
              <w:pStyle w:val="TableParagraph"/>
              <w:ind w:left="0"/>
              <w:rPr>
                <w:i/>
                <w:sz w:val="20"/>
              </w:rPr>
            </w:pPr>
          </w:p>
          <w:p w14:paraId="7BD3A8D1" w14:textId="77777777" w:rsidR="0002590E" w:rsidRDefault="0002590E">
            <w:pPr>
              <w:pStyle w:val="TableParagraph"/>
              <w:spacing w:before="2"/>
              <w:ind w:left="0"/>
              <w:rPr>
                <w:i/>
                <w:sz w:val="17"/>
              </w:rPr>
            </w:pPr>
          </w:p>
          <w:p w14:paraId="02006034" w14:textId="77777777" w:rsidR="0002590E" w:rsidRDefault="001055D6">
            <w:pPr>
              <w:pStyle w:val="TableParagraph"/>
              <w:ind w:left="262"/>
              <w:rPr>
                <w:sz w:val="18"/>
              </w:rPr>
            </w:pPr>
            <w:r>
              <w:rPr>
                <w:sz w:val="18"/>
              </w:rPr>
              <w:t>M36</w:t>
            </w:r>
          </w:p>
        </w:tc>
        <w:tc>
          <w:tcPr>
            <w:tcW w:w="2220" w:type="dxa"/>
          </w:tcPr>
          <w:p w14:paraId="63774B2F" w14:textId="77777777" w:rsidR="0002590E" w:rsidRDefault="0002590E">
            <w:pPr>
              <w:pStyle w:val="TableParagraph"/>
              <w:ind w:left="0"/>
              <w:rPr>
                <w:i/>
                <w:sz w:val="20"/>
              </w:rPr>
            </w:pPr>
          </w:p>
          <w:p w14:paraId="728C2EED" w14:textId="77777777" w:rsidR="0002590E" w:rsidRDefault="001055D6">
            <w:pPr>
              <w:pStyle w:val="TableParagraph"/>
              <w:spacing w:before="155"/>
              <w:ind w:left="120"/>
              <w:rPr>
                <w:sz w:val="18"/>
              </w:rPr>
            </w:pPr>
            <w:r>
              <w:rPr>
                <w:sz w:val="18"/>
              </w:rPr>
              <w:t>Available in electronic form, in English</w:t>
            </w:r>
          </w:p>
        </w:tc>
      </w:tr>
    </w:tbl>
    <w:p w14:paraId="6FD7C7D2" w14:textId="77777777" w:rsidR="0002590E" w:rsidRDefault="0002590E">
      <w:pPr>
        <w:rPr>
          <w:sz w:val="18"/>
        </w:rPr>
        <w:sectPr w:rsidR="0002590E">
          <w:pgSz w:w="16860" w:h="11920" w:orient="landscape"/>
          <w:pgMar w:top="1080" w:right="1040" w:bottom="1400" w:left="1060" w:header="705" w:footer="1172" w:gutter="0"/>
          <w:cols w:space="720"/>
        </w:sectPr>
      </w:pPr>
    </w:p>
    <w:p w14:paraId="4419C969" w14:textId="77777777" w:rsidR="0002590E" w:rsidRDefault="001055D6">
      <w:pPr>
        <w:spacing w:before="82"/>
        <w:ind w:left="214"/>
        <w:rPr>
          <w:i/>
          <w:sz w:val="20"/>
        </w:rPr>
      </w:pPr>
      <w:r>
        <w:rPr>
          <w:i/>
          <w:color w:val="A3001F"/>
          <w:sz w:val="20"/>
        </w:rPr>
        <w:lastRenderedPageBreak/>
        <w:t>Work Package 3</w:t>
      </w:r>
    </w:p>
    <w:p w14:paraId="2C50A061" w14:textId="77777777" w:rsidR="0002590E" w:rsidRDefault="0002590E">
      <w:pPr>
        <w:pStyle w:val="BodyText"/>
        <w:spacing w:before="7"/>
        <w:rPr>
          <w:i/>
          <w:sz w:val="17"/>
        </w:rPr>
      </w:pPr>
    </w:p>
    <w:tbl>
      <w:tblPr>
        <w:tblW w:w="0" w:type="auto"/>
        <w:tblInd w:w="496" w:type="dxa"/>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Layout w:type="fixed"/>
        <w:tblCellMar>
          <w:left w:w="0" w:type="dxa"/>
          <w:right w:w="0" w:type="dxa"/>
        </w:tblCellMar>
        <w:tblLook w:val="01E0" w:firstRow="1" w:lastRow="1" w:firstColumn="1" w:lastColumn="1" w:noHBand="0" w:noVBand="0"/>
      </w:tblPr>
      <w:tblGrid>
        <w:gridCol w:w="1116"/>
        <w:gridCol w:w="1270"/>
        <w:gridCol w:w="1559"/>
        <w:gridCol w:w="661"/>
        <w:gridCol w:w="3289"/>
        <w:gridCol w:w="752"/>
        <w:gridCol w:w="2034"/>
        <w:gridCol w:w="1227"/>
        <w:gridCol w:w="1899"/>
      </w:tblGrid>
      <w:tr w:rsidR="0002590E" w14:paraId="355C10DD" w14:textId="77777777">
        <w:trPr>
          <w:trHeight w:val="493"/>
        </w:trPr>
        <w:tc>
          <w:tcPr>
            <w:tcW w:w="13807" w:type="dxa"/>
            <w:gridSpan w:val="9"/>
            <w:shd w:val="clear" w:color="auto" w:fill="D9D9D9"/>
          </w:tcPr>
          <w:p w14:paraId="2C257DE9" w14:textId="77777777" w:rsidR="0002590E" w:rsidRDefault="001055D6">
            <w:pPr>
              <w:pStyle w:val="TableParagraph"/>
              <w:spacing w:before="118"/>
              <w:rPr>
                <w:rFonts w:ascii="Times New Roman"/>
                <w:b/>
              </w:rPr>
            </w:pPr>
            <w:r>
              <w:rPr>
                <w:b/>
                <w:sz w:val="18"/>
              </w:rPr>
              <w:t>Work Package 3: [Promote engagement of students in standardisation and Internships</w:t>
            </w:r>
            <w:r>
              <w:rPr>
                <w:rFonts w:ascii="Times New Roman"/>
                <w:b/>
                <w:color w:val="575757"/>
              </w:rPr>
              <w:t>]</w:t>
            </w:r>
          </w:p>
        </w:tc>
      </w:tr>
      <w:tr w:rsidR="0002590E" w14:paraId="173ACD01" w14:textId="77777777">
        <w:trPr>
          <w:trHeight w:val="421"/>
        </w:trPr>
        <w:tc>
          <w:tcPr>
            <w:tcW w:w="13807" w:type="dxa"/>
            <w:gridSpan w:val="9"/>
            <w:shd w:val="clear" w:color="auto" w:fill="D9D9D9"/>
          </w:tcPr>
          <w:p w14:paraId="27FFB11F" w14:textId="77777777" w:rsidR="0002590E" w:rsidRDefault="001055D6">
            <w:pPr>
              <w:pStyle w:val="TableParagraph"/>
              <w:spacing w:before="120"/>
              <w:rPr>
                <w:i/>
                <w:sz w:val="16"/>
              </w:rPr>
            </w:pPr>
            <w:r>
              <w:rPr>
                <w:i/>
                <w:color w:val="575757"/>
                <w:sz w:val="16"/>
              </w:rPr>
              <w:t>Ensure consistence with the detailed budget table (if applicable).</w:t>
            </w:r>
          </w:p>
        </w:tc>
      </w:tr>
      <w:tr w:rsidR="0002590E" w14:paraId="452523F4" w14:textId="77777777">
        <w:trPr>
          <w:trHeight w:val="445"/>
        </w:trPr>
        <w:tc>
          <w:tcPr>
            <w:tcW w:w="2386" w:type="dxa"/>
            <w:gridSpan w:val="2"/>
            <w:shd w:val="clear" w:color="auto" w:fill="D9D9D9"/>
          </w:tcPr>
          <w:p w14:paraId="45D75191" w14:textId="77777777" w:rsidR="0002590E" w:rsidRDefault="001055D6">
            <w:pPr>
              <w:pStyle w:val="TableParagraph"/>
              <w:spacing w:before="118"/>
              <w:rPr>
                <w:b/>
                <w:sz w:val="18"/>
              </w:rPr>
            </w:pPr>
            <w:r>
              <w:rPr>
                <w:b/>
                <w:color w:val="575757"/>
                <w:sz w:val="18"/>
              </w:rPr>
              <w:t>Duration:</w:t>
            </w:r>
          </w:p>
        </w:tc>
        <w:tc>
          <w:tcPr>
            <w:tcW w:w="1559" w:type="dxa"/>
          </w:tcPr>
          <w:p w14:paraId="7060F5F9" w14:textId="77777777" w:rsidR="0002590E" w:rsidRDefault="001055D6">
            <w:pPr>
              <w:pStyle w:val="TableParagraph"/>
              <w:spacing w:before="118"/>
              <w:ind w:left="118"/>
              <w:rPr>
                <w:sz w:val="18"/>
              </w:rPr>
            </w:pPr>
            <w:r>
              <w:rPr>
                <w:sz w:val="18"/>
              </w:rPr>
              <w:t>M1 – M36</w:t>
            </w:r>
          </w:p>
        </w:tc>
        <w:tc>
          <w:tcPr>
            <w:tcW w:w="3950" w:type="dxa"/>
            <w:gridSpan w:val="2"/>
            <w:shd w:val="clear" w:color="auto" w:fill="D9D9D9"/>
          </w:tcPr>
          <w:p w14:paraId="52C94A8A" w14:textId="77777777" w:rsidR="0002590E" w:rsidRDefault="001055D6">
            <w:pPr>
              <w:pStyle w:val="TableParagraph"/>
              <w:spacing w:before="118"/>
              <w:ind w:left="118"/>
              <w:rPr>
                <w:b/>
                <w:sz w:val="18"/>
              </w:rPr>
            </w:pPr>
            <w:r>
              <w:rPr>
                <w:b/>
                <w:color w:val="575757"/>
                <w:sz w:val="18"/>
              </w:rPr>
              <w:t>Lead Beneficiary:</w:t>
            </w:r>
          </w:p>
        </w:tc>
        <w:tc>
          <w:tcPr>
            <w:tcW w:w="5912" w:type="dxa"/>
            <w:gridSpan w:val="4"/>
          </w:tcPr>
          <w:p w14:paraId="0F3D7E5B" w14:textId="77777777" w:rsidR="0002590E" w:rsidRDefault="001055D6">
            <w:pPr>
              <w:pStyle w:val="TableParagraph"/>
              <w:spacing w:before="118"/>
              <w:ind w:left="118"/>
              <w:rPr>
                <w:b/>
                <w:sz w:val="18"/>
              </w:rPr>
            </w:pPr>
            <w:r>
              <w:rPr>
                <w:b/>
                <w:sz w:val="18"/>
              </w:rPr>
              <w:t>ETSI</w:t>
            </w:r>
          </w:p>
        </w:tc>
      </w:tr>
      <w:tr w:rsidR="0002590E" w14:paraId="659FD659" w14:textId="77777777">
        <w:trPr>
          <w:trHeight w:val="752"/>
        </w:trPr>
        <w:tc>
          <w:tcPr>
            <w:tcW w:w="13807" w:type="dxa"/>
            <w:gridSpan w:val="9"/>
            <w:shd w:val="clear" w:color="auto" w:fill="D9D9D9"/>
          </w:tcPr>
          <w:p w14:paraId="3CE118A3" w14:textId="77777777" w:rsidR="0002590E" w:rsidRDefault="001055D6">
            <w:pPr>
              <w:pStyle w:val="TableParagraph"/>
              <w:spacing w:before="121"/>
              <w:rPr>
                <w:b/>
                <w:sz w:val="18"/>
              </w:rPr>
            </w:pPr>
            <w:r>
              <w:rPr>
                <w:b/>
                <w:color w:val="575757"/>
                <w:sz w:val="18"/>
              </w:rPr>
              <w:t>Objectives</w:t>
            </w:r>
          </w:p>
          <w:p w14:paraId="227B0C9E" w14:textId="77777777" w:rsidR="0002590E" w:rsidRDefault="001055D6">
            <w:pPr>
              <w:pStyle w:val="TableParagraph"/>
              <w:spacing w:before="121"/>
              <w:rPr>
                <w:i/>
                <w:sz w:val="16"/>
              </w:rPr>
            </w:pPr>
            <w:r>
              <w:rPr>
                <w:i/>
                <w:color w:val="575757"/>
                <w:sz w:val="16"/>
              </w:rPr>
              <w:t>List the specific objectives to which this work package is linked.</w:t>
            </w:r>
          </w:p>
        </w:tc>
      </w:tr>
      <w:tr w:rsidR="0002590E" w14:paraId="3659AB08" w14:textId="77777777">
        <w:trPr>
          <w:trHeight w:val="1100"/>
        </w:trPr>
        <w:tc>
          <w:tcPr>
            <w:tcW w:w="13807" w:type="dxa"/>
            <w:gridSpan w:val="9"/>
          </w:tcPr>
          <w:p w14:paraId="3FEF0314" w14:textId="77777777" w:rsidR="0002590E" w:rsidRDefault="001055D6">
            <w:pPr>
              <w:pStyle w:val="TableParagraph"/>
              <w:numPr>
                <w:ilvl w:val="0"/>
                <w:numId w:val="20"/>
              </w:numPr>
              <w:tabs>
                <w:tab w:val="left" w:pos="834"/>
                <w:tab w:val="left" w:pos="835"/>
              </w:tabs>
              <w:spacing w:before="119"/>
              <w:rPr>
                <w:sz w:val="18"/>
              </w:rPr>
            </w:pPr>
            <w:r>
              <w:rPr>
                <w:sz w:val="18"/>
              </w:rPr>
              <w:t>Produce a short film on</w:t>
            </w:r>
            <w:r>
              <w:rPr>
                <w:spacing w:val="-4"/>
                <w:sz w:val="18"/>
              </w:rPr>
              <w:t xml:space="preserve"> </w:t>
            </w:r>
            <w:r>
              <w:rPr>
                <w:sz w:val="18"/>
              </w:rPr>
              <w:t>ESS</w:t>
            </w:r>
          </w:p>
          <w:p w14:paraId="4F55DB93" w14:textId="77777777" w:rsidR="0002590E" w:rsidRDefault="001055D6">
            <w:pPr>
              <w:pStyle w:val="TableParagraph"/>
              <w:numPr>
                <w:ilvl w:val="0"/>
                <w:numId w:val="20"/>
              </w:numPr>
              <w:tabs>
                <w:tab w:val="left" w:pos="834"/>
                <w:tab w:val="left" w:pos="835"/>
              </w:tabs>
              <w:spacing w:before="119"/>
              <w:rPr>
                <w:sz w:val="18"/>
              </w:rPr>
            </w:pPr>
            <w:r>
              <w:rPr>
                <w:sz w:val="18"/>
              </w:rPr>
              <w:t>Develop an Internship</w:t>
            </w:r>
            <w:r>
              <w:rPr>
                <w:spacing w:val="2"/>
                <w:sz w:val="18"/>
              </w:rPr>
              <w:t xml:space="preserve"> </w:t>
            </w:r>
            <w:r>
              <w:rPr>
                <w:sz w:val="18"/>
              </w:rPr>
              <w:t>Programme</w:t>
            </w:r>
          </w:p>
          <w:p w14:paraId="2BD570EB" w14:textId="77777777" w:rsidR="0002590E" w:rsidRDefault="001055D6">
            <w:pPr>
              <w:pStyle w:val="TableParagraph"/>
              <w:numPr>
                <w:ilvl w:val="0"/>
                <w:numId w:val="20"/>
              </w:numPr>
              <w:tabs>
                <w:tab w:val="left" w:pos="834"/>
                <w:tab w:val="left" w:pos="835"/>
              </w:tabs>
              <w:spacing w:before="122"/>
              <w:rPr>
                <w:sz w:val="18"/>
              </w:rPr>
            </w:pPr>
            <w:r>
              <w:rPr>
                <w:sz w:val="18"/>
              </w:rPr>
              <w:t>Organize Internship with</w:t>
            </w:r>
            <w:r>
              <w:rPr>
                <w:spacing w:val="-2"/>
                <w:sz w:val="18"/>
              </w:rPr>
              <w:t xml:space="preserve"> </w:t>
            </w:r>
            <w:r>
              <w:rPr>
                <w:sz w:val="18"/>
              </w:rPr>
              <w:t>NSOs</w:t>
            </w:r>
          </w:p>
        </w:tc>
      </w:tr>
      <w:tr w:rsidR="0002590E" w14:paraId="671329A3" w14:textId="77777777">
        <w:trPr>
          <w:trHeight w:val="2399"/>
        </w:trPr>
        <w:tc>
          <w:tcPr>
            <w:tcW w:w="13807" w:type="dxa"/>
            <w:gridSpan w:val="9"/>
            <w:shd w:val="clear" w:color="auto" w:fill="D9D9D9"/>
          </w:tcPr>
          <w:p w14:paraId="29032C92" w14:textId="77777777" w:rsidR="0002590E" w:rsidRDefault="001055D6">
            <w:pPr>
              <w:pStyle w:val="TableParagraph"/>
              <w:spacing w:before="121"/>
              <w:rPr>
                <w:b/>
                <w:sz w:val="18"/>
              </w:rPr>
            </w:pPr>
            <w:r>
              <w:rPr>
                <w:b/>
                <w:color w:val="575757"/>
                <w:sz w:val="18"/>
              </w:rPr>
              <w:t>Activities (what, how, where) and division of work</w:t>
            </w:r>
          </w:p>
          <w:p w14:paraId="79D1AEA2" w14:textId="77777777" w:rsidR="0002590E" w:rsidRDefault="001055D6">
            <w:pPr>
              <w:pStyle w:val="TableParagraph"/>
              <w:spacing w:before="121"/>
              <w:rPr>
                <w:i/>
                <w:sz w:val="16"/>
              </w:rPr>
            </w:pPr>
            <w:r>
              <w:rPr>
                <w:i/>
                <w:color w:val="575757"/>
                <w:sz w:val="16"/>
              </w:rPr>
              <w:t>Provide a concise overview of the work (planned tasks). Be specific and give a short name and number for each task.</w:t>
            </w:r>
          </w:p>
          <w:p w14:paraId="7C2575A2" w14:textId="77777777" w:rsidR="0002590E" w:rsidRDefault="001055D6">
            <w:pPr>
              <w:pStyle w:val="TableParagraph"/>
              <w:spacing w:before="61" w:line="316" w:lineRule="auto"/>
              <w:ind w:right="1768"/>
              <w:rPr>
                <w:i/>
                <w:sz w:val="16"/>
              </w:rPr>
            </w:pPr>
            <w:r>
              <w:rPr>
                <w:i/>
                <w:color w:val="575757"/>
                <w:sz w:val="16"/>
              </w:rPr>
              <w:t xml:space="preserve">Show who is participating in each task: Coordinator (COO), Beneficiaries (BEN), Affiliated Entities (AE), Associated Partners (AP), indicating </w:t>
            </w:r>
            <w:r>
              <w:rPr>
                <w:b/>
                <w:i/>
                <w:color w:val="575757"/>
                <w:sz w:val="16"/>
              </w:rPr>
              <w:t xml:space="preserve">in bold </w:t>
            </w:r>
            <w:r>
              <w:rPr>
                <w:i/>
                <w:color w:val="575757"/>
                <w:sz w:val="16"/>
              </w:rPr>
              <w:t>the task leader. Add information on other participants’ involvement in the project e.g. subcontractors, in-kind contributions.</w:t>
            </w:r>
          </w:p>
          <w:p w14:paraId="441EC090" w14:textId="77777777" w:rsidR="0002590E" w:rsidRDefault="001055D6">
            <w:pPr>
              <w:pStyle w:val="TableParagraph"/>
              <w:spacing w:line="183" w:lineRule="exact"/>
              <w:rPr>
                <w:b/>
                <w:i/>
                <w:sz w:val="16"/>
              </w:rPr>
            </w:pPr>
            <w:r>
              <w:rPr>
                <w:b/>
                <w:i/>
                <w:color w:val="575757"/>
                <w:sz w:val="16"/>
              </w:rPr>
              <w:t>Note:</w:t>
            </w:r>
          </w:p>
          <w:p w14:paraId="6ACE1FC3" w14:textId="77777777" w:rsidR="0002590E" w:rsidRDefault="001055D6">
            <w:pPr>
              <w:pStyle w:val="TableParagraph"/>
              <w:spacing w:before="59"/>
              <w:ind w:right="100"/>
              <w:rPr>
                <w:i/>
                <w:sz w:val="16"/>
              </w:rPr>
            </w:pPr>
            <w:r>
              <w:rPr>
                <w:i/>
                <w:color w:val="575757"/>
                <w:sz w:val="16"/>
              </w:rPr>
              <w:t>In-kind contributions: In-kind contributions for free are cost-neutral, i.e. cannot be declared as cost. Please indicate the in-kind contributions that are provided in the context of this work package.</w:t>
            </w:r>
          </w:p>
          <w:p w14:paraId="00A578AD" w14:textId="77777777" w:rsidR="0002590E" w:rsidRDefault="001055D6">
            <w:pPr>
              <w:pStyle w:val="TableParagraph"/>
              <w:spacing w:before="61" w:line="321" w:lineRule="auto"/>
              <w:ind w:right="2460"/>
              <w:rPr>
                <w:i/>
                <w:sz w:val="16"/>
              </w:rPr>
            </w:pPr>
            <w:r>
              <w:rPr>
                <w:i/>
                <w:color w:val="575757"/>
                <w:sz w:val="16"/>
              </w:rPr>
              <w:t>The Coordinator remains fully responsible for the coordination tasks, even if they are delegated to someone else. Coordinator tasks cannot be subcontracted. If there is subcontracting, please also complete the table below.</w:t>
            </w:r>
          </w:p>
        </w:tc>
      </w:tr>
      <w:tr w:rsidR="0002590E" w14:paraId="7BD39188" w14:textId="77777777">
        <w:trPr>
          <w:trHeight w:val="445"/>
        </w:trPr>
        <w:tc>
          <w:tcPr>
            <w:tcW w:w="1116" w:type="dxa"/>
            <w:vMerge w:val="restart"/>
            <w:shd w:val="clear" w:color="auto" w:fill="E6E6E6"/>
          </w:tcPr>
          <w:p w14:paraId="6531332C" w14:textId="77777777" w:rsidR="0002590E" w:rsidRDefault="001055D6">
            <w:pPr>
              <w:pStyle w:val="TableParagraph"/>
              <w:tabs>
                <w:tab w:val="left" w:pos="757"/>
                <w:tab w:val="left" w:pos="853"/>
              </w:tabs>
              <w:spacing w:before="121"/>
              <w:ind w:left="155" w:right="95"/>
              <w:rPr>
                <w:sz w:val="16"/>
              </w:rPr>
            </w:pPr>
            <w:r>
              <w:rPr>
                <w:color w:val="575757"/>
                <w:sz w:val="18"/>
              </w:rPr>
              <w:t>Task</w:t>
            </w:r>
            <w:r>
              <w:rPr>
                <w:color w:val="575757"/>
                <w:sz w:val="18"/>
              </w:rPr>
              <w:tab/>
            </w:r>
            <w:r>
              <w:rPr>
                <w:color w:val="575757"/>
                <w:spacing w:val="-9"/>
                <w:sz w:val="18"/>
              </w:rPr>
              <w:t xml:space="preserve">No </w:t>
            </w:r>
            <w:r>
              <w:rPr>
                <w:color w:val="808080"/>
                <w:sz w:val="16"/>
              </w:rPr>
              <w:t>(continuous numbering linked</w:t>
            </w:r>
            <w:r>
              <w:rPr>
                <w:color w:val="808080"/>
                <w:sz w:val="16"/>
              </w:rPr>
              <w:tab/>
            </w:r>
            <w:r>
              <w:rPr>
                <w:color w:val="808080"/>
                <w:sz w:val="16"/>
              </w:rPr>
              <w:tab/>
            </w:r>
            <w:r>
              <w:rPr>
                <w:color w:val="808080"/>
                <w:spacing w:val="-9"/>
                <w:sz w:val="16"/>
              </w:rPr>
              <w:t xml:space="preserve">to </w:t>
            </w:r>
            <w:r>
              <w:rPr>
                <w:color w:val="808080"/>
                <w:sz w:val="16"/>
              </w:rPr>
              <w:t>WP)</w:t>
            </w:r>
          </w:p>
        </w:tc>
        <w:tc>
          <w:tcPr>
            <w:tcW w:w="3490" w:type="dxa"/>
            <w:gridSpan w:val="3"/>
            <w:vMerge w:val="restart"/>
            <w:shd w:val="clear" w:color="auto" w:fill="E6E6E6"/>
          </w:tcPr>
          <w:p w14:paraId="2B8505F0" w14:textId="77777777" w:rsidR="0002590E" w:rsidRDefault="001055D6">
            <w:pPr>
              <w:pStyle w:val="TableParagraph"/>
              <w:spacing w:before="121"/>
              <w:ind w:left="1252" w:right="1245"/>
              <w:jc w:val="center"/>
              <w:rPr>
                <w:sz w:val="18"/>
              </w:rPr>
            </w:pPr>
            <w:r>
              <w:rPr>
                <w:color w:val="575757"/>
                <w:sz w:val="18"/>
              </w:rPr>
              <w:t>Task Name</w:t>
            </w:r>
          </w:p>
        </w:tc>
        <w:tc>
          <w:tcPr>
            <w:tcW w:w="4041" w:type="dxa"/>
            <w:gridSpan w:val="2"/>
            <w:vMerge w:val="restart"/>
            <w:shd w:val="clear" w:color="auto" w:fill="E6E6E6"/>
          </w:tcPr>
          <w:p w14:paraId="294191B2" w14:textId="77777777" w:rsidR="0002590E" w:rsidRDefault="001055D6">
            <w:pPr>
              <w:pStyle w:val="TableParagraph"/>
              <w:spacing w:before="121"/>
              <w:ind w:left="1539" w:right="1530"/>
              <w:jc w:val="center"/>
              <w:rPr>
                <w:sz w:val="18"/>
              </w:rPr>
            </w:pPr>
            <w:r>
              <w:rPr>
                <w:color w:val="575757"/>
                <w:sz w:val="18"/>
              </w:rPr>
              <w:t>Description</w:t>
            </w:r>
          </w:p>
        </w:tc>
        <w:tc>
          <w:tcPr>
            <w:tcW w:w="3261" w:type="dxa"/>
            <w:gridSpan w:val="2"/>
            <w:shd w:val="clear" w:color="auto" w:fill="E6E6E6"/>
          </w:tcPr>
          <w:p w14:paraId="537F1468" w14:textId="77777777" w:rsidR="0002590E" w:rsidRDefault="001055D6">
            <w:pPr>
              <w:pStyle w:val="TableParagraph"/>
              <w:spacing w:before="121"/>
              <w:ind w:left="1130" w:right="1119"/>
              <w:jc w:val="center"/>
              <w:rPr>
                <w:sz w:val="18"/>
              </w:rPr>
            </w:pPr>
            <w:r>
              <w:rPr>
                <w:color w:val="575757"/>
                <w:sz w:val="18"/>
              </w:rPr>
              <w:t>Participants</w:t>
            </w:r>
          </w:p>
        </w:tc>
        <w:tc>
          <w:tcPr>
            <w:tcW w:w="1899" w:type="dxa"/>
            <w:vMerge w:val="restart"/>
            <w:shd w:val="clear" w:color="auto" w:fill="E6E6E6"/>
          </w:tcPr>
          <w:p w14:paraId="4D3EC334" w14:textId="77777777" w:rsidR="0002590E" w:rsidRDefault="001055D6">
            <w:pPr>
              <w:pStyle w:val="TableParagraph"/>
              <w:spacing w:before="121"/>
              <w:ind w:left="179" w:right="81" w:hanging="51"/>
              <w:jc w:val="both"/>
              <w:rPr>
                <w:sz w:val="16"/>
              </w:rPr>
            </w:pPr>
            <w:r>
              <w:rPr>
                <w:strike/>
                <w:color w:val="575757"/>
                <w:sz w:val="18"/>
              </w:rPr>
              <w:t>In-kind Contributions</w:t>
            </w:r>
            <w:r>
              <w:rPr>
                <w:color w:val="575757"/>
                <w:sz w:val="18"/>
              </w:rPr>
              <w:t xml:space="preserve"> and Subcontracting </w:t>
            </w:r>
            <w:r>
              <w:rPr>
                <w:color w:val="808080"/>
                <w:sz w:val="16"/>
              </w:rPr>
              <w:t>(Yes/No and which)</w:t>
            </w:r>
          </w:p>
        </w:tc>
      </w:tr>
      <w:tr w:rsidR="0002590E" w14:paraId="78A2C00E" w14:textId="77777777">
        <w:trPr>
          <w:trHeight w:val="999"/>
        </w:trPr>
        <w:tc>
          <w:tcPr>
            <w:tcW w:w="1116" w:type="dxa"/>
            <w:vMerge/>
            <w:tcBorders>
              <w:top w:val="nil"/>
            </w:tcBorders>
            <w:shd w:val="clear" w:color="auto" w:fill="E6E6E6"/>
          </w:tcPr>
          <w:p w14:paraId="7E8300F8" w14:textId="77777777" w:rsidR="0002590E" w:rsidRDefault="0002590E">
            <w:pPr>
              <w:rPr>
                <w:sz w:val="2"/>
                <w:szCs w:val="2"/>
              </w:rPr>
            </w:pPr>
          </w:p>
        </w:tc>
        <w:tc>
          <w:tcPr>
            <w:tcW w:w="3490" w:type="dxa"/>
            <w:gridSpan w:val="3"/>
            <w:vMerge/>
            <w:tcBorders>
              <w:top w:val="nil"/>
            </w:tcBorders>
            <w:shd w:val="clear" w:color="auto" w:fill="E6E6E6"/>
          </w:tcPr>
          <w:p w14:paraId="02C91FF6" w14:textId="77777777" w:rsidR="0002590E" w:rsidRDefault="0002590E">
            <w:pPr>
              <w:rPr>
                <w:sz w:val="2"/>
                <w:szCs w:val="2"/>
              </w:rPr>
            </w:pPr>
          </w:p>
        </w:tc>
        <w:tc>
          <w:tcPr>
            <w:tcW w:w="4041" w:type="dxa"/>
            <w:gridSpan w:val="2"/>
            <w:vMerge/>
            <w:tcBorders>
              <w:top w:val="nil"/>
            </w:tcBorders>
            <w:shd w:val="clear" w:color="auto" w:fill="E6E6E6"/>
          </w:tcPr>
          <w:p w14:paraId="78DBC933" w14:textId="77777777" w:rsidR="0002590E" w:rsidRDefault="0002590E">
            <w:pPr>
              <w:rPr>
                <w:sz w:val="2"/>
                <w:szCs w:val="2"/>
              </w:rPr>
            </w:pPr>
          </w:p>
        </w:tc>
        <w:tc>
          <w:tcPr>
            <w:tcW w:w="2034" w:type="dxa"/>
            <w:shd w:val="clear" w:color="auto" w:fill="E6E6E6"/>
          </w:tcPr>
          <w:p w14:paraId="22C2A982" w14:textId="77777777" w:rsidR="0002590E" w:rsidRDefault="001055D6">
            <w:pPr>
              <w:pStyle w:val="TableParagraph"/>
              <w:spacing w:before="118"/>
              <w:ind w:left="824" w:right="779"/>
              <w:rPr>
                <w:sz w:val="18"/>
              </w:rPr>
            </w:pPr>
            <w:r>
              <w:rPr>
                <w:color w:val="575757"/>
                <w:sz w:val="18"/>
              </w:rPr>
              <w:t>Nam e</w:t>
            </w:r>
          </w:p>
        </w:tc>
        <w:tc>
          <w:tcPr>
            <w:tcW w:w="1227" w:type="dxa"/>
            <w:shd w:val="clear" w:color="auto" w:fill="E6E6E6"/>
          </w:tcPr>
          <w:p w14:paraId="20EDB413" w14:textId="77777777" w:rsidR="0002590E" w:rsidRDefault="001055D6">
            <w:pPr>
              <w:pStyle w:val="TableParagraph"/>
              <w:spacing w:before="118"/>
              <w:ind w:left="124"/>
              <w:rPr>
                <w:sz w:val="18"/>
              </w:rPr>
            </w:pPr>
            <w:r>
              <w:rPr>
                <w:color w:val="575757"/>
                <w:sz w:val="18"/>
              </w:rPr>
              <w:t>Role</w:t>
            </w:r>
          </w:p>
          <w:p w14:paraId="5A21FA31" w14:textId="77777777" w:rsidR="0002590E" w:rsidRDefault="001055D6">
            <w:pPr>
              <w:pStyle w:val="TableParagraph"/>
              <w:spacing w:before="119"/>
              <w:ind w:left="124"/>
              <w:rPr>
                <w:sz w:val="16"/>
              </w:rPr>
            </w:pPr>
            <w:r>
              <w:rPr>
                <w:color w:val="808080"/>
                <w:sz w:val="16"/>
              </w:rPr>
              <w:t>(COO, BEN,</w:t>
            </w:r>
          </w:p>
          <w:p w14:paraId="648819F7" w14:textId="77777777" w:rsidR="0002590E" w:rsidRDefault="001055D6">
            <w:pPr>
              <w:pStyle w:val="TableParagraph"/>
              <w:tabs>
                <w:tab w:val="left" w:pos="863"/>
              </w:tabs>
              <w:spacing w:before="6" w:line="182" w:lineRule="exact"/>
              <w:ind w:left="124" w:right="73"/>
              <w:rPr>
                <w:sz w:val="16"/>
              </w:rPr>
            </w:pPr>
            <w:r>
              <w:rPr>
                <w:color w:val="808080"/>
                <w:sz w:val="16"/>
              </w:rPr>
              <w:t>AE,</w:t>
            </w:r>
            <w:r>
              <w:rPr>
                <w:color w:val="808080"/>
                <w:sz w:val="16"/>
              </w:rPr>
              <w:tab/>
            </w:r>
            <w:r>
              <w:rPr>
                <w:color w:val="808080"/>
                <w:spacing w:val="-7"/>
                <w:sz w:val="16"/>
              </w:rPr>
              <w:t xml:space="preserve">AP, </w:t>
            </w:r>
            <w:r>
              <w:rPr>
                <w:color w:val="808080"/>
                <w:sz w:val="16"/>
              </w:rPr>
              <w:t>OTHER)</w:t>
            </w:r>
          </w:p>
        </w:tc>
        <w:tc>
          <w:tcPr>
            <w:tcW w:w="1899" w:type="dxa"/>
            <w:vMerge/>
            <w:tcBorders>
              <w:top w:val="nil"/>
            </w:tcBorders>
            <w:shd w:val="clear" w:color="auto" w:fill="E6E6E6"/>
          </w:tcPr>
          <w:p w14:paraId="545915B6" w14:textId="77777777" w:rsidR="0002590E" w:rsidRDefault="0002590E">
            <w:pPr>
              <w:rPr>
                <w:sz w:val="2"/>
                <w:szCs w:val="2"/>
              </w:rPr>
            </w:pPr>
          </w:p>
        </w:tc>
      </w:tr>
      <w:tr w:rsidR="0002590E" w14:paraId="2F468830" w14:textId="77777777">
        <w:trPr>
          <w:trHeight w:val="1139"/>
        </w:trPr>
        <w:tc>
          <w:tcPr>
            <w:tcW w:w="1116" w:type="dxa"/>
          </w:tcPr>
          <w:p w14:paraId="16AECA3B" w14:textId="77777777" w:rsidR="0002590E" w:rsidRDefault="001055D6">
            <w:pPr>
              <w:pStyle w:val="TableParagraph"/>
              <w:spacing w:before="119"/>
              <w:ind w:left="302" w:right="246"/>
              <w:jc w:val="center"/>
              <w:rPr>
                <w:sz w:val="18"/>
              </w:rPr>
            </w:pPr>
            <w:r>
              <w:rPr>
                <w:sz w:val="18"/>
              </w:rPr>
              <w:t>T3.1</w:t>
            </w:r>
          </w:p>
        </w:tc>
        <w:tc>
          <w:tcPr>
            <w:tcW w:w="3490" w:type="dxa"/>
            <w:gridSpan w:val="3"/>
          </w:tcPr>
          <w:p w14:paraId="4A90F7B3" w14:textId="77777777" w:rsidR="0002590E" w:rsidRDefault="001055D6">
            <w:pPr>
              <w:pStyle w:val="TableParagraph"/>
              <w:spacing w:before="119"/>
              <w:ind w:left="116" w:right="91"/>
              <w:rPr>
                <w:sz w:val="18"/>
              </w:rPr>
            </w:pPr>
            <w:r>
              <w:rPr>
                <w:sz w:val="18"/>
              </w:rPr>
              <w:t>Planning and organizing the production of the short film</w:t>
            </w:r>
          </w:p>
        </w:tc>
        <w:tc>
          <w:tcPr>
            <w:tcW w:w="4041" w:type="dxa"/>
            <w:gridSpan w:val="2"/>
          </w:tcPr>
          <w:p w14:paraId="367B65B2" w14:textId="77777777" w:rsidR="0002590E" w:rsidRDefault="001055D6">
            <w:pPr>
              <w:pStyle w:val="TableParagraph"/>
              <w:numPr>
                <w:ilvl w:val="0"/>
                <w:numId w:val="19"/>
              </w:numPr>
              <w:tabs>
                <w:tab w:val="left" w:pos="477"/>
                <w:tab w:val="left" w:pos="478"/>
              </w:tabs>
              <w:spacing w:before="119"/>
              <w:ind w:hanging="361"/>
              <w:rPr>
                <w:sz w:val="18"/>
              </w:rPr>
            </w:pPr>
            <w:r>
              <w:rPr>
                <w:sz w:val="18"/>
              </w:rPr>
              <w:t>Developing requirements on</w:t>
            </w:r>
            <w:r>
              <w:rPr>
                <w:spacing w:val="-5"/>
                <w:sz w:val="18"/>
              </w:rPr>
              <w:t xml:space="preserve"> </w:t>
            </w:r>
            <w:r>
              <w:rPr>
                <w:sz w:val="18"/>
              </w:rPr>
              <w:t>content</w:t>
            </w:r>
          </w:p>
          <w:p w14:paraId="36F92512" w14:textId="77777777" w:rsidR="0002590E" w:rsidRDefault="001055D6">
            <w:pPr>
              <w:pStyle w:val="TableParagraph"/>
              <w:numPr>
                <w:ilvl w:val="0"/>
                <w:numId w:val="19"/>
              </w:numPr>
              <w:tabs>
                <w:tab w:val="left" w:pos="477"/>
                <w:tab w:val="left" w:pos="478"/>
              </w:tabs>
              <w:spacing w:before="115"/>
              <w:ind w:hanging="361"/>
              <w:rPr>
                <w:sz w:val="18"/>
              </w:rPr>
            </w:pPr>
            <w:r>
              <w:rPr>
                <w:sz w:val="18"/>
              </w:rPr>
              <w:t>Developing</w:t>
            </w:r>
            <w:r>
              <w:rPr>
                <w:spacing w:val="-1"/>
                <w:sz w:val="18"/>
              </w:rPr>
              <w:t xml:space="preserve"> </w:t>
            </w:r>
            <w:r>
              <w:rPr>
                <w:sz w:val="18"/>
              </w:rPr>
              <w:t>scenario</w:t>
            </w:r>
          </w:p>
          <w:p w14:paraId="0F10015A" w14:textId="77777777" w:rsidR="0002590E" w:rsidRDefault="001055D6">
            <w:pPr>
              <w:pStyle w:val="TableParagraph"/>
              <w:numPr>
                <w:ilvl w:val="0"/>
                <w:numId w:val="19"/>
              </w:numPr>
              <w:tabs>
                <w:tab w:val="left" w:pos="477"/>
                <w:tab w:val="left" w:pos="478"/>
              </w:tabs>
              <w:spacing w:before="118"/>
              <w:ind w:hanging="361"/>
              <w:rPr>
                <w:sz w:val="18"/>
              </w:rPr>
            </w:pPr>
            <w:r>
              <w:rPr>
                <w:sz w:val="18"/>
              </w:rPr>
              <w:t>Subcontracting</w:t>
            </w:r>
          </w:p>
        </w:tc>
        <w:tc>
          <w:tcPr>
            <w:tcW w:w="2034" w:type="dxa"/>
          </w:tcPr>
          <w:p w14:paraId="74109D0E" w14:textId="77777777" w:rsidR="0002590E" w:rsidRDefault="001055D6">
            <w:pPr>
              <w:pStyle w:val="TableParagraph"/>
              <w:spacing w:before="119"/>
              <w:ind w:left="118"/>
              <w:rPr>
                <w:sz w:val="18"/>
              </w:rPr>
            </w:pPr>
            <w:r>
              <w:rPr>
                <w:sz w:val="18"/>
              </w:rPr>
              <w:t>ETSI</w:t>
            </w:r>
          </w:p>
        </w:tc>
        <w:tc>
          <w:tcPr>
            <w:tcW w:w="1227" w:type="dxa"/>
          </w:tcPr>
          <w:p w14:paraId="3C66073D" w14:textId="77777777" w:rsidR="0002590E" w:rsidRDefault="001055D6">
            <w:pPr>
              <w:pStyle w:val="TableParagraph"/>
              <w:spacing w:before="119"/>
              <w:ind w:left="119"/>
              <w:rPr>
                <w:sz w:val="18"/>
              </w:rPr>
            </w:pPr>
            <w:r>
              <w:rPr>
                <w:sz w:val="18"/>
              </w:rPr>
              <w:t>BEN</w:t>
            </w:r>
          </w:p>
        </w:tc>
        <w:tc>
          <w:tcPr>
            <w:tcW w:w="1899" w:type="dxa"/>
          </w:tcPr>
          <w:p w14:paraId="31309164" w14:textId="77777777" w:rsidR="0002590E" w:rsidRDefault="001055D6">
            <w:pPr>
              <w:pStyle w:val="TableParagraph"/>
              <w:spacing w:before="119"/>
              <w:ind w:left="114"/>
              <w:rPr>
                <w:sz w:val="18"/>
              </w:rPr>
            </w:pPr>
            <w:r>
              <w:rPr>
                <w:sz w:val="18"/>
              </w:rPr>
              <w:t>No</w:t>
            </w:r>
          </w:p>
        </w:tc>
      </w:tr>
      <w:tr w:rsidR="0002590E" w14:paraId="1ACD76C9" w14:textId="77777777">
        <w:trPr>
          <w:trHeight w:val="337"/>
        </w:trPr>
        <w:tc>
          <w:tcPr>
            <w:tcW w:w="1116" w:type="dxa"/>
          </w:tcPr>
          <w:p w14:paraId="3FE371A1" w14:textId="77777777" w:rsidR="0002590E" w:rsidRDefault="001055D6">
            <w:pPr>
              <w:pStyle w:val="TableParagraph"/>
              <w:spacing w:before="116" w:line="201" w:lineRule="exact"/>
              <w:ind w:left="234" w:right="314"/>
              <w:jc w:val="center"/>
              <w:rPr>
                <w:sz w:val="18"/>
              </w:rPr>
            </w:pPr>
            <w:r>
              <w:rPr>
                <w:sz w:val="18"/>
              </w:rPr>
              <w:t>T3.2</w:t>
            </w:r>
          </w:p>
        </w:tc>
        <w:tc>
          <w:tcPr>
            <w:tcW w:w="3490" w:type="dxa"/>
            <w:gridSpan w:val="3"/>
          </w:tcPr>
          <w:p w14:paraId="138AFF50" w14:textId="77777777" w:rsidR="0002590E" w:rsidRDefault="001055D6">
            <w:pPr>
              <w:pStyle w:val="TableParagraph"/>
              <w:spacing w:before="116" w:line="201" w:lineRule="exact"/>
              <w:ind w:left="119"/>
              <w:rPr>
                <w:sz w:val="18"/>
              </w:rPr>
            </w:pPr>
            <w:r>
              <w:rPr>
                <w:sz w:val="18"/>
              </w:rPr>
              <w:t>Developing an internship programme</w:t>
            </w:r>
          </w:p>
        </w:tc>
        <w:tc>
          <w:tcPr>
            <w:tcW w:w="4041" w:type="dxa"/>
            <w:gridSpan w:val="2"/>
          </w:tcPr>
          <w:p w14:paraId="56716106" w14:textId="77777777" w:rsidR="0002590E" w:rsidRDefault="001055D6">
            <w:pPr>
              <w:pStyle w:val="TableParagraph"/>
              <w:numPr>
                <w:ilvl w:val="0"/>
                <w:numId w:val="18"/>
              </w:numPr>
              <w:tabs>
                <w:tab w:val="left" w:pos="479"/>
                <w:tab w:val="left" w:pos="480"/>
              </w:tabs>
              <w:spacing w:before="116" w:line="201" w:lineRule="exact"/>
              <w:ind w:hanging="361"/>
              <w:rPr>
                <w:sz w:val="18"/>
              </w:rPr>
            </w:pPr>
            <w:r>
              <w:rPr>
                <w:sz w:val="18"/>
              </w:rPr>
              <w:t>Summary of the internship</w:t>
            </w:r>
            <w:r>
              <w:rPr>
                <w:spacing w:val="-3"/>
                <w:sz w:val="18"/>
              </w:rPr>
              <w:t xml:space="preserve"> </w:t>
            </w:r>
            <w:r>
              <w:rPr>
                <w:sz w:val="18"/>
              </w:rPr>
              <w:t>programs</w:t>
            </w:r>
          </w:p>
        </w:tc>
        <w:tc>
          <w:tcPr>
            <w:tcW w:w="2034" w:type="dxa"/>
          </w:tcPr>
          <w:p w14:paraId="56A40F86" w14:textId="77777777" w:rsidR="0002590E" w:rsidRDefault="001055D6">
            <w:pPr>
              <w:pStyle w:val="TableParagraph"/>
              <w:spacing w:before="116" w:line="201" w:lineRule="exact"/>
              <w:ind w:left="120"/>
              <w:rPr>
                <w:sz w:val="18"/>
              </w:rPr>
            </w:pPr>
            <w:r>
              <w:rPr>
                <w:sz w:val="18"/>
              </w:rPr>
              <w:t>CEN</w:t>
            </w:r>
          </w:p>
        </w:tc>
        <w:tc>
          <w:tcPr>
            <w:tcW w:w="1227" w:type="dxa"/>
          </w:tcPr>
          <w:p w14:paraId="6EF47A8B" w14:textId="77777777" w:rsidR="0002590E" w:rsidRDefault="001055D6">
            <w:pPr>
              <w:pStyle w:val="TableParagraph"/>
              <w:spacing w:before="116" w:line="201" w:lineRule="exact"/>
              <w:ind w:left="119"/>
              <w:rPr>
                <w:sz w:val="18"/>
              </w:rPr>
            </w:pPr>
            <w:r>
              <w:rPr>
                <w:sz w:val="18"/>
              </w:rPr>
              <w:t>COO</w:t>
            </w:r>
          </w:p>
        </w:tc>
        <w:tc>
          <w:tcPr>
            <w:tcW w:w="1899" w:type="dxa"/>
          </w:tcPr>
          <w:p w14:paraId="340E11CB" w14:textId="77777777" w:rsidR="0002590E" w:rsidRDefault="001055D6">
            <w:pPr>
              <w:pStyle w:val="TableParagraph"/>
              <w:spacing w:before="116" w:line="201" w:lineRule="exact"/>
              <w:ind w:left="114"/>
              <w:rPr>
                <w:sz w:val="18"/>
              </w:rPr>
            </w:pPr>
            <w:r>
              <w:rPr>
                <w:sz w:val="18"/>
              </w:rPr>
              <w:t>No</w:t>
            </w:r>
          </w:p>
        </w:tc>
      </w:tr>
    </w:tbl>
    <w:p w14:paraId="5752AEEC" w14:textId="77777777" w:rsidR="0002590E" w:rsidRDefault="0002590E">
      <w:pPr>
        <w:spacing w:line="201" w:lineRule="exact"/>
        <w:rPr>
          <w:sz w:val="18"/>
        </w:rPr>
        <w:sectPr w:rsidR="0002590E">
          <w:pgSz w:w="16860" w:h="11920" w:orient="landscape"/>
          <w:pgMar w:top="1080" w:right="1040" w:bottom="1360" w:left="1060" w:header="705" w:footer="1172" w:gutter="0"/>
          <w:cols w:space="720"/>
        </w:sectPr>
      </w:pPr>
    </w:p>
    <w:p w14:paraId="1A0D6C87" w14:textId="77777777" w:rsidR="0002590E" w:rsidRDefault="0002590E">
      <w:pPr>
        <w:pStyle w:val="BodyText"/>
        <w:spacing w:before="4"/>
        <w:rPr>
          <w:i/>
          <w:sz w:val="7"/>
        </w:rPr>
      </w:pPr>
    </w:p>
    <w:tbl>
      <w:tblPr>
        <w:tblW w:w="0" w:type="auto"/>
        <w:tblInd w:w="496" w:type="dxa"/>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Layout w:type="fixed"/>
        <w:tblCellMar>
          <w:left w:w="0" w:type="dxa"/>
          <w:right w:w="0" w:type="dxa"/>
        </w:tblCellMar>
        <w:tblLook w:val="01E0" w:firstRow="1" w:lastRow="1" w:firstColumn="1" w:lastColumn="1" w:noHBand="0" w:noVBand="0"/>
      </w:tblPr>
      <w:tblGrid>
        <w:gridCol w:w="1116"/>
        <w:gridCol w:w="3488"/>
        <w:gridCol w:w="4040"/>
        <w:gridCol w:w="2034"/>
        <w:gridCol w:w="1227"/>
        <w:gridCol w:w="1899"/>
      </w:tblGrid>
      <w:tr w:rsidR="0002590E" w14:paraId="084DAE8B" w14:textId="77777777">
        <w:trPr>
          <w:trHeight w:val="1295"/>
        </w:trPr>
        <w:tc>
          <w:tcPr>
            <w:tcW w:w="1116" w:type="dxa"/>
          </w:tcPr>
          <w:p w14:paraId="100933E3" w14:textId="77777777" w:rsidR="0002590E" w:rsidRDefault="0002590E">
            <w:pPr>
              <w:pStyle w:val="TableParagraph"/>
              <w:ind w:left="0"/>
              <w:rPr>
                <w:rFonts w:ascii="Times New Roman"/>
                <w:sz w:val="16"/>
              </w:rPr>
            </w:pPr>
          </w:p>
        </w:tc>
        <w:tc>
          <w:tcPr>
            <w:tcW w:w="3488" w:type="dxa"/>
          </w:tcPr>
          <w:p w14:paraId="4C1851D2" w14:textId="77777777" w:rsidR="0002590E" w:rsidRDefault="0002590E">
            <w:pPr>
              <w:pStyle w:val="TableParagraph"/>
              <w:ind w:left="0"/>
              <w:rPr>
                <w:rFonts w:ascii="Times New Roman"/>
                <w:sz w:val="16"/>
              </w:rPr>
            </w:pPr>
          </w:p>
        </w:tc>
        <w:tc>
          <w:tcPr>
            <w:tcW w:w="4040" w:type="dxa"/>
          </w:tcPr>
          <w:p w14:paraId="5C07D4A2" w14:textId="77777777" w:rsidR="0002590E" w:rsidRDefault="001055D6">
            <w:pPr>
              <w:pStyle w:val="TableParagraph"/>
              <w:spacing w:line="206" w:lineRule="exact"/>
              <w:ind w:left="481"/>
              <w:rPr>
                <w:sz w:val="18"/>
              </w:rPr>
            </w:pPr>
            <w:r>
              <w:rPr>
                <w:sz w:val="18"/>
              </w:rPr>
              <w:t>available under different schemes</w:t>
            </w:r>
          </w:p>
          <w:p w14:paraId="3375218B" w14:textId="77777777" w:rsidR="0002590E" w:rsidRDefault="001055D6">
            <w:pPr>
              <w:pStyle w:val="TableParagraph"/>
              <w:numPr>
                <w:ilvl w:val="0"/>
                <w:numId w:val="17"/>
              </w:numPr>
              <w:tabs>
                <w:tab w:val="left" w:pos="481"/>
                <w:tab w:val="left" w:pos="482"/>
              </w:tabs>
              <w:spacing w:before="119"/>
              <w:ind w:right="91"/>
              <w:rPr>
                <w:sz w:val="18"/>
              </w:rPr>
            </w:pPr>
            <w:r>
              <w:rPr>
                <w:sz w:val="18"/>
              </w:rPr>
              <w:t>Planning an internship programme focused on AUWP</w:t>
            </w:r>
            <w:r>
              <w:rPr>
                <w:spacing w:val="-1"/>
                <w:sz w:val="18"/>
              </w:rPr>
              <w:t xml:space="preserve"> </w:t>
            </w:r>
            <w:r>
              <w:rPr>
                <w:sz w:val="18"/>
              </w:rPr>
              <w:t>priorities</w:t>
            </w:r>
          </w:p>
          <w:p w14:paraId="2F94B168" w14:textId="77777777" w:rsidR="0002590E" w:rsidRDefault="001055D6">
            <w:pPr>
              <w:pStyle w:val="TableParagraph"/>
              <w:numPr>
                <w:ilvl w:val="0"/>
                <w:numId w:val="17"/>
              </w:numPr>
              <w:tabs>
                <w:tab w:val="left" w:pos="481"/>
                <w:tab w:val="left" w:pos="482"/>
              </w:tabs>
              <w:spacing w:before="133" w:line="206" w:lineRule="exact"/>
              <w:ind w:right="560" w:hanging="360"/>
              <w:rPr>
                <w:sz w:val="18"/>
              </w:rPr>
            </w:pPr>
            <w:r>
              <w:rPr>
                <w:sz w:val="18"/>
              </w:rPr>
              <w:t>Overview of NSOs interested in participation in internship</w:t>
            </w:r>
            <w:r>
              <w:rPr>
                <w:spacing w:val="-26"/>
                <w:sz w:val="18"/>
              </w:rPr>
              <w:t xml:space="preserve"> </w:t>
            </w:r>
            <w:r>
              <w:rPr>
                <w:sz w:val="18"/>
              </w:rPr>
              <w:t>programme</w:t>
            </w:r>
          </w:p>
        </w:tc>
        <w:tc>
          <w:tcPr>
            <w:tcW w:w="2034" w:type="dxa"/>
          </w:tcPr>
          <w:p w14:paraId="7666A970" w14:textId="77777777" w:rsidR="0002590E" w:rsidRDefault="0002590E">
            <w:pPr>
              <w:pStyle w:val="TableParagraph"/>
              <w:ind w:left="0"/>
              <w:rPr>
                <w:rFonts w:ascii="Times New Roman"/>
                <w:sz w:val="16"/>
              </w:rPr>
            </w:pPr>
          </w:p>
        </w:tc>
        <w:tc>
          <w:tcPr>
            <w:tcW w:w="1227" w:type="dxa"/>
          </w:tcPr>
          <w:p w14:paraId="5B7F128A" w14:textId="77777777" w:rsidR="0002590E" w:rsidRDefault="0002590E">
            <w:pPr>
              <w:pStyle w:val="TableParagraph"/>
              <w:ind w:left="0"/>
              <w:rPr>
                <w:rFonts w:ascii="Times New Roman"/>
                <w:sz w:val="16"/>
              </w:rPr>
            </w:pPr>
          </w:p>
        </w:tc>
        <w:tc>
          <w:tcPr>
            <w:tcW w:w="1899" w:type="dxa"/>
          </w:tcPr>
          <w:p w14:paraId="34F724DB" w14:textId="77777777" w:rsidR="0002590E" w:rsidRDefault="0002590E">
            <w:pPr>
              <w:pStyle w:val="TableParagraph"/>
              <w:ind w:left="0"/>
              <w:rPr>
                <w:rFonts w:ascii="Times New Roman"/>
                <w:sz w:val="16"/>
              </w:rPr>
            </w:pPr>
          </w:p>
        </w:tc>
      </w:tr>
      <w:tr w:rsidR="0002590E" w14:paraId="73ADB419" w14:textId="77777777">
        <w:trPr>
          <w:trHeight w:val="2176"/>
        </w:trPr>
        <w:tc>
          <w:tcPr>
            <w:tcW w:w="1116" w:type="dxa"/>
          </w:tcPr>
          <w:p w14:paraId="272DBAD4" w14:textId="77777777" w:rsidR="0002590E" w:rsidRDefault="001055D6">
            <w:pPr>
              <w:pStyle w:val="TableParagraph"/>
              <w:spacing w:before="116"/>
              <w:ind w:left="321"/>
              <w:rPr>
                <w:sz w:val="18"/>
              </w:rPr>
            </w:pPr>
            <w:r>
              <w:rPr>
                <w:sz w:val="18"/>
              </w:rPr>
              <w:t>T3.3</w:t>
            </w:r>
          </w:p>
        </w:tc>
        <w:tc>
          <w:tcPr>
            <w:tcW w:w="3488" w:type="dxa"/>
          </w:tcPr>
          <w:p w14:paraId="20651090" w14:textId="77777777" w:rsidR="0002590E" w:rsidRDefault="001055D6">
            <w:pPr>
              <w:pStyle w:val="TableParagraph"/>
              <w:spacing w:before="116"/>
              <w:ind w:left="116"/>
              <w:rPr>
                <w:sz w:val="18"/>
              </w:rPr>
            </w:pPr>
            <w:r>
              <w:rPr>
                <w:sz w:val="18"/>
              </w:rPr>
              <w:t>Organisation of Internship program</w:t>
            </w:r>
          </w:p>
        </w:tc>
        <w:tc>
          <w:tcPr>
            <w:tcW w:w="4040" w:type="dxa"/>
          </w:tcPr>
          <w:p w14:paraId="60392AF8" w14:textId="77777777" w:rsidR="0002590E" w:rsidRDefault="001055D6">
            <w:pPr>
              <w:pStyle w:val="TableParagraph"/>
              <w:numPr>
                <w:ilvl w:val="0"/>
                <w:numId w:val="16"/>
              </w:numPr>
              <w:tabs>
                <w:tab w:val="left" w:pos="480"/>
              </w:tabs>
              <w:spacing w:before="116"/>
              <w:ind w:right="488" w:hanging="360"/>
              <w:jc w:val="both"/>
              <w:rPr>
                <w:sz w:val="18"/>
              </w:rPr>
            </w:pPr>
            <w:r>
              <w:rPr>
                <w:sz w:val="18"/>
              </w:rPr>
              <w:t>Providing a detailed scheme for the internship programme (content, focus, materials,</w:t>
            </w:r>
            <w:r>
              <w:rPr>
                <w:spacing w:val="-2"/>
                <w:sz w:val="18"/>
              </w:rPr>
              <w:t xml:space="preserve"> </w:t>
            </w:r>
            <w:r>
              <w:rPr>
                <w:sz w:val="18"/>
              </w:rPr>
              <w:t>objectives)</w:t>
            </w:r>
          </w:p>
          <w:p w14:paraId="0C3250F3" w14:textId="77777777" w:rsidR="0002590E" w:rsidRDefault="001055D6">
            <w:pPr>
              <w:pStyle w:val="TableParagraph"/>
              <w:numPr>
                <w:ilvl w:val="0"/>
                <w:numId w:val="16"/>
              </w:numPr>
              <w:tabs>
                <w:tab w:val="left" w:pos="480"/>
              </w:tabs>
              <w:spacing w:before="119"/>
              <w:ind w:right="150" w:hanging="360"/>
              <w:jc w:val="both"/>
              <w:rPr>
                <w:sz w:val="18"/>
              </w:rPr>
            </w:pPr>
            <w:r>
              <w:rPr>
                <w:sz w:val="18"/>
              </w:rPr>
              <w:t>Preparing materials on ESS to be used for the internship programmes under this project</w:t>
            </w:r>
          </w:p>
          <w:p w14:paraId="0158407D" w14:textId="77777777" w:rsidR="0002590E" w:rsidRDefault="001055D6">
            <w:pPr>
              <w:pStyle w:val="TableParagraph"/>
              <w:numPr>
                <w:ilvl w:val="0"/>
                <w:numId w:val="16"/>
              </w:numPr>
              <w:tabs>
                <w:tab w:val="left" w:pos="479"/>
                <w:tab w:val="left" w:pos="480"/>
              </w:tabs>
              <w:spacing w:before="117"/>
              <w:ind w:left="479" w:hanging="361"/>
              <w:rPr>
                <w:sz w:val="18"/>
              </w:rPr>
            </w:pPr>
            <w:r>
              <w:rPr>
                <w:sz w:val="18"/>
              </w:rPr>
              <w:t>Call for interest</w:t>
            </w:r>
            <w:r>
              <w:rPr>
                <w:spacing w:val="-4"/>
                <w:sz w:val="18"/>
              </w:rPr>
              <w:t xml:space="preserve"> </w:t>
            </w:r>
            <w:r>
              <w:rPr>
                <w:sz w:val="18"/>
              </w:rPr>
              <w:t>(NSOs)</w:t>
            </w:r>
          </w:p>
          <w:p w14:paraId="31AEB674" w14:textId="77777777" w:rsidR="0002590E" w:rsidRDefault="001055D6">
            <w:pPr>
              <w:pStyle w:val="TableParagraph"/>
              <w:numPr>
                <w:ilvl w:val="0"/>
                <w:numId w:val="16"/>
              </w:numPr>
              <w:tabs>
                <w:tab w:val="left" w:pos="479"/>
                <w:tab w:val="left" w:pos="480"/>
              </w:tabs>
              <w:spacing w:before="116" w:line="199" w:lineRule="exact"/>
              <w:ind w:left="479" w:hanging="361"/>
              <w:rPr>
                <w:sz w:val="18"/>
              </w:rPr>
            </w:pPr>
            <w:r>
              <w:rPr>
                <w:sz w:val="18"/>
              </w:rPr>
              <w:t>Setting requirements on</w:t>
            </w:r>
            <w:r>
              <w:rPr>
                <w:spacing w:val="-3"/>
                <w:sz w:val="18"/>
              </w:rPr>
              <w:t xml:space="preserve"> </w:t>
            </w:r>
            <w:r>
              <w:rPr>
                <w:sz w:val="18"/>
              </w:rPr>
              <w:t>tutors</w:t>
            </w:r>
          </w:p>
        </w:tc>
        <w:tc>
          <w:tcPr>
            <w:tcW w:w="2034" w:type="dxa"/>
          </w:tcPr>
          <w:p w14:paraId="169A5F14" w14:textId="77777777" w:rsidR="0002590E" w:rsidRDefault="001055D6">
            <w:pPr>
              <w:pStyle w:val="TableParagraph"/>
              <w:spacing w:before="116"/>
              <w:ind w:left="123"/>
              <w:rPr>
                <w:sz w:val="18"/>
              </w:rPr>
            </w:pPr>
            <w:r>
              <w:rPr>
                <w:sz w:val="18"/>
              </w:rPr>
              <w:t>CEN</w:t>
            </w:r>
          </w:p>
          <w:p w14:paraId="3B3E4690" w14:textId="77777777" w:rsidR="0002590E" w:rsidRDefault="0002590E">
            <w:pPr>
              <w:pStyle w:val="TableParagraph"/>
              <w:spacing w:before="9"/>
              <w:ind w:left="0"/>
              <w:rPr>
                <w:i/>
                <w:sz w:val="20"/>
              </w:rPr>
            </w:pPr>
          </w:p>
          <w:p w14:paraId="5F25DEA9" w14:textId="77777777" w:rsidR="0002590E" w:rsidRDefault="001055D6">
            <w:pPr>
              <w:pStyle w:val="TableParagraph"/>
              <w:spacing w:line="376" w:lineRule="auto"/>
              <w:ind w:left="123" w:right="1010"/>
              <w:rPr>
                <w:sz w:val="18"/>
              </w:rPr>
            </w:pPr>
            <w:r>
              <w:rPr>
                <w:sz w:val="18"/>
              </w:rPr>
              <w:t>ETSI CENELEC</w:t>
            </w:r>
          </w:p>
        </w:tc>
        <w:tc>
          <w:tcPr>
            <w:tcW w:w="1227" w:type="dxa"/>
          </w:tcPr>
          <w:p w14:paraId="4ADBE18B" w14:textId="77777777" w:rsidR="0002590E" w:rsidRDefault="001055D6">
            <w:pPr>
              <w:pStyle w:val="TableParagraph"/>
              <w:spacing w:before="116" w:line="379" w:lineRule="auto"/>
              <w:ind w:left="122" w:right="664"/>
              <w:jc w:val="both"/>
              <w:rPr>
                <w:sz w:val="18"/>
              </w:rPr>
            </w:pPr>
            <w:r>
              <w:rPr>
                <w:sz w:val="18"/>
              </w:rPr>
              <w:t xml:space="preserve">COO BEN </w:t>
            </w:r>
            <w:proofErr w:type="spellStart"/>
            <w:r>
              <w:rPr>
                <w:sz w:val="18"/>
              </w:rPr>
              <w:t>BEN</w:t>
            </w:r>
            <w:proofErr w:type="spellEnd"/>
          </w:p>
        </w:tc>
        <w:tc>
          <w:tcPr>
            <w:tcW w:w="1899" w:type="dxa"/>
          </w:tcPr>
          <w:p w14:paraId="70687DC4" w14:textId="77777777" w:rsidR="0002590E" w:rsidRDefault="001055D6">
            <w:pPr>
              <w:pStyle w:val="TableParagraph"/>
              <w:spacing w:before="116"/>
              <w:ind w:left="167"/>
              <w:rPr>
                <w:sz w:val="18"/>
              </w:rPr>
            </w:pPr>
            <w:r>
              <w:rPr>
                <w:sz w:val="18"/>
              </w:rPr>
              <w:t>No</w:t>
            </w:r>
          </w:p>
        </w:tc>
      </w:tr>
      <w:tr w:rsidR="0002590E" w14:paraId="4771FEEA" w14:textId="77777777">
        <w:trPr>
          <w:trHeight w:val="1340"/>
        </w:trPr>
        <w:tc>
          <w:tcPr>
            <w:tcW w:w="1116" w:type="dxa"/>
          </w:tcPr>
          <w:p w14:paraId="69E31280" w14:textId="77777777" w:rsidR="0002590E" w:rsidRDefault="001055D6">
            <w:pPr>
              <w:pStyle w:val="TableParagraph"/>
              <w:spacing w:before="118"/>
              <w:ind w:left="321"/>
              <w:rPr>
                <w:sz w:val="18"/>
              </w:rPr>
            </w:pPr>
            <w:r>
              <w:rPr>
                <w:sz w:val="18"/>
              </w:rPr>
              <w:t>T3.4</w:t>
            </w:r>
          </w:p>
        </w:tc>
        <w:tc>
          <w:tcPr>
            <w:tcW w:w="3488" w:type="dxa"/>
          </w:tcPr>
          <w:p w14:paraId="4749963C" w14:textId="77777777" w:rsidR="0002590E" w:rsidRDefault="001055D6">
            <w:pPr>
              <w:pStyle w:val="TableParagraph"/>
              <w:spacing w:before="118"/>
              <w:ind w:left="116"/>
              <w:rPr>
                <w:sz w:val="18"/>
              </w:rPr>
            </w:pPr>
            <w:r>
              <w:rPr>
                <w:sz w:val="18"/>
              </w:rPr>
              <w:t>Financial monitoring of the actions with NSOs</w:t>
            </w:r>
          </w:p>
        </w:tc>
        <w:tc>
          <w:tcPr>
            <w:tcW w:w="4040" w:type="dxa"/>
          </w:tcPr>
          <w:p w14:paraId="6D155E8D" w14:textId="77777777" w:rsidR="0002590E" w:rsidRDefault="001055D6">
            <w:pPr>
              <w:pStyle w:val="TableParagraph"/>
              <w:numPr>
                <w:ilvl w:val="0"/>
                <w:numId w:val="15"/>
              </w:numPr>
              <w:tabs>
                <w:tab w:val="left" w:pos="481"/>
                <w:tab w:val="left" w:pos="482"/>
              </w:tabs>
              <w:spacing w:before="118"/>
              <w:ind w:right="64"/>
              <w:rPr>
                <w:sz w:val="18"/>
              </w:rPr>
            </w:pPr>
            <w:r>
              <w:rPr>
                <w:sz w:val="18"/>
              </w:rPr>
              <w:t>Controlling over the budget use in line with the project</w:t>
            </w:r>
            <w:r>
              <w:rPr>
                <w:spacing w:val="-1"/>
                <w:sz w:val="18"/>
              </w:rPr>
              <w:t xml:space="preserve"> </w:t>
            </w:r>
            <w:r>
              <w:rPr>
                <w:sz w:val="18"/>
              </w:rPr>
              <w:t>requirements</w:t>
            </w:r>
          </w:p>
        </w:tc>
        <w:tc>
          <w:tcPr>
            <w:tcW w:w="2034" w:type="dxa"/>
          </w:tcPr>
          <w:p w14:paraId="67D9307F" w14:textId="77777777" w:rsidR="0002590E" w:rsidRDefault="001055D6">
            <w:pPr>
              <w:pStyle w:val="TableParagraph"/>
              <w:spacing w:before="118" w:line="516" w:lineRule="auto"/>
              <w:ind w:left="123" w:right="1460"/>
              <w:rPr>
                <w:sz w:val="18"/>
              </w:rPr>
            </w:pPr>
            <w:r>
              <w:rPr>
                <w:sz w:val="18"/>
              </w:rPr>
              <w:t>CEN ETSI</w:t>
            </w:r>
          </w:p>
          <w:p w14:paraId="122659EC" w14:textId="77777777" w:rsidR="0002590E" w:rsidRDefault="001055D6">
            <w:pPr>
              <w:pStyle w:val="TableParagraph"/>
              <w:spacing w:before="1"/>
              <w:ind w:left="123"/>
              <w:rPr>
                <w:sz w:val="18"/>
              </w:rPr>
            </w:pPr>
            <w:r>
              <w:rPr>
                <w:sz w:val="18"/>
              </w:rPr>
              <w:t>CENELEC</w:t>
            </w:r>
          </w:p>
        </w:tc>
        <w:tc>
          <w:tcPr>
            <w:tcW w:w="1227" w:type="dxa"/>
          </w:tcPr>
          <w:p w14:paraId="645467C8" w14:textId="77777777" w:rsidR="0002590E" w:rsidRDefault="001055D6">
            <w:pPr>
              <w:pStyle w:val="TableParagraph"/>
              <w:spacing w:before="118" w:line="518" w:lineRule="auto"/>
              <w:ind w:left="122" w:right="645"/>
              <w:rPr>
                <w:sz w:val="18"/>
              </w:rPr>
            </w:pPr>
            <w:r>
              <w:rPr>
                <w:sz w:val="18"/>
              </w:rPr>
              <w:t>COO BEN</w:t>
            </w:r>
          </w:p>
          <w:p w14:paraId="151E5493" w14:textId="77777777" w:rsidR="0002590E" w:rsidRDefault="001055D6">
            <w:pPr>
              <w:pStyle w:val="TableParagraph"/>
              <w:spacing w:line="206" w:lineRule="exact"/>
              <w:ind w:left="122"/>
              <w:rPr>
                <w:sz w:val="18"/>
              </w:rPr>
            </w:pPr>
            <w:r>
              <w:rPr>
                <w:sz w:val="18"/>
              </w:rPr>
              <w:t>BEN</w:t>
            </w:r>
          </w:p>
        </w:tc>
        <w:tc>
          <w:tcPr>
            <w:tcW w:w="1899" w:type="dxa"/>
          </w:tcPr>
          <w:p w14:paraId="479F5AFA" w14:textId="77777777" w:rsidR="0002590E" w:rsidRDefault="001055D6">
            <w:pPr>
              <w:pStyle w:val="TableParagraph"/>
              <w:spacing w:before="118"/>
              <w:ind w:left="117"/>
              <w:rPr>
                <w:sz w:val="18"/>
              </w:rPr>
            </w:pPr>
            <w:r>
              <w:rPr>
                <w:sz w:val="18"/>
              </w:rPr>
              <w:t>No</w:t>
            </w:r>
          </w:p>
        </w:tc>
      </w:tr>
      <w:tr w:rsidR="0002590E" w14:paraId="7987C993" w14:textId="77777777">
        <w:trPr>
          <w:trHeight w:val="1103"/>
        </w:trPr>
        <w:tc>
          <w:tcPr>
            <w:tcW w:w="1116" w:type="dxa"/>
          </w:tcPr>
          <w:p w14:paraId="7B4D2588" w14:textId="77777777" w:rsidR="0002590E" w:rsidRDefault="001055D6">
            <w:pPr>
              <w:pStyle w:val="TableParagraph"/>
              <w:spacing w:before="121"/>
              <w:ind w:left="321"/>
              <w:rPr>
                <w:sz w:val="18"/>
              </w:rPr>
            </w:pPr>
            <w:r>
              <w:rPr>
                <w:sz w:val="18"/>
              </w:rPr>
              <w:t>T3.5</w:t>
            </w:r>
          </w:p>
        </w:tc>
        <w:tc>
          <w:tcPr>
            <w:tcW w:w="3488" w:type="dxa"/>
          </w:tcPr>
          <w:p w14:paraId="59A5BA08" w14:textId="77777777" w:rsidR="0002590E" w:rsidRDefault="001055D6">
            <w:pPr>
              <w:pStyle w:val="TableParagraph"/>
              <w:spacing w:before="121"/>
              <w:ind w:left="116"/>
              <w:rPr>
                <w:sz w:val="18"/>
              </w:rPr>
            </w:pPr>
            <w:r>
              <w:rPr>
                <w:sz w:val="18"/>
              </w:rPr>
              <w:t>Promotion</w:t>
            </w:r>
          </w:p>
        </w:tc>
        <w:tc>
          <w:tcPr>
            <w:tcW w:w="4040" w:type="dxa"/>
          </w:tcPr>
          <w:p w14:paraId="45DEA6D6" w14:textId="77777777" w:rsidR="0002590E" w:rsidRDefault="001055D6">
            <w:pPr>
              <w:pStyle w:val="TableParagraph"/>
              <w:spacing w:before="121"/>
              <w:ind w:right="59"/>
              <w:jc w:val="both"/>
              <w:rPr>
                <w:sz w:val="18"/>
              </w:rPr>
            </w:pPr>
            <w:r>
              <w:rPr>
                <w:sz w:val="18"/>
              </w:rPr>
              <w:t>Different promotional activities will be set up for the different parts of the action in order to disseminate</w:t>
            </w:r>
            <w:r>
              <w:rPr>
                <w:spacing w:val="-9"/>
                <w:sz w:val="18"/>
              </w:rPr>
              <w:t xml:space="preserve"> </w:t>
            </w:r>
            <w:r>
              <w:rPr>
                <w:sz w:val="18"/>
              </w:rPr>
              <w:t>information</w:t>
            </w:r>
            <w:r>
              <w:rPr>
                <w:spacing w:val="-6"/>
                <w:sz w:val="18"/>
              </w:rPr>
              <w:t xml:space="preserve"> </w:t>
            </w:r>
            <w:r>
              <w:rPr>
                <w:sz w:val="18"/>
              </w:rPr>
              <w:t>and</w:t>
            </w:r>
            <w:r>
              <w:rPr>
                <w:spacing w:val="-9"/>
                <w:sz w:val="18"/>
              </w:rPr>
              <w:t xml:space="preserve"> </w:t>
            </w:r>
            <w:r>
              <w:rPr>
                <w:sz w:val="18"/>
              </w:rPr>
              <w:t>results</w:t>
            </w:r>
            <w:r>
              <w:rPr>
                <w:spacing w:val="-6"/>
                <w:sz w:val="18"/>
              </w:rPr>
              <w:t xml:space="preserve"> </w:t>
            </w:r>
            <w:r>
              <w:rPr>
                <w:sz w:val="18"/>
              </w:rPr>
              <w:t>of</w:t>
            </w:r>
            <w:r>
              <w:rPr>
                <w:spacing w:val="-12"/>
                <w:sz w:val="18"/>
              </w:rPr>
              <w:t xml:space="preserve"> </w:t>
            </w:r>
            <w:r>
              <w:rPr>
                <w:sz w:val="18"/>
              </w:rPr>
              <w:t>the</w:t>
            </w:r>
            <w:r>
              <w:rPr>
                <w:spacing w:val="-9"/>
                <w:sz w:val="18"/>
              </w:rPr>
              <w:t xml:space="preserve"> </w:t>
            </w:r>
            <w:r>
              <w:rPr>
                <w:sz w:val="18"/>
              </w:rPr>
              <w:t>action the</w:t>
            </w:r>
            <w:r>
              <w:rPr>
                <w:spacing w:val="-1"/>
                <w:sz w:val="18"/>
              </w:rPr>
              <w:t xml:space="preserve"> </w:t>
            </w:r>
            <w:r>
              <w:rPr>
                <w:sz w:val="18"/>
              </w:rPr>
              <w:t>best.</w:t>
            </w:r>
          </w:p>
        </w:tc>
        <w:tc>
          <w:tcPr>
            <w:tcW w:w="2034" w:type="dxa"/>
          </w:tcPr>
          <w:p w14:paraId="09B34918" w14:textId="77777777" w:rsidR="0002590E" w:rsidRDefault="001055D6">
            <w:pPr>
              <w:pStyle w:val="TableParagraph"/>
              <w:spacing w:before="123"/>
              <w:ind w:left="123"/>
              <w:rPr>
                <w:sz w:val="18"/>
              </w:rPr>
            </w:pPr>
            <w:r>
              <w:rPr>
                <w:sz w:val="18"/>
              </w:rPr>
              <w:t>ETSI</w:t>
            </w:r>
          </w:p>
          <w:p w14:paraId="3E07E008" w14:textId="77777777" w:rsidR="0002590E" w:rsidRDefault="001055D6">
            <w:pPr>
              <w:pStyle w:val="TableParagraph"/>
              <w:spacing w:before="127" w:line="320" w:lineRule="atLeast"/>
              <w:ind w:left="123" w:right="1010"/>
              <w:rPr>
                <w:sz w:val="18"/>
              </w:rPr>
            </w:pPr>
            <w:r>
              <w:rPr>
                <w:sz w:val="18"/>
              </w:rPr>
              <w:t>CEN CENELEC</w:t>
            </w:r>
          </w:p>
        </w:tc>
        <w:tc>
          <w:tcPr>
            <w:tcW w:w="1227" w:type="dxa"/>
          </w:tcPr>
          <w:p w14:paraId="4F2A633B" w14:textId="77777777" w:rsidR="0002590E" w:rsidRDefault="001055D6">
            <w:pPr>
              <w:pStyle w:val="TableParagraph"/>
              <w:spacing w:before="123" w:line="376" w:lineRule="auto"/>
              <w:ind w:left="122" w:right="645"/>
              <w:rPr>
                <w:sz w:val="18"/>
              </w:rPr>
            </w:pPr>
            <w:r>
              <w:rPr>
                <w:sz w:val="18"/>
              </w:rPr>
              <w:t>BEN COO</w:t>
            </w:r>
          </w:p>
          <w:p w14:paraId="282D9D7C" w14:textId="77777777" w:rsidR="0002590E" w:rsidRDefault="001055D6">
            <w:pPr>
              <w:pStyle w:val="TableParagraph"/>
              <w:spacing w:before="1"/>
              <w:ind w:left="122"/>
              <w:rPr>
                <w:sz w:val="18"/>
              </w:rPr>
            </w:pPr>
            <w:r>
              <w:rPr>
                <w:sz w:val="18"/>
              </w:rPr>
              <w:t>BEN</w:t>
            </w:r>
          </w:p>
        </w:tc>
        <w:tc>
          <w:tcPr>
            <w:tcW w:w="1899" w:type="dxa"/>
          </w:tcPr>
          <w:p w14:paraId="78FF69B9" w14:textId="77777777" w:rsidR="0002590E" w:rsidRDefault="001055D6">
            <w:pPr>
              <w:pStyle w:val="TableParagraph"/>
              <w:spacing w:before="121"/>
              <w:ind w:left="117"/>
              <w:rPr>
                <w:sz w:val="18"/>
              </w:rPr>
            </w:pPr>
            <w:r>
              <w:rPr>
                <w:sz w:val="18"/>
              </w:rPr>
              <w:t>No</w:t>
            </w:r>
          </w:p>
        </w:tc>
      </w:tr>
    </w:tbl>
    <w:p w14:paraId="694D17D7" w14:textId="77777777" w:rsidR="0002590E" w:rsidRDefault="0002590E">
      <w:pPr>
        <w:rPr>
          <w:sz w:val="18"/>
        </w:rPr>
        <w:sectPr w:rsidR="0002590E">
          <w:pgSz w:w="16860" w:h="11920" w:orient="landscape"/>
          <w:pgMar w:top="1080" w:right="1040" w:bottom="1400" w:left="1060" w:header="705" w:footer="1172" w:gutter="0"/>
          <w:cols w:space="720"/>
        </w:sectPr>
      </w:pPr>
    </w:p>
    <w:p w14:paraId="4D9894A8" w14:textId="77777777" w:rsidR="0002590E" w:rsidRDefault="0002590E">
      <w:pPr>
        <w:pStyle w:val="BodyText"/>
        <w:spacing w:before="4"/>
        <w:rPr>
          <w:i/>
          <w:sz w:val="7"/>
        </w:rPr>
      </w:pPr>
    </w:p>
    <w:tbl>
      <w:tblPr>
        <w:tblW w:w="0" w:type="auto"/>
        <w:tblInd w:w="496" w:type="dxa"/>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Layout w:type="fixed"/>
        <w:tblCellMar>
          <w:left w:w="0" w:type="dxa"/>
          <w:right w:w="0" w:type="dxa"/>
        </w:tblCellMar>
        <w:tblLook w:val="01E0" w:firstRow="1" w:lastRow="1" w:firstColumn="1" w:lastColumn="1" w:noHBand="0" w:noVBand="0"/>
      </w:tblPr>
      <w:tblGrid>
        <w:gridCol w:w="1961"/>
        <w:gridCol w:w="1707"/>
        <w:gridCol w:w="1418"/>
        <w:gridCol w:w="1666"/>
        <w:gridCol w:w="3461"/>
        <w:gridCol w:w="1346"/>
        <w:gridCol w:w="2251"/>
      </w:tblGrid>
      <w:tr w:rsidR="0002590E" w:rsidRPr="007D09B9" w14:paraId="009FA247" w14:textId="77777777">
        <w:trPr>
          <w:trHeight w:val="3866"/>
        </w:trPr>
        <w:tc>
          <w:tcPr>
            <w:tcW w:w="13810" w:type="dxa"/>
            <w:gridSpan w:val="7"/>
            <w:shd w:val="clear" w:color="auto" w:fill="D9D9D9"/>
          </w:tcPr>
          <w:p w14:paraId="718BCD0A" w14:textId="77777777" w:rsidR="0002590E" w:rsidRDefault="001055D6">
            <w:pPr>
              <w:pStyle w:val="TableParagraph"/>
              <w:spacing w:before="116"/>
              <w:jc w:val="both"/>
              <w:rPr>
                <w:b/>
                <w:sz w:val="18"/>
              </w:rPr>
            </w:pPr>
            <w:r>
              <w:rPr>
                <w:b/>
                <w:color w:val="575757"/>
                <w:sz w:val="18"/>
              </w:rPr>
              <w:t>Milestones and deliverables (outputs/outcomes)</w:t>
            </w:r>
          </w:p>
          <w:p w14:paraId="1B45FAF0" w14:textId="77777777" w:rsidR="0002590E" w:rsidRDefault="001055D6">
            <w:pPr>
              <w:pStyle w:val="TableParagraph"/>
              <w:spacing w:before="126" w:line="316" w:lineRule="auto"/>
              <w:ind w:right="1034"/>
              <w:jc w:val="both"/>
              <w:rPr>
                <w:i/>
                <w:sz w:val="16"/>
              </w:rPr>
            </w:pPr>
            <w:r>
              <w:rPr>
                <w:b/>
                <w:i/>
                <w:color w:val="575757"/>
                <w:sz w:val="16"/>
              </w:rPr>
              <w:t xml:space="preserve">Milestones </w:t>
            </w:r>
            <w:r>
              <w:rPr>
                <w:i/>
                <w:color w:val="575757"/>
                <w:sz w:val="16"/>
              </w:rPr>
              <w:t>are control points in the project that help to chart progress. Use them only for major outputs in complicated projects. Otherwise leave the section on milestones empty. Means of verification are how you intend to prove that a milestone has been reached. If appropriate, you can also refer to indicators.</w:t>
            </w:r>
          </w:p>
          <w:p w14:paraId="66B877DE" w14:textId="77777777" w:rsidR="0002590E" w:rsidRDefault="001055D6">
            <w:pPr>
              <w:pStyle w:val="TableParagraph"/>
              <w:spacing w:before="2"/>
              <w:ind w:right="-29"/>
              <w:jc w:val="both"/>
              <w:rPr>
                <w:i/>
                <w:sz w:val="16"/>
              </w:rPr>
            </w:pPr>
            <w:r>
              <w:rPr>
                <w:b/>
                <w:i/>
                <w:color w:val="575757"/>
                <w:sz w:val="16"/>
              </w:rPr>
              <w:t xml:space="preserve">Deliverables </w:t>
            </w:r>
            <w:r>
              <w:rPr>
                <w:i/>
                <w:color w:val="575757"/>
                <w:sz w:val="16"/>
              </w:rPr>
              <w:t>are project outputs which are submitted to show project progress (any format). Refer only to major outputs. Do not include minor sub-items, internal working papers, meeting minutes, etc. Limit the number of deliverables to max 10-15 for the entire project. You may be asked to further reduce the number during grant preparation.</w:t>
            </w:r>
          </w:p>
          <w:p w14:paraId="4DDB5FB5" w14:textId="77777777" w:rsidR="0002590E" w:rsidRDefault="001055D6">
            <w:pPr>
              <w:pStyle w:val="TableParagraph"/>
              <w:spacing w:before="59"/>
              <w:ind w:right="68"/>
              <w:jc w:val="both"/>
              <w:rPr>
                <w:i/>
                <w:sz w:val="16"/>
              </w:rPr>
            </w:pPr>
            <w:r>
              <w:rPr>
                <w:i/>
                <w:color w:val="575757"/>
                <w:sz w:val="16"/>
              </w:rPr>
              <w:t>For deliverables such as meetings, events, seminars, trainings, workshops, webinars, conferences, etc., enter each deliverable separately and provide the following in the 'Description' field: invitation, agenda, signed presence list, target group, number of estimated participants, duration of the event, report of the event, training material package, presentations, evaluation report, feedback questionnaire.</w:t>
            </w:r>
          </w:p>
          <w:p w14:paraId="73F37758" w14:textId="77777777" w:rsidR="0002590E" w:rsidRDefault="001055D6">
            <w:pPr>
              <w:pStyle w:val="TableParagraph"/>
              <w:spacing w:before="60"/>
              <w:ind w:right="62"/>
              <w:jc w:val="both"/>
              <w:rPr>
                <w:i/>
                <w:sz w:val="16"/>
              </w:rPr>
            </w:pPr>
            <w:r>
              <w:rPr>
                <w:i/>
                <w:color w:val="575757"/>
                <w:sz w:val="16"/>
              </w:rPr>
              <w:t>For</w:t>
            </w:r>
            <w:r>
              <w:rPr>
                <w:i/>
                <w:color w:val="575757"/>
                <w:spacing w:val="-11"/>
                <w:sz w:val="16"/>
              </w:rPr>
              <w:t xml:space="preserve"> </w:t>
            </w:r>
            <w:r>
              <w:rPr>
                <w:i/>
                <w:color w:val="575757"/>
                <w:sz w:val="16"/>
              </w:rPr>
              <w:t>deliverables</w:t>
            </w:r>
            <w:r>
              <w:rPr>
                <w:i/>
                <w:color w:val="575757"/>
                <w:spacing w:val="-10"/>
                <w:sz w:val="16"/>
              </w:rPr>
              <w:t xml:space="preserve"> </w:t>
            </w:r>
            <w:r>
              <w:rPr>
                <w:i/>
                <w:color w:val="575757"/>
                <w:sz w:val="16"/>
              </w:rPr>
              <w:t>such</w:t>
            </w:r>
            <w:r>
              <w:rPr>
                <w:i/>
                <w:color w:val="575757"/>
                <w:spacing w:val="-12"/>
                <w:sz w:val="16"/>
              </w:rPr>
              <w:t xml:space="preserve"> </w:t>
            </w:r>
            <w:r>
              <w:rPr>
                <w:i/>
                <w:color w:val="575757"/>
                <w:sz w:val="16"/>
              </w:rPr>
              <w:t>as</w:t>
            </w:r>
            <w:r>
              <w:rPr>
                <w:i/>
                <w:color w:val="575757"/>
                <w:spacing w:val="-10"/>
                <w:sz w:val="16"/>
              </w:rPr>
              <w:t xml:space="preserve"> </w:t>
            </w:r>
            <w:r>
              <w:rPr>
                <w:i/>
                <w:color w:val="575757"/>
                <w:sz w:val="16"/>
              </w:rPr>
              <w:t>manuals,</w:t>
            </w:r>
            <w:r>
              <w:rPr>
                <w:i/>
                <w:color w:val="575757"/>
                <w:spacing w:val="-12"/>
                <w:sz w:val="16"/>
              </w:rPr>
              <w:t xml:space="preserve"> </w:t>
            </w:r>
            <w:r>
              <w:rPr>
                <w:i/>
                <w:color w:val="575757"/>
                <w:sz w:val="16"/>
              </w:rPr>
              <w:t>toolkits,</w:t>
            </w:r>
            <w:r>
              <w:rPr>
                <w:i/>
                <w:color w:val="575757"/>
                <w:spacing w:val="-5"/>
                <w:sz w:val="16"/>
              </w:rPr>
              <w:t xml:space="preserve"> </w:t>
            </w:r>
            <w:r>
              <w:rPr>
                <w:i/>
                <w:color w:val="575757"/>
                <w:sz w:val="16"/>
              </w:rPr>
              <w:t>guides,</w:t>
            </w:r>
            <w:r>
              <w:rPr>
                <w:i/>
                <w:color w:val="575757"/>
                <w:spacing w:val="-10"/>
                <w:sz w:val="16"/>
              </w:rPr>
              <w:t xml:space="preserve"> </w:t>
            </w:r>
            <w:r>
              <w:rPr>
                <w:i/>
                <w:color w:val="575757"/>
                <w:sz w:val="16"/>
              </w:rPr>
              <w:t>reports,</w:t>
            </w:r>
            <w:r>
              <w:rPr>
                <w:i/>
                <w:color w:val="575757"/>
                <w:spacing w:val="-11"/>
                <w:sz w:val="16"/>
              </w:rPr>
              <w:t xml:space="preserve"> </w:t>
            </w:r>
            <w:r>
              <w:rPr>
                <w:i/>
                <w:color w:val="575757"/>
                <w:sz w:val="16"/>
              </w:rPr>
              <w:t>leaflets,</w:t>
            </w:r>
            <w:r>
              <w:rPr>
                <w:i/>
                <w:color w:val="575757"/>
                <w:spacing w:val="-8"/>
                <w:sz w:val="16"/>
              </w:rPr>
              <w:t xml:space="preserve"> </w:t>
            </w:r>
            <w:r>
              <w:rPr>
                <w:i/>
                <w:color w:val="575757"/>
                <w:sz w:val="16"/>
              </w:rPr>
              <w:t>brochures,</w:t>
            </w:r>
            <w:r>
              <w:rPr>
                <w:i/>
                <w:color w:val="575757"/>
                <w:spacing w:val="-10"/>
                <w:sz w:val="16"/>
              </w:rPr>
              <w:t xml:space="preserve"> </w:t>
            </w:r>
            <w:r>
              <w:rPr>
                <w:i/>
                <w:color w:val="575757"/>
                <w:sz w:val="16"/>
              </w:rPr>
              <w:t>training</w:t>
            </w:r>
            <w:r>
              <w:rPr>
                <w:i/>
                <w:color w:val="575757"/>
                <w:spacing w:val="-11"/>
                <w:sz w:val="16"/>
              </w:rPr>
              <w:t xml:space="preserve"> </w:t>
            </w:r>
            <w:r>
              <w:rPr>
                <w:i/>
                <w:color w:val="575757"/>
                <w:sz w:val="16"/>
              </w:rPr>
              <w:t>materials</w:t>
            </w:r>
            <w:r>
              <w:rPr>
                <w:i/>
                <w:color w:val="575757"/>
                <w:spacing w:val="-9"/>
                <w:sz w:val="16"/>
              </w:rPr>
              <w:t xml:space="preserve"> </w:t>
            </w:r>
            <w:r>
              <w:rPr>
                <w:i/>
                <w:color w:val="575757"/>
                <w:sz w:val="16"/>
              </w:rPr>
              <w:t>etc.,</w:t>
            </w:r>
            <w:r>
              <w:rPr>
                <w:i/>
                <w:color w:val="575757"/>
                <w:spacing w:val="-8"/>
                <w:sz w:val="16"/>
              </w:rPr>
              <w:t xml:space="preserve"> </w:t>
            </w:r>
            <w:r>
              <w:rPr>
                <w:i/>
                <w:color w:val="575757"/>
                <w:sz w:val="16"/>
              </w:rPr>
              <w:t>add</w:t>
            </w:r>
            <w:r>
              <w:rPr>
                <w:i/>
                <w:color w:val="575757"/>
                <w:spacing w:val="-9"/>
                <w:sz w:val="16"/>
              </w:rPr>
              <w:t xml:space="preserve"> </w:t>
            </w:r>
            <w:r>
              <w:rPr>
                <w:i/>
                <w:color w:val="575757"/>
                <w:sz w:val="16"/>
              </w:rPr>
              <w:t>in</w:t>
            </w:r>
            <w:r>
              <w:rPr>
                <w:i/>
                <w:color w:val="575757"/>
                <w:spacing w:val="-13"/>
                <w:sz w:val="16"/>
              </w:rPr>
              <w:t xml:space="preserve"> </w:t>
            </w:r>
            <w:r>
              <w:rPr>
                <w:i/>
                <w:color w:val="575757"/>
                <w:sz w:val="16"/>
              </w:rPr>
              <w:t>the</w:t>
            </w:r>
            <w:r>
              <w:rPr>
                <w:i/>
                <w:color w:val="575757"/>
                <w:spacing w:val="-9"/>
                <w:sz w:val="16"/>
              </w:rPr>
              <w:t xml:space="preserve"> </w:t>
            </w:r>
            <w:r>
              <w:rPr>
                <w:i/>
                <w:color w:val="575757"/>
                <w:sz w:val="16"/>
              </w:rPr>
              <w:t>‘Description’</w:t>
            </w:r>
            <w:r>
              <w:rPr>
                <w:i/>
                <w:color w:val="575757"/>
                <w:spacing w:val="-11"/>
                <w:sz w:val="16"/>
              </w:rPr>
              <w:t xml:space="preserve"> </w:t>
            </w:r>
            <w:r>
              <w:rPr>
                <w:i/>
                <w:color w:val="575757"/>
                <w:sz w:val="16"/>
              </w:rPr>
              <w:t>field:</w:t>
            </w:r>
            <w:r>
              <w:rPr>
                <w:i/>
                <w:color w:val="575757"/>
                <w:spacing w:val="-10"/>
                <w:sz w:val="16"/>
              </w:rPr>
              <w:t xml:space="preserve"> </w:t>
            </w:r>
            <w:r>
              <w:rPr>
                <w:i/>
                <w:color w:val="575757"/>
                <w:sz w:val="16"/>
              </w:rPr>
              <w:t>format</w:t>
            </w:r>
            <w:r>
              <w:rPr>
                <w:i/>
                <w:color w:val="575757"/>
                <w:spacing w:val="-5"/>
                <w:sz w:val="16"/>
              </w:rPr>
              <w:t xml:space="preserve"> </w:t>
            </w:r>
            <w:r>
              <w:rPr>
                <w:i/>
                <w:color w:val="575757"/>
                <w:sz w:val="16"/>
              </w:rPr>
              <w:t>(electronic</w:t>
            </w:r>
            <w:r>
              <w:rPr>
                <w:i/>
                <w:color w:val="575757"/>
                <w:spacing w:val="-5"/>
                <w:sz w:val="16"/>
              </w:rPr>
              <w:t xml:space="preserve"> </w:t>
            </w:r>
            <w:r>
              <w:rPr>
                <w:i/>
                <w:color w:val="575757"/>
                <w:sz w:val="16"/>
              </w:rPr>
              <w:t>or</w:t>
            </w:r>
            <w:r>
              <w:rPr>
                <w:i/>
                <w:color w:val="575757"/>
                <w:spacing w:val="-10"/>
                <w:sz w:val="16"/>
              </w:rPr>
              <w:t xml:space="preserve"> </w:t>
            </w:r>
            <w:r>
              <w:rPr>
                <w:i/>
                <w:color w:val="575757"/>
                <w:sz w:val="16"/>
              </w:rPr>
              <w:t>printed),</w:t>
            </w:r>
            <w:r>
              <w:rPr>
                <w:i/>
                <w:color w:val="575757"/>
                <w:spacing w:val="-10"/>
                <w:sz w:val="16"/>
              </w:rPr>
              <w:t xml:space="preserve"> </w:t>
            </w:r>
            <w:r>
              <w:rPr>
                <w:i/>
                <w:color w:val="575757"/>
                <w:sz w:val="16"/>
              </w:rPr>
              <w:t>language(s),</w:t>
            </w:r>
            <w:r>
              <w:rPr>
                <w:i/>
                <w:color w:val="575757"/>
                <w:spacing w:val="-10"/>
                <w:sz w:val="16"/>
              </w:rPr>
              <w:t xml:space="preserve"> </w:t>
            </w:r>
            <w:r>
              <w:rPr>
                <w:i/>
                <w:color w:val="575757"/>
                <w:sz w:val="16"/>
              </w:rPr>
              <w:t>approximate</w:t>
            </w:r>
            <w:r>
              <w:rPr>
                <w:i/>
                <w:color w:val="575757"/>
                <w:spacing w:val="-13"/>
                <w:sz w:val="16"/>
              </w:rPr>
              <w:t xml:space="preserve"> </w:t>
            </w:r>
            <w:r>
              <w:rPr>
                <w:i/>
                <w:color w:val="575757"/>
                <w:sz w:val="16"/>
              </w:rPr>
              <w:t>number of pages and estimated number of copies of publications (if</w:t>
            </w:r>
            <w:r>
              <w:rPr>
                <w:i/>
                <w:color w:val="575757"/>
                <w:spacing w:val="15"/>
                <w:sz w:val="16"/>
              </w:rPr>
              <w:t xml:space="preserve"> </w:t>
            </w:r>
            <w:r>
              <w:rPr>
                <w:i/>
                <w:color w:val="575757"/>
                <w:sz w:val="16"/>
              </w:rPr>
              <w:t>any).</w:t>
            </w:r>
          </w:p>
          <w:p w14:paraId="5E366DF1" w14:textId="77777777" w:rsidR="0002590E" w:rsidRDefault="001055D6">
            <w:pPr>
              <w:pStyle w:val="TableParagraph"/>
              <w:spacing w:before="57"/>
              <w:ind w:right="67"/>
              <w:jc w:val="both"/>
              <w:rPr>
                <w:i/>
                <w:sz w:val="16"/>
              </w:rPr>
            </w:pPr>
            <w:r>
              <w:rPr>
                <w:i/>
                <w:color w:val="575757"/>
                <w:sz w:val="16"/>
              </w:rPr>
              <w:t>For each deliverable you will have to indicate a due month by when you commit to upload it in the Portal. The due month of the deliverable cannot be outside the duration of the work package and must be in line with the timeline provided below. Month 1 marks the start of the project and all deadlines should be related to this starting date.</w:t>
            </w:r>
          </w:p>
          <w:p w14:paraId="6924A3DE" w14:textId="77777777" w:rsidR="0002590E" w:rsidRDefault="001055D6">
            <w:pPr>
              <w:pStyle w:val="TableParagraph"/>
              <w:spacing w:before="65" w:line="316" w:lineRule="auto"/>
              <w:ind w:left="529" w:right="11872" w:hanging="408"/>
              <w:jc w:val="both"/>
              <w:rPr>
                <w:i/>
                <w:sz w:val="16"/>
              </w:rPr>
            </w:pPr>
            <w:r>
              <w:rPr>
                <w:i/>
                <w:color w:val="575757"/>
                <w:sz w:val="16"/>
              </w:rPr>
              <w:t>The labels used mean: Public — fully open</w:t>
            </w:r>
          </w:p>
          <w:p w14:paraId="3DAF7C60" w14:textId="77777777" w:rsidR="0002590E" w:rsidRDefault="001055D6">
            <w:pPr>
              <w:pStyle w:val="TableParagraph"/>
              <w:spacing w:line="183" w:lineRule="exact"/>
              <w:ind w:left="529"/>
              <w:jc w:val="both"/>
              <w:rPr>
                <w:i/>
                <w:sz w:val="16"/>
              </w:rPr>
            </w:pPr>
            <w:r>
              <w:rPr>
                <w:i/>
                <w:color w:val="575757"/>
                <w:sz w:val="16"/>
              </w:rPr>
              <w:t>Sensitive — limited under the conditions of the Grant Agreement</w:t>
            </w:r>
          </w:p>
          <w:p w14:paraId="10434AF7" w14:textId="77777777" w:rsidR="0002590E" w:rsidRPr="00661ECB" w:rsidRDefault="001055D6">
            <w:pPr>
              <w:pStyle w:val="TableParagraph"/>
              <w:spacing w:before="60"/>
              <w:ind w:left="529"/>
              <w:jc w:val="both"/>
              <w:rPr>
                <w:sz w:val="16"/>
                <w:lang w:val="fr-FR"/>
              </w:rPr>
            </w:pPr>
            <w:r w:rsidRPr="00661ECB">
              <w:rPr>
                <w:i/>
                <w:color w:val="575757"/>
                <w:sz w:val="16"/>
                <w:lang w:val="fr-FR"/>
              </w:rPr>
              <w:t xml:space="preserve">EU </w:t>
            </w:r>
            <w:proofErr w:type="spellStart"/>
            <w:r w:rsidRPr="00661ECB">
              <w:rPr>
                <w:i/>
                <w:color w:val="575757"/>
                <w:sz w:val="16"/>
                <w:lang w:val="fr-FR"/>
              </w:rPr>
              <w:t>classified</w:t>
            </w:r>
            <w:proofErr w:type="spellEnd"/>
            <w:r w:rsidRPr="00661ECB">
              <w:rPr>
                <w:i/>
                <w:color w:val="575757"/>
                <w:sz w:val="16"/>
                <w:lang w:val="fr-FR"/>
              </w:rPr>
              <w:t xml:space="preserve"> — RESTREINT-UE/EU-RESTRICTED, CONFIDENTIEL-UE/EU-CONFIDENTIAL, SECRET-UE/EU-SECRET </w:t>
            </w:r>
            <w:proofErr w:type="spellStart"/>
            <w:r w:rsidRPr="00661ECB">
              <w:rPr>
                <w:i/>
                <w:color w:val="575757"/>
                <w:sz w:val="16"/>
                <w:lang w:val="fr-FR"/>
              </w:rPr>
              <w:t>under</w:t>
            </w:r>
            <w:proofErr w:type="spellEnd"/>
            <w:r w:rsidRPr="00661ECB">
              <w:rPr>
                <w:i/>
                <w:color w:val="575757"/>
                <w:sz w:val="16"/>
                <w:lang w:val="fr-FR"/>
              </w:rPr>
              <w:t xml:space="preserve"> </w:t>
            </w:r>
            <w:proofErr w:type="spellStart"/>
            <w:r w:rsidRPr="00661ECB">
              <w:rPr>
                <w:i/>
                <w:color w:val="575757"/>
                <w:sz w:val="16"/>
                <w:lang w:val="fr-FR"/>
              </w:rPr>
              <w:t>Decision</w:t>
            </w:r>
            <w:proofErr w:type="spellEnd"/>
            <w:r w:rsidRPr="00661ECB">
              <w:rPr>
                <w:i/>
                <w:color w:val="575757"/>
                <w:sz w:val="16"/>
                <w:lang w:val="fr-FR"/>
              </w:rPr>
              <w:t xml:space="preserve"> </w:t>
            </w:r>
            <w:r w:rsidR="0002590E">
              <w:fldChar w:fldCharType="begin"/>
            </w:r>
            <w:r w:rsidR="0002590E" w:rsidRPr="007D09B9">
              <w:rPr>
                <w:lang w:val="fr-FR"/>
              </w:rPr>
              <w:instrText>HYPERLINK "https://eur-lex.europa.eu/legal-content/EN/ALL/?uri=CELEX%3A32015D0444&amp;qid=1586092489803" \h</w:instrText>
            </w:r>
            <w:r w:rsidR="0002590E">
              <w:fldChar w:fldCharType="separate"/>
            </w:r>
            <w:r w:rsidR="0002590E" w:rsidRPr="00661ECB">
              <w:rPr>
                <w:i/>
                <w:color w:val="0086CC"/>
                <w:sz w:val="16"/>
                <w:u w:val="single" w:color="0086CC"/>
                <w:lang w:val="fr-FR"/>
              </w:rPr>
              <w:t>2015/444</w:t>
            </w:r>
            <w:r w:rsidR="0002590E" w:rsidRPr="00661ECB">
              <w:rPr>
                <w:color w:val="575757"/>
                <w:sz w:val="16"/>
                <w:lang w:val="fr-FR"/>
              </w:rPr>
              <w:t>.</w:t>
            </w:r>
            <w:r w:rsidR="0002590E">
              <w:fldChar w:fldCharType="end"/>
            </w:r>
          </w:p>
        </w:tc>
      </w:tr>
      <w:tr w:rsidR="0002590E" w14:paraId="55AF6A54" w14:textId="77777777">
        <w:trPr>
          <w:trHeight w:val="812"/>
        </w:trPr>
        <w:tc>
          <w:tcPr>
            <w:tcW w:w="1961" w:type="dxa"/>
            <w:shd w:val="clear" w:color="auto" w:fill="E6E6E6"/>
          </w:tcPr>
          <w:p w14:paraId="07212848" w14:textId="77777777" w:rsidR="0002590E" w:rsidRDefault="001055D6">
            <w:pPr>
              <w:pStyle w:val="TableParagraph"/>
              <w:tabs>
                <w:tab w:val="left" w:pos="1579"/>
              </w:tabs>
              <w:spacing w:before="121"/>
              <w:ind w:left="177" w:right="120" w:firstLine="2"/>
              <w:jc w:val="both"/>
              <w:rPr>
                <w:sz w:val="16"/>
              </w:rPr>
            </w:pPr>
            <w:r>
              <w:rPr>
                <w:color w:val="575757"/>
                <w:sz w:val="18"/>
              </w:rPr>
              <w:t>Milestone</w:t>
            </w:r>
            <w:r>
              <w:rPr>
                <w:color w:val="575757"/>
                <w:sz w:val="18"/>
              </w:rPr>
              <w:tab/>
            </w:r>
            <w:r>
              <w:rPr>
                <w:color w:val="575757"/>
                <w:spacing w:val="-10"/>
                <w:sz w:val="18"/>
              </w:rPr>
              <w:t xml:space="preserve">No </w:t>
            </w:r>
            <w:r>
              <w:rPr>
                <w:color w:val="808080"/>
                <w:sz w:val="16"/>
              </w:rPr>
              <w:t xml:space="preserve">(continuous </w:t>
            </w:r>
            <w:r>
              <w:rPr>
                <w:color w:val="808080"/>
                <w:spacing w:val="-3"/>
                <w:sz w:val="16"/>
              </w:rPr>
              <w:t xml:space="preserve">numbering </w:t>
            </w:r>
            <w:r>
              <w:rPr>
                <w:color w:val="808080"/>
                <w:sz w:val="16"/>
              </w:rPr>
              <w:t>not linked to</w:t>
            </w:r>
            <w:r>
              <w:rPr>
                <w:color w:val="808080"/>
                <w:spacing w:val="-3"/>
                <w:sz w:val="16"/>
              </w:rPr>
              <w:t xml:space="preserve"> </w:t>
            </w:r>
            <w:r>
              <w:rPr>
                <w:color w:val="808080"/>
                <w:sz w:val="16"/>
              </w:rPr>
              <w:t>WP)</w:t>
            </w:r>
          </w:p>
        </w:tc>
        <w:tc>
          <w:tcPr>
            <w:tcW w:w="1707" w:type="dxa"/>
            <w:shd w:val="clear" w:color="auto" w:fill="E6E6E6"/>
          </w:tcPr>
          <w:p w14:paraId="1E130543" w14:textId="77777777" w:rsidR="0002590E" w:rsidRDefault="001055D6">
            <w:pPr>
              <w:pStyle w:val="TableParagraph"/>
              <w:spacing w:before="121"/>
              <w:ind w:left="210"/>
              <w:rPr>
                <w:sz w:val="18"/>
              </w:rPr>
            </w:pPr>
            <w:r>
              <w:rPr>
                <w:color w:val="575757"/>
                <w:sz w:val="18"/>
              </w:rPr>
              <w:t>Milestone Name</w:t>
            </w:r>
          </w:p>
        </w:tc>
        <w:tc>
          <w:tcPr>
            <w:tcW w:w="1418" w:type="dxa"/>
            <w:shd w:val="clear" w:color="auto" w:fill="E6E6E6"/>
          </w:tcPr>
          <w:p w14:paraId="5ABD95AC" w14:textId="77777777" w:rsidR="0002590E" w:rsidRDefault="001055D6">
            <w:pPr>
              <w:pStyle w:val="TableParagraph"/>
              <w:spacing w:before="121"/>
              <w:ind w:left="603" w:hanging="473"/>
              <w:rPr>
                <w:sz w:val="18"/>
              </w:rPr>
            </w:pPr>
            <w:r>
              <w:rPr>
                <w:color w:val="575757"/>
                <w:sz w:val="18"/>
              </w:rPr>
              <w:t>Work Package No</w:t>
            </w:r>
          </w:p>
        </w:tc>
        <w:tc>
          <w:tcPr>
            <w:tcW w:w="1666" w:type="dxa"/>
            <w:shd w:val="clear" w:color="auto" w:fill="E6E6E6"/>
          </w:tcPr>
          <w:p w14:paraId="3623BDC4" w14:textId="77777777" w:rsidR="0002590E" w:rsidRDefault="001055D6">
            <w:pPr>
              <w:pStyle w:val="TableParagraph"/>
              <w:spacing w:before="121"/>
              <w:ind w:left="172"/>
              <w:rPr>
                <w:sz w:val="18"/>
              </w:rPr>
            </w:pPr>
            <w:r>
              <w:rPr>
                <w:color w:val="575757"/>
                <w:sz w:val="18"/>
              </w:rPr>
              <w:t>Lead Beneficiary</w:t>
            </w:r>
          </w:p>
        </w:tc>
        <w:tc>
          <w:tcPr>
            <w:tcW w:w="3461" w:type="dxa"/>
            <w:shd w:val="clear" w:color="auto" w:fill="E6E6E6"/>
          </w:tcPr>
          <w:p w14:paraId="1433D4EF" w14:textId="77777777" w:rsidR="0002590E" w:rsidRDefault="001055D6">
            <w:pPr>
              <w:pStyle w:val="TableParagraph"/>
              <w:spacing w:before="121"/>
              <w:ind w:left="1251" w:right="1238"/>
              <w:jc w:val="center"/>
              <w:rPr>
                <w:sz w:val="18"/>
              </w:rPr>
            </w:pPr>
            <w:r>
              <w:rPr>
                <w:color w:val="575757"/>
                <w:sz w:val="18"/>
              </w:rPr>
              <w:t>Description</w:t>
            </w:r>
          </w:p>
        </w:tc>
        <w:tc>
          <w:tcPr>
            <w:tcW w:w="1346" w:type="dxa"/>
            <w:shd w:val="clear" w:color="auto" w:fill="E6E6E6"/>
          </w:tcPr>
          <w:p w14:paraId="237C884D" w14:textId="77777777" w:rsidR="0002590E" w:rsidRDefault="001055D6">
            <w:pPr>
              <w:pStyle w:val="TableParagraph"/>
              <w:spacing w:before="121"/>
              <w:ind w:left="299" w:right="236"/>
              <w:rPr>
                <w:sz w:val="16"/>
              </w:rPr>
            </w:pPr>
            <w:r>
              <w:rPr>
                <w:color w:val="575757"/>
                <w:sz w:val="18"/>
              </w:rPr>
              <w:t xml:space="preserve">Due Date </w:t>
            </w:r>
            <w:r>
              <w:rPr>
                <w:color w:val="808080"/>
                <w:sz w:val="16"/>
              </w:rPr>
              <w:t>(month number)</w:t>
            </w:r>
          </w:p>
        </w:tc>
        <w:tc>
          <w:tcPr>
            <w:tcW w:w="2251" w:type="dxa"/>
            <w:shd w:val="clear" w:color="auto" w:fill="E6E6E6"/>
          </w:tcPr>
          <w:p w14:paraId="7B85C3A4" w14:textId="77777777" w:rsidR="0002590E" w:rsidRDefault="001055D6">
            <w:pPr>
              <w:pStyle w:val="TableParagraph"/>
              <w:spacing w:before="121"/>
              <w:ind w:left="293"/>
              <w:rPr>
                <w:sz w:val="18"/>
              </w:rPr>
            </w:pPr>
            <w:r>
              <w:rPr>
                <w:color w:val="575757"/>
                <w:sz w:val="18"/>
              </w:rPr>
              <w:t>Means of Verification</w:t>
            </w:r>
          </w:p>
        </w:tc>
      </w:tr>
      <w:tr w:rsidR="0002590E" w14:paraId="65993287" w14:textId="77777777">
        <w:trPr>
          <w:trHeight w:val="654"/>
        </w:trPr>
        <w:tc>
          <w:tcPr>
            <w:tcW w:w="1961" w:type="dxa"/>
          </w:tcPr>
          <w:p w14:paraId="458F0D2E" w14:textId="77777777" w:rsidR="0002590E" w:rsidRDefault="001055D6">
            <w:pPr>
              <w:pStyle w:val="TableParagraph"/>
              <w:spacing w:before="121"/>
              <w:ind w:left="476"/>
              <w:rPr>
                <w:sz w:val="18"/>
              </w:rPr>
            </w:pPr>
            <w:r>
              <w:rPr>
                <w:sz w:val="18"/>
              </w:rPr>
              <w:t>MS13</w:t>
            </w:r>
          </w:p>
        </w:tc>
        <w:tc>
          <w:tcPr>
            <w:tcW w:w="1707" w:type="dxa"/>
          </w:tcPr>
          <w:p w14:paraId="1BF9706F" w14:textId="77777777" w:rsidR="0002590E" w:rsidRDefault="001055D6">
            <w:pPr>
              <w:pStyle w:val="TableParagraph"/>
              <w:spacing w:before="121"/>
              <w:ind w:left="116"/>
              <w:rPr>
                <w:sz w:val="18"/>
              </w:rPr>
            </w:pPr>
            <w:r>
              <w:rPr>
                <w:sz w:val="18"/>
              </w:rPr>
              <w:t>Film scenario</w:t>
            </w:r>
          </w:p>
        </w:tc>
        <w:tc>
          <w:tcPr>
            <w:tcW w:w="1418" w:type="dxa"/>
          </w:tcPr>
          <w:p w14:paraId="4B5B1A2E" w14:textId="77777777" w:rsidR="0002590E" w:rsidRDefault="001055D6">
            <w:pPr>
              <w:pStyle w:val="TableParagraph"/>
              <w:spacing w:before="121"/>
              <w:ind w:left="35"/>
              <w:rPr>
                <w:sz w:val="18"/>
              </w:rPr>
            </w:pPr>
            <w:r>
              <w:rPr>
                <w:w w:val="99"/>
                <w:sz w:val="18"/>
              </w:rPr>
              <w:t>3</w:t>
            </w:r>
          </w:p>
        </w:tc>
        <w:tc>
          <w:tcPr>
            <w:tcW w:w="1666" w:type="dxa"/>
          </w:tcPr>
          <w:p w14:paraId="010837F9" w14:textId="77777777" w:rsidR="0002590E" w:rsidRDefault="001055D6">
            <w:pPr>
              <w:pStyle w:val="TableParagraph"/>
              <w:spacing w:before="121"/>
              <w:ind w:left="117"/>
              <w:rPr>
                <w:sz w:val="18"/>
              </w:rPr>
            </w:pPr>
            <w:r>
              <w:rPr>
                <w:sz w:val="18"/>
              </w:rPr>
              <w:t>ETSI</w:t>
            </w:r>
          </w:p>
        </w:tc>
        <w:tc>
          <w:tcPr>
            <w:tcW w:w="3461" w:type="dxa"/>
          </w:tcPr>
          <w:p w14:paraId="3357F618" w14:textId="77777777" w:rsidR="0002590E" w:rsidRDefault="001055D6">
            <w:pPr>
              <w:pStyle w:val="TableParagraph"/>
              <w:spacing w:before="121"/>
              <w:ind w:left="153" w:right="296"/>
              <w:rPr>
                <w:sz w:val="18"/>
              </w:rPr>
            </w:pPr>
            <w:r>
              <w:rPr>
                <w:sz w:val="18"/>
              </w:rPr>
              <w:t>Approval of the short film scenario by the ASC and the EC</w:t>
            </w:r>
          </w:p>
        </w:tc>
        <w:tc>
          <w:tcPr>
            <w:tcW w:w="1346" w:type="dxa"/>
          </w:tcPr>
          <w:p w14:paraId="5088B7C2" w14:textId="77777777" w:rsidR="0002590E" w:rsidRDefault="001055D6">
            <w:pPr>
              <w:pStyle w:val="TableParagraph"/>
              <w:spacing w:before="121"/>
              <w:ind w:left="0" w:right="487"/>
              <w:jc w:val="right"/>
              <w:rPr>
                <w:sz w:val="18"/>
              </w:rPr>
            </w:pPr>
            <w:r>
              <w:rPr>
                <w:sz w:val="18"/>
              </w:rPr>
              <w:t>M8</w:t>
            </w:r>
          </w:p>
        </w:tc>
        <w:tc>
          <w:tcPr>
            <w:tcW w:w="2251" w:type="dxa"/>
          </w:tcPr>
          <w:p w14:paraId="27FE65EE" w14:textId="77777777" w:rsidR="0002590E" w:rsidRDefault="001055D6">
            <w:pPr>
              <w:pStyle w:val="TableParagraph"/>
              <w:spacing w:before="121"/>
              <w:ind w:left="117" w:right="323"/>
              <w:rPr>
                <w:sz w:val="18"/>
              </w:rPr>
            </w:pPr>
            <w:r>
              <w:rPr>
                <w:sz w:val="18"/>
              </w:rPr>
              <w:t>Minutes from the ASC meeting</w:t>
            </w:r>
          </w:p>
        </w:tc>
      </w:tr>
      <w:tr w:rsidR="0002590E" w14:paraId="6DB60B54" w14:textId="77777777">
        <w:trPr>
          <w:trHeight w:val="1069"/>
        </w:trPr>
        <w:tc>
          <w:tcPr>
            <w:tcW w:w="1961" w:type="dxa"/>
          </w:tcPr>
          <w:p w14:paraId="4134416E" w14:textId="77777777" w:rsidR="0002590E" w:rsidRDefault="001055D6">
            <w:pPr>
              <w:pStyle w:val="TableParagraph"/>
              <w:spacing w:before="121"/>
              <w:ind w:left="476"/>
              <w:rPr>
                <w:sz w:val="18"/>
              </w:rPr>
            </w:pPr>
            <w:r>
              <w:rPr>
                <w:sz w:val="18"/>
              </w:rPr>
              <w:t>MS14</w:t>
            </w:r>
          </w:p>
        </w:tc>
        <w:tc>
          <w:tcPr>
            <w:tcW w:w="1707" w:type="dxa"/>
          </w:tcPr>
          <w:p w14:paraId="0CBEF161" w14:textId="77777777" w:rsidR="0002590E" w:rsidRDefault="001055D6">
            <w:pPr>
              <w:pStyle w:val="TableParagraph"/>
              <w:spacing w:before="121"/>
              <w:ind w:left="116" w:right="90"/>
              <w:rPr>
                <w:sz w:val="18"/>
              </w:rPr>
            </w:pPr>
            <w:r>
              <w:rPr>
                <w:sz w:val="18"/>
              </w:rPr>
              <w:t>Development and delivery of the film</w:t>
            </w:r>
          </w:p>
        </w:tc>
        <w:tc>
          <w:tcPr>
            <w:tcW w:w="1418" w:type="dxa"/>
          </w:tcPr>
          <w:p w14:paraId="143ED69B" w14:textId="77777777" w:rsidR="0002590E" w:rsidRDefault="001055D6">
            <w:pPr>
              <w:pStyle w:val="TableParagraph"/>
              <w:spacing w:before="121"/>
              <w:ind w:left="35"/>
              <w:rPr>
                <w:sz w:val="18"/>
              </w:rPr>
            </w:pPr>
            <w:r>
              <w:rPr>
                <w:w w:val="99"/>
                <w:sz w:val="18"/>
              </w:rPr>
              <w:t>3</w:t>
            </w:r>
          </w:p>
        </w:tc>
        <w:tc>
          <w:tcPr>
            <w:tcW w:w="1666" w:type="dxa"/>
          </w:tcPr>
          <w:p w14:paraId="49BBACE8" w14:textId="77777777" w:rsidR="0002590E" w:rsidRDefault="001055D6">
            <w:pPr>
              <w:pStyle w:val="TableParagraph"/>
              <w:spacing w:before="121"/>
              <w:ind w:left="117"/>
              <w:rPr>
                <w:sz w:val="18"/>
              </w:rPr>
            </w:pPr>
            <w:r>
              <w:rPr>
                <w:sz w:val="18"/>
              </w:rPr>
              <w:t>ETSI</w:t>
            </w:r>
          </w:p>
        </w:tc>
        <w:tc>
          <w:tcPr>
            <w:tcW w:w="3461" w:type="dxa"/>
          </w:tcPr>
          <w:p w14:paraId="3FE52DC0" w14:textId="77777777" w:rsidR="0002590E" w:rsidRDefault="001055D6">
            <w:pPr>
              <w:pStyle w:val="TableParagraph"/>
              <w:spacing w:before="121"/>
              <w:ind w:left="153" w:right="296"/>
              <w:rPr>
                <w:sz w:val="18"/>
              </w:rPr>
            </w:pPr>
            <w:r>
              <w:rPr>
                <w:sz w:val="18"/>
              </w:rPr>
              <w:t>Creating of the short movie on the European Standardisation System based on the approved scenario and approval by the EC</w:t>
            </w:r>
          </w:p>
        </w:tc>
        <w:tc>
          <w:tcPr>
            <w:tcW w:w="1346" w:type="dxa"/>
          </w:tcPr>
          <w:p w14:paraId="5619070D" w14:textId="77777777" w:rsidR="0002590E" w:rsidRDefault="001055D6">
            <w:pPr>
              <w:pStyle w:val="TableParagraph"/>
              <w:spacing w:before="121"/>
              <w:ind w:left="0" w:right="436"/>
              <w:jc w:val="right"/>
              <w:rPr>
                <w:sz w:val="18"/>
              </w:rPr>
            </w:pPr>
            <w:r>
              <w:rPr>
                <w:sz w:val="18"/>
              </w:rPr>
              <w:t>M12</w:t>
            </w:r>
          </w:p>
        </w:tc>
        <w:tc>
          <w:tcPr>
            <w:tcW w:w="2251" w:type="dxa"/>
          </w:tcPr>
          <w:p w14:paraId="19305192" w14:textId="77777777" w:rsidR="0002590E" w:rsidRDefault="001055D6">
            <w:pPr>
              <w:pStyle w:val="TableParagraph"/>
              <w:spacing w:before="121"/>
              <w:ind w:left="117" w:right="143"/>
              <w:rPr>
                <w:sz w:val="18"/>
              </w:rPr>
            </w:pPr>
            <w:r>
              <w:rPr>
                <w:sz w:val="18"/>
              </w:rPr>
              <w:t>Presentation of the film on the LMS, on web portals of the ESOs, film available</w:t>
            </w:r>
          </w:p>
        </w:tc>
      </w:tr>
      <w:tr w:rsidR="0002590E" w14:paraId="43528A63" w14:textId="77777777">
        <w:trPr>
          <w:trHeight w:val="1064"/>
        </w:trPr>
        <w:tc>
          <w:tcPr>
            <w:tcW w:w="1961" w:type="dxa"/>
          </w:tcPr>
          <w:p w14:paraId="7BDD85AE" w14:textId="77777777" w:rsidR="0002590E" w:rsidRDefault="001055D6">
            <w:pPr>
              <w:pStyle w:val="TableParagraph"/>
              <w:spacing w:before="116"/>
              <w:ind w:left="476"/>
              <w:rPr>
                <w:sz w:val="18"/>
              </w:rPr>
            </w:pPr>
            <w:r>
              <w:rPr>
                <w:sz w:val="18"/>
              </w:rPr>
              <w:t>MS15</w:t>
            </w:r>
          </w:p>
        </w:tc>
        <w:tc>
          <w:tcPr>
            <w:tcW w:w="1707" w:type="dxa"/>
          </w:tcPr>
          <w:p w14:paraId="7C5E6143" w14:textId="77777777" w:rsidR="0002590E" w:rsidRDefault="001055D6">
            <w:pPr>
              <w:pStyle w:val="TableParagraph"/>
              <w:spacing w:before="116"/>
              <w:ind w:left="116" w:right="330"/>
              <w:rPr>
                <w:sz w:val="18"/>
              </w:rPr>
            </w:pPr>
            <w:r>
              <w:rPr>
                <w:sz w:val="18"/>
              </w:rPr>
              <w:t>Approval of the internship programme</w:t>
            </w:r>
          </w:p>
        </w:tc>
        <w:tc>
          <w:tcPr>
            <w:tcW w:w="1418" w:type="dxa"/>
          </w:tcPr>
          <w:p w14:paraId="4BC64DB0" w14:textId="77777777" w:rsidR="0002590E" w:rsidRDefault="001055D6">
            <w:pPr>
              <w:pStyle w:val="TableParagraph"/>
              <w:spacing w:before="116"/>
              <w:ind w:left="35"/>
              <w:rPr>
                <w:sz w:val="18"/>
              </w:rPr>
            </w:pPr>
            <w:r>
              <w:rPr>
                <w:w w:val="99"/>
                <w:sz w:val="18"/>
              </w:rPr>
              <w:t>3</w:t>
            </w:r>
          </w:p>
        </w:tc>
        <w:tc>
          <w:tcPr>
            <w:tcW w:w="1666" w:type="dxa"/>
          </w:tcPr>
          <w:p w14:paraId="119F26A4" w14:textId="77777777" w:rsidR="0002590E" w:rsidRDefault="001055D6">
            <w:pPr>
              <w:pStyle w:val="TableParagraph"/>
              <w:spacing w:before="116"/>
              <w:ind w:left="117"/>
              <w:rPr>
                <w:sz w:val="18"/>
              </w:rPr>
            </w:pPr>
            <w:r>
              <w:rPr>
                <w:sz w:val="18"/>
              </w:rPr>
              <w:t>CEN</w:t>
            </w:r>
          </w:p>
        </w:tc>
        <w:tc>
          <w:tcPr>
            <w:tcW w:w="3461" w:type="dxa"/>
          </w:tcPr>
          <w:p w14:paraId="219A22EB" w14:textId="77777777" w:rsidR="0002590E" w:rsidRDefault="001055D6">
            <w:pPr>
              <w:pStyle w:val="TableParagraph"/>
              <w:spacing w:before="116"/>
              <w:ind w:left="153" w:right="86"/>
              <w:rPr>
                <w:sz w:val="18"/>
              </w:rPr>
            </w:pPr>
            <w:r>
              <w:rPr>
                <w:sz w:val="18"/>
              </w:rPr>
              <w:t>Confirmation of the Project Steering Committee of the internship programme</w:t>
            </w:r>
          </w:p>
        </w:tc>
        <w:tc>
          <w:tcPr>
            <w:tcW w:w="1346" w:type="dxa"/>
          </w:tcPr>
          <w:p w14:paraId="313A53D5" w14:textId="77777777" w:rsidR="0002590E" w:rsidRDefault="001055D6">
            <w:pPr>
              <w:pStyle w:val="TableParagraph"/>
              <w:spacing w:before="116"/>
              <w:ind w:left="0" w:right="436"/>
              <w:jc w:val="right"/>
              <w:rPr>
                <w:sz w:val="18"/>
              </w:rPr>
            </w:pPr>
            <w:r>
              <w:rPr>
                <w:sz w:val="18"/>
              </w:rPr>
              <w:t>M16</w:t>
            </w:r>
          </w:p>
        </w:tc>
        <w:tc>
          <w:tcPr>
            <w:tcW w:w="2251" w:type="dxa"/>
          </w:tcPr>
          <w:p w14:paraId="25AEF0A4" w14:textId="77777777" w:rsidR="0002590E" w:rsidRDefault="001055D6">
            <w:pPr>
              <w:pStyle w:val="TableParagraph"/>
              <w:spacing w:before="116"/>
              <w:ind w:left="117" w:right="302"/>
              <w:rPr>
                <w:sz w:val="18"/>
              </w:rPr>
            </w:pPr>
            <w:r>
              <w:rPr>
                <w:sz w:val="18"/>
              </w:rPr>
              <w:t>Minutes from the PSC meeting approving the programme content, budget and timing</w:t>
            </w:r>
          </w:p>
        </w:tc>
      </w:tr>
      <w:tr w:rsidR="0002590E" w14:paraId="2DB0D92B" w14:textId="77777777">
        <w:trPr>
          <w:trHeight w:val="1429"/>
        </w:trPr>
        <w:tc>
          <w:tcPr>
            <w:tcW w:w="1961" w:type="dxa"/>
          </w:tcPr>
          <w:p w14:paraId="5093C464" w14:textId="77777777" w:rsidR="0002590E" w:rsidRDefault="001055D6">
            <w:pPr>
              <w:pStyle w:val="TableParagraph"/>
              <w:spacing w:before="124"/>
              <w:ind w:left="476"/>
              <w:rPr>
                <w:sz w:val="18"/>
              </w:rPr>
            </w:pPr>
            <w:r>
              <w:rPr>
                <w:sz w:val="18"/>
              </w:rPr>
              <w:t>MS16</w:t>
            </w:r>
          </w:p>
        </w:tc>
        <w:tc>
          <w:tcPr>
            <w:tcW w:w="1707" w:type="dxa"/>
          </w:tcPr>
          <w:p w14:paraId="4FE214A8" w14:textId="77777777" w:rsidR="0002590E" w:rsidRDefault="001055D6">
            <w:pPr>
              <w:pStyle w:val="TableParagraph"/>
              <w:spacing w:before="124"/>
              <w:ind w:left="116" w:right="110"/>
              <w:rPr>
                <w:sz w:val="18"/>
              </w:rPr>
            </w:pPr>
            <w:r>
              <w:rPr>
                <w:sz w:val="18"/>
              </w:rPr>
              <w:t>Preparation of the materials for internship programme</w:t>
            </w:r>
          </w:p>
        </w:tc>
        <w:tc>
          <w:tcPr>
            <w:tcW w:w="1418" w:type="dxa"/>
          </w:tcPr>
          <w:p w14:paraId="2F3F5330" w14:textId="77777777" w:rsidR="0002590E" w:rsidRDefault="001055D6">
            <w:pPr>
              <w:pStyle w:val="TableParagraph"/>
              <w:spacing w:before="124"/>
              <w:ind w:left="35"/>
              <w:rPr>
                <w:sz w:val="18"/>
              </w:rPr>
            </w:pPr>
            <w:r>
              <w:rPr>
                <w:w w:val="99"/>
                <w:sz w:val="18"/>
              </w:rPr>
              <w:t>3</w:t>
            </w:r>
          </w:p>
        </w:tc>
        <w:tc>
          <w:tcPr>
            <w:tcW w:w="1666" w:type="dxa"/>
          </w:tcPr>
          <w:p w14:paraId="2B673054" w14:textId="77777777" w:rsidR="0002590E" w:rsidRDefault="001055D6">
            <w:pPr>
              <w:pStyle w:val="TableParagraph"/>
              <w:spacing w:before="124"/>
              <w:ind w:left="117"/>
              <w:rPr>
                <w:sz w:val="18"/>
              </w:rPr>
            </w:pPr>
            <w:r>
              <w:rPr>
                <w:sz w:val="18"/>
              </w:rPr>
              <w:t>CEN</w:t>
            </w:r>
          </w:p>
        </w:tc>
        <w:tc>
          <w:tcPr>
            <w:tcW w:w="3461" w:type="dxa"/>
          </w:tcPr>
          <w:p w14:paraId="30B5E2D4" w14:textId="77777777" w:rsidR="0002590E" w:rsidRDefault="001055D6">
            <w:pPr>
              <w:pStyle w:val="TableParagraph"/>
              <w:spacing w:before="124"/>
              <w:ind w:left="153" w:right="406"/>
              <w:rPr>
                <w:sz w:val="18"/>
              </w:rPr>
            </w:pPr>
            <w:r>
              <w:rPr>
                <w:sz w:val="18"/>
              </w:rPr>
              <w:t>Confirmation of the Project Steering Committee of the materials for the internship programme</w:t>
            </w:r>
          </w:p>
        </w:tc>
        <w:tc>
          <w:tcPr>
            <w:tcW w:w="1346" w:type="dxa"/>
          </w:tcPr>
          <w:p w14:paraId="4CCBB076" w14:textId="77777777" w:rsidR="0002590E" w:rsidRDefault="001055D6">
            <w:pPr>
              <w:pStyle w:val="TableParagraph"/>
              <w:spacing w:before="124"/>
              <w:ind w:left="0" w:right="439"/>
              <w:jc w:val="right"/>
              <w:rPr>
                <w:sz w:val="18"/>
              </w:rPr>
            </w:pPr>
            <w:r>
              <w:rPr>
                <w:sz w:val="18"/>
              </w:rPr>
              <w:t>M18</w:t>
            </w:r>
          </w:p>
        </w:tc>
        <w:tc>
          <w:tcPr>
            <w:tcW w:w="2251" w:type="dxa"/>
          </w:tcPr>
          <w:p w14:paraId="3D3D89B7" w14:textId="77777777" w:rsidR="0002590E" w:rsidRDefault="001055D6">
            <w:pPr>
              <w:pStyle w:val="TableParagraph"/>
              <w:spacing w:before="124"/>
              <w:ind w:left="117" w:right="132"/>
              <w:rPr>
                <w:sz w:val="18"/>
              </w:rPr>
            </w:pPr>
            <w:r>
              <w:rPr>
                <w:sz w:val="18"/>
              </w:rPr>
              <w:t>Presentation of the WPL 3 on the prepared programme</w:t>
            </w:r>
          </w:p>
          <w:p w14:paraId="7CD90C11" w14:textId="77777777" w:rsidR="0002590E" w:rsidRDefault="001055D6">
            <w:pPr>
              <w:pStyle w:val="TableParagraph"/>
              <w:spacing w:before="120"/>
              <w:ind w:left="117"/>
              <w:rPr>
                <w:sz w:val="18"/>
              </w:rPr>
            </w:pPr>
            <w:r>
              <w:rPr>
                <w:sz w:val="18"/>
              </w:rPr>
              <w:t>Materials available</w:t>
            </w:r>
          </w:p>
        </w:tc>
      </w:tr>
    </w:tbl>
    <w:p w14:paraId="74881D29" w14:textId="77777777" w:rsidR="0002590E" w:rsidRDefault="0002590E">
      <w:pPr>
        <w:rPr>
          <w:sz w:val="18"/>
        </w:rPr>
        <w:sectPr w:rsidR="0002590E">
          <w:pgSz w:w="16860" w:h="11920" w:orient="landscape"/>
          <w:pgMar w:top="1080" w:right="1040" w:bottom="1400" w:left="1060" w:header="705" w:footer="1172" w:gutter="0"/>
          <w:cols w:space="720"/>
        </w:sectPr>
      </w:pPr>
    </w:p>
    <w:p w14:paraId="24D3A63B" w14:textId="77777777" w:rsidR="0002590E" w:rsidRDefault="0002590E">
      <w:pPr>
        <w:pStyle w:val="BodyText"/>
        <w:spacing w:before="4"/>
        <w:rPr>
          <w:i/>
          <w:sz w:val="7"/>
        </w:rPr>
      </w:pPr>
    </w:p>
    <w:tbl>
      <w:tblPr>
        <w:tblW w:w="0" w:type="auto"/>
        <w:tblInd w:w="496" w:type="dxa"/>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Layout w:type="fixed"/>
        <w:tblCellMar>
          <w:left w:w="0" w:type="dxa"/>
          <w:right w:w="0" w:type="dxa"/>
        </w:tblCellMar>
        <w:tblLook w:val="01E0" w:firstRow="1" w:lastRow="1" w:firstColumn="1" w:lastColumn="1" w:noHBand="0" w:noVBand="0"/>
      </w:tblPr>
      <w:tblGrid>
        <w:gridCol w:w="1961"/>
        <w:gridCol w:w="1707"/>
        <w:gridCol w:w="1418"/>
        <w:gridCol w:w="1666"/>
        <w:gridCol w:w="1752"/>
        <w:gridCol w:w="1709"/>
        <w:gridCol w:w="1346"/>
        <w:gridCol w:w="2251"/>
      </w:tblGrid>
      <w:tr w:rsidR="0002590E" w14:paraId="57CC32F6" w14:textId="77777777">
        <w:trPr>
          <w:trHeight w:val="1206"/>
        </w:trPr>
        <w:tc>
          <w:tcPr>
            <w:tcW w:w="1961" w:type="dxa"/>
          </w:tcPr>
          <w:p w14:paraId="669CF47B" w14:textId="77777777" w:rsidR="0002590E" w:rsidRDefault="001055D6">
            <w:pPr>
              <w:pStyle w:val="TableParagraph"/>
              <w:spacing w:before="116"/>
              <w:ind w:left="476"/>
              <w:rPr>
                <w:sz w:val="18"/>
              </w:rPr>
            </w:pPr>
            <w:r>
              <w:rPr>
                <w:sz w:val="18"/>
              </w:rPr>
              <w:t>MS17</w:t>
            </w:r>
          </w:p>
        </w:tc>
        <w:tc>
          <w:tcPr>
            <w:tcW w:w="1707" w:type="dxa"/>
          </w:tcPr>
          <w:p w14:paraId="2E5C04BA" w14:textId="77777777" w:rsidR="0002590E" w:rsidRDefault="001055D6">
            <w:pPr>
              <w:pStyle w:val="TableParagraph"/>
              <w:spacing w:before="116"/>
              <w:ind w:left="116" w:right="300"/>
              <w:rPr>
                <w:sz w:val="18"/>
              </w:rPr>
            </w:pPr>
            <w:r>
              <w:rPr>
                <w:sz w:val="18"/>
              </w:rPr>
              <w:t>Launching organisation of internships with the NSOs</w:t>
            </w:r>
          </w:p>
        </w:tc>
        <w:tc>
          <w:tcPr>
            <w:tcW w:w="1418" w:type="dxa"/>
          </w:tcPr>
          <w:p w14:paraId="1B2E1895" w14:textId="77777777" w:rsidR="0002590E" w:rsidRDefault="001055D6">
            <w:pPr>
              <w:pStyle w:val="TableParagraph"/>
              <w:spacing w:before="116"/>
              <w:ind w:left="35"/>
              <w:rPr>
                <w:sz w:val="18"/>
              </w:rPr>
            </w:pPr>
            <w:r>
              <w:rPr>
                <w:w w:val="99"/>
                <w:sz w:val="18"/>
              </w:rPr>
              <w:t>3</w:t>
            </w:r>
          </w:p>
        </w:tc>
        <w:tc>
          <w:tcPr>
            <w:tcW w:w="1666" w:type="dxa"/>
          </w:tcPr>
          <w:p w14:paraId="5271CAC5" w14:textId="77777777" w:rsidR="0002590E" w:rsidRDefault="001055D6">
            <w:pPr>
              <w:pStyle w:val="TableParagraph"/>
              <w:spacing w:before="116" w:line="379" w:lineRule="auto"/>
              <w:ind w:left="117" w:right="666" w:firstLine="48"/>
              <w:rPr>
                <w:sz w:val="18"/>
              </w:rPr>
            </w:pPr>
            <w:r>
              <w:rPr>
                <w:sz w:val="18"/>
              </w:rPr>
              <w:t>CEN ETSI CENELEC</w:t>
            </w:r>
          </w:p>
        </w:tc>
        <w:tc>
          <w:tcPr>
            <w:tcW w:w="3461" w:type="dxa"/>
            <w:gridSpan w:val="2"/>
          </w:tcPr>
          <w:p w14:paraId="727CBBB5" w14:textId="77777777" w:rsidR="0002590E" w:rsidRDefault="001055D6">
            <w:pPr>
              <w:pStyle w:val="TableParagraph"/>
              <w:spacing w:before="116"/>
              <w:ind w:left="153" w:right="106"/>
              <w:rPr>
                <w:sz w:val="18"/>
              </w:rPr>
            </w:pPr>
            <w:r>
              <w:rPr>
                <w:sz w:val="18"/>
              </w:rPr>
              <w:t>Call for interest, planning the events, inviting HEIs and YPs, 15 internships to be organized</w:t>
            </w:r>
          </w:p>
        </w:tc>
        <w:tc>
          <w:tcPr>
            <w:tcW w:w="1346" w:type="dxa"/>
          </w:tcPr>
          <w:p w14:paraId="363A0E48" w14:textId="77777777" w:rsidR="0002590E" w:rsidRDefault="001055D6">
            <w:pPr>
              <w:pStyle w:val="TableParagraph"/>
              <w:spacing w:before="116"/>
              <w:ind w:left="278"/>
              <w:rPr>
                <w:sz w:val="18"/>
              </w:rPr>
            </w:pPr>
            <w:r>
              <w:rPr>
                <w:sz w:val="18"/>
              </w:rPr>
              <w:t>M18</w:t>
            </w:r>
          </w:p>
        </w:tc>
        <w:tc>
          <w:tcPr>
            <w:tcW w:w="2251" w:type="dxa"/>
          </w:tcPr>
          <w:p w14:paraId="6C42BFFD" w14:textId="77777777" w:rsidR="0002590E" w:rsidRDefault="001055D6">
            <w:pPr>
              <w:pStyle w:val="TableParagraph"/>
              <w:spacing w:before="116"/>
              <w:ind w:left="117" w:right="253"/>
              <w:rPr>
                <w:sz w:val="18"/>
              </w:rPr>
            </w:pPr>
            <w:r>
              <w:rPr>
                <w:sz w:val="18"/>
              </w:rPr>
              <w:t xml:space="preserve">Quarterly report of the progress to the PSC, Yearly report </w:t>
            </w:r>
            <w:proofErr w:type="spellStart"/>
            <w:r>
              <w:rPr>
                <w:sz w:val="18"/>
              </w:rPr>
              <w:t>incl</w:t>
            </w:r>
            <w:proofErr w:type="spellEnd"/>
            <w:r>
              <w:rPr>
                <w:sz w:val="18"/>
              </w:rPr>
              <w:t xml:space="preserve"> KPIs.</w:t>
            </w:r>
          </w:p>
        </w:tc>
      </w:tr>
      <w:tr w:rsidR="0002590E" w14:paraId="43BC3D83" w14:textId="77777777">
        <w:trPr>
          <w:trHeight w:val="812"/>
        </w:trPr>
        <w:tc>
          <w:tcPr>
            <w:tcW w:w="1961" w:type="dxa"/>
            <w:shd w:val="clear" w:color="auto" w:fill="E6E6E6"/>
          </w:tcPr>
          <w:p w14:paraId="4FCBF07E" w14:textId="77777777" w:rsidR="0002590E" w:rsidRDefault="001055D6">
            <w:pPr>
              <w:pStyle w:val="TableParagraph"/>
              <w:spacing w:before="116"/>
              <w:ind w:left="177" w:right="106" w:hanging="3"/>
              <w:rPr>
                <w:sz w:val="16"/>
              </w:rPr>
            </w:pPr>
            <w:r>
              <w:rPr>
                <w:color w:val="575757"/>
                <w:sz w:val="18"/>
              </w:rPr>
              <w:t xml:space="preserve">Deliverable No </w:t>
            </w:r>
            <w:r>
              <w:rPr>
                <w:color w:val="808080"/>
                <w:sz w:val="16"/>
              </w:rPr>
              <w:t>(continuous numbering linked to WP)</w:t>
            </w:r>
          </w:p>
        </w:tc>
        <w:tc>
          <w:tcPr>
            <w:tcW w:w="1707" w:type="dxa"/>
            <w:shd w:val="clear" w:color="auto" w:fill="E6E6E6"/>
          </w:tcPr>
          <w:p w14:paraId="5DD5E58B" w14:textId="77777777" w:rsidR="0002590E" w:rsidRDefault="001055D6">
            <w:pPr>
              <w:pStyle w:val="TableParagraph"/>
              <w:spacing w:before="116"/>
              <w:ind w:left="145"/>
              <w:rPr>
                <w:sz w:val="18"/>
              </w:rPr>
            </w:pPr>
            <w:r>
              <w:rPr>
                <w:sz w:val="18"/>
              </w:rPr>
              <w:t>Deliverable Name</w:t>
            </w:r>
          </w:p>
        </w:tc>
        <w:tc>
          <w:tcPr>
            <w:tcW w:w="1418" w:type="dxa"/>
            <w:shd w:val="clear" w:color="auto" w:fill="E6E6E6"/>
          </w:tcPr>
          <w:p w14:paraId="71D3E22E" w14:textId="77777777" w:rsidR="0002590E" w:rsidRDefault="001055D6">
            <w:pPr>
              <w:pStyle w:val="TableParagraph"/>
              <w:spacing w:before="116"/>
              <w:ind w:left="603" w:right="67" w:hanging="473"/>
              <w:rPr>
                <w:sz w:val="18"/>
              </w:rPr>
            </w:pPr>
            <w:r>
              <w:rPr>
                <w:sz w:val="18"/>
              </w:rPr>
              <w:t>Work Package No</w:t>
            </w:r>
          </w:p>
        </w:tc>
        <w:tc>
          <w:tcPr>
            <w:tcW w:w="1666" w:type="dxa"/>
            <w:shd w:val="clear" w:color="auto" w:fill="E6E6E6"/>
          </w:tcPr>
          <w:p w14:paraId="6898F2FF" w14:textId="77777777" w:rsidR="0002590E" w:rsidRDefault="001055D6">
            <w:pPr>
              <w:pStyle w:val="TableParagraph"/>
              <w:spacing w:before="116"/>
              <w:ind w:left="172"/>
              <w:rPr>
                <w:sz w:val="18"/>
              </w:rPr>
            </w:pPr>
            <w:r>
              <w:rPr>
                <w:sz w:val="18"/>
              </w:rPr>
              <w:t>Lead Beneficiary</w:t>
            </w:r>
          </w:p>
        </w:tc>
        <w:tc>
          <w:tcPr>
            <w:tcW w:w="1752" w:type="dxa"/>
            <w:shd w:val="clear" w:color="auto" w:fill="E6E6E6"/>
          </w:tcPr>
          <w:p w14:paraId="4EAF1D3E" w14:textId="77777777" w:rsidR="0002590E" w:rsidRDefault="001055D6">
            <w:pPr>
              <w:pStyle w:val="TableParagraph"/>
              <w:spacing w:before="116"/>
              <w:ind w:left="625"/>
              <w:rPr>
                <w:sz w:val="18"/>
              </w:rPr>
            </w:pPr>
            <w:r>
              <w:rPr>
                <w:sz w:val="18"/>
              </w:rPr>
              <w:t>Type</w:t>
            </w:r>
          </w:p>
        </w:tc>
        <w:tc>
          <w:tcPr>
            <w:tcW w:w="1709" w:type="dxa"/>
            <w:shd w:val="clear" w:color="auto" w:fill="E6E6E6"/>
          </w:tcPr>
          <w:p w14:paraId="2F01AFFC" w14:textId="77777777" w:rsidR="0002590E" w:rsidRDefault="001055D6">
            <w:pPr>
              <w:pStyle w:val="TableParagraph"/>
              <w:spacing w:before="116"/>
              <w:ind w:left="647" w:right="234" w:hanging="353"/>
              <w:rPr>
                <w:sz w:val="18"/>
              </w:rPr>
            </w:pPr>
            <w:r>
              <w:rPr>
                <w:sz w:val="18"/>
              </w:rPr>
              <w:t>Dissemination Level</w:t>
            </w:r>
          </w:p>
        </w:tc>
        <w:tc>
          <w:tcPr>
            <w:tcW w:w="1346" w:type="dxa"/>
            <w:shd w:val="clear" w:color="auto" w:fill="E6E6E6"/>
          </w:tcPr>
          <w:p w14:paraId="6EC935EE" w14:textId="77777777" w:rsidR="0002590E" w:rsidRDefault="001055D6">
            <w:pPr>
              <w:pStyle w:val="TableParagraph"/>
              <w:spacing w:before="116"/>
              <w:ind w:left="247" w:right="288"/>
              <w:rPr>
                <w:sz w:val="16"/>
              </w:rPr>
            </w:pPr>
            <w:r>
              <w:rPr>
                <w:sz w:val="18"/>
              </w:rPr>
              <w:t xml:space="preserve">Due Date </w:t>
            </w:r>
            <w:r>
              <w:rPr>
                <w:sz w:val="16"/>
              </w:rPr>
              <w:t>(month number)</w:t>
            </w:r>
          </w:p>
        </w:tc>
        <w:tc>
          <w:tcPr>
            <w:tcW w:w="2251" w:type="dxa"/>
            <w:shd w:val="clear" w:color="auto" w:fill="E6E6E6"/>
          </w:tcPr>
          <w:p w14:paraId="3826CE11" w14:textId="77777777" w:rsidR="0002590E" w:rsidRDefault="001055D6">
            <w:pPr>
              <w:pStyle w:val="TableParagraph"/>
              <w:spacing w:before="116"/>
              <w:ind w:left="386" w:right="320" w:hanging="3"/>
              <w:rPr>
                <w:sz w:val="16"/>
              </w:rPr>
            </w:pPr>
            <w:r>
              <w:rPr>
                <w:sz w:val="18"/>
              </w:rPr>
              <w:t xml:space="preserve">Description </w:t>
            </w:r>
            <w:r>
              <w:rPr>
                <w:sz w:val="16"/>
              </w:rPr>
              <w:t>(including format and language)</w:t>
            </w:r>
          </w:p>
        </w:tc>
      </w:tr>
      <w:tr w:rsidR="0002590E" w14:paraId="4D01FC24" w14:textId="77777777">
        <w:trPr>
          <w:trHeight w:val="1067"/>
        </w:trPr>
        <w:tc>
          <w:tcPr>
            <w:tcW w:w="1961" w:type="dxa"/>
          </w:tcPr>
          <w:p w14:paraId="2790B48A" w14:textId="77777777" w:rsidR="0002590E" w:rsidRDefault="001055D6">
            <w:pPr>
              <w:pStyle w:val="TableParagraph"/>
              <w:spacing w:before="118"/>
              <w:ind w:left="0" w:right="766"/>
              <w:jc w:val="right"/>
              <w:rPr>
                <w:sz w:val="18"/>
              </w:rPr>
            </w:pPr>
            <w:r>
              <w:rPr>
                <w:w w:val="95"/>
                <w:sz w:val="18"/>
              </w:rPr>
              <w:t>D3.1</w:t>
            </w:r>
          </w:p>
        </w:tc>
        <w:tc>
          <w:tcPr>
            <w:tcW w:w="1707" w:type="dxa"/>
          </w:tcPr>
          <w:p w14:paraId="756AE5D3" w14:textId="77777777" w:rsidR="0002590E" w:rsidRDefault="001055D6">
            <w:pPr>
              <w:pStyle w:val="TableParagraph"/>
              <w:spacing w:before="118"/>
              <w:ind w:left="116"/>
              <w:rPr>
                <w:sz w:val="18"/>
              </w:rPr>
            </w:pPr>
            <w:r>
              <w:rPr>
                <w:sz w:val="18"/>
              </w:rPr>
              <w:t>Short film on ESS</w:t>
            </w:r>
          </w:p>
        </w:tc>
        <w:tc>
          <w:tcPr>
            <w:tcW w:w="1418" w:type="dxa"/>
          </w:tcPr>
          <w:p w14:paraId="20FFCBBC" w14:textId="77777777" w:rsidR="0002590E" w:rsidRDefault="001055D6">
            <w:pPr>
              <w:pStyle w:val="TableParagraph"/>
              <w:spacing w:before="118"/>
              <w:ind w:left="37"/>
              <w:rPr>
                <w:sz w:val="18"/>
              </w:rPr>
            </w:pPr>
            <w:r>
              <w:rPr>
                <w:w w:val="99"/>
                <w:sz w:val="18"/>
              </w:rPr>
              <w:t>3</w:t>
            </w:r>
          </w:p>
        </w:tc>
        <w:tc>
          <w:tcPr>
            <w:tcW w:w="1666" w:type="dxa"/>
          </w:tcPr>
          <w:p w14:paraId="1037BD59" w14:textId="77777777" w:rsidR="0002590E" w:rsidRDefault="001055D6">
            <w:pPr>
              <w:pStyle w:val="TableParagraph"/>
              <w:spacing w:before="118"/>
              <w:ind w:left="117"/>
              <w:rPr>
                <w:sz w:val="18"/>
              </w:rPr>
            </w:pPr>
            <w:r>
              <w:rPr>
                <w:sz w:val="18"/>
              </w:rPr>
              <w:t>ETSI</w:t>
            </w:r>
          </w:p>
        </w:tc>
        <w:tc>
          <w:tcPr>
            <w:tcW w:w="1752" w:type="dxa"/>
          </w:tcPr>
          <w:p w14:paraId="4567AED6" w14:textId="77777777" w:rsidR="0002590E" w:rsidRDefault="001055D6">
            <w:pPr>
              <w:pStyle w:val="TableParagraph"/>
              <w:spacing w:before="118"/>
              <w:ind w:left="657"/>
              <w:rPr>
                <w:i/>
                <w:sz w:val="18"/>
              </w:rPr>
            </w:pPr>
            <w:r>
              <w:rPr>
                <w:i/>
                <w:sz w:val="18"/>
              </w:rPr>
              <w:t>Other</w:t>
            </w:r>
          </w:p>
        </w:tc>
        <w:tc>
          <w:tcPr>
            <w:tcW w:w="1709" w:type="dxa"/>
          </w:tcPr>
          <w:p w14:paraId="35AB27BA" w14:textId="77777777" w:rsidR="0002590E" w:rsidRDefault="001055D6">
            <w:pPr>
              <w:pStyle w:val="TableParagraph"/>
              <w:spacing w:before="118"/>
              <w:ind w:left="613"/>
              <w:rPr>
                <w:i/>
                <w:sz w:val="18"/>
              </w:rPr>
            </w:pPr>
            <w:r>
              <w:rPr>
                <w:i/>
                <w:sz w:val="18"/>
              </w:rPr>
              <w:t>Public</w:t>
            </w:r>
          </w:p>
        </w:tc>
        <w:tc>
          <w:tcPr>
            <w:tcW w:w="1346" w:type="dxa"/>
          </w:tcPr>
          <w:p w14:paraId="021FD833" w14:textId="77777777" w:rsidR="0002590E" w:rsidRDefault="001055D6">
            <w:pPr>
              <w:pStyle w:val="TableParagraph"/>
              <w:spacing w:before="118"/>
              <w:ind w:left="278"/>
              <w:rPr>
                <w:sz w:val="18"/>
              </w:rPr>
            </w:pPr>
            <w:r>
              <w:rPr>
                <w:sz w:val="18"/>
              </w:rPr>
              <w:t>M12</w:t>
            </w:r>
          </w:p>
        </w:tc>
        <w:tc>
          <w:tcPr>
            <w:tcW w:w="2251" w:type="dxa"/>
          </w:tcPr>
          <w:p w14:paraId="1AB5D6E6" w14:textId="77777777" w:rsidR="0002590E" w:rsidRDefault="001055D6">
            <w:pPr>
              <w:pStyle w:val="TableParagraph"/>
              <w:spacing w:before="118"/>
              <w:ind w:left="117" w:right="563"/>
              <w:rPr>
                <w:sz w:val="18"/>
              </w:rPr>
            </w:pPr>
            <w:r>
              <w:rPr>
                <w:sz w:val="18"/>
              </w:rPr>
              <w:t>Digital film, English language (subtitles possible in other languages)</w:t>
            </w:r>
          </w:p>
        </w:tc>
      </w:tr>
      <w:tr w:rsidR="0002590E" w14:paraId="6B1A1ED1" w14:textId="77777777">
        <w:trPr>
          <w:trHeight w:val="654"/>
        </w:trPr>
        <w:tc>
          <w:tcPr>
            <w:tcW w:w="1961" w:type="dxa"/>
          </w:tcPr>
          <w:p w14:paraId="6032BF9A" w14:textId="77777777" w:rsidR="0002590E" w:rsidRDefault="001055D6">
            <w:pPr>
              <w:pStyle w:val="TableParagraph"/>
              <w:spacing w:before="121"/>
              <w:ind w:left="0" w:right="766"/>
              <w:jc w:val="right"/>
              <w:rPr>
                <w:sz w:val="18"/>
              </w:rPr>
            </w:pPr>
            <w:r>
              <w:rPr>
                <w:w w:val="95"/>
                <w:sz w:val="18"/>
              </w:rPr>
              <w:t>D3.2</w:t>
            </w:r>
          </w:p>
        </w:tc>
        <w:tc>
          <w:tcPr>
            <w:tcW w:w="1707" w:type="dxa"/>
          </w:tcPr>
          <w:p w14:paraId="15ED5E93" w14:textId="77777777" w:rsidR="0002590E" w:rsidRDefault="001055D6">
            <w:pPr>
              <w:pStyle w:val="TableParagraph"/>
              <w:spacing w:before="121"/>
              <w:ind w:left="116" w:right="130"/>
              <w:rPr>
                <w:sz w:val="18"/>
              </w:rPr>
            </w:pPr>
            <w:r>
              <w:rPr>
                <w:sz w:val="18"/>
              </w:rPr>
              <w:t>Internship programme setup</w:t>
            </w:r>
          </w:p>
        </w:tc>
        <w:tc>
          <w:tcPr>
            <w:tcW w:w="1418" w:type="dxa"/>
          </w:tcPr>
          <w:p w14:paraId="4E51E8E5" w14:textId="77777777" w:rsidR="0002590E" w:rsidRDefault="001055D6">
            <w:pPr>
              <w:pStyle w:val="TableParagraph"/>
              <w:spacing w:before="121"/>
              <w:ind w:left="35"/>
              <w:rPr>
                <w:sz w:val="18"/>
              </w:rPr>
            </w:pPr>
            <w:r>
              <w:rPr>
                <w:w w:val="99"/>
                <w:sz w:val="18"/>
              </w:rPr>
              <w:t>3</w:t>
            </w:r>
          </w:p>
        </w:tc>
        <w:tc>
          <w:tcPr>
            <w:tcW w:w="1666" w:type="dxa"/>
          </w:tcPr>
          <w:p w14:paraId="37607B93" w14:textId="77777777" w:rsidR="0002590E" w:rsidRDefault="001055D6">
            <w:pPr>
              <w:pStyle w:val="TableParagraph"/>
              <w:spacing w:before="121"/>
              <w:ind w:left="117"/>
              <w:rPr>
                <w:sz w:val="18"/>
              </w:rPr>
            </w:pPr>
            <w:r>
              <w:rPr>
                <w:sz w:val="18"/>
              </w:rPr>
              <w:t>CEN</w:t>
            </w:r>
          </w:p>
        </w:tc>
        <w:tc>
          <w:tcPr>
            <w:tcW w:w="1752" w:type="dxa"/>
          </w:tcPr>
          <w:p w14:paraId="0B717CD7" w14:textId="77777777" w:rsidR="0002590E" w:rsidRDefault="001055D6">
            <w:pPr>
              <w:pStyle w:val="TableParagraph"/>
              <w:spacing w:before="121"/>
              <w:ind w:left="82"/>
              <w:jc w:val="center"/>
              <w:rPr>
                <w:i/>
                <w:sz w:val="18"/>
              </w:rPr>
            </w:pPr>
            <w:r>
              <w:rPr>
                <w:i/>
                <w:w w:val="99"/>
                <w:sz w:val="18"/>
              </w:rPr>
              <w:t>R</w:t>
            </w:r>
          </w:p>
        </w:tc>
        <w:tc>
          <w:tcPr>
            <w:tcW w:w="1709" w:type="dxa"/>
          </w:tcPr>
          <w:p w14:paraId="1BCEEDB1" w14:textId="77777777" w:rsidR="0002590E" w:rsidRDefault="001055D6">
            <w:pPr>
              <w:pStyle w:val="TableParagraph"/>
              <w:spacing w:before="121"/>
              <w:ind w:left="613"/>
              <w:rPr>
                <w:i/>
                <w:sz w:val="18"/>
              </w:rPr>
            </w:pPr>
            <w:r>
              <w:rPr>
                <w:i/>
                <w:sz w:val="18"/>
              </w:rPr>
              <w:t>Public</w:t>
            </w:r>
          </w:p>
        </w:tc>
        <w:tc>
          <w:tcPr>
            <w:tcW w:w="1346" w:type="dxa"/>
          </w:tcPr>
          <w:p w14:paraId="6C8171DF" w14:textId="77777777" w:rsidR="0002590E" w:rsidRDefault="001055D6">
            <w:pPr>
              <w:pStyle w:val="TableParagraph"/>
              <w:spacing w:before="121"/>
              <w:ind w:left="278"/>
              <w:rPr>
                <w:sz w:val="18"/>
              </w:rPr>
            </w:pPr>
            <w:r>
              <w:rPr>
                <w:sz w:val="18"/>
              </w:rPr>
              <w:t>M16</w:t>
            </w:r>
          </w:p>
        </w:tc>
        <w:tc>
          <w:tcPr>
            <w:tcW w:w="2251" w:type="dxa"/>
          </w:tcPr>
          <w:p w14:paraId="3CFA584C" w14:textId="77777777" w:rsidR="0002590E" w:rsidRDefault="001055D6">
            <w:pPr>
              <w:pStyle w:val="TableParagraph"/>
              <w:spacing w:before="121"/>
              <w:ind w:left="117" w:right="242"/>
              <w:rPr>
                <w:sz w:val="18"/>
              </w:rPr>
            </w:pPr>
            <w:r>
              <w:rPr>
                <w:sz w:val="18"/>
              </w:rPr>
              <w:t>Available in electronic form, English language</w:t>
            </w:r>
          </w:p>
        </w:tc>
      </w:tr>
      <w:tr w:rsidR="0002590E" w14:paraId="4379A5D3" w14:textId="77777777">
        <w:trPr>
          <w:trHeight w:val="1484"/>
        </w:trPr>
        <w:tc>
          <w:tcPr>
            <w:tcW w:w="1961" w:type="dxa"/>
          </w:tcPr>
          <w:p w14:paraId="641D3581" w14:textId="77777777" w:rsidR="0002590E" w:rsidRDefault="001055D6">
            <w:pPr>
              <w:pStyle w:val="TableParagraph"/>
              <w:spacing w:before="121"/>
              <w:ind w:left="0" w:right="766"/>
              <w:jc w:val="right"/>
              <w:rPr>
                <w:sz w:val="18"/>
              </w:rPr>
            </w:pPr>
            <w:r>
              <w:rPr>
                <w:w w:val="95"/>
                <w:sz w:val="18"/>
              </w:rPr>
              <w:t>D3.3</w:t>
            </w:r>
          </w:p>
        </w:tc>
        <w:tc>
          <w:tcPr>
            <w:tcW w:w="1707" w:type="dxa"/>
          </w:tcPr>
          <w:p w14:paraId="4F9A8030" w14:textId="77777777" w:rsidR="0002590E" w:rsidRDefault="001055D6">
            <w:pPr>
              <w:pStyle w:val="TableParagraph"/>
              <w:spacing w:before="121"/>
              <w:ind w:left="116" w:right="410"/>
              <w:rPr>
                <w:sz w:val="18"/>
              </w:rPr>
            </w:pPr>
            <w:r>
              <w:rPr>
                <w:sz w:val="18"/>
              </w:rPr>
              <w:t>15 Internships provided</w:t>
            </w:r>
          </w:p>
        </w:tc>
        <w:tc>
          <w:tcPr>
            <w:tcW w:w="1418" w:type="dxa"/>
          </w:tcPr>
          <w:p w14:paraId="7534819C" w14:textId="77777777" w:rsidR="0002590E" w:rsidRDefault="001055D6">
            <w:pPr>
              <w:pStyle w:val="TableParagraph"/>
              <w:spacing w:before="121"/>
              <w:ind w:left="35"/>
              <w:rPr>
                <w:sz w:val="18"/>
              </w:rPr>
            </w:pPr>
            <w:r>
              <w:rPr>
                <w:w w:val="99"/>
                <w:sz w:val="18"/>
              </w:rPr>
              <w:t>3</w:t>
            </w:r>
          </w:p>
        </w:tc>
        <w:tc>
          <w:tcPr>
            <w:tcW w:w="1666" w:type="dxa"/>
          </w:tcPr>
          <w:p w14:paraId="7A5D2525" w14:textId="77777777" w:rsidR="0002590E" w:rsidRDefault="001055D6">
            <w:pPr>
              <w:pStyle w:val="TableParagraph"/>
              <w:spacing w:before="121"/>
              <w:ind w:left="117"/>
              <w:rPr>
                <w:sz w:val="18"/>
              </w:rPr>
            </w:pPr>
            <w:r>
              <w:rPr>
                <w:sz w:val="18"/>
              </w:rPr>
              <w:t>CEN</w:t>
            </w:r>
          </w:p>
        </w:tc>
        <w:tc>
          <w:tcPr>
            <w:tcW w:w="1752" w:type="dxa"/>
          </w:tcPr>
          <w:p w14:paraId="6266F6CC" w14:textId="77777777" w:rsidR="0002590E" w:rsidRDefault="001055D6">
            <w:pPr>
              <w:pStyle w:val="TableParagraph"/>
              <w:spacing w:before="121"/>
              <w:ind w:left="657"/>
              <w:rPr>
                <w:i/>
                <w:sz w:val="18"/>
              </w:rPr>
            </w:pPr>
            <w:r>
              <w:rPr>
                <w:i/>
                <w:sz w:val="18"/>
              </w:rPr>
              <w:t>Other</w:t>
            </w:r>
          </w:p>
        </w:tc>
        <w:tc>
          <w:tcPr>
            <w:tcW w:w="1709" w:type="dxa"/>
          </w:tcPr>
          <w:p w14:paraId="2316E1C7" w14:textId="77777777" w:rsidR="0002590E" w:rsidRDefault="001055D6">
            <w:pPr>
              <w:pStyle w:val="TableParagraph"/>
              <w:spacing w:before="121"/>
              <w:ind w:left="613"/>
              <w:rPr>
                <w:i/>
                <w:sz w:val="18"/>
              </w:rPr>
            </w:pPr>
            <w:r>
              <w:rPr>
                <w:i/>
                <w:sz w:val="18"/>
              </w:rPr>
              <w:t>Public</w:t>
            </w:r>
          </w:p>
        </w:tc>
        <w:tc>
          <w:tcPr>
            <w:tcW w:w="1346" w:type="dxa"/>
          </w:tcPr>
          <w:p w14:paraId="3FE057D3" w14:textId="77777777" w:rsidR="0002590E" w:rsidRDefault="001055D6">
            <w:pPr>
              <w:pStyle w:val="TableParagraph"/>
              <w:spacing w:before="121"/>
              <w:ind w:left="278"/>
              <w:rPr>
                <w:sz w:val="18"/>
              </w:rPr>
            </w:pPr>
            <w:r>
              <w:rPr>
                <w:sz w:val="18"/>
              </w:rPr>
              <w:t>M32</w:t>
            </w:r>
          </w:p>
        </w:tc>
        <w:tc>
          <w:tcPr>
            <w:tcW w:w="2251" w:type="dxa"/>
          </w:tcPr>
          <w:p w14:paraId="1C960CE6" w14:textId="77777777" w:rsidR="0002590E" w:rsidRDefault="001055D6">
            <w:pPr>
              <w:pStyle w:val="TableParagraph"/>
              <w:spacing w:before="121"/>
              <w:ind w:left="117" w:right="143"/>
              <w:rPr>
                <w:sz w:val="18"/>
              </w:rPr>
            </w:pPr>
            <w:r>
              <w:rPr>
                <w:sz w:val="18"/>
              </w:rPr>
              <w:t>In person actions, English language required from all participants, programme might be led in the national language</w:t>
            </w:r>
          </w:p>
        </w:tc>
      </w:tr>
    </w:tbl>
    <w:p w14:paraId="2CDB7A6D" w14:textId="77777777" w:rsidR="0002590E" w:rsidRDefault="0002590E">
      <w:pPr>
        <w:pStyle w:val="BodyText"/>
        <w:rPr>
          <w:i/>
          <w:sz w:val="27"/>
        </w:rPr>
      </w:pPr>
    </w:p>
    <w:p w14:paraId="7AF47B37" w14:textId="77777777" w:rsidR="0002590E" w:rsidRDefault="001055D6">
      <w:pPr>
        <w:spacing w:before="95"/>
        <w:ind w:left="214" w:right="396"/>
        <w:jc w:val="both"/>
        <w:rPr>
          <w:i/>
          <w:sz w:val="18"/>
        </w:rPr>
      </w:pPr>
      <w:r>
        <w:rPr>
          <w:i/>
          <w:color w:val="A3001F"/>
          <w:sz w:val="18"/>
        </w:rPr>
        <w:t>Any background information held or owned by the CEN and CENELEC and deemed necessary to implement the action or exploit any results produced under said action shall not be shared or reproduced or used in any form or by any means without the written permission of the CEN or CENELEC. Background information subject to third party intellectual property rights may only be shared, reproduced or used to the extent authorised by law and subject to prior written permission of the rightsholder(s).</w:t>
      </w:r>
    </w:p>
    <w:p w14:paraId="1027E219" w14:textId="77777777" w:rsidR="0002590E" w:rsidRDefault="0002590E">
      <w:pPr>
        <w:jc w:val="both"/>
        <w:rPr>
          <w:sz w:val="18"/>
        </w:rPr>
        <w:sectPr w:rsidR="0002590E">
          <w:pgSz w:w="16860" w:h="11920" w:orient="landscape"/>
          <w:pgMar w:top="1080" w:right="1040" w:bottom="1400" w:left="1060" w:header="705" w:footer="1172" w:gutter="0"/>
          <w:cols w:space="720"/>
        </w:sectPr>
      </w:pPr>
    </w:p>
    <w:p w14:paraId="651988F6" w14:textId="77777777" w:rsidR="0002590E" w:rsidRDefault="001055D6">
      <w:pPr>
        <w:pStyle w:val="Heading3"/>
        <w:spacing w:before="176"/>
      </w:pPr>
      <w:bookmarkStart w:id="33" w:name="Work_Package_4"/>
      <w:bookmarkEnd w:id="33"/>
      <w:r>
        <w:rPr>
          <w:color w:val="A3001F"/>
        </w:rPr>
        <w:lastRenderedPageBreak/>
        <w:t>Work Package 4</w:t>
      </w:r>
    </w:p>
    <w:p w14:paraId="1FA821D5" w14:textId="77777777" w:rsidR="0002590E" w:rsidRDefault="0002590E">
      <w:pPr>
        <w:pStyle w:val="BodyText"/>
        <w:spacing w:before="7"/>
        <w:rPr>
          <w:i/>
          <w:sz w:val="17"/>
        </w:rPr>
      </w:pPr>
    </w:p>
    <w:tbl>
      <w:tblPr>
        <w:tblW w:w="0" w:type="auto"/>
        <w:tblInd w:w="496" w:type="dxa"/>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Layout w:type="fixed"/>
        <w:tblCellMar>
          <w:left w:w="0" w:type="dxa"/>
          <w:right w:w="0" w:type="dxa"/>
        </w:tblCellMar>
        <w:tblLook w:val="01E0" w:firstRow="1" w:lastRow="1" w:firstColumn="1" w:lastColumn="1" w:noHBand="0" w:noVBand="0"/>
      </w:tblPr>
      <w:tblGrid>
        <w:gridCol w:w="1116"/>
        <w:gridCol w:w="1270"/>
        <w:gridCol w:w="1559"/>
        <w:gridCol w:w="661"/>
        <w:gridCol w:w="3306"/>
        <w:gridCol w:w="735"/>
        <w:gridCol w:w="2108"/>
        <w:gridCol w:w="1116"/>
        <w:gridCol w:w="1940"/>
      </w:tblGrid>
      <w:tr w:rsidR="0002590E" w14:paraId="350AA8A9" w14:textId="77777777">
        <w:trPr>
          <w:trHeight w:val="493"/>
        </w:trPr>
        <w:tc>
          <w:tcPr>
            <w:tcW w:w="13811" w:type="dxa"/>
            <w:gridSpan w:val="9"/>
            <w:shd w:val="clear" w:color="auto" w:fill="D9D9D9"/>
          </w:tcPr>
          <w:p w14:paraId="1026A167" w14:textId="77777777" w:rsidR="0002590E" w:rsidRDefault="001055D6">
            <w:pPr>
              <w:pStyle w:val="TableParagraph"/>
              <w:spacing w:before="118"/>
              <w:rPr>
                <w:rFonts w:ascii="Times New Roman"/>
                <w:b/>
              </w:rPr>
            </w:pPr>
            <w:r>
              <w:rPr>
                <w:b/>
                <w:sz w:val="18"/>
              </w:rPr>
              <w:t>Work Package 4: [pan European Certificate on standardisation</w:t>
            </w:r>
            <w:r>
              <w:rPr>
                <w:rFonts w:ascii="Times New Roman"/>
                <w:b/>
                <w:color w:val="575757"/>
              </w:rPr>
              <w:t>]</w:t>
            </w:r>
          </w:p>
        </w:tc>
      </w:tr>
      <w:tr w:rsidR="0002590E" w14:paraId="7E418DE1" w14:textId="77777777">
        <w:trPr>
          <w:trHeight w:val="421"/>
        </w:trPr>
        <w:tc>
          <w:tcPr>
            <w:tcW w:w="13811" w:type="dxa"/>
            <w:gridSpan w:val="9"/>
            <w:shd w:val="clear" w:color="auto" w:fill="D9D9D9"/>
          </w:tcPr>
          <w:p w14:paraId="74F536BB" w14:textId="77777777" w:rsidR="0002590E" w:rsidRDefault="001055D6">
            <w:pPr>
              <w:pStyle w:val="TableParagraph"/>
              <w:spacing w:before="120"/>
              <w:rPr>
                <w:i/>
                <w:sz w:val="16"/>
              </w:rPr>
            </w:pPr>
            <w:r>
              <w:rPr>
                <w:i/>
                <w:color w:val="575757"/>
                <w:sz w:val="16"/>
              </w:rPr>
              <w:t>Ensure consistence with the detailed budget table (if applicable).</w:t>
            </w:r>
          </w:p>
        </w:tc>
      </w:tr>
      <w:tr w:rsidR="0002590E" w14:paraId="795EFD22" w14:textId="77777777">
        <w:trPr>
          <w:trHeight w:val="447"/>
        </w:trPr>
        <w:tc>
          <w:tcPr>
            <w:tcW w:w="2386" w:type="dxa"/>
            <w:gridSpan w:val="2"/>
            <w:shd w:val="clear" w:color="auto" w:fill="D9D9D9"/>
          </w:tcPr>
          <w:p w14:paraId="33ECEAF3" w14:textId="77777777" w:rsidR="0002590E" w:rsidRDefault="001055D6">
            <w:pPr>
              <w:pStyle w:val="TableParagraph"/>
              <w:spacing w:before="118"/>
              <w:rPr>
                <w:b/>
                <w:sz w:val="18"/>
              </w:rPr>
            </w:pPr>
            <w:r>
              <w:rPr>
                <w:b/>
                <w:color w:val="575757"/>
                <w:sz w:val="18"/>
              </w:rPr>
              <w:t>Duration:</w:t>
            </w:r>
          </w:p>
        </w:tc>
        <w:tc>
          <w:tcPr>
            <w:tcW w:w="1559" w:type="dxa"/>
          </w:tcPr>
          <w:p w14:paraId="22FE29A5" w14:textId="77777777" w:rsidR="0002590E" w:rsidRDefault="001055D6">
            <w:pPr>
              <w:pStyle w:val="TableParagraph"/>
              <w:spacing w:before="118"/>
              <w:ind w:left="118"/>
              <w:rPr>
                <w:sz w:val="18"/>
              </w:rPr>
            </w:pPr>
            <w:r>
              <w:rPr>
                <w:sz w:val="18"/>
              </w:rPr>
              <w:t>M1 – M36</w:t>
            </w:r>
          </w:p>
        </w:tc>
        <w:tc>
          <w:tcPr>
            <w:tcW w:w="3967" w:type="dxa"/>
            <w:gridSpan w:val="2"/>
            <w:shd w:val="clear" w:color="auto" w:fill="D9D9D9"/>
          </w:tcPr>
          <w:p w14:paraId="0B906FB8" w14:textId="77777777" w:rsidR="0002590E" w:rsidRDefault="001055D6">
            <w:pPr>
              <w:pStyle w:val="TableParagraph"/>
              <w:spacing w:before="118"/>
              <w:ind w:left="118"/>
              <w:rPr>
                <w:b/>
                <w:sz w:val="18"/>
              </w:rPr>
            </w:pPr>
            <w:r>
              <w:rPr>
                <w:b/>
                <w:color w:val="575757"/>
                <w:sz w:val="18"/>
              </w:rPr>
              <w:t>Lead Beneficiary:</w:t>
            </w:r>
          </w:p>
        </w:tc>
        <w:tc>
          <w:tcPr>
            <w:tcW w:w="5899" w:type="dxa"/>
            <w:gridSpan w:val="4"/>
          </w:tcPr>
          <w:p w14:paraId="3F1A91FA" w14:textId="77777777" w:rsidR="0002590E" w:rsidRDefault="001055D6">
            <w:pPr>
              <w:pStyle w:val="TableParagraph"/>
              <w:spacing w:before="118"/>
              <w:ind w:left="118"/>
              <w:rPr>
                <w:sz w:val="18"/>
              </w:rPr>
            </w:pPr>
            <w:r>
              <w:rPr>
                <w:sz w:val="18"/>
              </w:rPr>
              <w:t>CEN</w:t>
            </w:r>
          </w:p>
        </w:tc>
      </w:tr>
      <w:tr w:rsidR="0002590E" w14:paraId="526BE65A" w14:textId="77777777">
        <w:trPr>
          <w:trHeight w:val="750"/>
        </w:trPr>
        <w:tc>
          <w:tcPr>
            <w:tcW w:w="13811" w:type="dxa"/>
            <w:gridSpan w:val="9"/>
            <w:shd w:val="clear" w:color="auto" w:fill="D9D9D9"/>
          </w:tcPr>
          <w:p w14:paraId="4C21EEF9" w14:textId="77777777" w:rsidR="0002590E" w:rsidRDefault="001055D6">
            <w:pPr>
              <w:pStyle w:val="TableParagraph"/>
              <w:spacing w:before="118"/>
              <w:rPr>
                <w:b/>
                <w:sz w:val="18"/>
              </w:rPr>
            </w:pPr>
            <w:r>
              <w:rPr>
                <w:b/>
                <w:color w:val="575757"/>
                <w:sz w:val="18"/>
              </w:rPr>
              <w:t>Objectives</w:t>
            </w:r>
          </w:p>
          <w:p w14:paraId="4CD99668" w14:textId="77777777" w:rsidR="0002590E" w:rsidRDefault="001055D6">
            <w:pPr>
              <w:pStyle w:val="TableParagraph"/>
              <w:spacing w:before="122"/>
              <w:rPr>
                <w:i/>
                <w:sz w:val="16"/>
              </w:rPr>
            </w:pPr>
            <w:r>
              <w:rPr>
                <w:i/>
                <w:color w:val="575757"/>
                <w:sz w:val="16"/>
              </w:rPr>
              <w:t>List the specific objectives to which this work package is linked.</w:t>
            </w:r>
          </w:p>
        </w:tc>
      </w:tr>
      <w:tr w:rsidR="0002590E" w14:paraId="601A5B47" w14:textId="77777777">
        <w:trPr>
          <w:trHeight w:val="1429"/>
        </w:trPr>
        <w:tc>
          <w:tcPr>
            <w:tcW w:w="13811" w:type="dxa"/>
            <w:gridSpan w:val="9"/>
          </w:tcPr>
          <w:p w14:paraId="1070EAFB" w14:textId="77777777" w:rsidR="0002590E" w:rsidRDefault="001055D6">
            <w:pPr>
              <w:pStyle w:val="TableParagraph"/>
              <w:numPr>
                <w:ilvl w:val="0"/>
                <w:numId w:val="14"/>
              </w:numPr>
              <w:tabs>
                <w:tab w:val="left" w:pos="841"/>
                <w:tab w:val="left" w:pos="842"/>
              </w:tabs>
              <w:spacing w:before="121"/>
              <w:rPr>
                <w:sz w:val="18"/>
              </w:rPr>
            </w:pPr>
            <w:r>
              <w:rPr>
                <w:sz w:val="18"/>
              </w:rPr>
              <w:t>Mapping of existing</w:t>
            </w:r>
            <w:r>
              <w:rPr>
                <w:spacing w:val="-3"/>
                <w:sz w:val="18"/>
              </w:rPr>
              <w:t xml:space="preserve"> </w:t>
            </w:r>
            <w:r>
              <w:rPr>
                <w:sz w:val="18"/>
              </w:rPr>
              <w:t>certificates</w:t>
            </w:r>
          </w:p>
          <w:p w14:paraId="56F36251" w14:textId="77777777" w:rsidR="0002590E" w:rsidRDefault="001055D6">
            <w:pPr>
              <w:pStyle w:val="TableParagraph"/>
              <w:numPr>
                <w:ilvl w:val="0"/>
                <w:numId w:val="14"/>
              </w:numPr>
              <w:tabs>
                <w:tab w:val="left" w:pos="841"/>
                <w:tab w:val="left" w:pos="842"/>
              </w:tabs>
              <w:spacing w:before="121"/>
              <w:rPr>
                <w:sz w:val="18"/>
              </w:rPr>
            </w:pPr>
            <w:r>
              <w:rPr>
                <w:sz w:val="18"/>
              </w:rPr>
              <w:t>Designing a pan-European Certificate on Standardisation (incl. testing system, certificate issuing, storing,</w:t>
            </w:r>
            <w:r>
              <w:rPr>
                <w:spacing w:val="-33"/>
                <w:sz w:val="18"/>
              </w:rPr>
              <w:t xml:space="preserve"> </w:t>
            </w:r>
            <w:r>
              <w:rPr>
                <w:sz w:val="18"/>
              </w:rPr>
              <w:t>dissemination)</w:t>
            </w:r>
          </w:p>
          <w:p w14:paraId="520FB409" w14:textId="77777777" w:rsidR="0002590E" w:rsidRDefault="001055D6">
            <w:pPr>
              <w:pStyle w:val="TableParagraph"/>
              <w:numPr>
                <w:ilvl w:val="0"/>
                <w:numId w:val="14"/>
              </w:numPr>
              <w:tabs>
                <w:tab w:val="left" w:pos="841"/>
                <w:tab w:val="left" w:pos="842"/>
              </w:tabs>
              <w:spacing w:before="120"/>
              <w:rPr>
                <w:sz w:val="18"/>
              </w:rPr>
            </w:pPr>
            <w:r>
              <w:rPr>
                <w:sz w:val="18"/>
              </w:rPr>
              <w:t>Formulation of knowledge</w:t>
            </w:r>
            <w:r>
              <w:rPr>
                <w:spacing w:val="1"/>
                <w:sz w:val="18"/>
              </w:rPr>
              <w:t xml:space="preserve"> </w:t>
            </w:r>
            <w:r>
              <w:rPr>
                <w:sz w:val="18"/>
              </w:rPr>
              <w:t>requirements</w:t>
            </w:r>
          </w:p>
          <w:p w14:paraId="3F7AABB7" w14:textId="77777777" w:rsidR="0002590E" w:rsidRDefault="001055D6">
            <w:pPr>
              <w:pStyle w:val="TableParagraph"/>
              <w:numPr>
                <w:ilvl w:val="0"/>
                <w:numId w:val="14"/>
              </w:numPr>
              <w:tabs>
                <w:tab w:val="left" w:pos="841"/>
                <w:tab w:val="left" w:pos="842"/>
              </w:tabs>
              <w:spacing w:before="119"/>
              <w:rPr>
                <w:sz w:val="18"/>
              </w:rPr>
            </w:pPr>
            <w:r>
              <w:rPr>
                <w:sz w:val="18"/>
              </w:rPr>
              <w:t xml:space="preserve">Promotion of the </w:t>
            </w:r>
            <w:r>
              <w:rPr>
                <w:spacing w:val="-3"/>
                <w:sz w:val="18"/>
              </w:rPr>
              <w:t>certification</w:t>
            </w:r>
            <w:r>
              <w:rPr>
                <w:spacing w:val="-9"/>
                <w:sz w:val="18"/>
              </w:rPr>
              <w:t xml:space="preserve"> </w:t>
            </w:r>
            <w:r>
              <w:rPr>
                <w:sz w:val="18"/>
              </w:rPr>
              <w:t>scheme</w:t>
            </w:r>
          </w:p>
        </w:tc>
      </w:tr>
      <w:tr w:rsidR="0002590E" w14:paraId="4557F2BD" w14:textId="77777777">
        <w:trPr>
          <w:trHeight w:val="2399"/>
        </w:trPr>
        <w:tc>
          <w:tcPr>
            <w:tcW w:w="13811" w:type="dxa"/>
            <w:gridSpan w:val="9"/>
            <w:shd w:val="clear" w:color="auto" w:fill="D9D9D9"/>
          </w:tcPr>
          <w:p w14:paraId="6E2C9DCA" w14:textId="77777777" w:rsidR="0002590E" w:rsidRDefault="001055D6">
            <w:pPr>
              <w:pStyle w:val="TableParagraph"/>
              <w:spacing w:before="118"/>
              <w:rPr>
                <w:b/>
                <w:sz w:val="18"/>
              </w:rPr>
            </w:pPr>
            <w:r>
              <w:rPr>
                <w:b/>
                <w:color w:val="575757"/>
                <w:sz w:val="18"/>
              </w:rPr>
              <w:t>Activities (what, how, where) and division of work</w:t>
            </w:r>
          </w:p>
          <w:p w14:paraId="40AE36E8" w14:textId="77777777" w:rsidR="0002590E" w:rsidRDefault="001055D6">
            <w:pPr>
              <w:pStyle w:val="TableParagraph"/>
              <w:spacing w:before="122"/>
              <w:rPr>
                <w:i/>
                <w:sz w:val="16"/>
              </w:rPr>
            </w:pPr>
            <w:r>
              <w:rPr>
                <w:i/>
                <w:color w:val="575757"/>
                <w:sz w:val="16"/>
              </w:rPr>
              <w:t>Provide a concise overview of the work (planned tasks). Be specific and give a short name and number for each task.</w:t>
            </w:r>
          </w:p>
          <w:p w14:paraId="767D4B1A" w14:textId="77777777" w:rsidR="0002590E" w:rsidRDefault="001055D6">
            <w:pPr>
              <w:pStyle w:val="TableParagraph"/>
              <w:spacing w:before="63" w:line="316" w:lineRule="auto"/>
              <w:ind w:right="1772"/>
              <w:rPr>
                <w:i/>
                <w:sz w:val="16"/>
              </w:rPr>
            </w:pPr>
            <w:r>
              <w:rPr>
                <w:i/>
                <w:color w:val="575757"/>
                <w:sz w:val="16"/>
              </w:rPr>
              <w:t xml:space="preserve">Show who is participating in each task: Coordinator (COO), Beneficiaries (BEN), Affiliated Entities (AE), Associated Partners (AP), indicating </w:t>
            </w:r>
            <w:r>
              <w:rPr>
                <w:b/>
                <w:i/>
                <w:color w:val="575757"/>
                <w:sz w:val="16"/>
              </w:rPr>
              <w:t xml:space="preserve">in bold </w:t>
            </w:r>
            <w:r>
              <w:rPr>
                <w:i/>
                <w:color w:val="575757"/>
                <w:sz w:val="16"/>
              </w:rPr>
              <w:t>the task leader. Add information on other participants’ involvement in the project e.g. subcontractors, in-kind contributions.</w:t>
            </w:r>
          </w:p>
          <w:p w14:paraId="3FB72912" w14:textId="77777777" w:rsidR="0002590E" w:rsidRDefault="001055D6">
            <w:pPr>
              <w:pStyle w:val="TableParagraph"/>
              <w:spacing w:line="181" w:lineRule="exact"/>
              <w:rPr>
                <w:b/>
                <w:i/>
                <w:sz w:val="16"/>
              </w:rPr>
            </w:pPr>
            <w:r>
              <w:rPr>
                <w:b/>
                <w:i/>
                <w:color w:val="575757"/>
                <w:sz w:val="16"/>
              </w:rPr>
              <w:t>Note:</w:t>
            </w:r>
          </w:p>
          <w:p w14:paraId="70AF5E7E" w14:textId="77777777" w:rsidR="0002590E" w:rsidRDefault="001055D6">
            <w:pPr>
              <w:pStyle w:val="TableParagraph"/>
              <w:spacing w:before="63"/>
              <w:ind w:right="104"/>
              <w:rPr>
                <w:i/>
                <w:sz w:val="16"/>
              </w:rPr>
            </w:pPr>
            <w:r>
              <w:rPr>
                <w:i/>
                <w:color w:val="575757"/>
                <w:sz w:val="16"/>
              </w:rPr>
              <w:t>In-kind contributions: In-kind contributions for free are cost-neutral, i.e. cannot be declared as cost. Please indicate the in-kind contributions that are provided in the context of this work package.</w:t>
            </w:r>
          </w:p>
          <w:p w14:paraId="12C90881" w14:textId="77777777" w:rsidR="0002590E" w:rsidRDefault="001055D6">
            <w:pPr>
              <w:pStyle w:val="TableParagraph"/>
              <w:spacing w:before="62" w:line="319" w:lineRule="auto"/>
              <w:ind w:right="2464"/>
              <w:rPr>
                <w:i/>
                <w:sz w:val="16"/>
              </w:rPr>
            </w:pPr>
            <w:r>
              <w:rPr>
                <w:i/>
                <w:color w:val="575757"/>
                <w:sz w:val="16"/>
              </w:rPr>
              <w:t>The Coordinator remains fully responsible for the coordination tasks, even if they are delegated to someone else. Coordinator tasks cannot be subcontracted. If there is subcontracting, please also complete the table below.</w:t>
            </w:r>
          </w:p>
        </w:tc>
      </w:tr>
      <w:tr w:rsidR="0002590E" w14:paraId="7A38C1A3" w14:textId="77777777">
        <w:trPr>
          <w:trHeight w:val="445"/>
        </w:trPr>
        <w:tc>
          <w:tcPr>
            <w:tcW w:w="1116" w:type="dxa"/>
            <w:vMerge w:val="restart"/>
            <w:shd w:val="clear" w:color="auto" w:fill="E6E6E6"/>
          </w:tcPr>
          <w:p w14:paraId="5A080723" w14:textId="77777777" w:rsidR="0002590E" w:rsidRDefault="001055D6">
            <w:pPr>
              <w:pStyle w:val="TableParagraph"/>
              <w:tabs>
                <w:tab w:val="left" w:pos="757"/>
                <w:tab w:val="left" w:pos="853"/>
              </w:tabs>
              <w:spacing w:before="116"/>
              <w:ind w:left="155" w:right="95"/>
              <w:rPr>
                <w:sz w:val="16"/>
              </w:rPr>
            </w:pPr>
            <w:r>
              <w:rPr>
                <w:color w:val="575757"/>
                <w:sz w:val="18"/>
              </w:rPr>
              <w:t>Task</w:t>
            </w:r>
            <w:r>
              <w:rPr>
                <w:color w:val="575757"/>
                <w:sz w:val="18"/>
              </w:rPr>
              <w:tab/>
            </w:r>
            <w:r>
              <w:rPr>
                <w:color w:val="575757"/>
                <w:spacing w:val="-9"/>
                <w:sz w:val="18"/>
              </w:rPr>
              <w:t xml:space="preserve">No </w:t>
            </w:r>
            <w:r>
              <w:rPr>
                <w:color w:val="808080"/>
                <w:sz w:val="16"/>
              </w:rPr>
              <w:t>(continuous numbering linked</w:t>
            </w:r>
            <w:r>
              <w:rPr>
                <w:color w:val="808080"/>
                <w:sz w:val="16"/>
              </w:rPr>
              <w:tab/>
            </w:r>
            <w:r>
              <w:rPr>
                <w:color w:val="808080"/>
                <w:sz w:val="16"/>
              </w:rPr>
              <w:tab/>
            </w:r>
            <w:r>
              <w:rPr>
                <w:color w:val="808080"/>
                <w:spacing w:val="-9"/>
                <w:sz w:val="16"/>
              </w:rPr>
              <w:t xml:space="preserve">to </w:t>
            </w:r>
            <w:r>
              <w:rPr>
                <w:color w:val="808080"/>
                <w:sz w:val="16"/>
              </w:rPr>
              <w:t>WP)</w:t>
            </w:r>
          </w:p>
        </w:tc>
        <w:tc>
          <w:tcPr>
            <w:tcW w:w="3490" w:type="dxa"/>
            <w:gridSpan w:val="3"/>
            <w:vMerge w:val="restart"/>
            <w:shd w:val="clear" w:color="auto" w:fill="E6E6E6"/>
          </w:tcPr>
          <w:p w14:paraId="0106B8B0" w14:textId="77777777" w:rsidR="0002590E" w:rsidRDefault="001055D6">
            <w:pPr>
              <w:pStyle w:val="TableParagraph"/>
              <w:spacing w:before="116"/>
              <w:ind w:left="1253" w:right="1245"/>
              <w:jc w:val="center"/>
              <w:rPr>
                <w:sz w:val="18"/>
              </w:rPr>
            </w:pPr>
            <w:r>
              <w:rPr>
                <w:color w:val="575757"/>
                <w:sz w:val="18"/>
              </w:rPr>
              <w:t>Task Name</w:t>
            </w:r>
          </w:p>
        </w:tc>
        <w:tc>
          <w:tcPr>
            <w:tcW w:w="4041" w:type="dxa"/>
            <w:gridSpan w:val="2"/>
            <w:vMerge w:val="restart"/>
            <w:shd w:val="clear" w:color="auto" w:fill="E6E6E6"/>
          </w:tcPr>
          <w:p w14:paraId="79E7EBC9" w14:textId="77777777" w:rsidR="0002590E" w:rsidRDefault="001055D6">
            <w:pPr>
              <w:pStyle w:val="TableParagraph"/>
              <w:spacing w:before="116"/>
              <w:ind w:left="1539" w:right="1530"/>
              <w:jc w:val="center"/>
              <w:rPr>
                <w:sz w:val="18"/>
              </w:rPr>
            </w:pPr>
            <w:r>
              <w:rPr>
                <w:color w:val="575757"/>
                <w:sz w:val="18"/>
              </w:rPr>
              <w:t>Description</w:t>
            </w:r>
          </w:p>
        </w:tc>
        <w:tc>
          <w:tcPr>
            <w:tcW w:w="3224" w:type="dxa"/>
            <w:gridSpan w:val="2"/>
            <w:shd w:val="clear" w:color="auto" w:fill="E6E6E6"/>
          </w:tcPr>
          <w:p w14:paraId="514D7289" w14:textId="77777777" w:rsidR="0002590E" w:rsidRDefault="001055D6">
            <w:pPr>
              <w:pStyle w:val="TableParagraph"/>
              <w:spacing w:before="116"/>
              <w:ind w:left="1111" w:right="1102"/>
              <w:jc w:val="center"/>
              <w:rPr>
                <w:sz w:val="18"/>
              </w:rPr>
            </w:pPr>
            <w:r>
              <w:rPr>
                <w:color w:val="575757"/>
                <w:sz w:val="18"/>
              </w:rPr>
              <w:t>Participants</w:t>
            </w:r>
          </w:p>
        </w:tc>
        <w:tc>
          <w:tcPr>
            <w:tcW w:w="1940" w:type="dxa"/>
            <w:vMerge w:val="restart"/>
            <w:shd w:val="clear" w:color="auto" w:fill="E6E6E6"/>
          </w:tcPr>
          <w:p w14:paraId="232FC22B" w14:textId="77777777" w:rsidR="0002590E" w:rsidRDefault="001055D6">
            <w:pPr>
              <w:pStyle w:val="TableParagraph"/>
              <w:spacing w:before="116"/>
              <w:ind w:left="199" w:right="98" w:hanging="53"/>
              <w:jc w:val="both"/>
              <w:rPr>
                <w:sz w:val="16"/>
              </w:rPr>
            </w:pPr>
            <w:r>
              <w:rPr>
                <w:color w:val="575757"/>
                <w:sz w:val="18"/>
              </w:rPr>
              <w:t xml:space="preserve">In-kind Contributions and Subcontracting </w:t>
            </w:r>
            <w:r>
              <w:rPr>
                <w:color w:val="808080"/>
                <w:sz w:val="16"/>
              </w:rPr>
              <w:t>(Yes/No and which)</w:t>
            </w:r>
          </w:p>
        </w:tc>
      </w:tr>
      <w:tr w:rsidR="0002590E" w14:paraId="0D018021" w14:textId="77777777">
        <w:trPr>
          <w:trHeight w:val="1002"/>
        </w:trPr>
        <w:tc>
          <w:tcPr>
            <w:tcW w:w="1116" w:type="dxa"/>
            <w:vMerge/>
            <w:tcBorders>
              <w:top w:val="nil"/>
            </w:tcBorders>
            <w:shd w:val="clear" w:color="auto" w:fill="E6E6E6"/>
          </w:tcPr>
          <w:p w14:paraId="6E697822" w14:textId="77777777" w:rsidR="0002590E" w:rsidRDefault="0002590E">
            <w:pPr>
              <w:rPr>
                <w:sz w:val="2"/>
                <w:szCs w:val="2"/>
              </w:rPr>
            </w:pPr>
          </w:p>
        </w:tc>
        <w:tc>
          <w:tcPr>
            <w:tcW w:w="3490" w:type="dxa"/>
            <w:gridSpan w:val="3"/>
            <w:vMerge/>
            <w:tcBorders>
              <w:top w:val="nil"/>
            </w:tcBorders>
            <w:shd w:val="clear" w:color="auto" w:fill="E6E6E6"/>
          </w:tcPr>
          <w:p w14:paraId="5F329C2C" w14:textId="77777777" w:rsidR="0002590E" w:rsidRDefault="0002590E">
            <w:pPr>
              <w:rPr>
                <w:sz w:val="2"/>
                <w:szCs w:val="2"/>
              </w:rPr>
            </w:pPr>
          </w:p>
        </w:tc>
        <w:tc>
          <w:tcPr>
            <w:tcW w:w="4041" w:type="dxa"/>
            <w:gridSpan w:val="2"/>
            <w:vMerge/>
            <w:tcBorders>
              <w:top w:val="nil"/>
            </w:tcBorders>
            <w:shd w:val="clear" w:color="auto" w:fill="E6E6E6"/>
          </w:tcPr>
          <w:p w14:paraId="339E2C83" w14:textId="77777777" w:rsidR="0002590E" w:rsidRDefault="0002590E">
            <w:pPr>
              <w:rPr>
                <w:sz w:val="2"/>
                <w:szCs w:val="2"/>
              </w:rPr>
            </w:pPr>
          </w:p>
        </w:tc>
        <w:tc>
          <w:tcPr>
            <w:tcW w:w="2108" w:type="dxa"/>
            <w:shd w:val="clear" w:color="auto" w:fill="E6E6E6"/>
          </w:tcPr>
          <w:p w14:paraId="561E5FFA" w14:textId="77777777" w:rsidR="0002590E" w:rsidRDefault="001055D6">
            <w:pPr>
              <w:pStyle w:val="TableParagraph"/>
              <w:spacing w:before="121"/>
              <w:ind w:left="785" w:right="772"/>
              <w:jc w:val="center"/>
              <w:rPr>
                <w:sz w:val="18"/>
              </w:rPr>
            </w:pPr>
            <w:r>
              <w:rPr>
                <w:color w:val="575757"/>
                <w:sz w:val="18"/>
              </w:rPr>
              <w:t>Name</w:t>
            </w:r>
          </w:p>
        </w:tc>
        <w:tc>
          <w:tcPr>
            <w:tcW w:w="1116" w:type="dxa"/>
            <w:shd w:val="clear" w:color="auto" w:fill="E6E6E6"/>
          </w:tcPr>
          <w:p w14:paraId="6654D11C" w14:textId="77777777" w:rsidR="0002590E" w:rsidRDefault="001055D6">
            <w:pPr>
              <w:pStyle w:val="TableParagraph"/>
              <w:spacing w:before="121"/>
              <w:ind w:left="122"/>
              <w:rPr>
                <w:sz w:val="18"/>
              </w:rPr>
            </w:pPr>
            <w:r>
              <w:rPr>
                <w:color w:val="575757"/>
                <w:sz w:val="18"/>
              </w:rPr>
              <w:t>Role</w:t>
            </w:r>
          </w:p>
          <w:p w14:paraId="5EE71076" w14:textId="77777777" w:rsidR="0002590E" w:rsidRDefault="001055D6">
            <w:pPr>
              <w:pStyle w:val="TableParagraph"/>
              <w:spacing w:before="121"/>
              <w:ind w:left="125" w:hanging="3"/>
              <w:rPr>
                <w:sz w:val="16"/>
              </w:rPr>
            </w:pPr>
            <w:r>
              <w:rPr>
                <w:color w:val="808080"/>
                <w:sz w:val="16"/>
              </w:rPr>
              <w:t>(COO, BEN,</w:t>
            </w:r>
          </w:p>
          <w:p w14:paraId="616F7148" w14:textId="77777777" w:rsidR="0002590E" w:rsidRDefault="001055D6">
            <w:pPr>
              <w:pStyle w:val="TableParagraph"/>
              <w:tabs>
                <w:tab w:val="left" w:pos="751"/>
              </w:tabs>
              <w:spacing w:before="6" w:line="182" w:lineRule="exact"/>
              <w:ind w:left="125" w:right="74"/>
              <w:rPr>
                <w:sz w:val="16"/>
              </w:rPr>
            </w:pPr>
            <w:r>
              <w:rPr>
                <w:color w:val="808080"/>
                <w:sz w:val="16"/>
              </w:rPr>
              <w:t>AE,</w:t>
            </w:r>
            <w:r>
              <w:rPr>
                <w:color w:val="808080"/>
                <w:sz w:val="16"/>
              </w:rPr>
              <w:tab/>
            </w:r>
            <w:r>
              <w:rPr>
                <w:color w:val="808080"/>
                <w:spacing w:val="-7"/>
                <w:sz w:val="16"/>
              </w:rPr>
              <w:t xml:space="preserve">AP, </w:t>
            </w:r>
            <w:r>
              <w:rPr>
                <w:color w:val="808080"/>
                <w:sz w:val="16"/>
              </w:rPr>
              <w:t>OTHER)</w:t>
            </w:r>
          </w:p>
        </w:tc>
        <w:tc>
          <w:tcPr>
            <w:tcW w:w="1940" w:type="dxa"/>
            <w:vMerge/>
            <w:tcBorders>
              <w:top w:val="nil"/>
            </w:tcBorders>
            <w:shd w:val="clear" w:color="auto" w:fill="E6E6E6"/>
          </w:tcPr>
          <w:p w14:paraId="0B59BF03" w14:textId="77777777" w:rsidR="0002590E" w:rsidRDefault="0002590E">
            <w:pPr>
              <w:rPr>
                <w:sz w:val="2"/>
                <w:szCs w:val="2"/>
              </w:rPr>
            </w:pPr>
          </w:p>
        </w:tc>
      </w:tr>
    </w:tbl>
    <w:p w14:paraId="0D9D21A5" w14:textId="77777777" w:rsidR="0002590E" w:rsidRDefault="0002590E">
      <w:pPr>
        <w:rPr>
          <w:sz w:val="2"/>
          <w:szCs w:val="2"/>
        </w:rPr>
        <w:sectPr w:rsidR="0002590E">
          <w:pgSz w:w="16860" w:h="11920" w:orient="landscape"/>
          <w:pgMar w:top="1080" w:right="1040" w:bottom="1400" w:left="1060" w:header="705" w:footer="1172" w:gutter="0"/>
          <w:cols w:space="720"/>
        </w:sectPr>
      </w:pPr>
    </w:p>
    <w:p w14:paraId="60207E7F" w14:textId="77777777" w:rsidR="0002590E" w:rsidRDefault="0002590E">
      <w:pPr>
        <w:pStyle w:val="BodyText"/>
        <w:spacing w:before="4"/>
        <w:rPr>
          <w:i/>
          <w:sz w:val="7"/>
        </w:rPr>
      </w:pPr>
    </w:p>
    <w:tbl>
      <w:tblPr>
        <w:tblW w:w="0" w:type="auto"/>
        <w:tblInd w:w="496" w:type="dxa"/>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Layout w:type="fixed"/>
        <w:tblCellMar>
          <w:left w:w="0" w:type="dxa"/>
          <w:right w:w="0" w:type="dxa"/>
        </w:tblCellMar>
        <w:tblLook w:val="01E0" w:firstRow="1" w:lastRow="1" w:firstColumn="1" w:lastColumn="1" w:noHBand="0" w:noVBand="0"/>
      </w:tblPr>
      <w:tblGrid>
        <w:gridCol w:w="1116"/>
        <w:gridCol w:w="3488"/>
        <w:gridCol w:w="4040"/>
        <w:gridCol w:w="2108"/>
        <w:gridCol w:w="1116"/>
        <w:gridCol w:w="1940"/>
      </w:tblGrid>
      <w:tr w:rsidR="0002590E" w14:paraId="0B5B4C3A" w14:textId="77777777">
        <w:trPr>
          <w:trHeight w:val="3890"/>
        </w:trPr>
        <w:tc>
          <w:tcPr>
            <w:tcW w:w="1116" w:type="dxa"/>
          </w:tcPr>
          <w:p w14:paraId="59A1B9E2" w14:textId="77777777" w:rsidR="0002590E" w:rsidRDefault="001055D6">
            <w:pPr>
              <w:pStyle w:val="TableParagraph"/>
              <w:spacing w:before="116"/>
              <w:ind w:left="390"/>
              <w:rPr>
                <w:sz w:val="18"/>
              </w:rPr>
            </w:pPr>
            <w:r>
              <w:rPr>
                <w:sz w:val="18"/>
              </w:rPr>
              <w:t>T4.1</w:t>
            </w:r>
          </w:p>
        </w:tc>
        <w:tc>
          <w:tcPr>
            <w:tcW w:w="3488" w:type="dxa"/>
          </w:tcPr>
          <w:p w14:paraId="2C64F496" w14:textId="77777777" w:rsidR="0002590E" w:rsidRDefault="001055D6">
            <w:pPr>
              <w:pStyle w:val="TableParagraph"/>
              <w:spacing w:before="116"/>
              <w:ind w:left="119"/>
              <w:rPr>
                <w:sz w:val="18"/>
              </w:rPr>
            </w:pPr>
            <w:r>
              <w:rPr>
                <w:sz w:val="18"/>
              </w:rPr>
              <w:t>Project Setup</w:t>
            </w:r>
          </w:p>
        </w:tc>
        <w:tc>
          <w:tcPr>
            <w:tcW w:w="4040" w:type="dxa"/>
          </w:tcPr>
          <w:p w14:paraId="3807DE08" w14:textId="77777777" w:rsidR="0002590E" w:rsidRDefault="001055D6">
            <w:pPr>
              <w:pStyle w:val="TableParagraph"/>
              <w:spacing w:before="116"/>
              <w:ind w:right="194"/>
              <w:jc w:val="both"/>
              <w:rPr>
                <w:sz w:val="18"/>
              </w:rPr>
            </w:pPr>
            <w:r>
              <w:rPr>
                <w:sz w:val="18"/>
              </w:rPr>
              <w:t>CEN Secretariat will arrange a call for experts and will review the potential candidates and select those to best meet the workplan, including the assignment of the project leader.</w:t>
            </w:r>
          </w:p>
          <w:p w14:paraId="20DDB3F2" w14:textId="77777777" w:rsidR="0002590E" w:rsidRDefault="001055D6">
            <w:pPr>
              <w:pStyle w:val="TableParagraph"/>
              <w:spacing w:before="120"/>
              <w:ind w:right="133"/>
              <w:jc w:val="both"/>
              <w:rPr>
                <w:sz w:val="18"/>
              </w:rPr>
            </w:pPr>
            <w:r>
              <w:rPr>
                <w:sz w:val="18"/>
              </w:rPr>
              <w:t>CEN Secretariat will make arrangements for project members (service contracts, etc…) and will check that the objectives of all WPs are clearly covered by the participants.</w:t>
            </w:r>
          </w:p>
          <w:p w14:paraId="744D18FD" w14:textId="77777777" w:rsidR="0002590E" w:rsidRDefault="001055D6">
            <w:pPr>
              <w:pStyle w:val="TableParagraph"/>
              <w:spacing w:before="123"/>
              <w:ind w:right="155"/>
              <w:jc w:val="both"/>
              <w:rPr>
                <w:sz w:val="18"/>
              </w:rPr>
            </w:pPr>
            <w:r>
              <w:rPr>
                <w:sz w:val="18"/>
              </w:rPr>
              <w:t>Specialists from HLF, TU Eindhoven, three NSOs, Industry Advisory Forum members who are strongly engaged in the topic of European certificate should be subcontracted to develop the structures according to the scope of this project.</w:t>
            </w:r>
          </w:p>
        </w:tc>
        <w:tc>
          <w:tcPr>
            <w:tcW w:w="2108" w:type="dxa"/>
          </w:tcPr>
          <w:p w14:paraId="4CC48617" w14:textId="77777777" w:rsidR="0002590E" w:rsidRDefault="001055D6">
            <w:pPr>
              <w:pStyle w:val="TableParagraph"/>
              <w:spacing w:before="119"/>
              <w:ind w:left="123"/>
              <w:rPr>
                <w:sz w:val="18"/>
              </w:rPr>
            </w:pPr>
            <w:r>
              <w:rPr>
                <w:sz w:val="18"/>
              </w:rPr>
              <w:t>CEN</w:t>
            </w:r>
          </w:p>
        </w:tc>
        <w:tc>
          <w:tcPr>
            <w:tcW w:w="1116" w:type="dxa"/>
          </w:tcPr>
          <w:p w14:paraId="2A58F4A7" w14:textId="77777777" w:rsidR="0002590E" w:rsidRDefault="001055D6">
            <w:pPr>
              <w:pStyle w:val="TableParagraph"/>
              <w:spacing w:before="119"/>
              <w:ind w:left="120"/>
              <w:rPr>
                <w:sz w:val="18"/>
              </w:rPr>
            </w:pPr>
            <w:r>
              <w:rPr>
                <w:sz w:val="18"/>
              </w:rPr>
              <w:t>COO</w:t>
            </w:r>
          </w:p>
        </w:tc>
        <w:tc>
          <w:tcPr>
            <w:tcW w:w="1940" w:type="dxa"/>
          </w:tcPr>
          <w:p w14:paraId="31AE6B68" w14:textId="77777777" w:rsidR="0002590E" w:rsidRDefault="001055D6">
            <w:pPr>
              <w:pStyle w:val="TableParagraph"/>
              <w:spacing w:before="119"/>
              <w:ind w:left="120"/>
              <w:rPr>
                <w:sz w:val="18"/>
              </w:rPr>
            </w:pPr>
            <w:r>
              <w:rPr>
                <w:sz w:val="18"/>
              </w:rPr>
              <w:t>No</w:t>
            </w:r>
          </w:p>
        </w:tc>
      </w:tr>
    </w:tbl>
    <w:p w14:paraId="4887FF92" w14:textId="77777777" w:rsidR="0002590E" w:rsidRDefault="0002590E">
      <w:pPr>
        <w:rPr>
          <w:sz w:val="18"/>
        </w:rPr>
        <w:sectPr w:rsidR="0002590E">
          <w:pgSz w:w="16860" w:h="11920" w:orient="landscape"/>
          <w:pgMar w:top="1080" w:right="1040" w:bottom="1400" w:left="1060" w:header="705" w:footer="1172" w:gutter="0"/>
          <w:cols w:space="720"/>
        </w:sectPr>
      </w:pPr>
    </w:p>
    <w:p w14:paraId="24646E37" w14:textId="77777777" w:rsidR="0002590E" w:rsidRDefault="0002590E">
      <w:pPr>
        <w:pStyle w:val="BodyText"/>
        <w:spacing w:before="4"/>
        <w:rPr>
          <w:i/>
          <w:sz w:val="7"/>
        </w:rPr>
      </w:pPr>
    </w:p>
    <w:tbl>
      <w:tblPr>
        <w:tblW w:w="0" w:type="auto"/>
        <w:tblInd w:w="496" w:type="dxa"/>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Layout w:type="fixed"/>
        <w:tblCellMar>
          <w:left w:w="0" w:type="dxa"/>
          <w:right w:w="0" w:type="dxa"/>
        </w:tblCellMar>
        <w:tblLook w:val="01E0" w:firstRow="1" w:lastRow="1" w:firstColumn="1" w:lastColumn="1" w:noHBand="0" w:noVBand="0"/>
      </w:tblPr>
      <w:tblGrid>
        <w:gridCol w:w="1116"/>
        <w:gridCol w:w="3488"/>
        <w:gridCol w:w="4040"/>
        <w:gridCol w:w="2108"/>
        <w:gridCol w:w="1116"/>
        <w:gridCol w:w="1940"/>
      </w:tblGrid>
      <w:tr w:rsidR="0002590E" w14:paraId="5149116B" w14:textId="77777777">
        <w:trPr>
          <w:trHeight w:val="8228"/>
        </w:trPr>
        <w:tc>
          <w:tcPr>
            <w:tcW w:w="1116" w:type="dxa"/>
          </w:tcPr>
          <w:p w14:paraId="3BE4F638" w14:textId="77777777" w:rsidR="0002590E" w:rsidRDefault="001055D6">
            <w:pPr>
              <w:pStyle w:val="TableParagraph"/>
              <w:spacing w:before="116"/>
              <w:ind w:left="390"/>
              <w:rPr>
                <w:sz w:val="18"/>
              </w:rPr>
            </w:pPr>
            <w:r>
              <w:rPr>
                <w:sz w:val="18"/>
              </w:rPr>
              <w:t>T4.2</w:t>
            </w:r>
          </w:p>
        </w:tc>
        <w:tc>
          <w:tcPr>
            <w:tcW w:w="3488" w:type="dxa"/>
          </w:tcPr>
          <w:p w14:paraId="59C68BB3" w14:textId="77777777" w:rsidR="0002590E" w:rsidRDefault="001055D6">
            <w:pPr>
              <w:pStyle w:val="TableParagraph"/>
              <w:spacing w:before="116"/>
              <w:ind w:left="119"/>
              <w:rPr>
                <w:sz w:val="18"/>
              </w:rPr>
            </w:pPr>
            <w:r>
              <w:rPr>
                <w:sz w:val="18"/>
              </w:rPr>
              <w:t>Work package Implementation</w:t>
            </w:r>
          </w:p>
        </w:tc>
        <w:tc>
          <w:tcPr>
            <w:tcW w:w="4040" w:type="dxa"/>
          </w:tcPr>
          <w:p w14:paraId="30EA2533" w14:textId="77777777" w:rsidR="0002590E" w:rsidRDefault="001055D6">
            <w:pPr>
              <w:pStyle w:val="TableParagraph"/>
              <w:spacing w:before="116"/>
              <w:ind w:right="146"/>
              <w:jc w:val="both"/>
              <w:rPr>
                <w:sz w:val="18"/>
              </w:rPr>
            </w:pPr>
            <w:r>
              <w:rPr>
                <w:sz w:val="18"/>
              </w:rPr>
              <w:t>The Project leader will ensure effective coordination among the different Tasks, working in close collaboration with the different Task Leaders and supervising them if needed, but also with CEN Secretariat, Advisory Steering Committee:</w:t>
            </w:r>
          </w:p>
          <w:p w14:paraId="21A1E0D5" w14:textId="77777777" w:rsidR="0002590E" w:rsidRDefault="001055D6">
            <w:pPr>
              <w:pStyle w:val="TableParagraph"/>
              <w:numPr>
                <w:ilvl w:val="0"/>
                <w:numId w:val="13"/>
              </w:numPr>
              <w:tabs>
                <w:tab w:val="left" w:pos="842"/>
              </w:tabs>
              <w:spacing w:before="135" w:line="225" w:lineRule="auto"/>
              <w:ind w:right="71"/>
              <w:jc w:val="both"/>
              <w:rPr>
                <w:sz w:val="18"/>
              </w:rPr>
            </w:pPr>
            <w:r>
              <w:rPr>
                <w:sz w:val="18"/>
              </w:rPr>
              <w:t>Planning the work of the project members, ensuring that the timescales of the project deliverables are</w:t>
            </w:r>
            <w:r>
              <w:rPr>
                <w:spacing w:val="-16"/>
                <w:sz w:val="18"/>
              </w:rPr>
              <w:t xml:space="preserve"> </w:t>
            </w:r>
            <w:r>
              <w:rPr>
                <w:sz w:val="18"/>
              </w:rPr>
              <w:t>met</w:t>
            </w:r>
          </w:p>
          <w:p w14:paraId="5A3B13E9" w14:textId="77777777" w:rsidR="0002590E" w:rsidRDefault="001055D6">
            <w:pPr>
              <w:pStyle w:val="TableParagraph"/>
              <w:numPr>
                <w:ilvl w:val="0"/>
                <w:numId w:val="13"/>
              </w:numPr>
              <w:tabs>
                <w:tab w:val="left" w:pos="842"/>
              </w:tabs>
              <w:spacing w:before="125"/>
              <w:ind w:right="88"/>
              <w:jc w:val="both"/>
              <w:rPr>
                <w:sz w:val="18"/>
              </w:rPr>
            </w:pPr>
            <w:r>
              <w:rPr>
                <w:sz w:val="18"/>
              </w:rPr>
              <w:t>Assessing and mitigating risks that may arise during project execution, including strategic planning and actions targeted to prevent situations that might impose risks to the normal project flow. This will also include strategic plan for quality assurance and for monitoring, in accordance with this plan, the quality of the scientific outcomes of the project. This includes, in particular, overseeing the deliverable approval</w:t>
            </w:r>
            <w:r>
              <w:rPr>
                <w:spacing w:val="-2"/>
                <w:sz w:val="18"/>
              </w:rPr>
              <w:t xml:space="preserve"> </w:t>
            </w:r>
            <w:r>
              <w:rPr>
                <w:sz w:val="18"/>
              </w:rPr>
              <w:t>process.</w:t>
            </w:r>
          </w:p>
          <w:p w14:paraId="2777A4E4" w14:textId="77777777" w:rsidR="0002590E" w:rsidRDefault="001055D6">
            <w:pPr>
              <w:pStyle w:val="TableParagraph"/>
              <w:numPr>
                <w:ilvl w:val="0"/>
                <w:numId w:val="13"/>
              </w:numPr>
              <w:tabs>
                <w:tab w:val="left" w:pos="842"/>
              </w:tabs>
              <w:spacing w:before="117" w:line="225" w:lineRule="auto"/>
              <w:ind w:right="108" w:hanging="363"/>
              <w:jc w:val="both"/>
              <w:rPr>
                <w:sz w:val="18"/>
              </w:rPr>
            </w:pPr>
            <w:r>
              <w:rPr>
                <w:sz w:val="18"/>
              </w:rPr>
              <w:t>Organizing meetings to discuss the drafts, recording any major issues and resolutions of</w:t>
            </w:r>
            <w:r>
              <w:rPr>
                <w:spacing w:val="-2"/>
                <w:sz w:val="18"/>
              </w:rPr>
              <w:t xml:space="preserve"> </w:t>
            </w:r>
            <w:r>
              <w:rPr>
                <w:sz w:val="18"/>
              </w:rPr>
              <w:t>issues</w:t>
            </w:r>
          </w:p>
          <w:p w14:paraId="33FD911A" w14:textId="77777777" w:rsidR="0002590E" w:rsidRDefault="001055D6">
            <w:pPr>
              <w:pStyle w:val="TableParagraph"/>
              <w:numPr>
                <w:ilvl w:val="0"/>
                <w:numId w:val="13"/>
              </w:numPr>
              <w:tabs>
                <w:tab w:val="left" w:pos="841"/>
                <w:tab w:val="left" w:pos="842"/>
              </w:tabs>
              <w:spacing w:before="127"/>
              <w:ind w:hanging="361"/>
              <w:rPr>
                <w:sz w:val="18"/>
              </w:rPr>
            </w:pPr>
            <w:r>
              <w:rPr>
                <w:sz w:val="18"/>
              </w:rPr>
              <w:t>Reporting to PSC and</w:t>
            </w:r>
            <w:r>
              <w:rPr>
                <w:spacing w:val="-7"/>
                <w:sz w:val="18"/>
              </w:rPr>
              <w:t xml:space="preserve"> </w:t>
            </w:r>
            <w:r>
              <w:rPr>
                <w:sz w:val="18"/>
              </w:rPr>
              <w:t>ASC</w:t>
            </w:r>
          </w:p>
          <w:p w14:paraId="21B456DB" w14:textId="77777777" w:rsidR="0002590E" w:rsidRDefault="001055D6">
            <w:pPr>
              <w:pStyle w:val="TableParagraph"/>
              <w:numPr>
                <w:ilvl w:val="0"/>
                <w:numId w:val="13"/>
              </w:numPr>
              <w:tabs>
                <w:tab w:val="left" w:pos="842"/>
              </w:tabs>
              <w:spacing w:before="118" w:line="232" w:lineRule="auto"/>
              <w:ind w:right="139" w:hanging="363"/>
              <w:jc w:val="both"/>
              <w:rPr>
                <w:sz w:val="18"/>
              </w:rPr>
            </w:pPr>
            <w:r>
              <w:rPr>
                <w:sz w:val="18"/>
              </w:rPr>
              <w:t>Presenting the project results in other external meetings as appropriate e.g., EU Commission and business stakeholders.</w:t>
            </w:r>
          </w:p>
          <w:p w14:paraId="1E74E32E" w14:textId="77777777" w:rsidR="0002590E" w:rsidRDefault="001055D6">
            <w:pPr>
              <w:pStyle w:val="TableParagraph"/>
              <w:numPr>
                <w:ilvl w:val="0"/>
                <w:numId w:val="13"/>
              </w:numPr>
              <w:tabs>
                <w:tab w:val="left" w:pos="841"/>
                <w:tab w:val="left" w:pos="842"/>
              </w:tabs>
              <w:spacing w:before="144" w:line="218" w:lineRule="auto"/>
              <w:ind w:right="337" w:hanging="363"/>
              <w:rPr>
                <w:sz w:val="18"/>
              </w:rPr>
            </w:pPr>
            <w:r>
              <w:rPr>
                <w:sz w:val="18"/>
              </w:rPr>
              <w:t>Providing the progress reports to the Project</w:t>
            </w:r>
            <w:r>
              <w:rPr>
                <w:spacing w:val="-2"/>
                <w:sz w:val="18"/>
              </w:rPr>
              <w:t xml:space="preserve"> </w:t>
            </w:r>
            <w:r>
              <w:rPr>
                <w:sz w:val="18"/>
              </w:rPr>
              <w:t>coordinator</w:t>
            </w:r>
          </w:p>
        </w:tc>
        <w:tc>
          <w:tcPr>
            <w:tcW w:w="2108" w:type="dxa"/>
          </w:tcPr>
          <w:p w14:paraId="053C2A77" w14:textId="77777777" w:rsidR="0002590E" w:rsidRDefault="001055D6">
            <w:pPr>
              <w:pStyle w:val="TableParagraph"/>
              <w:spacing w:before="116"/>
              <w:ind w:left="123"/>
              <w:rPr>
                <w:sz w:val="18"/>
              </w:rPr>
            </w:pPr>
            <w:r>
              <w:rPr>
                <w:sz w:val="18"/>
              </w:rPr>
              <w:t>CEN</w:t>
            </w:r>
          </w:p>
        </w:tc>
        <w:tc>
          <w:tcPr>
            <w:tcW w:w="1116" w:type="dxa"/>
          </w:tcPr>
          <w:p w14:paraId="7035C708" w14:textId="77777777" w:rsidR="0002590E" w:rsidRDefault="001055D6">
            <w:pPr>
              <w:pStyle w:val="TableParagraph"/>
              <w:spacing w:before="116"/>
              <w:ind w:left="120"/>
              <w:rPr>
                <w:sz w:val="18"/>
              </w:rPr>
            </w:pPr>
            <w:r>
              <w:rPr>
                <w:sz w:val="18"/>
              </w:rPr>
              <w:t>COO</w:t>
            </w:r>
          </w:p>
        </w:tc>
        <w:tc>
          <w:tcPr>
            <w:tcW w:w="1940" w:type="dxa"/>
          </w:tcPr>
          <w:p w14:paraId="5A2179C3" w14:textId="77777777" w:rsidR="0002590E" w:rsidRDefault="001055D6">
            <w:pPr>
              <w:pStyle w:val="TableParagraph"/>
              <w:spacing w:before="116"/>
              <w:ind w:left="120"/>
              <w:rPr>
                <w:sz w:val="18"/>
              </w:rPr>
            </w:pPr>
            <w:r>
              <w:rPr>
                <w:sz w:val="18"/>
              </w:rPr>
              <w:t>No</w:t>
            </w:r>
          </w:p>
        </w:tc>
      </w:tr>
    </w:tbl>
    <w:p w14:paraId="7B2E1F11" w14:textId="77777777" w:rsidR="0002590E" w:rsidRDefault="0002590E">
      <w:pPr>
        <w:rPr>
          <w:sz w:val="18"/>
        </w:rPr>
        <w:sectPr w:rsidR="0002590E">
          <w:pgSz w:w="16860" w:h="11920" w:orient="landscape"/>
          <w:pgMar w:top="1080" w:right="1040" w:bottom="1400" w:left="1060" w:header="705" w:footer="1172" w:gutter="0"/>
          <w:cols w:space="720"/>
        </w:sectPr>
      </w:pPr>
    </w:p>
    <w:p w14:paraId="336AD047" w14:textId="77777777" w:rsidR="0002590E" w:rsidRDefault="0002590E">
      <w:pPr>
        <w:pStyle w:val="BodyText"/>
        <w:spacing w:before="4"/>
        <w:rPr>
          <w:i/>
          <w:sz w:val="7"/>
        </w:rPr>
      </w:pPr>
    </w:p>
    <w:tbl>
      <w:tblPr>
        <w:tblW w:w="0" w:type="auto"/>
        <w:tblInd w:w="496" w:type="dxa"/>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Layout w:type="fixed"/>
        <w:tblCellMar>
          <w:left w:w="0" w:type="dxa"/>
          <w:right w:w="0" w:type="dxa"/>
        </w:tblCellMar>
        <w:tblLook w:val="01E0" w:firstRow="1" w:lastRow="1" w:firstColumn="1" w:lastColumn="1" w:noHBand="0" w:noVBand="0"/>
      </w:tblPr>
      <w:tblGrid>
        <w:gridCol w:w="1116"/>
        <w:gridCol w:w="3488"/>
        <w:gridCol w:w="4040"/>
        <w:gridCol w:w="2108"/>
        <w:gridCol w:w="1116"/>
        <w:gridCol w:w="1940"/>
      </w:tblGrid>
      <w:tr w:rsidR="0002590E" w14:paraId="05FCAA8C" w14:textId="77777777">
        <w:trPr>
          <w:trHeight w:val="4034"/>
        </w:trPr>
        <w:tc>
          <w:tcPr>
            <w:tcW w:w="1116" w:type="dxa"/>
          </w:tcPr>
          <w:p w14:paraId="23C50C6F" w14:textId="77777777" w:rsidR="0002590E" w:rsidRDefault="001055D6">
            <w:pPr>
              <w:pStyle w:val="TableParagraph"/>
              <w:spacing w:before="116"/>
              <w:ind w:left="321"/>
              <w:rPr>
                <w:sz w:val="18"/>
              </w:rPr>
            </w:pPr>
            <w:r>
              <w:rPr>
                <w:sz w:val="18"/>
              </w:rPr>
              <w:t>T4.3</w:t>
            </w:r>
          </w:p>
        </w:tc>
        <w:tc>
          <w:tcPr>
            <w:tcW w:w="3488" w:type="dxa"/>
          </w:tcPr>
          <w:p w14:paraId="597AD397" w14:textId="77777777" w:rsidR="0002590E" w:rsidRDefault="001055D6">
            <w:pPr>
              <w:pStyle w:val="TableParagraph"/>
              <w:spacing w:before="116"/>
              <w:ind w:left="119" w:right="92"/>
              <w:jc w:val="both"/>
              <w:rPr>
                <w:sz w:val="18"/>
              </w:rPr>
            </w:pPr>
            <w:r>
              <w:rPr>
                <w:sz w:val="18"/>
              </w:rPr>
              <w:t>State of the art &amp; Development of scope and content of the 3 levels of the certificate</w:t>
            </w:r>
          </w:p>
        </w:tc>
        <w:tc>
          <w:tcPr>
            <w:tcW w:w="4040" w:type="dxa"/>
          </w:tcPr>
          <w:p w14:paraId="58143CD1" w14:textId="77777777" w:rsidR="0002590E" w:rsidRDefault="001055D6">
            <w:pPr>
              <w:pStyle w:val="TableParagraph"/>
              <w:spacing w:before="116" w:line="259" w:lineRule="auto"/>
              <w:ind w:right="144"/>
              <w:jc w:val="both"/>
              <w:rPr>
                <w:sz w:val="18"/>
              </w:rPr>
            </w:pPr>
            <w:r>
              <w:rPr>
                <w:sz w:val="18"/>
              </w:rPr>
              <w:t>This task will map existing certificates granted by Universities/HEIs and NSOs according to the level of knowledge required to obtain it. This will be compared to the ILOs proposed by Edu4Standards.eu with an eye to the EU reference model for skills (ex.: Common European Framework of Reference for Languages (CEFR). Three general target groups for the certificate will be put forward.</w:t>
            </w:r>
          </w:p>
          <w:p w14:paraId="1B6E0C86" w14:textId="77777777" w:rsidR="0002590E" w:rsidRDefault="001055D6">
            <w:pPr>
              <w:pStyle w:val="TableParagraph"/>
              <w:spacing w:line="259" w:lineRule="auto"/>
              <w:ind w:right="55"/>
              <w:jc w:val="both"/>
              <w:rPr>
                <w:sz w:val="18"/>
              </w:rPr>
            </w:pPr>
            <w:r>
              <w:rPr>
                <w:sz w:val="18"/>
              </w:rPr>
              <w:t>Among these 3 groups one (foundation, beginners) will be chosen for the pilot of the certificate.</w:t>
            </w:r>
          </w:p>
          <w:p w14:paraId="67E3280D" w14:textId="77777777" w:rsidR="0002590E" w:rsidRDefault="001055D6">
            <w:pPr>
              <w:pStyle w:val="TableParagraph"/>
              <w:spacing w:line="259" w:lineRule="auto"/>
              <w:ind w:right="52"/>
              <w:jc w:val="both"/>
              <w:rPr>
                <w:sz w:val="18"/>
              </w:rPr>
            </w:pPr>
            <w:r>
              <w:rPr>
                <w:sz w:val="18"/>
              </w:rPr>
              <w:t>The task will also describe the knowledge requirements for the successful completing of the test, test questions and certificate design</w:t>
            </w:r>
          </w:p>
        </w:tc>
        <w:tc>
          <w:tcPr>
            <w:tcW w:w="2108" w:type="dxa"/>
          </w:tcPr>
          <w:p w14:paraId="10845D7B" w14:textId="77777777" w:rsidR="0002590E" w:rsidRDefault="001055D6">
            <w:pPr>
              <w:pStyle w:val="TableParagraph"/>
              <w:spacing w:before="116"/>
              <w:ind w:left="123"/>
              <w:rPr>
                <w:sz w:val="18"/>
              </w:rPr>
            </w:pPr>
            <w:r>
              <w:rPr>
                <w:sz w:val="18"/>
              </w:rPr>
              <w:t>CEN</w:t>
            </w:r>
          </w:p>
        </w:tc>
        <w:tc>
          <w:tcPr>
            <w:tcW w:w="1116" w:type="dxa"/>
          </w:tcPr>
          <w:p w14:paraId="4102FA98" w14:textId="77777777" w:rsidR="0002590E" w:rsidRDefault="001055D6">
            <w:pPr>
              <w:pStyle w:val="TableParagraph"/>
              <w:spacing w:before="116"/>
              <w:ind w:left="120"/>
              <w:rPr>
                <w:sz w:val="18"/>
              </w:rPr>
            </w:pPr>
            <w:r>
              <w:rPr>
                <w:sz w:val="18"/>
              </w:rPr>
              <w:t>COO</w:t>
            </w:r>
          </w:p>
        </w:tc>
        <w:tc>
          <w:tcPr>
            <w:tcW w:w="1940" w:type="dxa"/>
          </w:tcPr>
          <w:p w14:paraId="2A547AED" w14:textId="77777777" w:rsidR="0002590E" w:rsidRDefault="001055D6">
            <w:pPr>
              <w:pStyle w:val="TableParagraph"/>
              <w:spacing w:before="116"/>
              <w:ind w:left="120"/>
              <w:rPr>
                <w:sz w:val="18"/>
              </w:rPr>
            </w:pPr>
            <w:r>
              <w:rPr>
                <w:sz w:val="18"/>
              </w:rPr>
              <w:t>Yes, subcontracting</w:t>
            </w:r>
          </w:p>
        </w:tc>
      </w:tr>
      <w:tr w:rsidR="0002590E" w14:paraId="1D8D09A2" w14:textId="77777777">
        <w:trPr>
          <w:trHeight w:val="1434"/>
        </w:trPr>
        <w:tc>
          <w:tcPr>
            <w:tcW w:w="1116" w:type="dxa"/>
          </w:tcPr>
          <w:p w14:paraId="4927652C" w14:textId="77777777" w:rsidR="0002590E" w:rsidRDefault="001055D6">
            <w:pPr>
              <w:pStyle w:val="TableParagraph"/>
              <w:spacing w:before="123"/>
              <w:ind w:left="321"/>
              <w:rPr>
                <w:sz w:val="18"/>
              </w:rPr>
            </w:pPr>
            <w:r>
              <w:rPr>
                <w:sz w:val="18"/>
              </w:rPr>
              <w:t>T4.4</w:t>
            </w:r>
          </w:p>
        </w:tc>
        <w:tc>
          <w:tcPr>
            <w:tcW w:w="3488" w:type="dxa"/>
          </w:tcPr>
          <w:p w14:paraId="07611830" w14:textId="77777777" w:rsidR="0002590E" w:rsidRDefault="001055D6">
            <w:pPr>
              <w:pStyle w:val="TableParagraph"/>
              <w:spacing w:before="123"/>
              <w:ind w:left="116"/>
              <w:rPr>
                <w:sz w:val="18"/>
              </w:rPr>
            </w:pPr>
            <w:r>
              <w:rPr>
                <w:sz w:val="18"/>
              </w:rPr>
              <w:t>Infrastructure</w:t>
            </w:r>
          </w:p>
        </w:tc>
        <w:tc>
          <w:tcPr>
            <w:tcW w:w="4040" w:type="dxa"/>
          </w:tcPr>
          <w:p w14:paraId="32E99CB1" w14:textId="77777777" w:rsidR="0002590E" w:rsidRDefault="001055D6">
            <w:pPr>
              <w:pStyle w:val="TableParagraph"/>
              <w:spacing w:before="123"/>
              <w:rPr>
                <w:sz w:val="18"/>
              </w:rPr>
            </w:pPr>
            <w:r>
              <w:rPr>
                <w:sz w:val="18"/>
              </w:rPr>
              <w:t>Assessment of suitable credentialing platform and integration to LMS</w:t>
            </w:r>
          </w:p>
        </w:tc>
        <w:tc>
          <w:tcPr>
            <w:tcW w:w="2108" w:type="dxa"/>
          </w:tcPr>
          <w:p w14:paraId="472CEF11" w14:textId="77777777" w:rsidR="0002590E" w:rsidRDefault="001055D6">
            <w:pPr>
              <w:pStyle w:val="TableParagraph"/>
              <w:spacing w:before="123" w:line="520" w:lineRule="auto"/>
              <w:ind w:left="123" w:right="1534"/>
              <w:rPr>
                <w:sz w:val="18"/>
              </w:rPr>
            </w:pPr>
            <w:r>
              <w:rPr>
                <w:sz w:val="18"/>
              </w:rPr>
              <w:t>CEN ETSI</w:t>
            </w:r>
          </w:p>
        </w:tc>
        <w:tc>
          <w:tcPr>
            <w:tcW w:w="1116" w:type="dxa"/>
          </w:tcPr>
          <w:p w14:paraId="21DC44EE" w14:textId="77777777" w:rsidR="0002590E" w:rsidRDefault="001055D6">
            <w:pPr>
              <w:pStyle w:val="TableParagraph"/>
              <w:spacing w:before="123" w:line="520" w:lineRule="auto"/>
              <w:ind w:left="120" w:right="536"/>
              <w:rPr>
                <w:sz w:val="18"/>
              </w:rPr>
            </w:pPr>
            <w:r>
              <w:rPr>
                <w:sz w:val="18"/>
              </w:rPr>
              <w:t>COO BEN</w:t>
            </w:r>
          </w:p>
        </w:tc>
        <w:tc>
          <w:tcPr>
            <w:tcW w:w="1940" w:type="dxa"/>
          </w:tcPr>
          <w:p w14:paraId="1A4D2B91" w14:textId="77777777" w:rsidR="0002590E" w:rsidRDefault="001055D6">
            <w:pPr>
              <w:pStyle w:val="TableParagraph"/>
              <w:spacing w:before="123"/>
              <w:ind w:left="120"/>
              <w:rPr>
                <w:sz w:val="18"/>
              </w:rPr>
            </w:pPr>
            <w:r>
              <w:rPr>
                <w:sz w:val="18"/>
              </w:rPr>
              <w:t>No</w:t>
            </w:r>
          </w:p>
        </w:tc>
      </w:tr>
      <w:tr w:rsidR="0002590E" w14:paraId="60EF073B" w14:textId="77777777">
        <w:trPr>
          <w:trHeight w:val="2103"/>
        </w:trPr>
        <w:tc>
          <w:tcPr>
            <w:tcW w:w="1116" w:type="dxa"/>
          </w:tcPr>
          <w:p w14:paraId="46B748EB" w14:textId="77777777" w:rsidR="0002590E" w:rsidRDefault="001055D6">
            <w:pPr>
              <w:pStyle w:val="TableParagraph"/>
              <w:spacing w:before="121"/>
              <w:ind w:left="321"/>
              <w:rPr>
                <w:sz w:val="18"/>
              </w:rPr>
            </w:pPr>
            <w:r>
              <w:rPr>
                <w:sz w:val="18"/>
              </w:rPr>
              <w:t>T4.5</w:t>
            </w:r>
          </w:p>
        </w:tc>
        <w:tc>
          <w:tcPr>
            <w:tcW w:w="3488" w:type="dxa"/>
          </w:tcPr>
          <w:p w14:paraId="00753AA3" w14:textId="77777777" w:rsidR="0002590E" w:rsidRDefault="001055D6">
            <w:pPr>
              <w:pStyle w:val="TableParagraph"/>
              <w:spacing w:before="121"/>
              <w:ind w:left="116" w:right="867"/>
              <w:jc w:val="both"/>
              <w:rPr>
                <w:sz w:val="18"/>
              </w:rPr>
            </w:pPr>
            <w:r>
              <w:rPr>
                <w:sz w:val="18"/>
              </w:rPr>
              <w:t>Testing and assessment of the first level of the developed certification scheme</w:t>
            </w:r>
          </w:p>
        </w:tc>
        <w:tc>
          <w:tcPr>
            <w:tcW w:w="4040" w:type="dxa"/>
          </w:tcPr>
          <w:p w14:paraId="2C573BD5" w14:textId="77777777" w:rsidR="0002590E" w:rsidRDefault="001055D6">
            <w:pPr>
              <w:pStyle w:val="TableParagraph"/>
              <w:spacing w:before="121"/>
              <w:ind w:right="122"/>
              <w:jc w:val="both"/>
              <w:rPr>
                <w:sz w:val="18"/>
              </w:rPr>
            </w:pPr>
            <w:r>
              <w:rPr>
                <w:sz w:val="18"/>
              </w:rPr>
              <w:t>A diverse testing group (e.g.; in company trainings, student’s self-study) will be set up to test the created certification scheme. This group will give feedback to the project on their experience.</w:t>
            </w:r>
          </w:p>
          <w:p w14:paraId="299F3233" w14:textId="77777777" w:rsidR="0002590E" w:rsidRDefault="001055D6">
            <w:pPr>
              <w:pStyle w:val="TableParagraph"/>
              <w:spacing w:before="123" w:line="206" w:lineRule="exact"/>
              <w:ind w:right="261"/>
              <w:jc w:val="both"/>
              <w:rPr>
                <w:sz w:val="18"/>
              </w:rPr>
            </w:pPr>
            <w:r>
              <w:rPr>
                <w:sz w:val="18"/>
              </w:rPr>
              <w:t>The ASC will also provide feedback on the developed concept and scheme, to ensure the proper involvement of academia, NSBs, HLF members in the initiative.</w:t>
            </w:r>
          </w:p>
        </w:tc>
        <w:tc>
          <w:tcPr>
            <w:tcW w:w="2108" w:type="dxa"/>
          </w:tcPr>
          <w:p w14:paraId="5B558902" w14:textId="77777777" w:rsidR="0002590E" w:rsidRDefault="001055D6">
            <w:pPr>
              <w:pStyle w:val="TableParagraph"/>
              <w:spacing w:before="121" w:line="379" w:lineRule="auto"/>
              <w:ind w:left="123" w:right="1084"/>
              <w:rPr>
                <w:sz w:val="18"/>
              </w:rPr>
            </w:pPr>
            <w:r>
              <w:rPr>
                <w:sz w:val="18"/>
              </w:rPr>
              <w:t>CENELEC ETSI</w:t>
            </w:r>
          </w:p>
          <w:p w14:paraId="7B75F5F1" w14:textId="77777777" w:rsidR="0002590E" w:rsidRDefault="0002590E">
            <w:pPr>
              <w:pStyle w:val="TableParagraph"/>
              <w:ind w:left="0"/>
              <w:rPr>
                <w:i/>
                <w:sz w:val="18"/>
              </w:rPr>
            </w:pPr>
          </w:p>
          <w:p w14:paraId="77690965" w14:textId="77777777" w:rsidR="0002590E" w:rsidRDefault="001055D6">
            <w:pPr>
              <w:pStyle w:val="TableParagraph"/>
              <w:ind w:left="123"/>
              <w:rPr>
                <w:sz w:val="18"/>
              </w:rPr>
            </w:pPr>
            <w:r>
              <w:rPr>
                <w:sz w:val="18"/>
              </w:rPr>
              <w:t>NSOs</w:t>
            </w:r>
          </w:p>
        </w:tc>
        <w:tc>
          <w:tcPr>
            <w:tcW w:w="1116" w:type="dxa"/>
          </w:tcPr>
          <w:p w14:paraId="139A68CC" w14:textId="77777777" w:rsidR="0002590E" w:rsidRDefault="001055D6">
            <w:pPr>
              <w:pStyle w:val="TableParagraph"/>
              <w:spacing w:before="121" w:line="381" w:lineRule="auto"/>
              <w:ind w:left="120" w:right="536"/>
              <w:rPr>
                <w:sz w:val="18"/>
              </w:rPr>
            </w:pPr>
            <w:r>
              <w:rPr>
                <w:sz w:val="18"/>
              </w:rPr>
              <w:t>COO BEN</w:t>
            </w:r>
          </w:p>
        </w:tc>
        <w:tc>
          <w:tcPr>
            <w:tcW w:w="1940" w:type="dxa"/>
          </w:tcPr>
          <w:p w14:paraId="25B30C63" w14:textId="77777777" w:rsidR="0002590E" w:rsidRDefault="001055D6">
            <w:pPr>
              <w:pStyle w:val="TableParagraph"/>
              <w:spacing w:before="121"/>
              <w:ind w:left="120"/>
              <w:rPr>
                <w:sz w:val="18"/>
              </w:rPr>
            </w:pPr>
            <w:r>
              <w:rPr>
                <w:sz w:val="18"/>
              </w:rPr>
              <w:t>No</w:t>
            </w:r>
          </w:p>
        </w:tc>
      </w:tr>
      <w:tr w:rsidR="0002590E" w14:paraId="17C0D333" w14:textId="77777777">
        <w:trPr>
          <w:trHeight w:val="774"/>
        </w:trPr>
        <w:tc>
          <w:tcPr>
            <w:tcW w:w="1116" w:type="dxa"/>
          </w:tcPr>
          <w:p w14:paraId="4CF55765" w14:textId="77777777" w:rsidR="0002590E" w:rsidRDefault="001055D6">
            <w:pPr>
              <w:pStyle w:val="TableParagraph"/>
              <w:spacing w:before="121"/>
              <w:ind w:left="321"/>
              <w:rPr>
                <w:sz w:val="18"/>
              </w:rPr>
            </w:pPr>
            <w:r>
              <w:rPr>
                <w:sz w:val="18"/>
              </w:rPr>
              <w:t>T4.6</w:t>
            </w:r>
          </w:p>
        </w:tc>
        <w:tc>
          <w:tcPr>
            <w:tcW w:w="3488" w:type="dxa"/>
          </w:tcPr>
          <w:p w14:paraId="7B26AC48" w14:textId="77777777" w:rsidR="0002590E" w:rsidRDefault="001055D6">
            <w:pPr>
              <w:pStyle w:val="TableParagraph"/>
              <w:spacing w:before="121"/>
              <w:ind w:left="116"/>
              <w:rPr>
                <w:sz w:val="18"/>
              </w:rPr>
            </w:pPr>
            <w:r>
              <w:rPr>
                <w:sz w:val="18"/>
              </w:rPr>
              <w:t>Reiteration</w:t>
            </w:r>
          </w:p>
        </w:tc>
        <w:tc>
          <w:tcPr>
            <w:tcW w:w="4040" w:type="dxa"/>
          </w:tcPr>
          <w:p w14:paraId="15AC4A42" w14:textId="77777777" w:rsidR="0002590E" w:rsidRDefault="001055D6">
            <w:pPr>
              <w:pStyle w:val="TableParagraph"/>
              <w:spacing w:before="121"/>
              <w:rPr>
                <w:sz w:val="18"/>
              </w:rPr>
            </w:pPr>
            <w:r>
              <w:rPr>
                <w:sz w:val="18"/>
              </w:rPr>
              <w:t>Based on the feedback from T4.5, this task will modify the certificate set-up where necessary.</w:t>
            </w:r>
          </w:p>
        </w:tc>
        <w:tc>
          <w:tcPr>
            <w:tcW w:w="2108" w:type="dxa"/>
          </w:tcPr>
          <w:p w14:paraId="0DA98272" w14:textId="77777777" w:rsidR="0002590E" w:rsidRDefault="001055D6">
            <w:pPr>
              <w:pStyle w:val="TableParagraph"/>
              <w:spacing w:before="121"/>
              <w:ind w:left="123"/>
              <w:rPr>
                <w:sz w:val="18"/>
              </w:rPr>
            </w:pPr>
            <w:r>
              <w:rPr>
                <w:sz w:val="18"/>
              </w:rPr>
              <w:t>CEN</w:t>
            </w:r>
          </w:p>
        </w:tc>
        <w:tc>
          <w:tcPr>
            <w:tcW w:w="1116" w:type="dxa"/>
          </w:tcPr>
          <w:p w14:paraId="3AFE194B" w14:textId="77777777" w:rsidR="0002590E" w:rsidRDefault="001055D6">
            <w:pPr>
              <w:pStyle w:val="TableParagraph"/>
              <w:spacing w:before="121"/>
              <w:ind w:left="120"/>
              <w:rPr>
                <w:sz w:val="18"/>
              </w:rPr>
            </w:pPr>
            <w:r>
              <w:rPr>
                <w:sz w:val="18"/>
              </w:rPr>
              <w:t>COO</w:t>
            </w:r>
          </w:p>
        </w:tc>
        <w:tc>
          <w:tcPr>
            <w:tcW w:w="1940" w:type="dxa"/>
          </w:tcPr>
          <w:p w14:paraId="411D2FD5" w14:textId="77777777" w:rsidR="0002590E" w:rsidRDefault="001055D6">
            <w:pPr>
              <w:pStyle w:val="TableParagraph"/>
              <w:spacing w:before="121"/>
              <w:ind w:left="120"/>
              <w:rPr>
                <w:sz w:val="18"/>
              </w:rPr>
            </w:pPr>
            <w:r>
              <w:rPr>
                <w:sz w:val="18"/>
              </w:rPr>
              <w:t>No</w:t>
            </w:r>
          </w:p>
        </w:tc>
      </w:tr>
    </w:tbl>
    <w:p w14:paraId="5B7316AE" w14:textId="77777777" w:rsidR="0002590E" w:rsidRDefault="0002590E">
      <w:pPr>
        <w:rPr>
          <w:sz w:val="18"/>
        </w:rPr>
        <w:sectPr w:rsidR="0002590E">
          <w:pgSz w:w="16860" w:h="11920" w:orient="landscape"/>
          <w:pgMar w:top="1080" w:right="1040" w:bottom="1400" w:left="1060" w:header="705" w:footer="1172" w:gutter="0"/>
          <w:cols w:space="720"/>
        </w:sectPr>
      </w:pPr>
    </w:p>
    <w:p w14:paraId="6939F22A" w14:textId="77777777" w:rsidR="0002590E" w:rsidRDefault="0002590E">
      <w:pPr>
        <w:pStyle w:val="BodyText"/>
        <w:spacing w:before="4"/>
        <w:rPr>
          <w:i/>
          <w:sz w:val="7"/>
        </w:rPr>
      </w:pPr>
    </w:p>
    <w:tbl>
      <w:tblPr>
        <w:tblW w:w="0" w:type="auto"/>
        <w:tblInd w:w="496" w:type="dxa"/>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Layout w:type="fixed"/>
        <w:tblCellMar>
          <w:left w:w="0" w:type="dxa"/>
          <w:right w:w="0" w:type="dxa"/>
        </w:tblCellMar>
        <w:tblLook w:val="01E0" w:firstRow="1" w:lastRow="1" w:firstColumn="1" w:lastColumn="1" w:noHBand="0" w:noVBand="0"/>
      </w:tblPr>
      <w:tblGrid>
        <w:gridCol w:w="1116"/>
        <w:gridCol w:w="3488"/>
        <w:gridCol w:w="4040"/>
        <w:gridCol w:w="2108"/>
        <w:gridCol w:w="1116"/>
        <w:gridCol w:w="1940"/>
      </w:tblGrid>
      <w:tr w:rsidR="0002590E" w14:paraId="6CE8E91E" w14:textId="77777777">
        <w:trPr>
          <w:trHeight w:val="3050"/>
        </w:trPr>
        <w:tc>
          <w:tcPr>
            <w:tcW w:w="1116" w:type="dxa"/>
          </w:tcPr>
          <w:p w14:paraId="6F0C371B" w14:textId="77777777" w:rsidR="0002590E" w:rsidRDefault="001055D6">
            <w:pPr>
              <w:pStyle w:val="TableParagraph"/>
              <w:spacing w:before="121"/>
              <w:ind w:left="321"/>
              <w:rPr>
                <w:sz w:val="18"/>
              </w:rPr>
            </w:pPr>
            <w:r>
              <w:rPr>
                <w:sz w:val="18"/>
              </w:rPr>
              <w:t>T4.7</w:t>
            </w:r>
          </w:p>
        </w:tc>
        <w:tc>
          <w:tcPr>
            <w:tcW w:w="3488" w:type="dxa"/>
          </w:tcPr>
          <w:p w14:paraId="42AAFEB2" w14:textId="77777777" w:rsidR="0002590E" w:rsidRDefault="001055D6">
            <w:pPr>
              <w:pStyle w:val="TableParagraph"/>
              <w:spacing w:before="121"/>
              <w:ind w:left="116"/>
              <w:rPr>
                <w:sz w:val="18"/>
              </w:rPr>
            </w:pPr>
            <w:r>
              <w:rPr>
                <w:sz w:val="18"/>
              </w:rPr>
              <w:t>Launch and promotion of the certification scheme</w:t>
            </w:r>
          </w:p>
        </w:tc>
        <w:tc>
          <w:tcPr>
            <w:tcW w:w="4040" w:type="dxa"/>
          </w:tcPr>
          <w:p w14:paraId="34F9BE1E" w14:textId="77777777" w:rsidR="0002590E" w:rsidRDefault="001055D6">
            <w:pPr>
              <w:pStyle w:val="TableParagraph"/>
              <w:spacing w:before="121"/>
              <w:ind w:right="62"/>
              <w:jc w:val="both"/>
              <w:rPr>
                <w:sz w:val="18"/>
              </w:rPr>
            </w:pPr>
            <w:r>
              <w:rPr>
                <w:sz w:val="18"/>
              </w:rPr>
              <w:t>The initial promotion will be focused on the first target group (beginners) of the certification scheme. The promotion will continue after the launch throughout the project</w:t>
            </w:r>
          </w:p>
          <w:p w14:paraId="6BFF5B5D" w14:textId="77777777" w:rsidR="0002590E" w:rsidRDefault="001055D6">
            <w:pPr>
              <w:pStyle w:val="TableParagraph"/>
              <w:spacing w:before="120"/>
              <w:ind w:right="60"/>
              <w:jc w:val="both"/>
              <w:rPr>
                <w:sz w:val="18"/>
              </w:rPr>
            </w:pPr>
            <w:r>
              <w:rPr>
                <w:sz w:val="18"/>
              </w:rPr>
              <w:t>Scheme will be promoted by ESOs, NSOs, universities, HLF, and disseminated through other relevant channels including the European Students’ Standardisation Association set up by Edu4Standards.eu</w:t>
            </w:r>
          </w:p>
          <w:p w14:paraId="3E60F027" w14:textId="77777777" w:rsidR="0002590E" w:rsidRDefault="001055D6">
            <w:pPr>
              <w:pStyle w:val="TableParagraph"/>
              <w:spacing w:before="120"/>
              <w:ind w:right="56"/>
              <w:jc w:val="both"/>
              <w:rPr>
                <w:sz w:val="18"/>
              </w:rPr>
            </w:pPr>
            <w:r>
              <w:rPr>
                <w:sz w:val="18"/>
              </w:rPr>
              <w:t>An</w:t>
            </w:r>
            <w:r>
              <w:rPr>
                <w:spacing w:val="-13"/>
                <w:sz w:val="18"/>
              </w:rPr>
              <w:t xml:space="preserve"> </w:t>
            </w:r>
            <w:r>
              <w:rPr>
                <w:sz w:val="18"/>
              </w:rPr>
              <w:t>official</w:t>
            </w:r>
            <w:r>
              <w:rPr>
                <w:spacing w:val="-12"/>
                <w:sz w:val="18"/>
              </w:rPr>
              <w:t xml:space="preserve"> </w:t>
            </w:r>
            <w:r>
              <w:rPr>
                <w:sz w:val="18"/>
              </w:rPr>
              <w:t>launch</w:t>
            </w:r>
            <w:r>
              <w:rPr>
                <w:spacing w:val="-9"/>
                <w:sz w:val="18"/>
              </w:rPr>
              <w:t xml:space="preserve"> </w:t>
            </w:r>
            <w:r>
              <w:rPr>
                <w:sz w:val="18"/>
              </w:rPr>
              <w:t>event</w:t>
            </w:r>
            <w:r>
              <w:rPr>
                <w:spacing w:val="-13"/>
                <w:sz w:val="18"/>
              </w:rPr>
              <w:t xml:space="preserve"> </w:t>
            </w:r>
            <w:r>
              <w:rPr>
                <w:sz w:val="18"/>
              </w:rPr>
              <w:t>will</w:t>
            </w:r>
            <w:r>
              <w:rPr>
                <w:spacing w:val="-13"/>
                <w:sz w:val="18"/>
              </w:rPr>
              <w:t xml:space="preserve"> </w:t>
            </w:r>
            <w:r>
              <w:rPr>
                <w:sz w:val="18"/>
              </w:rPr>
              <w:t>be</w:t>
            </w:r>
            <w:r>
              <w:rPr>
                <w:spacing w:val="-17"/>
                <w:sz w:val="18"/>
              </w:rPr>
              <w:t xml:space="preserve"> </w:t>
            </w:r>
            <w:r>
              <w:rPr>
                <w:sz w:val="18"/>
              </w:rPr>
              <w:t>organised</w:t>
            </w:r>
            <w:r>
              <w:rPr>
                <w:spacing w:val="-10"/>
                <w:sz w:val="18"/>
              </w:rPr>
              <w:t xml:space="preserve"> </w:t>
            </w:r>
            <w:r>
              <w:rPr>
                <w:sz w:val="18"/>
              </w:rPr>
              <w:t>with</w:t>
            </w:r>
            <w:r>
              <w:rPr>
                <w:spacing w:val="-12"/>
                <w:sz w:val="18"/>
              </w:rPr>
              <w:t xml:space="preserve"> </w:t>
            </w:r>
            <w:r>
              <w:rPr>
                <w:sz w:val="18"/>
              </w:rPr>
              <w:t>the attention of industry to create momentum for</w:t>
            </w:r>
            <w:r>
              <w:rPr>
                <w:spacing w:val="-18"/>
                <w:sz w:val="18"/>
              </w:rPr>
              <w:t xml:space="preserve"> </w:t>
            </w:r>
            <w:r>
              <w:rPr>
                <w:sz w:val="18"/>
              </w:rPr>
              <w:t>the certificate. The possibility to link the launch</w:t>
            </w:r>
            <w:r>
              <w:rPr>
                <w:spacing w:val="23"/>
                <w:sz w:val="18"/>
              </w:rPr>
              <w:t xml:space="preserve"> </w:t>
            </w:r>
            <w:r>
              <w:rPr>
                <w:sz w:val="18"/>
              </w:rPr>
              <w:t>with</w:t>
            </w:r>
          </w:p>
          <w:p w14:paraId="27E9DB44" w14:textId="77777777" w:rsidR="0002590E" w:rsidRDefault="001055D6">
            <w:pPr>
              <w:pStyle w:val="TableParagraph"/>
              <w:spacing w:line="185" w:lineRule="exact"/>
              <w:jc w:val="both"/>
              <w:rPr>
                <w:sz w:val="18"/>
              </w:rPr>
            </w:pPr>
            <w:r>
              <w:rPr>
                <w:sz w:val="18"/>
              </w:rPr>
              <w:t>well-known existing events will be explored</w:t>
            </w:r>
          </w:p>
        </w:tc>
        <w:tc>
          <w:tcPr>
            <w:tcW w:w="2108" w:type="dxa"/>
          </w:tcPr>
          <w:p w14:paraId="518D8409" w14:textId="77777777" w:rsidR="0002590E" w:rsidRDefault="001055D6">
            <w:pPr>
              <w:pStyle w:val="TableParagraph"/>
              <w:spacing w:before="121" w:line="379" w:lineRule="auto"/>
              <w:ind w:left="123" w:right="1102"/>
              <w:rPr>
                <w:sz w:val="18"/>
              </w:rPr>
            </w:pPr>
            <w:r>
              <w:rPr>
                <w:sz w:val="18"/>
              </w:rPr>
              <w:t>CEN CENELEC ETSI NSOs HLF</w:t>
            </w:r>
          </w:p>
        </w:tc>
        <w:tc>
          <w:tcPr>
            <w:tcW w:w="1116" w:type="dxa"/>
          </w:tcPr>
          <w:p w14:paraId="3D0F4049" w14:textId="77777777" w:rsidR="0002590E" w:rsidRDefault="001055D6">
            <w:pPr>
              <w:pStyle w:val="TableParagraph"/>
              <w:spacing w:before="121" w:line="379" w:lineRule="auto"/>
              <w:ind w:left="120" w:right="554"/>
              <w:jc w:val="both"/>
              <w:rPr>
                <w:sz w:val="18"/>
              </w:rPr>
            </w:pPr>
            <w:r>
              <w:rPr>
                <w:sz w:val="18"/>
              </w:rPr>
              <w:t xml:space="preserve">COO BEN </w:t>
            </w:r>
            <w:proofErr w:type="spellStart"/>
            <w:r>
              <w:rPr>
                <w:sz w:val="18"/>
              </w:rPr>
              <w:t>BEN</w:t>
            </w:r>
            <w:proofErr w:type="spellEnd"/>
          </w:p>
        </w:tc>
        <w:tc>
          <w:tcPr>
            <w:tcW w:w="1940" w:type="dxa"/>
          </w:tcPr>
          <w:p w14:paraId="0D220365" w14:textId="77777777" w:rsidR="0002590E" w:rsidRDefault="001055D6">
            <w:pPr>
              <w:pStyle w:val="TableParagraph"/>
              <w:spacing w:before="121"/>
              <w:ind w:left="120"/>
              <w:rPr>
                <w:sz w:val="18"/>
              </w:rPr>
            </w:pPr>
            <w:r>
              <w:rPr>
                <w:sz w:val="18"/>
              </w:rPr>
              <w:t>No</w:t>
            </w:r>
          </w:p>
        </w:tc>
      </w:tr>
      <w:tr w:rsidR="0002590E" w14:paraId="79FEBB62" w14:textId="77777777">
        <w:trPr>
          <w:trHeight w:val="1755"/>
        </w:trPr>
        <w:tc>
          <w:tcPr>
            <w:tcW w:w="1116" w:type="dxa"/>
          </w:tcPr>
          <w:p w14:paraId="3E442347" w14:textId="77777777" w:rsidR="0002590E" w:rsidRDefault="001055D6">
            <w:pPr>
              <w:pStyle w:val="TableParagraph"/>
              <w:spacing w:before="121"/>
              <w:ind w:left="321"/>
              <w:rPr>
                <w:sz w:val="18"/>
              </w:rPr>
            </w:pPr>
            <w:r>
              <w:rPr>
                <w:sz w:val="18"/>
              </w:rPr>
              <w:t>T4.8</w:t>
            </w:r>
          </w:p>
        </w:tc>
        <w:tc>
          <w:tcPr>
            <w:tcW w:w="3488" w:type="dxa"/>
          </w:tcPr>
          <w:p w14:paraId="570A2C8A" w14:textId="77777777" w:rsidR="0002590E" w:rsidRDefault="001055D6">
            <w:pPr>
              <w:pStyle w:val="TableParagraph"/>
              <w:spacing w:before="121"/>
              <w:ind w:left="116"/>
              <w:rPr>
                <w:sz w:val="18"/>
              </w:rPr>
            </w:pPr>
            <w:r>
              <w:rPr>
                <w:sz w:val="18"/>
              </w:rPr>
              <w:t>Pilot deployment of the certification scheme</w:t>
            </w:r>
          </w:p>
        </w:tc>
        <w:tc>
          <w:tcPr>
            <w:tcW w:w="4040" w:type="dxa"/>
          </w:tcPr>
          <w:p w14:paraId="3C5B8A7E" w14:textId="77777777" w:rsidR="0002590E" w:rsidRDefault="001055D6">
            <w:pPr>
              <w:pStyle w:val="TableParagraph"/>
              <w:spacing w:before="118"/>
              <w:ind w:right="61"/>
              <w:jc w:val="both"/>
              <w:rPr>
                <w:sz w:val="18"/>
              </w:rPr>
            </w:pPr>
            <w:r>
              <w:rPr>
                <w:sz w:val="18"/>
              </w:rPr>
              <w:t>Launch the certification scheme through selected ESOs, NSOs, industry associations, and universities, offering initial courses and conducting the first online examination.</w:t>
            </w:r>
          </w:p>
        </w:tc>
        <w:tc>
          <w:tcPr>
            <w:tcW w:w="2108" w:type="dxa"/>
          </w:tcPr>
          <w:p w14:paraId="1EDCCDE1" w14:textId="77777777" w:rsidR="0002590E" w:rsidRDefault="001055D6">
            <w:pPr>
              <w:pStyle w:val="TableParagraph"/>
              <w:spacing w:before="123" w:line="379" w:lineRule="auto"/>
              <w:ind w:left="123" w:right="1084"/>
              <w:rPr>
                <w:sz w:val="18"/>
              </w:rPr>
            </w:pPr>
            <w:r>
              <w:rPr>
                <w:sz w:val="18"/>
              </w:rPr>
              <w:t>CEN CENELEC ETSI NSOs</w:t>
            </w:r>
          </w:p>
          <w:p w14:paraId="17D2FCDE" w14:textId="77777777" w:rsidR="0002590E" w:rsidRDefault="001055D6">
            <w:pPr>
              <w:pStyle w:val="TableParagraph"/>
              <w:spacing w:line="202" w:lineRule="exact"/>
              <w:ind w:left="123"/>
              <w:rPr>
                <w:sz w:val="18"/>
              </w:rPr>
            </w:pPr>
            <w:r>
              <w:rPr>
                <w:sz w:val="18"/>
              </w:rPr>
              <w:t>Other organizations</w:t>
            </w:r>
          </w:p>
        </w:tc>
        <w:tc>
          <w:tcPr>
            <w:tcW w:w="1116" w:type="dxa"/>
          </w:tcPr>
          <w:p w14:paraId="143B991B" w14:textId="77777777" w:rsidR="0002590E" w:rsidRDefault="001055D6">
            <w:pPr>
              <w:pStyle w:val="TableParagraph"/>
              <w:spacing w:before="121" w:line="379" w:lineRule="auto"/>
              <w:ind w:left="120" w:right="554"/>
              <w:jc w:val="both"/>
              <w:rPr>
                <w:sz w:val="18"/>
              </w:rPr>
            </w:pPr>
            <w:r>
              <w:rPr>
                <w:sz w:val="18"/>
              </w:rPr>
              <w:t xml:space="preserve">COO BEN </w:t>
            </w:r>
            <w:proofErr w:type="spellStart"/>
            <w:r>
              <w:rPr>
                <w:sz w:val="18"/>
              </w:rPr>
              <w:t>BEN</w:t>
            </w:r>
            <w:proofErr w:type="spellEnd"/>
          </w:p>
        </w:tc>
        <w:tc>
          <w:tcPr>
            <w:tcW w:w="1940" w:type="dxa"/>
          </w:tcPr>
          <w:p w14:paraId="4D6D6D16" w14:textId="77777777" w:rsidR="0002590E" w:rsidRDefault="001055D6">
            <w:pPr>
              <w:pStyle w:val="TableParagraph"/>
              <w:spacing w:before="121"/>
              <w:ind w:left="120"/>
              <w:rPr>
                <w:sz w:val="18"/>
              </w:rPr>
            </w:pPr>
            <w:r>
              <w:rPr>
                <w:sz w:val="18"/>
              </w:rPr>
              <w:t>No</w:t>
            </w:r>
          </w:p>
        </w:tc>
      </w:tr>
      <w:tr w:rsidR="0002590E" w14:paraId="66A599FE" w14:textId="77777777">
        <w:trPr>
          <w:trHeight w:val="1484"/>
        </w:trPr>
        <w:tc>
          <w:tcPr>
            <w:tcW w:w="1116" w:type="dxa"/>
          </w:tcPr>
          <w:p w14:paraId="3C678900" w14:textId="77777777" w:rsidR="0002590E" w:rsidRDefault="001055D6">
            <w:pPr>
              <w:pStyle w:val="TableParagraph"/>
              <w:spacing w:before="121"/>
              <w:ind w:left="321"/>
              <w:rPr>
                <w:sz w:val="18"/>
              </w:rPr>
            </w:pPr>
            <w:r>
              <w:rPr>
                <w:sz w:val="18"/>
              </w:rPr>
              <w:t>T4.9</w:t>
            </w:r>
          </w:p>
        </w:tc>
        <w:tc>
          <w:tcPr>
            <w:tcW w:w="3488" w:type="dxa"/>
          </w:tcPr>
          <w:p w14:paraId="6AFF9C24" w14:textId="77777777" w:rsidR="0002590E" w:rsidRDefault="001055D6">
            <w:pPr>
              <w:pStyle w:val="TableParagraph"/>
              <w:spacing w:before="121"/>
              <w:ind w:left="116"/>
              <w:rPr>
                <w:sz w:val="18"/>
              </w:rPr>
            </w:pPr>
            <w:r>
              <w:rPr>
                <w:sz w:val="18"/>
              </w:rPr>
              <w:t>Extension of test question database</w:t>
            </w:r>
          </w:p>
        </w:tc>
        <w:tc>
          <w:tcPr>
            <w:tcW w:w="4040" w:type="dxa"/>
          </w:tcPr>
          <w:p w14:paraId="6B15F46E" w14:textId="77777777" w:rsidR="0002590E" w:rsidRDefault="001055D6">
            <w:pPr>
              <w:pStyle w:val="TableParagraph"/>
              <w:spacing w:before="121"/>
              <w:ind w:right="63"/>
              <w:jc w:val="both"/>
              <w:rPr>
                <w:sz w:val="18"/>
              </w:rPr>
            </w:pPr>
            <w:r>
              <w:rPr>
                <w:sz w:val="18"/>
              </w:rPr>
              <w:t>Based on the outcomes of task 4.3 this task will extent the test question database to also encompass the other two levels of certification.</w:t>
            </w:r>
          </w:p>
          <w:p w14:paraId="444F1AC5" w14:textId="77777777" w:rsidR="0002590E" w:rsidRDefault="001055D6">
            <w:pPr>
              <w:pStyle w:val="TableParagraph"/>
              <w:spacing w:before="121"/>
              <w:ind w:right="62"/>
              <w:jc w:val="both"/>
              <w:rPr>
                <w:sz w:val="18"/>
              </w:rPr>
            </w:pPr>
            <w:r>
              <w:rPr>
                <w:sz w:val="18"/>
              </w:rPr>
              <w:t>The task will take into consideration the learnings from the test and run of the first level</w:t>
            </w:r>
          </w:p>
          <w:p w14:paraId="29C2C651" w14:textId="77777777" w:rsidR="0002590E" w:rsidRDefault="001055D6">
            <w:pPr>
              <w:pStyle w:val="TableParagraph"/>
              <w:spacing w:before="1" w:line="187" w:lineRule="exact"/>
              <w:jc w:val="both"/>
              <w:rPr>
                <w:sz w:val="18"/>
              </w:rPr>
            </w:pPr>
            <w:r>
              <w:rPr>
                <w:sz w:val="18"/>
              </w:rPr>
              <w:t>of the certificate and propose</w:t>
            </w:r>
          </w:p>
        </w:tc>
        <w:tc>
          <w:tcPr>
            <w:tcW w:w="2108" w:type="dxa"/>
          </w:tcPr>
          <w:p w14:paraId="303EE798" w14:textId="77777777" w:rsidR="0002590E" w:rsidRDefault="001055D6">
            <w:pPr>
              <w:pStyle w:val="TableParagraph"/>
              <w:spacing w:before="123" w:line="376" w:lineRule="auto"/>
              <w:ind w:left="123" w:right="1084"/>
              <w:rPr>
                <w:sz w:val="18"/>
              </w:rPr>
            </w:pPr>
            <w:r>
              <w:rPr>
                <w:sz w:val="18"/>
              </w:rPr>
              <w:t>CEN CENELEC ETSI</w:t>
            </w:r>
          </w:p>
        </w:tc>
        <w:tc>
          <w:tcPr>
            <w:tcW w:w="1116" w:type="dxa"/>
          </w:tcPr>
          <w:p w14:paraId="784787B5" w14:textId="77777777" w:rsidR="0002590E" w:rsidRDefault="001055D6">
            <w:pPr>
              <w:pStyle w:val="TableParagraph"/>
              <w:spacing w:before="121" w:line="379" w:lineRule="auto"/>
              <w:ind w:left="120" w:right="554"/>
              <w:jc w:val="both"/>
              <w:rPr>
                <w:sz w:val="18"/>
              </w:rPr>
            </w:pPr>
            <w:r>
              <w:rPr>
                <w:sz w:val="18"/>
              </w:rPr>
              <w:t xml:space="preserve">COO BEN </w:t>
            </w:r>
            <w:proofErr w:type="spellStart"/>
            <w:r>
              <w:rPr>
                <w:sz w:val="18"/>
              </w:rPr>
              <w:t>BEN</w:t>
            </w:r>
            <w:proofErr w:type="spellEnd"/>
          </w:p>
        </w:tc>
        <w:tc>
          <w:tcPr>
            <w:tcW w:w="1940" w:type="dxa"/>
          </w:tcPr>
          <w:p w14:paraId="6B2E349F" w14:textId="77777777" w:rsidR="0002590E" w:rsidRDefault="001055D6">
            <w:pPr>
              <w:pStyle w:val="TableParagraph"/>
              <w:spacing w:before="121"/>
              <w:ind w:left="120"/>
              <w:rPr>
                <w:sz w:val="18"/>
              </w:rPr>
            </w:pPr>
            <w:r>
              <w:rPr>
                <w:sz w:val="18"/>
              </w:rPr>
              <w:t>Yes, subcontracting</w:t>
            </w:r>
          </w:p>
        </w:tc>
      </w:tr>
    </w:tbl>
    <w:p w14:paraId="7A118434" w14:textId="77777777" w:rsidR="0002590E" w:rsidRDefault="0002590E">
      <w:pPr>
        <w:rPr>
          <w:sz w:val="18"/>
        </w:rPr>
        <w:sectPr w:rsidR="0002590E">
          <w:pgSz w:w="16860" w:h="11920" w:orient="landscape"/>
          <w:pgMar w:top="1080" w:right="1040" w:bottom="1400" w:left="1060" w:header="705" w:footer="1172" w:gutter="0"/>
          <w:cols w:space="720"/>
        </w:sectPr>
      </w:pPr>
    </w:p>
    <w:p w14:paraId="0D09C46B" w14:textId="77777777" w:rsidR="0002590E" w:rsidRDefault="0002590E">
      <w:pPr>
        <w:pStyle w:val="BodyText"/>
        <w:spacing w:before="4"/>
        <w:rPr>
          <w:i/>
          <w:sz w:val="7"/>
        </w:rPr>
      </w:pPr>
    </w:p>
    <w:tbl>
      <w:tblPr>
        <w:tblW w:w="0" w:type="auto"/>
        <w:tblInd w:w="496" w:type="dxa"/>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Layout w:type="fixed"/>
        <w:tblCellMar>
          <w:left w:w="0" w:type="dxa"/>
          <w:right w:w="0" w:type="dxa"/>
        </w:tblCellMar>
        <w:tblLook w:val="01E0" w:firstRow="1" w:lastRow="1" w:firstColumn="1" w:lastColumn="1" w:noHBand="0" w:noVBand="0"/>
      </w:tblPr>
      <w:tblGrid>
        <w:gridCol w:w="1958"/>
        <w:gridCol w:w="1707"/>
        <w:gridCol w:w="1416"/>
        <w:gridCol w:w="1666"/>
        <w:gridCol w:w="3457"/>
        <w:gridCol w:w="1344"/>
        <w:gridCol w:w="2259"/>
      </w:tblGrid>
      <w:tr w:rsidR="0002590E" w:rsidRPr="007D09B9" w14:paraId="298225F6" w14:textId="77777777">
        <w:trPr>
          <w:trHeight w:val="3866"/>
        </w:trPr>
        <w:tc>
          <w:tcPr>
            <w:tcW w:w="13807" w:type="dxa"/>
            <w:gridSpan w:val="7"/>
            <w:shd w:val="clear" w:color="auto" w:fill="D9D9D9"/>
          </w:tcPr>
          <w:p w14:paraId="4AC0E45C" w14:textId="77777777" w:rsidR="0002590E" w:rsidRDefault="001055D6">
            <w:pPr>
              <w:pStyle w:val="TableParagraph"/>
              <w:spacing w:before="116"/>
              <w:jc w:val="both"/>
              <w:rPr>
                <w:b/>
                <w:sz w:val="18"/>
              </w:rPr>
            </w:pPr>
            <w:r>
              <w:rPr>
                <w:b/>
                <w:color w:val="575757"/>
                <w:sz w:val="18"/>
              </w:rPr>
              <w:t>Milestones and deliverables (outputs/outcomes)</w:t>
            </w:r>
          </w:p>
          <w:p w14:paraId="65056CB2" w14:textId="77777777" w:rsidR="0002590E" w:rsidRDefault="001055D6">
            <w:pPr>
              <w:pStyle w:val="TableParagraph"/>
              <w:spacing w:before="126" w:line="316" w:lineRule="auto"/>
              <w:ind w:right="1020"/>
              <w:jc w:val="both"/>
              <w:rPr>
                <w:i/>
                <w:sz w:val="16"/>
              </w:rPr>
            </w:pPr>
            <w:r>
              <w:rPr>
                <w:b/>
                <w:i/>
                <w:color w:val="575757"/>
                <w:sz w:val="16"/>
              </w:rPr>
              <w:t xml:space="preserve">Milestones </w:t>
            </w:r>
            <w:r>
              <w:rPr>
                <w:i/>
                <w:color w:val="575757"/>
                <w:sz w:val="16"/>
              </w:rPr>
              <w:t>are control points in the project that help to chart progress. Use them only for major outputs in complicated projects. Otherwise leave the section on milestones empty. Means of verification are how you intend to prove that a milestone has been reached. If appropriate, you can also refer to indicators.</w:t>
            </w:r>
          </w:p>
          <w:p w14:paraId="1C27C940" w14:textId="77777777" w:rsidR="0002590E" w:rsidRDefault="001055D6">
            <w:pPr>
              <w:pStyle w:val="TableParagraph"/>
              <w:spacing w:before="2"/>
              <w:ind w:right="-29"/>
              <w:jc w:val="both"/>
              <w:rPr>
                <w:i/>
                <w:sz w:val="16"/>
              </w:rPr>
            </w:pPr>
            <w:r>
              <w:rPr>
                <w:b/>
                <w:i/>
                <w:color w:val="575757"/>
                <w:sz w:val="16"/>
              </w:rPr>
              <w:t xml:space="preserve">Deliverables </w:t>
            </w:r>
            <w:r>
              <w:rPr>
                <w:i/>
                <w:color w:val="575757"/>
                <w:sz w:val="16"/>
              </w:rPr>
              <w:t>are project outputs which are submitted to show project progress (any format). Refer only to major outputs. Do not include minor sub-items, internal working papers, meeting minutes, etc. Limit the number of deliverables to max 10-15 for the entire project. You may be asked to further reduce the number during grant preparation.</w:t>
            </w:r>
          </w:p>
          <w:p w14:paraId="3D6054E5" w14:textId="77777777" w:rsidR="0002590E" w:rsidRDefault="001055D6">
            <w:pPr>
              <w:pStyle w:val="TableParagraph"/>
              <w:spacing w:before="59"/>
              <w:ind w:right="59"/>
              <w:jc w:val="both"/>
              <w:rPr>
                <w:i/>
                <w:sz w:val="16"/>
              </w:rPr>
            </w:pPr>
            <w:r>
              <w:rPr>
                <w:i/>
                <w:color w:val="575757"/>
                <w:sz w:val="16"/>
              </w:rPr>
              <w:t>For deliverables such as meetings, events, seminars, trainings, workshops, webinars, conferences, etc., enter each deliverable separately and provide the following in the 'Description' field: invitation, agenda, signed presence list, target group, number of estimated participants, duration of the event, report of the event, training material package, presentations, evaluation report, feedback questionnaire.</w:t>
            </w:r>
          </w:p>
          <w:p w14:paraId="33A5BB52" w14:textId="77777777" w:rsidR="0002590E" w:rsidRDefault="001055D6">
            <w:pPr>
              <w:pStyle w:val="TableParagraph"/>
              <w:spacing w:before="60"/>
              <w:ind w:right="54"/>
              <w:jc w:val="both"/>
              <w:rPr>
                <w:i/>
                <w:sz w:val="16"/>
              </w:rPr>
            </w:pPr>
            <w:r>
              <w:rPr>
                <w:i/>
                <w:color w:val="575757"/>
                <w:sz w:val="16"/>
              </w:rPr>
              <w:t>For</w:t>
            </w:r>
            <w:r>
              <w:rPr>
                <w:i/>
                <w:color w:val="575757"/>
                <w:spacing w:val="-8"/>
                <w:sz w:val="16"/>
              </w:rPr>
              <w:t xml:space="preserve"> </w:t>
            </w:r>
            <w:r>
              <w:rPr>
                <w:i/>
                <w:color w:val="575757"/>
                <w:sz w:val="16"/>
              </w:rPr>
              <w:t>deliverables</w:t>
            </w:r>
            <w:r>
              <w:rPr>
                <w:i/>
                <w:color w:val="575757"/>
                <w:spacing w:val="-11"/>
                <w:sz w:val="16"/>
              </w:rPr>
              <w:t xml:space="preserve"> </w:t>
            </w:r>
            <w:r>
              <w:rPr>
                <w:i/>
                <w:color w:val="575757"/>
                <w:sz w:val="16"/>
              </w:rPr>
              <w:t>such</w:t>
            </w:r>
            <w:r>
              <w:rPr>
                <w:i/>
                <w:color w:val="575757"/>
                <w:spacing w:val="-11"/>
                <w:sz w:val="16"/>
              </w:rPr>
              <w:t xml:space="preserve"> </w:t>
            </w:r>
            <w:r>
              <w:rPr>
                <w:i/>
                <w:color w:val="575757"/>
                <w:sz w:val="16"/>
              </w:rPr>
              <w:t>as</w:t>
            </w:r>
            <w:r>
              <w:rPr>
                <w:i/>
                <w:color w:val="575757"/>
                <w:spacing w:val="-8"/>
                <w:sz w:val="16"/>
              </w:rPr>
              <w:t xml:space="preserve"> </w:t>
            </w:r>
            <w:r>
              <w:rPr>
                <w:i/>
                <w:color w:val="575757"/>
                <w:sz w:val="16"/>
              </w:rPr>
              <w:t>manuals,</w:t>
            </w:r>
            <w:r>
              <w:rPr>
                <w:i/>
                <w:color w:val="575757"/>
                <w:spacing w:val="-14"/>
                <w:sz w:val="16"/>
              </w:rPr>
              <w:t xml:space="preserve"> </w:t>
            </w:r>
            <w:r>
              <w:rPr>
                <w:i/>
                <w:color w:val="575757"/>
                <w:sz w:val="16"/>
              </w:rPr>
              <w:t>toolkits,</w:t>
            </w:r>
            <w:r>
              <w:rPr>
                <w:i/>
                <w:color w:val="575757"/>
                <w:spacing w:val="-5"/>
                <w:sz w:val="16"/>
              </w:rPr>
              <w:t xml:space="preserve"> </w:t>
            </w:r>
            <w:r>
              <w:rPr>
                <w:i/>
                <w:color w:val="575757"/>
                <w:sz w:val="16"/>
              </w:rPr>
              <w:t>guides,</w:t>
            </w:r>
            <w:r>
              <w:rPr>
                <w:i/>
                <w:color w:val="575757"/>
                <w:spacing w:val="-10"/>
                <w:sz w:val="16"/>
              </w:rPr>
              <w:t xml:space="preserve"> </w:t>
            </w:r>
            <w:r>
              <w:rPr>
                <w:i/>
                <w:color w:val="575757"/>
                <w:sz w:val="16"/>
              </w:rPr>
              <w:t>reports,</w:t>
            </w:r>
            <w:r>
              <w:rPr>
                <w:i/>
                <w:color w:val="575757"/>
                <w:spacing w:val="-8"/>
                <w:sz w:val="16"/>
              </w:rPr>
              <w:t xml:space="preserve"> </w:t>
            </w:r>
            <w:r>
              <w:rPr>
                <w:i/>
                <w:color w:val="575757"/>
                <w:sz w:val="16"/>
              </w:rPr>
              <w:t>leaflets,</w:t>
            </w:r>
            <w:r>
              <w:rPr>
                <w:i/>
                <w:color w:val="575757"/>
                <w:spacing w:val="-8"/>
                <w:sz w:val="16"/>
              </w:rPr>
              <w:t xml:space="preserve"> </w:t>
            </w:r>
            <w:r>
              <w:rPr>
                <w:i/>
                <w:color w:val="575757"/>
                <w:sz w:val="16"/>
              </w:rPr>
              <w:t>brochures,</w:t>
            </w:r>
            <w:r>
              <w:rPr>
                <w:i/>
                <w:color w:val="575757"/>
                <w:spacing w:val="-9"/>
                <w:sz w:val="16"/>
              </w:rPr>
              <w:t xml:space="preserve"> </w:t>
            </w:r>
            <w:r>
              <w:rPr>
                <w:i/>
                <w:color w:val="575757"/>
                <w:sz w:val="16"/>
              </w:rPr>
              <w:t>training</w:t>
            </w:r>
            <w:r>
              <w:rPr>
                <w:i/>
                <w:color w:val="575757"/>
                <w:spacing w:val="-12"/>
                <w:sz w:val="16"/>
              </w:rPr>
              <w:t xml:space="preserve"> </w:t>
            </w:r>
            <w:r>
              <w:rPr>
                <w:i/>
                <w:color w:val="575757"/>
                <w:sz w:val="16"/>
              </w:rPr>
              <w:t>materials</w:t>
            </w:r>
            <w:r>
              <w:rPr>
                <w:i/>
                <w:color w:val="575757"/>
                <w:spacing w:val="-9"/>
                <w:sz w:val="16"/>
              </w:rPr>
              <w:t xml:space="preserve"> </w:t>
            </w:r>
            <w:r>
              <w:rPr>
                <w:i/>
                <w:color w:val="575757"/>
                <w:sz w:val="16"/>
              </w:rPr>
              <w:t>etc.,</w:t>
            </w:r>
            <w:r>
              <w:rPr>
                <w:i/>
                <w:color w:val="575757"/>
                <w:spacing w:val="-6"/>
                <w:sz w:val="16"/>
              </w:rPr>
              <w:t xml:space="preserve"> </w:t>
            </w:r>
            <w:r>
              <w:rPr>
                <w:i/>
                <w:color w:val="575757"/>
                <w:sz w:val="16"/>
              </w:rPr>
              <w:t>add</w:t>
            </w:r>
            <w:r>
              <w:rPr>
                <w:i/>
                <w:color w:val="575757"/>
                <w:spacing w:val="-9"/>
                <w:sz w:val="16"/>
              </w:rPr>
              <w:t xml:space="preserve"> </w:t>
            </w:r>
            <w:r>
              <w:rPr>
                <w:i/>
                <w:color w:val="575757"/>
                <w:sz w:val="16"/>
              </w:rPr>
              <w:t>in</w:t>
            </w:r>
            <w:r>
              <w:rPr>
                <w:i/>
                <w:color w:val="575757"/>
                <w:spacing w:val="-13"/>
                <w:sz w:val="16"/>
              </w:rPr>
              <w:t xml:space="preserve"> </w:t>
            </w:r>
            <w:r>
              <w:rPr>
                <w:i/>
                <w:color w:val="575757"/>
                <w:sz w:val="16"/>
              </w:rPr>
              <w:t>the</w:t>
            </w:r>
            <w:r>
              <w:rPr>
                <w:i/>
                <w:color w:val="575757"/>
                <w:spacing w:val="-9"/>
                <w:sz w:val="16"/>
              </w:rPr>
              <w:t xml:space="preserve"> </w:t>
            </w:r>
            <w:r>
              <w:rPr>
                <w:i/>
                <w:color w:val="575757"/>
                <w:sz w:val="16"/>
              </w:rPr>
              <w:t>‘Description’</w:t>
            </w:r>
            <w:r>
              <w:rPr>
                <w:i/>
                <w:color w:val="575757"/>
                <w:spacing w:val="-14"/>
                <w:sz w:val="16"/>
              </w:rPr>
              <w:t xml:space="preserve"> </w:t>
            </w:r>
            <w:r>
              <w:rPr>
                <w:i/>
                <w:color w:val="575757"/>
                <w:sz w:val="16"/>
              </w:rPr>
              <w:t>field:</w:t>
            </w:r>
            <w:r>
              <w:rPr>
                <w:i/>
                <w:color w:val="575757"/>
                <w:spacing w:val="-10"/>
                <w:sz w:val="16"/>
              </w:rPr>
              <w:t xml:space="preserve"> </w:t>
            </w:r>
            <w:r>
              <w:rPr>
                <w:i/>
                <w:color w:val="575757"/>
                <w:sz w:val="16"/>
              </w:rPr>
              <w:t>format</w:t>
            </w:r>
            <w:r>
              <w:rPr>
                <w:i/>
                <w:color w:val="575757"/>
                <w:spacing w:val="-5"/>
                <w:sz w:val="16"/>
              </w:rPr>
              <w:t xml:space="preserve"> </w:t>
            </w:r>
            <w:r>
              <w:rPr>
                <w:i/>
                <w:color w:val="575757"/>
                <w:sz w:val="16"/>
              </w:rPr>
              <w:t>(electronic</w:t>
            </w:r>
            <w:r>
              <w:rPr>
                <w:i/>
                <w:color w:val="575757"/>
                <w:spacing w:val="-6"/>
                <w:sz w:val="16"/>
              </w:rPr>
              <w:t xml:space="preserve"> </w:t>
            </w:r>
            <w:r>
              <w:rPr>
                <w:i/>
                <w:color w:val="575757"/>
                <w:sz w:val="16"/>
              </w:rPr>
              <w:t>or</w:t>
            </w:r>
            <w:r>
              <w:rPr>
                <w:i/>
                <w:color w:val="575757"/>
                <w:spacing w:val="-9"/>
                <w:sz w:val="16"/>
              </w:rPr>
              <w:t xml:space="preserve"> </w:t>
            </w:r>
            <w:r>
              <w:rPr>
                <w:i/>
                <w:color w:val="575757"/>
                <w:sz w:val="16"/>
              </w:rPr>
              <w:t>printed),</w:t>
            </w:r>
            <w:r>
              <w:rPr>
                <w:i/>
                <w:color w:val="575757"/>
                <w:spacing w:val="-11"/>
                <w:sz w:val="16"/>
              </w:rPr>
              <w:t xml:space="preserve"> </w:t>
            </w:r>
            <w:r>
              <w:rPr>
                <w:i/>
                <w:color w:val="575757"/>
                <w:sz w:val="16"/>
              </w:rPr>
              <w:t>language(s),</w:t>
            </w:r>
            <w:r>
              <w:rPr>
                <w:i/>
                <w:color w:val="575757"/>
                <w:spacing w:val="-9"/>
                <w:sz w:val="16"/>
              </w:rPr>
              <w:t xml:space="preserve"> </w:t>
            </w:r>
            <w:r>
              <w:rPr>
                <w:i/>
                <w:color w:val="575757"/>
                <w:sz w:val="16"/>
              </w:rPr>
              <w:t>approximate</w:t>
            </w:r>
            <w:r>
              <w:rPr>
                <w:i/>
                <w:color w:val="575757"/>
                <w:spacing w:val="-11"/>
                <w:sz w:val="16"/>
              </w:rPr>
              <w:t xml:space="preserve"> </w:t>
            </w:r>
            <w:r>
              <w:rPr>
                <w:i/>
                <w:color w:val="575757"/>
                <w:sz w:val="16"/>
              </w:rPr>
              <w:t>number of pages and estimated number of copies of publications (if</w:t>
            </w:r>
            <w:r>
              <w:rPr>
                <w:i/>
                <w:color w:val="575757"/>
                <w:spacing w:val="15"/>
                <w:sz w:val="16"/>
              </w:rPr>
              <w:t xml:space="preserve"> </w:t>
            </w:r>
            <w:r>
              <w:rPr>
                <w:i/>
                <w:color w:val="575757"/>
                <w:sz w:val="16"/>
              </w:rPr>
              <w:t>any).</w:t>
            </w:r>
          </w:p>
          <w:p w14:paraId="7810025E" w14:textId="77777777" w:rsidR="0002590E" w:rsidRDefault="001055D6">
            <w:pPr>
              <w:pStyle w:val="TableParagraph"/>
              <w:spacing w:before="57"/>
              <w:ind w:right="60"/>
              <w:jc w:val="both"/>
              <w:rPr>
                <w:i/>
                <w:sz w:val="16"/>
              </w:rPr>
            </w:pPr>
            <w:r>
              <w:rPr>
                <w:i/>
                <w:color w:val="575757"/>
                <w:sz w:val="16"/>
              </w:rPr>
              <w:t>For each deliverable you will have to indicate a due month by when you commit to upload it in the Portal. The due month of the deliverable cannot be outside the duration of the work package and must be in line with the timeline provided below. Month 1 marks the start of the project and all deadlines should be related to this starting date.</w:t>
            </w:r>
          </w:p>
          <w:p w14:paraId="1937B83A" w14:textId="77777777" w:rsidR="0002590E" w:rsidRDefault="001055D6">
            <w:pPr>
              <w:pStyle w:val="TableParagraph"/>
              <w:spacing w:before="65" w:line="316" w:lineRule="auto"/>
              <w:ind w:left="529" w:right="11862" w:hanging="408"/>
              <w:jc w:val="both"/>
              <w:rPr>
                <w:i/>
                <w:sz w:val="16"/>
              </w:rPr>
            </w:pPr>
            <w:r>
              <w:rPr>
                <w:i/>
                <w:color w:val="575757"/>
                <w:sz w:val="16"/>
              </w:rPr>
              <w:t>The labels used mean: Public — fully open</w:t>
            </w:r>
          </w:p>
          <w:p w14:paraId="09A34817" w14:textId="77777777" w:rsidR="0002590E" w:rsidRDefault="001055D6">
            <w:pPr>
              <w:pStyle w:val="TableParagraph"/>
              <w:spacing w:line="183" w:lineRule="exact"/>
              <w:ind w:left="529"/>
              <w:jc w:val="both"/>
              <w:rPr>
                <w:i/>
                <w:sz w:val="16"/>
              </w:rPr>
            </w:pPr>
            <w:r>
              <w:rPr>
                <w:i/>
                <w:color w:val="575757"/>
                <w:sz w:val="16"/>
              </w:rPr>
              <w:t>Sensitive — limited under the conditions of the Grant Agreement</w:t>
            </w:r>
          </w:p>
          <w:p w14:paraId="5811449D" w14:textId="77777777" w:rsidR="0002590E" w:rsidRPr="00661ECB" w:rsidRDefault="001055D6">
            <w:pPr>
              <w:pStyle w:val="TableParagraph"/>
              <w:spacing w:before="60"/>
              <w:ind w:left="529"/>
              <w:jc w:val="both"/>
              <w:rPr>
                <w:sz w:val="16"/>
                <w:lang w:val="fr-FR"/>
              </w:rPr>
            </w:pPr>
            <w:r w:rsidRPr="00661ECB">
              <w:rPr>
                <w:i/>
                <w:color w:val="575757"/>
                <w:sz w:val="16"/>
                <w:lang w:val="fr-FR"/>
              </w:rPr>
              <w:t xml:space="preserve">EU </w:t>
            </w:r>
            <w:proofErr w:type="spellStart"/>
            <w:r w:rsidRPr="00661ECB">
              <w:rPr>
                <w:i/>
                <w:color w:val="575757"/>
                <w:sz w:val="16"/>
                <w:lang w:val="fr-FR"/>
              </w:rPr>
              <w:t>classified</w:t>
            </w:r>
            <w:proofErr w:type="spellEnd"/>
            <w:r w:rsidRPr="00661ECB">
              <w:rPr>
                <w:i/>
                <w:color w:val="575757"/>
                <w:sz w:val="16"/>
                <w:lang w:val="fr-FR"/>
              </w:rPr>
              <w:t xml:space="preserve"> — RESTREINT-UE/EU-RESTRICTED, CONFIDENTIEL-UE/EU-CONFIDENTIAL, SECRET-UE/EU-SECRET </w:t>
            </w:r>
            <w:proofErr w:type="spellStart"/>
            <w:r w:rsidRPr="00661ECB">
              <w:rPr>
                <w:i/>
                <w:color w:val="575757"/>
                <w:sz w:val="16"/>
                <w:lang w:val="fr-FR"/>
              </w:rPr>
              <w:t>under</w:t>
            </w:r>
            <w:proofErr w:type="spellEnd"/>
            <w:r w:rsidRPr="00661ECB">
              <w:rPr>
                <w:i/>
                <w:color w:val="575757"/>
                <w:sz w:val="16"/>
                <w:lang w:val="fr-FR"/>
              </w:rPr>
              <w:t xml:space="preserve"> </w:t>
            </w:r>
            <w:proofErr w:type="spellStart"/>
            <w:r w:rsidRPr="00661ECB">
              <w:rPr>
                <w:i/>
                <w:color w:val="575757"/>
                <w:sz w:val="16"/>
                <w:lang w:val="fr-FR"/>
              </w:rPr>
              <w:t>Decision</w:t>
            </w:r>
            <w:proofErr w:type="spellEnd"/>
            <w:r w:rsidRPr="00661ECB">
              <w:rPr>
                <w:i/>
                <w:color w:val="575757"/>
                <w:sz w:val="16"/>
                <w:lang w:val="fr-FR"/>
              </w:rPr>
              <w:t xml:space="preserve"> </w:t>
            </w:r>
            <w:r w:rsidR="0002590E">
              <w:fldChar w:fldCharType="begin"/>
            </w:r>
            <w:r w:rsidR="0002590E" w:rsidRPr="007D09B9">
              <w:rPr>
                <w:lang w:val="fr-FR"/>
              </w:rPr>
              <w:instrText>HYPERLINK "https://eur-lex.europa.eu/legal-content/EN/ALL/?uri=CELEX%3A32015D0444&amp;qid=1586092489803" \h</w:instrText>
            </w:r>
            <w:r w:rsidR="0002590E">
              <w:fldChar w:fldCharType="separate"/>
            </w:r>
            <w:r w:rsidR="0002590E" w:rsidRPr="00661ECB">
              <w:rPr>
                <w:i/>
                <w:color w:val="0086CC"/>
                <w:sz w:val="16"/>
                <w:u w:val="single" w:color="0086CC"/>
                <w:lang w:val="fr-FR"/>
              </w:rPr>
              <w:t>2015/444</w:t>
            </w:r>
            <w:r w:rsidR="0002590E" w:rsidRPr="00661ECB">
              <w:rPr>
                <w:color w:val="575757"/>
                <w:sz w:val="16"/>
                <w:lang w:val="fr-FR"/>
              </w:rPr>
              <w:t>.</w:t>
            </w:r>
            <w:r w:rsidR="0002590E">
              <w:fldChar w:fldCharType="end"/>
            </w:r>
          </w:p>
        </w:tc>
      </w:tr>
      <w:tr w:rsidR="0002590E" w14:paraId="1A2ADA73" w14:textId="77777777">
        <w:trPr>
          <w:trHeight w:val="812"/>
        </w:trPr>
        <w:tc>
          <w:tcPr>
            <w:tcW w:w="1958" w:type="dxa"/>
            <w:shd w:val="clear" w:color="auto" w:fill="E6E6E6"/>
          </w:tcPr>
          <w:p w14:paraId="00F70991" w14:textId="77777777" w:rsidR="0002590E" w:rsidRDefault="001055D6">
            <w:pPr>
              <w:pStyle w:val="TableParagraph"/>
              <w:tabs>
                <w:tab w:val="left" w:pos="1580"/>
              </w:tabs>
              <w:spacing w:before="121"/>
              <w:ind w:left="177" w:right="117"/>
              <w:jc w:val="both"/>
              <w:rPr>
                <w:sz w:val="16"/>
              </w:rPr>
            </w:pPr>
            <w:r>
              <w:rPr>
                <w:color w:val="575757"/>
                <w:sz w:val="18"/>
              </w:rPr>
              <w:t>Milestone</w:t>
            </w:r>
            <w:r>
              <w:rPr>
                <w:color w:val="575757"/>
                <w:sz w:val="18"/>
              </w:rPr>
              <w:tab/>
            </w:r>
            <w:r>
              <w:rPr>
                <w:color w:val="575757"/>
                <w:spacing w:val="-11"/>
                <w:sz w:val="18"/>
              </w:rPr>
              <w:t xml:space="preserve">No </w:t>
            </w:r>
            <w:r>
              <w:rPr>
                <w:color w:val="808080"/>
                <w:sz w:val="16"/>
              </w:rPr>
              <w:t xml:space="preserve">(continuous </w:t>
            </w:r>
            <w:r>
              <w:rPr>
                <w:color w:val="808080"/>
                <w:spacing w:val="-3"/>
                <w:sz w:val="16"/>
              </w:rPr>
              <w:t xml:space="preserve">numbering </w:t>
            </w:r>
            <w:r>
              <w:rPr>
                <w:color w:val="808080"/>
                <w:sz w:val="16"/>
              </w:rPr>
              <w:t>not linked to</w:t>
            </w:r>
            <w:r>
              <w:rPr>
                <w:color w:val="808080"/>
                <w:spacing w:val="-3"/>
                <w:sz w:val="16"/>
              </w:rPr>
              <w:t xml:space="preserve"> </w:t>
            </w:r>
            <w:r>
              <w:rPr>
                <w:color w:val="808080"/>
                <w:sz w:val="16"/>
              </w:rPr>
              <w:t>WP)</w:t>
            </w:r>
          </w:p>
        </w:tc>
        <w:tc>
          <w:tcPr>
            <w:tcW w:w="1707" w:type="dxa"/>
            <w:shd w:val="clear" w:color="auto" w:fill="E6E6E6"/>
          </w:tcPr>
          <w:p w14:paraId="20369FD3" w14:textId="77777777" w:rsidR="0002590E" w:rsidRDefault="001055D6">
            <w:pPr>
              <w:pStyle w:val="TableParagraph"/>
              <w:spacing w:before="121"/>
              <w:ind w:left="0" w:right="155"/>
              <w:jc w:val="right"/>
              <w:rPr>
                <w:sz w:val="18"/>
              </w:rPr>
            </w:pPr>
            <w:r>
              <w:rPr>
                <w:color w:val="575757"/>
                <w:sz w:val="18"/>
              </w:rPr>
              <w:t>Milestone Name</w:t>
            </w:r>
          </w:p>
        </w:tc>
        <w:tc>
          <w:tcPr>
            <w:tcW w:w="1416" w:type="dxa"/>
            <w:shd w:val="clear" w:color="auto" w:fill="E6E6E6"/>
          </w:tcPr>
          <w:p w14:paraId="6A9E1234" w14:textId="77777777" w:rsidR="0002590E" w:rsidRDefault="001055D6">
            <w:pPr>
              <w:pStyle w:val="TableParagraph"/>
              <w:spacing w:before="121"/>
              <w:ind w:left="606" w:hanging="473"/>
              <w:rPr>
                <w:sz w:val="18"/>
              </w:rPr>
            </w:pPr>
            <w:r>
              <w:rPr>
                <w:color w:val="575757"/>
                <w:sz w:val="18"/>
              </w:rPr>
              <w:t>Work Package No</w:t>
            </w:r>
          </w:p>
        </w:tc>
        <w:tc>
          <w:tcPr>
            <w:tcW w:w="1666" w:type="dxa"/>
            <w:shd w:val="clear" w:color="auto" w:fill="E6E6E6"/>
          </w:tcPr>
          <w:p w14:paraId="4D2D5534" w14:textId="77777777" w:rsidR="0002590E" w:rsidRDefault="001055D6">
            <w:pPr>
              <w:pStyle w:val="TableParagraph"/>
              <w:spacing w:before="121"/>
              <w:ind w:left="177"/>
              <w:rPr>
                <w:sz w:val="18"/>
              </w:rPr>
            </w:pPr>
            <w:r>
              <w:rPr>
                <w:color w:val="575757"/>
                <w:sz w:val="18"/>
              </w:rPr>
              <w:t>Lead Beneficiary</w:t>
            </w:r>
          </w:p>
        </w:tc>
        <w:tc>
          <w:tcPr>
            <w:tcW w:w="3457" w:type="dxa"/>
            <w:shd w:val="clear" w:color="auto" w:fill="E6E6E6"/>
          </w:tcPr>
          <w:p w14:paraId="5F2A9B3C" w14:textId="77777777" w:rsidR="0002590E" w:rsidRDefault="001055D6">
            <w:pPr>
              <w:pStyle w:val="TableParagraph"/>
              <w:spacing w:before="121"/>
              <w:ind w:left="1256" w:right="1229"/>
              <w:jc w:val="center"/>
              <w:rPr>
                <w:sz w:val="18"/>
              </w:rPr>
            </w:pPr>
            <w:r>
              <w:rPr>
                <w:color w:val="575757"/>
                <w:sz w:val="18"/>
              </w:rPr>
              <w:t>Description</w:t>
            </w:r>
          </w:p>
        </w:tc>
        <w:tc>
          <w:tcPr>
            <w:tcW w:w="1344" w:type="dxa"/>
            <w:shd w:val="clear" w:color="auto" w:fill="E6E6E6"/>
          </w:tcPr>
          <w:p w14:paraId="0092237E" w14:textId="77777777" w:rsidR="0002590E" w:rsidRDefault="001055D6">
            <w:pPr>
              <w:pStyle w:val="TableParagraph"/>
              <w:spacing w:before="121"/>
              <w:ind w:left="308" w:right="225"/>
              <w:rPr>
                <w:sz w:val="16"/>
              </w:rPr>
            </w:pPr>
            <w:r>
              <w:rPr>
                <w:color w:val="575757"/>
                <w:sz w:val="18"/>
              </w:rPr>
              <w:t xml:space="preserve">Due Date </w:t>
            </w:r>
            <w:r>
              <w:rPr>
                <w:color w:val="808080"/>
                <w:sz w:val="16"/>
              </w:rPr>
              <w:t>(month number)</w:t>
            </w:r>
          </w:p>
        </w:tc>
        <w:tc>
          <w:tcPr>
            <w:tcW w:w="2259" w:type="dxa"/>
            <w:shd w:val="clear" w:color="auto" w:fill="E6E6E6"/>
          </w:tcPr>
          <w:p w14:paraId="01685253" w14:textId="77777777" w:rsidR="0002590E" w:rsidRDefault="001055D6">
            <w:pPr>
              <w:pStyle w:val="TableParagraph"/>
              <w:spacing w:before="121"/>
              <w:ind w:left="301"/>
              <w:rPr>
                <w:sz w:val="18"/>
              </w:rPr>
            </w:pPr>
            <w:r>
              <w:rPr>
                <w:color w:val="575757"/>
                <w:sz w:val="18"/>
              </w:rPr>
              <w:t>Means of Verification</w:t>
            </w:r>
          </w:p>
        </w:tc>
      </w:tr>
      <w:tr w:rsidR="0002590E" w14:paraId="26D4243E" w14:textId="77777777">
        <w:trPr>
          <w:trHeight w:val="1475"/>
        </w:trPr>
        <w:tc>
          <w:tcPr>
            <w:tcW w:w="1958" w:type="dxa"/>
          </w:tcPr>
          <w:p w14:paraId="790B37C3" w14:textId="77777777" w:rsidR="0002590E" w:rsidRDefault="001055D6">
            <w:pPr>
              <w:pStyle w:val="TableParagraph"/>
              <w:spacing w:before="118"/>
              <w:rPr>
                <w:sz w:val="18"/>
              </w:rPr>
            </w:pPr>
            <w:r>
              <w:rPr>
                <w:sz w:val="18"/>
              </w:rPr>
              <w:t>MS18</w:t>
            </w:r>
          </w:p>
        </w:tc>
        <w:tc>
          <w:tcPr>
            <w:tcW w:w="1707" w:type="dxa"/>
          </w:tcPr>
          <w:p w14:paraId="3E673E6C" w14:textId="77777777" w:rsidR="0002590E" w:rsidRDefault="001055D6">
            <w:pPr>
              <w:pStyle w:val="TableParagraph"/>
              <w:spacing w:before="118"/>
              <w:ind w:left="122" w:right="454"/>
              <w:rPr>
                <w:sz w:val="18"/>
              </w:rPr>
            </w:pPr>
            <w:r>
              <w:rPr>
                <w:sz w:val="18"/>
              </w:rPr>
              <w:t>Test question database</w:t>
            </w:r>
          </w:p>
        </w:tc>
        <w:tc>
          <w:tcPr>
            <w:tcW w:w="1416" w:type="dxa"/>
          </w:tcPr>
          <w:p w14:paraId="19D279CC" w14:textId="77777777" w:rsidR="0002590E" w:rsidRDefault="001055D6">
            <w:pPr>
              <w:pStyle w:val="TableParagraph"/>
              <w:spacing w:before="118"/>
              <w:ind w:left="124"/>
              <w:rPr>
                <w:sz w:val="18"/>
              </w:rPr>
            </w:pPr>
            <w:r>
              <w:rPr>
                <w:w w:val="99"/>
                <w:sz w:val="18"/>
              </w:rPr>
              <w:t>4</w:t>
            </w:r>
          </w:p>
        </w:tc>
        <w:tc>
          <w:tcPr>
            <w:tcW w:w="1666" w:type="dxa"/>
          </w:tcPr>
          <w:p w14:paraId="3A97424E" w14:textId="77777777" w:rsidR="0002590E" w:rsidRDefault="001055D6">
            <w:pPr>
              <w:pStyle w:val="TableParagraph"/>
              <w:spacing w:before="118"/>
              <w:ind w:left="122"/>
              <w:rPr>
                <w:sz w:val="18"/>
              </w:rPr>
            </w:pPr>
            <w:r>
              <w:rPr>
                <w:sz w:val="18"/>
              </w:rPr>
              <w:t>CEN</w:t>
            </w:r>
          </w:p>
        </w:tc>
        <w:tc>
          <w:tcPr>
            <w:tcW w:w="3457" w:type="dxa"/>
          </w:tcPr>
          <w:p w14:paraId="57D770D8" w14:textId="77777777" w:rsidR="0002590E" w:rsidRDefault="001055D6">
            <w:pPr>
              <w:pStyle w:val="TableParagraph"/>
              <w:spacing w:before="118"/>
              <w:ind w:left="122" w:right="373"/>
              <w:rPr>
                <w:sz w:val="18"/>
              </w:rPr>
            </w:pPr>
            <w:r>
              <w:rPr>
                <w:sz w:val="18"/>
              </w:rPr>
              <w:t>Data base with test questions for the certificate</w:t>
            </w:r>
          </w:p>
        </w:tc>
        <w:tc>
          <w:tcPr>
            <w:tcW w:w="1344" w:type="dxa"/>
          </w:tcPr>
          <w:p w14:paraId="7F10E562" w14:textId="77777777" w:rsidR="0002590E" w:rsidRDefault="001055D6">
            <w:pPr>
              <w:pStyle w:val="TableParagraph"/>
              <w:spacing w:before="118"/>
              <w:ind w:left="0" w:right="408"/>
              <w:jc w:val="right"/>
              <w:rPr>
                <w:sz w:val="18"/>
              </w:rPr>
            </w:pPr>
            <w:r>
              <w:rPr>
                <w:sz w:val="18"/>
              </w:rPr>
              <w:t>M12</w:t>
            </w:r>
          </w:p>
        </w:tc>
        <w:tc>
          <w:tcPr>
            <w:tcW w:w="2259" w:type="dxa"/>
          </w:tcPr>
          <w:p w14:paraId="463CD56A" w14:textId="77777777" w:rsidR="0002590E" w:rsidRDefault="001055D6">
            <w:pPr>
              <w:pStyle w:val="TableParagraph"/>
              <w:spacing w:before="118"/>
              <w:ind w:left="124"/>
              <w:rPr>
                <w:sz w:val="18"/>
              </w:rPr>
            </w:pPr>
            <w:r>
              <w:rPr>
                <w:sz w:val="18"/>
              </w:rPr>
              <w:t>Report to PSC</w:t>
            </w:r>
          </w:p>
        </w:tc>
      </w:tr>
      <w:tr w:rsidR="0002590E" w14:paraId="0E87E6CD" w14:textId="77777777">
        <w:trPr>
          <w:trHeight w:val="1474"/>
        </w:trPr>
        <w:tc>
          <w:tcPr>
            <w:tcW w:w="1958" w:type="dxa"/>
          </w:tcPr>
          <w:p w14:paraId="337F251B" w14:textId="77777777" w:rsidR="0002590E" w:rsidRDefault="001055D6">
            <w:pPr>
              <w:pStyle w:val="TableParagraph"/>
              <w:spacing w:before="116"/>
              <w:ind w:left="174"/>
              <w:rPr>
                <w:sz w:val="18"/>
              </w:rPr>
            </w:pPr>
            <w:r>
              <w:rPr>
                <w:sz w:val="18"/>
              </w:rPr>
              <w:t>MS19</w:t>
            </w:r>
          </w:p>
        </w:tc>
        <w:tc>
          <w:tcPr>
            <w:tcW w:w="1707" w:type="dxa"/>
          </w:tcPr>
          <w:p w14:paraId="2FBF5AB2" w14:textId="77777777" w:rsidR="0002590E" w:rsidRDefault="001055D6">
            <w:pPr>
              <w:pStyle w:val="TableParagraph"/>
              <w:ind w:left="122" w:right="524"/>
              <w:rPr>
                <w:sz w:val="18"/>
              </w:rPr>
            </w:pPr>
            <w:r>
              <w:rPr>
                <w:sz w:val="18"/>
              </w:rPr>
              <w:t>Presentation of the Certification Scheme</w:t>
            </w:r>
          </w:p>
        </w:tc>
        <w:tc>
          <w:tcPr>
            <w:tcW w:w="1416" w:type="dxa"/>
          </w:tcPr>
          <w:p w14:paraId="5B0728FE" w14:textId="77777777" w:rsidR="0002590E" w:rsidRDefault="001055D6">
            <w:pPr>
              <w:pStyle w:val="TableParagraph"/>
              <w:spacing w:before="1"/>
              <w:ind w:left="57"/>
              <w:jc w:val="center"/>
              <w:rPr>
                <w:sz w:val="18"/>
              </w:rPr>
            </w:pPr>
            <w:r>
              <w:rPr>
                <w:w w:val="99"/>
                <w:sz w:val="18"/>
              </w:rPr>
              <w:t>4</w:t>
            </w:r>
          </w:p>
        </w:tc>
        <w:tc>
          <w:tcPr>
            <w:tcW w:w="1666" w:type="dxa"/>
          </w:tcPr>
          <w:p w14:paraId="3CBC794E" w14:textId="77777777" w:rsidR="0002590E" w:rsidRDefault="001055D6">
            <w:pPr>
              <w:pStyle w:val="TableParagraph"/>
              <w:spacing w:before="1"/>
              <w:ind w:left="122"/>
              <w:rPr>
                <w:sz w:val="18"/>
              </w:rPr>
            </w:pPr>
            <w:r>
              <w:rPr>
                <w:sz w:val="18"/>
              </w:rPr>
              <w:t>CEN</w:t>
            </w:r>
          </w:p>
        </w:tc>
        <w:tc>
          <w:tcPr>
            <w:tcW w:w="3457" w:type="dxa"/>
          </w:tcPr>
          <w:p w14:paraId="258687CB" w14:textId="77777777" w:rsidR="0002590E" w:rsidRDefault="001055D6">
            <w:pPr>
              <w:pStyle w:val="TableParagraph"/>
              <w:ind w:left="124" w:right="77"/>
              <w:rPr>
                <w:sz w:val="18"/>
              </w:rPr>
            </w:pPr>
            <w:r>
              <w:rPr>
                <w:sz w:val="18"/>
              </w:rPr>
              <w:t>Certification Scheme offering three levels of certification will be presented to the ASC for feedback. It will include a presentation of the level for beginners including the testing questions, certificate content, system of testing, and knowledge</w:t>
            </w:r>
            <w:r>
              <w:rPr>
                <w:spacing w:val="-5"/>
                <w:sz w:val="18"/>
              </w:rPr>
              <w:t xml:space="preserve"> </w:t>
            </w:r>
            <w:r>
              <w:rPr>
                <w:sz w:val="18"/>
              </w:rPr>
              <w:t>required.</w:t>
            </w:r>
          </w:p>
        </w:tc>
        <w:tc>
          <w:tcPr>
            <w:tcW w:w="1344" w:type="dxa"/>
          </w:tcPr>
          <w:p w14:paraId="35144426" w14:textId="77777777" w:rsidR="0002590E" w:rsidRDefault="001055D6">
            <w:pPr>
              <w:pStyle w:val="TableParagraph"/>
              <w:spacing w:before="1"/>
              <w:ind w:left="0" w:right="444"/>
              <w:jc w:val="right"/>
              <w:rPr>
                <w:sz w:val="18"/>
              </w:rPr>
            </w:pPr>
            <w:r>
              <w:rPr>
                <w:sz w:val="18"/>
              </w:rPr>
              <w:t>M13</w:t>
            </w:r>
          </w:p>
        </w:tc>
        <w:tc>
          <w:tcPr>
            <w:tcW w:w="2259" w:type="dxa"/>
          </w:tcPr>
          <w:p w14:paraId="658731A1" w14:textId="77777777" w:rsidR="0002590E" w:rsidRDefault="001055D6">
            <w:pPr>
              <w:pStyle w:val="TableParagraph"/>
              <w:spacing w:before="116"/>
              <w:ind w:left="126" w:right="72"/>
              <w:rPr>
                <w:sz w:val="18"/>
              </w:rPr>
            </w:pPr>
            <w:r>
              <w:rPr>
                <w:sz w:val="18"/>
              </w:rPr>
              <w:t>Presentation of the developed structure to the ASC and invited guests (e.g. from the EC)</w:t>
            </w:r>
          </w:p>
        </w:tc>
      </w:tr>
      <w:tr w:rsidR="0002590E" w14:paraId="6EC7D71F" w14:textId="77777777">
        <w:trPr>
          <w:trHeight w:val="980"/>
        </w:trPr>
        <w:tc>
          <w:tcPr>
            <w:tcW w:w="1958" w:type="dxa"/>
          </w:tcPr>
          <w:p w14:paraId="0EADFCE0" w14:textId="77777777" w:rsidR="0002590E" w:rsidRDefault="001055D6">
            <w:pPr>
              <w:pStyle w:val="TableParagraph"/>
              <w:spacing w:before="116"/>
              <w:ind w:left="174"/>
              <w:rPr>
                <w:sz w:val="18"/>
              </w:rPr>
            </w:pPr>
            <w:r>
              <w:rPr>
                <w:sz w:val="18"/>
              </w:rPr>
              <w:t>MS20</w:t>
            </w:r>
          </w:p>
        </w:tc>
        <w:tc>
          <w:tcPr>
            <w:tcW w:w="1707" w:type="dxa"/>
          </w:tcPr>
          <w:p w14:paraId="43CACBE8" w14:textId="77777777" w:rsidR="0002590E" w:rsidRDefault="001055D6">
            <w:pPr>
              <w:pStyle w:val="TableParagraph"/>
              <w:spacing w:before="116"/>
              <w:ind w:left="0" w:right="120"/>
              <w:jc w:val="right"/>
              <w:rPr>
                <w:sz w:val="18"/>
              </w:rPr>
            </w:pPr>
            <w:r>
              <w:rPr>
                <w:sz w:val="18"/>
              </w:rPr>
              <w:t>Selection of Pilots</w:t>
            </w:r>
          </w:p>
        </w:tc>
        <w:tc>
          <w:tcPr>
            <w:tcW w:w="1416" w:type="dxa"/>
          </w:tcPr>
          <w:p w14:paraId="55FD5567" w14:textId="77777777" w:rsidR="0002590E" w:rsidRDefault="001055D6">
            <w:pPr>
              <w:pStyle w:val="TableParagraph"/>
              <w:spacing w:before="116"/>
              <w:ind w:left="42"/>
              <w:rPr>
                <w:sz w:val="18"/>
              </w:rPr>
            </w:pPr>
            <w:r>
              <w:rPr>
                <w:w w:val="99"/>
                <w:sz w:val="18"/>
              </w:rPr>
              <w:t>4</w:t>
            </w:r>
          </w:p>
        </w:tc>
        <w:tc>
          <w:tcPr>
            <w:tcW w:w="1666" w:type="dxa"/>
          </w:tcPr>
          <w:p w14:paraId="72C22D40" w14:textId="77777777" w:rsidR="0002590E" w:rsidRDefault="001055D6">
            <w:pPr>
              <w:pStyle w:val="TableParagraph"/>
              <w:spacing w:before="116"/>
              <w:ind w:left="119"/>
              <w:rPr>
                <w:sz w:val="18"/>
              </w:rPr>
            </w:pPr>
            <w:r>
              <w:rPr>
                <w:sz w:val="18"/>
              </w:rPr>
              <w:t>CEN</w:t>
            </w:r>
          </w:p>
        </w:tc>
        <w:tc>
          <w:tcPr>
            <w:tcW w:w="3457" w:type="dxa"/>
          </w:tcPr>
          <w:p w14:paraId="1E4EF27A" w14:textId="77777777" w:rsidR="0002590E" w:rsidRDefault="001055D6">
            <w:pPr>
              <w:pStyle w:val="TableParagraph"/>
              <w:spacing w:before="116" w:line="259" w:lineRule="auto"/>
              <w:ind w:left="158" w:right="937"/>
              <w:rPr>
                <w:sz w:val="18"/>
              </w:rPr>
            </w:pPr>
            <w:r>
              <w:rPr>
                <w:sz w:val="18"/>
              </w:rPr>
              <w:t>Diverse pilots are selected to implement the testing of first certification level</w:t>
            </w:r>
          </w:p>
        </w:tc>
        <w:tc>
          <w:tcPr>
            <w:tcW w:w="1344" w:type="dxa"/>
          </w:tcPr>
          <w:p w14:paraId="55B90078" w14:textId="77777777" w:rsidR="0002590E" w:rsidRDefault="001055D6">
            <w:pPr>
              <w:pStyle w:val="TableParagraph"/>
              <w:spacing w:before="116"/>
              <w:ind w:left="308"/>
              <w:rPr>
                <w:sz w:val="18"/>
              </w:rPr>
            </w:pPr>
            <w:r>
              <w:rPr>
                <w:sz w:val="18"/>
              </w:rPr>
              <w:t>M14</w:t>
            </w:r>
          </w:p>
        </w:tc>
        <w:tc>
          <w:tcPr>
            <w:tcW w:w="2259" w:type="dxa"/>
          </w:tcPr>
          <w:p w14:paraId="3553E6BE" w14:textId="77777777" w:rsidR="0002590E" w:rsidRDefault="001055D6">
            <w:pPr>
              <w:pStyle w:val="TableParagraph"/>
              <w:spacing w:before="119"/>
              <w:ind w:left="128" w:right="250"/>
              <w:rPr>
                <w:sz w:val="18"/>
              </w:rPr>
            </w:pPr>
            <w:r>
              <w:rPr>
                <w:sz w:val="18"/>
              </w:rPr>
              <w:t>List of pilot participants and institutions.</w:t>
            </w:r>
          </w:p>
        </w:tc>
      </w:tr>
    </w:tbl>
    <w:p w14:paraId="0394A0C6" w14:textId="77777777" w:rsidR="0002590E" w:rsidRDefault="0002590E">
      <w:pPr>
        <w:rPr>
          <w:sz w:val="18"/>
        </w:rPr>
        <w:sectPr w:rsidR="0002590E">
          <w:pgSz w:w="16860" w:h="11920" w:orient="landscape"/>
          <w:pgMar w:top="1080" w:right="1040" w:bottom="1400" w:left="1060" w:header="705" w:footer="1172" w:gutter="0"/>
          <w:cols w:space="720"/>
        </w:sectPr>
      </w:pPr>
    </w:p>
    <w:p w14:paraId="77E87D9B" w14:textId="77777777" w:rsidR="0002590E" w:rsidRDefault="0002590E">
      <w:pPr>
        <w:pStyle w:val="BodyText"/>
        <w:spacing w:before="4"/>
        <w:rPr>
          <w:i/>
          <w:sz w:val="7"/>
        </w:rPr>
      </w:pPr>
    </w:p>
    <w:tbl>
      <w:tblPr>
        <w:tblW w:w="0" w:type="auto"/>
        <w:tblInd w:w="496" w:type="dxa"/>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Layout w:type="fixed"/>
        <w:tblCellMar>
          <w:left w:w="0" w:type="dxa"/>
          <w:right w:w="0" w:type="dxa"/>
        </w:tblCellMar>
        <w:tblLook w:val="01E0" w:firstRow="1" w:lastRow="1" w:firstColumn="1" w:lastColumn="1" w:noHBand="0" w:noVBand="0"/>
      </w:tblPr>
      <w:tblGrid>
        <w:gridCol w:w="1958"/>
        <w:gridCol w:w="1707"/>
        <w:gridCol w:w="1416"/>
        <w:gridCol w:w="1666"/>
        <w:gridCol w:w="1747"/>
        <w:gridCol w:w="1709"/>
        <w:gridCol w:w="1344"/>
        <w:gridCol w:w="2249"/>
      </w:tblGrid>
      <w:tr w:rsidR="0002590E" w14:paraId="135E99FF" w14:textId="77777777">
        <w:trPr>
          <w:trHeight w:val="860"/>
        </w:trPr>
        <w:tc>
          <w:tcPr>
            <w:tcW w:w="1958" w:type="dxa"/>
          </w:tcPr>
          <w:p w14:paraId="2D278D8F" w14:textId="77777777" w:rsidR="0002590E" w:rsidRDefault="001055D6">
            <w:pPr>
              <w:pStyle w:val="TableParagraph"/>
              <w:spacing w:before="116"/>
              <w:ind w:left="174"/>
              <w:rPr>
                <w:sz w:val="18"/>
              </w:rPr>
            </w:pPr>
            <w:r>
              <w:rPr>
                <w:sz w:val="18"/>
              </w:rPr>
              <w:t>MS21</w:t>
            </w:r>
          </w:p>
        </w:tc>
        <w:tc>
          <w:tcPr>
            <w:tcW w:w="1707" w:type="dxa"/>
          </w:tcPr>
          <w:p w14:paraId="616E704D" w14:textId="77777777" w:rsidR="0002590E" w:rsidRDefault="001055D6">
            <w:pPr>
              <w:pStyle w:val="TableParagraph"/>
              <w:spacing w:before="116"/>
              <w:ind w:left="122" w:right="244"/>
              <w:rPr>
                <w:sz w:val="18"/>
              </w:rPr>
            </w:pPr>
            <w:r>
              <w:rPr>
                <w:sz w:val="18"/>
              </w:rPr>
              <w:t>Launch of the certification scheme in pilots</w:t>
            </w:r>
          </w:p>
        </w:tc>
        <w:tc>
          <w:tcPr>
            <w:tcW w:w="1416" w:type="dxa"/>
          </w:tcPr>
          <w:p w14:paraId="64D73381" w14:textId="77777777" w:rsidR="0002590E" w:rsidRDefault="001055D6">
            <w:pPr>
              <w:pStyle w:val="TableParagraph"/>
              <w:spacing w:before="116"/>
              <w:ind w:left="42"/>
              <w:rPr>
                <w:sz w:val="18"/>
              </w:rPr>
            </w:pPr>
            <w:r>
              <w:rPr>
                <w:w w:val="99"/>
                <w:sz w:val="18"/>
              </w:rPr>
              <w:t>4</w:t>
            </w:r>
          </w:p>
        </w:tc>
        <w:tc>
          <w:tcPr>
            <w:tcW w:w="1666" w:type="dxa"/>
          </w:tcPr>
          <w:p w14:paraId="2EDFCD88" w14:textId="77777777" w:rsidR="0002590E" w:rsidRDefault="001055D6">
            <w:pPr>
              <w:pStyle w:val="TableParagraph"/>
              <w:spacing w:before="116"/>
              <w:ind w:left="122"/>
              <w:rPr>
                <w:sz w:val="18"/>
              </w:rPr>
            </w:pPr>
            <w:r>
              <w:rPr>
                <w:sz w:val="18"/>
              </w:rPr>
              <w:t>CEN</w:t>
            </w:r>
          </w:p>
        </w:tc>
        <w:tc>
          <w:tcPr>
            <w:tcW w:w="3456" w:type="dxa"/>
            <w:gridSpan w:val="2"/>
          </w:tcPr>
          <w:p w14:paraId="5ADCA2EF" w14:textId="77777777" w:rsidR="0002590E" w:rsidRDefault="001055D6">
            <w:pPr>
              <w:pStyle w:val="TableParagraph"/>
              <w:spacing w:before="1"/>
              <w:ind w:left="158" w:right="139" w:hanging="3"/>
              <w:rPr>
                <w:sz w:val="18"/>
              </w:rPr>
            </w:pPr>
            <w:r>
              <w:rPr>
                <w:sz w:val="18"/>
              </w:rPr>
              <w:t>Launch of the finalised certificate in the selected pilot across different settings (company training, self-study, etc.).</w:t>
            </w:r>
          </w:p>
        </w:tc>
        <w:tc>
          <w:tcPr>
            <w:tcW w:w="1344" w:type="dxa"/>
          </w:tcPr>
          <w:p w14:paraId="5D63A46E" w14:textId="77777777" w:rsidR="0002590E" w:rsidRDefault="001055D6">
            <w:pPr>
              <w:pStyle w:val="TableParagraph"/>
              <w:spacing w:before="116"/>
              <w:ind w:left="309"/>
              <w:rPr>
                <w:sz w:val="18"/>
              </w:rPr>
            </w:pPr>
            <w:r>
              <w:rPr>
                <w:sz w:val="18"/>
              </w:rPr>
              <w:t>M18</w:t>
            </w:r>
          </w:p>
        </w:tc>
        <w:tc>
          <w:tcPr>
            <w:tcW w:w="2249" w:type="dxa"/>
          </w:tcPr>
          <w:p w14:paraId="52A80898" w14:textId="77777777" w:rsidR="0002590E" w:rsidRDefault="001055D6">
            <w:pPr>
              <w:pStyle w:val="TableParagraph"/>
              <w:spacing w:before="116"/>
              <w:ind w:left="129" w:right="419"/>
              <w:rPr>
                <w:sz w:val="18"/>
              </w:rPr>
            </w:pPr>
            <w:r>
              <w:rPr>
                <w:sz w:val="18"/>
              </w:rPr>
              <w:t>Advisory Steering Committee feedback report</w:t>
            </w:r>
          </w:p>
        </w:tc>
      </w:tr>
      <w:tr w:rsidR="0002590E" w14:paraId="595D7D2A" w14:textId="77777777">
        <w:trPr>
          <w:trHeight w:val="1482"/>
        </w:trPr>
        <w:tc>
          <w:tcPr>
            <w:tcW w:w="1958" w:type="dxa"/>
          </w:tcPr>
          <w:p w14:paraId="2F4678E5" w14:textId="77777777" w:rsidR="0002590E" w:rsidRDefault="001055D6">
            <w:pPr>
              <w:pStyle w:val="TableParagraph"/>
              <w:spacing w:before="121"/>
              <w:ind w:left="174"/>
              <w:rPr>
                <w:sz w:val="18"/>
              </w:rPr>
            </w:pPr>
            <w:r>
              <w:rPr>
                <w:sz w:val="18"/>
              </w:rPr>
              <w:t>MS22</w:t>
            </w:r>
          </w:p>
        </w:tc>
        <w:tc>
          <w:tcPr>
            <w:tcW w:w="1707" w:type="dxa"/>
          </w:tcPr>
          <w:p w14:paraId="3D98B7F1" w14:textId="77777777" w:rsidR="0002590E" w:rsidRDefault="001055D6">
            <w:pPr>
              <w:pStyle w:val="TableParagraph"/>
              <w:spacing w:before="121"/>
              <w:ind w:left="122" w:right="274"/>
              <w:rPr>
                <w:sz w:val="18"/>
              </w:rPr>
            </w:pPr>
            <w:r>
              <w:rPr>
                <w:sz w:val="18"/>
              </w:rPr>
              <w:t>First certificates issued</w:t>
            </w:r>
          </w:p>
        </w:tc>
        <w:tc>
          <w:tcPr>
            <w:tcW w:w="1416" w:type="dxa"/>
          </w:tcPr>
          <w:p w14:paraId="26D56EB8" w14:textId="77777777" w:rsidR="0002590E" w:rsidRDefault="001055D6">
            <w:pPr>
              <w:pStyle w:val="TableParagraph"/>
              <w:spacing w:before="121"/>
              <w:ind w:left="42"/>
              <w:rPr>
                <w:sz w:val="18"/>
              </w:rPr>
            </w:pPr>
            <w:r>
              <w:rPr>
                <w:w w:val="99"/>
                <w:sz w:val="18"/>
              </w:rPr>
              <w:t>4</w:t>
            </w:r>
          </w:p>
        </w:tc>
        <w:tc>
          <w:tcPr>
            <w:tcW w:w="1666" w:type="dxa"/>
          </w:tcPr>
          <w:p w14:paraId="65055E56" w14:textId="77777777" w:rsidR="0002590E" w:rsidRDefault="001055D6">
            <w:pPr>
              <w:pStyle w:val="TableParagraph"/>
              <w:spacing w:before="121"/>
              <w:ind w:left="122"/>
              <w:rPr>
                <w:sz w:val="18"/>
              </w:rPr>
            </w:pPr>
            <w:r>
              <w:rPr>
                <w:sz w:val="18"/>
              </w:rPr>
              <w:t>CEN</w:t>
            </w:r>
          </w:p>
        </w:tc>
        <w:tc>
          <w:tcPr>
            <w:tcW w:w="3456" w:type="dxa"/>
            <w:gridSpan w:val="2"/>
          </w:tcPr>
          <w:p w14:paraId="1A00ECC0" w14:textId="77777777" w:rsidR="0002590E" w:rsidRDefault="001055D6">
            <w:pPr>
              <w:pStyle w:val="TableParagraph"/>
              <w:spacing w:before="121"/>
              <w:ind w:left="158" w:right="65"/>
              <w:rPr>
                <w:sz w:val="18"/>
              </w:rPr>
            </w:pPr>
            <w:r>
              <w:rPr>
                <w:sz w:val="18"/>
              </w:rPr>
              <w:t>The first certificates will be issued based on the proposed system and design. The successful students will be delivered the certificate. The copy of the certificate will be stored according to</w:t>
            </w:r>
            <w:r>
              <w:rPr>
                <w:spacing w:val="-17"/>
                <w:sz w:val="18"/>
              </w:rPr>
              <w:t xml:space="preserve"> </w:t>
            </w:r>
            <w:r>
              <w:rPr>
                <w:sz w:val="18"/>
              </w:rPr>
              <w:t>the certification scheme</w:t>
            </w:r>
            <w:r>
              <w:rPr>
                <w:spacing w:val="1"/>
                <w:sz w:val="18"/>
              </w:rPr>
              <w:t xml:space="preserve"> </w:t>
            </w:r>
            <w:r>
              <w:rPr>
                <w:sz w:val="18"/>
              </w:rPr>
              <w:t>rules.</w:t>
            </w:r>
          </w:p>
        </w:tc>
        <w:tc>
          <w:tcPr>
            <w:tcW w:w="1344" w:type="dxa"/>
          </w:tcPr>
          <w:p w14:paraId="30873D9E" w14:textId="77777777" w:rsidR="0002590E" w:rsidRDefault="001055D6">
            <w:pPr>
              <w:pStyle w:val="TableParagraph"/>
              <w:spacing w:before="121"/>
              <w:ind w:left="309"/>
              <w:rPr>
                <w:sz w:val="18"/>
              </w:rPr>
            </w:pPr>
            <w:r>
              <w:rPr>
                <w:sz w:val="18"/>
              </w:rPr>
              <w:t>M24</w:t>
            </w:r>
          </w:p>
        </w:tc>
        <w:tc>
          <w:tcPr>
            <w:tcW w:w="2249" w:type="dxa"/>
          </w:tcPr>
          <w:p w14:paraId="4F53B542" w14:textId="77777777" w:rsidR="0002590E" w:rsidRDefault="001055D6">
            <w:pPr>
              <w:pStyle w:val="TableParagraph"/>
              <w:spacing w:before="121"/>
              <w:ind w:left="129" w:right="38"/>
              <w:rPr>
                <w:sz w:val="18"/>
              </w:rPr>
            </w:pPr>
            <w:r>
              <w:rPr>
                <w:sz w:val="18"/>
              </w:rPr>
              <w:t>Quarterly report including the copies of the first reports and the link to the certificate database</w:t>
            </w:r>
          </w:p>
        </w:tc>
      </w:tr>
      <w:tr w:rsidR="0002590E" w14:paraId="5649D6B3" w14:textId="77777777">
        <w:trPr>
          <w:trHeight w:val="812"/>
        </w:trPr>
        <w:tc>
          <w:tcPr>
            <w:tcW w:w="1958" w:type="dxa"/>
            <w:shd w:val="clear" w:color="auto" w:fill="E6E6E6"/>
          </w:tcPr>
          <w:p w14:paraId="7297AC71" w14:textId="77777777" w:rsidR="0002590E" w:rsidRDefault="001055D6">
            <w:pPr>
              <w:pStyle w:val="TableParagraph"/>
              <w:spacing w:before="121"/>
              <w:ind w:left="177" w:right="117" w:hanging="3"/>
              <w:jc w:val="both"/>
              <w:rPr>
                <w:sz w:val="16"/>
              </w:rPr>
            </w:pPr>
            <w:r>
              <w:rPr>
                <w:color w:val="575757"/>
                <w:sz w:val="18"/>
              </w:rPr>
              <w:t xml:space="preserve">Deliverable No </w:t>
            </w:r>
            <w:r>
              <w:rPr>
                <w:color w:val="808080"/>
                <w:sz w:val="16"/>
              </w:rPr>
              <w:t>(continuous numbering linked to WP)</w:t>
            </w:r>
          </w:p>
        </w:tc>
        <w:tc>
          <w:tcPr>
            <w:tcW w:w="1707" w:type="dxa"/>
            <w:shd w:val="clear" w:color="auto" w:fill="E6E6E6"/>
          </w:tcPr>
          <w:p w14:paraId="3FBF5261" w14:textId="77777777" w:rsidR="0002590E" w:rsidRDefault="001055D6">
            <w:pPr>
              <w:pStyle w:val="TableParagraph"/>
              <w:spacing w:before="121"/>
              <w:ind w:left="150"/>
              <w:rPr>
                <w:sz w:val="18"/>
              </w:rPr>
            </w:pPr>
            <w:r>
              <w:rPr>
                <w:color w:val="575757"/>
                <w:sz w:val="18"/>
              </w:rPr>
              <w:t>Deliverable Name</w:t>
            </w:r>
          </w:p>
        </w:tc>
        <w:tc>
          <w:tcPr>
            <w:tcW w:w="1416" w:type="dxa"/>
            <w:shd w:val="clear" w:color="auto" w:fill="E6E6E6"/>
          </w:tcPr>
          <w:p w14:paraId="29C8194C" w14:textId="77777777" w:rsidR="0002590E" w:rsidRDefault="001055D6">
            <w:pPr>
              <w:pStyle w:val="TableParagraph"/>
              <w:spacing w:before="121"/>
              <w:ind w:left="606" w:hanging="473"/>
              <w:rPr>
                <w:sz w:val="18"/>
              </w:rPr>
            </w:pPr>
            <w:r>
              <w:rPr>
                <w:color w:val="575757"/>
                <w:sz w:val="18"/>
              </w:rPr>
              <w:t>Work Package No</w:t>
            </w:r>
          </w:p>
        </w:tc>
        <w:tc>
          <w:tcPr>
            <w:tcW w:w="1666" w:type="dxa"/>
            <w:shd w:val="clear" w:color="auto" w:fill="E6E6E6"/>
          </w:tcPr>
          <w:p w14:paraId="7C7F4C13" w14:textId="77777777" w:rsidR="0002590E" w:rsidRDefault="001055D6">
            <w:pPr>
              <w:pStyle w:val="TableParagraph"/>
              <w:spacing w:before="121"/>
              <w:ind w:left="177"/>
              <w:rPr>
                <w:sz w:val="18"/>
              </w:rPr>
            </w:pPr>
            <w:r>
              <w:rPr>
                <w:color w:val="575757"/>
                <w:sz w:val="18"/>
              </w:rPr>
              <w:t>Lead Beneficiary</w:t>
            </w:r>
          </w:p>
        </w:tc>
        <w:tc>
          <w:tcPr>
            <w:tcW w:w="1747" w:type="dxa"/>
            <w:shd w:val="clear" w:color="auto" w:fill="E6E6E6"/>
          </w:tcPr>
          <w:p w14:paraId="3A968271" w14:textId="77777777" w:rsidR="0002590E" w:rsidRDefault="001055D6">
            <w:pPr>
              <w:pStyle w:val="TableParagraph"/>
              <w:spacing w:before="121"/>
              <w:ind w:left="446"/>
              <w:rPr>
                <w:sz w:val="18"/>
              </w:rPr>
            </w:pPr>
            <w:r>
              <w:rPr>
                <w:color w:val="575757"/>
                <w:sz w:val="18"/>
              </w:rPr>
              <w:t>Type</w:t>
            </w:r>
          </w:p>
        </w:tc>
        <w:tc>
          <w:tcPr>
            <w:tcW w:w="1709" w:type="dxa"/>
            <w:shd w:val="clear" w:color="auto" w:fill="E6E6E6"/>
          </w:tcPr>
          <w:p w14:paraId="3B170789" w14:textId="77777777" w:rsidR="0002590E" w:rsidRDefault="001055D6">
            <w:pPr>
              <w:pStyle w:val="TableParagraph"/>
              <w:spacing w:before="121"/>
              <w:ind w:left="657" w:right="222" w:hanging="351"/>
              <w:rPr>
                <w:sz w:val="18"/>
              </w:rPr>
            </w:pPr>
            <w:r>
              <w:rPr>
                <w:color w:val="575757"/>
                <w:sz w:val="18"/>
              </w:rPr>
              <w:t>Dissemination Level</w:t>
            </w:r>
          </w:p>
        </w:tc>
        <w:tc>
          <w:tcPr>
            <w:tcW w:w="1344" w:type="dxa"/>
            <w:shd w:val="clear" w:color="auto" w:fill="E6E6E6"/>
          </w:tcPr>
          <w:p w14:paraId="7D88EE7A" w14:textId="77777777" w:rsidR="0002590E" w:rsidRDefault="001055D6">
            <w:pPr>
              <w:pStyle w:val="TableParagraph"/>
              <w:spacing w:before="121"/>
              <w:ind w:left="309" w:right="224"/>
              <w:rPr>
                <w:sz w:val="16"/>
              </w:rPr>
            </w:pPr>
            <w:r>
              <w:rPr>
                <w:color w:val="575757"/>
                <w:sz w:val="18"/>
              </w:rPr>
              <w:t xml:space="preserve">Due Date </w:t>
            </w:r>
            <w:r>
              <w:rPr>
                <w:color w:val="808080"/>
                <w:sz w:val="16"/>
              </w:rPr>
              <w:t>(month number)</w:t>
            </w:r>
          </w:p>
        </w:tc>
        <w:tc>
          <w:tcPr>
            <w:tcW w:w="2249" w:type="dxa"/>
            <w:shd w:val="clear" w:color="auto" w:fill="E6E6E6"/>
          </w:tcPr>
          <w:p w14:paraId="0931CB1D" w14:textId="77777777" w:rsidR="0002590E" w:rsidRDefault="001055D6">
            <w:pPr>
              <w:pStyle w:val="TableParagraph"/>
              <w:spacing w:before="121"/>
              <w:ind w:left="398" w:right="306" w:hanging="3"/>
              <w:rPr>
                <w:sz w:val="16"/>
              </w:rPr>
            </w:pPr>
            <w:r>
              <w:rPr>
                <w:color w:val="575757"/>
                <w:sz w:val="18"/>
              </w:rPr>
              <w:t xml:space="preserve">Description </w:t>
            </w:r>
            <w:r>
              <w:rPr>
                <w:color w:val="808080"/>
                <w:sz w:val="16"/>
              </w:rPr>
              <w:t>(including format and language)</w:t>
            </w:r>
          </w:p>
        </w:tc>
      </w:tr>
      <w:tr w:rsidR="0002590E" w14:paraId="487F076A" w14:textId="77777777">
        <w:trPr>
          <w:trHeight w:val="3140"/>
        </w:trPr>
        <w:tc>
          <w:tcPr>
            <w:tcW w:w="1958" w:type="dxa"/>
          </w:tcPr>
          <w:p w14:paraId="69BE6F96" w14:textId="77777777" w:rsidR="0002590E" w:rsidRDefault="001055D6">
            <w:pPr>
              <w:pStyle w:val="TableParagraph"/>
              <w:spacing w:before="121"/>
              <w:ind w:left="174"/>
              <w:rPr>
                <w:sz w:val="18"/>
              </w:rPr>
            </w:pPr>
            <w:r>
              <w:rPr>
                <w:sz w:val="18"/>
              </w:rPr>
              <w:t>D4.1</w:t>
            </w:r>
          </w:p>
        </w:tc>
        <w:tc>
          <w:tcPr>
            <w:tcW w:w="1707" w:type="dxa"/>
          </w:tcPr>
          <w:p w14:paraId="49CBB02C" w14:textId="77777777" w:rsidR="0002590E" w:rsidRDefault="001055D6">
            <w:pPr>
              <w:pStyle w:val="TableParagraph"/>
              <w:spacing w:before="121"/>
              <w:ind w:left="122" w:right="314"/>
              <w:rPr>
                <w:sz w:val="18"/>
              </w:rPr>
            </w:pPr>
            <w:r>
              <w:rPr>
                <w:sz w:val="18"/>
              </w:rPr>
              <w:t>Report on existing standardisation certificates</w:t>
            </w:r>
          </w:p>
        </w:tc>
        <w:tc>
          <w:tcPr>
            <w:tcW w:w="1416" w:type="dxa"/>
          </w:tcPr>
          <w:p w14:paraId="26326A4B" w14:textId="77777777" w:rsidR="0002590E" w:rsidRDefault="001055D6">
            <w:pPr>
              <w:pStyle w:val="TableParagraph"/>
              <w:spacing w:before="121"/>
              <w:ind w:left="42"/>
              <w:rPr>
                <w:sz w:val="18"/>
              </w:rPr>
            </w:pPr>
            <w:r>
              <w:rPr>
                <w:w w:val="99"/>
                <w:sz w:val="18"/>
              </w:rPr>
              <w:t>4</w:t>
            </w:r>
          </w:p>
        </w:tc>
        <w:tc>
          <w:tcPr>
            <w:tcW w:w="1666" w:type="dxa"/>
          </w:tcPr>
          <w:p w14:paraId="77247EB5" w14:textId="77777777" w:rsidR="0002590E" w:rsidRDefault="001055D6">
            <w:pPr>
              <w:pStyle w:val="TableParagraph"/>
              <w:spacing w:before="121"/>
              <w:ind w:left="122"/>
              <w:rPr>
                <w:sz w:val="18"/>
              </w:rPr>
            </w:pPr>
            <w:r>
              <w:rPr>
                <w:sz w:val="18"/>
              </w:rPr>
              <w:t>CEN</w:t>
            </w:r>
          </w:p>
        </w:tc>
        <w:tc>
          <w:tcPr>
            <w:tcW w:w="1747" w:type="dxa"/>
          </w:tcPr>
          <w:p w14:paraId="4E1DE030" w14:textId="77777777" w:rsidR="0002590E" w:rsidRDefault="001055D6">
            <w:pPr>
              <w:pStyle w:val="TableParagraph"/>
              <w:spacing w:before="121"/>
              <w:ind w:left="208"/>
              <w:rPr>
                <w:i/>
                <w:sz w:val="18"/>
              </w:rPr>
            </w:pPr>
            <w:r>
              <w:rPr>
                <w:i/>
                <w:sz w:val="18"/>
              </w:rPr>
              <w:t>Report</w:t>
            </w:r>
          </w:p>
        </w:tc>
        <w:tc>
          <w:tcPr>
            <w:tcW w:w="1709" w:type="dxa"/>
          </w:tcPr>
          <w:p w14:paraId="6B2E63C8" w14:textId="77777777" w:rsidR="0002590E" w:rsidRDefault="001055D6">
            <w:pPr>
              <w:pStyle w:val="TableParagraph"/>
              <w:spacing w:before="121"/>
              <w:ind w:left="503"/>
              <w:rPr>
                <w:i/>
                <w:sz w:val="18"/>
              </w:rPr>
            </w:pPr>
            <w:r>
              <w:rPr>
                <w:i/>
                <w:sz w:val="18"/>
              </w:rPr>
              <w:t>Public</w:t>
            </w:r>
          </w:p>
        </w:tc>
        <w:tc>
          <w:tcPr>
            <w:tcW w:w="1344" w:type="dxa"/>
          </w:tcPr>
          <w:p w14:paraId="6DB6E165" w14:textId="77777777" w:rsidR="0002590E" w:rsidRDefault="001055D6">
            <w:pPr>
              <w:pStyle w:val="TableParagraph"/>
              <w:spacing w:before="121"/>
              <w:ind w:left="533"/>
              <w:rPr>
                <w:sz w:val="18"/>
              </w:rPr>
            </w:pPr>
            <w:r>
              <w:rPr>
                <w:sz w:val="18"/>
              </w:rPr>
              <w:t>M10</w:t>
            </w:r>
          </w:p>
        </w:tc>
        <w:tc>
          <w:tcPr>
            <w:tcW w:w="2249" w:type="dxa"/>
          </w:tcPr>
          <w:p w14:paraId="1BF1D5B5" w14:textId="77777777" w:rsidR="0002590E" w:rsidRDefault="001055D6">
            <w:pPr>
              <w:pStyle w:val="TableParagraph"/>
              <w:spacing w:before="121"/>
              <w:ind w:left="127" w:right="78"/>
              <w:rPr>
                <w:sz w:val="18"/>
              </w:rPr>
            </w:pPr>
            <w:r>
              <w:rPr>
                <w:sz w:val="18"/>
              </w:rPr>
              <w:t>Report from mapping existing certificates granted by Universities/HEIs and NSOs according to the level of knowledge required to obtain it. This will be compared to the ILOs proposed by Edu4Standards.eu with an eye to the EU reference model for</w:t>
            </w:r>
            <w:r>
              <w:rPr>
                <w:spacing w:val="-7"/>
                <w:sz w:val="18"/>
              </w:rPr>
              <w:t xml:space="preserve"> </w:t>
            </w:r>
            <w:r>
              <w:rPr>
                <w:sz w:val="18"/>
              </w:rPr>
              <w:t>skills</w:t>
            </w:r>
          </w:p>
          <w:p w14:paraId="27A03787" w14:textId="77777777" w:rsidR="0002590E" w:rsidRDefault="001055D6">
            <w:pPr>
              <w:pStyle w:val="TableParagraph"/>
              <w:spacing w:before="127" w:line="206" w:lineRule="exact"/>
              <w:ind w:left="129" w:right="49"/>
              <w:rPr>
                <w:sz w:val="18"/>
              </w:rPr>
            </w:pPr>
            <w:r>
              <w:rPr>
                <w:sz w:val="18"/>
              </w:rPr>
              <w:t>Available in electronic form, in English</w:t>
            </w:r>
            <w:r>
              <w:rPr>
                <w:spacing w:val="-11"/>
                <w:sz w:val="18"/>
              </w:rPr>
              <w:t xml:space="preserve"> </w:t>
            </w:r>
            <w:r>
              <w:rPr>
                <w:sz w:val="18"/>
              </w:rPr>
              <w:t>language</w:t>
            </w:r>
          </w:p>
        </w:tc>
      </w:tr>
      <w:tr w:rsidR="0002590E" w14:paraId="045AA9C6" w14:textId="77777777">
        <w:trPr>
          <w:trHeight w:val="1685"/>
        </w:trPr>
        <w:tc>
          <w:tcPr>
            <w:tcW w:w="1958" w:type="dxa"/>
          </w:tcPr>
          <w:p w14:paraId="4C4C5163" w14:textId="77777777" w:rsidR="0002590E" w:rsidRDefault="001055D6">
            <w:pPr>
              <w:pStyle w:val="TableParagraph"/>
              <w:spacing w:before="118"/>
              <w:ind w:left="174"/>
              <w:rPr>
                <w:sz w:val="18"/>
              </w:rPr>
            </w:pPr>
            <w:r>
              <w:rPr>
                <w:sz w:val="18"/>
              </w:rPr>
              <w:t>D4.2</w:t>
            </w:r>
          </w:p>
        </w:tc>
        <w:tc>
          <w:tcPr>
            <w:tcW w:w="1707" w:type="dxa"/>
          </w:tcPr>
          <w:p w14:paraId="26DB21AD" w14:textId="77777777" w:rsidR="0002590E" w:rsidRDefault="001055D6">
            <w:pPr>
              <w:pStyle w:val="TableParagraph"/>
              <w:spacing w:before="118"/>
              <w:ind w:left="122" w:right="584"/>
              <w:rPr>
                <w:sz w:val="18"/>
              </w:rPr>
            </w:pPr>
            <w:r>
              <w:rPr>
                <w:sz w:val="18"/>
              </w:rPr>
              <w:t>Certification scheme</w:t>
            </w:r>
          </w:p>
          <w:p w14:paraId="3FA7B41A" w14:textId="77777777" w:rsidR="0002590E" w:rsidRDefault="001055D6">
            <w:pPr>
              <w:pStyle w:val="TableParagraph"/>
              <w:spacing w:before="116"/>
              <w:ind w:left="122" w:right="184"/>
              <w:rPr>
                <w:sz w:val="18"/>
              </w:rPr>
            </w:pPr>
            <w:r>
              <w:rPr>
                <w:sz w:val="18"/>
              </w:rPr>
              <w:t>Knowledge requirements document for the</w:t>
            </w:r>
          </w:p>
          <w:p w14:paraId="1FB52383" w14:textId="77777777" w:rsidR="0002590E" w:rsidRDefault="001055D6">
            <w:pPr>
              <w:pStyle w:val="TableParagraph"/>
              <w:spacing w:before="1" w:line="200" w:lineRule="atLeast"/>
              <w:ind w:left="122" w:right="474"/>
              <w:rPr>
                <w:sz w:val="18"/>
              </w:rPr>
            </w:pPr>
            <w:r>
              <w:rPr>
                <w:sz w:val="18"/>
              </w:rPr>
              <w:t>3 certification levels</w:t>
            </w:r>
          </w:p>
        </w:tc>
        <w:tc>
          <w:tcPr>
            <w:tcW w:w="1416" w:type="dxa"/>
          </w:tcPr>
          <w:p w14:paraId="032018CF" w14:textId="77777777" w:rsidR="0002590E" w:rsidRDefault="001055D6">
            <w:pPr>
              <w:pStyle w:val="TableParagraph"/>
              <w:spacing w:before="118"/>
              <w:ind w:left="42"/>
              <w:rPr>
                <w:sz w:val="18"/>
              </w:rPr>
            </w:pPr>
            <w:r>
              <w:rPr>
                <w:w w:val="99"/>
                <w:sz w:val="18"/>
              </w:rPr>
              <w:t>4</w:t>
            </w:r>
          </w:p>
        </w:tc>
        <w:tc>
          <w:tcPr>
            <w:tcW w:w="1666" w:type="dxa"/>
          </w:tcPr>
          <w:p w14:paraId="016463DE" w14:textId="77777777" w:rsidR="0002590E" w:rsidRDefault="001055D6">
            <w:pPr>
              <w:pStyle w:val="TableParagraph"/>
              <w:spacing w:before="118"/>
              <w:ind w:left="122"/>
              <w:rPr>
                <w:sz w:val="18"/>
              </w:rPr>
            </w:pPr>
            <w:r>
              <w:rPr>
                <w:sz w:val="18"/>
              </w:rPr>
              <w:t>CEN</w:t>
            </w:r>
          </w:p>
        </w:tc>
        <w:tc>
          <w:tcPr>
            <w:tcW w:w="1747" w:type="dxa"/>
          </w:tcPr>
          <w:p w14:paraId="0357E4A4" w14:textId="77777777" w:rsidR="0002590E" w:rsidRDefault="001055D6">
            <w:pPr>
              <w:pStyle w:val="TableParagraph"/>
              <w:spacing w:before="118"/>
              <w:ind w:left="460"/>
              <w:rPr>
                <w:i/>
                <w:sz w:val="18"/>
              </w:rPr>
            </w:pPr>
            <w:r>
              <w:rPr>
                <w:i/>
                <w:sz w:val="18"/>
              </w:rPr>
              <w:t>Document</w:t>
            </w:r>
          </w:p>
        </w:tc>
        <w:tc>
          <w:tcPr>
            <w:tcW w:w="1709" w:type="dxa"/>
          </w:tcPr>
          <w:p w14:paraId="5DEB1966" w14:textId="77777777" w:rsidR="0002590E" w:rsidRDefault="001055D6">
            <w:pPr>
              <w:pStyle w:val="TableParagraph"/>
              <w:spacing w:before="118"/>
              <w:ind w:left="503"/>
              <w:rPr>
                <w:i/>
                <w:sz w:val="18"/>
              </w:rPr>
            </w:pPr>
            <w:r>
              <w:rPr>
                <w:i/>
                <w:sz w:val="18"/>
              </w:rPr>
              <w:t>Public</w:t>
            </w:r>
          </w:p>
        </w:tc>
        <w:tc>
          <w:tcPr>
            <w:tcW w:w="1344" w:type="dxa"/>
          </w:tcPr>
          <w:p w14:paraId="1F3A431E" w14:textId="77777777" w:rsidR="0002590E" w:rsidRDefault="001055D6">
            <w:pPr>
              <w:pStyle w:val="TableParagraph"/>
              <w:spacing w:before="118"/>
              <w:ind w:left="309"/>
              <w:rPr>
                <w:sz w:val="18"/>
              </w:rPr>
            </w:pPr>
            <w:r>
              <w:rPr>
                <w:sz w:val="18"/>
              </w:rPr>
              <w:t>M15</w:t>
            </w:r>
          </w:p>
        </w:tc>
        <w:tc>
          <w:tcPr>
            <w:tcW w:w="2249" w:type="dxa"/>
          </w:tcPr>
          <w:p w14:paraId="192D9285" w14:textId="77777777" w:rsidR="0002590E" w:rsidRDefault="001055D6">
            <w:pPr>
              <w:pStyle w:val="TableParagraph"/>
              <w:spacing w:before="118"/>
              <w:ind w:left="129" w:right="38"/>
              <w:rPr>
                <w:sz w:val="18"/>
              </w:rPr>
            </w:pPr>
            <w:r>
              <w:rPr>
                <w:sz w:val="18"/>
              </w:rPr>
              <w:t>Available in electronic form, in English language</w:t>
            </w:r>
          </w:p>
        </w:tc>
      </w:tr>
    </w:tbl>
    <w:p w14:paraId="252FBFE9" w14:textId="77777777" w:rsidR="0002590E" w:rsidRDefault="0002590E">
      <w:pPr>
        <w:rPr>
          <w:sz w:val="18"/>
        </w:rPr>
        <w:sectPr w:rsidR="0002590E">
          <w:pgSz w:w="16860" w:h="11920" w:orient="landscape"/>
          <w:pgMar w:top="1080" w:right="1040" w:bottom="1400" w:left="1060" w:header="705" w:footer="1172" w:gutter="0"/>
          <w:cols w:space="720"/>
        </w:sectPr>
      </w:pPr>
    </w:p>
    <w:p w14:paraId="33E22337" w14:textId="77777777" w:rsidR="0002590E" w:rsidRDefault="0002590E">
      <w:pPr>
        <w:pStyle w:val="BodyText"/>
        <w:spacing w:before="4"/>
        <w:rPr>
          <w:i/>
          <w:sz w:val="7"/>
        </w:rPr>
      </w:pPr>
    </w:p>
    <w:tbl>
      <w:tblPr>
        <w:tblW w:w="0" w:type="auto"/>
        <w:tblInd w:w="496" w:type="dxa"/>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Layout w:type="fixed"/>
        <w:tblCellMar>
          <w:left w:w="0" w:type="dxa"/>
          <w:right w:w="0" w:type="dxa"/>
        </w:tblCellMar>
        <w:tblLook w:val="01E0" w:firstRow="1" w:lastRow="1" w:firstColumn="1" w:lastColumn="1" w:noHBand="0" w:noVBand="0"/>
      </w:tblPr>
      <w:tblGrid>
        <w:gridCol w:w="1958"/>
        <w:gridCol w:w="1707"/>
        <w:gridCol w:w="1416"/>
        <w:gridCol w:w="1666"/>
        <w:gridCol w:w="1747"/>
        <w:gridCol w:w="1709"/>
        <w:gridCol w:w="1344"/>
        <w:gridCol w:w="2249"/>
      </w:tblGrid>
      <w:tr w:rsidR="0002590E" w14:paraId="2B115F59" w14:textId="77777777">
        <w:trPr>
          <w:trHeight w:val="1393"/>
        </w:trPr>
        <w:tc>
          <w:tcPr>
            <w:tcW w:w="1958" w:type="dxa"/>
          </w:tcPr>
          <w:p w14:paraId="056DB918" w14:textId="77777777" w:rsidR="0002590E" w:rsidRDefault="001055D6">
            <w:pPr>
              <w:pStyle w:val="TableParagraph"/>
              <w:spacing w:before="121"/>
              <w:ind w:left="174"/>
              <w:rPr>
                <w:sz w:val="18"/>
              </w:rPr>
            </w:pPr>
            <w:r>
              <w:rPr>
                <w:sz w:val="18"/>
              </w:rPr>
              <w:t>D4.3</w:t>
            </w:r>
          </w:p>
        </w:tc>
        <w:tc>
          <w:tcPr>
            <w:tcW w:w="1707" w:type="dxa"/>
          </w:tcPr>
          <w:p w14:paraId="5D628577" w14:textId="77777777" w:rsidR="0002590E" w:rsidRDefault="001055D6">
            <w:pPr>
              <w:pStyle w:val="TableParagraph"/>
              <w:spacing w:before="121"/>
              <w:ind w:left="122" w:right="104"/>
              <w:rPr>
                <w:sz w:val="18"/>
              </w:rPr>
            </w:pPr>
            <w:r>
              <w:rPr>
                <w:sz w:val="18"/>
              </w:rPr>
              <w:t>Database of issued certificates established</w:t>
            </w:r>
          </w:p>
        </w:tc>
        <w:tc>
          <w:tcPr>
            <w:tcW w:w="1416" w:type="dxa"/>
          </w:tcPr>
          <w:p w14:paraId="27A70577" w14:textId="77777777" w:rsidR="0002590E" w:rsidRDefault="001055D6">
            <w:pPr>
              <w:pStyle w:val="TableParagraph"/>
              <w:spacing w:before="121"/>
              <w:ind w:left="42"/>
              <w:rPr>
                <w:sz w:val="18"/>
              </w:rPr>
            </w:pPr>
            <w:r>
              <w:rPr>
                <w:w w:val="99"/>
                <w:sz w:val="18"/>
              </w:rPr>
              <w:t>4</w:t>
            </w:r>
          </w:p>
        </w:tc>
        <w:tc>
          <w:tcPr>
            <w:tcW w:w="1666" w:type="dxa"/>
          </w:tcPr>
          <w:p w14:paraId="4D897AE6" w14:textId="77777777" w:rsidR="0002590E" w:rsidRDefault="001055D6">
            <w:pPr>
              <w:pStyle w:val="TableParagraph"/>
              <w:spacing w:before="121"/>
              <w:ind w:left="122"/>
              <w:rPr>
                <w:sz w:val="18"/>
              </w:rPr>
            </w:pPr>
            <w:r>
              <w:rPr>
                <w:sz w:val="18"/>
              </w:rPr>
              <w:t>CEN</w:t>
            </w:r>
          </w:p>
        </w:tc>
        <w:tc>
          <w:tcPr>
            <w:tcW w:w="1747" w:type="dxa"/>
          </w:tcPr>
          <w:p w14:paraId="2E3CAD23" w14:textId="77777777" w:rsidR="0002590E" w:rsidRDefault="001055D6">
            <w:pPr>
              <w:pStyle w:val="TableParagraph"/>
              <w:spacing w:before="121"/>
              <w:ind w:left="460"/>
              <w:rPr>
                <w:i/>
                <w:sz w:val="18"/>
              </w:rPr>
            </w:pPr>
            <w:r>
              <w:rPr>
                <w:i/>
                <w:sz w:val="18"/>
              </w:rPr>
              <w:t>Other</w:t>
            </w:r>
          </w:p>
        </w:tc>
        <w:tc>
          <w:tcPr>
            <w:tcW w:w="1709" w:type="dxa"/>
          </w:tcPr>
          <w:p w14:paraId="68CADA8C" w14:textId="77777777" w:rsidR="0002590E" w:rsidRDefault="001055D6">
            <w:pPr>
              <w:pStyle w:val="TableParagraph"/>
              <w:spacing w:before="121"/>
              <w:ind w:left="0" w:right="440"/>
              <w:jc w:val="right"/>
              <w:rPr>
                <w:i/>
                <w:sz w:val="18"/>
              </w:rPr>
            </w:pPr>
            <w:r>
              <w:rPr>
                <w:i/>
                <w:sz w:val="18"/>
              </w:rPr>
              <w:t>Sensitive</w:t>
            </w:r>
          </w:p>
        </w:tc>
        <w:tc>
          <w:tcPr>
            <w:tcW w:w="1344" w:type="dxa"/>
          </w:tcPr>
          <w:p w14:paraId="492F2DF6" w14:textId="77777777" w:rsidR="0002590E" w:rsidRDefault="001055D6">
            <w:pPr>
              <w:pStyle w:val="TableParagraph"/>
              <w:spacing w:before="121"/>
              <w:ind w:left="309"/>
              <w:rPr>
                <w:sz w:val="18"/>
              </w:rPr>
            </w:pPr>
            <w:r>
              <w:rPr>
                <w:sz w:val="18"/>
              </w:rPr>
              <w:t>M24</w:t>
            </w:r>
          </w:p>
        </w:tc>
        <w:tc>
          <w:tcPr>
            <w:tcW w:w="2249" w:type="dxa"/>
          </w:tcPr>
          <w:p w14:paraId="32030EEF" w14:textId="77777777" w:rsidR="0002590E" w:rsidRDefault="001055D6">
            <w:pPr>
              <w:pStyle w:val="TableParagraph"/>
              <w:spacing w:before="121"/>
              <w:ind w:left="129" w:right="38"/>
              <w:rPr>
                <w:sz w:val="18"/>
              </w:rPr>
            </w:pPr>
            <w:r>
              <w:rPr>
                <w:sz w:val="18"/>
              </w:rPr>
              <w:t>Available in electronic form, in English language</w:t>
            </w:r>
          </w:p>
          <w:p w14:paraId="3A60B520" w14:textId="77777777" w:rsidR="0002590E" w:rsidRDefault="001055D6">
            <w:pPr>
              <w:pStyle w:val="TableParagraph"/>
              <w:spacing w:before="119"/>
              <w:ind w:left="129" w:right="169"/>
              <w:rPr>
                <w:sz w:val="18"/>
              </w:rPr>
            </w:pPr>
            <w:r>
              <w:rPr>
                <w:sz w:val="18"/>
              </w:rPr>
              <w:t>Directory of the issued certificates stored in the legally complying way</w:t>
            </w:r>
          </w:p>
        </w:tc>
      </w:tr>
      <w:tr w:rsidR="0002590E" w14:paraId="18530983" w14:textId="77777777">
        <w:trPr>
          <w:trHeight w:val="1965"/>
        </w:trPr>
        <w:tc>
          <w:tcPr>
            <w:tcW w:w="1958" w:type="dxa"/>
          </w:tcPr>
          <w:p w14:paraId="5483A130" w14:textId="77777777" w:rsidR="0002590E" w:rsidRDefault="001055D6">
            <w:pPr>
              <w:pStyle w:val="TableParagraph"/>
              <w:spacing w:before="118"/>
              <w:ind w:left="174"/>
              <w:rPr>
                <w:sz w:val="18"/>
              </w:rPr>
            </w:pPr>
            <w:r>
              <w:rPr>
                <w:sz w:val="18"/>
              </w:rPr>
              <w:t>D4.4</w:t>
            </w:r>
          </w:p>
        </w:tc>
        <w:tc>
          <w:tcPr>
            <w:tcW w:w="1707" w:type="dxa"/>
          </w:tcPr>
          <w:p w14:paraId="58CB8FB1" w14:textId="77777777" w:rsidR="0002590E" w:rsidRDefault="001055D6">
            <w:pPr>
              <w:pStyle w:val="TableParagraph"/>
              <w:spacing w:before="118"/>
              <w:ind w:left="122" w:right="574"/>
              <w:rPr>
                <w:sz w:val="18"/>
              </w:rPr>
            </w:pPr>
            <w:r>
              <w:rPr>
                <w:sz w:val="18"/>
              </w:rPr>
              <w:t>Certificate Deployment Review</w:t>
            </w:r>
          </w:p>
        </w:tc>
        <w:tc>
          <w:tcPr>
            <w:tcW w:w="1416" w:type="dxa"/>
          </w:tcPr>
          <w:p w14:paraId="145470AA" w14:textId="77777777" w:rsidR="0002590E" w:rsidRDefault="001055D6">
            <w:pPr>
              <w:pStyle w:val="TableParagraph"/>
              <w:spacing w:before="118"/>
              <w:ind w:left="42"/>
              <w:rPr>
                <w:sz w:val="18"/>
              </w:rPr>
            </w:pPr>
            <w:r>
              <w:rPr>
                <w:w w:val="99"/>
                <w:sz w:val="18"/>
              </w:rPr>
              <w:t>4</w:t>
            </w:r>
          </w:p>
        </w:tc>
        <w:tc>
          <w:tcPr>
            <w:tcW w:w="1666" w:type="dxa"/>
          </w:tcPr>
          <w:p w14:paraId="0672EACD" w14:textId="77777777" w:rsidR="0002590E" w:rsidRDefault="001055D6">
            <w:pPr>
              <w:pStyle w:val="TableParagraph"/>
              <w:spacing w:before="118"/>
              <w:ind w:left="122"/>
              <w:rPr>
                <w:sz w:val="18"/>
              </w:rPr>
            </w:pPr>
            <w:r>
              <w:rPr>
                <w:sz w:val="18"/>
              </w:rPr>
              <w:t>CEN</w:t>
            </w:r>
          </w:p>
        </w:tc>
        <w:tc>
          <w:tcPr>
            <w:tcW w:w="1747" w:type="dxa"/>
          </w:tcPr>
          <w:p w14:paraId="01A66111" w14:textId="77777777" w:rsidR="0002590E" w:rsidRDefault="001055D6">
            <w:pPr>
              <w:pStyle w:val="TableParagraph"/>
              <w:spacing w:before="118"/>
              <w:ind w:left="460"/>
              <w:rPr>
                <w:i/>
                <w:sz w:val="18"/>
              </w:rPr>
            </w:pPr>
            <w:r>
              <w:rPr>
                <w:i/>
                <w:sz w:val="18"/>
              </w:rPr>
              <w:t>Document</w:t>
            </w:r>
          </w:p>
        </w:tc>
        <w:tc>
          <w:tcPr>
            <w:tcW w:w="1709" w:type="dxa"/>
          </w:tcPr>
          <w:p w14:paraId="66E66B31" w14:textId="77777777" w:rsidR="0002590E" w:rsidRDefault="001055D6">
            <w:pPr>
              <w:pStyle w:val="TableParagraph"/>
              <w:spacing w:before="118"/>
              <w:ind w:left="0" w:right="440"/>
              <w:jc w:val="right"/>
              <w:rPr>
                <w:i/>
                <w:sz w:val="18"/>
              </w:rPr>
            </w:pPr>
            <w:r>
              <w:rPr>
                <w:i/>
                <w:sz w:val="18"/>
              </w:rPr>
              <w:t>Sensitive</w:t>
            </w:r>
          </w:p>
        </w:tc>
        <w:tc>
          <w:tcPr>
            <w:tcW w:w="1344" w:type="dxa"/>
          </w:tcPr>
          <w:p w14:paraId="30AB227A" w14:textId="77777777" w:rsidR="0002590E" w:rsidRDefault="001055D6">
            <w:pPr>
              <w:pStyle w:val="TableParagraph"/>
              <w:spacing w:before="118"/>
              <w:ind w:left="309"/>
              <w:rPr>
                <w:sz w:val="18"/>
              </w:rPr>
            </w:pPr>
            <w:r>
              <w:rPr>
                <w:sz w:val="18"/>
              </w:rPr>
              <w:t>M36</w:t>
            </w:r>
          </w:p>
        </w:tc>
        <w:tc>
          <w:tcPr>
            <w:tcW w:w="2249" w:type="dxa"/>
          </w:tcPr>
          <w:p w14:paraId="305661F0" w14:textId="77777777" w:rsidR="0002590E" w:rsidRDefault="001055D6">
            <w:pPr>
              <w:pStyle w:val="TableParagraph"/>
              <w:spacing w:before="118"/>
              <w:ind w:left="129" w:right="38"/>
              <w:rPr>
                <w:sz w:val="18"/>
              </w:rPr>
            </w:pPr>
            <w:r>
              <w:rPr>
                <w:sz w:val="18"/>
              </w:rPr>
              <w:t>Available in electronic form, in English language</w:t>
            </w:r>
          </w:p>
          <w:p w14:paraId="7CF7EFD4" w14:textId="77777777" w:rsidR="0002590E" w:rsidRDefault="0002590E">
            <w:pPr>
              <w:pStyle w:val="TableParagraph"/>
              <w:spacing w:before="1"/>
              <w:ind w:left="0"/>
              <w:rPr>
                <w:i/>
                <w:sz w:val="18"/>
              </w:rPr>
            </w:pPr>
          </w:p>
          <w:p w14:paraId="4EB88855" w14:textId="77777777" w:rsidR="0002590E" w:rsidRDefault="001055D6">
            <w:pPr>
              <w:pStyle w:val="TableParagraph"/>
              <w:ind w:left="129" w:right="730"/>
              <w:jc w:val="both"/>
              <w:rPr>
                <w:sz w:val="18"/>
              </w:rPr>
            </w:pPr>
            <w:r>
              <w:rPr>
                <w:sz w:val="18"/>
              </w:rPr>
              <w:t>One-year impact assessment and optimization plan</w:t>
            </w:r>
          </w:p>
        </w:tc>
      </w:tr>
    </w:tbl>
    <w:p w14:paraId="44A097E5" w14:textId="77777777" w:rsidR="0002590E" w:rsidRDefault="0002590E">
      <w:pPr>
        <w:pStyle w:val="BodyText"/>
        <w:spacing w:before="9"/>
        <w:rPr>
          <w:i/>
          <w:sz w:val="26"/>
        </w:rPr>
      </w:pPr>
    </w:p>
    <w:p w14:paraId="5FEFF399" w14:textId="77777777" w:rsidR="0002590E" w:rsidRDefault="001055D6">
      <w:pPr>
        <w:spacing w:before="95"/>
        <w:ind w:left="214" w:right="393"/>
        <w:jc w:val="both"/>
        <w:rPr>
          <w:i/>
          <w:sz w:val="18"/>
        </w:rPr>
      </w:pPr>
      <w:r>
        <w:rPr>
          <w:i/>
          <w:color w:val="A3001F"/>
          <w:sz w:val="18"/>
        </w:rPr>
        <w:t>Any background information held or owned by the CEN and CENELEC and deemed necessary to implement the action or exploit any results produced under said action shall not be shared or reproduced or used in any form or by any means without the written permission of the CEN or CENELEC. Background information subject to third party intellectual property rights may only be shared, reproduced or used to the extent authorised by law and subject to prior written permission of the rightsholder(s).</w:t>
      </w:r>
    </w:p>
    <w:p w14:paraId="13611265" w14:textId="77777777" w:rsidR="0002590E" w:rsidRDefault="0002590E">
      <w:pPr>
        <w:jc w:val="both"/>
        <w:rPr>
          <w:sz w:val="18"/>
        </w:rPr>
        <w:sectPr w:rsidR="0002590E">
          <w:pgSz w:w="16860" w:h="11920" w:orient="landscape"/>
          <w:pgMar w:top="1080" w:right="1040" w:bottom="1400" w:left="1060" w:header="705" w:footer="1172" w:gutter="0"/>
          <w:cols w:space="720"/>
        </w:sectPr>
      </w:pPr>
    </w:p>
    <w:p w14:paraId="0E0B700E" w14:textId="77777777" w:rsidR="0002590E" w:rsidRDefault="001055D6">
      <w:pPr>
        <w:pStyle w:val="Heading3"/>
        <w:spacing w:before="82"/>
      </w:pPr>
      <w:bookmarkStart w:id="34" w:name="Work_Package_5"/>
      <w:bookmarkEnd w:id="34"/>
      <w:r>
        <w:rPr>
          <w:color w:val="A3001F"/>
        </w:rPr>
        <w:lastRenderedPageBreak/>
        <w:t>Work Package 5</w:t>
      </w:r>
    </w:p>
    <w:p w14:paraId="67D687E0" w14:textId="77777777" w:rsidR="0002590E" w:rsidRDefault="0002590E">
      <w:pPr>
        <w:pStyle w:val="BodyText"/>
        <w:spacing w:before="1" w:after="1"/>
        <w:rPr>
          <w:i/>
          <w:sz w:val="20"/>
        </w:rPr>
      </w:pPr>
    </w:p>
    <w:tbl>
      <w:tblPr>
        <w:tblW w:w="0" w:type="auto"/>
        <w:tblInd w:w="496" w:type="dxa"/>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Layout w:type="fixed"/>
        <w:tblCellMar>
          <w:left w:w="0" w:type="dxa"/>
          <w:right w:w="0" w:type="dxa"/>
        </w:tblCellMar>
        <w:tblLook w:val="01E0" w:firstRow="1" w:lastRow="1" w:firstColumn="1" w:lastColumn="1" w:noHBand="0" w:noVBand="0"/>
      </w:tblPr>
      <w:tblGrid>
        <w:gridCol w:w="1109"/>
        <w:gridCol w:w="1236"/>
        <w:gridCol w:w="1570"/>
        <w:gridCol w:w="657"/>
        <w:gridCol w:w="3302"/>
        <w:gridCol w:w="803"/>
        <w:gridCol w:w="2088"/>
        <w:gridCol w:w="1108"/>
        <w:gridCol w:w="1932"/>
      </w:tblGrid>
      <w:tr w:rsidR="0002590E" w14:paraId="4B617908" w14:textId="77777777">
        <w:trPr>
          <w:trHeight w:val="709"/>
        </w:trPr>
        <w:tc>
          <w:tcPr>
            <w:tcW w:w="13805" w:type="dxa"/>
            <w:gridSpan w:val="9"/>
            <w:shd w:val="clear" w:color="auto" w:fill="D9D9D9"/>
          </w:tcPr>
          <w:p w14:paraId="2C277E75" w14:textId="77777777" w:rsidR="0002590E" w:rsidRDefault="0002590E">
            <w:pPr>
              <w:pStyle w:val="TableParagraph"/>
              <w:spacing w:before="9"/>
              <w:ind w:left="0"/>
              <w:rPr>
                <w:i/>
                <w:sz w:val="20"/>
              </w:rPr>
            </w:pPr>
          </w:p>
          <w:p w14:paraId="022B1F6E" w14:textId="77777777" w:rsidR="0002590E" w:rsidRDefault="001055D6">
            <w:pPr>
              <w:pStyle w:val="TableParagraph"/>
              <w:rPr>
                <w:b/>
                <w:sz w:val="20"/>
              </w:rPr>
            </w:pPr>
            <w:r>
              <w:rPr>
                <w:b/>
                <w:color w:val="575757"/>
                <w:sz w:val="20"/>
              </w:rPr>
              <w:t>Work Package 5: [</w:t>
            </w:r>
            <w:r>
              <w:rPr>
                <w:b/>
                <w:sz w:val="18"/>
              </w:rPr>
              <w:t>Continuing the internal trainings in support of quality harmonised standards</w:t>
            </w:r>
            <w:r>
              <w:rPr>
                <w:b/>
                <w:color w:val="575757"/>
                <w:sz w:val="20"/>
              </w:rPr>
              <w:t>]</w:t>
            </w:r>
          </w:p>
        </w:tc>
      </w:tr>
      <w:tr w:rsidR="0002590E" w14:paraId="70989431" w14:textId="77777777">
        <w:trPr>
          <w:trHeight w:val="423"/>
        </w:trPr>
        <w:tc>
          <w:tcPr>
            <w:tcW w:w="13805" w:type="dxa"/>
            <w:gridSpan w:val="9"/>
            <w:shd w:val="clear" w:color="auto" w:fill="D9D9D9"/>
          </w:tcPr>
          <w:p w14:paraId="756CF8FA" w14:textId="77777777" w:rsidR="0002590E" w:rsidRDefault="001055D6">
            <w:pPr>
              <w:pStyle w:val="TableParagraph"/>
              <w:spacing w:before="125"/>
              <w:rPr>
                <w:i/>
                <w:sz w:val="16"/>
              </w:rPr>
            </w:pPr>
            <w:r>
              <w:rPr>
                <w:i/>
                <w:color w:val="575757"/>
                <w:sz w:val="16"/>
              </w:rPr>
              <w:t>Ensure consistence with the detailed budget table (if applicable).</w:t>
            </w:r>
          </w:p>
        </w:tc>
      </w:tr>
      <w:tr w:rsidR="0002590E" w14:paraId="6696DE0C" w14:textId="77777777">
        <w:trPr>
          <w:trHeight w:val="447"/>
        </w:trPr>
        <w:tc>
          <w:tcPr>
            <w:tcW w:w="2345" w:type="dxa"/>
            <w:gridSpan w:val="2"/>
            <w:shd w:val="clear" w:color="auto" w:fill="D9D9D9"/>
          </w:tcPr>
          <w:p w14:paraId="287A01EE" w14:textId="77777777" w:rsidR="0002590E" w:rsidRDefault="001055D6">
            <w:pPr>
              <w:pStyle w:val="TableParagraph"/>
              <w:spacing w:before="121"/>
              <w:rPr>
                <w:b/>
                <w:sz w:val="18"/>
              </w:rPr>
            </w:pPr>
            <w:r>
              <w:rPr>
                <w:b/>
                <w:color w:val="575757"/>
                <w:sz w:val="18"/>
              </w:rPr>
              <w:t>Duration:</w:t>
            </w:r>
          </w:p>
        </w:tc>
        <w:tc>
          <w:tcPr>
            <w:tcW w:w="1570" w:type="dxa"/>
          </w:tcPr>
          <w:p w14:paraId="6BA8D11D" w14:textId="77777777" w:rsidR="0002590E" w:rsidRDefault="001055D6">
            <w:pPr>
              <w:pStyle w:val="TableParagraph"/>
              <w:spacing w:before="121"/>
              <w:rPr>
                <w:sz w:val="18"/>
              </w:rPr>
            </w:pPr>
            <w:r>
              <w:rPr>
                <w:sz w:val="18"/>
              </w:rPr>
              <w:t>M1 – M36</w:t>
            </w:r>
          </w:p>
        </w:tc>
        <w:tc>
          <w:tcPr>
            <w:tcW w:w="3959" w:type="dxa"/>
            <w:gridSpan w:val="2"/>
            <w:shd w:val="clear" w:color="auto" w:fill="D9D9D9"/>
          </w:tcPr>
          <w:p w14:paraId="466B3494" w14:textId="77777777" w:rsidR="0002590E" w:rsidRDefault="001055D6">
            <w:pPr>
              <w:pStyle w:val="TableParagraph"/>
              <w:spacing w:before="121"/>
              <w:ind w:left="119"/>
              <w:rPr>
                <w:b/>
                <w:sz w:val="18"/>
              </w:rPr>
            </w:pPr>
            <w:r>
              <w:rPr>
                <w:b/>
                <w:sz w:val="18"/>
              </w:rPr>
              <w:t>Lead Beneficiary:</w:t>
            </w:r>
          </w:p>
        </w:tc>
        <w:tc>
          <w:tcPr>
            <w:tcW w:w="5931" w:type="dxa"/>
            <w:gridSpan w:val="4"/>
          </w:tcPr>
          <w:p w14:paraId="19CCF31A" w14:textId="77777777" w:rsidR="0002590E" w:rsidRDefault="001055D6">
            <w:pPr>
              <w:pStyle w:val="TableParagraph"/>
              <w:spacing w:before="121"/>
              <w:ind w:left="120"/>
              <w:rPr>
                <w:sz w:val="18"/>
              </w:rPr>
            </w:pPr>
            <w:r>
              <w:rPr>
                <w:sz w:val="18"/>
              </w:rPr>
              <w:t>CEN</w:t>
            </w:r>
          </w:p>
        </w:tc>
      </w:tr>
      <w:tr w:rsidR="0002590E" w14:paraId="03202625" w14:textId="77777777">
        <w:trPr>
          <w:trHeight w:val="752"/>
        </w:trPr>
        <w:tc>
          <w:tcPr>
            <w:tcW w:w="13805" w:type="dxa"/>
            <w:gridSpan w:val="9"/>
            <w:shd w:val="clear" w:color="auto" w:fill="D9D9D9"/>
          </w:tcPr>
          <w:p w14:paraId="44D155A4" w14:textId="77777777" w:rsidR="0002590E" w:rsidRDefault="001055D6">
            <w:pPr>
              <w:pStyle w:val="TableParagraph"/>
              <w:spacing w:before="121"/>
              <w:rPr>
                <w:b/>
                <w:sz w:val="18"/>
              </w:rPr>
            </w:pPr>
            <w:r>
              <w:rPr>
                <w:b/>
                <w:color w:val="575757"/>
                <w:sz w:val="18"/>
              </w:rPr>
              <w:t>Objectives</w:t>
            </w:r>
          </w:p>
          <w:p w14:paraId="2DCF41E8" w14:textId="77777777" w:rsidR="0002590E" w:rsidRDefault="001055D6">
            <w:pPr>
              <w:pStyle w:val="TableParagraph"/>
              <w:spacing w:before="122"/>
              <w:rPr>
                <w:i/>
                <w:sz w:val="16"/>
              </w:rPr>
            </w:pPr>
            <w:r>
              <w:rPr>
                <w:i/>
                <w:color w:val="575757"/>
                <w:sz w:val="16"/>
              </w:rPr>
              <w:t>List the specific objectives to which this work package is linked.</w:t>
            </w:r>
          </w:p>
        </w:tc>
      </w:tr>
      <w:tr w:rsidR="0002590E" w14:paraId="284E4473" w14:textId="77777777">
        <w:trPr>
          <w:trHeight w:val="1774"/>
        </w:trPr>
        <w:tc>
          <w:tcPr>
            <w:tcW w:w="13805" w:type="dxa"/>
            <w:gridSpan w:val="9"/>
          </w:tcPr>
          <w:p w14:paraId="03640A26" w14:textId="77777777" w:rsidR="0002590E" w:rsidRDefault="001055D6">
            <w:pPr>
              <w:pStyle w:val="TableParagraph"/>
              <w:numPr>
                <w:ilvl w:val="0"/>
                <w:numId w:val="12"/>
              </w:numPr>
              <w:tabs>
                <w:tab w:val="left" w:pos="841"/>
                <w:tab w:val="left" w:pos="842"/>
              </w:tabs>
              <w:spacing w:before="116"/>
              <w:rPr>
                <w:sz w:val="18"/>
              </w:rPr>
            </w:pPr>
            <w:r>
              <w:rPr>
                <w:sz w:val="18"/>
              </w:rPr>
              <w:t>Trainings and webinars addressed to Technical Committees and experts involved in the standards development</w:t>
            </w:r>
            <w:r>
              <w:rPr>
                <w:spacing w:val="-11"/>
                <w:sz w:val="18"/>
              </w:rPr>
              <w:t xml:space="preserve"> </w:t>
            </w:r>
            <w:r>
              <w:rPr>
                <w:sz w:val="18"/>
              </w:rPr>
              <w:t>process</w:t>
            </w:r>
          </w:p>
          <w:p w14:paraId="2FE609D5" w14:textId="77777777" w:rsidR="0002590E" w:rsidRDefault="001055D6">
            <w:pPr>
              <w:pStyle w:val="TableParagraph"/>
              <w:numPr>
                <w:ilvl w:val="0"/>
                <w:numId w:val="12"/>
              </w:numPr>
              <w:tabs>
                <w:tab w:val="left" w:pos="841"/>
                <w:tab w:val="left" w:pos="842"/>
              </w:tabs>
              <w:spacing w:before="122"/>
              <w:rPr>
                <w:sz w:val="18"/>
              </w:rPr>
            </w:pPr>
            <w:r>
              <w:rPr>
                <w:sz w:val="18"/>
              </w:rPr>
              <w:t>Training materials revision and</w:t>
            </w:r>
            <w:r>
              <w:rPr>
                <w:spacing w:val="-3"/>
                <w:sz w:val="18"/>
              </w:rPr>
              <w:t xml:space="preserve"> </w:t>
            </w:r>
            <w:r>
              <w:rPr>
                <w:sz w:val="18"/>
              </w:rPr>
              <w:t>update</w:t>
            </w:r>
          </w:p>
          <w:p w14:paraId="2713F96D" w14:textId="77777777" w:rsidR="0002590E" w:rsidRDefault="001055D6">
            <w:pPr>
              <w:pStyle w:val="TableParagraph"/>
              <w:numPr>
                <w:ilvl w:val="0"/>
                <w:numId w:val="12"/>
              </w:numPr>
              <w:tabs>
                <w:tab w:val="left" w:pos="841"/>
                <w:tab w:val="left" w:pos="842"/>
              </w:tabs>
              <w:spacing w:before="119"/>
              <w:rPr>
                <w:sz w:val="18"/>
              </w:rPr>
            </w:pPr>
            <w:r>
              <w:rPr>
                <w:sz w:val="18"/>
              </w:rPr>
              <w:t>Development of additional or missing training</w:t>
            </w:r>
            <w:r>
              <w:rPr>
                <w:spacing w:val="-7"/>
                <w:sz w:val="18"/>
              </w:rPr>
              <w:t xml:space="preserve"> </w:t>
            </w:r>
            <w:r>
              <w:rPr>
                <w:sz w:val="18"/>
              </w:rPr>
              <w:t>material</w:t>
            </w:r>
          </w:p>
          <w:p w14:paraId="44549903" w14:textId="77777777" w:rsidR="0002590E" w:rsidRDefault="001055D6">
            <w:pPr>
              <w:pStyle w:val="TableParagraph"/>
              <w:numPr>
                <w:ilvl w:val="0"/>
                <w:numId w:val="12"/>
              </w:numPr>
              <w:tabs>
                <w:tab w:val="left" w:pos="841"/>
                <w:tab w:val="left" w:pos="842"/>
              </w:tabs>
              <w:spacing w:before="120"/>
              <w:rPr>
                <w:sz w:val="18"/>
              </w:rPr>
            </w:pPr>
            <w:r>
              <w:rPr>
                <w:sz w:val="18"/>
              </w:rPr>
              <w:t>Training on demand programme setup</w:t>
            </w:r>
            <w:r>
              <w:rPr>
                <w:spacing w:val="1"/>
                <w:sz w:val="18"/>
              </w:rPr>
              <w:t xml:space="preserve"> </w:t>
            </w:r>
            <w:r>
              <w:rPr>
                <w:sz w:val="18"/>
              </w:rPr>
              <w:t>(</w:t>
            </w:r>
            <w:proofErr w:type="spellStart"/>
            <w:r>
              <w:rPr>
                <w:sz w:val="18"/>
              </w:rPr>
              <w:t>ToD</w:t>
            </w:r>
            <w:proofErr w:type="spellEnd"/>
            <w:r>
              <w:rPr>
                <w:sz w:val="18"/>
              </w:rPr>
              <w:t>)</w:t>
            </w:r>
          </w:p>
          <w:p w14:paraId="7C7ED214" w14:textId="77777777" w:rsidR="0002590E" w:rsidRDefault="001055D6">
            <w:pPr>
              <w:pStyle w:val="TableParagraph"/>
              <w:spacing w:before="136"/>
              <w:rPr>
                <w:sz w:val="18"/>
              </w:rPr>
            </w:pPr>
            <w:r>
              <w:rPr>
                <w:sz w:val="18"/>
              </w:rPr>
              <w:t>To note: the involvement of EC Policy Officers and HAS Consultant will be essential for the delivery of content material related to trainings and webinars</w:t>
            </w:r>
          </w:p>
        </w:tc>
      </w:tr>
      <w:tr w:rsidR="0002590E" w14:paraId="1FF0DA46" w14:textId="77777777">
        <w:trPr>
          <w:trHeight w:val="2428"/>
        </w:trPr>
        <w:tc>
          <w:tcPr>
            <w:tcW w:w="13805" w:type="dxa"/>
            <w:gridSpan w:val="9"/>
            <w:shd w:val="clear" w:color="auto" w:fill="D9D9D9"/>
          </w:tcPr>
          <w:p w14:paraId="5DA4BAEE" w14:textId="77777777" w:rsidR="0002590E" w:rsidRDefault="001055D6">
            <w:pPr>
              <w:pStyle w:val="TableParagraph"/>
              <w:spacing w:before="118"/>
              <w:rPr>
                <w:b/>
                <w:sz w:val="18"/>
              </w:rPr>
            </w:pPr>
            <w:r>
              <w:rPr>
                <w:b/>
                <w:color w:val="575757"/>
                <w:sz w:val="18"/>
              </w:rPr>
              <w:t>Activities (what, how, where) and division of work</w:t>
            </w:r>
          </w:p>
          <w:p w14:paraId="13A41D6C" w14:textId="77777777" w:rsidR="0002590E" w:rsidRDefault="001055D6">
            <w:pPr>
              <w:pStyle w:val="TableParagraph"/>
              <w:spacing w:before="122"/>
              <w:rPr>
                <w:i/>
                <w:sz w:val="16"/>
              </w:rPr>
            </w:pPr>
            <w:r>
              <w:rPr>
                <w:i/>
                <w:color w:val="575757"/>
                <w:sz w:val="16"/>
              </w:rPr>
              <w:t>Provide a concise overview of the work (planned tasks). Be specific and give a short name and number for each task.</w:t>
            </w:r>
          </w:p>
          <w:p w14:paraId="1A096D5C" w14:textId="77777777" w:rsidR="0002590E" w:rsidRDefault="001055D6">
            <w:pPr>
              <w:pStyle w:val="TableParagraph"/>
              <w:spacing w:before="1" w:line="319" w:lineRule="auto"/>
              <w:ind w:right="1766"/>
              <w:rPr>
                <w:i/>
                <w:sz w:val="16"/>
              </w:rPr>
            </w:pPr>
            <w:r>
              <w:rPr>
                <w:i/>
                <w:color w:val="575757"/>
                <w:sz w:val="16"/>
              </w:rPr>
              <w:t xml:space="preserve">Show who is participating in each task: Coordinator (COO), Beneficiaries (BEN), Affiliated Entities (AE), Associated Partners (AP), indicating </w:t>
            </w:r>
            <w:r>
              <w:rPr>
                <w:b/>
                <w:i/>
                <w:color w:val="575757"/>
                <w:sz w:val="16"/>
              </w:rPr>
              <w:t xml:space="preserve">in bold </w:t>
            </w:r>
            <w:r>
              <w:rPr>
                <w:i/>
                <w:color w:val="575757"/>
                <w:sz w:val="16"/>
              </w:rPr>
              <w:t>the task leader. Add information on other participants’ involvement in the project e.g. subcontractors, in-kind contributions.</w:t>
            </w:r>
          </w:p>
          <w:p w14:paraId="76B533F1" w14:textId="77777777" w:rsidR="0002590E" w:rsidRDefault="001055D6">
            <w:pPr>
              <w:pStyle w:val="TableParagraph"/>
              <w:spacing w:line="179" w:lineRule="exact"/>
              <w:rPr>
                <w:b/>
                <w:i/>
                <w:sz w:val="16"/>
              </w:rPr>
            </w:pPr>
            <w:r>
              <w:rPr>
                <w:b/>
                <w:i/>
                <w:color w:val="575757"/>
                <w:sz w:val="16"/>
              </w:rPr>
              <w:t>Note:</w:t>
            </w:r>
          </w:p>
          <w:p w14:paraId="2096965E" w14:textId="77777777" w:rsidR="0002590E" w:rsidRDefault="001055D6">
            <w:pPr>
              <w:pStyle w:val="TableParagraph"/>
              <w:spacing w:before="63"/>
              <w:ind w:right="93"/>
              <w:rPr>
                <w:i/>
                <w:sz w:val="16"/>
              </w:rPr>
            </w:pPr>
            <w:r>
              <w:rPr>
                <w:i/>
                <w:color w:val="575757"/>
                <w:sz w:val="16"/>
              </w:rPr>
              <w:t>In-kind contributions: In-kind contributions for free are cost-neutral, i.e. cannot be declared as cost. Please indicate the in-kind contributions that are provided in the context of this work package.</w:t>
            </w:r>
          </w:p>
          <w:p w14:paraId="4C136AB1" w14:textId="77777777" w:rsidR="0002590E" w:rsidRDefault="001055D6">
            <w:pPr>
              <w:pStyle w:val="TableParagraph"/>
              <w:spacing w:before="62" w:line="316" w:lineRule="auto"/>
              <w:ind w:right="2458"/>
              <w:rPr>
                <w:i/>
                <w:sz w:val="16"/>
              </w:rPr>
            </w:pPr>
            <w:r>
              <w:rPr>
                <w:i/>
                <w:color w:val="575757"/>
                <w:sz w:val="16"/>
              </w:rPr>
              <w:t>The Coordinator remains fully responsible for the coordination tasks, even if they are delegated to someone else. Coordinator tasks cannot be subcontracted. If there is subcontracting, please also complete the table below.</w:t>
            </w:r>
          </w:p>
        </w:tc>
      </w:tr>
      <w:tr w:rsidR="0002590E" w14:paraId="218DF770" w14:textId="77777777">
        <w:trPr>
          <w:trHeight w:val="447"/>
        </w:trPr>
        <w:tc>
          <w:tcPr>
            <w:tcW w:w="1109" w:type="dxa"/>
            <w:vMerge w:val="restart"/>
            <w:shd w:val="clear" w:color="auto" w:fill="E6E6E6"/>
          </w:tcPr>
          <w:p w14:paraId="75F27E54" w14:textId="77777777" w:rsidR="0002590E" w:rsidRDefault="001055D6">
            <w:pPr>
              <w:pStyle w:val="TableParagraph"/>
              <w:tabs>
                <w:tab w:val="left" w:pos="754"/>
                <w:tab w:val="left" w:pos="848"/>
              </w:tabs>
              <w:spacing w:before="116"/>
              <w:ind w:left="150" w:right="92" w:firstLine="2"/>
              <w:rPr>
                <w:sz w:val="16"/>
              </w:rPr>
            </w:pPr>
            <w:r>
              <w:rPr>
                <w:color w:val="575757"/>
                <w:sz w:val="18"/>
              </w:rPr>
              <w:t>Task</w:t>
            </w:r>
            <w:r>
              <w:rPr>
                <w:color w:val="575757"/>
                <w:sz w:val="18"/>
              </w:rPr>
              <w:tab/>
            </w:r>
            <w:r>
              <w:rPr>
                <w:color w:val="575757"/>
                <w:spacing w:val="-9"/>
                <w:sz w:val="18"/>
              </w:rPr>
              <w:t xml:space="preserve">No </w:t>
            </w:r>
            <w:r>
              <w:rPr>
                <w:color w:val="808080"/>
                <w:sz w:val="16"/>
              </w:rPr>
              <w:t>(continuous numbering linked</w:t>
            </w:r>
            <w:r>
              <w:rPr>
                <w:color w:val="808080"/>
                <w:sz w:val="16"/>
              </w:rPr>
              <w:tab/>
            </w:r>
            <w:r>
              <w:rPr>
                <w:color w:val="808080"/>
                <w:sz w:val="16"/>
              </w:rPr>
              <w:tab/>
            </w:r>
            <w:r>
              <w:rPr>
                <w:color w:val="808080"/>
                <w:spacing w:val="-8"/>
                <w:sz w:val="16"/>
              </w:rPr>
              <w:t xml:space="preserve">to </w:t>
            </w:r>
            <w:r>
              <w:rPr>
                <w:color w:val="808080"/>
                <w:sz w:val="16"/>
              </w:rPr>
              <w:t>WP)</w:t>
            </w:r>
          </w:p>
        </w:tc>
        <w:tc>
          <w:tcPr>
            <w:tcW w:w="3463" w:type="dxa"/>
            <w:gridSpan w:val="3"/>
            <w:vMerge w:val="restart"/>
            <w:shd w:val="clear" w:color="auto" w:fill="E6E6E6"/>
          </w:tcPr>
          <w:p w14:paraId="72E5409E" w14:textId="77777777" w:rsidR="0002590E" w:rsidRDefault="001055D6">
            <w:pPr>
              <w:pStyle w:val="TableParagraph"/>
              <w:spacing w:before="116"/>
              <w:ind w:left="1243" w:right="1228"/>
              <w:jc w:val="center"/>
              <w:rPr>
                <w:sz w:val="18"/>
              </w:rPr>
            </w:pPr>
            <w:r>
              <w:rPr>
                <w:color w:val="575757"/>
                <w:sz w:val="18"/>
              </w:rPr>
              <w:t>Task Name</w:t>
            </w:r>
          </w:p>
        </w:tc>
        <w:tc>
          <w:tcPr>
            <w:tcW w:w="4105" w:type="dxa"/>
            <w:gridSpan w:val="2"/>
            <w:vMerge w:val="restart"/>
            <w:shd w:val="clear" w:color="auto" w:fill="E6E6E6"/>
          </w:tcPr>
          <w:p w14:paraId="5FECE103" w14:textId="77777777" w:rsidR="0002590E" w:rsidRDefault="001055D6">
            <w:pPr>
              <w:pStyle w:val="TableParagraph"/>
              <w:spacing w:before="116"/>
              <w:ind w:left="1573" w:right="1560"/>
              <w:jc w:val="center"/>
              <w:rPr>
                <w:sz w:val="18"/>
              </w:rPr>
            </w:pPr>
            <w:r>
              <w:rPr>
                <w:color w:val="575757"/>
                <w:sz w:val="18"/>
              </w:rPr>
              <w:t>Description</w:t>
            </w:r>
          </w:p>
        </w:tc>
        <w:tc>
          <w:tcPr>
            <w:tcW w:w="3196" w:type="dxa"/>
            <w:gridSpan w:val="2"/>
            <w:shd w:val="clear" w:color="auto" w:fill="E6E6E6"/>
          </w:tcPr>
          <w:p w14:paraId="1D81146C" w14:textId="77777777" w:rsidR="0002590E" w:rsidRDefault="001055D6">
            <w:pPr>
              <w:pStyle w:val="TableParagraph"/>
              <w:spacing w:before="116"/>
              <w:ind w:left="1105" w:right="1080"/>
              <w:jc w:val="center"/>
              <w:rPr>
                <w:sz w:val="18"/>
              </w:rPr>
            </w:pPr>
            <w:r>
              <w:rPr>
                <w:color w:val="575757"/>
                <w:sz w:val="18"/>
              </w:rPr>
              <w:t>Participants</w:t>
            </w:r>
          </w:p>
        </w:tc>
        <w:tc>
          <w:tcPr>
            <w:tcW w:w="1932" w:type="dxa"/>
            <w:vMerge w:val="restart"/>
            <w:shd w:val="clear" w:color="auto" w:fill="E6E6E6"/>
          </w:tcPr>
          <w:p w14:paraId="7BF92F06" w14:textId="77777777" w:rsidR="0002590E" w:rsidRDefault="001055D6">
            <w:pPr>
              <w:pStyle w:val="TableParagraph"/>
              <w:spacing w:before="116"/>
              <w:ind w:left="202" w:right="82" w:hanging="51"/>
              <w:jc w:val="both"/>
              <w:rPr>
                <w:sz w:val="16"/>
              </w:rPr>
            </w:pPr>
            <w:r>
              <w:rPr>
                <w:color w:val="575757"/>
                <w:sz w:val="18"/>
              </w:rPr>
              <w:t xml:space="preserve">In-kind Contributions and Subcontracting </w:t>
            </w:r>
            <w:r>
              <w:rPr>
                <w:color w:val="808080"/>
                <w:sz w:val="16"/>
              </w:rPr>
              <w:t>(Yes/No and which)</w:t>
            </w:r>
          </w:p>
        </w:tc>
      </w:tr>
      <w:tr w:rsidR="0002590E" w14:paraId="3571A13D" w14:textId="77777777">
        <w:trPr>
          <w:trHeight w:val="997"/>
        </w:trPr>
        <w:tc>
          <w:tcPr>
            <w:tcW w:w="1109" w:type="dxa"/>
            <w:vMerge/>
            <w:tcBorders>
              <w:top w:val="nil"/>
            </w:tcBorders>
            <w:shd w:val="clear" w:color="auto" w:fill="E6E6E6"/>
          </w:tcPr>
          <w:p w14:paraId="5E5A39B6" w14:textId="77777777" w:rsidR="0002590E" w:rsidRDefault="0002590E">
            <w:pPr>
              <w:rPr>
                <w:sz w:val="2"/>
                <w:szCs w:val="2"/>
              </w:rPr>
            </w:pPr>
          </w:p>
        </w:tc>
        <w:tc>
          <w:tcPr>
            <w:tcW w:w="3463" w:type="dxa"/>
            <w:gridSpan w:val="3"/>
            <w:vMerge/>
            <w:tcBorders>
              <w:top w:val="nil"/>
            </w:tcBorders>
            <w:shd w:val="clear" w:color="auto" w:fill="E6E6E6"/>
          </w:tcPr>
          <w:p w14:paraId="4664D388" w14:textId="77777777" w:rsidR="0002590E" w:rsidRDefault="0002590E">
            <w:pPr>
              <w:rPr>
                <w:sz w:val="2"/>
                <w:szCs w:val="2"/>
              </w:rPr>
            </w:pPr>
          </w:p>
        </w:tc>
        <w:tc>
          <w:tcPr>
            <w:tcW w:w="4105" w:type="dxa"/>
            <w:gridSpan w:val="2"/>
            <w:vMerge/>
            <w:tcBorders>
              <w:top w:val="nil"/>
            </w:tcBorders>
            <w:shd w:val="clear" w:color="auto" w:fill="E6E6E6"/>
          </w:tcPr>
          <w:p w14:paraId="2513EF23" w14:textId="77777777" w:rsidR="0002590E" w:rsidRDefault="0002590E">
            <w:pPr>
              <w:rPr>
                <w:sz w:val="2"/>
                <w:szCs w:val="2"/>
              </w:rPr>
            </w:pPr>
          </w:p>
        </w:tc>
        <w:tc>
          <w:tcPr>
            <w:tcW w:w="2088" w:type="dxa"/>
            <w:shd w:val="clear" w:color="auto" w:fill="E6E6E6"/>
          </w:tcPr>
          <w:p w14:paraId="08C9C651" w14:textId="77777777" w:rsidR="0002590E" w:rsidRDefault="001055D6">
            <w:pPr>
              <w:pStyle w:val="TableParagraph"/>
              <w:spacing w:before="116"/>
              <w:ind w:left="781" w:right="755"/>
              <w:jc w:val="center"/>
              <w:rPr>
                <w:sz w:val="18"/>
              </w:rPr>
            </w:pPr>
            <w:r>
              <w:rPr>
                <w:color w:val="575757"/>
                <w:sz w:val="18"/>
              </w:rPr>
              <w:t>Name</w:t>
            </w:r>
          </w:p>
        </w:tc>
        <w:tc>
          <w:tcPr>
            <w:tcW w:w="1108" w:type="dxa"/>
            <w:shd w:val="clear" w:color="auto" w:fill="E6E6E6"/>
          </w:tcPr>
          <w:p w14:paraId="3FC9D888" w14:textId="77777777" w:rsidR="0002590E" w:rsidRDefault="001055D6">
            <w:pPr>
              <w:pStyle w:val="TableParagraph"/>
              <w:spacing w:before="116"/>
              <w:ind w:left="134"/>
              <w:rPr>
                <w:sz w:val="18"/>
              </w:rPr>
            </w:pPr>
            <w:r>
              <w:rPr>
                <w:color w:val="575757"/>
                <w:sz w:val="18"/>
              </w:rPr>
              <w:t>Role</w:t>
            </w:r>
          </w:p>
          <w:p w14:paraId="3D84C1B5" w14:textId="77777777" w:rsidR="0002590E" w:rsidRDefault="001055D6">
            <w:pPr>
              <w:pStyle w:val="TableParagraph"/>
              <w:spacing w:before="2"/>
              <w:ind w:left="131" w:right="52"/>
              <w:jc w:val="both"/>
              <w:rPr>
                <w:sz w:val="16"/>
              </w:rPr>
            </w:pPr>
            <w:r>
              <w:rPr>
                <w:color w:val="808080"/>
                <w:sz w:val="16"/>
              </w:rPr>
              <w:t>(COO, BEN, AE, AP, OTHER)</w:t>
            </w:r>
          </w:p>
        </w:tc>
        <w:tc>
          <w:tcPr>
            <w:tcW w:w="1932" w:type="dxa"/>
            <w:vMerge/>
            <w:tcBorders>
              <w:top w:val="nil"/>
            </w:tcBorders>
            <w:shd w:val="clear" w:color="auto" w:fill="E6E6E6"/>
          </w:tcPr>
          <w:p w14:paraId="2908109A" w14:textId="77777777" w:rsidR="0002590E" w:rsidRDefault="0002590E">
            <w:pPr>
              <w:rPr>
                <w:sz w:val="2"/>
                <w:szCs w:val="2"/>
              </w:rPr>
            </w:pPr>
          </w:p>
        </w:tc>
      </w:tr>
    </w:tbl>
    <w:p w14:paraId="63436AF6" w14:textId="77777777" w:rsidR="0002590E" w:rsidRDefault="0002590E">
      <w:pPr>
        <w:rPr>
          <w:sz w:val="2"/>
          <w:szCs w:val="2"/>
        </w:rPr>
        <w:sectPr w:rsidR="0002590E">
          <w:pgSz w:w="16860" w:h="11920" w:orient="landscape"/>
          <w:pgMar w:top="1080" w:right="1040" w:bottom="1400" w:left="1060" w:header="705" w:footer="1172" w:gutter="0"/>
          <w:cols w:space="720"/>
        </w:sectPr>
      </w:pPr>
    </w:p>
    <w:p w14:paraId="2C6B5C59" w14:textId="77777777" w:rsidR="0002590E" w:rsidRDefault="0002590E">
      <w:pPr>
        <w:pStyle w:val="BodyText"/>
        <w:spacing w:before="4"/>
        <w:rPr>
          <w:i/>
          <w:sz w:val="7"/>
        </w:rPr>
      </w:pPr>
    </w:p>
    <w:tbl>
      <w:tblPr>
        <w:tblW w:w="0" w:type="auto"/>
        <w:tblInd w:w="496" w:type="dxa"/>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Layout w:type="fixed"/>
        <w:tblCellMar>
          <w:left w:w="0" w:type="dxa"/>
          <w:right w:w="0" w:type="dxa"/>
        </w:tblCellMar>
        <w:tblLook w:val="01E0" w:firstRow="1" w:lastRow="1" w:firstColumn="1" w:lastColumn="1" w:noHBand="0" w:noVBand="0"/>
      </w:tblPr>
      <w:tblGrid>
        <w:gridCol w:w="1109"/>
        <w:gridCol w:w="3464"/>
        <w:gridCol w:w="4107"/>
        <w:gridCol w:w="2089"/>
        <w:gridCol w:w="1109"/>
        <w:gridCol w:w="1933"/>
      </w:tblGrid>
      <w:tr w:rsidR="0002590E" w14:paraId="465C75F0" w14:textId="77777777">
        <w:trPr>
          <w:trHeight w:val="2041"/>
        </w:trPr>
        <w:tc>
          <w:tcPr>
            <w:tcW w:w="1109" w:type="dxa"/>
          </w:tcPr>
          <w:p w14:paraId="2DC29B46" w14:textId="77777777" w:rsidR="0002590E" w:rsidRDefault="001055D6">
            <w:pPr>
              <w:pStyle w:val="TableParagraph"/>
              <w:spacing w:before="121"/>
              <w:ind w:left="318"/>
              <w:rPr>
                <w:sz w:val="18"/>
              </w:rPr>
            </w:pPr>
            <w:r>
              <w:rPr>
                <w:color w:val="575757"/>
                <w:sz w:val="18"/>
              </w:rPr>
              <w:t>T5.1</w:t>
            </w:r>
          </w:p>
        </w:tc>
        <w:tc>
          <w:tcPr>
            <w:tcW w:w="3464" w:type="dxa"/>
          </w:tcPr>
          <w:p w14:paraId="1DCB9736" w14:textId="77777777" w:rsidR="0002590E" w:rsidRDefault="001055D6">
            <w:pPr>
              <w:pStyle w:val="TableParagraph"/>
              <w:spacing w:before="121"/>
              <w:rPr>
                <w:sz w:val="18"/>
              </w:rPr>
            </w:pPr>
            <w:r>
              <w:rPr>
                <w:sz w:val="18"/>
              </w:rPr>
              <w:t>Project Setup</w:t>
            </w:r>
          </w:p>
        </w:tc>
        <w:tc>
          <w:tcPr>
            <w:tcW w:w="4107" w:type="dxa"/>
          </w:tcPr>
          <w:p w14:paraId="2674B0BC" w14:textId="77777777" w:rsidR="0002590E" w:rsidRDefault="001055D6">
            <w:pPr>
              <w:pStyle w:val="TableParagraph"/>
              <w:numPr>
                <w:ilvl w:val="0"/>
                <w:numId w:val="11"/>
              </w:numPr>
              <w:tabs>
                <w:tab w:val="left" w:pos="477"/>
              </w:tabs>
              <w:spacing w:before="121"/>
              <w:ind w:right="80" w:hanging="360"/>
              <w:jc w:val="both"/>
              <w:rPr>
                <w:rFonts w:ascii="Symbol" w:hAnsi="Symbol"/>
                <w:color w:val="575757"/>
                <w:sz w:val="18"/>
              </w:rPr>
            </w:pPr>
            <w:r>
              <w:rPr>
                <w:sz w:val="18"/>
              </w:rPr>
              <w:t>Identification and selection of external contributors (experts, HAS Consultants, EC, etc)</w:t>
            </w:r>
          </w:p>
          <w:p w14:paraId="65ACE606" w14:textId="77777777" w:rsidR="0002590E" w:rsidRDefault="001055D6">
            <w:pPr>
              <w:pStyle w:val="TableParagraph"/>
              <w:numPr>
                <w:ilvl w:val="0"/>
                <w:numId w:val="11"/>
              </w:numPr>
              <w:tabs>
                <w:tab w:val="left" w:pos="477"/>
              </w:tabs>
              <w:spacing w:before="117"/>
              <w:ind w:right="290" w:hanging="360"/>
              <w:jc w:val="both"/>
              <w:rPr>
                <w:rFonts w:ascii="Symbol" w:hAnsi="Symbol"/>
                <w:sz w:val="18"/>
              </w:rPr>
            </w:pPr>
            <w:r>
              <w:rPr>
                <w:sz w:val="18"/>
              </w:rPr>
              <w:t>CEN Secretariat will arrange a call for experts and will review the potential candidates and select those to best meet the workplan, including the assignment of the project</w:t>
            </w:r>
            <w:r>
              <w:rPr>
                <w:spacing w:val="-1"/>
                <w:sz w:val="18"/>
              </w:rPr>
              <w:t xml:space="preserve"> </w:t>
            </w:r>
            <w:r>
              <w:rPr>
                <w:sz w:val="18"/>
              </w:rPr>
              <w:t>leader.</w:t>
            </w:r>
          </w:p>
        </w:tc>
        <w:tc>
          <w:tcPr>
            <w:tcW w:w="2089" w:type="dxa"/>
          </w:tcPr>
          <w:p w14:paraId="35016A31" w14:textId="77777777" w:rsidR="0002590E" w:rsidRDefault="001055D6">
            <w:pPr>
              <w:pStyle w:val="TableParagraph"/>
              <w:spacing w:before="121"/>
              <w:rPr>
                <w:sz w:val="18"/>
              </w:rPr>
            </w:pPr>
            <w:r>
              <w:rPr>
                <w:color w:val="575757"/>
                <w:sz w:val="18"/>
              </w:rPr>
              <w:t>CEN</w:t>
            </w:r>
          </w:p>
        </w:tc>
        <w:tc>
          <w:tcPr>
            <w:tcW w:w="1109" w:type="dxa"/>
          </w:tcPr>
          <w:p w14:paraId="1253B6DD" w14:textId="77777777" w:rsidR="0002590E" w:rsidRDefault="001055D6">
            <w:pPr>
              <w:pStyle w:val="TableParagraph"/>
              <w:spacing w:before="121"/>
              <w:ind w:left="123"/>
              <w:rPr>
                <w:sz w:val="18"/>
              </w:rPr>
            </w:pPr>
            <w:r>
              <w:rPr>
                <w:color w:val="575757"/>
                <w:sz w:val="18"/>
              </w:rPr>
              <w:t>COO</w:t>
            </w:r>
          </w:p>
        </w:tc>
        <w:tc>
          <w:tcPr>
            <w:tcW w:w="1933" w:type="dxa"/>
          </w:tcPr>
          <w:p w14:paraId="309B06B1" w14:textId="77777777" w:rsidR="0002590E" w:rsidRDefault="001055D6">
            <w:pPr>
              <w:pStyle w:val="TableParagraph"/>
              <w:spacing w:before="121"/>
              <w:ind w:left="120"/>
              <w:rPr>
                <w:sz w:val="18"/>
              </w:rPr>
            </w:pPr>
            <w:r>
              <w:rPr>
                <w:color w:val="575757"/>
                <w:sz w:val="18"/>
              </w:rPr>
              <w:t>No</w:t>
            </w:r>
          </w:p>
        </w:tc>
      </w:tr>
      <w:tr w:rsidR="0002590E" w14:paraId="34BE1A4B" w14:textId="77777777">
        <w:trPr>
          <w:trHeight w:val="7135"/>
        </w:trPr>
        <w:tc>
          <w:tcPr>
            <w:tcW w:w="1109" w:type="dxa"/>
          </w:tcPr>
          <w:p w14:paraId="64255685" w14:textId="77777777" w:rsidR="0002590E" w:rsidRDefault="001055D6">
            <w:pPr>
              <w:pStyle w:val="TableParagraph"/>
              <w:spacing w:before="116"/>
              <w:ind w:left="318"/>
              <w:rPr>
                <w:sz w:val="18"/>
              </w:rPr>
            </w:pPr>
            <w:r>
              <w:rPr>
                <w:color w:val="575757"/>
                <w:sz w:val="18"/>
              </w:rPr>
              <w:t>T5.2</w:t>
            </w:r>
          </w:p>
        </w:tc>
        <w:tc>
          <w:tcPr>
            <w:tcW w:w="3464" w:type="dxa"/>
          </w:tcPr>
          <w:p w14:paraId="07752076" w14:textId="77777777" w:rsidR="0002590E" w:rsidRDefault="001055D6">
            <w:pPr>
              <w:pStyle w:val="TableParagraph"/>
              <w:spacing w:before="1"/>
              <w:rPr>
                <w:sz w:val="18"/>
              </w:rPr>
            </w:pPr>
            <w:r>
              <w:rPr>
                <w:color w:val="575757"/>
                <w:sz w:val="18"/>
              </w:rPr>
              <w:t>Work Package Implementation</w:t>
            </w:r>
          </w:p>
        </w:tc>
        <w:tc>
          <w:tcPr>
            <w:tcW w:w="4107" w:type="dxa"/>
          </w:tcPr>
          <w:p w14:paraId="336AF0D0" w14:textId="77777777" w:rsidR="0002590E" w:rsidRDefault="001055D6">
            <w:pPr>
              <w:pStyle w:val="TableParagraph"/>
              <w:spacing w:before="116"/>
              <w:ind w:left="118" w:right="53"/>
              <w:jc w:val="both"/>
              <w:rPr>
                <w:sz w:val="18"/>
              </w:rPr>
            </w:pPr>
            <w:r>
              <w:rPr>
                <w:sz w:val="18"/>
              </w:rPr>
              <w:t>The WPL will ensure effective coordination among the different Tasks, working in close collaboration with the different Task Leaders and supervising them if needed, but also with CEN Secretariat, Advisory Steering Committee (ASC):</w:t>
            </w:r>
          </w:p>
          <w:p w14:paraId="28A519E8" w14:textId="77777777" w:rsidR="0002590E" w:rsidRDefault="001055D6">
            <w:pPr>
              <w:pStyle w:val="TableParagraph"/>
              <w:numPr>
                <w:ilvl w:val="0"/>
                <w:numId w:val="10"/>
              </w:numPr>
              <w:tabs>
                <w:tab w:val="left" w:pos="837"/>
              </w:tabs>
              <w:spacing w:before="123" w:line="235" w:lineRule="auto"/>
              <w:ind w:right="143" w:hanging="360"/>
              <w:jc w:val="both"/>
              <w:rPr>
                <w:sz w:val="18"/>
              </w:rPr>
            </w:pPr>
            <w:r>
              <w:rPr>
                <w:sz w:val="18"/>
              </w:rPr>
              <w:t>Planning the work of the project members, ensuring that the timescales of the project deliverables are</w:t>
            </w:r>
            <w:r>
              <w:rPr>
                <w:spacing w:val="-16"/>
                <w:sz w:val="18"/>
              </w:rPr>
              <w:t xml:space="preserve"> </w:t>
            </w:r>
            <w:r>
              <w:rPr>
                <w:sz w:val="18"/>
              </w:rPr>
              <w:t>met</w:t>
            </w:r>
          </w:p>
          <w:p w14:paraId="60DF918D" w14:textId="77777777" w:rsidR="0002590E" w:rsidRDefault="001055D6">
            <w:pPr>
              <w:pStyle w:val="TableParagraph"/>
              <w:numPr>
                <w:ilvl w:val="0"/>
                <w:numId w:val="10"/>
              </w:numPr>
              <w:tabs>
                <w:tab w:val="left" w:pos="837"/>
              </w:tabs>
              <w:spacing w:before="2" w:line="204" w:lineRule="exact"/>
              <w:ind w:right="155" w:hanging="360"/>
              <w:jc w:val="both"/>
              <w:rPr>
                <w:sz w:val="18"/>
              </w:rPr>
            </w:pPr>
            <w:r>
              <w:rPr>
                <w:sz w:val="18"/>
              </w:rPr>
              <w:t>Assessing and mitigating risks that may arise during project</w:t>
            </w:r>
            <w:r>
              <w:rPr>
                <w:spacing w:val="25"/>
                <w:sz w:val="18"/>
              </w:rPr>
              <w:t xml:space="preserve"> </w:t>
            </w:r>
            <w:r>
              <w:rPr>
                <w:sz w:val="18"/>
              </w:rPr>
              <w:t>execution,</w:t>
            </w:r>
          </w:p>
          <w:p w14:paraId="7BDFB7DE" w14:textId="77777777" w:rsidR="0002590E" w:rsidRDefault="001055D6">
            <w:pPr>
              <w:pStyle w:val="TableParagraph"/>
              <w:ind w:left="838" w:right="153"/>
              <w:jc w:val="both"/>
              <w:rPr>
                <w:sz w:val="18"/>
              </w:rPr>
            </w:pPr>
            <w:r>
              <w:rPr>
                <w:sz w:val="18"/>
              </w:rPr>
              <w:t>including strategic planning and actions targeted to prevent situations that might impose risks to the normal project flow. This will also include strategic plan for quality assurance and for monitoring, in accordance with this plan, the quality of the scientific outcomes of the project. This includes, in particular, overseeing the deliverable approval</w:t>
            </w:r>
            <w:r>
              <w:rPr>
                <w:spacing w:val="-3"/>
                <w:sz w:val="18"/>
              </w:rPr>
              <w:t xml:space="preserve"> </w:t>
            </w:r>
            <w:r>
              <w:rPr>
                <w:sz w:val="18"/>
              </w:rPr>
              <w:t>process.</w:t>
            </w:r>
          </w:p>
          <w:p w14:paraId="509DC432" w14:textId="77777777" w:rsidR="0002590E" w:rsidRDefault="001055D6">
            <w:pPr>
              <w:pStyle w:val="TableParagraph"/>
              <w:numPr>
                <w:ilvl w:val="0"/>
                <w:numId w:val="10"/>
              </w:numPr>
              <w:tabs>
                <w:tab w:val="left" w:pos="837"/>
              </w:tabs>
              <w:spacing w:before="117" w:line="232" w:lineRule="auto"/>
              <w:ind w:right="180" w:hanging="360"/>
              <w:jc w:val="both"/>
              <w:rPr>
                <w:sz w:val="18"/>
              </w:rPr>
            </w:pPr>
            <w:r>
              <w:rPr>
                <w:sz w:val="18"/>
              </w:rPr>
              <w:t>Organizing meetings to discuss the drafts, recording any major issues and resolutions of</w:t>
            </w:r>
            <w:r>
              <w:rPr>
                <w:spacing w:val="-2"/>
                <w:sz w:val="18"/>
              </w:rPr>
              <w:t xml:space="preserve"> </w:t>
            </w:r>
            <w:r>
              <w:rPr>
                <w:sz w:val="18"/>
              </w:rPr>
              <w:t>issues</w:t>
            </w:r>
          </w:p>
          <w:p w14:paraId="4F7C9871" w14:textId="77777777" w:rsidR="0002590E" w:rsidRDefault="001055D6">
            <w:pPr>
              <w:pStyle w:val="TableParagraph"/>
              <w:numPr>
                <w:ilvl w:val="0"/>
                <w:numId w:val="10"/>
              </w:numPr>
              <w:tabs>
                <w:tab w:val="left" w:pos="837"/>
              </w:tabs>
              <w:spacing w:before="122"/>
              <w:ind w:left="836" w:hanging="359"/>
              <w:jc w:val="both"/>
              <w:rPr>
                <w:sz w:val="18"/>
              </w:rPr>
            </w:pPr>
            <w:r>
              <w:rPr>
                <w:sz w:val="18"/>
              </w:rPr>
              <w:t>Reporting to CEN Secretariat and</w:t>
            </w:r>
            <w:r>
              <w:rPr>
                <w:spacing w:val="-16"/>
                <w:sz w:val="18"/>
              </w:rPr>
              <w:t xml:space="preserve"> </w:t>
            </w:r>
            <w:r>
              <w:rPr>
                <w:sz w:val="18"/>
              </w:rPr>
              <w:t>ASC</w:t>
            </w:r>
          </w:p>
          <w:p w14:paraId="79F0FE90" w14:textId="77777777" w:rsidR="0002590E" w:rsidRDefault="001055D6">
            <w:pPr>
              <w:pStyle w:val="TableParagraph"/>
              <w:numPr>
                <w:ilvl w:val="0"/>
                <w:numId w:val="10"/>
              </w:numPr>
              <w:tabs>
                <w:tab w:val="left" w:pos="837"/>
              </w:tabs>
              <w:spacing w:before="120" w:line="237" w:lineRule="auto"/>
              <w:ind w:right="-15" w:hanging="360"/>
              <w:jc w:val="both"/>
              <w:rPr>
                <w:sz w:val="18"/>
              </w:rPr>
            </w:pPr>
            <w:r>
              <w:rPr>
                <w:sz w:val="18"/>
              </w:rPr>
              <w:t>Presenting the project results in other external meetings as appropriate e.g., EU Commission and business stakeholders. Providing the project Reports to the CEN</w:t>
            </w:r>
            <w:r>
              <w:rPr>
                <w:spacing w:val="-1"/>
                <w:sz w:val="18"/>
              </w:rPr>
              <w:t xml:space="preserve"> </w:t>
            </w:r>
            <w:r>
              <w:rPr>
                <w:sz w:val="18"/>
              </w:rPr>
              <w:t>Staff</w:t>
            </w:r>
          </w:p>
        </w:tc>
        <w:tc>
          <w:tcPr>
            <w:tcW w:w="2089" w:type="dxa"/>
          </w:tcPr>
          <w:p w14:paraId="2D62E083" w14:textId="77777777" w:rsidR="0002590E" w:rsidRDefault="001055D6">
            <w:pPr>
              <w:pStyle w:val="TableParagraph"/>
              <w:spacing w:before="116"/>
              <w:rPr>
                <w:sz w:val="18"/>
              </w:rPr>
            </w:pPr>
            <w:r>
              <w:rPr>
                <w:color w:val="575757"/>
                <w:sz w:val="18"/>
              </w:rPr>
              <w:t>CEN</w:t>
            </w:r>
          </w:p>
        </w:tc>
        <w:tc>
          <w:tcPr>
            <w:tcW w:w="1109" w:type="dxa"/>
          </w:tcPr>
          <w:p w14:paraId="454BC15B" w14:textId="77777777" w:rsidR="0002590E" w:rsidRDefault="001055D6">
            <w:pPr>
              <w:pStyle w:val="TableParagraph"/>
              <w:spacing w:before="116"/>
              <w:ind w:left="123"/>
              <w:rPr>
                <w:sz w:val="18"/>
              </w:rPr>
            </w:pPr>
            <w:r>
              <w:rPr>
                <w:color w:val="575757"/>
                <w:sz w:val="18"/>
              </w:rPr>
              <w:t>COO</w:t>
            </w:r>
          </w:p>
        </w:tc>
        <w:tc>
          <w:tcPr>
            <w:tcW w:w="1933" w:type="dxa"/>
          </w:tcPr>
          <w:p w14:paraId="064589A4" w14:textId="77777777" w:rsidR="0002590E" w:rsidRDefault="001055D6">
            <w:pPr>
              <w:pStyle w:val="TableParagraph"/>
              <w:spacing w:before="116"/>
              <w:ind w:left="120"/>
              <w:rPr>
                <w:sz w:val="18"/>
              </w:rPr>
            </w:pPr>
            <w:r>
              <w:rPr>
                <w:color w:val="575757"/>
                <w:sz w:val="18"/>
              </w:rPr>
              <w:t>No</w:t>
            </w:r>
          </w:p>
        </w:tc>
      </w:tr>
    </w:tbl>
    <w:p w14:paraId="7C036E2F" w14:textId="77777777" w:rsidR="0002590E" w:rsidRDefault="0002590E">
      <w:pPr>
        <w:rPr>
          <w:sz w:val="18"/>
        </w:rPr>
        <w:sectPr w:rsidR="0002590E">
          <w:pgSz w:w="16860" w:h="11920" w:orient="landscape"/>
          <w:pgMar w:top="1080" w:right="1040" w:bottom="1380" w:left="1060" w:header="705" w:footer="1172" w:gutter="0"/>
          <w:cols w:space="720"/>
        </w:sectPr>
      </w:pPr>
    </w:p>
    <w:p w14:paraId="2AA6F118" w14:textId="77777777" w:rsidR="0002590E" w:rsidRDefault="0002590E">
      <w:pPr>
        <w:pStyle w:val="BodyText"/>
        <w:spacing w:before="4"/>
        <w:rPr>
          <w:i/>
          <w:sz w:val="7"/>
        </w:rPr>
      </w:pPr>
    </w:p>
    <w:tbl>
      <w:tblPr>
        <w:tblW w:w="0" w:type="auto"/>
        <w:tblInd w:w="496" w:type="dxa"/>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Layout w:type="fixed"/>
        <w:tblCellMar>
          <w:left w:w="0" w:type="dxa"/>
          <w:right w:w="0" w:type="dxa"/>
        </w:tblCellMar>
        <w:tblLook w:val="01E0" w:firstRow="1" w:lastRow="1" w:firstColumn="1" w:lastColumn="1" w:noHBand="0" w:noVBand="0"/>
      </w:tblPr>
      <w:tblGrid>
        <w:gridCol w:w="1109"/>
        <w:gridCol w:w="3464"/>
        <w:gridCol w:w="4107"/>
        <w:gridCol w:w="2089"/>
        <w:gridCol w:w="1109"/>
        <w:gridCol w:w="1933"/>
      </w:tblGrid>
      <w:tr w:rsidR="0002590E" w14:paraId="53A17B74" w14:textId="77777777">
        <w:trPr>
          <w:trHeight w:val="1787"/>
        </w:trPr>
        <w:tc>
          <w:tcPr>
            <w:tcW w:w="1109" w:type="dxa"/>
          </w:tcPr>
          <w:p w14:paraId="617BEE79" w14:textId="77777777" w:rsidR="0002590E" w:rsidRDefault="001055D6">
            <w:pPr>
              <w:pStyle w:val="TableParagraph"/>
              <w:spacing w:before="121"/>
              <w:ind w:left="318"/>
              <w:rPr>
                <w:sz w:val="18"/>
              </w:rPr>
            </w:pPr>
            <w:r>
              <w:rPr>
                <w:sz w:val="18"/>
              </w:rPr>
              <w:t>T5.3</w:t>
            </w:r>
          </w:p>
        </w:tc>
        <w:tc>
          <w:tcPr>
            <w:tcW w:w="3464" w:type="dxa"/>
          </w:tcPr>
          <w:p w14:paraId="6A78801B" w14:textId="77777777" w:rsidR="0002590E" w:rsidRDefault="001055D6">
            <w:pPr>
              <w:pStyle w:val="TableParagraph"/>
              <w:spacing w:before="121"/>
              <w:ind w:right="141"/>
              <w:rPr>
                <w:sz w:val="18"/>
              </w:rPr>
            </w:pPr>
            <w:r>
              <w:rPr>
                <w:sz w:val="18"/>
              </w:rPr>
              <w:t>Training material revision, updating and enhancement</w:t>
            </w:r>
          </w:p>
        </w:tc>
        <w:tc>
          <w:tcPr>
            <w:tcW w:w="4107" w:type="dxa"/>
          </w:tcPr>
          <w:p w14:paraId="2BD77815" w14:textId="77777777" w:rsidR="0002590E" w:rsidRDefault="001055D6">
            <w:pPr>
              <w:pStyle w:val="TableParagraph"/>
              <w:numPr>
                <w:ilvl w:val="0"/>
                <w:numId w:val="9"/>
              </w:numPr>
              <w:tabs>
                <w:tab w:val="left" w:pos="476"/>
                <w:tab w:val="left" w:pos="477"/>
              </w:tabs>
              <w:spacing w:before="121"/>
              <w:ind w:right="233" w:hanging="360"/>
              <w:rPr>
                <w:sz w:val="18"/>
              </w:rPr>
            </w:pPr>
            <w:r>
              <w:rPr>
                <w:sz w:val="18"/>
              </w:rPr>
              <w:t>Visual improvement of training material, to give more</w:t>
            </w:r>
            <w:r>
              <w:rPr>
                <w:spacing w:val="-4"/>
                <w:sz w:val="18"/>
              </w:rPr>
              <w:t xml:space="preserve"> </w:t>
            </w:r>
            <w:r>
              <w:rPr>
                <w:sz w:val="18"/>
              </w:rPr>
              <w:t>impact</w:t>
            </w:r>
          </w:p>
          <w:p w14:paraId="0426832B" w14:textId="77777777" w:rsidR="0002590E" w:rsidRDefault="001055D6">
            <w:pPr>
              <w:pStyle w:val="TableParagraph"/>
              <w:numPr>
                <w:ilvl w:val="0"/>
                <w:numId w:val="9"/>
              </w:numPr>
              <w:tabs>
                <w:tab w:val="left" w:pos="476"/>
                <w:tab w:val="left" w:pos="477"/>
              </w:tabs>
              <w:spacing w:line="237" w:lineRule="auto"/>
              <w:ind w:right="758" w:hanging="360"/>
              <w:rPr>
                <w:sz w:val="18"/>
              </w:rPr>
            </w:pPr>
            <w:r>
              <w:rPr>
                <w:sz w:val="18"/>
              </w:rPr>
              <w:t>Updating the currently used</w:t>
            </w:r>
            <w:r>
              <w:rPr>
                <w:spacing w:val="-13"/>
                <w:sz w:val="18"/>
              </w:rPr>
              <w:t xml:space="preserve"> </w:t>
            </w:r>
            <w:r>
              <w:rPr>
                <w:sz w:val="18"/>
              </w:rPr>
              <w:t>training materials</w:t>
            </w:r>
          </w:p>
          <w:p w14:paraId="5482AB50" w14:textId="77777777" w:rsidR="0002590E" w:rsidRDefault="001055D6">
            <w:pPr>
              <w:pStyle w:val="TableParagraph"/>
              <w:numPr>
                <w:ilvl w:val="0"/>
                <w:numId w:val="9"/>
              </w:numPr>
              <w:tabs>
                <w:tab w:val="left" w:pos="476"/>
                <w:tab w:val="left" w:pos="477"/>
              </w:tabs>
              <w:spacing w:before="119"/>
              <w:ind w:right="344" w:hanging="360"/>
              <w:rPr>
                <w:sz w:val="18"/>
              </w:rPr>
            </w:pPr>
            <w:r>
              <w:rPr>
                <w:sz w:val="18"/>
              </w:rPr>
              <w:t>Revision and identification of the missing materials</w:t>
            </w:r>
          </w:p>
        </w:tc>
        <w:tc>
          <w:tcPr>
            <w:tcW w:w="2089" w:type="dxa"/>
          </w:tcPr>
          <w:p w14:paraId="33F2F9B9" w14:textId="77777777" w:rsidR="0002590E" w:rsidRDefault="001055D6">
            <w:pPr>
              <w:pStyle w:val="TableParagraph"/>
              <w:spacing w:before="121"/>
              <w:rPr>
                <w:sz w:val="18"/>
              </w:rPr>
            </w:pPr>
            <w:r>
              <w:rPr>
                <w:sz w:val="18"/>
              </w:rPr>
              <w:t>CEN</w:t>
            </w:r>
          </w:p>
        </w:tc>
        <w:tc>
          <w:tcPr>
            <w:tcW w:w="1109" w:type="dxa"/>
          </w:tcPr>
          <w:p w14:paraId="0B6309FF" w14:textId="77777777" w:rsidR="0002590E" w:rsidRDefault="001055D6">
            <w:pPr>
              <w:pStyle w:val="TableParagraph"/>
              <w:spacing w:before="121"/>
              <w:ind w:left="123"/>
              <w:rPr>
                <w:sz w:val="18"/>
              </w:rPr>
            </w:pPr>
            <w:r>
              <w:rPr>
                <w:sz w:val="18"/>
              </w:rPr>
              <w:t>COO</w:t>
            </w:r>
          </w:p>
        </w:tc>
        <w:tc>
          <w:tcPr>
            <w:tcW w:w="1933" w:type="dxa"/>
          </w:tcPr>
          <w:p w14:paraId="718342AB" w14:textId="77777777" w:rsidR="0002590E" w:rsidRDefault="001055D6">
            <w:pPr>
              <w:pStyle w:val="TableParagraph"/>
              <w:spacing w:before="121"/>
              <w:ind w:left="120"/>
              <w:rPr>
                <w:sz w:val="18"/>
              </w:rPr>
            </w:pPr>
            <w:r>
              <w:rPr>
                <w:sz w:val="18"/>
              </w:rPr>
              <w:t>No</w:t>
            </w:r>
          </w:p>
        </w:tc>
      </w:tr>
      <w:tr w:rsidR="0002590E" w14:paraId="20FA7509" w14:textId="77777777">
        <w:trPr>
          <w:trHeight w:val="774"/>
        </w:trPr>
        <w:tc>
          <w:tcPr>
            <w:tcW w:w="1109" w:type="dxa"/>
          </w:tcPr>
          <w:p w14:paraId="7509E92E" w14:textId="77777777" w:rsidR="0002590E" w:rsidRDefault="001055D6">
            <w:pPr>
              <w:pStyle w:val="TableParagraph"/>
              <w:spacing w:before="121"/>
              <w:ind w:left="318"/>
              <w:rPr>
                <w:sz w:val="18"/>
              </w:rPr>
            </w:pPr>
            <w:r>
              <w:rPr>
                <w:sz w:val="18"/>
              </w:rPr>
              <w:t>T5.4</w:t>
            </w:r>
          </w:p>
        </w:tc>
        <w:tc>
          <w:tcPr>
            <w:tcW w:w="3464" w:type="dxa"/>
          </w:tcPr>
          <w:p w14:paraId="184373F6" w14:textId="77777777" w:rsidR="0002590E" w:rsidRDefault="001055D6">
            <w:pPr>
              <w:pStyle w:val="TableParagraph"/>
              <w:spacing w:before="121"/>
              <w:rPr>
                <w:sz w:val="18"/>
              </w:rPr>
            </w:pPr>
            <w:r>
              <w:rPr>
                <w:sz w:val="18"/>
              </w:rPr>
              <w:t>Development of the missing content</w:t>
            </w:r>
          </w:p>
        </w:tc>
        <w:tc>
          <w:tcPr>
            <w:tcW w:w="4107" w:type="dxa"/>
          </w:tcPr>
          <w:p w14:paraId="6EC46DB8" w14:textId="77777777" w:rsidR="0002590E" w:rsidRDefault="001055D6">
            <w:pPr>
              <w:pStyle w:val="TableParagraph"/>
              <w:numPr>
                <w:ilvl w:val="0"/>
                <w:numId w:val="8"/>
              </w:numPr>
              <w:tabs>
                <w:tab w:val="left" w:pos="476"/>
                <w:tab w:val="left" w:pos="477"/>
              </w:tabs>
              <w:spacing w:before="121"/>
              <w:ind w:hanging="361"/>
              <w:rPr>
                <w:sz w:val="18"/>
              </w:rPr>
            </w:pPr>
            <w:r>
              <w:rPr>
                <w:sz w:val="18"/>
              </w:rPr>
              <w:t>Elaboration of training</w:t>
            </w:r>
            <w:r>
              <w:rPr>
                <w:spacing w:val="-4"/>
                <w:sz w:val="18"/>
              </w:rPr>
              <w:t xml:space="preserve"> </w:t>
            </w:r>
            <w:r>
              <w:rPr>
                <w:sz w:val="18"/>
              </w:rPr>
              <w:t>materials</w:t>
            </w:r>
          </w:p>
        </w:tc>
        <w:tc>
          <w:tcPr>
            <w:tcW w:w="2089" w:type="dxa"/>
          </w:tcPr>
          <w:p w14:paraId="00B22562" w14:textId="77777777" w:rsidR="0002590E" w:rsidRDefault="001055D6">
            <w:pPr>
              <w:pStyle w:val="TableParagraph"/>
              <w:spacing w:before="121"/>
              <w:rPr>
                <w:sz w:val="18"/>
              </w:rPr>
            </w:pPr>
            <w:r>
              <w:rPr>
                <w:sz w:val="18"/>
              </w:rPr>
              <w:t>CEN</w:t>
            </w:r>
          </w:p>
        </w:tc>
        <w:tc>
          <w:tcPr>
            <w:tcW w:w="1109" w:type="dxa"/>
          </w:tcPr>
          <w:p w14:paraId="4D50C5B1" w14:textId="77777777" w:rsidR="0002590E" w:rsidRDefault="001055D6">
            <w:pPr>
              <w:pStyle w:val="TableParagraph"/>
              <w:spacing w:before="121"/>
              <w:ind w:left="123"/>
              <w:rPr>
                <w:sz w:val="18"/>
              </w:rPr>
            </w:pPr>
            <w:r>
              <w:rPr>
                <w:sz w:val="18"/>
              </w:rPr>
              <w:t>COO</w:t>
            </w:r>
          </w:p>
        </w:tc>
        <w:tc>
          <w:tcPr>
            <w:tcW w:w="1933" w:type="dxa"/>
          </w:tcPr>
          <w:p w14:paraId="2EBCEDC5" w14:textId="77777777" w:rsidR="0002590E" w:rsidRDefault="001055D6">
            <w:pPr>
              <w:pStyle w:val="TableParagraph"/>
              <w:spacing w:before="121"/>
              <w:ind w:left="120"/>
              <w:rPr>
                <w:sz w:val="18"/>
              </w:rPr>
            </w:pPr>
            <w:r>
              <w:rPr>
                <w:sz w:val="18"/>
              </w:rPr>
              <w:t>No</w:t>
            </w:r>
          </w:p>
        </w:tc>
      </w:tr>
      <w:tr w:rsidR="0002590E" w14:paraId="2CFBD8EE" w14:textId="77777777">
        <w:trPr>
          <w:trHeight w:val="1026"/>
        </w:trPr>
        <w:tc>
          <w:tcPr>
            <w:tcW w:w="1109" w:type="dxa"/>
          </w:tcPr>
          <w:p w14:paraId="4368A546" w14:textId="77777777" w:rsidR="0002590E" w:rsidRDefault="001055D6">
            <w:pPr>
              <w:pStyle w:val="TableParagraph"/>
              <w:spacing w:before="121"/>
              <w:ind w:left="318"/>
              <w:rPr>
                <w:sz w:val="18"/>
              </w:rPr>
            </w:pPr>
            <w:r>
              <w:rPr>
                <w:sz w:val="18"/>
              </w:rPr>
              <w:t>T5.5</w:t>
            </w:r>
          </w:p>
        </w:tc>
        <w:tc>
          <w:tcPr>
            <w:tcW w:w="3464" w:type="dxa"/>
          </w:tcPr>
          <w:p w14:paraId="20994174" w14:textId="77777777" w:rsidR="0002590E" w:rsidRDefault="001055D6">
            <w:pPr>
              <w:pStyle w:val="TableParagraph"/>
              <w:spacing w:before="1"/>
              <w:ind w:right="281"/>
              <w:rPr>
                <w:sz w:val="18"/>
              </w:rPr>
            </w:pPr>
            <w:r>
              <w:rPr>
                <w:sz w:val="18"/>
              </w:rPr>
              <w:t>Development of the framework for the Certification scheme for SKPs</w:t>
            </w:r>
          </w:p>
        </w:tc>
        <w:tc>
          <w:tcPr>
            <w:tcW w:w="4107" w:type="dxa"/>
          </w:tcPr>
          <w:p w14:paraId="3270BC82" w14:textId="77777777" w:rsidR="0002590E" w:rsidRDefault="001055D6">
            <w:pPr>
              <w:pStyle w:val="TableParagraph"/>
              <w:numPr>
                <w:ilvl w:val="0"/>
                <w:numId w:val="7"/>
              </w:numPr>
              <w:tabs>
                <w:tab w:val="left" w:pos="476"/>
                <w:tab w:val="left" w:pos="477"/>
              </w:tabs>
              <w:spacing w:before="124" w:line="256" w:lineRule="auto"/>
              <w:ind w:right="298"/>
              <w:rPr>
                <w:sz w:val="18"/>
              </w:rPr>
            </w:pPr>
            <w:proofErr w:type="spellStart"/>
            <w:r>
              <w:rPr>
                <w:sz w:val="18"/>
              </w:rPr>
              <w:t>Deveopment</w:t>
            </w:r>
            <w:proofErr w:type="spellEnd"/>
            <w:r>
              <w:rPr>
                <w:sz w:val="18"/>
              </w:rPr>
              <w:t xml:space="preserve"> of a specific module for verification of the knowledge of the SKPs based on the certification framework</w:t>
            </w:r>
            <w:r>
              <w:rPr>
                <w:spacing w:val="-16"/>
                <w:sz w:val="18"/>
              </w:rPr>
              <w:t xml:space="preserve"> </w:t>
            </w:r>
            <w:r>
              <w:rPr>
                <w:sz w:val="18"/>
              </w:rPr>
              <w:t>from</w:t>
            </w:r>
          </w:p>
          <w:p w14:paraId="29FC9800" w14:textId="77777777" w:rsidR="0002590E" w:rsidRDefault="001055D6">
            <w:pPr>
              <w:pStyle w:val="TableParagraph"/>
              <w:spacing w:line="203" w:lineRule="exact"/>
              <w:ind w:left="476"/>
              <w:rPr>
                <w:sz w:val="18"/>
              </w:rPr>
            </w:pPr>
            <w:r>
              <w:rPr>
                <w:sz w:val="18"/>
              </w:rPr>
              <w:t>WP4</w:t>
            </w:r>
          </w:p>
        </w:tc>
        <w:tc>
          <w:tcPr>
            <w:tcW w:w="2089" w:type="dxa"/>
          </w:tcPr>
          <w:p w14:paraId="5A600A7F" w14:textId="77777777" w:rsidR="0002590E" w:rsidRDefault="001055D6">
            <w:pPr>
              <w:pStyle w:val="TableParagraph"/>
              <w:spacing w:before="4"/>
              <w:rPr>
                <w:sz w:val="18"/>
              </w:rPr>
            </w:pPr>
            <w:r>
              <w:rPr>
                <w:sz w:val="18"/>
              </w:rPr>
              <w:t>CEN</w:t>
            </w:r>
          </w:p>
        </w:tc>
        <w:tc>
          <w:tcPr>
            <w:tcW w:w="1109" w:type="dxa"/>
          </w:tcPr>
          <w:p w14:paraId="317F8374" w14:textId="77777777" w:rsidR="0002590E" w:rsidRDefault="001055D6">
            <w:pPr>
              <w:pStyle w:val="TableParagraph"/>
              <w:spacing w:before="4"/>
              <w:ind w:left="123"/>
              <w:rPr>
                <w:sz w:val="18"/>
              </w:rPr>
            </w:pPr>
            <w:r>
              <w:rPr>
                <w:sz w:val="18"/>
              </w:rPr>
              <w:t>COO</w:t>
            </w:r>
          </w:p>
        </w:tc>
        <w:tc>
          <w:tcPr>
            <w:tcW w:w="1933" w:type="dxa"/>
          </w:tcPr>
          <w:p w14:paraId="03E2C067" w14:textId="77777777" w:rsidR="0002590E" w:rsidRDefault="001055D6">
            <w:pPr>
              <w:pStyle w:val="TableParagraph"/>
              <w:spacing w:before="4"/>
              <w:ind w:left="120"/>
              <w:rPr>
                <w:sz w:val="18"/>
              </w:rPr>
            </w:pPr>
            <w:r>
              <w:rPr>
                <w:sz w:val="18"/>
              </w:rPr>
              <w:t>Yes, Subcontracting</w:t>
            </w:r>
          </w:p>
        </w:tc>
      </w:tr>
      <w:tr w:rsidR="0002590E" w14:paraId="65F99E6B" w14:textId="77777777">
        <w:trPr>
          <w:trHeight w:val="773"/>
        </w:trPr>
        <w:tc>
          <w:tcPr>
            <w:tcW w:w="1109" w:type="dxa"/>
          </w:tcPr>
          <w:p w14:paraId="54BDEE10" w14:textId="77777777" w:rsidR="0002590E" w:rsidRDefault="001055D6">
            <w:pPr>
              <w:pStyle w:val="TableParagraph"/>
              <w:spacing w:before="118"/>
              <w:ind w:left="318"/>
              <w:rPr>
                <w:sz w:val="18"/>
              </w:rPr>
            </w:pPr>
            <w:r>
              <w:rPr>
                <w:sz w:val="18"/>
              </w:rPr>
              <w:t>T5.6</w:t>
            </w:r>
          </w:p>
        </w:tc>
        <w:tc>
          <w:tcPr>
            <w:tcW w:w="3464" w:type="dxa"/>
          </w:tcPr>
          <w:p w14:paraId="1562C038" w14:textId="77777777" w:rsidR="0002590E" w:rsidRDefault="001055D6">
            <w:pPr>
              <w:pStyle w:val="TableParagraph"/>
              <w:spacing w:before="118"/>
              <w:rPr>
                <w:sz w:val="18"/>
              </w:rPr>
            </w:pPr>
            <w:r>
              <w:rPr>
                <w:sz w:val="18"/>
              </w:rPr>
              <w:t>Webinars preparation</w:t>
            </w:r>
          </w:p>
        </w:tc>
        <w:tc>
          <w:tcPr>
            <w:tcW w:w="4107" w:type="dxa"/>
          </w:tcPr>
          <w:p w14:paraId="0874E71C" w14:textId="77777777" w:rsidR="0002590E" w:rsidRDefault="001055D6">
            <w:pPr>
              <w:pStyle w:val="TableParagraph"/>
              <w:numPr>
                <w:ilvl w:val="0"/>
                <w:numId w:val="6"/>
              </w:numPr>
              <w:tabs>
                <w:tab w:val="left" w:pos="476"/>
                <w:tab w:val="left" w:pos="477"/>
              </w:tabs>
              <w:spacing w:before="118"/>
              <w:ind w:hanging="361"/>
              <w:rPr>
                <w:sz w:val="18"/>
              </w:rPr>
            </w:pPr>
            <w:r>
              <w:rPr>
                <w:sz w:val="18"/>
              </w:rPr>
              <w:t>Practical organization of the online</w:t>
            </w:r>
            <w:r>
              <w:rPr>
                <w:spacing w:val="-17"/>
                <w:sz w:val="18"/>
              </w:rPr>
              <w:t xml:space="preserve"> </w:t>
            </w:r>
            <w:r>
              <w:rPr>
                <w:sz w:val="18"/>
              </w:rPr>
              <w:t>events</w:t>
            </w:r>
          </w:p>
        </w:tc>
        <w:tc>
          <w:tcPr>
            <w:tcW w:w="2089" w:type="dxa"/>
          </w:tcPr>
          <w:p w14:paraId="07D2CA95" w14:textId="77777777" w:rsidR="0002590E" w:rsidRDefault="001055D6">
            <w:pPr>
              <w:pStyle w:val="TableParagraph"/>
              <w:spacing w:before="118"/>
              <w:rPr>
                <w:sz w:val="18"/>
              </w:rPr>
            </w:pPr>
            <w:r>
              <w:rPr>
                <w:sz w:val="18"/>
              </w:rPr>
              <w:t>CEN</w:t>
            </w:r>
          </w:p>
        </w:tc>
        <w:tc>
          <w:tcPr>
            <w:tcW w:w="1109" w:type="dxa"/>
          </w:tcPr>
          <w:p w14:paraId="3CB26C74" w14:textId="77777777" w:rsidR="0002590E" w:rsidRDefault="001055D6">
            <w:pPr>
              <w:pStyle w:val="TableParagraph"/>
              <w:spacing w:before="118"/>
              <w:ind w:left="123"/>
              <w:rPr>
                <w:sz w:val="18"/>
              </w:rPr>
            </w:pPr>
            <w:r>
              <w:rPr>
                <w:sz w:val="18"/>
              </w:rPr>
              <w:t>COO</w:t>
            </w:r>
          </w:p>
        </w:tc>
        <w:tc>
          <w:tcPr>
            <w:tcW w:w="1933" w:type="dxa"/>
          </w:tcPr>
          <w:p w14:paraId="23F76C11" w14:textId="77777777" w:rsidR="0002590E" w:rsidRDefault="001055D6">
            <w:pPr>
              <w:pStyle w:val="TableParagraph"/>
              <w:spacing w:before="118"/>
              <w:ind w:left="120"/>
              <w:rPr>
                <w:sz w:val="18"/>
              </w:rPr>
            </w:pPr>
            <w:r>
              <w:rPr>
                <w:sz w:val="18"/>
              </w:rPr>
              <w:t>No</w:t>
            </w:r>
          </w:p>
        </w:tc>
      </w:tr>
      <w:tr w:rsidR="0002590E" w14:paraId="5BCB512D" w14:textId="77777777">
        <w:trPr>
          <w:trHeight w:val="1100"/>
        </w:trPr>
        <w:tc>
          <w:tcPr>
            <w:tcW w:w="1109" w:type="dxa"/>
          </w:tcPr>
          <w:p w14:paraId="343F4B55" w14:textId="77777777" w:rsidR="0002590E" w:rsidRDefault="001055D6">
            <w:pPr>
              <w:pStyle w:val="TableParagraph"/>
              <w:spacing w:before="118"/>
              <w:ind w:left="318"/>
              <w:rPr>
                <w:sz w:val="18"/>
              </w:rPr>
            </w:pPr>
            <w:r>
              <w:rPr>
                <w:sz w:val="18"/>
              </w:rPr>
              <w:t>T5.7</w:t>
            </w:r>
          </w:p>
        </w:tc>
        <w:tc>
          <w:tcPr>
            <w:tcW w:w="3464" w:type="dxa"/>
          </w:tcPr>
          <w:p w14:paraId="7B39DB42" w14:textId="77777777" w:rsidR="0002590E" w:rsidRDefault="001055D6">
            <w:pPr>
              <w:pStyle w:val="TableParagraph"/>
              <w:spacing w:before="118"/>
              <w:rPr>
                <w:sz w:val="18"/>
              </w:rPr>
            </w:pPr>
            <w:r>
              <w:rPr>
                <w:sz w:val="18"/>
              </w:rPr>
              <w:t>Communication</w:t>
            </w:r>
          </w:p>
        </w:tc>
        <w:tc>
          <w:tcPr>
            <w:tcW w:w="4107" w:type="dxa"/>
          </w:tcPr>
          <w:p w14:paraId="759D7BF1" w14:textId="77777777" w:rsidR="0002590E" w:rsidRDefault="001055D6">
            <w:pPr>
              <w:pStyle w:val="TableParagraph"/>
              <w:numPr>
                <w:ilvl w:val="0"/>
                <w:numId w:val="5"/>
              </w:numPr>
              <w:tabs>
                <w:tab w:val="left" w:pos="476"/>
                <w:tab w:val="left" w:pos="477"/>
              </w:tabs>
              <w:spacing w:before="118"/>
              <w:ind w:right="357" w:hanging="360"/>
              <w:rPr>
                <w:sz w:val="18"/>
              </w:rPr>
            </w:pPr>
            <w:r>
              <w:rPr>
                <w:sz w:val="18"/>
              </w:rPr>
              <w:t>Communication campaign before,</w:t>
            </w:r>
            <w:r>
              <w:rPr>
                <w:spacing w:val="-14"/>
                <w:sz w:val="18"/>
              </w:rPr>
              <w:t xml:space="preserve"> </w:t>
            </w:r>
            <w:r>
              <w:rPr>
                <w:sz w:val="18"/>
              </w:rPr>
              <w:t>during and after the</w:t>
            </w:r>
            <w:r>
              <w:rPr>
                <w:spacing w:val="-1"/>
                <w:sz w:val="18"/>
              </w:rPr>
              <w:t xml:space="preserve"> </w:t>
            </w:r>
            <w:r>
              <w:rPr>
                <w:sz w:val="18"/>
              </w:rPr>
              <w:t>webinars</w:t>
            </w:r>
          </w:p>
        </w:tc>
        <w:tc>
          <w:tcPr>
            <w:tcW w:w="2089" w:type="dxa"/>
          </w:tcPr>
          <w:p w14:paraId="35A8CE41" w14:textId="77777777" w:rsidR="0002590E" w:rsidRDefault="001055D6">
            <w:pPr>
              <w:pStyle w:val="TableParagraph"/>
              <w:spacing w:before="118" w:line="379" w:lineRule="auto"/>
              <w:ind w:right="1067"/>
              <w:rPr>
                <w:sz w:val="18"/>
              </w:rPr>
            </w:pPr>
            <w:r>
              <w:rPr>
                <w:sz w:val="18"/>
              </w:rPr>
              <w:t>CEN CENELEC</w:t>
            </w:r>
          </w:p>
          <w:p w14:paraId="27FD5746" w14:textId="77777777" w:rsidR="0002590E" w:rsidRDefault="001055D6">
            <w:pPr>
              <w:pStyle w:val="TableParagraph"/>
              <w:spacing w:before="2"/>
              <w:rPr>
                <w:sz w:val="18"/>
              </w:rPr>
            </w:pPr>
            <w:r>
              <w:rPr>
                <w:sz w:val="18"/>
              </w:rPr>
              <w:t>ETSI</w:t>
            </w:r>
          </w:p>
        </w:tc>
        <w:tc>
          <w:tcPr>
            <w:tcW w:w="1109" w:type="dxa"/>
          </w:tcPr>
          <w:p w14:paraId="3D09F318" w14:textId="77777777" w:rsidR="0002590E" w:rsidRDefault="001055D6">
            <w:pPr>
              <w:pStyle w:val="TableParagraph"/>
              <w:spacing w:before="118" w:line="379" w:lineRule="auto"/>
              <w:ind w:left="123" w:right="529"/>
              <w:rPr>
                <w:sz w:val="18"/>
              </w:rPr>
            </w:pPr>
            <w:r>
              <w:rPr>
                <w:spacing w:val="-1"/>
                <w:sz w:val="18"/>
              </w:rPr>
              <w:t xml:space="preserve">COO </w:t>
            </w:r>
            <w:r>
              <w:rPr>
                <w:sz w:val="18"/>
              </w:rPr>
              <w:t>BEN</w:t>
            </w:r>
          </w:p>
          <w:p w14:paraId="41BFB151" w14:textId="77777777" w:rsidR="0002590E" w:rsidRDefault="001055D6">
            <w:pPr>
              <w:pStyle w:val="TableParagraph"/>
              <w:spacing w:before="2"/>
              <w:ind w:left="123"/>
              <w:rPr>
                <w:sz w:val="18"/>
              </w:rPr>
            </w:pPr>
            <w:r>
              <w:rPr>
                <w:sz w:val="18"/>
              </w:rPr>
              <w:t>BEN</w:t>
            </w:r>
          </w:p>
        </w:tc>
        <w:tc>
          <w:tcPr>
            <w:tcW w:w="1933" w:type="dxa"/>
          </w:tcPr>
          <w:p w14:paraId="720242D8" w14:textId="77777777" w:rsidR="0002590E" w:rsidRDefault="001055D6">
            <w:pPr>
              <w:pStyle w:val="TableParagraph"/>
              <w:spacing w:before="118"/>
              <w:ind w:left="120"/>
              <w:rPr>
                <w:sz w:val="18"/>
              </w:rPr>
            </w:pPr>
            <w:r>
              <w:rPr>
                <w:sz w:val="18"/>
              </w:rPr>
              <w:t>No</w:t>
            </w:r>
          </w:p>
        </w:tc>
      </w:tr>
      <w:tr w:rsidR="0002590E" w14:paraId="385A09D3" w14:textId="77777777">
        <w:trPr>
          <w:trHeight w:val="2170"/>
        </w:trPr>
        <w:tc>
          <w:tcPr>
            <w:tcW w:w="1109" w:type="dxa"/>
          </w:tcPr>
          <w:p w14:paraId="21F61D2A" w14:textId="77777777" w:rsidR="0002590E" w:rsidRDefault="001055D6">
            <w:pPr>
              <w:pStyle w:val="TableParagraph"/>
              <w:spacing w:before="116"/>
              <w:ind w:left="318"/>
              <w:rPr>
                <w:sz w:val="18"/>
              </w:rPr>
            </w:pPr>
            <w:r>
              <w:rPr>
                <w:sz w:val="18"/>
              </w:rPr>
              <w:t>T5.8</w:t>
            </w:r>
          </w:p>
        </w:tc>
        <w:tc>
          <w:tcPr>
            <w:tcW w:w="3464" w:type="dxa"/>
          </w:tcPr>
          <w:p w14:paraId="79C9AAB9" w14:textId="77777777" w:rsidR="0002590E" w:rsidRDefault="001055D6">
            <w:pPr>
              <w:pStyle w:val="TableParagraph"/>
              <w:spacing w:before="116"/>
              <w:ind w:right="60"/>
              <w:rPr>
                <w:sz w:val="18"/>
              </w:rPr>
            </w:pPr>
            <w:r>
              <w:rPr>
                <w:sz w:val="18"/>
              </w:rPr>
              <w:t>Developing a design and structure of the training programme for on-demand trainings</w:t>
            </w:r>
          </w:p>
        </w:tc>
        <w:tc>
          <w:tcPr>
            <w:tcW w:w="4107" w:type="dxa"/>
          </w:tcPr>
          <w:p w14:paraId="48A76C93" w14:textId="77777777" w:rsidR="0002590E" w:rsidRDefault="001055D6">
            <w:pPr>
              <w:pStyle w:val="TableParagraph"/>
              <w:numPr>
                <w:ilvl w:val="0"/>
                <w:numId w:val="4"/>
              </w:numPr>
              <w:tabs>
                <w:tab w:val="left" w:pos="476"/>
                <w:tab w:val="left" w:pos="477"/>
              </w:tabs>
              <w:spacing w:before="116"/>
              <w:ind w:right="220" w:hanging="360"/>
              <w:rPr>
                <w:sz w:val="18"/>
              </w:rPr>
            </w:pPr>
            <w:r>
              <w:rPr>
                <w:sz w:val="18"/>
              </w:rPr>
              <w:t>Focus meeting with involved parties (EC, ESOs, TC specialists, PMs, HAS consultant) in order to identify the gaps in trainings and missing skills and</w:t>
            </w:r>
            <w:r>
              <w:rPr>
                <w:spacing w:val="-30"/>
                <w:sz w:val="18"/>
              </w:rPr>
              <w:t xml:space="preserve"> </w:t>
            </w:r>
            <w:r>
              <w:rPr>
                <w:sz w:val="18"/>
              </w:rPr>
              <w:t>knowledge</w:t>
            </w:r>
          </w:p>
          <w:p w14:paraId="59FD167F" w14:textId="77777777" w:rsidR="0002590E" w:rsidRDefault="001055D6">
            <w:pPr>
              <w:pStyle w:val="TableParagraph"/>
              <w:numPr>
                <w:ilvl w:val="0"/>
                <w:numId w:val="4"/>
              </w:numPr>
              <w:tabs>
                <w:tab w:val="left" w:pos="476"/>
                <w:tab w:val="left" w:pos="477"/>
              </w:tabs>
              <w:spacing w:before="118"/>
              <w:ind w:right="286" w:hanging="360"/>
              <w:rPr>
                <w:sz w:val="18"/>
              </w:rPr>
            </w:pPr>
            <w:r>
              <w:rPr>
                <w:sz w:val="18"/>
              </w:rPr>
              <w:t>Designing a structure and defining a focal content for training</w:t>
            </w:r>
            <w:r>
              <w:rPr>
                <w:spacing w:val="-2"/>
                <w:sz w:val="18"/>
              </w:rPr>
              <w:t xml:space="preserve"> </w:t>
            </w:r>
            <w:r>
              <w:rPr>
                <w:sz w:val="18"/>
              </w:rPr>
              <w:t>programme</w:t>
            </w:r>
          </w:p>
          <w:p w14:paraId="5D54F0D5" w14:textId="77777777" w:rsidR="0002590E" w:rsidRDefault="001055D6">
            <w:pPr>
              <w:pStyle w:val="TableParagraph"/>
              <w:numPr>
                <w:ilvl w:val="0"/>
                <w:numId w:val="4"/>
              </w:numPr>
              <w:tabs>
                <w:tab w:val="left" w:pos="476"/>
                <w:tab w:val="left" w:pos="477"/>
              </w:tabs>
              <w:spacing w:before="120"/>
              <w:ind w:right="274" w:hanging="360"/>
              <w:rPr>
                <w:sz w:val="18"/>
              </w:rPr>
            </w:pPr>
            <w:r>
              <w:rPr>
                <w:sz w:val="18"/>
              </w:rPr>
              <w:t>Identifying the target group of specific key persons</w:t>
            </w:r>
          </w:p>
        </w:tc>
        <w:tc>
          <w:tcPr>
            <w:tcW w:w="2089" w:type="dxa"/>
          </w:tcPr>
          <w:p w14:paraId="1EA80E65" w14:textId="77777777" w:rsidR="0002590E" w:rsidRDefault="001055D6">
            <w:pPr>
              <w:pStyle w:val="TableParagraph"/>
              <w:spacing w:before="116"/>
              <w:rPr>
                <w:sz w:val="18"/>
              </w:rPr>
            </w:pPr>
            <w:r>
              <w:rPr>
                <w:sz w:val="18"/>
              </w:rPr>
              <w:t>CEN</w:t>
            </w:r>
          </w:p>
        </w:tc>
        <w:tc>
          <w:tcPr>
            <w:tcW w:w="1109" w:type="dxa"/>
          </w:tcPr>
          <w:p w14:paraId="303D0B90" w14:textId="77777777" w:rsidR="0002590E" w:rsidRDefault="001055D6">
            <w:pPr>
              <w:pStyle w:val="TableParagraph"/>
              <w:spacing w:before="116"/>
              <w:ind w:left="123"/>
              <w:rPr>
                <w:sz w:val="18"/>
              </w:rPr>
            </w:pPr>
            <w:r>
              <w:rPr>
                <w:sz w:val="18"/>
              </w:rPr>
              <w:t>COO</w:t>
            </w:r>
          </w:p>
        </w:tc>
        <w:tc>
          <w:tcPr>
            <w:tcW w:w="1933" w:type="dxa"/>
          </w:tcPr>
          <w:p w14:paraId="30F1691B" w14:textId="77777777" w:rsidR="0002590E" w:rsidRDefault="001055D6">
            <w:pPr>
              <w:pStyle w:val="TableParagraph"/>
              <w:spacing w:before="116"/>
              <w:ind w:left="120"/>
              <w:rPr>
                <w:sz w:val="18"/>
              </w:rPr>
            </w:pPr>
            <w:r>
              <w:rPr>
                <w:sz w:val="18"/>
              </w:rPr>
              <w:t>No</w:t>
            </w:r>
          </w:p>
        </w:tc>
      </w:tr>
      <w:tr w:rsidR="0002590E" w14:paraId="1E6B75C3" w14:textId="77777777">
        <w:trPr>
          <w:trHeight w:val="863"/>
        </w:trPr>
        <w:tc>
          <w:tcPr>
            <w:tcW w:w="1109" w:type="dxa"/>
          </w:tcPr>
          <w:p w14:paraId="7137B565" w14:textId="77777777" w:rsidR="0002590E" w:rsidRDefault="001055D6">
            <w:pPr>
              <w:pStyle w:val="TableParagraph"/>
              <w:spacing w:before="121"/>
              <w:ind w:left="318"/>
              <w:rPr>
                <w:sz w:val="18"/>
              </w:rPr>
            </w:pPr>
            <w:r>
              <w:rPr>
                <w:sz w:val="18"/>
              </w:rPr>
              <w:t>T5.9</w:t>
            </w:r>
          </w:p>
        </w:tc>
        <w:tc>
          <w:tcPr>
            <w:tcW w:w="3464" w:type="dxa"/>
          </w:tcPr>
          <w:p w14:paraId="0136EA6B" w14:textId="77777777" w:rsidR="0002590E" w:rsidRDefault="001055D6">
            <w:pPr>
              <w:pStyle w:val="TableParagraph"/>
              <w:spacing w:before="121"/>
              <w:ind w:right="100"/>
              <w:rPr>
                <w:sz w:val="18"/>
              </w:rPr>
            </w:pPr>
            <w:r>
              <w:rPr>
                <w:sz w:val="18"/>
              </w:rPr>
              <w:t>Development of the training content and training schemes for on-demand trainings (</w:t>
            </w:r>
            <w:proofErr w:type="spellStart"/>
            <w:r>
              <w:rPr>
                <w:sz w:val="18"/>
              </w:rPr>
              <w:t>ToD</w:t>
            </w:r>
            <w:proofErr w:type="spellEnd"/>
            <w:r>
              <w:rPr>
                <w:sz w:val="18"/>
              </w:rPr>
              <w:t>)</w:t>
            </w:r>
          </w:p>
        </w:tc>
        <w:tc>
          <w:tcPr>
            <w:tcW w:w="4107" w:type="dxa"/>
          </w:tcPr>
          <w:p w14:paraId="32CBAEC3" w14:textId="77777777" w:rsidR="0002590E" w:rsidRDefault="001055D6">
            <w:pPr>
              <w:pStyle w:val="TableParagraph"/>
              <w:numPr>
                <w:ilvl w:val="0"/>
                <w:numId w:val="3"/>
              </w:numPr>
              <w:tabs>
                <w:tab w:val="left" w:pos="476"/>
                <w:tab w:val="left" w:pos="477"/>
              </w:tabs>
              <w:spacing w:before="121"/>
              <w:ind w:right="494" w:hanging="360"/>
              <w:rPr>
                <w:sz w:val="18"/>
              </w:rPr>
            </w:pPr>
            <w:r>
              <w:rPr>
                <w:sz w:val="18"/>
              </w:rPr>
              <w:t>Elaboration of training materials for on- demand</w:t>
            </w:r>
            <w:r>
              <w:rPr>
                <w:spacing w:val="-1"/>
                <w:sz w:val="18"/>
              </w:rPr>
              <w:t xml:space="preserve"> </w:t>
            </w:r>
            <w:r>
              <w:rPr>
                <w:sz w:val="18"/>
              </w:rPr>
              <w:t>trainings</w:t>
            </w:r>
          </w:p>
        </w:tc>
        <w:tc>
          <w:tcPr>
            <w:tcW w:w="2089" w:type="dxa"/>
          </w:tcPr>
          <w:p w14:paraId="4AFC48E8" w14:textId="77777777" w:rsidR="0002590E" w:rsidRDefault="001055D6">
            <w:pPr>
              <w:pStyle w:val="TableParagraph"/>
              <w:spacing w:before="121"/>
              <w:rPr>
                <w:sz w:val="18"/>
              </w:rPr>
            </w:pPr>
            <w:r>
              <w:rPr>
                <w:sz w:val="18"/>
              </w:rPr>
              <w:t>CEN</w:t>
            </w:r>
          </w:p>
        </w:tc>
        <w:tc>
          <w:tcPr>
            <w:tcW w:w="1109" w:type="dxa"/>
          </w:tcPr>
          <w:p w14:paraId="4B85B7FF" w14:textId="77777777" w:rsidR="0002590E" w:rsidRDefault="001055D6">
            <w:pPr>
              <w:pStyle w:val="TableParagraph"/>
              <w:spacing w:before="121"/>
              <w:ind w:left="123"/>
              <w:rPr>
                <w:sz w:val="18"/>
              </w:rPr>
            </w:pPr>
            <w:r>
              <w:rPr>
                <w:sz w:val="18"/>
              </w:rPr>
              <w:t>COO</w:t>
            </w:r>
          </w:p>
        </w:tc>
        <w:tc>
          <w:tcPr>
            <w:tcW w:w="1933" w:type="dxa"/>
          </w:tcPr>
          <w:p w14:paraId="63F08D59" w14:textId="77777777" w:rsidR="0002590E" w:rsidRDefault="001055D6">
            <w:pPr>
              <w:pStyle w:val="TableParagraph"/>
              <w:spacing w:before="121"/>
              <w:ind w:left="120"/>
              <w:rPr>
                <w:sz w:val="18"/>
              </w:rPr>
            </w:pPr>
            <w:r>
              <w:rPr>
                <w:sz w:val="18"/>
              </w:rPr>
              <w:t>Yes, Subcontracting</w:t>
            </w:r>
          </w:p>
        </w:tc>
      </w:tr>
    </w:tbl>
    <w:p w14:paraId="1B9178EF" w14:textId="77777777" w:rsidR="0002590E" w:rsidRDefault="0002590E">
      <w:pPr>
        <w:rPr>
          <w:sz w:val="18"/>
        </w:rPr>
        <w:sectPr w:rsidR="0002590E">
          <w:pgSz w:w="16860" w:h="11920" w:orient="landscape"/>
          <w:pgMar w:top="1080" w:right="1040" w:bottom="1400" w:left="1060" w:header="705" w:footer="1172" w:gutter="0"/>
          <w:cols w:space="720"/>
        </w:sectPr>
      </w:pPr>
    </w:p>
    <w:p w14:paraId="36D91A0E" w14:textId="77777777" w:rsidR="0002590E" w:rsidRDefault="0002590E">
      <w:pPr>
        <w:pStyle w:val="BodyText"/>
        <w:spacing w:before="4"/>
        <w:rPr>
          <w:i/>
          <w:sz w:val="7"/>
        </w:rPr>
      </w:pPr>
    </w:p>
    <w:tbl>
      <w:tblPr>
        <w:tblW w:w="0" w:type="auto"/>
        <w:tblInd w:w="496" w:type="dxa"/>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Layout w:type="fixed"/>
        <w:tblCellMar>
          <w:left w:w="0" w:type="dxa"/>
          <w:right w:w="0" w:type="dxa"/>
        </w:tblCellMar>
        <w:tblLook w:val="01E0" w:firstRow="1" w:lastRow="1" w:firstColumn="1" w:lastColumn="1" w:noHBand="0" w:noVBand="0"/>
      </w:tblPr>
      <w:tblGrid>
        <w:gridCol w:w="1109"/>
        <w:gridCol w:w="835"/>
        <w:gridCol w:w="1695"/>
        <w:gridCol w:w="934"/>
        <w:gridCol w:w="473"/>
        <w:gridCol w:w="1669"/>
        <w:gridCol w:w="1966"/>
        <w:gridCol w:w="1549"/>
        <w:gridCol w:w="540"/>
        <w:gridCol w:w="794"/>
        <w:gridCol w:w="314"/>
        <w:gridCol w:w="1932"/>
      </w:tblGrid>
      <w:tr w:rsidR="0002590E" w14:paraId="0924FF08" w14:textId="77777777">
        <w:trPr>
          <w:trHeight w:val="872"/>
        </w:trPr>
        <w:tc>
          <w:tcPr>
            <w:tcW w:w="1109" w:type="dxa"/>
          </w:tcPr>
          <w:p w14:paraId="41C94B86" w14:textId="77777777" w:rsidR="0002590E" w:rsidRDefault="001055D6">
            <w:pPr>
              <w:pStyle w:val="TableParagraph"/>
              <w:spacing w:before="116"/>
              <w:ind w:left="337"/>
              <w:rPr>
                <w:sz w:val="18"/>
              </w:rPr>
            </w:pPr>
            <w:r>
              <w:rPr>
                <w:sz w:val="18"/>
              </w:rPr>
              <w:t>T5.10</w:t>
            </w:r>
          </w:p>
        </w:tc>
        <w:tc>
          <w:tcPr>
            <w:tcW w:w="3464" w:type="dxa"/>
            <w:gridSpan w:val="3"/>
          </w:tcPr>
          <w:p w14:paraId="6263359C" w14:textId="77777777" w:rsidR="0002590E" w:rsidRDefault="001055D6">
            <w:pPr>
              <w:pStyle w:val="TableParagraph"/>
              <w:spacing w:before="116"/>
              <w:rPr>
                <w:sz w:val="18"/>
              </w:rPr>
            </w:pPr>
            <w:r>
              <w:rPr>
                <w:sz w:val="18"/>
              </w:rPr>
              <w:t xml:space="preserve">Promotion of the available </w:t>
            </w:r>
            <w:proofErr w:type="spellStart"/>
            <w:r>
              <w:rPr>
                <w:sz w:val="18"/>
              </w:rPr>
              <w:t>ToD</w:t>
            </w:r>
            <w:proofErr w:type="spellEnd"/>
          </w:p>
        </w:tc>
        <w:tc>
          <w:tcPr>
            <w:tcW w:w="4108" w:type="dxa"/>
            <w:gridSpan w:val="3"/>
          </w:tcPr>
          <w:p w14:paraId="130C8B06" w14:textId="77777777" w:rsidR="0002590E" w:rsidRDefault="001055D6">
            <w:pPr>
              <w:pStyle w:val="TableParagraph"/>
              <w:numPr>
                <w:ilvl w:val="0"/>
                <w:numId w:val="2"/>
              </w:numPr>
              <w:tabs>
                <w:tab w:val="left" w:pos="479"/>
              </w:tabs>
              <w:spacing w:before="116"/>
              <w:ind w:right="119"/>
              <w:jc w:val="both"/>
              <w:rPr>
                <w:sz w:val="18"/>
              </w:rPr>
            </w:pPr>
            <w:r>
              <w:rPr>
                <w:sz w:val="18"/>
              </w:rPr>
              <w:t>Organizing information dissemination to TCs, other stakeholders about the available tool</w:t>
            </w:r>
          </w:p>
        </w:tc>
        <w:tc>
          <w:tcPr>
            <w:tcW w:w="2089" w:type="dxa"/>
            <w:gridSpan w:val="2"/>
          </w:tcPr>
          <w:p w14:paraId="633E277D" w14:textId="77777777" w:rsidR="0002590E" w:rsidRDefault="001055D6">
            <w:pPr>
              <w:pStyle w:val="TableParagraph"/>
              <w:spacing w:before="116"/>
              <w:ind w:left="120"/>
              <w:rPr>
                <w:sz w:val="18"/>
              </w:rPr>
            </w:pPr>
            <w:r>
              <w:rPr>
                <w:sz w:val="18"/>
              </w:rPr>
              <w:t>CEN</w:t>
            </w:r>
          </w:p>
        </w:tc>
        <w:tc>
          <w:tcPr>
            <w:tcW w:w="1108" w:type="dxa"/>
            <w:gridSpan w:val="2"/>
          </w:tcPr>
          <w:p w14:paraId="627DDD18" w14:textId="77777777" w:rsidR="0002590E" w:rsidRDefault="001055D6">
            <w:pPr>
              <w:pStyle w:val="TableParagraph"/>
              <w:spacing w:before="116"/>
              <w:ind w:left="122"/>
              <w:rPr>
                <w:sz w:val="18"/>
              </w:rPr>
            </w:pPr>
            <w:r>
              <w:rPr>
                <w:sz w:val="18"/>
              </w:rPr>
              <w:t>COO</w:t>
            </w:r>
          </w:p>
        </w:tc>
        <w:tc>
          <w:tcPr>
            <w:tcW w:w="1932" w:type="dxa"/>
          </w:tcPr>
          <w:p w14:paraId="1197D722" w14:textId="77777777" w:rsidR="0002590E" w:rsidRDefault="001055D6">
            <w:pPr>
              <w:pStyle w:val="TableParagraph"/>
              <w:spacing w:before="116"/>
              <w:ind w:left="122"/>
              <w:rPr>
                <w:sz w:val="18"/>
              </w:rPr>
            </w:pPr>
            <w:r>
              <w:rPr>
                <w:sz w:val="18"/>
              </w:rPr>
              <w:t>No</w:t>
            </w:r>
          </w:p>
        </w:tc>
      </w:tr>
      <w:tr w:rsidR="0002590E" w:rsidRPr="007D09B9" w14:paraId="3D77A858" w14:textId="77777777">
        <w:trPr>
          <w:trHeight w:val="3865"/>
        </w:trPr>
        <w:tc>
          <w:tcPr>
            <w:tcW w:w="13810" w:type="dxa"/>
            <w:gridSpan w:val="12"/>
            <w:shd w:val="clear" w:color="auto" w:fill="D9D9D9"/>
          </w:tcPr>
          <w:p w14:paraId="6B589AEA" w14:textId="77777777" w:rsidR="0002590E" w:rsidRDefault="001055D6">
            <w:pPr>
              <w:pStyle w:val="TableParagraph"/>
              <w:spacing w:before="116"/>
              <w:jc w:val="both"/>
              <w:rPr>
                <w:b/>
                <w:sz w:val="18"/>
              </w:rPr>
            </w:pPr>
            <w:r>
              <w:rPr>
                <w:b/>
                <w:color w:val="575757"/>
                <w:sz w:val="18"/>
              </w:rPr>
              <w:t>Milestones and deliverables (outputs/outcomes)</w:t>
            </w:r>
          </w:p>
          <w:p w14:paraId="413BE803" w14:textId="77777777" w:rsidR="0002590E" w:rsidRDefault="001055D6">
            <w:pPr>
              <w:pStyle w:val="TableParagraph"/>
              <w:spacing w:before="126" w:line="316" w:lineRule="auto"/>
              <w:ind w:right="1048"/>
              <w:jc w:val="both"/>
              <w:rPr>
                <w:i/>
                <w:sz w:val="16"/>
              </w:rPr>
            </w:pPr>
            <w:r>
              <w:rPr>
                <w:b/>
                <w:i/>
                <w:color w:val="575757"/>
                <w:sz w:val="16"/>
              </w:rPr>
              <w:t xml:space="preserve">Milestones </w:t>
            </w:r>
            <w:r>
              <w:rPr>
                <w:i/>
                <w:color w:val="575757"/>
                <w:sz w:val="16"/>
              </w:rPr>
              <w:t>are control points in the project that help to chart progress. Use them only for major outputs in complicated projects. Otherwise leave the section on milestones empty. Means of verification are how you intend to prove that a milestone has been reached. If appropriate, you can also refer to indicators.</w:t>
            </w:r>
          </w:p>
          <w:p w14:paraId="32408F3C" w14:textId="77777777" w:rsidR="0002590E" w:rsidRDefault="001055D6">
            <w:pPr>
              <w:pStyle w:val="TableParagraph"/>
              <w:ind w:right="53"/>
              <w:jc w:val="both"/>
              <w:rPr>
                <w:i/>
                <w:sz w:val="16"/>
              </w:rPr>
            </w:pPr>
            <w:r>
              <w:rPr>
                <w:b/>
                <w:i/>
                <w:color w:val="575757"/>
                <w:sz w:val="16"/>
              </w:rPr>
              <w:t xml:space="preserve">Deliverables </w:t>
            </w:r>
            <w:r>
              <w:rPr>
                <w:i/>
                <w:color w:val="575757"/>
                <w:sz w:val="16"/>
              </w:rPr>
              <w:t>are project outputs which are submitted to show project progress (any format). Refer only to major outputs. Do not include minor sub-items, internal working papers, meeting minutes, etc. Limit the number of deliverables to max 10-15 for the entire project. You may be asked to further reduce the number during grant preparation.</w:t>
            </w:r>
          </w:p>
          <w:p w14:paraId="71C3C9F5" w14:textId="77777777" w:rsidR="0002590E" w:rsidRDefault="001055D6">
            <w:pPr>
              <w:pStyle w:val="TableParagraph"/>
              <w:spacing w:before="58"/>
              <w:ind w:right="58"/>
              <w:jc w:val="both"/>
              <w:rPr>
                <w:i/>
                <w:sz w:val="16"/>
              </w:rPr>
            </w:pPr>
            <w:r>
              <w:rPr>
                <w:i/>
                <w:color w:val="575757"/>
                <w:sz w:val="16"/>
              </w:rPr>
              <w:t>For deliverables such as meetings, events, seminars, trainings, workshops, webinars, conferences, etc., enter each deliverable separately and provide the following in the 'Description' field: invitation, agenda, signed presence list, target group, number of estimated participants, duration of the event, report of the event, training material package, presentations, evaluation report, feedback questionnaire.</w:t>
            </w:r>
          </w:p>
          <w:p w14:paraId="7F27C20C" w14:textId="77777777" w:rsidR="0002590E" w:rsidRDefault="001055D6">
            <w:pPr>
              <w:pStyle w:val="TableParagraph"/>
              <w:spacing w:before="61"/>
              <w:ind w:right="55"/>
              <w:jc w:val="both"/>
              <w:rPr>
                <w:i/>
                <w:sz w:val="16"/>
              </w:rPr>
            </w:pPr>
            <w:r>
              <w:rPr>
                <w:i/>
                <w:color w:val="575757"/>
                <w:sz w:val="16"/>
              </w:rPr>
              <w:t>For</w:t>
            </w:r>
            <w:r>
              <w:rPr>
                <w:i/>
                <w:color w:val="575757"/>
                <w:spacing w:val="-8"/>
                <w:sz w:val="16"/>
              </w:rPr>
              <w:t xml:space="preserve"> </w:t>
            </w:r>
            <w:r>
              <w:rPr>
                <w:i/>
                <w:color w:val="575757"/>
                <w:sz w:val="16"/>
              </w:rPr>
              <w:t>deliverables</w:t>
            </w:r>
            <w:r>
              <w:rPr>
                <w:i/>
                <w:color w:val="575757"/>
                <w:spacing w:val="-11"/>
                <w:sz w:val="16"/>
              </w:rPr>
              <w:t xml:space="preserve"> </w:t>
            </w:r>
            <w:r>
              <w:rPr>
                <w:i/>
                <w:color w:val="575757"/>
                <w:sz w:val="16"/>
              </w:rPr>
              <w:t>such</w:t>
            </w:r>
            <w:r>
              <w:rPr>
                <w:i/>
                <w:color w:val="575757"/>
                <w:spacing w:val="-11"/>
                <w:sz w:val="16"/>
              </w:rPr>
              <w:t xml:space="preserve"> </w:t>
            </w:r>
            <w:r>
              <w:rPr>
                <w:i/>
                <w:color w:val="575757"/>
                <w:sz w:val="16"/>
              </w:rPr>
              <w:t>as</w:t>
            </w:r>
            <w:r>
              <w:rPr>
                <w:i/>
                <w:color w:val="575757"/>
                <w:spacing w:val="-8"/>
                <w:sz w:val="16"/>
              </w:rPr>
              <w:t xml:space="preserve"> </w:t>
            </w:r>
            <w:r>
              <w:rPr>
                <w:i/>
                <w:color w:val="575757"/>
                <w:sz w:val="16"/>
              </w:rPr>
              <w:t>manuals,</w:t>
            </w:r>
            <w:r>
              <w:rPr>
                <w:i/>
                <w:color w:val="575757"/>
                <w:spacing w:val="-15"/>
                <w:sz w:val="16"/>
              </w:rPr>
              <w:t xml:space="preserve"> </w:t>
            </w:r>
            <w:r>
              <w:rPr>
                <w:i/>
                <w:color w:val="575757"/>
                <w:sz w:val="16"/>
              </w:rPr>
              <w:t>toolkits,</w:t>
            </w:r>
            <w:r>
              <w:rPr>
                <w:i/>
                <w:color w:val="575757"/>
                <w:spacing w:val="-5"/>
                <w:sz w:val="16"/>
              </w:rPr>
              <w:t xml:space="preserve"> </w:t>
            </w:r>
            <w:r>
              <w:rPr>
                <w:i/>
                <w:color w:val="575757"/>
                <w:sz w:val="16"/>
              </w:rPr>
              <w:t>guides,</w:t>
            </w:r>
            <w:r>
              <w:rPr>
                <w:i/>
                <w:color w:val="575757"/>
                <w:spacing w:val="-10"/>
                <w:sz w:val="16"/>
              </w:rPr>
              <w:t xml:space="preserve"> </w:t>
            </w:r>
            <w:r>
              <w:rPr>
                <w:i/>
                <w:color w:val="575757"/>
                <w:sz w:val="16"/>
              </w:rPr>
              <w:t>reports,</w:t>
            </w:r>
            <w:r>
              <w:rPr>
                <w:i/>
                <w:color w:val="575757"/>
                <w:spacing w:val="-8"/>
                <w:sz w:val="16"/>
              </w:rPr>
              <w:t xml:space="preserve"> </w:t>
            </w:r>
            <w:r>
              <w:rPr>
                <w:i/>
                <w:color w:val="575757"/>
                <w:sz w:val="16"/>
              </w:rPr>
              <w:t>leaflets,</w:t>
            </w:r>
            <w:r>
              <w:rPr>
                <w:i/>
                <w:color w:val="575757"/>
                <w:spacing w:val="-8"/>
                <w:sz w:val="16"/>
              </w:rPr>
              <w:t xml:space="preserve"> </w:t>
            </w:r>
            <w:r>
              <w:rPr>
                <w:i/>
                <w:color w:val="575757"/>
                <w:sz w:val="16"/>
              </w:rPr>
              <w:t>brochures,</w:t>
            </w:r>
            <w:r>
              <w:rPr>
                <w:i/>
                <w:color w:val="575757"/>
                <w:spacing w:val="-10"/>
                <w:sz w:val="16"/>
              </w:rPr>
              <w:t xml:space="preserve"> </w:t>
            </w:r>
            <w:r>
              <w:rPr>
                <w:i/>
                <w:color w:val="575757"/>
                <w:sz w:val="16"/>
              </w:rPr>
              <w:t>training</w:t>
            </w:r>
            <w:r>
              <w:rPr>
                <w:i/>
                <w:color w:val="575757"/>
                <w:spacing w:val="-11"/>
                <w:sz w:val="16"/>
              </w:rPr>
              <w:t xml:space="preserve"> </w:t>
            </w:r>
            <w:r>
              <w:rPr>
                <w:i/>
                <w:color w:val="575757"/>
                <w:sz w:val="16"/>
              </w:rPr>
              <w:t>materials</w:t>
            </w:r>
            <w:r>
              <w:rPr>
                <w:i/>
                <w:color w:val="575757"/>
                <w:spacing w:val="-10"/>
                <w:sz w:val="16"/>
              </w:rPr>
              <w:t xml:space="preserve"> </w:t>
            </w:r>
            <w:r>
              <w:rPr>
                <w:i/>
                <w:color w:val="575757"/>
                <w:sz w:val="16"/>
              </w:rPr>
              <w:t>etc.,</w:t>
            </w:r>
            <w:r>
              <w:rPr>
                <w:i/>
                <w:color w:val="575757"/>
                <w:spacing w:val="-6"/>
                <w:sz w:val="16"/>
              </w:rPr>
              <w:t xml:space="preserve"> </w:t>
            </w:r>
            <w:r>
              <w:rPr>
                <w:i/>
                <w:color w:val="575757"/>
                <w:sz w:val="16"/>
              </w:rPr>
              <w:t>add</w:t>
            </w:r>
            <w:r>
              <w:rPr>
                <w:i/>
                <w:color w:val="575757"/>
                <w:spacing w:val="-8"/>
                <w:sz w:val="16"/>
              </w:rPr>
              <w:t xml:space="preserve"> </w:t>
            </w:r>
            <w:r>
              <w:rPr>
                <w:i/>
                <w:color w:val="575757"/>
                <w:sz w:val="16"/>
              </w:rPr>
              <w:t>in</w:t>
            </w:r>
            <w:r>
              <w:rPr>
                <w:i/>
                <w:color w:val="575757"/>
                <w:spacing w:val="-14"/>
                <w:sz w:val="16"/>
              </w:rPr>
              <w:t xml:space="preserve"> </w:t>
            </w:r>
            <w:r>
              <w:rPr>
                <w:i/>
                <w:color w:val="575757"/>
                <w:sz w:val="16"/>
              </w:rPr>
              <w:t>the</w:t>
            </w:r>
            <w:r>
              <w:rPr>
                <w:i/>
                <w:color w:val="575757"/>
                <w:spacing w:val="-10"/>
                <w:sz w:val="16"/>
              </w:rPr>
              <w:t xml:space="preserve"> </w:t>
            </w:r>
            <w:r>
              <w:rPr>
                <w:i/>
                <w:color w:val="575757"/>
                <w:sz w:val="16"/>
              </w:rPr>
              <w:t>‘Description’</w:t>
            </w:r>
            <w:r>
              <w:rPr>
                <w:i/>
                <w:color w:val="575757"/>
                <w:spacing w:val="-10"/>
                <w:sz w:val="16"/>
              </w:rPr>
              <w:t xml:space="preserve"> </w:t>
            </w:r>
            <w:r>
              <w:rPr>
                <w:i/>
                <w:color w:val="575757"/>
                <w:sz w:val="16"/>
              </w:rPr>
              <w:t>field:</w:t>
            </w:r>
            <w:r>
              <w:rPr>
                <w:i/>
                <w:color w:val="575757"/>
                <w:spacing w:val="-11"/>
                <w:sz w:val="16"/>
              </w:rPr>
              <w:t xml:space="preserve"> </w:t>
            </w:r>
            <w:r>
              <w:rPr>
                <w:i/>
                <w:color w:val="575757"/>
                <w:sz w:val="16"/>
              </w:rPr>
              <w:t>format</w:t>
            </w:r>
            <w:r>
              <w:rPr>
                <w:i/>
                <w:color w:val="575757"/>
                <w:spacing w:val="-5"/>
                <w:sz w:val="16"/>
              </w:rPr>
              <w:t xml:space="preserve"> </w:t>
            </w:r>
            <w:r>
              <w:rPr>
                <w:i/>
                <w:color w:val="575757"/>
                <w:sz w:val="16"/>
              </w:rPr>
              <w:t>(electronic</w:t>
            </w:r>
            <w:r>
              <w:rPr>
                <w:i/>
                <w:color w:val="575757"/>
                <w:spacing w:val="-6"/>
                <w:sz w:val="16"/>
              </w:rPr>
              <w:t xml:space="preserve"> </w:t>
            </w:r>
            <w:r>
              <w:rPr>
                <w:i/>
                <w:color w:val="575757"/>
                <w:sz w:val="16"/>
              </w:rPr>
              <w:t>or</w:t>
            </w:r>
            <w:r>
              <w:rPr>
                <w:i/>
                <w:color w:val="575757"/>
                <w:spacing w:val="-8"/>
                <w:sz w:val="16"/>
              </w:rPr>
              <w:t xml:space="preserve"> </w:t>
            </w:r>
            <w:r>
              <w:rPr>
                <w:i/>
                <w:color w:val="575757"/>
                <w:sz w:val="16"/>
              </w:rPr>
              <w:t>printed),</w:t>
            </w:r>
            <w:r>
              <w:rPr>
                <w:i/>
                <w:color w:val="575757"/>
                <w:spacing w:val="-10"/>
                <w:sz w:val="16"/>
              </w:rPr>
              <w:t xml:space="preserve"> </w:t>
            </w:r>
            <w:r>
              <w:rPr>
                <w:i/>
                <w:color w:val="575757"/>
                <w:sz w:val="16"/>
              </w:rPr>
              <w:t>language(s),</w:t>
            </w:r>
            <w:r>
              <w:rPr>
                <w:i/>
                <w:color w:val="575757"/>
                <w:spacing w:val="-8"/>
                <w:sz w:val="16"/>
              </w:rPr>
              <w:t xml:space="preserve"> </w:t>
            </w:r>
            <w:r>
              <w:rPr>
                <w:i/>
                <w:color w:val="575757"/>
                <w:sz w:val="16"/>
              </w:rPr>
              <w:t>approximate</w:t>
            </w:r>
            <w:r>
              <w:rPr>
                <w:i/>
                <w:color w:val="575757"/>
                <w:spacing w:val="-12"/>
                <w:sz w:val="16"/>
              </w:rPr>
              <w:t xml:space="preserve"> </w:t>
            </w:r>
            <w:r>
              <w:rPr>
                <w:i/>
                <w:color w:val="575757"/>
                <w:sz w:val="16"/>
              </w:rPr>
              <w:t>number of pages and estimated number of copies of publications (if</w:t>
            </w:r>
            <w:r>
              <w:rPr>
                <w:i/>
                <w:color w:val="575757"/>
                <w:spacing w:val="15"/>
                <w:sz w:val="16"/>
              </w:rPr>
              <w:t xml:space="preserve"> </w:t>
            </w:r>
            <w:r>
              <w:rPr>
                <w:i/>
                <w:color w:val="575757"/>
                <w:sz w:val="16"/>
              </w:rPr>
              <w:t>any).</w:t>
            </w:r>
          </w:p>
          <w:p w14:paraId="334C44EA" w14:textId="77777777" w:rsidR="0002590E" w:rsidRDefault="001055D6">
            <w:pPr>
              <w:pStyle w:val="TableParagraph"/>
              <w:spacing w:before="59"/>
              <w:ind w:right="63"/>
              <w:jc w:val="both"/>
              <w:rPr>
                <w:i/>
                <w:sz w:val="16"/>
              </w:rPr>
            </w:pPr>
            <w:r>
              <w:rPr>
                <w:i/>
                <w:color w:val="575757"/>
                <w:sz w:val="16"/>
              </w:rPr>
              <w:t>For each deliverable you will have to indicate a due month by when you commit to upload it in the Portal. The due month of the deliverable cannot be outside the duration of the work package and must be in line with the timeline provided below. Month 1 marks the start of the project and all deadlines should be related to this starting date.</w:t>
            </w:r>
          </w:p>
          <w:p w14:paraId="0FFC96E8" w14:textId="77777777" w:rsidR="0002590E" w:rsidRDefault="001055D6">
            <w:pPr>
              <w:pStyle w:val="TableParagraph"/>
              <w:spacing w:before="64" w:line="319" w:lineRule="auto"/>
              <w:ind w:left="529" w:right="11865" w:hanging="408"/>
              <w:jc w:val="both"/>
              <w:rPr>
                <w:i/>
                <w:sz w:val="16"/>
              </w:rPr>
            </w:pPr>
            <w:r>
              <w:rPr>
                <w:i/>
                <w:color w:val="575757"/>
                <w:sz w:val="16"/>
              </w:rPr>
              <w:t>The labels used mean: Public — fully open</w:t>
            </w:r>
          </w:p>
          <w:p w14:paraId="68360A36" w14:textId="77777777" w:rsidR="0002590E" w:rsidRDefault="001055D6">
            <w:pPr>
              <w:pStyle w:val="TableParagraph"/>
              <w:spacing w:line="177" w:lineRule="exact"/>
              <w:ind w:left="529"/>
              <w:jc w:val="both"/>
              <w:rPr>
                <w:i/>
                <w:sz w:val="16"/>
              </w:rPr>
            </w:pPr>
            <w:r>
              <w:rPr>
                <w:i/>
                <w:color w:val="575757"/>
                <w:sz w:val="16"/>
              </w:rPr>
              <w:t>Sensitive — limited under the conditions of the Grant Agreement</w:t>
            </w:r>
          </w:p>
          <w:p w14:paraId="7C32A1D7" w14:textId="77777777" w:rsidR="0002590E" w:rsidRPr="00661ECB" w:rsidRDefault="001055D6">
            <w:pPr>
              <w:pStyle w:val="TableParagraph"/>
              <w:spacing w:before="63"/>
              <w:ind w:left="529"/>
              <w:jc w:val="both"/>
              <w:rPr>
                <w:sz w:val="16"/>
                <w:lang w:val="fr-FR"/>
              </w:rPr>
            </w:pPr>
            <w:r w:rsidRPr="00661ECB">
              <w:rPr>
                <w:i/>
                <w:color w:val="575757"/>
                <w:sz w:val="16"/>
                <w:lang w:val="fr-FR"/>
              </w:rPr>
              <w:t xml:space="preserve">EU </w:t>
            </w:r>
            <w:proofErr w:type="spellStart"/>
            <w:r w:rsidRPr="00661ECB">
              <w:rPr>
                <w:i/>
                <w:color w:val="575757"/>
                <w:sz w:val="16"/>
                <w:lang w:val="fr-FR"/>
              </w:rPr>
              <w:t>classified</w:t>
            </w:r>
            <w:proofErr w:type="spellEnd"/>
            <w:r w:rsidRPr="00661ECB">
              <w:rPr>
                <w:i/>
                <w:color w:val="575757"/>
                <w:sz w:val="16"/>
                <w:lang w:val="fr-FR"/>
              </w:rPr>
              <w:t xml:space="preserve"> — RESTREINT-UE/EU-RESTRICTED, CONFIDENTIEL-UE/EU-CONFIDENTIAL, SECRET-UE/EU-SECRET </w:t>
            </w:r>
            <w:proofErr w:type="spellStart"/>
            <w:r w:rsidRPr="00661ECB">
              <w:rPr>
                <w:i/>
                <w:color w:val="575757"/>
                <w:sz w:val="16"/>
                <w:lang w:val="fr-FR"/>
              </w:rPr>
              <w:t>under</w:t>
            </w:r>
            <w:proofErr w:type="spellEnd"/>
            <w:r w:rsidRPr="00661ECB">
              <w:rPr>
                <w:i/>
                <w:color w:val="575757"/>
                <w:sz w:val="16"/>
                <w:lang w:val="fr-FR"/>
              </w:rPr>
              <w:t xml:space="preserve"> </w:t>
            </w:r>
            <w:proofErr w:type="spellStart"/>
            <w:r w:rsidRPr="00661ECB">
              <w:rPr>
                <w:i/>
                <w:color w:val="575757"/>
                <w:sz w:val="16"/>
                <w:lang w:val="fr-FR"/>
              </w:rPr>
              <w:t>Decision</w:t>
            </w:r>
            <w:proofErr w:type="spellEnd"/>
            <w:r w:rsidRPr="00661ECB">
              <w:rPr>
                <w:i/>
                <w:color w:val="575757"/>
                <w:sz w:val="16"/>
                <w:lang w:val="fr-FR"/>
              </w:rPr>
              <w:t xml:space="preserve"> </w:t>
            </w:r>
            <w:r w:rsidR="0002590E">
              <w:fldChar w:fldCharType="begin"/>
            </w:r>
            <w:r w:rsidR="0002590E" w:rsidRPr="007D09B9">
              <w:rPr>
                <w:lang w:val="fr-FR"/>
              </w:rPr>
              <w:instrText>HYPERLINK "https://eur-lex.europa.eu/legal-content/EN/ALL/?uri=CELEX%3A32015D0444&amp;qid=1586092489803" \h</w:instrText>
            </w:r>
            <w:r w:rsidR="0002590E">
              <w:fldChar w:fldCharType="separate"/>
            </w:r>
            <w:r w:rsidR="0002590E" w:rsidRPr="00661ECB">
              <w:rPr>
                <w:i/>
                <w:color w:val="0086CC"/>
                <w:sz w:val="16"/>
                <w:u w:val="single" w:color="0086CC"/>
                <w:lang w:val="fr-FR"/>
              </w:rPr>
              <w:t>2015/444</w:t>
            </w:r>
            <w:r w:rsidR="0002590E" w:rsidRPr="00661ECB">
              <w:rPr>
                <w:color w:val="575757"/>
                <w:sz w:val="16"/>
                <w:lang w:val="fr-FR"/>
              </w:rPr>
              <w:t>.</w:t>
            </w:r>
            <w:r w:rsidR="0002590E">
              <w:fldChar w:fldCharType="end"/>
            </w:r>
          </w:p>
        </w:tc>
      </w:tr>
      <w:tr w:rsidR="0002590E" w14:paraId="501D8201" w14:textId="77777777">
        <w:trPr>
          <w:trHeight w:val="815"/>
        </w:trPr>
        <w:tc>
          <w:tcPr>
            <w:tcW w:w="1944" w:type="dxa"/>
            <w:gridSpan w:val="2"/>
            <w:shd w:val="clear" w:color="auto" w:fill="E6E6E6"/>
          </w:tcPr>
          <w:p w14:paraId="32821FE5" w14:textId="77777777" w:rsidR="0002590E" w:rsidRDefault="001055D6">
            <w:pPr>
              <w:pStyle w:val="TableParagraph"/>
              <w:tabs>
                <w:tab w:val="left" w:pos="1572"/>
              </w:tabs>
              <w:spacing w:before="118"/>
              <w:ind w:left="169" w:right="107" w:firstLine="2"/>
              <w:jc w:val="both"/>
              <w:rPr>
                <w:sz w:val="16"/>
              </w:rPr>
            </w:pPr>
            <w:r>
              <w:rPr>
                <w:color w:val="575757"/>
                <w:sz w:val="18"/>
              </w:rPr>
              <w:t>Milestone</w:t>
            </w:r>
            <w:r>
              <w:rPr>
                <w:color w:val="575757"/>
                <w:sz w:val="18"/>
              </w:rPr>
              <w:tab/>
            </w:r>
            <w:r>
              <w:rPr>
                <w:color w:val="575757"/>
                <w:spacing w:val="-9"/>
                <w:sz w:val="18"/>
              </w:rPr>
              <w:t xml:space="preserve">No </w:t>
            </w:r>
            <w:r>
              <w:rPr>
                <w:color w:val="808080"/>
                <w:sz w:val="16"/>
              </w:rPr>
              <w:t xml:space="preserve">(continuous </w:t>
            </w:r>
            <w:r>
              <w:rPr>
                <w:color w:val="808080"/>
                <w:spacing w:val="-3"/>
                <w:sz w:val="16"/>
              </w:rPr>
              <w:t xml:space="preserve">numbering </w:t>
            </w:r>
            <w:r>
              <w:rPr>
                <w:color w:val="808080"/>
                <w:sz w:val="16"/>
              </w:rPr>
              <w:t>not linked to</w:t>
            </w:r>
            <w:r>
              <w:rPr>
                <w:color w:val="808080"/>
                <w:spacing w:val="-3"/>
                <w:sz w:val="16"/>
              </w:rPr>
              <w:t xml:space="preserve"> </w:t>
            </w:r>
            <w:r>
              <w:rPr>
                <w:color w:val="808080"/>
                <w:sz w:val="16"/>
              </w:rPr>
              <w:t>WP)</w:t>
            </w:r>
          </w:p>
        </w:tc>
        <w:tc>
          <w:tcPr>
            <w:tcW w:w="1695" w:type="dxa"/>
            <w:shd w:val="clear" w:color="auto" w:fill="E6E6E6"/>
          </w:tcPr>
          <w:p w14:paraId="450E6B8F" w14:textId="77777777" w:rsidR="0002590E" w:rsidRDefault="001055D6">
            <w:pPr>
              <w:pStyle w:val="TableParagraph"/>
              <w:spacing w:before="118"/>
              <w:ind w:left="210"/>
              <w:rPr>
                <w:sz w:val="18"/>
              </w:rPr>
            </w:pPr>
            <w:r>
              <w:rPr>
                <w:color w:val="575757"/>
                <w:sz w:val="18"/>
              </w:rPr>
              <w:t>Milestone Name</w:t>
            </w:r>
          </w:p>
        </w:tc>
        <w:tc>
          <w:tcPr>
            <w:tcW w:w="1407" w:type="dxa"/>
            <w:gridSpan w:val="2"/>
            <w:shd w:val="clear" w:color="auto" w:fill="E6E6E6"/>
          </w:tcPr>
          <w:p w14:paraId="55411ED8" w14:textId="77777777" w:rsidR="0002590E" w:rsidRDefault="001055D6">
            <w:pPr>
              <w:pStyle w:val="TableParagraph"/>
              <w:spacing w:before="118"/>
              <w:ind w:left="601" w:hanging="473"/>
              <w:rPr>
                <w:sz w:val="18"/>
              </w:rPr>
            </w:pPr>
            <w:r>
              <w:rPr>
                <w:color w:val="575757"/>
                <w:sz w:val="18"/>
              </w:rPr>
              <w:t>Work Package No</w:t>
            </w:r>
          </w:p>
        </w:tc>
        <w:tc>
          <w:tcPr>
            <w:tcW w:w="1669" w:type="dxa"/>
            <w:shd w:val="clear" w:color="auto" w:fill="E6E6E6"/>
          </w:tcPr>
          <w:p w14:paraId="3E4932C3" w14:textId="77777777" w:rsidR="0002590E" w:rsidRDefault="001055D6">
            <w:pPr>
              <w:pStyle w:val="TableParagraph"/>
              <w:spacing w:before="118"/>
              <w:ind w:left="178"/>
              <w:rPr>
                <w:sz w:val="18"/>
              </w:rPr>
            </w:pPr>
            <w:r>
              <w:rPr>
                <w:color w:val="575757"/>
                <w:sz w:val="18"/>
              </w:rPr>
              <w:t>Lead Beneficiary</w:t>
            </w:r>
          </w:p>
        </w:tc>
        <w:tc>
          <w:tcPr>
            <w:tcW w:w="3515" w:type="dxa"/>
            <w:gridSpan w:val="2"/>
            <w:shd w:val="clear" w:color="auto" w:fill="E6E6E6"/>
          </w:tcPr>
          <w:p w14:paraId="192D4B11" w14:textId="77777777" w:rsidR="0002590E" w:rsidRDefault="001055D6">
            <w:pPr>
              <w:pStyle w:val="TableParagraph"/>
              <w:spacing w:before="118"/>
              <w:ind w:left="1281" w:right="1263"/>
              <w:jc w:val="center"/>
              <w:rPr>
                <w:sz w:val="18"/>
              </w:rPr>
            </w:pPr>
            <w:r>
              <w:rPr>
                <w:color w:val="575757"/>
                <w:sz w:val="18"/>
              </w:rPr>
              <w:t>Description</w:t>
            </w:r>
          </w:p>
        </w:tc>
        <w:tc>
          <w:tcPr>
            <w:tcW w:w="1334" w:type="dxa"/>
            <w:gridSpan w:val="2"/>
            <w:shd w:val="clear" w:color="auto" w:fill="E6E6E6"/>
          </w:tcPr>
          <w:p w14:paraId="79A5980D" w14:textId="77777777" w:rsidR="0002590E" w:rsidRDefault="001055D6">
            <w:pPr>
              <w:pStyle w:val="TableParagraph"/>
              <w:spacing w:before="118"/>
              <w:ind w:left="297" w:right="226"/>
              <w:rPr>
                <w:sz w:val="16"/>
              </w:rPr>
            </w:pPr>
            <w:r>
              <w:rPr>
                <w:color w:val="575757"/>
                <w:sz w:val="18"/>
              </w:rPr>
              <w:t xml:space="preserve">Due Date </w:t>
            </w:r>
            <w:r>
              <w:rPr>
                <w:color w:val="808080"/>
                <w:sz w:val="16"/>
              </w:rPr>
              <w:t>(month number)</w:t>
            </w:r>
          </w:p>
        </w:tc>
        <w:tc>
          <w:tcPr>
            <w:tcW w:w="2246" w:type="dxa"/>
            <w:gridSpan w:val="2"/>
            <w:shd w:val="clear" w:color="auto" w:fill="E6E6E6"/>
          </w:tcPr>
          <w:p w14:paraId="60C7127F" w14:textId="77777777" w:rsidR="0002590E" w:rsidRDefault="001055D6">
            <w:pPr>
              <w:pStyle w:val="TableParagraph"/>
              <w:spacing w:before="118"/>
              <w:ind w:left="292"/>
              <w:rPr>
                <w:sz w:val="18"/>
              </w:rPr>
            </w:pPr>
            <w:r>
              <w:rPr>
                <w:color w:val="575757"/>
                <w:sz w:val="18"/>
              </w:rPr>
              <w:t>Means of Verification</w:t>
            </w:r>
          </w:p>
        </w:tc>
      </w:tr>
      <w:tr w:rsidR="0002590E" w14:paraId="21CBC34D" w14:textId="77777777">
        <w:trPr>
          <w:trHeight w:val="860"/>
        </w:trPr>
        <w:tc>
          <w:tcPr>
            <w:tcW w:w="1944" w:type="dxa"/>
            <w:gridSpan w:val="2"/>
          </w:tcPr>
          <w:p w14:paraId="17114179" w14:textId="77777777" w:rsidR="0002590E" w:rsidRDefault="0002590E">
            <w:pPr>
              <w:pStyle w:val="TableParagraph"/>
              <w:ind w:left="0"/>
              <w:rPr>
                <w:i/>
                <w:sz w:val="20"/>
              </w:rPr>
            </w:pPr>
          </w:p>
          <w:p w14:paraId="0C098205" w14:textId="77777777" w:rsidR="0002590E" w:rsidRDefault="001055D6">
            <w:pPr>
              <w:pStyle w:val="TableParagraph"/>
              <w:spacing w:before="155"/>
              <w:ind w:left="476"/>
              <w:rPr>
                <w:sz w:val="18"/>
              </w:rPr>
            </w:pPr>
            <w:r>
              <w:rPr>
                <w:sz w:val="18"/>
              </w:rPr>
              <w:t>MS23</w:t>
            </w:r>
          </w:p>
        </w:tc>
        <w:tc>
          <w:tcPr>
            <w:tcW w:w="1695" w:type="dxa"/>
          </w:tcPr>
          <w:p w14:paraId="63CDC318" w14:textId="77777777" w:rsidR="0002590E" w:rsidRDefault="001055D6">
            <w:pPr>
              <w:pStyle w:val="TableParagraph"/>
              <w:spacing w:before="178"/>
              <w:ind w:right="583"/>
              <w:rPr>
                <w:sz w:val="18"/>
              </w:rPr>
            </w:pPr>
            <w:r>
              <w:rPr>
                <w:sz w:val="18"/>
              </w:rPr>
              <w:t>External contributors identified</w:t>
            </w:r>
          </w:p>
        </w:tc>
        <w:tc>
          <w:tcPr>
            <w:tcW w:w="1407" w:type="dxa"/>
            <w:gridSpan w:val="2"/>
          </w:tcPr>
          <w:p w14:paraId="67C26248" w14:textId="77777777" w:rsidR="0002590E" w:rsidRDefault="0002590E">
            <w:pPr>
              <w:pStyle w:val="TableParagraph"/>
              <w:ind w:left="0"/>
              <w:rPr>
                <w:i/>
                <w:sz w:val="20"/>
              </w:rPr>
            </w:pPr>
          </w:p>
          <w:p w14:paraId="274159F2" w14:textId="77777777" w:rsidR="0002590E" w:rsidRDefault="001055D6">
            <w:pPr>
              <w:pStyle w:val="TableParagraph"/>
              <w:spacing w:before="155"/>
              <w:ind w:left="40"/>
              <w:rPr>
                <w:sz w:val="18"/>
              </w:rPr>
            </w:pPr>
            <w:r>
              <w:rPr>
                <w:w w:val="99"/>
                <w:sz w:val="18"/>
              </w:rPr>
              <w:t>5</w:t>
            </w:r>
          </w:p>
        </w:tc>
        <w:tc>
          <w:tcPr>
            <w:tcW w:w="1669" w:type="dxa"/>
          </w:tcPr>
          <w:p w14:paraId="11246113" w14:textId="77777777" w:rsidR="0002590E" w:rsidRDefault="0002590E">
            <w:pPr>
              <w:pStyle w:val="TableParagraph"/>
              <w:ind w:left="0"/>
              <w:rPr>
                <w:i/>
                <w:sz w:val="20"/>
              </w:rPr>
            </w:pPr>
          </w:p>
          <w:p w14:paraId="3BACC64E" w14:textId="77777777" w:rsidR="0002590E" w:rsidRDefault="001055D6">
            <w:pPr>
              <w:pStyle w:val="TableParagraph"/>
              <w:spacing w:before="155"/>
              <w:ind w:left="123"/>
              <w:rPr>
                <w:sz w:val="18"/>
              </w:rPr>
            </w:pPr>
            <w:r>
              <w:rPr>
                <w:sz w:val="18"/>
              </w:rPr>
              <w:t>CEN</w:t>
            </w:r>
          </w:p>
        </w:tc>
        <w:tc>
          <w:tcPr>
            <w:tcW w:w="3515" w:type="dxa"/>
            <w:gridSpan w:val="2"/>
          </w:tcPr>
          <w:p w14:paraId="6E408536" w14:textId="77777777" w:rsidR="0002590E" w:rsidRDefault="0002590E">
            <w:pPr>
              <w:pStyle w:val="TableParagraph"/>
              <w:ind w:left="0"/>
              <w:rPr>
                <w:i/>
                <w:sz w:val="20"/>
              </w:rPr>
            </w:pPr>
          </w:p>
          <w:p w14:paraId="3C435184" w14:textId="77777777" w:rsidR="0002590E" w:rsidRDefault="001055D6">
            <w:pPr>
              <w:pStyle w:val="TableParagraph"/>
              <w:spacing w:before="155"/>
              <w:ind w:left="156"/>
              <w:rPr>
                <w:sz w:val="18"/>
              </w:rPr>
            </w:pPr>
            <w:r>
              <w:rPr>
                <w:sz w:val="18"/>
              </w:rPr>
              <w:t>External resources identified and hired</w:t>
            </w:r>
          </w:p>
        </w:tc>
        <w:tc>
          <w:tcPr>
            <w:tcW w:w="1334" w:type="dxa"/>
            <w:gridSpan w:val="2"/>
          </w:tcPr>
          <w:p w14:paraId="7D9B1A2E" w14:textId="77777777" w:rsidR="0002590E" w:rsidRDefault="0002590E">
            <w:pPr>
              <w:pStyle w:val="TableParagraph"/>
              <w:ind w:left="0"/>
              <w:rPr>
                <w:i/>
                <w:sz w:val="20"/>
              </w:rPr>
            </w:pPr>
          </w:p>
          <w:p w14:paraId="42483FC3" w14:textId="77777777" w:rsidR="0002590E" w:rsidRDefault="001055D6">
            <w:pPr>
              <w:pStyle w:val="TableParagraph"/>
              <w:spacing w:before="155"/>
              <w:ind w:left="297"/>
              <w:rPr>
                <w:sz w:val="18"/>
              </w:rPr>
            </w:pPr>
            <w:r>
              <w:rPr>
                <w:sz w:val="18"/>
              </w:rPr>
              <w:t>M11</w:t>
            </w:r>
          </w:p>
        </w:tc>
        <w:tc>
          <w:tcPr>
            <w:tcW w:w="2246" w:type="dxa"/>
            <w:gridSpan w:val="2"/>
          </w:tcPr>
          <w:p w14:paraId="68C2E8CA" w14:textId="77777777" w:rsidR="0002590E" w:rsidRDefault="0002590E">
            <w:pPr>
              <w:pStyle w:val="TableParagraph"/>
              <w:spacing w:before="5"/>
              <w:ind w:left="0"/>
              <w:rPr>
                <w:i/>
                <w:sz w:val="24"/>
              </w:rPr>
            </w:pPr>
          </w:p>
          <w:p w14:paraId="18697C21" w14:textId="77777777" w:rsidR="0002590E" w:rsidRDefault="001055D6">
            <w:pPr>
              <w:pStyle w:val="TableParagraph"/>
              <w:ind w:left="120"/>
              <w:rPr>
                <w:sz w:val="18"/>
              </w:rPr>
            </w:pPr>
            <w:r>
              <w:rPr>
                <w:sz w:val="18"/>
              </w:rPr>
              <w:t>Draft report on state of activity</w:t>
            </w:r>
          </w:p>
        </w:tc>
      </w:tr>
      <w:tr w:rsidR="0002590E" w14:paraId="7AF8E665" w14:textId="77777777">
        <w:trPr>
          <w:trHeight w:val="774"/>
        </w:trPr>
        <w:tc>
          <w:tcPr>
            <w:tcW w:w="1944" w:type="dxa"/>
            <w:gridSpan w:val="2"/>
          </w:tcPr>
          <w:p w14:paraId="21101520" w14:textId="77777777" w:rsidR="0002590E" w:rsidRDefault="0002590E">
            <w:pPr>
              <w:pStyle w:val="TableParagraph"/>
              <w:spacing w:before="8"/>
              <w:ind w:left="0"/>
              <w:rPr>
                <w:i/>
                <w:sz w:val="29"/>
              </w:rPr>
            </w:pPr>
          </w:p>
          <w:p w14:paraId="0107304A" w14:textId="77777777" w:rsidR="0002590E" w:rsidRDefault="001055D6">
            <w:pPr>
              <w:pStyle w:val="TableParagraph"/>
              <w:ind w:left="476"/>
              <w:rPr>
                <w:sz w:val="18"/>
              </w:rPr>
            </w:pPr>
            <w:r>
              <w:rPr>
                <w:sz w:val="18"/>
              </w:rPr>
              <w:t>MS24</w:t>
            </w:r>
          </w:p>
        </w:tc>
        <w:tc>
          <w:tcPr>
            <w:tcW w:w="1695" w:type="dxa"/>
          </w:tcPr>
          <w:p w14:paraId="0BD43B30" w14:textId="77777777" w:rsidR="0002590E" w:rsidRDefault="0002590E">
            <w:pPr>
              <w:pStyle w:val="TableParagraph"/>
              <w:spacing w:before="8"/>
              <w:ind w:left="0"/>
              <w:rPr>
                <w:i/>
                <w:sz w:val="20"/>
              </w:rPr>
            </w:pPr>
          </w:p>
          <w:p w14:paraId="67EF4BAC" w14:textId="77777777" w:rsidR="0002590E" w:rsidRDefault="001055D6">
            <w:pPr>
              <w:pStyle w:val="TableParagraph"/>
              <w:rPr>
                <w:sz w:val="18"/>
              </w:rPr>
            </w:pPr>
            <w:r>
              <w:rPr>
                <w:sz w:val="18"/>
              </w:rPr>
              <w:t>Training content ready</w:t>
            </w:r>
          </w:p>
        </w:tc>
        <w:tc>
          <w:tcPr>
            <w:tcW w:w="1407" w:type="dxa"/>
            <w:gridSpan w:val="2"/>
          </w:tcPr>
          <w:p w14:paraId="6236E368" w14:textId="77777777" w:rsidR="0002590E" w:rsidRDefault="0002590E">
            <w:pPr>
              <w:pStyle w:val="TableParagraph"/>
              <w:spacing w:before="8"/>
              <w:ind w:left="0"/>
              <w:rPr>
                <w:i/>
                <w:sz w:val="29"/>
              </w:rPr>
            </w:pPr>
          </w:p>
          <w:p w14:paraId="6EBEEDBC" w14:textId="77777777" w:rsidR="0002590E" w:rsidRDefault="001055D6">
            <w:pPr>
              <w:pStyle w:val="TableParagraph"/>
              <w:ind w:left="40"/>
              <w:rPr>
                <w:sz w:val="18"/>
              </w:rPr>
            </w:pPr>
            <w:r>
              <w:rPr>
                <w:w w:val="99"/>
                <w:sz w:val="18"/>
              </w:rPr>
              <w:t>5</w:t>
            </w:r>
          </w:p>
        </w:tc>
        <w:tc>
          <w:tcPr>
            <w:tcW w:w="1669" w:type="dxa"/>
          </w:tcPr>
          <w:p w14:paraId="2DB34726" w14:textId="77777777" w:rsidR="0002590E" w:rsidRDefault="0002590E">
            <w:pPr>
              <w:pStyle w:val="TableParagraph"/>
              <w:spacing w:before="8"/>
              <w:ind w:left="0"/>
              <w:rPr>
                <w:i/>
                <w:sz w:val="29"/>
              </w:rPr>
            </w:pPr>
          </w:p>
          <w:p w14:paraId="51BD4E67" w14:textId="77777777" w:rsidR="0002590E" w:rsidRDefault="001055D6">
            <w:pPr>
              <w:pStyle w:val="TableParagraph"/>
              <w:ind w:left="123"/>
              <w:rPr>
                <w:sz w:val="18"/>
              </w:rPr>
            </w:pPr>
            <w:r>
              <w:rPr>
                <w:sz w:val="18"/>
              </w:rPr>
              <w:t>CEN</w:t>
            </w:r>
          </w:p>
        </w:tc>
        <w:tc>
          <w:tcPr>
            <w:tcW w:w="3515" w:type="dxa"/>
            <w:gridSpan w:val="2"/>
          </w:tcPr>
          <w:p w14:paraId="667597D6" w14:textId="77777777" w:rsidR="0002590E" w:rsidRDefault="0002590E">
            <w:pPr>
              <w:pStyle w:val="TableParagraph"/>
              <w:spacing w:before="8"/>
              <w:ind w:left="0"/>
              <w:rPr>
                <w:i/>
                <w:sz w:val="20"/>
              </w:rPr>
            </w:pPr>
          </w:p>
          <w:p w14:paraId="484EE574" w14:textId="77777777" w:rsidR="0002590E" w:rsidRDefault="001055D6">
            <w:pPr>
              <w:pStyle w:val="TableParagraph"/>
              <w:ind w:left="156"/>
              <w:rPr>
                <w:sz w:val="18"/>
              </w:rPr>
            </w:pPr>
            <w:r>
              <w:rPr>
                <w:sz w:val="18"/>
              </w:rPr>
              <w:t>Delivery of the missing content based on current needs. Approval by the EC.</w:t>
            </w:r>
          </w:p>
        </w:tc>
        <w:tc>
          <w:tcPr>
            <w:tcW w:w="1334" w:type="dxa"/>
            <w:gridSpan w:val="2"/>
          </w:tcPr>
          <w:p w14:paraId="15C55E85" w14:textId="77777777" w:rsidR="0002590E" w:rsidRDefault="0002590E">
            <w:pPr>
              <w:pStyle w:val="TableParagraph"/>
              <w:spacing w:before="8"/>
              <w:ind w:left="0"/>
              <w:rPr>
                <w:i/>
                <w:sz w:val="29"/>
              </w:rPr>
            </w:pPr>
          </w:p>
          <w:p w14:paraId="4FC7E3D1" w14:textId="77777777" w:rsidR="0002590E" w:rsidRDefault="001055D6">
            <w:pPr>
              <w:pStyle w:val="TableParagraph"/>
              <w:ind w:left="297"/>
              <w:rPr>
                <w:sz w:val="18"/>
              </w:rPr>
            </w:pPr>
            <w:r>
              <w:rPr>
                <w:sz w:val="18"/>
              </w:rPr>
              <w:t>M18</w:t>
            </w:r>
          </w:p>
        </w:tc>
        <w:tc>
          <w:tcPr>
            <w:tcW w:w="2246" w:type="dxa"/>
            <w:gridSpan w:val="2"/>
          </w:tcPr>
          <w:p w14:paraId="427B980D" w14:textId="77777777" w:rsidR="0002590E" w:rsidRDefault="0002590E">
            <w:pPr>
              <w:pStyle w:val="TableParagraph"/>
              <w:spacing w:before="8"/>
              <w:ind w:left="0"/>
              <w:rPr>
                <w:i/>
                <w:sz w:val="20"/>
              </w:rPr>
            </w:pPr>
          </w:p>
          <w:p w14:paraId="1A84FD5F" w14:textId="77777777" w:rsidR="0002590E" w:rsidRDefault="001055D6">
            <w:pPr>
              <w:pStyle w:val="TableParagraph"/>
              <w:ind w:left="120"/>
              <w:rPr>
                <w:sz w:val="18"/>
              </w:rPr>
            </w:pPr>
            <w:r>
              <w:rPr>
                <w:sz w:val="18"/>
              </w:rPr>
              <w:t>Draft report on state of activities</w:t>
            </w:r>
          </w:p>
        </w:tc>
      </w:tr>
      <w:tr w:rsidR="0002590E" w14:paraId="5DE48C7F" w14:textId="77777777">
        <w:trPr>
          <w:trHeight w:val="863"/>
        </w:trPr>
        <w:tc>
          <w:tcPr>
            <w:tcW w:w="1944" w:type="dxa"/>
            <w:gridSpan w:val="2"/>
          </w:tcPr>
          <w:p w14:paraId="39ABBC6F" w14:textId="77777777" w:rsidR="0002590E" w:rsidRDefault="0002590E">
            <w:pPr>
              <w:pStyle w:val="TableParagraph"/>
              <w:ind w:left="0"/>
              <w:rPr>
                <w:i/>
                <w:sz w:val="20"/>
              </w:rPr>
            </w:pPr>
          </w:p>
          <w:p w14:paraId="0C68BF07" w14:textId="77777777" w:rsidR="0002590E" w:rsidRDefault="001055D6">
            <w:pPr>
              <w:pStyle w:val="TableParagraph"/>
              <w:spacing w:before="155"/>
              <w:ind w:left="476"/>
              <w:rPr>
                <w:sz w:val="18"/>
              </w:rPr>
            </w:pPr>
            <w:r>
              <w:rPr>
                <w:sz w:val="18"/>
              </w:rPr>
              <w:t>MS25</w:t>
            </w:r>
          </w:p>
        </w:tc>
        <w:tc>
          <w:tcPr>
            <w:tcW w:w="1695" w:type="dxa"/>
          </w:tcPr>
          <w:p w14:paraId="297514B6" w14:textId="77777777" w:rsidR="0002590E" w:rsidRDefault="001055D6">
            <w:pPr>
              <w:pStyle w:val="TableParagraph"/>
              <w:spacing w:before="178"/>
              <w:ind w:right="50"/>
              <w:jc w:val="both"/>
              <w:rPr>
                <w:sz w:val="18"/>
              </w:rPr>
            </w:pPr>
            <w:r>
              <w:rPr>
                <w:sz w:val="18"/>
              </w:rPr>
              <w:t>Training material improved and new developed</w:t>
            </w:r>
          </w:p>
        </w:tc>
        <w:tc>
          <w:tcPr>
            <w:tcW w:w="1407" w:type="dxa"/>
            <w:gridSpan w:val="2"/>
          </w:tcPr>
          <w:p w14:paraId="0BA84131" w14:textId="77777777" w:rsidR="0002590E" w:rsidRDefault="0002590E">
            <w:pPr>
              <w:pStyle w:val="TableParagraph"/>
              <w:ind w:left="0"/>
              <w:rPr>
                <w:i/>
                <w:sz w:val="20"/>
              </w:rPr>
            </w:pPr>
          </w:p>
          <w:p w14:paraId="50D9BBAF" w14:textId="77777777" w:rsidR="0002590E" w:rsidRDefault="001055D6">
            <w:pPr>
              <w:pStyle w:val="TableParagraph"/>
              <w:spacing w:before="155"/>
              <w:ind w:left="40"/>
              <w:rPr>
                <w:sz w:val="18"/>
              </w:rPr>
            </w:pPr>
            <w:r>
              <w:rPr>
                <w:w w:val="99"/>
                <w:sz w:val="18"/>
              </w:rPr>
              <w:t>5</w:t>
            </w:r>
          </w:p>
        </w:tc>
        <w:tc>
          <w:tcPr>
            <w:tcW w:w="1669" w:type="dxa"/>
          </w:tcPr>
          <w:p w14:paraId="4C01FBF8" w14:textId="77777777" w:rsidR="0002590E" w:rsidRDefault="0002590E">
            <w:pPr>
              <w:pStyle w:val="TableParagraph"/>
              <w:ind w:left="0"/>
              <w:rPr>
                <w:i/>
                <w:sz w:val="20"/>
              </w:rPr>
            </w:pPr>
          </w:p>
          <w:p w14:paraId="032C394E" w14:textId="77777777" w:rsidR="0002590E" w:rsidRDefault="001055D6">
            <w:pPr>
              <w:pStyle w:val="TableParagraph"/>
              <w:spacing w:before="155"/>
              <w:ind w:left="123"/>
              <w:rPr>
                <w:sz w:val="18"/>
              </w:rPr>
            </w:pPr>
            <w:r>
              <w:rPr>
                <w:sz w:val="18"/>
              </w:rPr>
              <w:t>CEN</w:t>
            </w:r>
          </w:p>
        </w:tc>
        <w:tc>
          <w:tcPr>
            <w:tcW w:w="3515" w:type="dxa"/>
            <w:gridSpan w:val="2"/>
          </w:tcPr>
          <w:p w14:paraId="529F2181" w14:textId="77777777" w:rsidR="0002590E" w:rsidRDefault="0002590E">
            <w:pPr>
              <w:pStyle w:val="TableParagraph"/>
              <w:ind w:left="0"/>
              <w:rPr>
                <w:i/>
                <w:sz w:val="20"/>
              </w:rPr>
            </w:pPr>
          </w:p>
          <w:p w14:paraId="3DD5263C" w14:textId="77777777" w:rsidR="0002590E" w:rsidRDefault="001055D6">
            <w:pPr>
              <w:pStyle w:val="TableParagraph"/>
              <w:spacing w:before="155"/>
              <w:ind w:left="156"/>
              <w:rPr>
                <w:sz w:val="18"/>
              </w:rPr>
            </w:pPr>
            <w:r>
              <w:rPr>
                <w:sz w:val="18"/>
              </w:rPr>
              <w:t>Delivery of enhanced materials</w:t>
            </w:r>
          </w:p>
        </w:tc>
        <w:tc>
          <w:tcPr>
            <w:tcW w:w="1334" w:type="dxa"/>
            <w:gridSpan w:val="2"/>
          </w:tcPr>
          <w:p w14:paraId="3528AA82" w14:textId="77777777" w:rsidR="0002590E" w:rsidRDefault="0002590E">
            <w:pPr>
              <w:pStyle w:val="TableParagraph"/>
              <w:ind w:left="0"/>
              <w:rPr>
                <w:i/>
                <w:sz w:val="20"/>
              </w:rPr>
            </w:pPr>
          </w:p>
          <w:p w14:paraId="7422077A" w14:textId="77777777" w:rsidR="0002590E" w:rsidRDefault="001055D6">
            <w:pPr>
              <w:pStyle w:val="TableParagraph"/>
              <w:spacing w:before="155"/>
              <w:ind w:left="297"/>
              <w:rPr>
                <w:sz w:val="18"/>
              </w:rPr>
            </w:pPr>
            <w:r>
              <w:rPr>
                <w:sz w:val="18"/>
              </w:rPr>
              <w:t>M13</w:t>
            </w:r>
          </w:p>
        </w:tc>
        <w:tc>
          <w:tcPr>
            <w:tcW w:w="2246" w:type="dxa"/>
            <w:gridSpan w:val="2"/>
          </w:tcPr>
          <w:p w14:paraId="5885D3BF" w14:textId="77777777" w:rsidR="0002590E" w:rsidRDefault="0002590E">
            <w:pPr>
              <w:pStyle w:val="TableParagraph"/>
              <w:spacing w:before="5"/>
              <w:ind w:left="0"/>
              <w:rPr>
                <w:i/>
                <w:sz w:val="24"/>
              </w:rPr>
            </w:pPr>
          </w:p>
          <w:p w14:paraId="21192D1E" w14:textId="77777777" w:rsidR="0002590E" w:rsidRDefault="001055D6">
            <w:pPr>
              <w:pStyle w:val="TableParagraph"/>
              <w:ind w:left="120" w:right="84"/>
              <w:rPr>
                <w:sz w:val="18"/>
              </w:rPr>
            </w:pPr>
            <w:r>
              <w:rPr>
                <w:sz w:val="18"/>
              </w:rPr>
              <w:t>Final draft training content delivered</w:t>
            </w:r>
          </w:p>
        </w:tc>
      </w:tr>
    </w:tbl>
    <w:p w14:paraId="23EED19C" w14:textId="77777777" w:rsidR="0002590E" w:rsidRDefault="0002590E">
      <w:pPr>
        <w:rPr>
          <w:sz w:val="18"/>
        </w:rPr>
        <w:sectPr w:rsidR="0002590E">
          <w:pgSz w:w="16860" w:h="11920" w:orient="landscape"/>
          <w:pgMar w:top="1080" w:right="1040" w:bottom="1400" w:left="1060" w:header="705" w:footer="1172" w:gutter="0"/>
          <w:cols w:space="720"/>
        </w:sectPr>
      </w:pPr>
    </w:p>
    <w:p w14:paraId="1BEC0F9C" w14:textId="77777777" w:rsidR="0002590E" w:rsidRDefault="0002590E">
      <w:pPr>
        <w:pStyle w:val="BodyText"/>
        <w:spacing w:before="4"/>
        <w:rPr>
          <w:i/>
          <w:sz w:val="7"/>
        </w:rPr>
      </w:pPr>
    </w:p>
    <w:tbl>
      <w:tblPr>
        <w:tblW w:w="0" w:type="auto"/>
        <w:tblInd w:w="496" w:type="dxa"/>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Layout w:type="fixed"/>
        <w:tblCellMar>
          <w:left w:w="0" w:type="dxa"/>
          <w:right w:w="0" w:type="dxa"/>
        </w:tblCellMar>
        <w:tblLook w:val="01E0" w:firstRow="1" w:lastRow="1" w:firstColumn="1" w:lastColumn="1" w:noHBand="0" w:noVBand="0"/>
      </w:tblPr>
      <w:tblGrid>
        <w:gridCol w:w="1944"/>
        <w:gridCol w:w="1695"/>
        <w:gridCol w:w="1406"/>
        <w:gridCol w:w="1668"/>
        <w:gridCol w:w="1749"/>
        <w:gridCol w:w="1764"/>
        <w:gridCol w:w="1334"/>
        <w:gridCol w:w="2234"/>
      </w:tblGrid>
      <w:tr w:rsidR="0002590E" w14:paraId="4CC455A9" w14:textId="77777777">
        <w:trPr>
          <w:trHeight w:val="1232"/>
        </w:trPr>
        <w:tc>
          <w:tcPr>
            <w:tcW w:w="1944" w:type="dxa"/>
          </w:tcPr>
          <w:p w14:paraId="4A1FA784" w14:textId="77777777" w:rsidR="0002590E" w:rsidRDefault="0002590E">
            <w:pPr>
              <w:pStyle w:val="TableParagraph"/>
              <w:ind w:left="0"/>
              <w:rPr>
                <w:i/>
                <w:sz w:val="20"/>
              </w:rPr>
            </w:pPr>
          </w:p>
          <w:p w14:paraId="3B6A569C" w14:textId="77777777" w:rsidR="0002590E" w:rsidRDefault="0002590E">
            <w:pPr>
              <w:pStyle w:val="TableParagraph"/>
              <w:spacing w:before="9"/>
              <w:ind w:left="0"/>
              <w:rPr>
                <w:i/>
                <w:sz w:val="24"/>
              </w:rPr>
            </w:pPr>
          </w:p>
          <w:p w14:paraId="79896879" w14:textId="77777777" w:rsidR="0002590E" w:rsidRDefault="001055D6">
            <w:pPr>
              <w:pStyle w:val="TableParagraph"/>
              <w:ind w:left="476"/>
              <w:rPr>
                <w:sz w:val="18"/>
              </w:rPr>
            </w:pPr>
            <w:r>
              <w:rPr>
                <w:sz w:val="18"/>
              </w:rPr>
              <w:t>MS26</w:t>
            </w:r>
          </w:p>
        </w:tc>
        <w:tc>
          <w:tcPr>
            <w:tcW w:w="1695" w:type="dxa"/>
          </w:tcPr>
          <w:p w14:paraId="2779E6F0" w14:textId="77777777" w:rsidR="0002590E" w:rsidRDefault="0002590E">
            <w:pPr>
              <w:pStyle w:val="TableParagraph"/>
              <w:spacing w:before="7"/>
              <w:ind w:left="0"/>
              <w:rPr>
                <w:i/>
                <w:sz w:val="17"/>
              </w:rPr>
            </w:pPr>
          </w:p>
          <w:p w14:paraId="0A9D5E22" w14:textId="77777777" w:rsidR="0002590E" w:rsidRDefault="001055D6">
            <w:pPr>
              <w:pStyle w:val="TableParagraph"/>
              <w:ind w:right="253"/>
              <w:rPr>
                <w:sz w:val="18"/>
              </w:rPr>
            </w:pPr>
            <w:r>
              <w:rPr>
                <w:sz w:val="18"/>
              </w:rPr>
              <w:t>Approved Certification scheme module for the SKPs</w:t>
            </w:r>
          </w:p>
        </w:tc>
        <w:tc>
          <w:tcPr>
            <w:tcW w:w="1406" w:type="dxa"/>
          </w:tcPr>
          <w:p w14:paraId="5230E2C4" w14:textId="77777777" w:rsidR="0002590E" w:rsidRDefault="0002590E">
            <w:pPr>
              <w:pStyle w:val="TableParagraph"/>
              <w:ind w:left="0"/>
              <w:rPr>
                <w:i/>
                <w:sz w:val="20"/>
              </w:rPr>
            </w:pPr>
          </w:p>
          <w:p w14:paraId="38785DAF" w14:textId="77777777" w:rsidR="0002590E" w:rsidRDefault="0002590E">
            <w:pPr>
              <w:pStyle w:val="TableParagraph"/>
              <w:spacing w:before="9"/>
              <w:ind w:left="0"/>
              <w:rPr>
                <w:i/>
                <w:sz w:val="24"/>
              </w:rPr>
            </w:pPr>
          </w:p>
          <w:p w14:paraId="7CAECC4D" w14:textId="77777777" w:rsidR="0002590E" w:rsidRDefault="001055D6">
            <w:pPr>
              <w:pStyle w:val="TableParagraph"/>
              <w:ind w:left="40"/>
              <w:rPr>
                <w:sz w:val="18"/>
              </w:rPr>
            </w:pPr>
            <w:r>
              <w:rPr>
                <w:w w:val="99"/>
                <w:sz w:val="18"/>
              </w:rPr>
              <w:t>5</w:t>
            </w:r>
          </w:p>
        </w:tc>
        <w:tc>
          <w:tcPr>
            <w:tcW w:w="1668" w:type="dxa"/>
          </w:tcPr>
          <w:p w14:paraId="58E09BFC" w14:textId="77777777" w:rsidR="0002590E" w:rsidRDefault="0002590E">
            <w:pPr>
              <w:pStyle w:val="TableParagraph"/>
              <w:ind w:left="0"/>
              <w:rPr>
                <w:i/>
                <w:sz w:val="20"/>
              </w:rPr>
            </w:pPr>
          </w:p>
          <w:p w14:paraId="3BCCEFAF" w14:textId="77777777" w:rsidR="0002590E" w:rsidRDefault="0002590E">
            <w:pPr>
              <w:pStyle w:val="TableParagraph"/>
              <w:spacing w:before="9"/>
              <w:ind w:left="0"/>
              <w:rPr>
                <w:i/>
                <w:sz w:val="24"/>
              </w:rPr>
            </w:pPr>
          </w:p>
          <w:p w14:paraId="4013DDF2" w14:textId="77777777" w:rsidR="0002590E" w:rsidRDefault="001055D6">
            <w:pPr>
              <w:pStyle w:val="TableParagraph"/>
              <w:ind w:left="124"/>
              <w:rPr>
                <w:sz w:val="18"/>
              </w:rPr>
            </w:pPr>
            <w:r>
              <w:rPr>
                <w:sz w:val="18"/>
              </w:rPr>
              <w:t>CEN</w:t>
            </w:r>
          </w:p>
        </w:tc>
        <w:tc>
          <w:tcPr>
            <w:tcW w:w="3513" w:type="dxa"/>
            <w:gridSpan w:val="2"/>
          </w:tcPr>
          <w:p w14:paraId="553670CB" w14:textId="77777777" w:rsidR="0002590E" w:rsidRDefault="001055D6">
            <w:pPr>
              <w:pStyle w:val="TableParagraph"/>
              <w:spacing w:before="99"/>
              <w:ind w:left="124" w:right="147"/>
              <w:rPr>
                <w:sz w:val="18"/>
              </w:rPr>
            </w:pPr>
            <w:r>
              <w:rPr>
                <w:sz w:val="18"/>
              </w:rPr>
              <w:t>The module for testing the renewed knowledge of SKPs will be developed and prepared for implementation. In- house testing of the scheme module will be performed.</w:t>
            </w:r>
          </w:p>
        </w:tc>
        <w:tc>
          <w:tcPr>
            <w:tcW w:w="1334" w:type="dxa"/>
          </w:tcPr>
          <w:p w14:paraId="2491FA75" w14:textId="77777777" w:rsidR="0002590E" w:rsidRDefault="0002590E">
            <w:pPr>
              <w:pStyle w:val="TableParagraph"/>
              <w:ind w:left="0"/>
              <w:rPr>
                <w:i/>
                <w:sz w:val="20"/>
              </w:rPr>
            </w:pPr>
          </w:p>
          <w:p w14:paraId="0F4224C3" w14:textId="77777777" w:rsidR="0002590E" w:rsidRDefault="0002590E">
            <w:pPr>
              <w:pStyle w:val="TableParagraph"/>
              <w:spacing w:before="9"/>
              <w:ind w:left="0"/>
              <w:rPr>
                <w:i/>
                <w:sz w:val="24"/>
              </w:rPr>
            </w:pPr>
          </w:p>
          <w:p w14:paraId="7789008A" w14:textId="77777777" w:rsidR="0002590E" w:rsidRDefault="001055D6">
            <w:pPr>
              <w:pStyle w:val="TableParagraph"/>
              <w:ind w:left="303"/>
              <w:rPr>
                <w:sz w:val="18"/>
              </w:rPr>
            </w:pPr>
            <w:r>
              <w:rPr>
                <w:sz w:val="18"/>
              </w:rPr>
              <w:t>M18</w:t>
            </w:r>
          </w:p>
        </w:tc>
        <w:tc>
          <w:tcPr>
            <w:tcW w:w="2234" w:type="dxa"/>
          </w:tcPr>
          <w:p w14:paraId="5DE694B5" w14:textId="77777777" w:rsidR="0002590E" w:rsidRDefault="0002590E">
            <w:pPr>
              <w:pStyle w:val="TableParagraph"/>
              <w:ind w:left="0"/>
              <w:rPr>
                <w:i/>
                <w:sz w:val="20"/>
              </w:rPr>
            </w:pPr>
          </w:p>
          <w:p w14:paraId="71E3D737" w14:textId="77777777" w:rsidR="0002590E" w:rsidRDefault="001055D6">
            <w:pPr>
              <w:pStyle w:val="TableParagraph"/>
              <w:spacing w:before="179"/>
              <w:ind w:left="128" w:right="445"/>
              <w:rPr>
                <w:sz w:val="18"/>
              </w:rPr>
            </w:pPr>
            <w:r>
              <w:rPr>
                <w:sz w:val="18"/>
              </w:rPr>
              <w:t>Minutes for the ASC meeting</w:t>
            </w:r>
          </w:p>
        </w:tc>
      </w:tr>
      <w:tr w:rsidR="0002590E" w14:paraId="525DCEC6" w14:textId="77777777">
        <w:trPr>
          <w:trHeight w:val="1126"/>
        </w:trPr>
        <w:tc>
          <w:tcPr>
            <w:tcW w:w="1944" w:type="dxa"/>
          </w:tcPr>
          <w:p w14:paraId="231717D4" w14:textId="77777777" w:rsidR="0002590E" w:rsidRDefault="0002590E">
            <w:pPr>
              <w:pStyle w:val="TableParagraph"/>
              <w:ind w:left="0"/>
              <w:rPr>
                <w:i/>
                <w:sz w:val="20"/>
              </w:rPr>
            </w:pPr>
          </w:p>
          <w:p w14:paraId="47F9D4EA" w14:textId="77777777" w:rsidR="0002590E" w:rsidRDefault="0002590E">
            <w:pPr>
              <w:pStyle w:val="TableParagraph"/>
              <w:spacing w:before="1"/>
              <w:ind w:left="0"/>
              <w:rPr>
                <w:i/>
                <w:sz w:val="25"/>
              </w:rPr>
            </w:pPr>
          </w:p>
          <w:p w14:paraId="5669F7FD" w14:textId="77777777" w:rsidR="0002590E" w:rsidRDefault="001055D6">
            <w:pPr>
              <w:pStyle w:val="TableParagraph"/>
              <w:spacing w:before="1"/>
              <w:ind w:left="476"/>
              <w:rPr>
                <w:sz w:val="18"/>
              </w:rPr>
            </w:pPr>
            <w:r>
              <w:rPr>
                <w:sz w:val="18"/>
              </w:rPr>
              <w:t>MS27</w:t>
            </w:r>
          </w:p>
        </w:tc>
        <w:tc>
          <w:tcPr>
            <w:tcW w:w="1695" w:type="dxa"/>
          </w:tcPr>
          <w:p w14:paraId="3A5B7CBA" w14:textId="77777777" w:rsidR="0002590E" w:rsidRDefault="0002590E">
            <w:pPr>
              <w:pStyle w:val="TableParagraph"/>
              <w:ind w:left="0"/>
              <w:rPr>
                <w:i/>
                <w:sz w:val="20"/>
              </w:rPr>
            </w:pPr>
          </w:p>
          <w:p w14:paraId="62CCC0E9" w14:textId="77777777" w:rsidR="0002590E" w:rsidRDefault="0002590E">
            <w:pPr>
              <w:pStyle w:val="TableParagraph"/>
              <w:spacing w:before="11"/>
              <w:ind w:left="0"/>
              <w:rPr>
                <w:i/>
                <w:sz w:val="15"/>
              </w:rPr>
            </w:pPr>
          </w:p>
          <w:p w14:paraId="6411A693" w14:textId="77777777" w:rsidR="0002590E" w:rsidRDefault="001055D6">
            <w:pPr>
              <w:pStyle w:val="TableParagraph"/>
              <w:ind w:right="273"/>
              <w:rPr>
                <w:sz w:val="18"/>
              </w:rPr>
            </w:pPr>
            <w:r>
              <w:rPr>
                <w:sz w:val="18"/>
              </w:rPr>
              <w:t>Start providing online webinars</w:t>
            </w:r>
          </w:p>
        </w:tc>
        <w:tc>
          <w:tcPr>
            <w:tcW w:w="1406" w:type="dxa"/>
          </w:tcPr>
          <w:p w14:paraId="14303FE1" w14:textId="77777777" w:rsidR="0002590E" w:rsidRDefault="0002590E">
            <w:pPr>
              <w:pStyle w:val="TableParagraph"/>
              <w:ind w:left="0"/>
              <w:rPr>
                <w:i/>
                <w:sz w:val="20"/>
              </w:rPr>
            </w:pPr>
          </w:p>
          <w:p w14:paraId="1A0F527D" w14:textId="77777777" w:rsidR="0002590E" w:rsidRDefault="0002590E">
            <w:pPr>
              <w:pStyle w:val="TableParagraph"/>
              <w:spacing w:before="1"/>
              <w:ind w:left="0"/>
              <w:rPr>
                <w:i/>
                <w:sz w:val="25"/>
              </w:rPr>
            </w:pPr>
          </w:p>
          <w:p w14:paraId="58DC3E48" w14:textId="77777777" w:rsidR="0002590E" w:rsidRDefault="001055D6">
            <w:pPr>
              <w:pStyle w:val="TableParagraph"/>
              <w:spacing w:before="1"/>
              <w:ind w:left="40"/>
              <w:rPr>
                <w:sz w:val="18"/>
              </w:rPr>
            </w:pPr>
            <w:r>
              <w:rPr>
                <w:w w:val="99"/>
                <w:sz w:val="18"/>
              </w:rPr>
              <w:t>5</w:t>
            </w:r>
          </w:p>
        </w:tc>
        <w:tc>
          <w:tcPr>
            <w:tcW w:w="1668" w:type="dxa"/>
          </w:tcPr>
          <w:p w14:paraId="144E24D4" w14:textId="77777777" w:rsidR="0002590E" w:rsidRDefault="0002590E">
            <w:pPr>
              <w:pStyle w:val="TableParagraph"/>
              <w:ind w:left="0"/>
              <w:rPr>
                <w:i/>
                <w:sz w:val="20"/>
              </w:rPr>
            </w:pPr>
          </w:p>
          <w:p w14:paraId="14E7963C" w14:textId="77777777" w:rsidR="0002590E" w:rsidRDefault="0002590E">
            <w:pPr>
              <w:pStyle w:val="TableParagraph"/>
              <w:spacing w:before="1"/>
              <w:ind w:left="0"/>
              <w:rPr>
                <w:i/>
                <w:sz w:val="25"/>
              </w:rPr>
            </w:pPr>
          </w:p>
          <w:p w14:paraId="137B3EA3" w14:textId="77777777" w:rsidR="0002590E" w:rsidRDefault="001055D6">
            <w:pPr>
              <w:pStyle w:val="TableParagraph"/>
              <w:spacing w:before="1"/>
              <w:ind w:left="124"/>
              <w:rPr>
                <w:sz w:val="18"/>
              </w:rPr>
            </w:pPr>
            <w:r>
              <w:rPr>
                <w:sz w:val="18"/>
              </w:rPr>
              <w:t>CEN</w:t>
            </w:r>
          </w:p>
        </w:tc>
        <w:tc>
          <w:tcPr>
            <w:tcW w:w="3513" w:type="dxa"/>
            <w:gridSpan w:val="2"/>
          </w:tcPr>
          <w:p w14:paraId="7A1EA796" w14:textId="77777777" w:rsidR="0002590E" w:rsidRDefault="0002590E">
            <w:pPr>
              <w:pStyle w:val="TableParagraph"/>
              <w:ind w:left="0"/>
              <w:rPr>
                <w:i/>
                <w:sz w:val="20"/>
              </w:rPr>
            </w:pPr>
          </w:p>
          <w:p w14:paraId="0510246D" w14:textId="77777777" w:rsidR="0002590E" w:rsidRDefault="0002590E">
            <w:pPr>
              <w:pStyle w:val="TableParagraph"/>
              <w:spacing w:before="1"/>
              <w:ind w:left="0"/>
              <w:rPr>
                <w:i/>
                <w:sz w:val="25"/>
              </w:rPr>
            </w:pPr>
          </w:p>
          <w:p w14:paraId="575211AF" w14:textId="77777777" w:rsidR="0002590E" w:rsidRDefault="001055D6">
            <w:pPr>
              <w:pStyle w:val="TableParagraph"/>
              <w:spacing w:before="1"/>
              <w:ind w:left="124"/>
              <w:rPr>
                <w:sz w:val="18"/>
              </w:rPr>
            </w:pPr>
            <w:r>
              <w:rPr>
                <w:sz w:val="18"/>
              </w:rPr>
              <w:t>3 webinars for SKPs will be organised</w:t>
            </w:r>
          </w:p>
        </w:tc>
        <w:tc>
          <w:tcPr>
            <w:tcW w:w="1334" w:type="dxa"/>
          </w:tcPr>
          <w:p w14:paraId="027D473C" w14:textId="77777777" w:rsidR="0002590E" w:rsidRDefault="0002590E">
            <w:pPr>
              <w:pStyle w:val="TableParagraph"/>
              <w:ind w:left="0"/>
              <w:rPr>
                <w:i/>
                <w:sz w:val="20"/>
              </w:rPr>
            </w:pPr>
          </w:p>
          <w:p w14:paraId="1B22886A" w14:textId="77777777" w:rsidR="0002590E" w:rsidRDefault="0002590E">
            <w:pPr>
              <w:pStyle w:val="TableParagraph"/>
              <w:spacing w:before="1"/>
              <w:ind w:left="0"/>
              <w:rPr>
                <w:i/>
                <w:sz w:val="25"/>
              </w:rPr>
            </w:pPr>
          </w:p>
          <w:p w14:paraId="16D80628" w14:textId="77777777" w:rsidR="0002590E" w:rsidRDefault="001055D6">
            <w:pPr>
              <w:pStyle w:val="TableParagraph"/>
              <w:spacing w:before="1"/>
              <w:ind w:left="303"/>
              <w:rPr>
                <w:sz w:val="18"/>
              </w:rPr>
            </w:pPr>
            <w:r>
              <w:rPr>
                <w:sz w:val="18"/>
              </w:rPr>
              <w:t>M19</w:t>
            </w:r>
          </w:p>
        </w:tc>
        <w:tc>
          <w:tcPr>
            <w:tcW w:w="2234" w:type="dxa"/>
          </w:tcPr>
          <w:p w14:paraId="7870E71F" w14:textId="77777777" w:rsidR="0002590E" w:rsidRDefault="0002590E">
            <w:pPr>
              <w:pStyle w:val="TableParagraph"/>
              <w:spacing w:before="9"/>
              <w:ind w:left="0"/>
              <w:rPr>
                <w:i/>
                <w:sz w:val="21"/>
              </w:rPr>
            </w:pPr>
          </w:p>
          <w:p w14:paraId="1E5F921D" w14:textId="77777777" w:rsidR="0002590E" w:rsidRDefault="001055D6">
            <w:pPr>
              <w:pStyle w:val="TableParagraph"/>
              <w:ind w:left="128" w:right="64"/>
              <w:rPr>
                <w:sz w:val="18"/>
              </w:rPr>
            </w:pPr>
            <w:r>
              <w:rPr>
                <w:sz w:val="18"/>
              </w:rPr>
              <w:t>Training content ready to be used</w:t>
            </w:r>
          </w:p>
          <w:p w14:paraId="53753422" w14:textId="77777777" w:rsidR="0002590E" w:rsidRDefault="001055D6">
            <w:pPr>
              <w:pStyle w:val="TableParagraph"/>
              <w:spacing w:before="121"/>
              <w:ind w:left="128"/>
              <w:rPr>
                <w:sz w:val="18"/>
              </w:rPr>
            </w:pPr>
            <w:r>
              <w:rPr>
                <w:sz w:val="18"/>
              </w:rPr>
              <w:t>List of participants</w:t>
            </w:r>
          </w:p>
        </w:tc>
      </w:tr>
      <w:tr w:rsidR="0002590E" w14:paraId="5F78085D" w14:textId="77777777">
        <w:trPr>
          <w:trHeight w:val="913"/>
        </w:trPr>
        <w:tc>
          <w:tcPr>
            <w:tcW w:w="1944" w:type="dxa"/>
          </w:tcPr>
          <w:p w14:paraId="73D25446" w14:textId="77777777" w:rsidR="0002590E" w:rsidRDefault="0002590E">
            <w:pPr>
              <w:pStyle w:val="TableParagraph"/>
              <w:ind w:left="0"/>
              <w:rPr>
                <w:i/>
                <w:sz w:val="20"/>
              </w:rPr>
            </w:pPr>
          </w:p>
          <w:p w14:paraId="66F7F32B" w14:textId="77777777" w:rsidR="0002590E" w:rsidRDefault="0002590E">
            <w:pPr>
              <w:pStyle w:val="TableParagraph"/>
              <w:ind w:left="0"/>
              <w:rPr>
                <w:i/>
                <w:sz w:val="16"/>
              </w:rPr>
            </w:pPr>
          </w:p>
          <w:p w14:paraId="5138AEA2" w14:textId="77777777" w:rsidR="0002590E" w:rsidRDefault="001055D6">
            <w:pPr>
              <w:pStyle w:val="TableParagraph"/>
              <w:ind w:left="476"/>
              <w:rPr>
                <w:sz w:val="18"/>
              </w:rPr>
            </w:pPr>
            <w:r>
              <w:rPr>
                <w:sz w:val="18"/>
              </w:rPr>
              <w:t>MS28</w:t>
            </w:r>
          </w:p>
        </w:tc>
        <w:tc>
          <w:tcPr>
            <w:tcW w:w="1695" w:type="dxa"/>
          </w:tcPr>
          <w:p w14:paraId="069059EB" w14:textId="77777777" w:rsidR="0002590E" w:rsidRDefault="0002590E">
            <w:pPr>
              <w:pStyle w:val="TableParagraph"/>
              <w:ind w:left="0"/>
              <w:rPr>
                <w:i/>
                <w:sz w:val="27"/>
              </w:rPr>
            </w:pPr>
          </w:p>
          <w:p w14:paraId="6AD63069" w14:textId="77777777" w:rsidR="0002590E" w:rsidRDefault="001055D6">
            <w:pPr>
              <w:pStyle w:val="TableParagraph"/>
              <w:ind w:right="213"/>
              <w:rPr>
                <w:sz w:val="18"/>
              </w:rPr>
            </w:pPr>
            <w:r>
              <w:rPr>
                <w:sz w:val="18"/>
              </w:rPr>
              <w:t xml:space="preserve">Approval of the programme </w:t>
            </w:r>
            <w:proofErr w:type="spellStart"/>
            <w:r>
              <w:rPr>
                <w:sz w:val="18"/>
              </w:rPr>
              <w:t>ToD</w:t>
            </w:r>
            <w:proofErr w:type="spellEnd"/>
          </w:p>
        </w:tc>
        <w:tc>
          <w:tcPr>
            <w:tcW w:w="1406" w:type="dxa"/>
          </w:tcPr>
          <w:p w14:paraId="360C1425" w14:textId="77777777" w:rsidR="0002590E" w:rsidRDefault="0002590E">
            <w:pPr>
              <w:pStyle w:val="TableParagraph"/>
              <w:ind w:left="0"/>
              <w:rPr>
                <w:i/>
                <w:sz w:val="20"/>
              </w:rPr>
            </w:pPr>
          </w:p>
          <w:p w14:paraId="086DADC8" w14:textId="77777777" w:rsidR="0002590E" w:rsidRDefault="0002590E">
            <w:pPr>
              <w:pStyle w:val="TableParagraph"/>
              <w:ind w:left="0"/>
              <w:rPr>
                <w:i/>
                <w:sz w:val="16"/>
              </w:rPr>
            </w:pPr>
          </w:p>
          <w:p w14:paraId="72B07911" w14:textId="77777777" w:rsidR="0002590E" w:rsidRDefault="001055D6">
            <w:pPr>
              <w:pStyle w:val="TableParagraph"/>
              <w:ind w:left="40"/>
              <w:rPr>
                <w:sz w:val="18"/>
              </w:rPr>
            </w:pPr>
            <w:r>
              <w:rPr>
                <w:w w:val="99"/>
                <w:sz w:val="18"/>
              </w:rPr>
              <w:t>5</w:t>
            </w:r>
          </w:p>
        </w:tc>
        <w:tc>
          <w:tcPr>
            <w:tcW w:w="1668" w:type="dxa"/>
          </w:tcPr>
          <w:p w14:paraId="77216FD8" w14:textId="77777777" w:rsidR="0002590E" w:rsidRDefault="0002590E">
            <w:pPr>
              <w:pStyle w:val="TableParagraph"/>
              <w:ind w:left="0"/>
              <w:rPr>
                <w:i/>
                <w:sz w:val="20"/>
              </w:rPr>
            </w:pPr>
          </w:p>
          <w:p w14:paraId="58CC963F" w14:textId="77777777" w:rsidR="0002590E" w:rsidRDefault="0002590E">
            <w:pPr>
              <w:pStyle w:val="TableParagraph"/>
              <w:ind w:left="0"/>
              <w:rPr>
                <w:i/>
                <w:sz w:val="16"/>
              </w:rPr>
            </w:pPr>
          </w:p>
          <w:p w14:paraId="3BACD491" w14:textId="77777777" w:rsidR="0002590E" w:rsidRDefault="001055D6">
            <w:pPr>
              <w:pStyle w:val="TableParagraph"/>
              <w:ind w:left="124"/>
              <w:rPr>
                <w:sz w:val="18"/>
              </w:rPr>
            </w:pPr>
            <w:r>
              <w:rPr>
                <w:sz w:val="18"/>
              </w:rPr>
              <w:t>CEN</w:t>
            </w:r>
          </w:p>
        </w:tc>
        <w:tc>
          <w:tcPr>
            <w:tcW w:w="3513" w:type="dxa"/>
            <w:gridSpan w:val="2"/>
          </w:tcPr>
          <w:p w14:paraId="706384CE" w14:textId="77777777" w:rsidR="0002590E" w:rsidRDefault="0002590E">
            <w:pPr>
              <w:pStyle w:val="TableParagraph"/>
              <w:ind w:left="0"/>
              <w:rPr>
                <w:i/>
                <w:sz w:val="18"/>
              </w:rPr>
            </w:pPr>
          </w:p>
          <w:p w14:paraId="34EAD3A4" w14:textId="77777777" w:rsidR="0002590E" w:rsidRDefault="001055D6">
            <w:pPr>
              <w:pStyle w:val="TableParagraph"/>
              <w:spacing w:before="1"/>
              <w:ind w:left="160" w:right="337"/>
              <w:jc w:val="both"/>
              <w:rPr>
                <w:sz w:val="18"/>
              </w:rPr>
            </w:pPr>
            <w:r>
              <w:rPr>
                <w:sz w:val="18"/>
              </w:rPr>
              <w:t xml:space="preserve">The </w:t>
            </w:r>
            <w:proofErr w:type="spellStart"/>
            <w:r>
              <w:rPr>
                <w:sz w:val="18"/>
              </w:rPr>
              <w:t>ToD</w:t>
            </w:r>
            <w:proofErr w:type="spellEnd"/>
            <w:r>
              <w:rPr>
                <w:sz w:val="18"/>
              </w:rPr>
              <w:t xml:space="preserve"> programme will be specified and submitted for the approval to the PSC</w:t>
            </w:r>
          </w:p>
        </w:tc>
        <w:tc>
          <w:tcPr>
            <w:tcW w:w="1334" w:type="dxa"/>
          </w:tcPr>
          <w:p w14:paraId="2FC5F759" w14:textId="77777777" w:rsidR="0002590E" w:rsidRDefault="0002590E">
            <w:pPr>
              <w:pStyle w:val="TableParagraph"/>
              <w:ind w:left="0"/>
              <w:rPr>
                <w:i/>
                <w:sz w:val="20"/>
              </w:rPr>
            </w:pPr>
          </w:p>
          <w:p w14:paraId="58AED0B8" w14:textId="77777777" w:rsidR="0002590E" w:rsidRDefault="0002590E">
            <w:pPr>
              <w:pStyle w:val="TableParagraph"/>
              <w:ind w:left="0"/>
              <w:rPr>
                <w:i/>
                <w:sz w:val="16"/>
              </w:rPr>
            </w:pPr>
          </w:p>
          <w:p w14:paraId="458A164F" w14:textId="77777777" w:rsidR="0002590E" w:rsidRDefault="001055D6">
            <w:pPr>
              <w:pStyle w:val="TableParagraph"/>
              <w:ind w:left="303"/>
              <w:rPr>
                <w:sz w:val="18"/>
              </w:rPr>
            </w:pPr>
            <w:r>
              <w:rPr>
                <w:sz w:val="18"/>
              </w:rPr>
              <w:t>M13</w:t>
            </w:r>
          </w:p>
        </w:tc>
        <w:tc>
          <w:tcPr>
            <w:tcW w:w="2234" w:type="dxa"/>
          </w:tcPr>
          <w:p w14:paraId="5D86AB04" w14:textId="77777777" w:rsidR="0002590E" w:rsidRDefault="0002590E">
            <w:pPr>
              <w:pStyle w:val="TableParagraph"/>
              <w:ind w:left="0"/>
              <w:rPr>
                <w:i/>
                <w:sz w:val="18"/>
              </w:rPr>
            </w:pPr>
          </w:p>
          <w:p w14:paraId="125B9BE3" w14:textId="77777777" w:rsidR="0002590E" w:rsidRDefault="001055D6">
            <w:pPr>
              <w:pStyle w:val="TableParagraph"/>
              <w:spacing w:before="1"/>
              <w:ind w:left="128" w:right="292"/>
              <w:jc w:val="both"/>
              <w:rPr>
                <w:sz w:val="18"/>
              </w:rPr>
            </w:pPr>
            <w:r>
              <w:rPr>
                <w:sz w:val="18"/>
              </w:rPr>
              <w:t>Minutes from the PSC meeting approving the programme</w:t>
            </w:r>
          </w:p>
        </w:tc>
      </w:tr>
      <w:tr w:rsidR="0002590E" w14:paraId="3CA58C4A" w14:textId="77777777">
        <w:trPr>
          <w:trHeight w:val="980"/>
        </w:trPr>
        <w:tc>
          <w:tcPr>
            <w:tcW w:w="1944" w:type="dxa"/>
          </w:tcPr>
          <w:p w14:paraId="1AE5BAC5" w14:textId="77777777" w:rsidR="0002590E" w:rsidRDefault="0002590E">
            <w:pPr>
              <w:pStyle w:val="TableParagraph"/>
              <w:ind w:left="0"/>
              <w:rPr>
                <w:i/>
                <w:sz w:val="20"/>
              </w:rPr>
            </w:pPr>
          </w:p>
          <w:p w14:paraId="7A3AC904" w14:textId="77777777" w:rsidR="0002590E" w:rsidRDefault="0002590E">
            <w:pPr>
              <w:pStyle w:val="TableParagraph"/>
              <w:spacing w:before="8"/>
              <w:ind w:left="0"/>
              <w:rPr>
                <w:i/>
                <w:sz w:val="18"/>
              </w:rPr>
            </w:pPr>
          </w:p>
          <w:p w14:paraId="3C3E9A29" w14:textId="77777777" w:rsidR="0002590E" w:rsidRDefault="001055D6">
            <w:pPr>
              <w:pStyle w:val="TableParagraph"/>
              <w:ind w:left="476"/>
              <w:rPr>
                <w:sz w:val="18"/>
              </w:rPr>
            </w:pPr>
            <w:r>
              <w:rPr>
                <w:sz w:val="18"/>
              </w:rPr>
              <w:t>MS29</w:t>
            </w:r>
          </w:p>
        </w:tc>
        <w:tc>
          <w:tcPr>
            <w:tcW w:w="1695" w:type="dxa"/>
          </w:tcPr>
          <w:p w14:paraId="48ACEC8A" w14:textId="77777777" w:rsidR="0002590E" w:rsidRDefault="0002590E">
            <w:pPr>
              <w:pStyle w:val="TableParagraph"/>
              <w:ind w:left="0"/>
              <w:rPr>
                <w:i/>
                <w:sz w:val="20"/>
              </w:rPr>
            </w:pPr>
          </w:p>
          <w:p w14:paraId="2CFB3536" w14:textId="77777777" w:rsidR="0002590E" w:rsidRDefault="0002590E">
            <w:pPr>
              <w:pStyle w:val="TableParagraph"/>
              <w:spacing w:before="8"/>
              <w:ind w:left="0"/>
              <w:rPr>
                <w:i/>
                <w:sz w:val="18"/>
              </w:rPr>
            </w:pPr>
          </w:p>
          <w:p w14:paraId="3C35329B" w14:textId="77777777" w:rsidR="0002590E" w:rsidRDefault="001055D6">
            <w:pPr>
              <w:pStyle w:val="TableParagraph"/>
              <w:rPr>
                <w:sz w:val="18"/>
              </w:rPr>
            </w:pPr>
            <w:proofErr w:type="spellStart"/>
            <w:r>
              <w:rPr>
                <w:sz w:val="18"/>
              </w:rPr>
              <w:t>ToD</w:t>
            </w:r>
            <w:proofErr w:type="spellEnd"/>
            <w:r>
              <w:rPr>
                <w:sz w:val="18"/>
              </w:rPr>
              <w:t xml:space="preserve"> available</w:t>
            </w:r>
          </w:p>
        </w:tc>
        <w:tc>
          <w:tcPr>
            <w:tcW w:w="1406" w:type="dxa"/>
          </w:tcPr>
          <w:p w14:paraId="5FE343EA" w14:textId="77777777" w:rsidR="0002590E" w:rsidRDefault="0002590E">
            <w:pPr>
              <w:pStyle w:val="TableParagraph"/>
              <w:ind w:left="0"/>
              <w:rPr>
                <w:i/>
                <w:sz w:val="20"/>
              </w:rPr>
            </w:pPr>
          </w:p>
          <w:p w14:paraId="2CB15F85" w14:textId="77777777" w:rsidR="0002590E" w:rsidRDefault="0002590E">
            <w:pPr>
              <w:pStyle w:val="TableParagraph"/>
              <w:spacing w:before="8"/>
              <w:ind w:left="0"/>
              <w:rPr>
                <w:i/>
                <w:sz w:val="18"/>
              </w:rPr>
            </w:pPr>
          </w:p>
          <w:p w14:paraId="2BAA404B" w14:textId="77777777" w:rsidR="0002590E" w:rsidRDefault="001055D6">
            <w:pPr>
              <w:pStyle w:val="TableParagraph"/>
              <w:ind w:left="40"/>
              <w:rPr>
                <w:sz w:val="18"/>
              </w:rPr>
            </w:pPr>
            <w:r>
              <w:rPr>
                <w:w w:val="99"/>
                <w:sz w:val="18"/>
              </w:rPr>
              <w:t>5</w:t>
            </w:r>
          </w:p>
        </w:tc>
        <w:tc>
          <w:tcPr>
            <w:tcW w:w="1668" w:type="dxa"/>
          </w:tcPr>
          <w:p w14:paraId="3D7141F5" w14:textId="77777777" w:rsidR="0002590E" w:rsidRDefault="0002590E">
            <w:pPr>
              <w:pStyle w:val="TableParagraph"/>
              <w:ind w:left="0"/>
              <w:rPr>
                <w:i/>
                <w:sz w:val="20"/>
              </w:rPr>
            </w:pPr>
          </w:p>
          <w:p w14:paraId="3CFC1D22" w14:textId="77777777" w:rsidR="0002590E" w:rsidRDefault="001055D6">
            <w:pPr>
              <w:pStyle w:val="TableParagraph"/>
              <w:spacing w:before="157"/>
              <w:ind w:left="105"/>
              <w:rPr>
                <w:sz w:val="18"/>
              </w:rPr>
            </w:pPr>
            <w:r>
              <w:rPr>
                <w:sz w:val="18"/>
              </w:rPr>
              <w:t>CEN</w:t>
            </w:r>
          </w:p>
        </w:tc>
        <w:tc>
          <w:tcPr>
            <w:tcW w:w="3513" w:type="dxa"/>
            <w:gridSpan w:val="2"/>
          </w:tcPr>
          <w:p w14:paraId="2EF685FB" w14:textId="77777777" w:rsidR="0002590E" w:rsidRDefault="001055D6">
            <w:pPr>
              <w:pStyle w:val="TableParagraph"/>
              <w:spacing w:before="178"/>
              <w:ind w:left="160"/>
              <w:rPr>
                <w:sz w:val="18"/>
              </w:rPr>
            </w:pPr>
            <w:r>
              <w:rPr>
                <w:sz w:val="18"/>
              </w:rPr>
              <w:t>3 online on-demand trainings</w:t>
            </w:r>
          </w:p>
          <w:p w14:paraId="427EC5DA" w14:textId="77777777" w:rsidR="0002590E" w:rsidRDefault="001055D6">
            <w:pPr>
              <w:pStyle w:val="TableParagraph"/>
              <w:spacing w:before="120"/>
              <w:ind w:left="124" w:right="167"/>
              <w:rPr>
                <w:sz w:val="18"/>
              </w:rPr>
            </w:pPr>
            <w:r>
              <w:rPr>
                <w:sz w:val="18"/>
              </w:rPr>
              <w:t>content uploaded on LMS, first trainings offered and provided</w:t>
            </w:r>
          </w:p>
        </w:tc>
        <w:tc>
          <w:tcPr>
            <w:tcW w:w="1334" w:type="dxa"/>
          </w:tcPr>
          <w:p w14:paraId="1479039B" w14:textId="77777777" w:rsidR="0002590E" w:rsidRDefault="0002590E">
            <w:pPr>
              <w:pStyle w:val="TableParagraph"/>
              <w:ind w:left="0"/>
              <w:rPr>
                <w:i/>
                <w:sz w:val="20"/>
              </w:rPr>
            </w:pPr>
          </w:p>
          <w:p w14:paraId="018C08C2" w14:textId="77777777" w:rsidR="0002590E" w:rsidRDefault="0002590E">
            <w:pPr>
              <w:pStyle w:val="TableParagraph"/>
              <w:spacing w:before="8"/>
              <w:ind w:left="0"/>
              <w:rPr>
                <w:i/>
                <w:sz w:val="18"/>
              </w:rPr>
            </w:pPr>
          </w:p>
          <w:p w14:paraId="7438BDD6" w14:textId="77777777" w:rsidR="0002590E" w:rsidRDefault="001055D6">
            <w:pPr>
              <w:pStyle w:val="TableParagraph"/>
              <w:ind w:left="303"/>
              <w:rPr>
                <w:sz w:val="18"/>
              </w:rPr>
            </w:pPr>
            <w:r>
              <w:rPr>
                <w:sz w:val="18"/>
              </w:rPr>
              <w:t>M19</w:t>
            </w:r>
          </w:p>
        </w:tc>
        <w:tc>
          <w:tcPr>
            <w:tcW w:w="2234" w:type="dxa"/>
          </w:tcPr>
          <w:p w14:paraId="3FD79FE6" w14:textId="77777777" w:rsidR="0002590E" w:rsidRDefault="0002590E">
            <w:pPr>
              <w:pStyle w:val="TableParagraph"/>
              <w:ind w:left="0"/>
              <w:rPr>
                <w:i/>
                <w:sz w:val="20"/>
              </w:rPr>
            </w:pPr>
          </w:p>
          <w:p w14:paraId="4E1E01D0" w14:textId="77777777" w:rsidR="0002590E" w:rsidRDefault="0002590E">
            <w:pPr>
              <w:pStyle w:val="TableParagraph"/>
              <w:spacing w:before="8"/>
              <w:ind w:left="0"/>
              <w:rPr>
                <w:i/>
                <w:sz w:val="18"/>
              </w:rPr>
            </w:pPr>
          </w:p>
          <w:p w14:paraId="7038586F" w14:textId="77777777" w:rsidR="0002590E" w:rsidRDefault="001055D6">
            <w:pPr>
              <w:pStyle w:val="TableParagraph"/>
              <w:ind w:left="128"/>
              <w:rPr>
                <w:sz w:val="18"/>
              </w:rPr>
            </w:pPr>
            <w:r>
              <w:rPr>
                <w:sz w:val="18"/>
              </w:rPr>
              <w:t>List of participants</w:t>
            </w:r>
          </w:p>
        </w:tc>
      </w:tr>
      <w:tr w:rsidR="0002590E" w14:paraId="0879E1D7" w14:textId="77777777">
        <w:trPr>
          <w:trHeight w:val="814"/>
        </w:trPr>
        <w:tc>
          <w:tcPr>
            <w:tcW w:w="1944" w:type="dxa"/>
            <w:shd w:val="clear" w:color="auto" w:fill="E6E6E6"/>
          </w:tcPr>
          <w:p w14:paraId="3603D75D" w14:textId="77777777" w:rsidR="0002590E" w:rsidRDefault="0002590E">
            <w:pPr>
              <w:pStyle w:val="TableParagraph"/>
              <w:spacing w:before="6"/>
              <w:ind w:left="0"/>
              <w:rPr>
                <w:i/>
                <w:sz w:val="15"/>
              </w:rPr>
            </w:pPr>
          </w:p>
          <w:p w14:paraId="4C69D484" w14:textId="77777777" w:rsidR="0002590E" w:rsidRDefault="001055D6">
            <w:pPr>
              <w:pStyle w:val="TableParagraph"/>
              <w:ind w:left="169" w:right="97" w:hanging="3"/>
              <w:rPr>
                <w:sz w:val="16"/>
              </w:rPr>
            </w:pPr>
            <w:r>
              <w:rPr>
                <w:sz w:val="18"/>
              </w:rPr>
              <w:t xml:space="preserve">Deliverable No </w:t>
            </w:r>
            <w:r>
              <w:rPr>
                <w:sz w:val="16"/>
              </w:rPr>
              <w:t>(continuous numbering linked to WP)</w:t>
            </w:r>
          </w:p>
        </w:tc>
        <w:tc>
          <w:tcPr>
            <w:tcW w:w="1695" w:type="dxa"/>
            <w:shd w:val="clear" w:color="auto" w:fill="E6E6E6"/>
          </w:tcPr>
          <w:p w14:paraId="130A9B9B" w14:textId="77777777" w:rsidR="0002590E" w:rsidRDefault="0002590E">
            <w:pPr>
              <w:pStyle w:val="TableParagraph"/>
              <w:ind w:left="0"/>
              <w:rPr>
                <w:i/>
                <w:sz w:val="20"/>
              </w:rPr>
            </w:pPr>
          </w:p>
          <w:p w14:paraId="19004002" w14:textId="77777777" w:rsidR="0002590E" w:rsidRDefault="001055D6">
            <w:pPr>
              <w:pStyle w:val="TableParagraph"/>
              <w:spacing w:before="133"/>
              <w:ind w:left="145"/>
              <w:rPr>
                <w:sz w:val="18"/>
              </w:rPr>
            </w:pPr>
            <w:r>
              <w:rPr>
                <w:sz w:val="18"/>
              </w:rPr>
              <w:t>Deliverable Name</w:t>
            </w:r>
          </w:p>
        </w:tc>
        <w:tc>
          <w:tcPr>
            <w:tcW w:w="1406" w:type="dxa"/>
            <w:shd w:val="clear" w:color="auto" w:fill="E6E6E6"/>
          </w:tcPr>
          <w:p w14:paraId="39A45722" w14:textId="77777777" w:rsidR="0002590E" w:rsidRDefault="0002590E">
            <w:pPr>
              <w:pStyle w:val="TableParagraph"/>
              <w:spacing w:before="4"/>
              <w:ind w:left="0"/>
              <w:rPr>
                <w:i/>
              </w:rPr>
            </w:pPr>
          </w:p>
          <w:p w14:paraId="70AF74FC" w14:textId="77777777" w:rsidR="0002590E" w:rsidRDefault="001055D6">
            <w:pPr>
              <w:pStyle w:val="TableParagraph"/>
              <w:ind w:left="601" w:right="57" w:hanging="473"/>
              <w:rPr>
                <w:sz w:val="18"/>
              </w:rPr>
            </w:pPr>
            <w:r>
              <w:rPr>
                <w:sz w:val="18"/>
              </w:rPr>
              <w:t>Work Package No</w:t>
            </w:r>
          </w:p>
        </w:tc>
        <w:tc>
          <w:tcPr>
            <w:tcW w:w="1668" w:type="dxa"/>
            <w:shd w:val="clear" w:color="auto" w:fill="E6E6E6"/>
          </w:tcPr>
          <w:p w14:paraId="1627EC3F" w14:textId="77777777" w:rsidR="0002590E" w:rsidRDefault="0002590E">
            <w:pPr>
              <w:pStyle w:val="TableParagraph"/>
              <w:ind w:left="0"/>
              <w:rPr>
                <w:i/>
                <w:sz w:val="20"/>
              </w:rPr>
            </w:pPr>
          </w:p>
          <w:p w14:paraId="149EFABD" w14:textId="77777777" w:rsidR="0002590E" w:rsidRDefault="001055D6">
            <w:pPr>
              <w:pStyle w:val="TableParagraph"/>
              <w:spacing w:before="133"/>
              <w:ind w:left="179"/>
              <w:rPr>
                <w:sz w:val="18"/>
              </w:rPr>
            </w:pPr>
            <w:r>
              <w:rPr>
                <w:sz w:val="18"/>
              </w:rPr>
              <w:t>Lead Beneficiary</w:t>
            </w:r>
          </w:p>
        </w:tc>
        <w:tc>
          <w:tcPr>
            <w:tcW w:w="1749" w:type="dxa"/>
            <w:shd w:val="clear" w:color="auto" w:fill="E6E6E6"/>
          </w:tcPr>
          <w:p w14:paraId="3205F3EF" w14:textId="77777777" w:rsidR="0002590E" w:rsidRDefault="0002590E">
            <w:pPr>
              <w:pStyle w:val="TableParagraph"/>
              <w:ind w:left="0"/>
              <w:rPr>
                <w:i/>
                <w:sz w:val="20"/>
              </w:rPr>
            </w:pPr>
          </w:p>
          <w:p w14:paraId="296BF869" w14:textId="77777777" w:rsidR="0002590E" w:rsidRDefault="001055D6">
            <w:pPr>
              <w:pStyle w:val="TableParagraph"/>
              <w:spacing w:before="133"/>
              <w:ind w:left="446"/>
              <w:rPr>
                <w:sz w:val="18"/>
              </w:rPr>
            </w:pPr>
            <w:r>
              <w:rPr>
                <w:sz w:val="18"/>
              </w:rPr>
              <w:t>Type</w:t>
            </w:r>
          </w:p>
        </w:tc>
        <w:tc>
          <w:tcPr>
            <w:tcW w:w="1764" w:type="dxa"/>
            <w:shd w:val="clear" w:color="auto" w:fill="E6E6E6"/>
          </w:tcPr>
          <w:p w14:paraId="2E258CCB" w14:textId="77777777" w:rsidR="0002590E" w:rsidRDefault="0002590E">
            <w:pPr>
              <w:pStyle w:val="TableParagraph"/>
              <w:spacing w:before="4"/>
              <w:ind w:left="0"/>
              <w:rPr>
                <w:i/>
              </w:rPr>
            </w:pPr>
          </w:p>
          <w:p w14:paraId="71970782" w14:textId="77777777" w:rsidR="0002590E" w:rsidRDefault="001055D6">
            <w:pPr>
              <w:pStyle w:val="TableParagraph"/>
              <w:ind w:left="687" w:right="249" w:hanging="353"/>
              <w:rPr>
                <w:sz w:val="18"/>
              </w:rPr>
            </w:pPr>
            <w:r>
              <w:rPr>
                <w:sz w:val="18"/>
              </w:rPr>
              <w:t>Dissemination Level</w:t>
            </w:r>
          </w:p>
        </w:tc>
        <w:tc>
          <w:tcPr>
            <w:tcW w:w="1334" w:type="dxa"/>
            <w:shd w:val="clear" w:color="auto" w:fill="E6E6E6"/>
          </w:tcPr>
          <w:p w14:paraId="4A07F62B" w14:textId="77777777" w:rsidR="0002590E" w:rsidRDefault="0002590E">
            <w:pPr>
              <w:pStyle w:val="TableParagraph"/>
              <w:spacing w:before="6"/>
              <w:ind w:left="0"/>
              <w:rPr>
                <w:i/>
                <w:sz w:val="15"/>
              </w:rPr>
            </w:pPr>
          </w:p>
          <w:p w14:paraId="2E7BB7D9" w14:textId="77777777" w:rsidR="0002590E" w:rsidRDefault="001055D6">
            <w:pPr>
              <w:pStyle w:val="TableParagraph"/>
              <w:ind w:left="303" w:right="220"/>
              <w:rPr>
                <w:sz w:val="16"/>
              </w:rPr>
            </w:pPr>
            <w:r>
              <w:rPr>
                <w:sz w:val="18"/>
              </w:rPr>
              <w:t xml:space="preserve">Due Date </w:t>
            </w:r>
            <w:r>
              <w:rPr>
                <w:sz w:val="16"/>
              </w:rPr>
              <w:t>(month number)</w:t>
            </w:r>
          </w:p>
        </w:tc>
        <w:tc>
          <w:tcPr>
            <w:tcW w:w="2234" w:type="dxa"/>
            <w:shd w:val="clear" w:color="auto" w:fill="E6E6E6"/>
          </w:tcPr>
          <w:p w14:paraId="5B48CCB5" w14:textId="77777777" w:rsidR="0002590E" w:rsidRDefault="0002590E">
            <w:pPr>
              <w:pStyle w:val="TableParagraph"/>
              <w:spacing w:before="6"/>
              <w:ind w:left="0"/>
              <w:rPr>
                <w:i/>
                <w:sz w:val="15"/>
              </w:rPr>
            </w:pPr>
          </w:p>
          <w:p w14:paraId="12E22388" w14:textId="77777777" w:rsidR="0002590E" w:rsidRDefault="001055D6">
            <w:pPr>
              <w:pStyle w:val="TableParagraph"/>
              <w:ind w:left="390" w:right="299" w:firstLine="2"/>
              <w:rPr>
                <w:sz w:val="16"/>
              </w:rPr>
            </w:pPr>
            <w:r>
              <w:rPr>
                <w:sz w:val="18"/>
              </w:rPr>
              <w:t xml:space="preserve">Description </w:t>
            </w:r>
            <w:r>
              <w:rPr>
                <w:sz w:val="16"/>
              </w:rPr>
              <w:t>(including format and language)</w:t>
            </w:r>
          </w:p>
        </w:tc>
      </w:tr>
      <w:tr w:rsidR="0002590E" w14:paraId="745C3F16" w14:textId="77777777">
        <w:trPr>
          <w:trHeight w:val="860"/>
        </w:trPr>
        <w:tc>
          <w:tcPr>
            <w:tcW w:w="1944" w:type="dxa"/>
          </w:tcPr>
          <w:p w14:paraId="46D9A8E1" w14:textId="77777777" w:rsidR="0002590E" w:rsidRDefault="0002590E">
            <w:pPr>
              <w:pStyle w:val="TableParagraph"/>
              <w:ind w:left="0"/>
              <w:rPr>
                <w:i/>
                <w:sz w:val="20"/>
              </w:rPr>
            </w:pPr>
          </w:p>
          <w:p w14:paraId="2730AD49" w14:textId="77777777" w:rsidR="0002590E" w:rsidRDefault="001055D6">
            <w:pPr>
              <w:pStyle w:val="TableParagraph"/>
              <w:spacing w:before="155"/>
              <w:ind w:left="0" w:right="756"/>
              <w:jc w:val="right"/>
              <w:rPr>
                <w:sz w:val="18"/>
              </w:rPr>
            </w:pPr>
            <w:r>
              <w:rPr>
                <w:w w:val="95"/>
                <w:sz w:val="18"/>
              </w:rPr>
              <w:t>D5.1</w:t>
            </w:r>
          </w:p>
        </w:tc>
        <w:tc>
          <w:tcPr>
            <w:tcW w:w="1695" w:type="dxa"/>
          </w:tcPr>
          <w:p w14:paraId="1174926E" w14:textId="77777777" w:rsidR="0002590E" w:rsidRDefault="001055D6">
            <w:pPr>
              <w:pStyle w:val="TableParagraph"/>
              <w:spacing w:before="179"/>
              <w:ind w:right="103"/>
              <w:rPr>
                <w:sz w:val="18"/>
              </w:rPr>
            </w:pPr>
            <w:r>
              <w:rPr>
                <w:sz w:val="18"/>
              </w:rPr>
              <w:t xml:space="preserve">Training material for internal trainings and </w:t>
            </w:r>
            <w:proofErr w:type="spellStart"/>
            <w:r>
              <w:rPr>
                <w:sz w:val="18"/>
              </w:rPr>
              <w:t>ToD</w:t>
            </w:r>
            <w:proofErr w:type="spellEnd"/>
          </w:p>
        </w:tc>
        <w:tc>
          <w:tcPr>
            <w:tcW w:w="1406" w:type="dxa"/>
          </w:tcPr>
          <w:p w14:paraId="40222F52" w14:textId="77777777" w:rsidR="0002590E" w:rsidRDefault="0002590E">
            <w:pPr>
              <w:pStyle w:val="TableParagraph"/>
              <w:ind w:left="0"/>
              <w:rPr>
                <w:i/>
                <w:sz w:val="20"/>
              </w:rPr>
            </w:pPr>
          </w:p>
          <w:p w14:paraId="7A7E40D1" w14:textId="77777777" w:rsidR="0002590E" w:rsidRDefault="001055D6">
            <w:pPr>
              <w:pStyle w:val="TableParagraph"/>
              <w:spacing w:before="155"/>
              <w:ind w:left="40"/>
              <w:rPr>
                <w:sz w:val="18"/>
              </w:rPr>
            </w:pPr>
            <w:r>
              <w:rPr>
                <w:w w:val="99"/>
                <w:sz w:val="18"/>
              </w:rPr>
              <w:t>5</w:t>
            </w:r>
          </w:p>
        </w:tc>
        <w:tc>
          <w:tcPr>
            <w:tcW w:w="1668" w:type="dxa"/>
          </w:tcPr>
          <w:p w14:paraId="58897E92" w14:textId="77777777" w:rsidR="0002590E" w:rsidRDefault="0002590E">
            <w:pPr>
              <w:pStyle w:val="TableParagraph"/>
              <w:ind w:left="0"/>
              <w:rPr>
                <w:i/>
                <w:sz w:val="20"/>
              </w:rPr>
            </w:pPr>
          </w:p>
          <w:p w14:paraId="2DC98F91" w14:textId="77777777" w:rsidR="0002590E" w:rsidRDefault="001055D6">
            <w:pPr>
              <w:pStyle w:val="TableParagraph"/>
              <w:spacing w:before="155"/>
              <w:ind w:left="124"/>
              <w:rPr>
                <w:sz w:val="18"/>
              </w:rPr>
            </w:pPr>
            <w:r>
              <w:rPr>
                <w:sz w:val="18"/>
              </w:rPr>
              <w:t>CEN</w:t>
            </w:r>
          </w:p>
        </w:tc>
        <w:tc>
          <w:tcPr>
            <w:tcW w:w="1749" w:type="dxa"/>
          </w:tcPr>
          <w:p w14:paraId="28957010" w14:textId="77777777" w:rsidR="0002590E" w:rsidRDefault="0002590E">
            <w:pPr>
              <w:pStyle w:val="TableParagraph"/>
              <w:ind w:left="0"/>
              <w:rPr>
                <w:i/>
                <w:sz w:val="20"/>
              </w:rPr>
            </w:pPr>
          </w:p>
          <w:p w14:paraId="07F8ED1C" w14:textId="77777777" w:rsidR="0002590E" w:rsidRDefault="001055D6">
            <w:pPr>
              <w:pStyle w:val="TableParagraph"/>
              <w:spacing w:before="155"/>
              <w:ind w:left="499"/>
              <w:rPr>
                <w:sz w:val="18"/>
              </w:rPr>
            </w:pPr>
            <w:r>
              <w:rPr>
                <w:sz w:val="18"/>
              </w:rPr>
              <w:t>Document</w:t>
            </w:r>
          </w:p>
        </w:tc>
        <w:tc>
          <w:tcPr>
            <w:tcW w:w="1764" w:type="dxa"/>
          </w:tcPr>
          <w:p w14:paraId="73ACEFBC" w14:textId="77777777" w:rsidR="0002590E" w:rsidRDefault="0002590E">
            <w:pPr>
              <w:pStyle w:val="TableParagraph"/>
              <w:ind w:left="0"/>
              <w:rPr>
                <w:i/>
                <w:sz w:val="28"/>
              </w:rPr>
            </w:pPr>
          </w:p>
          <w:p w14:paraId="4C75F1B6" w14:textId="77777777" w:rsidR="0002590E" w:rsidRDefault="001055D6">
            <w:pPr>
              <w:pStyle w:val="TableParagraph"/>
              <w:spacing w:before="1"/>
              <w:ind w:left="286"/>
              <w:rPr>
                <w:sz w:val="18"/>
              </w:rPr>
            </w:pPr>
            <w:r>
              <w:rPr>
                <w:sz w:val="18"/>
              </w:rPr>
              <w:t>Sensitive</w:t>
            </w:r>
          </w:p>
        </w:tc>
        <w:tc>
          <w:tcPr>
            <w:tcW w:w="1334" w:type="dxa"/>
          </w:tcPr>
          <w:p w14:paraId="63C6BB0A" w14:textId="77777777" w:rsidR="0002590E" w:rsidRDefault="0002590E">
            <w:pPr>
              <w:pStyle w:val="TableParagraph"/>
              <w:ind w:left="0"/>
              <w:rPr>
                <w:i/>
                <w:sz w:val="20"/>
              </w:rPr>
            </w:pPr>
          </w:p>
          <w:p w14:paraId="5A026C5C" w14:textId="77777777" w:rsidR="0002590E" w:rsidRDefault="001055D6">
            <w:pPr>
              <w:pStyle w:val="TableParagraph"/>
              <w:spacing w:before="155"/>
              <w:ind w:left="303"/>
              <w:rPr>
                <w:sz w:val="18"/>
              </w:rPr>
            </w:pPr>
            <w:r>
              <w:rPr>
                <w:sz w:val="18"/>
              </w:rPr>
              <w:t>M19</w:t>
            </w:r>
          </w:p>
        </w:tc>
        <w:tc>
          <w:tcPr>
            <w:tcW w:w="2234" w:type="dxa"/>
          </w:tcPr>
          <w:p w14:paraId="2A03FDAF" w14:textId="77777777" w:rsidR="0002590E" w:rsidRDefault="0002590E">
            <w:pPr>
              <w:pStyle w:val="TableParagraph"/>
              <w:spacing w:before="6"/>
              <w:ind w:left="0"/>
              <w:rPr>
                <w:i/>
                <w:sz w:val="24"/>
              </w:rPr>
            </w:pPr>
          </w:p>
          <w:p w14:paraId="7627EA81" w14:textId="77777777" w:rsidR="0002590E" w:rsidRDefault="001055D6">
            <w:pPr>
              <w:pStyle w:val="TableParagraph"/>
              <w:ind w:left="128" w:right="214"/>
              <w:rPr>
                <w:sz w:val="18"/>
              </w:rPr>
            </w:pPr>
            <w:r>
              <w:rPr>
                <w:sz w:val="18"/>
              </w:rPr>
              <w:t>Available in electronic form, English language</w:t>
            </w:r>
          </w:p>
        </w:tc>
      </w:tr>
      <w:tr w:rsidR="0002590E" w14:paraId="3E667DF8" w14:textId="77777777">
        <w:trPr>
          <w:trHeight w:val="949"/>
        </w:trPr>
        <w:tc>
          <w:tcPr>
            <w:tcW w:w="1944" w:type="dxa"/>
          </w:tcPr>
          <w:p w14:paraId="11ED224F" w14:textId="77777777" w:rsidR="0002590E" w:rsidRDefault="0002590E">
            <w:pPr>
              <w:pStyle w:val="TableParagraph"/>
              <w:ind w:left="0"/>
              <w:rPr>
                <w:i/>
                <w:sz w:val="20"/>
              </w:rPr>
            </w:pPr>
          </w:p>
          <w:p w14:paraId="5149F927" w14:textId="77777777" w:rsidR="0002590E" w:rsidRDefault="0002590E">
            <w:pPr>
              <w:pStyle w:val="TableParagraph"/>
              <w:spacing w:before="5"/>
              <w:ind w:left="0"/>
              <w:rPr>
                <w:i/>
                <w:sz w:val="17"/>
              </w:rPr>
            </w:pPr>
          </w:p>
          <w:p w14:paraId="1DE83FD0" w14:textId="77777777" w:rsidR="0002590E" w:rsidRDefault="001055D6">
            <w:pPr>
              <w:pStyle w:val="TableParagraph"/>
              <w:ind w:left="0" w:right="756"/>
              <w:jc w:val="right"/>
              <w:rPr>
                <w:sz w:val="18"/>
              </w:rPr>
            </w:pPr>
            <w:r>
              <w:rPr>
                <w:w w:val="95"/>
                <w:sz w:val="18"/>
              </w:rPr>
              <w:t>D5.2</w:t>
            </w:r>
          </w:p>
        </w:tc>
        <w:tc>
          <w:tcPr>
            <w:tcW w:w="1695" w:type="dxa"/>
          </w:tcPr>
          <w:p w14:paraId="71E4BE97" w14:textId="77777777" w:rsidR="0002590E" w:rsidRDefault="001055D6">
            <w:pPr>
              <w:pStyle w:val="TableParagraph"/>
              <w:spacing w:before="125" w:line="206" w:lineRule="exact"/>
              <w:ind w:right="503"/>
              <w:rPr>
                <w:sz w:val="18"/>
              </w:rPr>
            </w:pPr>
            <w:r>
              <w:rPr>
                <w:sz w:val="18"/>
              </w:rPr>
              <w:t>List of Webinars for Specific Key Persons</w:t>
            </w:r>
          </w:p>
        </w:tc>
        <w:tc>
          <w:tcPr>
            <w:tcW w:w="1406" w:type="dxa"/>
          </w:tcPr>
          <w:p w14:paraId="6F709140" w14:textId="77777777" w:rsidR="0002590E" w:rsidRDefault="0002590E">
            <w:pPr>
              <w:pStyle w:val="TableParagraph"/>
              <w:ind w:left="0"/>
              <w:rPr>
                <w:i/>
                <w:sz w:val="20"/>
              </w:rPr>
            </w:pPr>
          </w:p>
          <w:p w14:paraId="4C8141C1" w14:textId="77777777" w:rsidR="0002590E" w:rsidRDefault="0002590E">
            <w:pPr>
              <w:pStyle w:val="TableParagraph"/>
              <w:spacing w:before="5"/>
              <w:ind w:left="0"/>
              <w:rPr>
                <w:i/>
                <w:sz w:val="17"/>
              </w:rPr>
            </w:pPr>
          </w:p>
          <w:p w14:paraId="15C46C8C" w14:textId="77777777" w:rsidR="0002590E" w:rsidRDefault="001055D6">
            <w:pPr>
              <w:pStyle w:val="TableParagraph"/>
              <w:ind w:left="40"/>
              <w:rPr>
                <w:sz w:val="18"/>
              </w:rPr>
            </w:pPr>
            <w:r>
              <w:rPr>
                <w:w w:val="99"/>
                <w:sz w:val="18"/>
              </w:rPr>
              <w:t>5</w:t>
            </w:r>
          </w:p>
        </w:tc>
        <w:tc>
          <w:tcPr>
            <w:tcW w:w="1668" w:type="dxa"/>
          </w:tcPr>
          <w:p w14:paraId="2B84EBC3" w14:textId="77777777" w:rsidR="0002590E" w:rsidRDefault="0002590E">
            <w:pPr>
              <w:pStyle w:val="TableParagraph"/>
              <w:ind w:left="0"/>
              <w:rPr>
                <w:i/>
                <w:sz w:val="20"/>
              </w:rPr>
            </w:pPr>
          </w:p>
          <w:p w14:paraId="25555475" w14:textId="77777777" w:rsidR="0002590E" w:rsidRDefault="0002590E">
            <w:pPr>
              <w:pStyle w:val="TableParagraph"/>
              <w:spacing w:before="5"/>
              <w:ind w:left="0"/>
              <w:rPr>
                <w:i/>
                <w:sz w:val="17"/>
              </w:rPr>
            </w:pPr>
          </w:p>
          <w:p w14:paraId="5595E452" w14:textId="77777777" w:rsidR="0002590E" w:rsidRDefault="001055D6">
            <w:pPr>
              <w:pStyle w:val="TableParagraph"/>
              <w:ind w:left="124"/>
              <w:rPr>
                <w:sz w:val="18"/>
              </w:rPr>
            </w:pPr>
            <w:r>
              <w:rPr>
                <w:sz w:val="18"/>
              </w:rPr>
              <w:t>CEN</w:t>
            </w:r>
          </w:p>
        </w:tc>
        <w:tc>
          <w:tcPr>
            <w:tcW w:w="1749" w:type="dxa"/>
          </w:tcPr>
          <w:p w14:paraId="7264F321" w14:textId="77777777" w:rsidR="0002590E" w:rsidRDefault="0002590E">
            <w:pPr>
              <w:pStyle w:val="TableParagraph"/>
              <w:ind w:left="0"/>
              <w:rPr>
                <w:i/>
                <w:sz w:val="20"/>
              </w:rPr>
            </w:pPr>
          </w:p>
          <w:p w14:paraId="25D034EC" w14:textId="77777777" w:rsidR="0002590E" w:rsidRDefault="0002590E">
            <w:pPr>
              <w:pStyle w:val="TableParagraph"/>
              <w:spacing w:before="7"/>
              <w:ind w:left="0"/>
              <w:rPr>
                <w:i/>
                <w:sz w:val="16"/>
              </w:rPr>
            </w:pPr>
          </w:p>
          <w:p w14:paraId="3F8B05FF" w14:textId="77777777" w:rsidR="0002590E" w:rsidRDefault="001055D6">
            <w:pPr>
              <w:pStyle w:val="TableParagraph"/>
              <w:ind w:left="496"/>
              <w:rPr>
                <w:sz w:val="18"/>
              </w:rPr>
            </w:pPr>
            <w:r>
              <w:rPr>
                <w:sz w:val="18"/>
              </w:rPr>
              <w:t>Document</w:t>
            </w:r>
          </w:p>
        </w:tc>
        <w:tc>
          <w:tcPr>
            <w:tcW w:w="1764" w:type="dxa"/>
          </w:tcPr>
          <w:p w14:paraId="5371CD52" w14:textId="77777777" w:rsidR="0002590E" w:rsidRDefault="0002590E">
            <w:pPr>
              <w:pStyle w:val="TableParagraph"/>
              <w:ind w:left="0"/>
              <w:rPr>
                <w:i/>
                <w:sz w:val="20"/>
              </w:rPr>
            </w:pPr>
          </w:p>
          <w:p w14:paraId="4FDE99C8" w14:textId="77777777" w:rsidR="0002590E" w:rsidRDefault="001055D6">
            <w:pPr>
              <w:pStyle w:val="TableParagraph"/>
              <w:spacing w:before="140"/>
              <w:ind w:left="286"/>
              <w:rPr>
                <w:sz w:val="18"/>
              </w:rPr>
            </w:pPr>
            <w:r>
              <w:rPr>
                <w:sz w:val="18"/>
              </w:rPr>
              <w:t>Sensitive</w:t>
            </w:r>
          </w:p>
        </w:tc>
        <w:tc>
          <w:tcPr>
            <w:tcW w:w="1334" w:type="dxa"/>
          </w:tcPr>
          <w:p w14:paraId="29BE6314" w14:textId="77777777" w:rsidR="0002590E" w:rsidRDefault="0002590E">
            <w:pPr>
              <w:pStyle w:val="TableParagraph"/>
              <w:ind w:left="0"/>
              <w:rPr>
                <w:i/>
                <w:sz w:val="20"/>
              </w:rPr>
            </w:pPr>
          </w:p>
          <w:p w14:paraId="07EBAC71" w14:textId="77777777" w:rsidR="0002590E" w:rsidRDefault="0002590E">
            <w:pPr>
              <w:pStyle w:val="TableParagraph"/>
              <w:spacing w:before="5"/>
              <w:ind w:left="0"/>
              <w:rPr>
                <w:i/>
                <w:sz w:val="17"/>
              </w:rPr>
            </w:pPr>
          </w:p>
          <w:p w14:paraId="77432B09" w14:textId="77777777" w:rsidR="0002590E" w:rsidRDefault="001055D6">
            <w:pPr>
              <w:pStyle w:val="TableParagraph"/>
              <w:ind w:left="303"/>
              <w:rPr>
                <w:sz w:val="18"/>
              </w:rPr>
            </w:pPr>
            <w:r>
              <w:rPr>
                <w:sz w:val="18"/>
              </w:rPr>
              <w:t>M36</w:t>
            </w:r>
          </w:p>
        </w:tc>
        <w:tc>
          <w:tcPr>
            <w:tcW w:w="2234" w:type="dxa"/>
          </w:tcPr>
          <w:p w14:paraId="66D6FD1E" w14:textId="77777777" w:rsidR="0002590E" w:rsidRDefault="0002590E">
            <w:pPr>
              <w:pStyle w:val="TableParagraph"/>
              <w:spacing w:before="5"/>
              <w:ind w:left="0"/>
              <w:rPr>
                <w:i/>
                <w:sz w:val="28"/>
              </w:rPr>
            </w:pPr>
          </w:p>
          <w:p w14:paraId="60B943AF" w14:textId="77777777" w:rsidR="0002590E" w:rsidRDefault="001055D6">
            <w:pPr>
              <w:pStyle w:val="TableParagraph"/>
              <w:ind w:left="128" w:right="124"/>
              <w:rPr>
                <w:sz w:val="18"/>
              </w:rPr>
            </w:pPr>
            <w:r>
              <w:rPr>
                <w:sz w:val="18"/>
              </w:rPr>
              <w:t>Online events in English language</w:t>
            </w:r>
          </w:p>
        </w:tc>
      </w:tr>
      <w:tr w:rsidR="0002590E" w14:paraId="442C2027" w14:textId="77777777">
        <w:trPr>
          <w:trHeight w:val="1062"/>
        </w:trPr>
        <w:tc>
          <w:tcPr>
            <w:tcW w:w="1944" w:type="dxa"/>
          </w:tcPr>
          <w:p w14:paraId="7CFB746C" w14:textId="77777777" w:rsidR="0002590E" w:rsidRDefault="0002590E">
            <w:pPr>
              <w:pStyle w:val="TableParagraph"/>
              <w:ind w:left="0"/>
              <w:rPr>
                <w:i/>
                <w:sz w:val="20"/>
              </w:rPr>
            </w:pPr>
          </w:p>
          <w:p w14:paraId="55AE5190" w14:textId="77777777" w:rsidR="0002590E" w:rsidRDefault="0002590E">
            <w:pPr>
              <w:pStyle w:val="TableParagraph"/>
              <w:spacing w:before="5"/>
              <w:ind w:left="0"/>
              <w:rPr>
                <w:i/>
              </w:rPr>
            </w:pPr>
          </w:p>
          <w:p w14:paraId="1B7BE4BF" w14:textId="77777777" w:rsidR="0002590E" w:rsidRDefault="001055D6">
            <w:pPr>
              <w:pStyle w:val="TableParagraph"/>
              <w:ind w:left="0" w:right="756"/>
              <w:jc w:val="right"/>
              <w:rPr>
                <w:sz w:val="18"/>
              </w:rPr>
            </w:pPr>
            <w:r>
              <w:rPr>
                <w:w w:val="95"/>
                <w:sz w:val="18"/>
              </w:rPr>
              <w:t>D5.3</w:t>
            </w:r>
          </w:p>
        </w:tc>
        <w:tc>
          <w:tcPr>
            <w:tcW w:w="1695" w:type="dxa"/>
          </w:tcPr>
          <w:p w14:paraId="7B032848" w14:textId="77777777" w:rsidR="0002590E" w:rsidRDefault="0002590E">
            <w:pPr>
              <w:pStyle w:val="TableParagraph"/>
              <w:ind w:left="0"/>
              <w:rPr>
                <w:i/>
                <w:sz w:val="19"/>
              </w:rPr>
            </w:pPr>
          </w:p>
          <w:p w14:paraId="432D5B80" w14:textId="77777777" w:rsidR="0002590E" w:rsidRDefault="001055D6">
            <w:pPr>
              <w:pStyle w:val="TableParagraph"/>
              <w:spacing w:before="1"/>
              <w:ind w:right="253"/>
              <w:rPr>
                <w:sz w:val="18"/>
              </w:rPr>
            </w:pPr>
            <w:r>
              <w:rPr>
                <w:sz w:val="18"/>
              </w:rPr>
              <w:t>Certification scheme module for the SKP</w:t>
            </w:r>
          </w:p>
        </w:tc>
        <w:tc>
          <w:tcPr>
            <w:tcW w:w="1406" w:type="dxa"/>
          </w:tcPr>
          <w:p w14:paraId="3E1C1564" w14:textId="77777777" w:rsidR="0002590E" w:rsidRDefault="0002590E">
            <w:pPr>
              <w:pStyle w:val="TableParagraph"/>
              <w:ind w:left="0"/>
              <w:rPr>
                <w:i/>
                <w:sz w:val="20"/>
              </w:rPr>
            </w:pPr>
          </w:p>
          <w:p w14:paraId="566D79A4" w14:textId="77777777" w:rsidR="0002590E" w:rsidRDefault="0002590E">
            <w:pPr>
              <w:pStyle w:val="TableParagraph"/>
              <w:spacing w:before="2"/>
              <w:ind w:left="0"/>
              <w:rPr>
                <w:i/>
                <w:sz w:val="17"/>
              </w:rPr>
            </w:pPr>
          </w:p>
          <w:p w14:paraId="40E05A07" w14:textId="77777777" w:rsidR="0002590E" w:rsidRDefault="001055D6">
            <w:pPr>
              <w:pStyle w:val="TableParagraph"/>
              <w:ind w:left="40"/>
              <w:rPr>
                <w:sz w:val="18"/>
              </w:rPr>
            </w:pPr>
            <w:r>
              <w:rPr>
                <w:w w:val="99"/>
                <w:sz w:val="18"/>
              </w:rPr>
              <w:t>5</w:t>
            </w:r>
          </w:p>
        </w:tc>
        <w:tc>
          <w:tcPr>
            <w:tcW w:w="1668" w:type="dxa"/>
          </w:tcPr>
          <w:p w14:paraId="79EA8306" w14:textId="77777777" w:rsidR="0002590E" w:rsidRDefault="0002590E">
            <w:pPr>
              <w:pStyle w:val="TableParagraph"/>
              <w:ind w:left="0"/>
              <w:rPr>
                <w:i/>
                <w:sz w:val="20"/>
              </w:rPr>
            </w:pPr>
          </w:p>
          <w:p w14:paraId="34B17E22" w14:textId="77777777" w:rsidR="0002590E" w:rsidRDefault="0002590E">
            <w:pPr>
              <w:pStyle w:val="TableParagraph"/>
              <w:spacing w:before="2"/>
              <w:ind w:left="0"/>
              <w:rPr>
                <w:i/>
                <w:sz w:val="17"/>
              </w:rPr>
            </w:pPr>
          </w:p>
          <w:p w14:paraId="1840A90F" w14:textId="77777777" w:rsidR="0002590E" w:rsidRDefault="001055D6">
            <w:pPr>
              <w:pStyle w:val="TableParagraph"/>
              <w:ind w:left="124"/>
              <w:rPr>
                <w:sz w:val="18"/>
              </w:rPr>
            </w:pPr>
            <w:r>
              <w:rPr>
                <w:sz w:val="18"/>
              </w:rPr>
              <w:t>CEN</w:t>
            </w:r>
          </w:p>
        </w:tc>
        <w:tc>
          <w:tcPr>
            <w:tcW w:w="1749" w:type="dxa"/>
          </w:tcPr>
          <w:p w14:paraId="03A25B9A" w14:textId="77777777" w:rsidR="0002590E" w:rsidRDefault="0002590E">
            <w:pPr>
              <w:pStyle w:val="TableParagraph"/>
              <w:ind w:left="0"/>
              <w:rPr>
                <w:i/>
                <w:sz w:val="20"/>
              </w:rPr>
            </w:pPr>
          </w:p>
          <w:p w14:paraId="06A0CA70" w14:textId="77777777" w:rsidR="0002590E" w:rsidRDefault="0002590E">
            <w:pPr>
              <w:pStyle w:val="TableParagraph"/>
              <w:spacing w:before="2"/>
              <w:ind w:left="0"/>
              <w:rPr>
                <w:i/>
                <w:sz w:val="17"/>
              </w:rPr>
            </w:pPr>
          </w:p>
          <w:p w14:paraId="6182D399" w14:textId="77777777" w:rsidR="0002590E" w:rsidRDefault="001055D6">
            <w:pPr>
              <w:pStyle w:val="TableParagraph"/>
              <w:ind w:left="482"/>
              <w:rPr>
                <w:sz w:val="18"/>
              </w:rPr>
            </w:pPr>
            <w:r>
              <w:rPr>
                <w:sz w:val="18"/>
              </w:rPr>
              <w:t>Document</w:t>
            </w:r>
          </w:p>
        </w:tc>
        <w:tc>
          <w:tcPr>
            <w:tcW w:w="1764" w:type="dxa"/>
          </w:tcPr>
          <w:p w14:paraId="72FC7529" w14:textId="77777777" w:rsidR="0002590E" w:rsidRDefault="0002590E">
            <w:pPr>
              <w:pStyle w:val="TableParagraph"/>
              <w:ind w:left="0"/>
              <w:rPr>
                <w:i/>
                <w:sz w:val="20"/>
              </w:rPr>
            </w:pPr>
          </w:p>
          <w:p w14:paraId="5A27AB44" w14:textId="77777777" w:rsidR="0002590E" w:rsidRDefault="0002590E">
            <w:pPr>
              <w:pStyle w:val="TableParagraph"/>
              <w:spacing w:before="2"/>
              <w:ind w:left="0"/>
              <w:rPr>
                <w:i/>
                <w:sz w:val="17"/>
              </w:rPr>
            </w:pPr>
          </w:p>
          <w:p w14:paraId="3EE235D5" w14:textId="77777777" w:rsidR="0002590E" w:rsidRDefault="001055D6">
            <w:pPr>
              <w:pStyle w:val="TableParagraph"/>
              <w:ind w:left="279"/>
              <w:rPr>
                <w:sz w:val="18"/>
              </w:rPr>
            </w:pPr>
            <w:r>
              <w:rPr>
                <w:sz w:val="18"/>
              </w:rPr>
              <w:t>Sensitive</w:t>
            </w:r>
          </w:p>
        </w:tc>
        <w:tc>
          <w:tcPr>
            <w:tcW w:w="1334" w:type="dxa"/>
          </w:tcPr>
          <w:p w14:paraId="0737F5F6" w14:textId="77777777" w:rsidR="0002590E" w:rsidRDefault="0002590E">
            <w:pPr>
              <w:pStyle w:val="TableParagraph"/>
              <w:ind w:left="0"/>
              <w:rPr>
                <w:i/>
                <w:sz w:val="20"/>
              </w:rPr>
            </w:pPr>
          </w:p>
          <w:p w14:paraId="08E3A015" w14:textId="77777777" w:rsidR="0002590E" w:rsidRDefault="0002590E">
            <w:pPr>
              <w:pStyle w:val="TableParagraph"/>
              <w:spacing w:before="2"/>
              <w:ind w:left="0"/>
              <w:rPr>
                <w:i/>
                <w:sz w:val="17"/>
              </w:rPr>
            </w:pPr>
          </w:p>
          <w:p w14:paraId="1F810492" w14:textId="77777777" w:rsidR="0002590E" w:rsidRDefault="001055D6">
            <w:pPr>
              <w:pStyle w:val="TableParagraph"/>
              <w:ind w:left="303"/>
              <w:rPr>
                <w:sz w:val="18"/>
              </w:rPr>
            </w:pPr>
            <w:r>
              <w:rPr>
                <w:sz w:val="18"/>
              </w:rPr>
              <w:t>M18</w:t>
            </w:r>
          </w:p>
        </w:tc>
        <w:tc>
          <w:tcPr>
            <w:tcW w:w="2234" w:type="dxa"/>
          </w:tcPr>
          <w:p w14:paraId="33991EB2" w14:textId="77777777" w:rsidR="0002590E" w:rsidRDefault="0002590E">
            <w:pPr>
              <w:pStyle w:val="TableParagraph"/>
              <w:ind w:left="0"/>
              <w:rPr>
                <w:i/>
                <w:sz w:val="20"/>
              </w:rPr>
            </w:pPr>
          </w:p>
          <w:p w14:paraId="143B5B59" w14:textId="77777777" w:rsidR="0002590E" w:rsidRDefault="001055D6">
            <w:pPr>
              <w:pStyle w:val="TableParagraph"/>
              <w:spacing w:before="155"/>
              <w:ind w:left="128" w:right="214"/>
              <w:rPr>
                <w:sz w:val="18"/>
              </w:rPr>
            </w:pPr>
            <w:r>
              <w:rPr>
                <w:sz w:val="18"/>
              </w:rPr>
              <w:t>Available in electronic form, English language</w:t>
            </w:r>
          </w:p>
        </w:tc>
      </w:tr>
      <w:tr w:rsidR="0002590E" w14:paraId="3BF9E2E0" w14:textId="77777777">
        <w:trPr>
          <w:trHeight w:val="860"/>
        </w:trPr>
        <w:tc>
          <w:tcPr>
            <w:tcW w:w="1944" w:type="dxa"/>
          </w:tcPr>
          <w:p w14:paraId="6BDA4232" w14:textId="77777777" w:rsidR="0002590E" w:rsidRDefault="0002590E">
            <w:pPr>
              <w:pStyle w:val="TableParagraph"/>
              <w:ind w:left="0"/>
              <w:rPr>
                <w:i/>
                <w:sz w:val="20"/>
              </w:rPr>
            </w:pPr>
          </w:p>
          <w:p w14:paraId="2F2A63B0" w14:textId="77777777" w:rsidR="0002590E" w:rsidRDefault="001055D6">
            <w:pPr>
              <w:pStyle w:val="TableParagraph"/>
              <w:spacing w:before="155"/>
              <w:ind w:left="0" w:right="756"/>
              <w:jc w:val="right"/>
              <w:rPr>
                <w:sz w:val="18"/>
              </w:rPr>
            </w:pPr>
            <w:r>
              <w:rPr>
                <w:w w:val="95"/>
                <w:sz w:val="18"/>
              </w:rPr>
              <w:t>D5.4</w:t>
            </w:r>
          </w:p>
        </w:tc>
        <w:tc>
          <w:tcPr>
            <w:tcW w:w="1695" w:type="dxa"/>
          </w:tcPr>
          <w:p w14:paraId="083F2398" w14:textId="77777777" w:rsidR="0002590E" w:rsidRDefault="0002590E">
            <w:pPr>
              <w:pStyle w:val="TableParagraph"/>
              <w:ind w:left="0"/>
              <w:rPr>
                <w:i/>
                <w:sz w:val="20"/>
              </w:rPr>
            </w:pPr>
          </w:p>
          <w:p w14:paraId="79452AB9" w14:textId="77777777" w:rsidR="0002590E" w:rsidRDefault="001055D6">
            <w:pPr>
              <w:pStyle w:val="TableParagraph"/>
              <w:spacing w:before="155"/>
              <w:rPr>
                <w:sz w:val="18"/>
              </w:rPr>
            </w:pPr>
            <w:proofErr w:type="spellStart"/>
            <w:r>
              <w:rPr>
                <w:sz w:val="18"/>
              </w:rPr>
              <w:t>ToD</w:t>
            </w:r>
            <w:proofErr w:type="spellEnd"/>
            <w:r>
              <w:rPr>
                <w:sz w:val="18"/>
              </w:rPr>
              <w:t xml:space="preserve"> programme</w:t>
            </w:r>
          </w:p>
        </w:tc>
        <w:tc>
          <w:tcPr>
            <w:tcW w:w="1406" w:type="dxa"/>
          </w:tcPr>
          <w:p w14:paraId="6D84F75C" w14:textId="77777777" w:rsidR="0002590E" w:rsidRDefault="0002590E">
            <w:pPr>
              <w:pStyle w:val="TableParagraph"/>
              <w:ind w:left="0"/>
              <w:rPr>
                <w:i/>
                <w:sz w:val="20"/>
              </w:rPr>
            </w:pPr>
          </w:p>
          <w:p w14:paraId="211283E1" w14:textId="77777777" w:rsidR="0002590E" w:rsidRDefault="001055D6">
            <w:pPr>
              <w:pStyle w:val="TableParagraph"/>
              <w:spacing w:before="155"/>
              <w:ind w:left="40"/>
              <w:rPr>
                <w:sz w:val="18"/>
              </w:rPr>
            </w:pPr>
            <w:r>
              <w:rPr>
                <w:w w:val="99"/>
                <w:sz w:val="18"/>
              </w:rPr>
              <w:t>5</w:t>
            </w:r>
          </w:p>
        </w:tc>
        <w:tc>
          <w:tcPr>
            <w:tcW w:w="1668" w:type="dxa"/>
          </w:tcPr>
          <w:p w14:paraId="5E5A012A" w14:textId="77777777" w:rsidR="0002590E" w:rsidRDefault="0002590E">
            <w:pPr>
              <w:pStyle w:val="TableParagraph"/>
              <w:ind w:left="0"/>
              <w:rPr>
                <w:i/>
                <w:sz w:val="20"/>
              </w:rPr>
            </w:pPr>
          </w:p>
          <w:p w14:paraId="3DEB8B77" w14:textId="77777777" w:rsidR="0002590E" w:rsidRDefault="001055D6">
            <w:pPr>
              <w:pStyle w:val="TableParagraph"/>
              <w:spacing w:before="155"/>
              <w:ind w:left="124"/>
              <w:rPr>
                <w:sz w:val="18"/>
              </w:rPr>
            </w:pPr>
            <w:r>
              <w:rPr>
                <w:sz w:val="18"/>
              </w:rPr>
              <w:t>CEN</w:t>
            </w:r>
          </w:p>
        </w:tc>
        <w:tc>
          <w:tcPr>
            <w:tcW w:w="1749" w:type="dxa"/>
          </w:tcPr>
          <w:p w14:paraId="10521A97" w14:textId="77777777" w:rsidR="0002590E" w:rsidRDefault="0002590E">
            <w:pPr>
              <w:pStyle w:val="TableParagraph"/>
              <w:ind w:left="0"/>
              <w:rPr>
                <w:i/>
                <w:sz w:val="20"/>
              </w:rPr>
            </w:pPr>
          </w:p>
          <w:p w14:paraId="38D2DBD6" w14:textId="77777777" w:rsidR="0002590E" w:rsidRDefault="001055D6">
            <w:pPr>
              <w:pStyle w:val="TableParagraph"/>
              <w:spacing w:before="155"/>
              <w:ind w:left="499"/>
              <w:rPr>
                <w:sz w:val="18"/>
              </w:rPr>
            </w:pPr>
            <w:r>
              <w:rPr>
                <w:sz w:val="18"/>
              </w:rPr>
              <w:t>Document</w:t>
            </w:r>
          </w:p>
        </w:tc>
        <w:tc>
          <w:tcPr>
            <w:tcW w:w="1764" w:type="dxa"/>
          </w:tcPr>
          <w:p w14:paraId="0C487770" w14:textId="77777777" w:rsidR="0002590E" w:rsidRDefault="0002590E">
            <w:pPr>
              <w:pStyle w:val="TableParagraph"/>
              <w:ind w:left="0"/>
              <w:rPr>
                <w:i/>
                <w:sz w:val="28"/>
              </w:rPr>
            </w:pPr>
          </w:p>
          <w:p w14:paraId="531ABD3B" w14:textId="77777777" w:rsidR="0002590E" w:rsidRDefault="001055D6">
            <w:pPr>
              <w:pStyle w:val="TableParagraph"/>
              <w:ind w:left="672"/>
              <w:rPr>
                <w:sz w:val="18"/>
              </w:rPr>
            </w:pPr>
            <w:r>
              <w:rPr>
                <w:sz w:val="18"/>
              </w:rPr>
              <w:t>Public</w:t>
            </w:r>
          </w:p>
        </w:tc>
        <w:tc>
          <w:tcPr>
            <w:tcW w:w="1334" w:type="dxa"/>
          </w:tcPr>
          <w:p w14:paraId="43DA6D74" w14:textId="77777777" w:rsidR="0002590E" w:rsidRDefault="0002590E">
            <w:pPr>
              <w:pStyle w:val="TableParagraph"/>
              <w:ind w:left="0"/>
              <w:rPr>
                <w:i/>
                <w:sz w:val="20"/>
              </w:rPr>
            </w:pPr>
          </w:p>
          <w:p w14:paraId="2DA5DFFF" w14:textId="77777777" w:rsidR="0002590E" w:rsidRDefault="001055D6">
            <w:pPr>
              <w:pStyle w:val="TableParagraph"/>
              <w:spacing w:before="155"/>
              <w:ind w:left="303"/>
              <w:rPr>
                <w:sz w:val="18"/>
              </w:rPr>
            </w:pPr>
            <w:r>
              <w:rPr>
                <w:sz w:val="18"/>
              </w:rPr>
              <w:t>M19</w:t>
            </w:r>
          </w:p>
        </w:tc>
        <w:tc>
          <w:tcPr>
            <w:tcW w:w="2234" w:type="dxa"/>
          </w:tcPr>
          <w:p w14:paraId="4F8EFFD8" w14:textId="77777777" w:rsidR="0002590E" w:rsidRDefault="001055D6">
            <w:pPr>
              <w:pStyle w:val="TableParagraph"/>
              <w:spacing w:before="176"/>
              <w:ind w:left="128" w:right="313"/>
              <w:jc w:val="both"/>
              <w:rPr>
                <w:sz w:val="18"/>
              </w:rPr>
            </w:pPr>
            <w:r>
              <w:rPr>
                <w:sz w:val="18"/>
              </w:rPr>
              <w:t>Available in electronic form, in English language</w:t>
            </w:r>
          </w:p>
        </w:tc>
      </w:tr>
    </w:tbl>
    <w:p w14:paraId="7C818A4E" w14:textId="77777777" w:rsidR="0002590E" w:rsidRDefault="0002590E">
      <w:pPr>
        <w:jc w:val="both"/>
        <w:rPr>
          <w:sz w:val="18"/>
        </w:rPr>
        <w:sectPr w:rsidR="0002590E">
          <w:pgSz w:w="16860" w:h="11920" w:orient="landscape"/>
          <w:pgMar w:top="1080" w:right="1040" w:bottom="1400" w:left="1060" w:header="705" w:footer="1172" w:gutter="0"/>
          <w:cols w:space="720"/>
        </w:sectPr>
      </w:pPr>
    </w:p>
    <w:p w14:paraId="10A3D7DD" w14:textId="77777777" w:rsidR="0002590E" w:rsidRDefault="0002590E">
      <w:pPr>
        <w:pStyle w:val="BodyText"/>
        <w:spacing w:before="4"/>
        <w:rPr>
          <w:i/>
          <w:sz w:val="7"/>
        </w:rPr>
      </w:pPr>
    </w:p>
    <w:tbl>
      <w:tblPr>
        <w:tblW w:w="0" w:type="auto"/>
        <w:tblInd w:w="496" w:type="dxa"/>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Layout w:type="fixed"/>
        <w:tblCellMar>
          <w:left w:w="0" w:type="dxa"/>
          <w:right w:w="0" w:type="dxa"/>
        </w:tblCellMar>
        <w:tblLook w:val="01E0" w:firstRow="1" w:lastRow="1" w:firstColumn="1" w:lastColumn="1" w:noHBand="0" w:noVBand="0"/>
      </w:tblPr>
      <w:tblGrid>
        <w:gridCol w:w="1944"/>
        <w:gridCol w:w="1695"/>
        <w:gridCol w:w="1406"/>
        <w:gridCol w:w="1668"/>
        <w:gridCol w:w="1749"/>
        <w:gridCol w:w="1764"/>
        <w:gridCol w:w="1334"/>
        <w:gridCol w:w="2234"/>
      </w:tblGrid>
      <w:tr w:rsidR="0002590E" w14:paraId="6478E058" w14:textId="77777777">
        <w:trPr>
          <w:trHeight w:val="654"/>
        </w:trPr>
        <w:tc>
          <w:tcPr>
            <w:tcW w:w="1944" w:type="dxa"/>
          </w:tcPr>
          <w:p w14:paraId="789CE0C5" w14:textId="77777777" w:rsidR="0002590E" w:rsidRDefault="0002590E">
            <w:pPr>
              <w:pStyle w:val="TableParagraph"/>
              <w:spacing w:before="6"/>
              <w:ind w:left="0"/>
              <w:rPr>
                <w:i/>
                <w:sz w:val="24"/>
              </w:rPr>
            </w:pPr>
          </w:p>
          <w:p w14:paraId="3567DB34" w14:textId="77777777" w:rsidR="0002590E" w:rsidRDefault="001055D6">
            <w:pPr>
              <w:pStyle w:val="TableParagraph"/>
              <w:ind w:left="754" w:right="739"/>
              <w:jc w:val="center"/>
              <w:rPr>
                <w:sz w:val="18"/>
              </w:rPr>
            </w:pPr>
            <w:r>
              <w:rPr>
                <w:sz w:val="18"/>
              </w:rPr>
              <w:t>D5.5</w:t>
            </w:r>
          </w:p>
        </w:tc>
        <w:tc>
          <w:tcPr>
            <w:tcW w:w="1695" w:type="dxa"/>
          </w:tcPr>
          <w:p w14:paraId="6C513A9F" w14:textId="77777777" w:rsidR="0002590E" w:rsidRDefault="0002590E">
            <w:pPr>
              <w:pStyle w:val="TableParagraph"/>
              <w:spacing w:before="6"/>
              <w:ind w:left="0"/>
              <w:rPr>
                <w:i/>
                <w:sz w:val="24"/>
              </w:rPr>
            </w:pPr>
          </w:p>
          <w:p w14:paraId="0342D2B6" w14:textId="77777777" w:rsidR="0002590E" w:rsidRDefault="001055D6">
            <w:pPr>
              <w:pStyle w:val="TableParagraph"/>
              <w:rPr>
                <w:sz w:val="18"/>
              </w:rPr>
            </w:pPr>
            <w:proofErr w:type="spellStart"/>
            <w:r>
              <w:rPr>
                <w:sz w:val="18"/>
              </w:rPr>
              <w:t>ToD</w:t>
            </w:r>
            <w:proofErr w:type="spellEnd"/>
            <w:r>
              <w:rPr>
                <w:sz w:val="18"/>
              </w:rPr>
              <w:t xml:space="preserve"> usage</w:t>
            </w:r>
          </w:p>
        </w:tc>
        <w:tc>
          <w:tcPr>
            <w:tcW w:w="1406" w:type="dxa"/>
          </w:tcPr>
          <w:p w14:paraId="359A47CA" w14:textId="77777777" w:rsidR="0002590E" w:rsidRDefault="0002590E">
            <w:pPr>
              <w:pStyle w:val="TableParagraph"/>
              <w:spacing w:before="6"/>
              <w:ind w:left="0"/>
              <w:rPr>
                <w:i/>
                <w:sz w:val="24"/>
              </w:rPr>
            </w:pPr>
          </w:p>
          <w:p w14:paraId="7AC0E8A6" w14:textId="77777777" w:rsidR="0002590E" w:rsidRDefault="001055D6">
            <w:pPr>
              <w:pStyle w:val="TableParagraph"/>
              <w:ind w:left="40"/>
              <w:rPr>
                <w:sz w:val="18"/>
              </w:rPr>
            </w:pPr>
            <w:r>
              <w:rPr>
                <w:w w:val="99"/>
                <w:sz w:val="18"/>
              </w:rPr>
              <w:t>5</w:t>
            </w:r>
          </w:p>
        </w:tc>
        <w:tc>
          <w:tcPr>
            <w:tcW w:w="1668" w:type="dxa"/>
          </w:tcPr>
          <w:p w14:paraId="55AA1819" w14:textId="77777777" w:rsidR="0002590E" w:rsidRDefault="0002590E">
            <w:pPr>
              <w:pStyle w:val="TableParagraph"/>
              <w:spacing w:before="6"/>
              <w:ind w:left="0"/>
              <w:rPr>
                <w:i/>
                <w:sz w:val="24"/>
              </w:rPr>
            </w:pPr>
          </w:p>
          <w:p w14:paraId="796B5138" w14:textId="77777777" w:rsidR="0002590E" w:rsidRDefault="001055D6">
            <w:pPr>
              <w:pStyle w:val="TableParagraph"/>
              <w:ind w:left="124"/>
              <w:rPr>
                <w:sz w:val="18"/>
              </w:rPr>
            </w:pPr>
            <w:r>
              <w:rPr>
                <w:sz w:val="18"/>
              </w:rPr>
              <w:t>CEN</w:t>
            </w:r>
          </w:p>
        </w:tc>
        <w:tc>
          <w:tcPr>
            <w:tcW w:w="1749" w:type="dxa"/>
          </w:tcPr>
          <w:p w14:paraId="2517BEE4" w14:textId="77777777" w:rsidR="0002590E" w:rsidRDefault="0002590E">
            <w:pPr>
              <w:pStyle w:val="TableParagraph"/>
              <w:spacing w:before="8"/>
              <w:ind w:left="0"/>
              <w:rPr>
                <w:i/>
                <w:sz w:val="23"/>
              </w:rPr>
            </w:pPr>
          </w:p>
          <w:p w14:paraId="1B02F9E3" w14:textId="77777777" w:rsidR="0002590E" w:rsidRDefault="001055D6">
            <w:pPr>
              <w:pStyle w:val="TableParagraph"/>
              <w:ind w:left="463"/>
              <w:rPr>
                <w:sz w:val="18"/>
              </w:rPr>
            </w:pPr>
            <w:r>
              <w:rPr>
                <w:sz w:val="18"/>
              </w:rPr>
              <w:t>Document</w:t>
            </w:r>
          </w:p>
        </w:tc>
        <w:tc>
          <w:tcPr>
            <w:tcW w:w="1764" w:type="dxa"/>
          </w:tcPr>
          <w:p w14:paraId="5C3930C3" w14:textId="77777777" w:rsidR="0002590E" w:rsidRDefault="0002590E">
            <w:pPr>
              <w:pStyle w:val="TableParagraph"/>
              <w:spacing w:before="1"/>
              <w:ind w:left="0"/>
              <w:rPr>
                <w:i/>
                <w:sz w:val="19"/>
              </w:rPr>
            </w:pPr>
          </w:p>
          <w:p w14:paraId="191084A1" w14:textId="77777777" w:rsidR="0002590E" w:rsidRDefault="001055D6">
            <w:pPr>
              <w:pStyle w:val="TableParagraph"/>
              <w:ind w:left="630" w:right="572"/>
              <w:jc w:val="center"/>
              <w:rPr>
                <w:sz w:val="18"/>
              </w:rPr>
            </w:pPr>
            <w:r>
              <w:rPr>
                <w:sz w:val="18"/>
              </w:rPr>
              <w:t>Public</w:t>
            </w:r>
          </w:p>
        </w:tc>
        <w:tc>
          <w:tcPr>
            <w:tcW w:w="1334" w:type="dxa"/>
          </w:tcPr>
          <w:p w14:paraId="29BCDB86" w14:textId="77777777" w:rsidR="0002590E" w:rsidRDefault="0002590E">
            <w:pPr>
              <w:pStyle w:val="TableParagraph"/>
              <w:spacing w:before="6"/>
              <w:ind w:left="0"/>
              <w:rPr>
                <w:i/>
                <w:sz w:val="24"/>
              </w:rPr>
            </w:pPr>
          </w:p>
          <w:p w14:paraId="4D3E5EA6" w14:textId="77777777" w:rsidR="0002590E" w:rsidRDefault="001055D6">
            <w:pPr>
              <w:pStyle w:val="TableParagraph"/>
              <w:ind w:left="303"/>
              <w:rPr>
                <w:sz w:val="18"/>
              </w:rPr>
            </w:pPr>
            <w:r>
              <w:rPr>
                <w:sz w:val="18"/>
              </w:rPr>
              <w:t>M36</w:t>
            </w:r>
          </w:p>
        </w:tc>
        <w:tc>
          <w:tcPr>
            <w:tcW w:w="2234" w:type="dxa"/>
          </w:tcPr>
          <w:p w14:paraId="6CC1DE45" w14:textId="77777777" w:rsidR="0002590E" w:rsidRDefault="001055D6">
            <w:pPr>
              <w:pStyle w:val="TableParagraph"/>
              <w:tabs>
                <w:tab w:val="left" w:pos="1002"/>
                <w:tab w:val="left" w:pos="1993"/>
              </w:tabs>
              <w:spacing w:before="176"/>
              <w:ind w:left="128" w:right="69"/>
              <w:rPr>
                <w:sz w:val="18"/>
              </w:rPr>
            </w:pPr>
            <w:r>
              <w:rPr>
                <w:sz w:val="18"/>
              </w:rPr>
              <w:t>Online</w:t>
            </w:r>
            <w:r>
              <w:rPr>
                <w:sz w:val="18"/>
              </w:rPr>
              <w:tab/>
              <w:t>training,</w:t>
            </w:r>
            <w:r>
              <w:rPr>
                <w:sz w:val="18"/>
              </w:rPr>
              <w:tab/>
            </w:r>
            <w:r>
              <w:rPr>
                <w:spacing w:val="-10"/>
                <w:sz w:val="18"/>
              </w:rPr>
              <w:t xml:space="preserve">in </w:t>
            </w:r>
            <w:r>
              <w:rPr>
                <w:sz w:val="18"/>
              </w:rPr>
              <w:t>English</w:t>
            </w:r>
            <w:r>
              <w:rPr>
                <w:spacing w:val="-1"/>
                <w:sz w:val="18"/>
              </w:rPr>
              <w:t xml:space="preserve"> </w:t>
            </w:r>
            <w:r>
              <w:rPr>
                <w:sz w:val="18"/>
              </w:rPr>
              <w:t>language</w:t>
            </w:r>
          </w:p>
        </w:tc>
      </w:tr>
    </w:tbl>
    <w:p w14:paraId="0C4383BD" w14:textId="77777777" w:rsidR="0002590E" w:rsidRDefault="0002590E">
      <w:pPr>
        <w:rPr>
          <w:sz w:val="18"/>
        </w:rPr>
        <w:sectPr w:rsidR="0002590E">
          <w:pgSz w:w="16860" w:h="11920" w:orient="landscape"/>
          <w:pgMar w:top="1080" w:right="1040" w:bottom="1400" w:left="1060" w:header="705" w:footer="1172" w:gutter="0"/>
          <w:cols w:space="720"/>
        </w:sectPr>
      </w:pPr>
    </w:p>
    <w:p w14:paraId="15218F21" w14:textId="77777777" w:rsidR="0002590E" w:rsidRDefault="001055D6">
      <w:pPr>
        <w:pStyle w:val="Heading3"/>
        <w:spacing w:before="82"/>
      </w:pPr>
      <w:bookmarkStart w:id="35" w:name="Equipment"/>
      <w:bookmarkStart w:id="36" w:name="Estimated_Budget"/>
      <w:bookmarkStart w:id="37" w:name="_TOC_250000"/>
      <w:bookmarkEnd w:id="35"/>
      <w:bookmarkEnd w:id="36"/>
      <w:bookmarkEnd w:id="37"/>
      <w:r>
        <w:rPr>
          <w:color w:val="A3001F"/>
        </w:rPr>
        <w:lastRenderedPageBreak/>
        <w:t>Events and trainings</w:t>
      </w:r>
    </w:p>
    <w:p w14:paraId="437C9192" w14:textId="77777777" w:rsidR="0002590E" w:rsidRDefault="0002590E">
      <w:pPr>
        <w:pStyle w:val="BodyText"/>
        <w:spacing w:before="4"/>
        <w:rPr>
          <w:i/>
          <w:sz w:val="17"/>
        </w:rPr>
      </w:pPr>
    </w:p>
    <w:p w14:paraId="1CE96ACE" w14:textId="77777777" w:rsidR="0002590E" w:rsidRDefault="001055D6">
      <w:pPr>
        <w:spacing w:before="1"/>
        <w:ind w:left="214"/>
        <w:rPr>
          <w:sz w:val="20"/>
        </w:rPr>
      </w:pPr>
      <w:r>
        <w:rPr>
          <w:sz w:val="20"/>
        </w:rPr>
        <w:t>Events</w:t>
      </w:r>
    </w:p>
    <w:p w14:paraId="41B30F5E" w14:textId="77777777" w:rsidR="0002590E" w:rsidRDefault="0002590E">
      <w:pPr>
        <w:pStyle w:val="BodyText"/>
        <w:rPr>
          <w:sz w:val="19"/>
        </w:rPr>
      </w:pPr>
    </w:p>
    <w:p w14:paraId="0D615B46" w14:textId="77777777" w:rsidR="0002590E" w:rsidRDefault="001055D6">
      <w:pPr>
        <w:ind w:left="214"/>
        <w:rPr>
          <w:sz w:val="20"/>
        </w:rPr>
      </w:pPr>
      <w:r>
        <w:rPr>
          <w:sz w:val="20"/>
        </w:rPr>
        <w:t>Under this project, one event to promote the launch of the Pan-European Certification Scheme on Standardisation is foreseen.</w:t>
      </w:r>
    </w:p>
    <w:p w14:paraId="6AF742E6" w14:textId="77777777" w:rsidR="0002590E" w:rsidRDefault="0002590E">
      <w:pPr>
        <w:pStyle w:val="BodyText"/>
        <w:rPr>
          <w:sz w:val="22"/>
        </w:rPr>
      </w:pPr>
    </w:p>
    <w:p w14:paraId="2ACE73C8" w14:textId="77777777" w:rsidR="0002590E" w:rsidRDefault="001055D6">
      <w:pPr>
        <w:spacing w:before="160"/>
        <w:ind w:left="214"/>
        <w:rPr>
          <w:sz w:val="20"/>
        </w:rPr>
      </w:pPr>
      <w:r>
        <w:rPr>
          <w:sz w:val="20"/>
        </w:rPr>
        <w:t>Trainings</w:t>
      </w:r>
    </w:p>
    <w:p w14:paraId="4D3C8DCE" w14:textId="77777777" w:rsidR="0002590E" w:rsidRDefault="0002590E">
      <w:pPr>
        <w:pStyle w:val="BodyText"/>
        <w:rPr>
          <w:sz w:val="19"/>
        </w:rPr>
      </w:pPr>
    </w:p>
    <w:p w14:paraId="271902FC" w14:textId="77777777" w:rsidR="0002590E" w:rsidRDefault="001055D6">
      <w:pPr>
        <w:ind w:left="214"/>
        <w:rPr>
          <w:sz w:val="20"/>
        </w:rPr>
      </w:pPr>
      <w:r>
        <w:rPr>
          <w:sz w:val="20"/>
        </w:rPr>
        <w:t>Under this project, 3 online webinars for Specific Key Persons are planned under WP5. Also, On Demand Trainings will be provided.</w:t>
      </w:r>
    </w:p>
    <w:p w14:paraId="05944DA6" w14:textId="77777777" w:rsidR="0002590E" w:rsidRDefault="0002590E">
      <w:pPr>
        <w:pStyle w:val="BodyText"/>
        <w:rPr>
          <w:sz w:val="22"/>
        </w:rPr>
      </w:pPr>
    </w:p>
    <w:p w14:paraId="25739373" w14:textId="77777777" w:rsidR="0002590E" w:rsidRDefault="001055D6">
      <w:pPr>
        <w:spacing w:before="142"/>
        <w:ind w:left="214"/>
        <w:rPr>
          <w:sz w:val="20"/>
        </w:rPr>
      </w:pPr>
      <w:r>
        <w:rPr>
          <w:sz w:val="20"/>
        </w:rPr>
        <w:t>Internships</w:t>
      </w:r>
    </w:p>
    <w:p w14:paraId="5DEC7AD1" w14:textId="77777777" w:rsidR="0002590E" w:rsidRDefault="0002590E">
      <w:pPr>
        <w:pStyle w:val="BodyText"/>
        <w:spacing w:before="6"/>
        <w:rPr>
          <w:sz w:val="17"/>
        </w:rPr>
      </w:pPr>
    </w:p>
    <w:p w14:paraId="54308E2C" w14:textId="77777777" w:rsidR="0002590E" w:rsidRDefault="001055D6">
      <w:pPr>
        <w:spacing w:before="1"/>
        <w:ind w:left="214"/>
        <w:rPr>
          <w:sz w:val="20"/>
        </w:rPr>
      </w:pPr>
      <w:r>
        <w:rPr>
          <w:sz w:val="20"/>
        </w:rPr>
        <w:t>WP3 elaborates on the development of an internship scheme that will be followed by the organisation of internships together with NSOs at the national level. It is planned to provide, based on the developed scheme, 3 internships in ESOs and 12 internships in NSOs.</w:t>
      </w:r>
    </w:p>
    <w:p w14:paraId="65CB1D8D" w14:textId="77777777" w:rsidR="0002590E" w:rsidRDefault="0002590E">
      <w:pPr>
        <w:pStyle w:val="BodyText"/>
        <w:rPr>
          <w:sz w:val="22"/>
        </w:rPr>
      </w:pPr>
    </w:p>
    <w:p w14:paraId="3C3995D2" w14:textId="77777777" w:rsidR="0002590E" w:rsidRDefault="0002590E">
      <w:pPr>
        <w:pStyle w:val="BodyText"/>
        <w:spacing w:before="10"/>
        <w:rPr>
          <w:sz w:val="21"/>
        </w:rPr>
      </w:pPr>
    </w:p>
    <w:p w14:paraId="08356CD6" w14:textId="77777777" w:rsidR="0002590E" w:rsidRDefault="001055D6">
      <w:pPr>
        <w:pStyle w:val="Heading3"/>
      </w:pPr>
      <w:bookmarkStart w:id="38" w:name="_bookmark21"/>
      <w:bookmarkEnd w:id="38"/>
      <w:r>
        <w:rPr>
          <w:color w:val="A3001F"/>
        </w:rPr>
        <w:t>Equipment</w:t>
      </w:r>
    </w:p>
    <w:p w14:paraId="049D1587" w14:textId="77777777" w:rsidR="0002590E" w:rsidRDefault="0002590E">
      <w:pPr>
        <w:pStyle w:val="BodyText"/>
        <w:spacing w:before="4"/>
        <w:rPr>
          <w:i/>
          <w:sz w:val="17"/>
        </w:rPr>
      </w:pPr>
    </w:p>
    <w:p w14:paraId="194F8FF9" w14:textId="77777777" w:rsidR="0002590E" w:rsidRDefault="001055D6">
      <w:pPr>
        <w:ind w:left="214"/>
        <w:rPr>
          <w:sz w:val="20"/>
        </w:rPr>
      </w:pPr>
      <w:r>
        <w:rPr>
          <w:color w:val="575757"/>
          <w:sz w:val="20"/>
        </w:rPr>
        <w:t>NA</w:t>
      </w:r>
    </w:p>
    <w:p w14:paraId="1C52F237" w14:textId="77777777" w:rsidR="0002590E" w:rsidRDefault="0002590E">
      <w:pPr>
        <w:pStyle w:val="BodyText"/>
        <w:rPr>
          <w:sz w:val="22"/>
        </w:rPr>
      </w:pPr>
    </w:p>
    <w:p w14:paraId="3522E8A5" w14:textId="77777777" w:rsidR="0002590E" w:rsidRDefault="001055D6">
      <w:pPr>
        <w:pStyle w:val="Heading3"/>
        <w:spacing w:before="146"/>
      </w:pPr>
      <w:bookmarkStart w:id="39" w:name="_bookmark22"/>
      <w:bookmarkEnd w:id="39"/>
      <w:r>
        <w:rPr>
          <w:color w:val="A3001F"/>
        </w:rPr>
        <w:t>Estimated Budget</w:t>
      </w:r>
    </w:p>
    <w:p w14:paraId="1743D26B" w14:textId="77777777" w:rsidR="0002590E" w:rsidRDefault="0002590E">
      <w:pPr>
        <w:pStyle w:val="BodyText"/>
        <w:spacing w:before="4"/>
        <w:rPr>
          <w:i/>
          <w:sz w:val="20"/>
        </w:rPr>
      </w:pPr>
    </w:p>
    <w:tbl>
      <w:tblPr>
        <w:tblW w:w="0" w:type="auto"/>
        <w:tblInd w:w="496" w:type="dxa"/>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Layout w:type="fixed"/>
        <w:tblCellMar>
          <w:left w:w="0" w:type="dxa"/>
          <w:right w:w="0" w:type="dxa"/>
        </w:tblCellMar>
        <w:tblLook w:val="01E0" w:firstRow="1" w:lastRow="1" w:firstColumn="1" w:lastColumn="1" w:noHBand="0" w:noVBand="0"/>
      </w:tblPr>
      <w:tblGrid>
        <w:gridCol w:w="13800"/>
      </w:tblGrid>
      <w:tr w:rsidR="0002590E" w14:paraId="3D351093" w14:textId="77777777">
        <w:trPr>
          <w:trHeight w:val="510"/>
        </w:trPr>
        <w:tc>
          <w:tcPr>
            <w:tcW w:w="13800" w:type="dxa"/>
            <w:shd w:val="clear" w:color="auto" w:fill="D9D9D9"/>
          </w:tcPr>
          <w:p w14:paraId="1FEC097F" w14:textId="77777777" w:rsidR="0002590E" w:rsidRDefault="001055D6">
            <w:pPr>
              <w:pStyle w:val="TableParagraph"/>
              <w:spacing w:before="116"/>
              <w:rPr>
                <w:b/>
                <w:sz w:val="18"/>
              </w:rPr>
            </w:pPr>
            <w:r>
              <w:rPr>
                <w:b/>
                <w:color w:val="575757"/>
                <w:sz w:val="18"/>
              </w:rPr>
              <w:t xml:space="preserve">Estimated budget </w:t>
            </w:r>
            <w:r>
              <w:rPr>
                <w:b/>
                <w:color w:val="575757"/>
                <w:sz w:val="16"/>
              </w:rPr>
              <w:t xml:space="preserve">— </w:t>
            </w:r>
            <w:r>
              <w:rPr>
                <w:b/>
                <w:color w:val="575757"/>
                <w:sz w:val="18"/>
              </w:rPr>
              <w:t>Resources</w:t>
            </w:r>
          </w:p>
        </w:tc>
      </w:tr>
      <w:tr w:rsidR="0002590E" w14:paraId="4C9F0BDB" w14:textId="77777777">
        <w:trPr>
          <w:trHeight w:val="447"/>
        </w:trPr>
        <w:tc>
          <w:tcPr>
            <w:tcW w:w="13800" w:type="dxa"/>
            <w:shd w:val="clear" w:color="auto" w:fill="F0F0F0"/>
          </w:tcPr>
          <w:p w14:paraId="37C99D29" w14:textId="77777777" w:rsidR="0002590E" w:rsidRDefault="001055D6">
            <w:pPr>
              <w:pStyle w:val="TableParagraph"/>
              <w:spacing w:before="121"/>
              <w:rPr>
                <w:sz w:val="18"/>
              </w:rPr>
            </w:pPr>
            <w:r>
              <w:rPr>
                <w:color w:val="575757"/>
                <w:sz w:val="18"/>
              </w:rPr>
              <w:t>See detailed budget table/calculator (annex 1 to Part B).</w:t>
            </w:r>
          </w:p>
        </w:tc>
      </w:tr>
    </w:tbl>
    <w:p w14:paraId="0C96A1DC" w14:textId="77777777" w:rsidR="0002590E" w:rsidRDefault="0002590E">
      <w:pPr>
        <w:pStyle w:val="BodyText"/>
        <w:rPr>
          <w:i/>
          <w:sz w:val="22"/>
        </w:rPr>
      </w:pPr>
    </w:p>
    <w:p w14:paraId="09CC2B79" w14:textId="77777777" w:rsidR="0002590E" w:rsidRDefault="001055D6">
      <w:pPr>
        <w:spacing w:before="162"/>
        <w:ind w:left="214" w:right="85"/>
        <w:rPr>
          <w:b/>
          <w:sz w:val="20"/>
        </w:rPr>
      </w:pPr>
      <w:r>
        <w:rPr>
          <w:b/>
          <w:color w:val="575757"/>
          <w:sz w:val="20"/>
        </w:rPr>
        <w:t>It is to be noted that indirect costs for CEN CENELEC and ETSI are already covered by an Operating Grant and hence should not be compensated by this project. This is reflected in the budget tables in annex.</w:t>
      </w:r>
    </w:p>
    <w:p w14:paraId="78AC7D6C" w14:textId="77777777" w:rsidR="0002590E" w:rsidRDefault="0002590E">
      <w:pPr>
        <w:rPr>
          <w:sz w:val="20"/>
        </w:rPr>
        <w:sectPr w:rsidR="0002590E">
          <w:pgSz w:w="16860" w:h="11920" w:orient="landscape"/>
          <w:pgMar w:top="1080" w:right="1040" w:bottom="1400" w:left="1060" w:header="705" w:footer="1172" w:gutter="0"/>
          <w:cols w:space="720"/>
        </w:sectPr>
      </w:pPr>
    </w:p>
    <w:p w14:paraId="0C54887B" w14:textId="77777777" w:rsidR="0002590E" w:rsidRDefault="001055D6">
      <w:pPr>
        <w:pStyle w:val="ListParagraph"/>
        <w:numPr>
          <w:ilvl w:val="1"/>
          <w:numId w:val="71"/>
        </w:numPr>
        <w:tabs>
          <w:tab w:val="left" w:pos="547"/>
        </w:tabs>
        <w:spacing w:before="176"/>
        <w:ind w:left="546" w:hanging="333"/>
        <w:rPr>
          <w:b/>
          <w:sz w:val="20"/>
        </w:rPr>
      </w:pPr>
      <w:bookmarkStart w:id="40" w:name="_bookmark23"/>
      <w:bookmarkEnd w:id="40"/>
      <w:r>
        <w:rPr>
          <w:b/>
          <w:color w:val="A3001F"/>
          <w:sz w:val="20"/>
        </w:rPr>
        <w:lastRenderedPageBreak/>
        <w:t>Timetable</w:t>
      </w:r>
    </w:p>
    <w:p w14:paraId="22048E0F" w14:textId="77777777" w:rsidR="0002590E" w:rsidRDefault="0002590E">
      <w:pPr>
        <w:pStyle w:val="BodyText"/>
        <w:rPr>
          <w:b/>
          <w:sz w:val="20"/>
        </w:rPr>
      </w:pPr>
    </w:p>
    <w:p w14:paraId="23CA91D8" w14:textId="77777777" w:rsidR="0002590E" w:rsidRDefault="0002590E">
      <w:pPr>
        <w:pStyle w:val="BodyText"/>
        <w:rPr>
          <w:b/>
          <w:sz w:val="20"/>
        </w:rPr>
      </w:pPr>
    </w:p>
    <w:p w14:paraId="2D49CE62" w14:textId="77777777" w:rsidR="0002590E" w:rsidRDefault="001055D6">
      <w:pPr>
        <w:pStyle w:val="BodyText"/>
        <w:spacing w:before="3"/>
        <w:rPr>
          <w:b/>
          <w:sz w:val="16"/>
        </w:rPr>
      </w:pPr>
      <w:r>
        <w:rPr>
          <w:noProof/>
        </w:rPr>
        <w:drawing>
          <wp:anchor distT="0" distB="0" distL="0" distR="0" simplePos="0" relativeHeight="4" behindDoc="0" locked="0" layoutInCell="1" allowOverlap="1" wp14:anchorId="611FF605" wp14:editId="222E07D8">
            <wp:simplePos x="0" y="0"/>
            <wp:positionH relativeFrom="page">
              <wp:posOffset>777610</wp:posOffset>
            </wp:positionH>
            <wp:positionV relativeFrom="paragraph">
              <wp:posOffset>143597</wp:posOffset>
            </wp:positionV>
            <wp:extent cx="9166498" cy="4095750"/>
            <wp:effectExtent l="0" t="0" r="0" b="0"/>
            <wp:wrapTopAndBottom/>
            <wp:docPr id="11" name="image7.png" descr="A grid of squares with different colored lines  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7.png"/>
                    <pic:cNvPicPr/>
                  </pic:nvPicPr>
                  <pic:blipFill>
                    <a:blip r:embed="rId24" cstate="print"/>
                    <a:stretch>
                      <a:fillRect/>
                    </a:stretch>
                  </pic:blipFill>
                  <pic:spPr>
                    <a:xfrm>
                      <a:off x="0" y="0"/>
                      <a:ext cx="9166498" cy="4095750"/>
                    </a:xfrm>
                    <a:prstGeom prst="rect">
                      <a:avLst/>
                    </a:prstGeom>
                  </pic:spPr>
                </pic:pic>
              </a:graphicData>
            </a:graphic>
          </wp:anchor>
        </w:drawing>
      </w:r>
    </w:p>
    <w:p w14:paraId="037F40F3" w14:textId="77777777" w:rsidR="0002590E" w:rsidRDefault="0002590E">
      <w:pPr>
        <w:rPr>
          <w:sz w:val="16"/>
        </w:rPr>
        <w:sectPr w:rsidR="0002590E">
          <w:pgSz w:w="16860" w:h="11920" w:orient="landscape"/>
          <w:pgMar w:top="1080" w:right="1040" w:bottom="1400" w:left="1060" w:header="705" w:footer="1172" w:gutter="0"/>
          <w:cols w:space="720"/>
        </w:sectPr>
      </w:pPr>
    </w:p>
    <w:p w14:paraId="43EB585C" w14:textId="77777777" w:rsidR="0002590E" w:rsidRDefault="0002590E">
      <w:pPr>
        <w:pStyle w:val="BodyText"/>
        <w:rPr>
          <w:b/>
          <w:sz w:val="13"/>
        </w:rPr>
      </w:pPr>
    </w:p>
    <w:p w14:paraId="36A99019" w14:textId="77777777" w:rsidR="0002590E" w:rsidRDefault="001055D6">
      <w:pPr>
        <w:pStyle w:val="BodyText"/>
        <w:ind w:left="100"/>
        <w:rPr>
          <w:sz w:val="20"/>
        </w:rPr>
      </w:pPr>
      <w:r>
        <w:rPr>
          <w:noProof/>
          <w:sz w:val="20"/>
        </w:rPr>
        <w:drawing>
          <wp:inline distT="0" distB="0" distL="0" distR="0" wp14:anchorId="5AEF9DC4" wp14:editId="3584602A">
            <wp:extent cx="9168251" cy="5414581"/>
            <wp:effectExtent l="0" t="0" r="0" b="0"/>
            <wp:docPr id="13" name="image8.png" descr="A grid of lines and squares  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8.png"/>
                    <pic:cNvPicPr/>
                  </pic:nvPicPr>
                  <pic:blipFill>
                    <a:blip r:embed="rId25" cstate="print"/>
                    <a:stretch>
                      <a:fillRect/>
                    </a:stretch>
                  </pic:blipFill>
                  <pic:spPr>
                    <a:xfrm>
                      <a:off x="0" y="0"/>
                      <a:ext cx="9168251" cy="5414581"/>
                    </a:xfrm>
                    <a:prstGeom prst="rect">
                      <a:avLst/>
                    </a:prstGeom>
                  </pic:spPr>
                </pic:pic>
              </a:graphicData>
            </a:graphic>
          </wp:inline>
        </w:drawing>
      </w:r>
    </w:p>
    <w:p w14:paraId="2209DE49" w14:textId="77777777" w:rsidR="0002590E" w:rsidRDefault="0002590E">
      <w:pPr>
        <w:rPr>
          <w:sz w:val="20"/>
        </w:rPr>
        <w:sectPr w:rsidR="0002590E">
          <w:pgSz w:w="16860" w:h="11920" w:orient="landscape"/>
          <w:pgMar w:top="1080" w:right="1040" w:bottom="1400" w:left="1060" w:header="705" w:footer="1172" w:gutter="0"/>
          <w:cols w:space="720"/>
        </w:sectPr>
      </w:pPr>
    </w:p>
    <w:p w14:paraId="6FA149C5" w14:textId="77777777" w:rsidR="0002590E" w:rsidRDefault="001055D6">
      <w:pPr>
        <w:pStyle w:val="ListParagraph"/>
        <w:numPr>
          <w:ilvl w:val="1"/>
          <w:numId w:val="71"/>
        </w:numPr>
        <w:tabs>
          <w:tab w:val="left" w:pos="551"/>
        </w:tabs>
        <w:spacing w:before="82"/>
        <w:ind w:left="550" w:hanging="337"/>
        <w:rPr>
          <w:b/>
          <w:sz w:val="20"/>
        </w:rPr>
      </w:pPr>
      <w:bookmarkStart w:id="41" w:name="_bookmark24"/>
      <w:bookmarkEnd w:id="41"/>
      <w:r>
        <w:rPr>
          <w:b/>
          <w:color w:val="A3001F"/>
          <w:sz w:val="20"/>
        </w:rPr>
        <w:lastRenderedPageBreak/>
        <w:t>Subcontracting</w:t>
      </w:r>
    </w:p>
    <w:p w14:paraId="1997EDB3" w14:textId="77777777" w:rsidR="0002590E" w:rsidRDefault="0002590E">
      <w:pPr>
        <w:pStyle w:val="BodyText"/>
        <w:spacing w:before="1"/>
        <w:rPr>
          <w:b/>
          <w:sz w:val="23"/>
        </w:rPr>
      </w:pPr>
    </w:p>
    <w:tbl>
      <w:tblPr>
        <w:tblW w:w="0" w:type="auto"/>
        <w:tblInd w:w="487" w:type="dxa"/>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Layout w:type="fixed"/>
        <w:tblCellMar>
          <w:left w:w="0" w:type="dxa"/>
          <w:right w:w="0" w:type="dxa"/>
        </w:tblCellMar>
        <w:tblLook w:val="01E0" w:firstRow="1" w:lastRow="1" w:firstColumn="1" w:lastColumn="1" w:noHBand="0" w:noVBand="0"/>
      </w:tblPr>
      <w:tblGrid>
        <w:gridCol w:w="1745"/>
        <w:gridCol w:w="1743"/>
        <w:gridCol w:w="1517"/>
        <w:gridCol w:w="2391"/>
        <w:gridCol w:w="2033"/>
        <w:gridCol w:w="2357"/>
        <w:gridCol w:w="2237"/>
      </w:tblGrid>
      <w:tr w:rsidR="0002590E" w14:paraId="7A9736C1" w14:textId="77777777">
        <w:trPr>
          <w:trHeight w:val="1669"/>
        </w:trPr>
        <w:tc>
          <w:tcPr>
            <w:tcW w:w="14023" w:type="dxa"/>
            <w:gridSpan w:val="7"/>
            <w:shd w:val="clear" w:color="auto" w:fill="D9D9D9"/>
          </w:tcPr>
          <w:p w14:paraId="7486AB7D" w14:textId="77777777" w:rsidR="0002590E" w:rsidRDefault="001055D6">
            <w:pPr>
              <w:pStyle w:val="TableParagraph"/>
              <w:spacing w:before="123"/>
              <w:rPr>
                <w:b/>
                <w:sz w:val="18"/>
              </w:rPr>
            </w:pPr>
            <w:r>
              <w:rPr>
                <w:b/>
                <w:color w:val="575757"/>
                <w:sz w:val="18"/>
              </w:rPr>
              <w:t>Subcontracting</w:t>
            </w:r>
          </w:p>
          <w:p w14:paraId="6D6DD4D7" w14:textId="77777777" w:rsidR="0002590E" w:rsidRDefault="001055D6">
            <w:pPr>
              <w:pStyle w:val="TableParagraph"/>
              <w:spacing w:before="121"/>
              <w:rPr>
                <w:i/>
                <w:sz w:val="16"/>
              </w:rPr>
            </w:pPr>
            <w:r>
              <w:rPr>
                <w:i/>
                <w:color w:val="575757"/>
                <w:sz w:val="16"/>
              </w:rPr>
              <w:t>Give details on subcontracted project tasks (if any) and explain the reasons why (as opposed to direct implementation by the Beneficiaries/Affiliated Entities).</w:t>
            </w:r>
          </w:p>
          <w:p w14:paraId="298B34D1" w14:textId="77777777" w:rsidR="0002590E" w:rsidRDefault="001055D6">
            <w:pPr>
              <w:pStyle w:val="TableParagraph"/>
              <w:spacing w:before="61"/>
              <w:rPr>
                <w:i/>
                <w:sz w:val="16"/>
              </w:rPr>
            </w:pPr>
            <w:r>
              <w:rPr>
                <w:i/>
                <w:color w:val="575757"/>
                <w:sz w:val="16"/>
              </w:rPr>
              <w:t>Subcontracting — Subcontracting means the implementation of ‘action tasks’, i.e. specific tasks which are part of the EU grant and are described in Annex 1 of the Grant Agreement.</w:t>
            </w:r>
          </w:p>
          <w:p w14:paraId="5C760161" w14:textId="77777777" w:rsidR="0002590E" w:rsidRDefault="001055D6">
            <w:pPr>
              <w:pStyle w:val="TableParagraph"/>
              <w:spacing w:before="59"/>
              <w:rPr>
                <w:i/>
                <w:sz w:val="16"/>
              </w:rPr>
            </w:pPr>
            <w:r>
              <w:rPr>
                <w:b/>
                <w:i/>
                <w:color w:val="575757"/>
                <w:sz w:val="16"/>
              </w:rPr>
              <w:t>Note:</w:t>
            </w:r>
            <w:r>
              <w:rPr>
                <w:b/>
                <w:i/>
                <w:color w:val="575757"/>
                <w:spacing w:val="-4"/>
                <w:sz w:val="16"/>
              </w:rPr>
              <w:t xml:space="preserve"> </w:t>
            </w:r>
            <w:r>
              <w:rPr>
                <w:i/>
                <w:color w:val="575757"/>
                <w:sz w:val="16"/>
              </w:rPr>
              <w:t>Subcontracting</w:t>
            </w:r>
            <w:r>
              <w:rPr>
                <w:i/>
                <w:color w:val="575757"/>
                <w:spacing w:val="-8"/>
                <w:sz w:val="16"/>
              </w:rPr>
              <w:t xml:space="preserve"> </w:t>
            </w:r>
            <w:r>
              <w:rPr>
                <w:i/>
                <w:color w:val="575757"/>
                <w:sz w:val="16"/>
              </w:rPr>
              <w:t>concerns</w:t>
            </w:r>
            <w:r>
              <w:rPr>
                <w:i/>
                <w:color w:val="575757"/>
                <w:spacing w:val="-2"/>
                <w:sz w:val="16"/>
              </w:rPr>
              <w:t xml:space="preserve"> </w:t>
            </w:r>
            <w:r>
              <w:rPr>
                <w:i/>
                <w:color w:val="575757"/>
                <w:sz w:val="16"/>
              </w:rPr>
              <w:t>the</w:t>
            </w:r>
            <w:r>
              <w:rPr>
                <w:i/>
                <w:color w:val="575757"/>
                <w:spacing w:val="-4"/>
                <w:sz w:val="16"/>
              </w:rPr>
              <w:t xml:space="preserve"> </w:t>
            </w:r>
            <w:r>
              <w:rPr>
                <w:i/>
                <w:color w:val="575757"/>
                <w:sz w:val="16"/>
              </w:rPr>
              <w:t>outsourcing</w:t>
            </w:r>
            <w:r>
              <w:rPr>
                <w:i/>
                <w:color w:val="575757"/>
                <w:spacing w:val="-3"/>
                <w:sz w:val="16"/>
              </w:rPr>
              <w:t xml:space="preserve"> </w:t>
            </w:r>
            <w:r>
              <w:rPr>
                <w:i/>
                <w:color w:val="575757"/>
                <w:sz w:val="16"/>
              </w:rPr>
              <w:t>of</w:t>
            </w:r>
            <w:r>
              <w:rPr>
                <w:i/>
                <w:color w:val="575757"/>
                <w:spacing w:val="-4"/>
                <w:sz w:val="16"/>
              </w:rPr>
              <w:t xml:space="preserve"> </w:t>
            </w:r>
            <w:r>
              <w:rPr>
                <w:i/>
                <w:color w:val="575757"/>
                <w:sz w:val="16"/>
              </w:rPr>
              <w:t>a</w:t>
            </w:r>
            <w:r>
              <w:rPr>
                <w:i/>
                <w:color w:val="575757"/>
                <w:spacing w:val="-4"/>
                <w:sz w:val="16"/>
              </w:rPr>
              <w:t xml:space="preserve"> </w:t>
            </w:r>
            <w:r>
              <w:rPr>
                <w:i/>
                <w:color w:val="575757"/>
                <w:sz w:val="16"/>
              </w:rPr>
              <w:t>part</w:t>
            </w:r>
            <w:r>
              <w:rPr>
                <w:i/>
                <w:color w:val="575757"/>
                <w:spacing w:val="-3"/>
                <w:sz w:val="16"/>
              </w:rPr>
              <w:t xml:space="preserve"> </w:t>
            </w:r>
            <w:r>
              <w:rPr>
                <w:i/>
                <w:color w:val="575757"/>
                <w:sz w:val="16"/>
              </w:rPr>
              <w:t>of</w:t>
            </w:r>
            <w:r>
              <w:rPr>
                <w:i/>
                <w:color w:val="575757"/>
                <w:spacing w:val="-3"/>
                <w:sz w:val="16"/>
              </w:rPr>
              <w:t xml:space="preserve"> </w:t>
            </w:r>
            <w:r>
              <w:rPr>
                <w:i/>
                <w:color w:val="575757"/>
                <w:sz w:val="16"/>
              </w:rPr>
              <w:t>the</w:t>
            </w:r>
            <w:r>
              <w:rPr>
                <w:i/>
                <w:color w:val="575757"/>
                <w:spacing w:val="-4"/>
                <w:sz w:val="16"/>
              </w:rPr>
              <w:t xml:space="preserve"> </w:t>
            </w:r>
            <w:r>
              <w:rPr>
                <w:i/>
                <w:color w:val="575757"/>
                <w:sz w:val="16"/>
              </w:rPr>
              <w:t>project</w:t>
            </w:r>
            <w:r>
              <w:rPr>
                <w:i/>
                <w:color w:val="575757"/>
                <w:spacing w:val="-5"/>
                <w:sz w:val="16"/>
              </w:rPr>
              <w:t xml:space="preserve"> </w:t>
            </w:r>
            <w:r>
              <w:rPr>
                <w:i/>
                <w:color w:val="575757"/>
                <w:sz w:val="16"/>
              </w:rPr>
              <w:t>to</w:t>
            </w:r>
            <w:r>
              <w:rPr>
                <w:i/>
                <w:color w:val="575757"/>
                <w:spacing w:val="-4"/>
                <w:sz w:val="16"/>
              </w:rPr>
              <w:t xml:space="preserve"> </w:t>
            </w:r>
            <w:r>
              <w:rPr>
                <w:i/>
                <w:color w:val="575757"/>
                <w:sz w:val="16"/>
              </w:rPr>
              <w:t>a</w:t>
            </w:r>
            <w:r>
              <w:rPr>
                <w:i/>
                <w:color w:val="575757"/>
                <w:spacing w:val="-4"/>
                <w:sz w:val="16"/>
              </w:rPr>
              <w:t xml:space="preserve"> </w:t>
            </w:r>
            <w:r>
              <w:rPr>
                <w:i/>
                <w:color w:val="575757"/>
                <w:sz w:val="16"/>
              </w:rPr>
              <w:t>party</w:t>
            </w:r>
            <w:r>
              <w:rPr>
                <w:i/>
                <w:color w:val="575757"/>
                <w:spacing w:val="-2"/>
                <w:sz w:val="16"/>
              </w:rPr>
              <w:t xml:space="preserve"> </w:t>
            </w:r>
            <w:r>
              <w:rPr>
                <w:i/>
                <w:color w:val="575757"/>
                <w:sz w:val="16"/>
              </w:rPr>
              <w:t>outside</w:t>
            </w:r>
            <w:r>
              <w:rPr>
                <w:i/>
                <w:color w:val="575757"/>
                <w:spacing w:val="-6"/>
                <w:sz w:val="16"/>
              </w:rPr>
              <w:t xml:space="preserve"> </w:t>
            </w:r>
            <w:r>
              <w:rPr>
                <w:i/>
                <w:color w:val="575757"/>
                <w:sz w:val="16"/>
              </w:rPr>
              <w:t>the</w:t>
            </w:r>
            <w:r>
              <w:rPr>
                <w:i/>
                <w:color w:val="575757"/>
                <w:spacing w:val="-6"/>
                <w:sz w:val="16"/>
              </w:rPr>
              <w:t xml:space="preserve"> </w:t>
            </w:r>
            <w:r>
              <w:rPr>
                <w:i/>
                <w:color w:val="575757"/>
                <w:sz w:val="16"/>
              </w:rPr>
              <w:t>consortium.</w:t>
            </w:r>
            <w:r>
              <w:rPr>
                <w:i/>
                <w:color w:val="575757"/>
                <w:spacing w:val="-5"/>
                <w:sz w:val="16"/>
              </w:rPr>
              <w:t xml:space="preserve"> </w:t>
            </w:r>
            <w:r>
              <w:rPr>
                <w:i/>
                <w:color w:val="575757"/>
                <w:sz w:val="16"/>
              </w:rPr>
              <w:t>It</w:t>
            </w:r>
            <w:r>
              <w:rPr>
                <w:i/>
                <w:color w:val="575757"/>
                <w:spacing w:val="-1"/>
                <w:sz w:val="16"/>
              </w:rPr>
              <w:t xml:space="preserve"> </w:t>
            </w:r>
            <w:r>
              <w:rPr>
                <w:i/>
                <w:color w:val="575757"/>
                <w:sz w:val="16"/>
              </w:rPr>
              <w:t>is not</w:t>
            </w:r>
            <w:r>
              <w:rPr>
                <w:i/>
                <w:color w:val="575757"/>
                <w:spacing w:val="-3"/>
                <w:sz w:val="16"/>
              </w:rPr>
              <w:t xml:space="preserve"> </w:t>
            </w:r>
            <w:r>
              <w:rPr>
                <w:i/>
                <w:color w:val="575757"/>
                <w:sz w:val="16"/>
              </w:rPr>
              <w:t>simply</w:t>
            </w:r>
            <w:r>
              <w:rPr>
                <w:i/>
                <w:color w:val="575757"/>
                <w:spacing w:val="-2"/>
                <w:sz w:val="16"/>
              </w:rPr>
              <w:t xml:space="preserve"> </w:t>
            </w:r>
            <w:r>
              <w:rPr>
                <w:i/>
                <w:color w:val="575757"/>
                <w:sz w:val="16"/>
              </w:rPr>
              <w:t>about</w:t>
            </w:r>
            <w:r>
              <w:rPr>
                <w:i/>
                <w:color w:val="575757"/>
                <w:spacing w:val="-3"/>
                <w:sz w:val="16"/>
              </w:rPr>
              <w:t xml:space="preserve"> </w:t>
            </w:r>
            <w:r>
              <w:rPr>
                <w:i/>
                <w:color w:val="575757"/>
                <w:sz w:val="16"/>
              </w:rPr>
              <w:t>purchasing</w:t>
            </w:r>
            <w:r>
              <w:rPr>
                <w:i/>
                <w:color w:val="575757"/>
                <w:spacing w:val="-3"/>
                <w:sz w:val="16"/>
              </w:rPr>
              <w:t xml:space="preserve"> </w:t>
            </w:r>
            <w:r>
              <w:rPr>
                <w:i/>
                <w:color w:val="575757"/>
                <w:sz w:val="16"/>
              </w:rPr>
              <w:t>goods or</w:t>
            </w:r>
            <w:r>
              <w:rPr>
                <w:i/>
                <w:color w:val="575757"/>
                <w:spacing w:val="-7"/>
                <w:sz w:val="16"/>
              </w:rPr>
              <w:t xml:space="preserve"> </w:t>
            </w:r>
            <w:r>
              <w:rPr>
                <w:i/>
                <w:color w:val="575757"/>
                <w:sz w:val="16"/>
              </w:rPr>
              <w:t>services.</w:t>
            </w:r>
            <w:r>
              <w:rPr>
                <w:i/>
                <w:color w:val="575757"/>
                <w:spacing w:val="-4"/>
                <w:sz w:val="16"/>
              </w:rPr>
              <w:t xml:space="preserve"> </w:t>
            </w:r>
            <w:r>
              <w:rPr>
                <w:i/>
                <w:color w:val="575757"/>
                <w:sz w:val="16"/>
              </w:rPr>
              <w:t>We</w:t>
            </w:r>
            <w:r>
              <w:rPr>
                <w:i/>
                <w:color w:val="575757"/>
                <w:spacing w:val="-4"/>
                <w:sz w:val="16"/>
              </w:rPr>
              <w:t xml:space="preserve"> </w:t>
            </w:r>
            <w:r>
              <w:rPr>
                <w:i/>
                <w:color w:val="575757"/>
                <w:sz w:val="16"/>
              </w:rPr>
              <w:t>normally</w:t>
            </w:r>
            <w:r>
              <w:rPr>
                <w:i/>
                <w:color w:val="575757"/>
                <w:spacing w:val="-5"/>
                <w:sz w:val="16"/>
              </w:rPr>
              <w:t xml:space="preserve"> </w:t>
            </w:r>
            <w:r>
              <w:rPr>
                <w:i/>
                <w:color w:val="575757"/>
                <w:sz w:val="16"/>
              </w:rPr>
              <w:t>expect</w:t>
            </w:r>
            <w:r>
              <w:rPr>
                <w:i/>
                <w:color w:val="575757"/>
                <w:spacing w:val="-2"/>
                <w:sz w:val="16"/>
              </w:rPr>
              <w:t xml:space="preserve"> </w:t>
            </w:r>
            <w:r>
              <w:rPr>
                <w:i/>
                <w:color w:val="575757"/>
                <w:sz w:val="16"/>
              </w:rPr>
              <w:t>that</w:t>
            </w:r>
            <w:r>
              <w:rPr>
                <w:i/>
                <w:color w:val="575757"/>
                <w:spacing w:val="-3"/>
                <w:sz w:val="16"/>
              </w:rPr>
              <w:t xml:space="preserve"> </w:t>
            </w:r>
            <w:r>
              <w:rPr>
                <w:i/>
                <w:color w:val="575757"/>
                <w:sz w:val="16"/>
              </w:rPr>
              <w:t>the</w:t>
            </w:r>
            <w:r>
              <w:rPr>
                <w:i/>
                <w:color w:val="575757"/>
                <w:spacing w:val="-4"/>
                <w:sz w:val="16"/>
              </w:rPr>
              <w:t xml:space="preserve"> </w:t>
            </w:r>
            <w:r>
              <w:rPr>
                <w:i/>
                <w:color w:val="575757"/>
                <w:sz w:val="16"/>
              </w:rPr>
              <w:t>participants have sufficient operational capacity to implement the project activities themselves. Subcontracting should therefore be</w:t>
            </w:r>
            <w:r>
              <w:rPr>
                <w:i/>
                <w:color w:val="575757"/>
                <w:spacing w:val="-28"/>
                <w:sz w:val="16"/>
              </w:rPr>
              <w:t xml:space="preserve"> </w:t>
            </w:r>
            <w:r>
              <w:rPr>
                <w:i/>
                <w:color w:val="575757"/>
                <w:sz w:val="16"/>
              </w:rPr>
              <w:t>exceptional.</w:t>
            </w:r>
          </w:p>
          <w:p w14:paraId="361FBCB5" w14:textId="77777777" w:rsidR="0002590E" w:rsidRDefault="001055D6">
            <w:pPr>
              <w:pStyle w:val="TableParagraph"/>
              <w:spacing w:before="59"/>
              <w:rPr>
                <w:i/>
                <w:sz w:val="16"/>
              </w:rPr>
            </w:pPr>
            <w:r>
              <w:rPr>
                <w:i/>
                <w:color w:val="575757"/>
                <w:sz w:val="16"/>
              </w:rPr>
              <w:t>Include only subcontracts that comply with the rules (i.e. best value for money and no conflict of interest; no subcontracting of coordinator tasks).</w:t>
            </w:r>
          </w:p>
        </w:tc>
      </w:tr>
      <w:tr w:rsidR="0002590E" w14:paraId="644746F6" w14:textId="77777777">
        <w:trPr>
          <w:trHeight w:val="1021"/>
        </w:trPr>
        <w:tc>
          <w:tcPr>
            <w:tcW w:w="1745" w:type="dxa"/>
            <w:shd w:val="clear" w:color="auto" w:fill="E6E6E6"/>
          </w:tcPr>
          <w:p w14:paraId="161C8380" w14:textId="77777777" w:rsidR="0002590E" w:rsidRDefault="001055D6">
            <w:pPr>
              <w:pStyle w:val="TableParagraph"/>
              <w:spacing w:before="118"/>
              <w:ind w:left="118" w:right="106"/>
              <w:jc w:val="center"/>
              <w:rPr>
                <w:sz w:val="18"/>
              </w:rPr>
            </w:pPr>
            <w:r>
              <w:rPr>
                <w:color w:val="575757"/>
                <w:sz w:val="18"/>
              </w:rPr>
              <w:t>Work Package No</w:t>
            </w:r>
          </w:p>
        </w:tc>
        <w:tc>
          <w:tcPr>
            <w:tcW w:w="1743" w:type="dxa"/>
            <w:shd w:val="clear" w:color="auto" w:fill="E6E6E6"/>
          </w:tcPr>
          <w:p w14:paraId="5EED82DD" w14:textId="77777777" w:rsidR="0002590E" w:rsidRDefault="001055D6">
            <w:pPr>
              <w:pStyle w:val="TableParagraph"/>
              <w:tabs>
                <w:tab w:val="left" w:pos="1356"/>
              </w:tabs>
              <w:spacing w:before="118"/>
              <w:ind w:left="181" w:right="123" w:firstLine="2"/>
              <w:rPr>
                <w:sz w:val="16"/>
              </w:rPr>
            </w:pPr>
            <w:r>
              <w:rPr>
                <w:color w:val="575757"/>
                <w:sz w:val="18"/>
              </w:rPr>
              <w:t>Subcontract</w:t>
            </w:r>
            <w:r>
              <w:rPr>
                <w:color w:val="575757"/>
                <w:sz w:val="18"/>
              </w:rPr>
              <w:tab/>
            </w:r>
            <w:r>
              <w:rPr>
                <w:color w:val="575757"/>
                <w:spacing w:val="-9"/>
                <w:sz w:val="18"/>
              </w:rPr>
              <w:t xml:space="preserve">No </w:t>
            </w:r>
            <w:r>
              <w:rPr>
                <w:color w:val="808080"/>
                <w:sz w:val="16"/>
              </w:rPr>
              <w:t xml:space="preserve">(continuous numbering linked </w:t>
            </w:r>
            <w:r>
              <w:rPr>
                <w:color w:val="808080"/>
                <w:spacing w:val="-6"/>
                <w:sz w:val="16"/>
              </w:rPr>
              <w:t xml:space="preserve">to </w:t>
            </w:r>
            <w:r>
              <w:rPr>
                <w:color w:val="808080"/>
                <w:sz w:val="16"/>
              </w:rPr>
              <w:t>WP)</w:t>
            </w:r>
          </w:p>
        </w:tc>
        <w:tc>
          <w:tcPr>
            <w:tcW w:w="1517" w:type="dxa"/>
            <w:shd w:val="clear" w:color="auto" w:fill="E6E6E6"/>
          </w:tcPr>
          <w:p w14:paraId="58C24F6C" w14:textId="77777777" w:rsidR="0002590E" w:rsidRDefault="001055D6">
            <w:pPr>
              <w:pStyle w:val="TableParagraph"/>
              <w:spacing w:before="118"/>
              <w:ind w:left="239" w:right="169" w:hanging="3"/>
              <w:rPr>
                <w:sz w:val="16"/>
              </w:rPr>
            </w:pPr>
            <w:r>
              <w:rPr>
                <w:color w:val="575757"/>
                <w:sz w:val="18"/>
              </w:rPr>
              <w:t xml:space="preserve">Subcontract Name </w:t>
            </w:r>
            <w:r>
              <w:rPr>
                <w:color w:val="808080"/>
                <w:sz w:val="16"/>
              </w:rPr>
              <w:t>(subcontracted action tasks)</w:t>
            </w:r>
          </w:p>
        </w:tc>
        <w:tc>
          <w:tcPr>
            <w:tcW w:w="2391" w:type="dxa"/>
            <w:shd w:val="clear" w:color="auto" w:fill="E6E6E6"/>
          </w:tcPr>
          <w:p w14:paraId="316DB4BB" w14:textId="77777777" w:rsidR="0002590E" w:rsidRDefault="001055D6">
            <w:pPr>
              <w:pStyle w:val="TableParagraph"/>
              <w:spacing w:before="118"/>
              <w:ind w:left="246" w:right="159" w:firstLine="508"/>
              <w:rPr>
                <w:sz w:val="16"/>
              </w:rPr>
            </w:pPr>
            <w:r>
              <w:rPr>
                <w:color w:val="575757"/>
                <w:sz w:val="18"/>
              </w:rPr>
              <w:t xml:space="preserve">Description </w:t>
            </w:r>
            <w:r>
              <w:rPr>
                <w:color w:val="808080"/>
                <w:sz w:val="16"/>
              </w:rPr>
              <w:t>(including task number and BEN to which it is linked)</w:t>
            </w:r>
          </w:p>
        </w:tc>
        <w:tc>
          <w:tcPr>
            <w:tcW w:w="2033" w:type="dxa"/>
            <w:shd w:val="clear" w:color="auto" w:fill="E6E6E6"/>
          </w:tcPr>
          <w:p w14:paraId="58BB433F" w14:textId="77777777" w:rsidR="0002590E" w:rsidRDefault="001055D6">
            <w:pPr>
              <w:pStyle w:val="TableParagraph"/>
              <w:spacing w:before="118"/>
              <w:ind w:left="351"/>
              <w:rPr>
                <w:sz w:val="18"/>
              </w:rPr>
            </w:pPr>
            <w:r>
              <w:rPr>
                <w:color w:val="575757"/>
                <w:sz w:val="18"/>
              </w:rPr>
              <w:t>Estimated Costs</w:t>
            </w:r>
          </w:p>
          <w:p w14:paraId="230FB582" w14:textId="77777777" w:rsidR="0002590E" w:rsidRDefault="001055D6">
            <w:pPr>
              <w:pStyle w:val="TableParagraph"/>
              <w:spacing w:before="2"/>
              <w:ind w:left="351"/>
              <w:rPr>
                <w:sz w:val="16"/>
              </w:rPr>
            </w:pPr>
            <w:r>
              <w:rPr>
                <w:color w:val="808080"/>
                <w:sz w:val="16"/>
              </w:rPr>
              <w:t>(EUR)</w:t>
            </w:r>
          </w:p>
        </w:tc>
        <w:tc>
          <w:tcPr>
            <w:tcW w:w="2357" w:type="dxa"/>
            <w:shd w:val="clear" w:color="auto" w:fill="E6E6E6"/>
          </w:tcPr>
          <w:p w14:paraId="2CB30C1A" w14:textId="77777777" w:rsidR="0002590E" w:rsidRDefault="001055D6">
            <w:pPr>
              <w:pStyle w:val="TableParagraph"/>
              <w:spacing w:before="118"/>
              <w:ind w:left="395"/>
              <w:rPr>
                <w:sz w:val="18"/>
              </w:rPr>
            </w:pPr>
            <w:r>
              <w:rPr>
                <w:color w:val="575757"/>
                <w:sz w:val="18"/>
              </w:rPr>
              <w:t>Justification</w:t>
            </w:r>
          </w:p>
          <w:p w14:paraId="6BE40D0C" w14:textId="77777777" w:rsidR="0002590E" w:rsidRDefault="001055D6">
            <w:pPr>
              <w:pStyle w:val="TableParagraph"/>
              <w:spacing w:before="2"/>
              <w:ind w:left="395" w:right="329"/>
              <w:rPr>
                <w:sz w:val="16"/>
              </w:rPr>
            </w:pPr>
            <w:r>
              <w:rPr>
                <w:color w:val="808080"/>
                <w:sz w:val="16"/>
              </w:rPr>
              <w:t>(why is subcontracting necessary?)</w:t>
            </w:r>
          </w:p>
        </w:tc>
        <w:tc>
          <w:tcPr>
            <w:tcW w:w="2237" w:type="dxa"/>
            <w:shd w:val="clear" w:color="auto" w:fill="E6E6E6"/>
          </w:tcPr>
          <w:p w14:paraId="26D569C4" w14:textId="77777777" w:rsidR="0002590E" w:rsidRDefault="001055D6">
            <w:pPr>
              <w:pStyle w:val="TableParagraph"/>
              <w:spacing w:before="118"/>
              <w:ind w:left="253" w:right="193"/>
              <w:jc w:val="both"/>
              <w:rPr>
                <w:sz w:val="16"/>
              </w:rPr>
            </w:pPr>
            <w:r>
              <w:rPr>
                <w:color w:val="575757"/>
                <w:sz w:val="18"/>
              </w:rPr>
              <w:t xml:space="preserve">Best-Value-for-Money </w:t>
            </w:r>
            <w:r>
              <w:rPr>
                <w:color w:val="808080"/>
                <w:sz w:val="16"/>
              </w:rPr>
              <w:t>(how do you intend to ensure it?)</w:t>
            </w:r>
          </w:p>
        </w:tc>
      </w:tr>
      <w:tr w:rsidR="0002590E" w14:paraId="5EFE75F6" w14:textId="77777777">
        <w:trPr>
          <w:trHeight w:val="1837"/>
        </w:trPr>
        <w:tc>
          <w:tcPr>
            <w:tcW w:w="1745" w:type="dxa"/>
            <w:tcBorders>
              <w:bottom w:val="nil"/>
            </w:tcBorders>
          </w:tcPr>
          <w:p w14:paraId="1D7A4581" w14:textId="77777777" w:rsidR="0002590E" w:rsidRDefault="001055D6">
            <w:pPr>
              <w:pStyle w:val="TableParagraph"/>
              <w:spacing w:before="118"/>
              <w:ind w:left="49"/>
              <w:jc w:val="center"/>
              <w:rPr>
                <w:sz w:val="18"/>
              </w:rPr>
            </w:pPr>
            <w:r>
              <w:rPr>
                <w:w w:val="99"/>
                <w:sz w:val="18"/>
              </w:rPr>
              <w:t>2</w:t>
            </w:r>
          </w:p>
        </w:tc>
        <w:tc>
          <w:tcPr>
            <w:tcW w:w="1743" w:type="dxa"/>
            <w:tcBorders>
              <w:bottom w:val="nil"/>
            </w:tcBorders>
          </w:tcPr>
          <w:p w14:paraId="76C91C2F" w14:textId="77777777" w:rsidR="0002590E" w:rsidRDefault="001055D6">
            <w:pPr>
              <w:pStyle w:val="TableParagraph"/>
              <w:spacing w:before="118"/>
              <w:ind w:left="675"/>
              <w:rPr>
                <w:sz w:val="18"/>
              </w:rPr>
            </w:pPr>
            <w:r>
              <w:rPr>
                <w:sz w:val="18"/>
              </w:rPr>
              <w:t>S2.2</w:t>
            </w:r>
          </w:p>
        </w:tc>
        <w:tc>
          <w:tcPr>
            <w:tcW w:w="1517" w:type="dxa"/>
            <w:tcBorders>
              <w:bottom w:val="nil"/>
            </w:tcBorders>
          </w:tcPr>
          <w:p w14:paraId="1C4B2B5E" w14:textId="77777777" w:rsidR="0002590E" w:rsidRDefault="001055D6">
            <w:pPr>
              <w:pStyle w:val="TableParagraph"/>
              <w:spacing w:before="118"/>
              <w:ind w:left="119"/>
              <w:rPr>
                <w:sz w:val="18"/>
              </w:rPr>
            </w:pPr>
            <w:r>
              <w:rPr>
                <w:sz w:val="18"/>
              </w:rPr>
              <w:t>TBD</w:t>
            </w:r>
          </w:p>
        </w:tc>
        <w:tc>
          <w:tcPr>
            <w:tcW w:w="2391" w:type="dxa"/>
            <w:tcBorders>
              <w:bottom w:val="nil"/>
            </w:tcBorders>
          </w:tcPr>
          <w:p w14:paraId="0ACB6508" w14:textId="77777777" w:rsidR="0002590E" w:rsidRDefault="001055D6">
            <w:pPr>
              <w:pStyle w:val="TableParagraph"/>
              <w:spacing w:before="118"/>
              <w:ind w:right="159"/>
              <w:rPr>
                <w:sz w:val="18"/>
              </w:rPr>
            </w:pPr>
            <w:r>
              <w:rPr>
                <w:sz w:val="18"/>
              </w:rPr>
              <w:t>Development of the multipart textbook, educational materials, training materials, training content, teaching materials, certification scheme, illustrations, and slides</w:t>
            </w:r>
          </w:p>
        </w:tc>
        <w:tc>
          <w:tcPr>
            <w:tcW w:w="2033" w:type="dxa"/>
            <w:tcBorders>
              <w:bottom w:val="nil"/>
            </w:tcBorders>
          </w:tcPr>
          <w:p w14:paraId="37EF9A01" w14:textId="77777777" w:rsidR="0002590E" w:rsidRDefault="001055D6">
            <w:pPr>
              <w:pStyle w:val="TableParagraph"/>
              <w:spacing w:before="118"/>
              <w:ind w:left="118"/>
              <w:rPr>
                <w:sz w:val="18"/>
              </w:rPr>
            </w:pPr>
            <w:r>
              <w:rPr>
                <w:sz w:val="18"/>
              </w:rPr>
              <w:t>195.000 EUR</w:t>
            </w:r>
          </w:p>
          <w:p w14:paraId="7DF3F7BE" w14:textId="77777777" w:rsidR="0002590E" w:rsidRDefault="0002590E">
            <w:pPr>
              <w:pStyle w:val="TableParagraph"/>
              <w:spacing w:before="4"/>
              <w:ind w:left="0"/>
              <w:rPr>
                <w:b/>
                <w:sz w:val="28"/>
              </w:rPr>
            </w:pPr>
          </w:p>
          <w:p w14:paraId="13743CFF" w14:textId="77777777" w:rsidR="0002590E" w:rsidRDefault="001055D6">
            <w:pPr>
              <w:pStyle w:val="TableParagraph"/>
              <w:ind w:left="118" w:right="64"/>
              <w:rPr>
                <w:sz w:val="18"/>
              </w:rPr>
            </w:pPr>
            <w:r>
              <w:rPr>
                <w:sz w:val="18"/>
              </w:rPr>
              <w:t>6 Experts x 50 days x 650EUR (Is it covering CEN, CENELEC,</w:t>
            </w:r>
          </w:p>
          <w:p w14:paraId="6D54B79C" w14:textId="77777777" w:rsidR="0002590E" w:rsidRDefault="001055D6">
            <w:pPr>
              <w:pStyle w:val="TableParagraph"/>
              <w:ind w:left="118" w:right="264"/>
              <w:rPr>
                <w:sz w:val="18"/>
              </w:rPr>
            </w:pPr>
            <w:r>
              <w:rPr>
                <w:sz w:val="18"/>
              </w:rPr>
              <w:t>ETSI, other experts, academics)</w:t>
            </w:r>
          </w:p>
        </w:tc>
        <w:tc>
          <w:tcPr>
            <w:tcW w:w="2357" w:type="dxa"/>
            <w:tcBorders>
              <w:bottom w:val="nil"/>
            </w:tcBorders>
          </w:tcPr>
          <w:p w14:paraId="6614C59E" w14:textId="77777777" w:rsidR="0002590E" w:rsidRDefault="001055D6">
            <w:pPr>
              <w:pStyle w:val="TableParagraph"/>
              <w:spacing w:before="118"/>
              <w:ind w:left="119" w:right="646"/>
              <w:rPr>
                <w:sz w:val="18"/>
              </w:rPr>
            </w:pPr>
            <w:r>
              <w:rPr>
                <w:sz w:val="18"/>
              </w:rPr>
              <w:t>No internal deep knowledge on topic</w:t>
            </w:r>
          </w:p>
        </w:tc>
        <w:tc>
          <w:tcPr>
            <w:tcW w:w="2237" w:type="dxa"/>
            <w:tcBorders>
              <w:bottom w:val="nil"/>
            </w:tcBorders>
          </w:tcPr>
          <w:p w14:paraId="45EE389B" w14:textId="77777777" w:rsidR="0002590E" w:rsidRDefault="001055D6">
            <w:pPr>
              <w:pStyle w:val="TableParagraph"/>
              <w:spacing w:before="118"/>
              <w:ind w:left="118" w:right="247"/>
              <w:rPr>
                <w:sz w:val="18"/>
              </w:rPr>
            </w:pPr>
            <w:r>
              <w:rPr>
                <w:sz w:val="18"/>
              </w:rPr>
              <w:t>Assessment of reputation of suppliers, strict following of the procurement rules</w:t>
            </w:r>
          </w:p>
        </w:tc>
      </w:tr>
      <w:tr w:rsidR="0002590E" w14:paraId="020C6FD8" w14:textId="77777777" w:rsidTr="00515A07">
        <w:trPr>
          <w:trHeight w:val="534"/>
        </w:trPr>
        <w:tc>
          <w:tcPr>
            <w:tcW w:w="1745" w:type="dxa"/>
            <w:tcBorders>
              <w:top w:val="nil"/>
              <w:bottom w:val="single" w:sz="4" w:space="0" w:color="auto"/>
            </w:tcBorders>
          </w:tcPr>
          <w:p w14:paraId="63004E88" w14:textId="77777777" w:rsidR="0002590E" w:rsidRDefault="0002590E">
            <w:pPr>
              <w:pStyle w:val="TableParagraph"/>
              <w:ind w:left="0"/>
              <w:rPr>
                <w:rFonts w:ascii="Times New Roman"/>
                <w:sz w:val="16"/>
              </w:rPr>
            </w:pPr>
          </w:p>
        </w:tc>
        <w:tc>
          <w:tcPr>
            <w:tcW w:w="1743" w:type="dxa"/>
            <w:tcBorders>
              <w:top w:val="nil"/>
              <w:bottom w:val="single" w:sz="4" w:space="0" w:color="auto"/>
            </w:tcBorders>
          </w:tcPr>
          <w:p w14:paraId="1DD1B464" w14:textId="77777777" w:rsidR="0002590E" w:rsidRDefault="0002590E">
            <w:pPr>
              <w:pStyle w:val="TableParagraph"/>
              <w:ind w:left="0"/>
              <w:rPr>
                <w:rFonts w:ascii="Times New Roman"/>
                <w:sz w:val="16"/>
              </w:rPr>
            </w:pPr>
          </w:p>
        </w:tc>
        <w:tc>
          <w:tcPr>
            <w:tcW w:w="1517" w:type="dxa"/>
            <w:tcBorders>
              <w:top w:val="nil"/>
              <w:bottom w:val="single" w:sz="4" w:space="0" w:color="auto"/>
            </w:tcBorders>
          </w:tcPr>
          <w:p w14:paraId="110212E8" w14:textId="77777777" w:rsidR="0002590E" w:rsidRDefault="0002590E">
            <w:pPr>
              <w:pStyle w:val="TableParagraph"/>
              <w:ind w:left="0"/>
              <w:rPr>
                <w:rFonts w:ascii="Times New Roman"/>
                <w:sz w:val="16"/>
              </w:rPr>
            </w:pPr>
          </w:p>
        </w:tc>
        <w:tc>
          <w:tcPr>
            <w:tcW w:w="2391" w:type="dxa"/>
            <w:tcBorders>
              <w:top w:val="nil"/>
              <w:bottom w:val="single" w:sz="4" w:space="0" w:color="auto"/>
            </w:tcBorders>
          </w:tcPr>
          <w:p w14:paraId="179C1910" w14:textId="77777777" w:rsidR="0002590E" w:rsidRDefault="001055D6">
            <w:pPr>
              <w:pStyle w:val="TableParagraph"/>
              <w:spacing w:before="57"/>
              <w:rPr>
                <w:sz w:val="18"/>
              </w:rPr>
            </w:pPr>
            <w:r>
              <w:rPr>
                <w:sz w:val="18"/>
              </w:rPr>
              <w:t>(T2.3, T2.4, T2.5, T2.6)</w:t>
            </w:r>
          </w:p>
        </w:tc>
        <w:tc>
          <w:tcPr>
            <w:tcW w:w="2033" w:type="dxa"/>
            <w:tcBorders>
              <w:top w:val="nil"/>
              <w:bottom w:val="single" w:sz="4" w:space="0" w:color="auto"/>
            </w:tcBorders>
          </w:tcPr>
          <w:p w14:paraId="5A7A38ED" w14:textId="77777777" w:rsidR="0002590E" w:rsidRDefault="0002590E">
            <w:pPr>
              <w:pStyle w:val="TableParagraph"/>
              <w:ind w:left="0"/>
              <w:rPr>
                <w:rFonts w:ascii="Times New Roman"/>
                <w:sz w:val="16"/>
              </w:rPr>
            </w:pPr>
          </w:p>
        </w:tc>
        <w:tc>
          <w:tcPr>
            <w:tcW w:w="2357" w:type="dxa"/>
            <w:tcBorders>
              <w:top w:val="nil"/>
              <w:bottom w:val="single" w:sz="4" w:space="0" w:color="auto"/>
            </w:tcBorders>
          </w:tcPr>
          <w:p w14:paraId="1DE6CC31" w14:textId="77777777" w:rsidR="0002590E" w:rsidRDefault="0002590E">
            <w:pPr>
              <w:pStyle w:val="TableParagraph"/>
              <w:ind w:left="0"/>
              <w:rPr>
                <w:rFonts w:ascii="Times New Roman"/>
                <w:sz w:val="16"/>
              </w:rPr>
            </w:pPr>
          </w:p>
        </w:tc>
        <w:tc>
          <w:tcPr>
            <w:tcW w:w="2237" w:type="dxa"/>
            <w:tcBorders>
              <w:top w:val="nil"/>
              <w:bottom w:val="single" w:sz="4" w:space="0" w:color="auto"/>
            </w:tcBorders>
          </w:tcPr>
          <w:p w14:paraId="3A344373" w14:textId="77777777" w:rsidR="0002590E" w:rsidRDefault="0002590E">
            <w:pPr>
              <w:pStyle w:val="TableParagraph"/>
              <w:ind w:left="0"/>
              <w:rPr>
                <w:rFonts w:ascii="Times New Roman"/>
                <w:sz w:val="16"/>
              </w:rPr>
            </w:pPr>
          </w:p>
        </w:tc>
      </w:tr>
      <w:tr w:rsidR="00515A07" w14:paraId="60C593B4" w14:textId="77777777" w:rsidTr="00D21A8A">
        <w:trPr>
          <w:trHeight w:val="534"/>
        </w:trPr>
        <w:tc>
          <w:tcPr>
            <w:tcW w:w="5005" w:type="dxa"/>
            <w:gridSpan w:val="3"/>
            <w:tcBorders>
              <w:top w:val="single" w:sz="4" w:space="0" w:color="auto"/>
              <w:bottom w:val="single" w:sz="4" w:space="0" w:color="auto"/>
            </w:tcBorders>
          </w:tcPr>
          <w:p w14:paraId="1AB1900A" w14:textId="77777777" w:rsidR="00515A07" w:rsidRDefault="00515A07" w:rsidP="00515A07">
            <w:pPr>
              <w:pStyle w:val="TableParagraph"/>
              <w:spacing w:before="116"/>
              <w:rPr>
                <w:sz w:val="18"/>
              </w:rPr>
            </w:pPr>
            <w:r>
              <w:rPr>
                <w:color w:val="575757"/>
                <w:sz w:val="18"/>
              </w:rPr>
              <w:t>Other issues:</w:t>
            </w:r>
          </w:p>
          <w:p w14:paraId="010A44FF" w14:textId="28EF9FCF" w:rsidR="00515A07" w:rsidRDefault="00515A07" w:rsidP="00515A07">
            <w:pPr>
              <w:pStyle w:val="TableParagraph"/>
              <w:ind w:left="0"/>
              <w:rPr>
                <w:rFonts w:ascii="Times New Roman"/>
                <w:sz w:val="16"/>
              </w:rPr>
            </w:pPr>
            <w:r>
              <w:rPr>
                <w:i/>
                <w:color w:val="575757"/>
                <w:sz w:val="16"/>
              </w:rPr>
              <w:t>If subcontracting for the project goes beyond 30% of the total eligible costs, give specific reasons.</w:t>
            </w:r>
          </w:p>
        </w:tc>
        <w:tc>
          <w:tcPr>
            <w:tcW w:w="9018" w:type="dxa"/>
            <w:gridSpan w:val="4"/>
            <w:tcBorders>
              <w:top w:val="single" w:sz="4" w:space="0" w:color="auto"/>
              <w:bottom w:val="single" w:sz="4" w:space="0" w:color="auto"/>
            </w:tcBorders>
          </w:tcPr>
          <w:p w14:paraId="739A7925" w14:textId="77777777" w:rsidR="00515A07" w:rsidRDefault="00515A07" w:rsidP="00515A07">
            <w:pPr>
              <w:pStyle w:val="TableParagraph"/>
              <w:ind w:left="120" w:right="142"/>
              <w:jc w:val="both"/>
              <w:rPr>
                <w:sz w:val="18"/>
              </w:rPr>
            </w:pPr>
            <w:r>
              <w:rPr>
                <w:sz w:val="18"/>
              </w:rPr>
              <w:t>ETSI: Each subcontractor/expert is allocated to specific tasks with an expected level of contribution. The financial resources allocated to the subcontractor are calculated on this principle. For reasons linked to French social Regulations and to avoid a risk of subordinate relationship that could trigger negative consequences for ETSI, on advice of its lawyers, ETSI has abandoned the principle of a daily rate to contract its experts and ETSI works now under the principle of service contracts.</w:t>
            </w:r>
          </w:p>
          <w:p w14:paraId="08267389" w14:textId="77777777" w:rsidR="00515A07" w:rsidRDefault="00515A07" w:rsidP="00515A07">
            <w:pPr>
              <w:pStyle w:val="TableParagraph"/>
              <w:ind w:left="0"/>
              <w:rPr>
                <w:b/>
                <w:sz w:val="18"/>
              </w:rPr>
            </w:pPr>
          </w:p>
          <w:p w14:paraId="462B023F" w14:textId="77777777" w:rsidR="00515A07" w:rsidRDefault="00515A07" w:rsidP="00515A07">
            <w:pPr>
              <w:pStyle w:val="TableParagraph"/>
              <w:ind w:left="120" w:right="141"/>
              <w:jc w:val="both"/>
              <w:rPr>
                <w:sz w:val="18"/>
              </w:rPr>
            </w:pPr>
            <w:r>
              <w:rPr>
                <w:sz w:val="18"/>
              </w:rPr>
              <w:t>ETSI Secretariat will ensure the project planning and controlling without charging the related costs to the project, as the EC funds ETSI through an Operating Grant, whereas subcontractors will perform the</w:t>
            </w:r>
          </w:p>
          <w:p w14:paraId="4A70B466" w14:textId="7B01FC8E" w:rsidR="00515A07" w:rsidRDefault="00515A07" w:rsidP="00515A07">
            <w:pPr>
              <w:pStyle w:val="TableParagraph"/>
              <w:ind w:left="0"/>
              <w:rPr>
                <w:rFonts w:ascii="Times New Roman"/>
                <w:sz w:val="16"/>
              </w:rPr>
            </w:pPr>
            <w:r>
              <w:rPr>
                <w:sz w:val="18"/>
              </w:rPr>
              <w:t>development and technical execution of the project.</w:t>
            </w:r>
          </w:p>
        </w:tc>
      </w:tr>
    </w:tbl>
    <w:p w14:paraId="25CB4C88" w14:textId="77777777" w:rsidR="0002590E" w:rsidRDefault="0002590E">
      <w:pPr>
        <w:rPr>
          <w:rFonts w:ascii="Times New Roman"/>
          <w:sz w:val="16"/>
        </w:rPr>
        <w:sectPr w:rsidR="0002590E">
          <w:pgSz w:w="16860" w:h="11920" w:orient="landscape"/>
          <w:pgMar w:top="1080" w:right="1040" w:bottom="1400" w:left="1060" w:header="705" w:footer="1172" w:gutter="0"/>
          <w:cols w:space="720"/>
        </w:sectPr>
      </w:pPr>
    </w:p>
    <w:p w14:paraId="0343C39E" w14:textId="77777777" w:rsidR="0002590E" w:rsidRDefault="0002590E">
      <w:pPr>
        <w:pStyle w:val="BodyText"/>
        <w:spacing w:before="4"/>
        <w:rPr>
          <w:b/>
          <w:sz w:val="7"/>
        </w:rPr>
      </w:pPr>
    </w:p>
    <w:p w14:paraId="1E546FA3" w14:textId="77777777" w:rsidR="0002590E" w:rsidRDefault="0002590E">
      <w:pPr>
        <w:spacing w:line="187" w:lineRule="exact"/>
        <w:jc w:val="both"/>
        <w:rPr>
          <w:sz w:val="18"/>
        </w:rPr>
      </w:pPr>
    </w:p>
    <w:p w14:paraId="7639CA13" w14:textId="77777777" w:rsidR="00515A07" w:rsidRDefault="00515A07">
      <w:pPr>
        <w:spacing w:line="187" w:lineRule="exact"/>
        <w:jc w:val="both"/>
        <w:rPr>
          <w:sz w:val="18"/>
        </w:rPr>
      </w:pPr>
    </w:p>
    <w:p w14:paraId="106BF0E0" w14:textId="77777777" w:rsidR="0002590E" w:rsidRDefault="001055D6">
      <w:pPr>
        <w:pStyle w:val="ListParagraph"/>
        <w:numPr>
          <w:ilvl w:val="0"/>
          <w:numId w:val="71"/>
        </w:numPr>
        <w:tabs>
          <w:tab w:val="left" w:pos="355"/>
        </w:tabs>
        <w:spacing w:before="83"/>
        <w:ind w:left="354" w:hanging="246"/>
        <w:jc w:val="left"/>
        <w:rPr>
          <w:b/>
        </w:rPr>
      </w:pPr>
      <w:bookmarkStart w:id="42" w:name="_bookmark29"/>
      <w:bookmarkStart w:id="43" w:name="_bookmark25"/>
      <w:bookmarkEnd w:id="42"/>
      <w:bookmarkEnd w:id="43"/>
      <w:r>
        <w:rPr>
          <w:b/>
          <w:color w:val="A3001F"/>
        </w:rPr>
        <w:t>OTHER</w:t>
      </w:r>
    </w:p>
    <w:p w14:paraId="180489AF" w14:textId="77777777" w:rsidR="0002590E" w:rsidRDefault="0002590E">
      <w:pPr>
        <w:pStyle w:val="BodyText"/>
        <w:spacing w:before="9"/>
        <w:rPr>
          <w:b/>
          <w:sz w:val="20"/>
        </w:rPr>
      </w:pPr>
    </w:p>
    <w:p w14:paraId="0122BCEB" w14:textId="77777777" w:rsidR="0002590E" w:rsidRDefault="001055D6">
      <w:pPr>
        <w:pStyle w:val="ListParagraph"/>
        <w:numPr>
          <w:ilvl w:val="1"/>
          <w:numId w:val="71"/>
        </w:numPr>
        <w:tabs>
          <w:tab w:val="left" w:pos="443"/>
        </w:tabs>
        <w:ind w:left="442" w:hanging="334"/>
        <w:rPr>
          <w:b/>
          <w:sz w:val="20"/>
        </w:rPr>
      </w:pPr>
      <w:bookmarkStart w:id="44" w:name="_bookmark26"/>
      <w:bookmarkEnd w:id="44"/>
      <w:r>
        <w:rPr>
          <w:b/>
          <w:color w:val="A3001F"/>
          <w:sz w:val="20"/>
        </w:rPr>
        <w:t>Ethics</w:t>
      </w:r>
    </w:p>
    <w:p w14:paraId="2CB63BA5" w14:textId="77777777" w:rsidR="0002590E" w:rsidRDefault="0002590E">
      <w:pPr>
        <w:pStyle w:val="BodyText"/>
        <w:spacing w:before="1"/>
        <w:rPr>
          <w:b/>
          <w:sz w:val="20"/>
        </w:rPr>
      </w:pPr>
    </w:p>
    <w:tbl>
      <w:tblPr>
        <w:tblW w:w="0" w:type="auto"/>
        <w:tblInd w:w="367" w:type="dxa"/>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Layout w:type="fixed"/>
        <w:tblCellMar>
          <w:left w:w="0" w:type="dxa"/>
          <w:right w:w="0" w:type="dxa"/>
        </w:tblCellMar>
        <w:tblLook w:val="01E0" w:firstRow="1" w:lastRow="1" w:firstColumn="1" w:lastColumn="1" w:noHBand="0" w:noVBand="0"/>
      </w:tblPr>
      <w:tblGrid>
        <w:gridCol w:w="8529"/>
      </w:tblGrid>
      <w:tr w:rsidR="0002590E" w14:paraId="58382AA0" w14:textId="77777777">
        <w:trPr>
          <w:trHeight w:val="1177"/>
        </w:trPr>
        <w:tc>
          <w:tcPr>
            <w:tcW w:w="8529" w:type="dxa"/>
            <w:shd w:val="clear" w:color="auto" w:fill="DDDDDD"/>
          </w:tcPr>
          <w:p w14:paraId="661AEC3A" w14:textId="77777777" w:rsidR="0002590E" w:rsidRDefault="001055D6">
            <w:pPr>
              <w:pStyle w:val="TableParagraph"/>
              <w:spacing w:before="121"/>
              <w:rPr>
                <w:b/>
                <w:sz w:val="18"/>
              </w:rPr>
            </w:pPr>
            <w:r>
              <w:rPr>
                <w:b/>
                <w:color w:val="575757"/>
                <w:sz w:val="18"/>
              </w:rPr>
              <w:t>Ethics</w:t>
            </w:r>
          </w:p>
          <w:p w14:paraId="31E556C2" w14:textId="77777777" w:rsidR="0002590E" w:rsidRDefault="001055D6">
            <w:pPr>
              <w:pStyle w:val="TableParagraph"/>
              <w:spacing w:before="119"/>
              <w:rPr>
                <w:i/>
                <w:sz w:val="16"/>
              </w:rPr>
            </w:pPr>
            <w:r>
              <w:rPr>
                <w:i/>
                <w:color w:val="575757"/>
                <w:sz w:val="16"/>
              </w:rPr>
              <w:t>Describe ethics issues that may arise during the project implementation and the measures you intend to take to solve/avoid</w:t>
            </w:r>
            <w:r>
              <w:rPr>
                <w:i/>
                <w:color w:val="575757"/>
                <w:spacing w:val="-1"/>
                <w:sz w:val="16"/>
              </w:rPr>
              <w:t xml:space="preserve"> </w:t>
            </w:r>
            <w:r>
              <w:rPr>
                <w:i/>
                <w:color w:val="575757"/>
                <w:sz w:val="16"/>
              </w:rPr>
              <w:t>them.</w:t>
            </w:r>
          </w:p>
          <w:p w14:paraId="463E1F00" w14:textId="77777777" w:rsidR="0002590E" w:rsidRDefault="001055D6">
            <w:pPr>
              <w:pStyle w:val="TableParagraph"/>
              <w:spacing w:before="61"/>
              <w:rPr>
                <w:i/>
                <w:sz w:val="16"/>
              </w:rPr>
            </w:pPr>
            <w:r>
              <w:rPr>
                <w:i/>
                <w:color w:val="575757"/>
                <w:sz w:val="16"/>
              </w:rPr>
              <w:t>Describe how you will ensure gender mainstreaming and children’s rights in the project activities.</w:t>
            </w:r>
          </w:p>
        </w:tc>
      </w:tr>
      <w:tr w:rsidR="0002590E" w14:paraId="01330892" w14:textId="77777777">
        <w:trPr>
          <w:trHeight w:val="877"/>
        </w:trPr>
        <w:tc>
          <w:tcPr>
            <w:tcW w:w="8529" w:type="dxa"/>
            <w:tcBorders>
              <w:left w:val="single" w:sz="12" w:space="0" w:color="BDBDBD"/>
              <w:bottom w:val="single" w:sz="12" w:space="0" w:color="BDBDBD"/>
              <w:right w:val="single" w:sz="12" w:space="0" w:color="BDBDBD"/>
            </w:tcBorders>
          </w:tcPr>
          <w:p w14:paraId="7DC81DFA" w14:textId="77777777" w:rsidR="0002590E" w:rsidRDefault="001055D6">
            <w:pPr>
              <w:pStyle w:val="TableParagraph"/>
              <w:spacing w:before="118"/>
              <w:rPr>
                <w:sz w:val="18"/>
              </w:rPr>
            </w:pPr>
            <w:r>
              <w:rPr>
                <w:color w:val="575757"/>
                <w:sz w:val="18"/>
              </w:rPr>
              <w:t>Insert text</w:t>
            </w:r>
          </w:p>
        </w:tc>
      </w:tr>
      <w:tr w:rsidR="0002590E" w14:paraId="2BBC06FE" w14:textId="77777777">
        <w:trPr>
          <w:trHeight w:val="503"/>
        </w:trPr>
        <w:tc>
          <w:tcPr>
            <w:tcW w:w="8529" w:type="dxa"/>
            <w:tcBorders>
              <w:top w:val="single" w:sz="12" w:space="0" w:color="BDBDBD"/>
              <w:left w:val="single" w:sz="12" w:space="0" w:color="BDBDBD"/>
              <w:bottom w:val="single" w:sz="12" w:space="0" w:color="BDBDBD"/>
              <w:right w:val="single" w:sz="12" w:space="0" w:color="BDBDBD"/>
            </w:tcBorders>
            <w:shd w:val="clear" w:color="auto" w:fill="F0F0F0"/>
          </w:tcPr>
          <w:p w14:paraId="1DDC6930" w14:textId="77777777" w:rsidR="0002590E" w:rsidRDefault="001055D6">
            <w:pPr>
              <w:pStyle w:val="TableParagraph"/>
              <w:spacing w:before="121"/>
              <w:rPr>
                <w:sz w:val="18"/>
              </w:rPr>
            </w:pPr>
            <w:r>
              <w:rPr>
                <w:color w:val="575757"/>
                <w:sz w:val="18"/>
              </w:rPr>
              <w:t>Not applicable.</w:t>
            </w:r>
          </w:p>
        </w:tc>
      </w:tr>
    </w:tbl>
    <w:p w14:paraId="67651839" w14:textId="77777777" w:rsidR="0002590E" w:rsidRDefault="0002590E">
      <w:pPr>
        <w:pStyle w:val="BodyText"/>
        <w:rPr>
          <w:b/>
          <w:sz w:val="22"/>
        </w:rPr>
      </w:pPr>
    </w:p>
    <w:p w14:paraId="2C5F3204" w14:textId="77777777" w:rsidR="0002590E" w:rsidRDefault="001055D6">
      <w:pPr>
        <w:pStyle w:val="ListParagraph"/>
        <w:numPr>
          <w:ilvl w:val="1"/>
          <w:numId w:val="71"/>
        </w:numPr>
        <w:tabs>
          <w:tab w:val="left" w:pos="443"/>
        </w:tabs>
        <w:spacing w:before="162"/>
        <w:ind w:left="442" w:hanging="334"/>
        <w:rPr>
          <w:b/>
          <w:sz w:val="20"/>
        </w:rPr>
      </w:pPr>
      <w:bookmarkStart w:id="45" w:name="_bookmark27"/>
      <w:bookmarkEnd w:id="45"/>
      <w:r>
        <w:rPr>
          <w:b/>
          <w:color w:val="A3001F"/>
          <w:sz w:val="20"/>
        </w:rPr>
        <w:t>Security (if</w:t>
      </w:r>
      <w:r>
        <w:rPr>
          <w:b/>
          <w:color w:val="A3001F"/>
          <w:spacing w:val="-4"/>
          <w:sz w:val="20"/>
        </w:rPr>
        <w:t xml:space="preserve"> </w:t>
      </w:r>
      <w:r>
        <w:rPr>
          <w:b/>
          <w:color w:val="A3001F"/>
          <w:sz w:val="20"/>
        </w:rPr>
        <w:t>applicable)</w:t>
      </w:r>
    </w:p>
    <w:p w14:paraId="5B0E8371" w14:textId="77777777" w:rsidR="0002590E" w:rsidRDefault="0002590E">
      <w:pPr>
        <w:pStyle w:val="BodyText"/>
        <w:spacing w:before="1"/>
        <w:rPr>
          <w:b/>
          <w:sz w:val="20"/>
        </w:rPr>
      </w:pPr>
    </w:p>
    <w:tbl>
      <w:tblPr>
        <w:tblW w:w="0" w:type="auto"/>
        <w:tblInd w:w="367" w:type="dxa"/>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Layout w:type="fixed"/>
        <w:tblCellMar>
          <w:left w:w="0" w:type="dxa"/>
          <w:right w:w="0" w:type="dxa"/>
        </w:tblCellMar>
        <w:tblLook w:val="01E0" w:firstRow="1" w:lastRow="1" w:firstColumn="1" w:lastColumn="1" w:noHBand="0" w:noVBand="0"/>
      </w:tblPr>
      <w:tblGrid>
        <w:gridCol w:w="8529"/>
      </w:tblGrid>
      <w:tr w:rsidR="0002590E" w14:paraId="40A9A7A0" w14:textId="77777777">
        <w:trPr>
          <w:trHeight w:val="1177"/>
        </w:trPr>
        <w:tc>
          <w:tcPr>
            <w:tcW w:w="8529" w:type="dxa"/>
            <w:shd w:val="clear" w:color="auto" w:fill="DDDDDD"/>
          </w:tcPr>
          <w:p w14:paraId="56D56489" w14:textId="77777777" w:rsidR="0002590E" w:rsidRDefault="001055D6">
            <w:pPr>
              <w:pStyle w:val="TableParagraph"/>
              <w:spacing w:before="121"/>
              <w:rPr>
                <w:b/>
                <w:sz w:val="18"/>
              </w:rPr>
            </w:pPr>
            <w:r>
              <w:rPr>
                <w:b/>
                <w:color w:val="575757"/>
                <w:sz w:val="18"/>
              </w:rPr>
              <w:t>Security</w:t>
            </w:r>
          </w:p>
          <w:p w14:paraId="537EB77B" w14:textId="77777777" w:rsidR="0002590E" w:rsidRDefault="001055D6">
            <w:pPr>
              <w:pStyle w:val="TableParagraph"/>
              <w:spacing w:before="121"/>
              <w:rPr>
                <w:i/>
                <w:sz w:val="16"/>
              </w:rPr>
            </w:pPr>
            <w:r>
              <w:rPr>
                <w:i/>
                <w:color w:val="575757"/>
                <w:sz w:val="16"/>
              </w:rPr>
              <w:t>Describe security issues that may arise during the project implementation and the measures you intend to take to solve/avoid</w:t>
            </w:r>
            <w:r>
              <w:rPr>
                <w:i/>
                <w:color w:val="575757"/>
                <w:spacing w:val="-1"/>
                <w:sz w:val="16"/>
              </w:rPr>
              <w:t xml:space="preserve"> </w:t>
            </w:r>
            <w:r>
              <w:rPr>
                <w:i/>
                <w:color w:val="575757"/>
                <w:sz w:val="16"/>
              </w:rPr>
              <w:t>them.</w:t>
            </w:r>
          </w:p>
          <w:p w14:paraId="3F51D01C" w14:textId="77777777" w:rsidR="0002590E" w:rsidRDefault="001055D6">
            <w:pPr>
              <w:pStyle w:val="TableParagraph"/>
              <w:spacing w:before="57"/>
              <w:rPr>
                <w:i/>
                <w:sz w:val="16"/>
              </w:rPr>
            </w:pPr>
            <w:r>
              <w:rPr>
                <w:i/>
                <w:color w:val="575757"/>
                <w:sz w:val="16"/>
              </w:rPr>
              <w:t>Indicate</w:t>
            </w:r>
            <w:r>
              <w:rPr>
                <w:i/>
                <w:color w:val="575757"/>
                <w:spacing w:val="-13"/>
                <w:sz w:val="16"/>
              </w:rPr>
              <w:t xml:space="preserve"> </w:t>
            </w:r>
            <w:r>
              <w:rPr>
                <w:i/>
                <w:color w:val="575757"/>
                <w:sz w:val="16"/>
              </w:rPr>
              <w:t>if</w:t>
            </w:r>
            <w:r>
              <w:rPr>
                <w:i/>
                <w:color w:val="575757"/>
                <w:spacing w:val="-12"/>
                <w:sz w:val="16"/>
              </w:rPr>
              <w:t xml:space="preserve"> </w:t>
            </w:r>
            <w:r>
              <w:rPr>
                <w:i/>
                <w:color w:val="575757"/>
                <w:sz w:val="16"/>
              </w:rPr>
              <w:t>there</w:t>
            </w:r>
            <w:r>
              <w:rPr>
                <w:i/>
                <w:color w:val="575757"/>
                <w:spacing w:val="-14"/>
                <w:sz w:val="16"/>
              </w:rPr>
              <w:t xml:space="preserve"> </w:t>
            </w:r>
            <w:r>
              <w:rPr>
                <w:i/>
                <w:color w:val="575757"/>
                <w:sz w:val="16"/>
              </w:rPr>
              <w:t>is</w:t>
            </w:r>
            <w:r>
              <w:rPr>
                <w:i/>
                <w:color w:val="575757"/>
                <w:spacing w:val="-9"/>
                <w:sz w:val="16"/>
              </w:rPr>
              <w:t xml:space="preserve"> </w:t>
            </w:r>
            <w:r>
              <w:rPr>
                <w:i/>
                <w:color w:val="575757"/>
                <w:sz w:val="16"/>
              </w:rPr>
              <w:t>need</w:t>
            </w:r>
            <w:r>
              <w:rPr>
                <w:i/>
                <w:color w:val="575757"/>
                <w:spacing w:val="-16"/>
                <w:sz w:val="16"/>
              </w:rPr>
              <w:t xml:space="preserve"> </w:t>
            </w:r>
            <w:r>
              <w:rPr>
                <w:i/>
                <w:color w:val="575757"/>
                <w:sz w:val="16"/>
              </w:rPr>
              <w:t>for</w:t>
            </w:r>
            <w:r>
              <w:rPr>
                <w:i/>
                <w:color w:val="575757"/>
                <w:spacing w:val="-15"/>
                <w:sz w:val="16"/>
              </w:rPr>
              <w:t xml:space="preserve"> </w:t>
            </w:r>
            <w:r>
              <w:rPr>
                <w:i/>
                <w:color w:val="575757"/>
                <w:sz w:val="16"/>
              </w:rPr>
              <w:t>EU</w:t>
            </w:r>
            <w:r>
              <w:rPr>
                <w:i/>
                <w:color w:val="575757"/>
                <w:spacing w:val="-16"/>
                <w:sz w:val="16"/>
              </w:rPr>
              <w:t xml:space="preserve"> </w:t>
            </w:r>
            <w:r>
              <w:rPr>
                <w:i/>
                <w:color w:val="575757"/>
                <w:sz w:val="16"/>
              </w:rPr>
              <w:t>classification</w:t>
            </w:r>
            <w:r>
              <w:rPr>
                <w:i/>
                <w:color w:val="575757"/>
                <w:spacing w:val="-14"/>
                <w:sz w:val="16"/>
              </w:rPr>
              <w:t xml:space="preserve"> </w:t>
            </w:r>
            <w:r>
              <w:rPr>
                <w:i/>
                <w:color w:val="575757"/>
                <w:sz w:val="16"/>
              </w:rPr>
              <w:t>of</w:t>
            </w:r>
            <w:r>
              <w:rPr>
                <w:i/>
                <w:color w:val="575757"/>
                <w:spacing w:val="-11"/>
                <w:sz w:val="16"/>
              </w:rPr>
              <w:t xml:space="preserve"> </w:t>
            </w:r>
            <w:r>
              <w:rPr>
                <w:i/>
                <w:color w:val="575757"/>
                <w:sz w:val="16"/>
              </w:rPr>
              <w:t>information</w:t>
            </w:r>
            <w:r>
              <w:rPr>
                <w:i/>
                <w:color w:val="575757"/>
                <w:spacing w:val="-14"/>
                <w:sz w:val="16"/>
              </w:rPr>
              <w:t xml:space="preserve"> </w:t>
            </w:r>
            <w:r>
              <w:rPr>
                <w:i/>
                <w:color w:val="575757"/>
                <w:sz w:val="16"/>
              </w:rPr>
              <w:t>(Decision</w:t>
            </w:r>
            <w:r>
              <w:rPr>
                <w:i/>
                <w:color w:val="575757"/>
                <w:spacing w:val="-13"/>
                <w:sz w:val="16"/>
              </w:rPr>
              <w:t xml:space="preserve"> </w:t>
            </w:r>
            <w:hyperlink r:id="rId26">
              <w:r w:rsidR="0002590E">
                <w:rPr>
                  <w:i/>
                  <w:color w:val="0086CC"/>
                  <w:sz w:val="16"/>
                  <w:u w:val="single" w:color="0086CC"/>
                </w:rPr>
                <w:t>2015/444</w:t>
              </w:r>
              <w:r w:rsidR="0002590E">
                <w:rPr>
                  <w:i/>
                  <w:color w:val="575757"/>
                  <w:sz w:val="16"/>
                </w:rPr>
                <w:t>)</w:t>
              </w:r>
              <w:r w:rsidR="0002590E">
                <w:rPr>
                  <w:i/>
                  <w:color w:val="575757"/>
                  <w:spacing w:val="-13"/>
                  <w:sz w:val="16"/>
                </w:rPr>
                <w:t xml:space="preserve"> </w:t>
              </w:r>
            </w:hyperlink>
            <w:r>
              <w:rPr>
                <w:i/>
                <w:color w:val="575757"/>
                <w:sz w:val="16"/>
              </w:rPr>
              <w:t>or</w:t>
            </w:r>
            <w:r>
              <w:rPr>
                <w:i/>
                <w:color w:val="575757"/>
                <w:spacing w:val="-14"/>
                <w:sz w:val="16"/>
              </w:rPr>
              <w:t xml:space="preserve"> </w:t>
            </w:r>
            <w:r>
              <w:rPr>
                <w:i/>
                <w:color w:val="575757"/>
                <w:sz w:val="16"/>
              </w:rPr>
              <w:t>any</w:t>
            </w:r>
            <w:r>
              <w:rPr>
                <w:i/>
                <w:color w:val="575757"/>
                <w:spacing w:val="-10"/>
                <w:sz w:val="16"/>
              </w:rPr>
              <w:t xml:space="preserve"> </w:t>
            </w:r>
            <w:r>
              <w:rPr>
                <w:i/>
                <w:color w:val="575757"/>
                <w:sz w:val="16"/>
              </w:rPr>
              <w:t>other</w:t>
            </w:r>
            <w:r>
              <w:rPr>
                <w:i/>
                <w:color w:val="575757"/>
                <w:spacing w:val="-15"/>
                <w:sz w:val="16"/>
              </w:rPr>
              <w:t xml:space="preserve"> </w:t>
            </w:r>
            <w:r>
              <w:rPr>
                <w:i/>
                <w:color w:val="575757"/>
                <w:sz w:val="16"/>
              </w:rPr>
              <w:t>specific</w:t>
            </w:r>
            <w:r>
              <w:rPr>
                <w:i/>
                <w:color w:val="575757"/>
                <w:spacing w:val="-14"/>
                <w:sz w:val="16"/>
              </w:rPr>
              <w:t xml:space="preserve"> </w:t>
            </w:r>
            <w:r>
              <w:rPr>
                <w:i/>
                <w:color w:val="575757"/>
                <w:sz w:val="16"/>
              </w:rPr>
              <w:t>security</w:t>
            </w:r>
            <w:r>
              <w:rPr>
                <w:i/>
                <w:color w:val="575757"/>
                <w:spacing w:val="-12"/>
                <w:sz w:val="16"/>
              </w:rPr>
              <w:t xml:space="preserve"> </w:t>
            </w:r>
            <w:r>
              <w:rPr>
                <w:i/>
                <w:color w:val="575757"/>
                <w:sz w:val="16"/>
              </w:rPr>
              <w:t>measures.</w:t>
            </w:r>
          </w:p>
        </w:tc>
      </w:tr>
      <w:tr w:rsidR="0002590E" w14:paraId="0D0D5F49" w14:textId="77777777">
        <w:trPr>
          <w:trHeight w:val="877"/>
        </w:trPr>
        <w:tc>
          <w:tcPr>
            <w:tcW w:w="8529" w:type="dxa"/>
            <w:tcBorders>
              <w:left w:val="single" w:sz="12" w:space="0" w:color="BDBDBD"/>
              <w:bottom w:val="single" w:sz="12" w:space="0" w:color="BDBDBD"/>
              <w:right w:val="single" w:sz="12" w:space="0" w:color="BDBDBD"/>
            </w:tcBorders>
          </w:tcPr>
          <w:p w14:paraId="47907CB7" w14:textId="77777777" w:rsidR="0002590E" w:rsidRDefault="001055D6">
            <w:pPr>
              <w:pStyle w:val="TableParagraph"/>
              <w:spacing w:before="121"/>
              <w:rPr>
                <w:sz w:val="18"/>
              </w:rPr>
            </w:pPr>
            <w:r>
              <w:rPr>
                <w:color w:val="575757"/>
                <w:sz w:val="18"/>
              </w:rPr>
              <w:t>Insert text</w:t>
            </w:r>
          </w:p>
        </w:tc>
      </w:tr>
      <w:tr w:rsidR="0002590E" w14:paraId="75D44857" w14:textId="77777777">
        <w:trPr>
          <w:trHeight w:val="462"/>
        </w:trPr>
        <w:tc>
          <w:tcPr>
            <w:tcW w:w="8529" w:type="dxa"/>
            <w:tcBorders>
              <w:top w:val="single" w:sz="12" w:space="0" w:color="BDBDBD"/>
              <w:left w:val="single" w:sz="12" w:space="0" w:color="BDBDBD"/>
              <w:bottom w:val="single" w:sz="12" w:space="0" w:color="BDBDBD"/>
              <w:right w:val="single" w:sz="12" w:space="0" w:color="BDBDBD"/>
            </w:tcBorders>
            <w:shd w:val="clear" w:color="auto" w:fill="F0F0F0"/>
          </w:tcPr>
          <w:p w14:paraId="550D2F16" w14:textId="77777777" w:rsidR="0002590E" w:rsidRDefault="001055D6">
            <w:pPr>
              <w:pStyle w:val="TableParagraph"/>
              <w:spacing w:before="121"/>
              <w:rPr>
                <w:sz w:val="18"/>
              </w:rPr>
            </w:pPr>
            <w:r>
              <w:rPr>
                <w:color w:val="575757"/>
                <w:sz w:val="18"/>
              </w:rPr>
              <w:t>Not applicable.</w:t>
            </w:r>
          </w:p>
        </w:tc>
      </w:tr>
    </w:tbl>
    <w:p w14:paraId="6BE81A47" w14:textId="77777777" w:rsidR="0002590E" w:rsidRDefault="0002590E">
      <w:pPr>
        <w:pStyle w:val="BodyText"/>
        <w:rPr>
          <w:b/>
          <w:sz w:val="22"/>
        </w:rPr>
      </w:pPr>
    </w:p>
    <w:p w14:paraId="42450C8E" w14:textId="77777777" w:rsidR="0002590E" w:rsidRDefault="001055D6">
      <w:pPr>
        <w:pStyle w:val="ListParagraph"/>
        <w:numPr>
          <w:ilvl w:val="0"/>
          <w:numId w:val="71"/>
        </w:numPr>
        <w:tabs>
          <w:tab w:val="left" w:pos="357"/>
        </w:tabs>
        <w:spacing w:before="186"/>
        <w:ind w:left="356"/>
        <w:jc w:val="left"/>
        <w:rPr>
          <w:b/>
        </w:rPr>
      </w:pPr>
      <w:bookmarkStart w:id="46" w:name="_bookmark28"/>
      <w:bookmarkEnd w:id="46"/>
      <w:r>
        <w:rPr>
          <w:b/>
          <w:color w:val="A3001F"/>
        </w:rPr>
        <w:t>DECLARATIONS</w:t>
      </w:r>
    </w:p>
    <w:p w14:paraId="6DFF79AD" w14:textId="77777777" w:rsidR="0002590E" w:rsidRDefault="0002590E">
      <w:pPr>
        <w:pStyle w:val="BodyText"/>
        <w:spacing w:before="3"/>
        <w:rPr>
          <w:b/>
        </w:rPr>
      </w:pPr>
    </w:p>
    <w:tbl>
      <w:tblPr>
        <w:tblW w:w="0" w:type="auto"/>
        <w:tblInd w:w="367" w:type="dxa"/>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Layout w:type="fixed"/>
        <w:tblCellMar>
          <w:left w:w="0" w:type="dxa"/>
          <w:right w:w="0" w:type="dxa"/>
        </w:tblCellMar>
        <w:tblLook w:val="01E0" w:firstRow="1" w:lastRow="1" w:firstColumn="1" w:lastColumn="1" w:noHBand="0" w:noVBand="0"/>
      </w:tblPr>
      <w:tblGrid>
        <w:gridCol w:w="6841"/>
        <w:gridCol w:w="1688"/>
      </w:tblGrid>
      <w:tr w:rsidR="0002590E" w14:paraId="7E99D1EB" w14:textId="77777777">
        <w:trPr>
          <w:trHeight w:val="445"/>
        </w:trPr>
        <w:tc>
          <w:tcPr>
            <w:tcW w:w="8529" w:type="dxa"/>
            <w:gridSpan w:val="2"/>
            <w:shd w:val="clear" w:color="auto" w:fill="D9D9D9"/>
          </w:tcPr>
          <w:p w14:paraId="7CEBD6BB" w14:textId="77777777" w:rsidR="0002590E" w:rsidRDefault="001055D6">
            <w:pPr>
              <w:pStyle w:val="TableParagraph"/>
              <w:spacing w:before="116"/>
              <w:rPr>
                <w:b/>
                <w:sz w:val="18"/>
              </w:rPr>
            </w:pPr>
            <w:r>
              <w:rPr>
                <w:b/>
                <w:color w:val="575757"/>
                <w:sz w:val="18"/>
              </w:rPr>
              <w:t>Double funding</w:t>
            </w:r>
          </w:p>
        </w:tc>
      </w:tr>
      <w:tr w:rsidR="0002590E" w14:paraId="0BA026A4" w14:textId="77777777">
        <w:trPr>
          <w:trHeight w:val="1042"/>
        </w:trPr>
        <w:tc>
          <w:tcPr>
            <w:tcW w:w="6841" w:type="dxa"/>
            <w:shd w:val="clear" w:color="auto" w:fill="D9D9D9"/>
          </w:tcPr>
          <w:p w14:paraId="6E172CAA" w14:textId="77777777" w:rsidR="0002590E" w:rsidRDefault="001055D6">
            <w:pPr>
              <w:pStyle w:val="TableParagraph"/>
              <w:spacing w:before="118"/>
              <w:rPr>
                <w:b/>
                <w:sz w:val="18"/>
              </w:rPr>
            </w:pPr>
            <w:r>
              <w:rPr>
                <w:b/>
                <w:color w:val="575757"/>
                <w:sz w:val="18"/>
              </w:rPr>
              <w:t>Information concerning other EU grants for this project</w:t>
            </w:r>
          </w:p>
          <w:p w14:paraId="0A195F2F" w14:textId="77777777" w:rsidR="0002590E" w:rsidRDefault="001055D6">
            <w:pPr>
              <w:pStyle w:val="TableParagraph"/>
              <w:spacing w:before="121"/>
              <w:ind w:hanging="3"/>
              <w:rPr>
                <w:i/>
                <w:sz w:val="16"/>
              </w:rPr>
            </w:pPr>
            <w:r>
              <w:rPr>
                <w:noProof/>
              </w:rPr>
              <w:drawing>
                <wp:inline distT="0" distB="0" distL="0" distR="0" wp14:anchorId="3269FDAE" wp14:editId="2735CE8F">
                  <wp:extent cx="119380" cy="119371"/>
                  <wp:effectExtent l="0" t="0" r="0" b="0"/>
                  <wp:docPr id="15" name="image4.png" descr="cid:image001.png@01D0B99B.7C10A7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4.png"/>
                          <pic:cNvPicPr/>
                        </pic:nvPicPr>
                        <pic:blipFill>
                          <a:blip r:embed="rId19" cstate="print"/>
                          <a:stretch>
                            <a:fillRect/>
                          </a:stretch>
                        </pic:blipFill>
                        <pic:spPr>
                          <a:xfrm>
                            <a:off x="0" y="0"/>
                            <a:ext cx="119380" cy="119371"/>
                          </a:xfrm>
                          <a:prstGeom prst="rect">
                            <a:avLst/>
                          </a:prstGeom>
                        </pic:spPr>
                      </pic:pic>
                    </a:graphicData>
                  </a:graphic>
                </wp:inline>
              </w:drawing>
            </w:r>
            <w:r>
              <w:rPr>
                <w:rFonts w:ascii="Times New Roman"/>
                <w:spacing w:val="16"/>
                <w:sz w:val="20"/>
              </w:rPr>
              <w:t xml:space="preserve"> </w:t>
            </w:r>
            <w:r>
              <w:rPr>
                <w:i/>
                <w:color w:val="575757"/>
                <w:sz w:val="16"/>
              </w:rPr>
              <w:t>Please note that there is a strict prohibition of double funding from the EU budget (except under EU Synergies</w:t>
            </w:r>
            <w:r>
              <w:rPr>
                <w:i/>
                <w:color w:val="575757"/>
                <w:spacing w:val="-3"/>
                <w:sz w:val="16"/>
              </w:rPr>
              <w:t xml:space="preserve"> </w:t>
            </w:r>
            <w:r>
              <w:rPr>
                <w:i/>
                <w:color w:val="575757"/>
                <w:sz w:val="16"/>
              </w:rPr>
              <w:t>actions).</w:t>
            </w:r>
          </w:p>
        </w:tc>
        <w:tc>
          <w:tcPr>
            <w:tcW w:w="1688" w:type="dxa"/>
            <w:shd w:val="clear" w:color="auto" w:fill="D9D9D9"/>
          </w:tcPr>
          <w:p w14:paraId="0A65576F" w14:textId="77777777" w:rsidR="0002590E" w:rsidRDefault="0002590E">
            <w:pPr>
              <w:pStyle w:val="TableParagraph"/>
              <w:ind w:left="0"/>
              <w:rPr>
                <w:b/>
                <w:sz w:val="18"/>
              </w:rPr>
            </w:pPr>
          </w:p>
          <w:p w14:paraId="6CD7EA21" w14:textId="77777777" w:rsidR="0002590E" w:rsidRDefault="0002590E">
            <w:pPr>
              <w:pStyle w:val="TableParagraph"/>
              <w:spacing w:before="7"/>
              <w:ind w:left="0"/>
              <w:rPr>
                <w:b/>
                <w:sz w:val="19"/>
              </w:rPr>
            </w:pPr>
          </w:p>
          <w:p w14:paraId="323DE5A8" w14:textId="77777777" w:rsidR="0002590E" w:rsidRDefault="001055D6">
            <w:pPr>
              <w:pStyle w:val="TableParagraph"/>
              <w:ind w:left="554"/>
              <w:rPr>
                <w:b/>
                <w:sz w:val="16"/>
              </w:rPr>
            </w:pPr>
            <w:r>
              <w:rPr>
                <w:b/>
                <w:color w:val="575757"/>
                <w:sz w:val="16"/>
              </w:rPr>
              <w:t>YES/NO</w:t>
            </w:r>
          </w:p>
        </w:tc>
      </w:tr>
      <w:tr w:rsidR="0002590E" w14:paraId="46317C52" w14:textId="77777777">
        <w:trPr>
          <w:trHeight w:val="976"/>
        </w:trPr>
        <w:tc>
          <w:tcPr>
            <w:tcW w:w="6841" w:type="dxa"/>
            <w:shd w:val="clear" w:color="auto" w:fill="E6E6E6"/>
          </w:tcPr>
          <w:p w14:paraId="19F7156E" w14:textId="77777777" w:rsidR="0002590E" w:rsidRDefault="001055D6">
            <w:pPr>
              <w:pStyle w:val="TableParagraph"/>
              <w:spacing w:before="121"/>
              <w:ind w:right="56"/>
              <w:jc w:val="both"/>
              <w:rPr>
                <w:sz w:val="16"/>
              </w:rPr>
            </w:pPr>
            <w:r>
              <w:rPr>
                <w:color w:val="575757"/>
                <w:sz w:val="16"/>
              </w:rPr>
              <w:t xml:space="preserve">We confirm that to our best knowledge neither the project as a whole nor any parts of it have benefitted from any other EU grant </w:t>
            </w:r>
            <w:r>
              <w:rPr>
                <w:i/>
                <w:color w:val="575757"/>
                <w:sz w:val="16"/>
              </w:rPr>
              <w:t>(including EU funding managed by authorities in EU Member States or other funding bodies, e.g. Erasmus, EU Regional Funds, EU Agricultural Funds, European Investment Bank, etc)</w:t>
            </w:r>
            <w:r>
              <w:rPr>
                <w:color w:val="575757"/>
                <w:sz w:val="16"/>
              </w:rPr>
              <w:t>. If NO, explain and provide details.</w:t>
            </w:r>
          </w:p>
        </w:tc>
        <w:tc>
          <w:tcPr>
            <w:tcW w:w="1688" w:type="dxa"/>
          </w:tcPr>
          <w:p w14:paraId="36FDEB1D" w14:textId="77777777" w:rsidR="0002590E" w:rsidRDefault="001055D6">
            <w:pPr>
              <w:pStyle w:val="TableParagraph"/>
              <w:spacing w:before="121"/>
              <w:rPr>
                <w:sz w:val="18"/>
              </w:rPr>
            </w:pPr>
            <w:r>
              <w:rPr>
                <w:color w:val="575757"/>
                <w:sz w:val="18"/>
              </w:rPr>
              <w:t>YES</w:t>
            </w:r>
          </w:p>
        </w:tc>
      </w:tr>
      <w:tr w:rsidR="0002590E" w14:paraId="22140980" w14:textId="77777777">
        <w:trPr>
          <w:trHeight w:val="978"/>
        </w:trPr>
        <w:tc>
          <w:tcPr>
            <w:tcW w:w="6841" w:type="dxa"/>
            <w:shd w:val="clear" w:color="auto" w:fill="E6E6E6"/>
          </w:tcPr>
          <w:p w14:paraId="737B25E2" w14:textId="77777777" w:rsidR="0002590E" w:rsidRDefault="001055D6">
            <w:pPr>
              <w:pStyle w:val="TableParagraph"/>
              <w:spacing w:before="120"/>
              <w:ind w:right="56"/>
              <w:jc w:val="both"/>
              <w:rPr>
                <w:sz w:val="16"/>
              </w:rPr>
            </w:pPr>
            <w:r>
              <w:rPr>
                <w:color w:val="575757"/>
                <w:sz w:val="16"/>
              </w:rPr>
              <w:t xml:space="preserve">We confirm that to our best knowledge neither the project as a whole nor any parts of it are (nor will be) submitted for any other EU grant </w:t>
            </w:r>
            <w:r>
              <w:rPr>
                <w:i/>
                <w:color w:val="575757"/>
                <w:sz w:val="16"/>
              </w:rPr>
              <w:t>(including EU funding managed by authorities in EU</w:t>
            </w:r>
            <w:r>
              <w:rPr>
                <w:i/>
                <w:color w:val="575757"/>
                <w:spacing w:val="-10"/>
                <w:sz w:val="16"/>
              </w:rPr>
              <w:t xml:space="preserve"> </w:t>
            </w:r>
            <w:r>
              <w:rPr>
                <w:i/>
                <w:color w:val="575757"/>
                <w:sz w:val="16"/>
              </w:rPr>
              <w:t>Member</w:t>
            </w:r>
            <w:r>
              <w:rPr>
                <w:i/>
                <w:color w:val="575757"/>
                <w:spacing w:val="-9"/>
                <w:sz w:val="16"/>
              </w:rPr>
              <w:t xml:space="preserve"> </w:t>
            </w:r>
            <w:r>
              <w:rPr>
                <w:i/>
                <w:color w:val="575757"/>
                <w:sz w:val="16"/>
              </w:rPr>
              <w:t>States</w:t>
            </w:r>
            <w:r>
              <w:rPr>
                <w:i/>
                <w:color w:val="575757"/>
                <w:spacing w:val="-5"/>
                <w:sz w:val="16"/>
              </w:rPr>
              <w:t xml:space="preserve"> </w:t>
            </w:r>
            <w:r>
              <w:rPr>
                <w:i/>
                <w:color w:val="575757"/>
                <w:sz w:val="16"/>
              </w:rPr>
              <w:t>or</w:t>
            </w:r>
            <w:r>
              <w:rPr>
                <w:i/>
                <w:color w:val="575757"/>
                <w:spacing w:val="-7"/>
                <w:sz w:val="16"/>
              </w:rPr>
              <w:t xml:space="preserve"> </w:t>
            </w:r>
            <w:r>
              <w:rPr>
                <w:i/>
                <w:color w:val="575757"/>
                <w:sz w:val="16"/>
              </w:rPr>
              <w:t>other</w:t>
            </w:r>
            <w:r>
              <w:rPr>
                <w:i/>
                <w:color w:val="575757"/>
                <w:spacing w:val="-8"/>
                <w:sz w:val="16"/>
              </w:rPr>
              <w:t xml:space="preserve"> </w:t>
            </w:r>
            <w:r>
              <w:rPr>
                <w:i/>
                <w:color w:val="575757"/>
                <w:sz w:val="16"/>
              </w:rPr>
              <w:t>funding</w:t>
            </w:r>
            <w:r>
              <w:rPr>
                <w:i/>
                <w:color w:val="575757"/>
                <w:spacing w:val="-6"/>
                <w:sz w:val="16"/>
              </w:rPr>
              <w:t xml:space="preserve"> </w:t>
            </w:r>
            <w:r>
              <w:rPr>
                <w:i/>
                <w:color w:val="575757"/>
                <w:sz w:val="16"/>
              </w:rPr>
              <w:t>bodies,</w:t>
            </w:r>
            <w:r>
              <w:rPr>
                <w:i/>
                <w:color w:val="575757"/>
                <w:spacing w:val="-5"/>
                <w:sz w:val="16"/>
              </w:rPr>
              <w:t xml:space="preserve"> </w:t>
            </w:r>
            <w:r>
              <w:rPr>
                <w:i/>
                <w:color w:val="575757"/>
                <w:sz w:val="16"/>
              </w:rPr>
              <w:t>e.g.</w:t>
            </w:r>
            <w:r>
              <w:rPr>
                <w:i/>
                <w:color w:val="575757"/>
                <w:spacing w:val="-10"/>
                <w:sz w:val="16"/>
              </w:rPr>
              <w:t xml:space="preserve"> </w:t>
            </w:r>
            <w:r>
              <w:rPr>
                <w:i/>
                <w:color w:val="575757"/>
                <w:sz w:val="16"/>
              </w:rPr>
              <w:t>Erasmus,</w:t>
            </w:r>
            <w:r>
              <w:rPr>
                <w:i/>
                <w:color w:val="575757"/>
                <w:spacing w:val="-8"/>
                <w:sz w:val="16"/>
              </w:rPr>
              <w:t xml:space="preserve"> </w:t>
            </w:r>
            <w:r>
              <w:rPr>
                <w:i/>
                <w:color w:val="575757"/>
                <w:sz w:val="16"/>
              </w:rPr>
              <w:t>EU</w:t>
            </w:r>
            <w:r>
              <w:rPr>
                <w:i/>
                <w:color w:val="575757"/>
                <w:spacing w:val="-7"/>
                <w:sz w:val="16"/>
              </w:rPr>
              <w:t xml:space="preserve"> </w:t>
            </w:r>
            <w:r>
              <w:rPr>
                <w:i/>
                <w:color w:val="575757"/>
                <w:sz w:val="16"/>
              </w:rPr>
              <w:t>Regional</w:t>
            </w:r>
            <w:r>
              <w:rPr>
                <w:i/>
                <w:color w:val="575757"/>
                <w:spacing w:val="-5"/>
                <w:sz w:val="16"/>
              </w:rPr>
              <w:t xml:space="preserve"> </w:t>
            </w:r>
            <w:r>
              <w:rPr>
                <w:i/>
                <w:color w:val="575757"/>
                <w:sz w:val="16"/>
              </w:rPr>
              <w:t>Funds,</w:t>
            </w:r>
            <w:r>
              <w:rPr>
                <w:i/>
                <w:color w:val="575757"/>
                <w:spacing w:val="-6"/>
                <w:sz w:val="16"/>
              </w:rPr>
              <w:t xml:space="preserve"> </w:t>
            </w:r>
            <w:r>
              <w:rPr>
                <w:i/>
                <w:color w:val="575757"/>
                <w:sz w:val="16"/>
              </w:rPr>
              <w:t>EU</w:t>
            </w:r>
            <w:r>
              <w:rPr>
                <w:i/>
                <w:color w:val="575757"/>
                <w:spacing w:val="-12"/>
                <w:sz w:val="16"/>
              </w:rPr>
              <w:t xml:space="preserve"> </w:t>
            </w:r>
            <w:r>
              <w:rPr>
                <w:i/>
                <w:color w:val="575757"/>
                <w:sz w:val="16"/>
              </w:rPr>
              <w:t>Agricultural Funds, European Investment Bank, etc)</w:t>
            </w:r>
            <w:r>
              <w:rPr>
                <w:color w:val="575757"/>
                <w:sz w:val="16"/>
              </w:rPr>
              <w:t>. If NO, explain and provide</w:t>
            </w:r>
            <w:r>
              <w:rPr>
                <w:color w:val="575757"/>
                <w:spacing w:val="-27"/>
                <w:sz w:val="16"/>
              </w:rPr>
              <w:t xml:space="preserve"> </w:t>
            </w:r>
            <w:r>
              <w:rPr>
                <w:color w:val="575757"/>
                <w:sz w:val="16"/>
              </w:rPr>
              <w:t>details.</w:t>
            </w:r>
          </w:p>
        </w:tc>
        <w:tc>
          <w:tcPr>
            <w:tcW w:w="1688" w:type="dxa"/>
          </w:tcPr>
          <w:p w14:paraId="566955F9" w14:textId="77777777" w:rsidR="0002590E" w:rsidRDefault="001055D6">
            <w:pPr>
              <w:pStyle w:val="TableParagraph"/>
              <w:spacing w:before="121"/>
              <w:rPr>
                <w:sz w:val="18"/>
              </w:rPr>
            </w:pPr>
            <w:r>
              <w:rPr>
                <w:color w:val="575757"/>
                <w:sz w:val="18"/>
              </w:rPr>
              <w:t>YES</w:t>
            </w:r>
          </w:p>
        </w:tc>
      </w:tr>
      <w:tr w:rsidR="0002590E" w14:paraId="39E14F4B" w14:textId="77777777">
        <w:trPr>
          <w:trHeight w:val="934"/>
        </w:trPr>
        <w:tc>
          <w:tcPr>
            <w:tcW w:w="8529" w:type="dxa"/>
            <w:gridSpan w:val="2"/>
            <w:shd w:val="clear" w:color="auto" w:fill="D9D9D9"/>
          </w:tcPr>
          <w:p w14:paraId="75BD3762" w14:textId="77777777" w:rsidR="0002590E" w:rsidRDefault="001055D6">
            <w:pPr>
              <w:pStyle w:val="TableParagraph"/>
              <w:spacing w:before="116"/>
              <w:rPr>
                <w:b/>
                <w:sz w:val="18"/>
              </w:rPr>
            </w:pPr>
            <w:r>
              <w:rPr>
                <w:b/>
                <w:color w:val="575757"/>
                <w:sz w:val="18"/>
              </w:rPr>
              <w:t>Financial support to third parties (if applicable and allowed for in the Call document)</w:t>
            </w:r>
          </w:p>
          <w:p w14:paraId="77029A2B" w14:textId="77777777" w:rsidR="0002590E" w:rsidRDefault="001055D6">
            <w:pPr>
              <w:pStyle w:val="TableParagraph"/>
              <w:spacing w:before="124"/>
              <w:ind w:right="-2"/>
              <w:rPr>
                <w:i/>
                <w:sz w:val="16"/>
              </w:rPr>
            </w:pPr>
            <w:r>
              <w:rPr>
                <w:i/>
                <w:color w:val="575757"/>
                <w:sz w:val="16"/>
              </w:rPr>
              <w:t>If in your project the maximum amount per third party will be more than the threshold amount set in the Call document, justify and explain why the higher amount is necessary in order to fulfil your project’s objectives.</w:t>
            </w:r>
          </w:p>
        </w:tc>
      </w:tr>
      <w:tr w:rsidR="0002590E" w14:paraId="40913E5F" w14:textId="77777777">
        <w:trPr>
          <w:trHeight w:val="448"/>
        </w:trPr>
        <w:tc>
          <w:tcPr>
            <w:tcW w:w="8529" w:type="dxa"/>
            <w:gridSpan w:val="2"/>
          </w:tcPr>
          <w:p w14:paraId="13ABCAD6" w14:textId="77777777" w:rsidR="0002590E" w:rsidRDefault="001055D6">
            <w:pPr>
              <w:pStyle w:val="TableParagraph"/>
              <w:spacing w:before="116"/>
              <w:rPr>
                <w:sz w:val="18"/>
              </w:rPr>
            </w:pPr>
            <w:r>
              <w:rPr>
                <w:color w:val="575757"/>
                <w:sz w:val="18"/>
              </w:rPr>
              <w:t>N/A</w:t>
            </w:r>
          </w:p>
        </w:tc>
      </w:tr>
    </w:tbl>
    <w:p w14:paraId="61D5B00F" w14:textId="4C6A324E" w:rsidR="001055D6" w:rsidRDefault="001055D6" w:rsidP="00413568">
      <w:pPr>
        <w:tabs>
          <w:tab w:val="left" w:pos="829"/>
          <w:tab w:val="left" w:pos="830"/>
        </w:tabs>
        <w:spacing w:line="229" w:lineRule="exact"/>
        <w:rPr>
          <w:sz w:val="20"/>
        </w:rPr>
      </w:pPr>
    </w:p>
    <w:p w14:paraId="2118BD3E" w14:textId="77777777" w:rsidR="001055D6" w:rsidRDefault="001055D6">
      <w:pPr>
        <w:rPr>
          <w:sz w:val="20"/>
        </w:rPr>
      </w:pPr>
      <w:r>
        <w:rPr>
          <w:sz w:val="20"/>
        </w:rPr>
        <w:br w:type="page"/>
      </w:r>
    </w:p>
    <w:p w14:paraId="4D20C45F" w14:textId="77777777" w:rsidR="001055D6" w:rsidRDefault="001055D6" w:rsidP="001055D6">
      <w:pPr>
        <w:pStyle w:val="Annex"/>
        <w:pBdr>
          <w:top w:val="single" w:sz="4" w:space="3" w:color="auto"/>
          <w:left w:val="single" w:sz="4" w:space="3" w:color="auto"/>
          <w:bottom w:val="single" w:sz="4" w:space="3" w:color="auto"/>
          <w:right w:val="single" w:sz="4" w:space="3" w:color="auto"/>
        </w:pBdr>
        <w:tabs>
          <w:tab w:val="clear" w:pos="1418"/>
          <w:tab w:val="clear" w:pos="4678"/>
          <w:tab w:val="clear" w:pos="5954"/>
          <w:tab w:val="clear" w:pos="7088"/>
        </w:tabs>
        <w:overflowPunct w:val="0"/>
        <w:autoSpaceDE w:val="0"/>
        <w:autoSpaceDN w:val="0"/>
        <w:adjustRightInd w:val="0"/>
        <w:spacing w:after="0"/>
        <w:textAlignment w:val="baseline"/>
      </w:pPr>
      <w:r>
        <w:lastRenderedPageBreak/>
        <w:t>Annex I</w:t>
      </w:r>
      <w:r>
        <w:tab/>
      </w:r>
      <w:r w:rsidRPr="004F6F6C">
        <w:t>Response to the Request for Proposals</w:t>
      </w:r>
      <w:r w:rsidRPr="004F6F6C">
        <w:br/>
      </w:r>
      <w:proofErr w:type="spellStart"/>
      <w:r w:rsidRPr="00624000">
        <w:t>CfE</w:t>
      </w:r>
      <w:proofErr w:type="spellEnd"/>
      <w:r w:rsidRPr="00624000">
        <w:t xml:space="preserve"> –</w:t>
      </w:r>
      <w:r>
        <w:t xml:space="preserve"> STF 710 (RESSE project)</w:t>
      </w:r>
    </w:p>
    <w:p w14:paraId="7D1A49F9" w14:textId="77777777" w:rsidR="001055D6" w:rsidRDefault="001055D6" w:rsidP="001055D6">
      <w:pPr>
        <w:pStyle w:val="Annex"/>
        <w:pBdr>
          <w:top w:val="single" w:sz="4" w:space="3" w:color="auto"/>
          <w:left w:val="single" w:sz="4" w:space="3" w:color="auto"/>
          <w:bottom w:val="single" w:sz="4" w:space="3" w:color="auto"/>
          <w:right w:val="single" w:sz="4" w:space="3" w:color="auto"/>
        </w:pBdr>
        <w:tabs>
          <w:tab w:val="clear" w:pos="1418"/>
          <w:tab w:val="clear" w:pos="4678"/>
          <w:tab w:val="clear" w:pos="5954"/>
          <w:tab w:val="clear" w:pos="7088"/>
        </w:tabs>
        <w:overflowPunct w:val="0"/>
        <w:autoSpaceDE w:val="0"/>
        <w:autoSpaceDN w:val="0"/>
        <w:adjustRightInd w:val="0"/>
        <w:spacing w:after="0"/>
        <w:textAlignment w:val="baseline"/>
      </w:pPr>
      <w:r w:rsidRPr="00624000">
        <w:t>Deadline:</w:t>
      </w:r>
      <w:r>
        <w:t xml:space="preserve"> </w:t>
      </w:r>
      <w:bookmarkStart w:id="47" w:name="Deadline2"/>
      <w:bookmarkEnd w:id="47"/>
      <w:r>
        <w:t>11 February</w:t>
      </w:r>
      <w:r w:rsidRPr="001C1D4A">
        <w:t xml:space="preserve"> 202</w:t>
      </w:r>
      <w:r>
        <w:t>6</w:t>
      </w:r>
    </w:p>
    <w:p w14:paraId="7494D103" w14:textId="77777777" w:rsidR="001055D6" w:rsidRDefault="001055D6" w:rsidP="001055D6">
      <w:pPr>
        <w:rPr>
          <w:b/>
          <w:bCs/>
          <w:color w:val="000000"/>
          <w:sz w:val="24"/>
          <w:szCs w:val="24"/>
        </w:rPr>
      </w:pPr>
      <w:bookmarkStart w:id="48" w:name="ETSI_MEMBER"/>
      <w:bookmarkEnd w:id="48"/>
      <w:r>
        <w:rPr>
          <w:b/>
          <w:bCs/>
          <w:color w:val="000000"/>
          <w:sz w:val="24"/>
          <w:szCs w:val="24"/>
          <w:u w:val="single"/>
        </w:rPr>
        <w:t xml:space="preserve">If you are an ETSI Member </w:t>
      </w:r>
      <w:r>
        <w:rPr>
          <w:b/>
          <w:bCs/>
          <w:color w:val="000000"/>
          <w:sz w:val="24"/>
          <w:szCs w:val="24"/>
        </w:rPr>
        <w:t xml:space="preserve">* </w:t>
      </w:r>
    </w:p>
    <w:p w14:paraId="0C234E2A" w14:textId="77777777" w:rsidR="001055D6" w:rsidRDefault="001055D6" w:rsidP="001055D6">
      <w:pPr>
        <w:rPr>
          <w:b/>
          <w:bCs/>
          <w:color w:val="000000"/>
          <w:sz w:val="24"/>
          <w:szCs w:val="24"/>
        </w:rPr>
      </w:pPr>
    </w:p>
    <w:p w14:paraId="417A4E4A" w14:textId="77777777" w:rsidR="001055D6" w:rsidRDefault="001055D6" w:rsidP="001055D6">
      <w:pPr>
        <w:rPr>
          <w:b/>
          <w:bCs/>
          <w:color w:val="000000"/>
          <w:sz w:val="24"/>
          <w:szCs w:val="24"/>
        </w:rPr>
      </w:pPr>
      <w:r>
        <w:rPr>
          <w:b/>
          <w:bCs/>
          <w:color w:val="000000"/>
          <w:sz w:val="24"/>
          <w:szCs w:val="24"/>
        </w:rPr>
        <w:t>ETSI membership status (Indicate your status):</w:t>
      </w:r>
    </w:p>
    <w:p w14:paraId="0C1A4D18" w14:textId="77777777" w:rsidR="001055D6" w:rsidRDefault="001055D6" w:rsidP="001055D6">
      <w:pPr>
        <w:rPr>
          <w:color w:val="000000"/>
          <w:sz w:val="24"/>
          <w:szCs w:val="24"/>
        </w:rPr>
      </w:pPr>
      <w:r>
        <w:rPr>
          <w:color w:val="000000"/>
          <w:sz w:val="24"/>
          <w:szCs w:val="24"/>
        </w:rPr>
        <w:t> Full</w:t>
      </w:r>
    </w:p>
    <w:p w14:paraId="680C4DE2" w14:textId="77777777" w:rsidR="001055D6" w:rsidRDefault="001055D6" w:rsidP="001055D6">
      <w:pPr>
        <w:rPr>
          <w:color w:val="000000"/>
          <w:sz w:val="24"/>
          <w:szCs w:val="24"/>
        </w:rPr>
      </w:pPr>
      <w:r>
        <w:rPr>
          <w:color w:val="000000"/>
          <w:sz w:val="24"/>
          <w:szCs w:val="24"/>
        </w:rPr>
        <w:t xml:space="preserve"> Associate </w:t>
      </w:r>
    </w:p>
    <w:p w14:paraId="3B14D1D6" w14:textId="77777777" w:rsidR="001055D6" w:rsidRDefault="001055D6" w:rsidP="001055D6">
      <w:pPr>
        <w:rPr>
          <w:color w:val="000000"/>
          <w:sz w:val="24"/>
          <w:szCs w:val="24"/>
        </w:rPr>
      </w:pPr>
      <w:r>
        <w:rPr>
          <w:color w:val="000000"/>
          <w:sz w:val="24"/>
          <w:szCs w:val="24"/>
        </w:rPr>
        <w:t> Observer</w:t>
      </w:r>
    </w:p>
    <w:p w14:paraId="28C2C673" w14:textId="77777777" w:rsidR="001055D6" w:rsidRDefault="001055D6" w:rsidP="001055D6">
      <w:pPr>
        <w:rPr>
          <w:b/>
          <w:bCs/>
          <w:color w:val="000000"/>
          <w:sz w:val="24"/>
          <w:szCs w:val="24"/>
        </w:rPr>
      </w:pPr>
    </w:p>
    <w:p w14:paraId="5343FD19" w14:textId="77777777" w:rsidR="001055D6" w:rsidRDefault="001055D6" w:rsidP="001055D6">
      <w:pPr>
        <w:rPr>
          <w:b/>
          <w:bCs/>
          <w:color w:val="000000"/>
          <w:sz w:val="24"/>
          <w:szCs w:val="24"/>
        </w:rPr>
      </w:pPr>
      <w:r>
        <w:rPr>
          <w:b/>
          <w:bCs/>
          <w:color w:val="000000"/>
          <w:sz w:val="24"/>
          <w:szCs w:val="24"/>
          <w:u w:val="single"/>
        </w:rPr>
        <w:t>If you are not an ETSI Member</w:t>
      </w:r>
      <w:r>
        <w:rPr>
          <w:b/>
          <w:bCs/>
          <w:color w:val="000000"/>
          <w:sz w:val="24"/>
          <w:szCs w:val="24"/>
        </w:rPr>
        <w:t xml:space="preserve"> *</w:t>
      </w:r>
    </w:p>
    <w:p w14:paraId="72518152" w14:textId="77777777" w:rsidR="001055D6" w:rsidRDefault="001055D6" w:rsidP="001055D6">
      <w:pPr>
        <w:rPr>
          <w:b/>
          <w:bCs/>
          <w:color w:val="000000"/>
          <w:sz w:val="24"/>
          <w:szCs w:val="24"/>
        </w:rPr>
      </w:pPr>
      <w:r>
        <w:rPr>
          <w:color w:val="000000"/>
          <w:sz w:val="24"/>
          <w:szCs w:val="24"/>
        </w:rPr>
        <w:t>Please indicate:</w:t>
      </w:r>
    </w:p>
    <w:p w14:paraId="3BDB0D71" w14:textId="77777777" w:rsidR="001055D6" w:rsidRPr="00974648" w:rsidRDefault="001055D6" w:rsidP="001055D6">
      <w:pPr>
        <w:rPr>
          <w:b/>
          <w:bCs/>
          <w:color w:val="000000"/>
          <w:sz w:val="14"/>
          <w:szCs w:val="14"/>
        </w:rPr>
      </w:pPr>
    </w:p>
    <w:p w14:paraId="5D9F7C32" w14:textId="77777777" w:rsidR="001055D6" w:rsidRDefault="001055D6" w:rsidP="001055D6">
      <w:pPr>
        <w:rPr>
          <w:color w:val="000000"/>
          <w:sz w:val="24"/>
          <w:szCs w:val="24"/>
        </w:rPr>
      </w:pPr>
      <w:r>
        <w:rPr>
          <w:b/>
          <w:bCs/>
          <w:color w:val="000000"/>
          <w:sz w:val="24"/>
          <w:szCs w:val="24"/>
        </w:rPr>
        <w:t>Full name of the ETSI member supporting the application (list of ETSI members on etsi.org):</w:t>
      </w:r>
    </w:p>
    <w:p w14:paraId="4A6C6354" w14:textId="77777777" w:rsidR="001055D6" w:rsidRDefault="001055D6" w:rsidP="001055D6">
      <w:pPr>
        <w:rPr>
          <w:color w:val="000000"/>
          <w:sz w:val="24"/>
          <w:szCs w:val="24"/>
        </w:rPr>
      </w:pPr>
      <w:r>
        <w:rPr>
          <w:color w:val="000000"/>
          <w:sz w:val="24"/>
          <w:szCs w:val="24"/>
        </w:rPr>
        <w:t>-________________________</w:t>
      </w:r>
      <w:r>
        <w:rPr>
          <w:color w:val="000000"/>
          <w:sz w:val="24"/>
          <w:szCs w:val="24"/>
        </w:rPr>
        <w:tab/>
      </w:r>
    </w:p>
    <w:p w14:paraId="3B2B6D33" w14:textId="77777777" w:rsidR="001055D6" w:rsidRPr="00974648" w:rsidRDefault="001055D6" w:rsidP="001055D6">
      <w:pPr>
        <w:rPr>
          <w:color w:val="000000"/>
          <w:sz w:val="16"/>
          <w:szCs w:val="16"/>
        </w:rPr>
      </w:pPr>
    </w:p>
    <w:p w14:paraId="0C0915A6" w14:textId="77777777" w:rsidR="001055D6" w:rsidRDefault="001055D6" w:rsidP="001055D6">
      <w:pPr>
        <w:rPr>
          <w:color w:val="000000"/>
          <w:sz w:val="24"/>
          <w:szCs w:val="24"/>
        </w:rPr>
      </w:pPr>
      <w:r>
        <w:rPr>
          <w:b/>
          <w:bCs/>
          <w:color w:val="000000"/>
          <w:sz w:val="24"/>
          <w:szCs w:val="24"/>
        </w:rPr>
        <w:t>Official contact name of the ETSI member supporting the application:</w:t>
      </w:r>
    </w:p>
    <w:p w14:paraId="539025CB" w14:textId="77777777" w:rsidR="001055D6" w:rsidRDefault="001055D6" w:rsidP="001055D6">
      <w:pPr>
        <w:rPr>
          <w:color w:val="000000"/>
          <w:sz w:val="24"/>
          <w:szCs w:val="24"/>
        </w:rPr>
      </w:pPr>
      <w:r>
        <w:rPr>
          <w:color w:val="000000"/>
          <w:sz w:val="24"/>
          <w:szCs w:val="24"/>
        </w:rPr>
        <w:t>-________________________</w:t>
      </w:r>
      <w:r>
        <w:rPr>
          <w:color w:val="000000"/>
          <w:sz w:val="24"/>
          <w:szCs w:val="24"/>
        </w:rPr>
        <w:tab/>
      </w:r>
    </w:p>
    <w:p w14:paraId="5C06C831" w14:textId="77777777" w:rsidR="001055D6" w:rsidRPr="00974648" w:rsidRDefault="001055D6" w:rsidP="001055D6">
      <w:pPr>
        <w:rPr>
          <w:color w:val="000000"/>
          <w:sz w:val="18"/>
          <w:szCs w:val="18"/>
        </w:rPr>
      </w:pPr>
    </w:p>
    <w:p w14:paraId="0B3AEBC7" w14:textId="77777777" w:rsidR="001055D6" w:rsidRDefault="001055D6" w:rsidP="001055D6">
      <w:pPr>
        <w:rPr>
          <w:color w:val="000000"/>
          <w:sz w:val="24"/>
          <w:szCs w:val="24"/>
        </w:rPr>
      </w:pPr>
      <w:r>
        <w:rPr>
          <w:i/>
          <w:iCs/>
          <w:color w:val="000000"/>
        </w:rPr>
        <w:t>Note: A formal confirmation of the support from the Official contact is required (e.g. by e-mail sent to STFLINK@etsi.org) and an “ETSI Member Support Letter” will be required if you are selected.</w:t>
      </w:r>
    </w:p>
    <w:p w14:paraId="6E73DAF3" w14:textId="77777777" w:rsidR="001055D6" w:rsidRPr="00A10F46" w:rsidRDefault="001055D6" w:rsidP="001055D6"/>
    <w:tbl>
      <w:tblPr>
        <w:tblStyle w:val="TableGrid"/>
        <w:tblW w:w="9129" w:type="dxa"/>
        <w:tblLook w:val="04A0" w:firstRow="1" w:lastRow="0" w:firstColumn="1" w:lastColumn="0" w:noHBand="0" w:noVBand="1"/>
      </w:tblPr>
      <w:tblGrid>
        <w:gridCol w:w="1317"/>
        <w:gridCol w:w="2931"/>
        <w:gridCol w:w="1276"/>
        <w:gridCol w:w="1424"/>
        <w:gridCol w:w="2181"/>
      </w:tblGrid>
      <w:tr w:rsidR="001055D6" w14:paraId="38AB6CF3" w14:textId="77777777" w:rsidTr="009F20BA">
        <w:trPr>
          <w:trHeight w:val="550"/>
        </w:trPr>
        <w:tc>
          <w:tcPr>
            <w:tcW w:w="9129" w:type="dxa"/>
            <w:gridSpan w:val="5"/>
            <w:tcBorders>
              <w:top w:val="single" w:sz="4" w:space="0" w:color="auto"/>
            </w:tcBorders>
            <w:shd w:val="clear" w:color="auto" w:fill="D9D9D9" w:themeFill="background1" w:themeFillShade="D9"/>
            <w:vAlign w:val="center"/>
          </w:tcPr>
          <w:p w14:paraId="6DA39C2D" w14:textId="77777777" w:rsidR="001055D6" w:rsidRPr="00167BB0" w:rsidRDefault="001055D6" w:rsidP="009F20BA">
            <w:pPr>
              <w:jc w:val="center"/>
              <w:rPr>
                <w:b/>
                <w:color w:val="FF0000"/>
              </w:rPr>
            </w:pPr>
            <w:r>
              <w:rPr>
                <w:b/>
              </w:rPr>
              <w:t xml:space="preserve">Contractor information </w:t>
            </w:r>
            <w:r w:rsidRPr="00B954A7">
              <w:rPr>
                <w:b/>
              </w:rPr>
              <w:t>*</w:t>
            </w:r>
          </w:p>
        </w:tc>
      </w:tr>
      <w:tr w:rsidR="001055D6" w14:paraId="6B186AF3" w14:textId="77777777" w:rsidTr="009F20BA">
        <w:trPr>
          <w:trHeight w:val="436"/>
        </w:trPr>
        <w:tc>
          <w:tcPr>
            <w:tcW w:w="9129" w:type="dxa"/>
            <w:gridSpan w:val="5"/>
            <w:tcBorders>
              <w:top w:val="single" w:sz="4" w:space="0" w:color="auto"/>
            </w:tcBorders>
            <w:vAlign w:val="center"/>
          </w:tcPr>
          <w:p w14:paraId="237F70D5" w14:textId="77777777" w:rsidR="001055D6" w:rsidRDefault="001055D6" w:rsidP="009F20BA">
            <w:pPr>
              <w:jc w:val="center"/>
              <w:rPr>
                <w:b/>
              </w:rPr>
            </w:pPr>
          </w:p>
        </w:tc>
      </w:tr>
      <w:tr w:rsidR="001055D6" w14:paraId="4BA8B1C1" w14:textId="77777777" w:rsidTr="009F20BA">
        <w:trPr>
          <w:trHeight w:val="325"/>
        </w:trPr>
        <w:tc>
          <w:tcPr>
            <w:tcW w:w="4248" w:type="dxa"/>
            <w:gridSpan w:val="2"/>
            <w:shd w:val="clear" w:color="auto" w:fill="DBE5F1" w:themeFill="accent1" w:themeFillTint="33"/>
            <w:vAlign w:val="center"/>
          </w:tcPr>
          <w:p w14:paraId="22CBE8BC" w14:textId="77777777" w:rsidR="001055D6" w:rsidRDefault="001055D6" w:rsidP="009F20BA">
            <w:pPr>
              <w:rPr>
                <w:i/>
              </w:rPr>
            </w:pPr>
            <w:r>
              <w:rPr>
                <w:b/>
              </w:rPr>
              <w:t>C</w:t>
            </w:r>
            <w:r w:rsidRPr="00FC3160">
              <w:rPr>
                <w:b/>
              </w:rPr>
              <w:t>ontractor</w:t>
            </w:r>
            <w:r>
              <w:rPr>
                <w:b/>
              </w:rPr>
              <w:t xml:space="preserve"> name </w:t>
            </w:r>
            <w:r w:rsidRPr="00B954A7">
              <w:rPr>
                <w:b/>
              </w:rPr>
              <w:t>*</w:t>
            </w:r>
            <w:r w:rsidRPr="00167BB0">
              <w:rPr>
                <w:b/>
              </w:rPr>
              <w:t>:</w:t>
            </w:r>
          </w:p>
          <w:p w14:paraId="03AC42E7" w14:textId="77777777" w:rsidR="001055D6" w:rsidRPr="00FC3160" w:rsidRDefault="001055D6" w:rsidP="009F20BA">
            <w:pPr>
              <w:pStyle w:val="ListParagraph"/>
              <w:ind w:left="0"/>
              <w:rPr>
                <w:b/>
              </w:rPr>
            </w:pPr>
            <w:r w:rsidRPr="000A4DF7">
              <w:rPr>
                <w:i/>
              </w:rPr>
              <w:t>Indicate the Company/Organi</w:t>
            </w:r>
            <w:r>
              <w:rPr>
                <w:i/>
              </w:rPr>
              <w:t>s</w:t>
            </w:r>
            <w:r w:rsidRPr="000A4DF7">
              <w:rPr>
                <w:i/>
              </w:rPr>
              <w:t>ation Name</w:t>
            </w:r>
          </w:p>
        </w:tc>
        <w:tc>
          <w:tcPr>
            <w:tcW w:w="4881" w:type="dxa"/>
            <w:gridSpan w:val="3"/>
            <w:shd w:val="clear" w:color="auto" w:fill="DBE5F1" w:themeFill="accent1" w:themeFillTint="33"/>
            <w:vAlign w:val="center"/>
          </w:tcPr>
          <w:p w14:paraId="028F39CA" w14:textId="77777777" w:rsidR="001055D6" w:rsidRPr="00BB0321" w:rsidRDefault="001055D6" w:rsidP="001055D6">
            <w:pPr>
              <w:pStyle w:val="ListParagraph"/>
              <w:numPr>
                <w:ilvl w:val="0"/>
                <w:numId w:val="77"/>
              </w:numPr>
              <w:tabs>
                <w:tab w:val="left" w:pos="567"/>
                <w:tab w:val="left" w:pos="1418"/>
                <w:tab w:val="left" w:pos="4678"/>
                <w:tab w:val="left" w:pos="5954"/>
                <w:tab w:val="left" w:pos="7088"/>
              </w:tabs>
              <w:overflowPunct w:val="0"/>
              <w:adjustRightInd w:val="0"/>
              <w:contextualSpacing/>
              <w:jc w:val="both"/>
              <w:textAlignment w:val="baseline"/>
              <w:rPr>
                <w:b/>
              </w:rPr>
            </w:pPr>
          </w:p>
        </w:tc>
      </w:tr>
      <w:tr w:rsidR="001055D6" w14:paraId="2F1213ED" w14:textId="77777777" w:rsidTr="009F20BA">
        <w:trPr>
          <w:trHeight w:val="550"/>
        </w:trPr>
        <w:tc>
          <w:tcPr>
            <w:tcW w:w="9129" w:type="dxa"/>
            <w:gridSpan w:val="5"/>
            <w:tcBorders>
              <w:top w:val="single" w:sz="4" w:space="0" w:color="auto"/>
            </w:tcBorders>
            <w:vAlign w:val="center"/>
          </w:tcPr>
          <w:p w14:paraId="21B81BE0" w14:textId="77777777" w:rsidR="001055D6" w:rsidRDefault="001055D6" w:rsidP="009F20BA">
            <w:pPr>
              <w:jc w:val="center"/>
              <w:rPr>
                <w:b/>
              </w:rPr>
            </w:pPr>
          </w:p>
        </w:tc>
      </w:tr>
      <w:tr w:rsidR="001055D6" w14:paraId="79043F0F" w14:textId="77777777" w:rsidTr="009F20BA">
        <w:trPr>
          <w:trHeight w:val="325"/>
        </w:trPr>
        <w:tc>
          <w:tcPr>
            <w:tcW w:w="4248" w:type="dxa"/>
            <w:gridSpan w:val="2"/>
            <w:shd w:val="clear" w:color="auto" w:fill="DBE5F1" w:themeFill="accent1" w:themeFillTint="33"/>
            <w:vAlign w:val="center"/>
          </w:tcPr>
          <w:p w14:paraId="639343BC" w14:textId="77777777" w:rsidR="001055D6" w:rsidRPr="007B7BD9" w:rsidRDefault="001055D6" w:rsidP="009F20BA">
            <w:pPr>
              <w:pStyle w:val="ListParagraph"/>
              <w:ind w:left="0"/>
              <w:rPr>
                <w:b/>
                <w:u w:val="single"/>
              </w:rPr>
            </w:pPr>
            <w:r w:rsidRPr="00FC3160">
              <w:rPr>
                <w:b/>
              </w:rPr>
              <w:t>Contact person for the technical aspects</w:t>
            </w:r>
          </w:p>
        </w:tc>
        <w:tc>
          <w:tcPr>
            <w:tcW w:w="4881" w:type="dxa"/>
            <w:gridSpan w:val="3"/>
            <w:shd w:val="clear" w:color="auto" w:fill="DBE5F1" w:themeFill="accent1" w:themeFillTint="33"/>
            <w:vAlign w:val="center"/>
          </w:tcPr>
          <w:p w14:paraId="239A7EEE" w14:textId="77777777" w:rsidR="001055D6" w:rsidRDefault="001055D6" w:rsidP="009F20BA">
            <w:r w:rsidRPr="00FC3160">
              <w:rPr>
                <w:b/>
              </w:rPr>
              <w:t xml:space="preserve">Contact person for </w:t>
            </w:r>
            <w:r>
              <w:rPr>
                <w:b/>
              </w:rPr>
              <w:t>Decision on ETSI financial offer to this project (if any)</w:t>
            </w:r>
          </w:p>
        </w:tc>
      </w:tr>
      <w:tr w:rsidR="001055D6" w14:paraId="2E501666" w14:textId="77777777" w:rsidTr="009F20BA">
        <w:trPr>
          <w:trHeight w:val="424"/>
        </w:trPr>
        <w:tc>
          <w:tcPr>
            <w:tcW w:w="1317" w:type="dxa"/>
            <w:vAlign w:val="center"/>
          </w:tcPr>
          <w:p w14:paraId="32F4110B" w14:textId="77777777" w:rsidR="001055D6" w:rsidRPr="0006333A" w:rsidRDefault="001055D6" w:rsidP="009F20BA">
            <w:pPr>
              <w:pStyle w:val="ListParagraph"/>
              <w:ind w:left="0"/>
            </w:pPr>
            <w:r w:rsidRPr="0006333A">
              <w:t>Title</w:t>
            </w:r>
          </w:p>
        </w:tc>
        <w:tc>
          <w:tcPr>
            <w:tcW w:w="2931" w:type="dxa"/>
            <w:vAlign w:val="center"/>
          </w:tcPr>
          <w:p w14:paraId="583EB0BB" w14:textId="77777777" w:rsidR="001055D6" w:rsidRPr="007B7BD9" w:rsidRDefault="001055D6" w:rsidP="009F20BA">
            <w:pPr>
              <w:pStyle w:val="ListParagraph"/>
              <w:ind w:left="0"/>
              <w:rPr>
                <w:b/>
                <w:u w:val="single"/>
              </w:rPr>
            </w:pPr>
          </w:p>
        </w:tc>
        <w:tc>
          <w:tcPr>
            <w:tcW w:w="1276" w:type="dxa"/>
            <w:vAlign w:val="center"/>
          </w:tcPr>
          <w:p w14:paraId="780ED8B0" w14:textId="77777777" w:rsidR="001055D6" w:rsidRPr="0006333A" w:rsidRDefault="001055D6" w:rsidP="009F20BA">
            <w:pPr>
              <w:pStyle w:val="ListParagraph"/>
              <w:ind w:left="0"/>
            </w:pPr>
            <w:r w:rsidRPr="0006333A">
              <w:t>Title</w:t>
            </w:r>
          </w:p>
        </w:tc>
        <w:tc>
          <w:tcPr>
            <w:tcW w:w="3605" w:type="dxa"/>
            <w:gridSpan w:val="2"/>
            <w:vAlign w:val="center"/>
          </w:tcPr>
          <w:p w14:paraId="6C9BC136" w14:textId="77777777" w:rsidR="001055D6" w:rsidRDefault="001055D6" w:rsidP="009F20BA">
            <w:pPr>
              <w:pStyle w:val="ListParagraph"/>
            </w:pPr>
          </w:p>
        </w:tc>
      </w:tr>
      <w:tr w:rsidR="001055D6" w14:paraId="1195CEED" w14:textId="77777777" w:rsidTr="009F20BA">
        <w:trPr>
          <w:trHeight w:val="416"/>
        </w:trPr>
        <w:tc>
          <w:tcPr>
            <w:tcW w:w="1317" w:type="dxa"/>
            <w:vAlign w:val="center"/>
          </w:tcPr>
          <w:p w14:paraId="5178228B" w14:textId="77777777" w:rsidR="001055D6" w:rsidRDefault="001055D6" w:rsidP="009F20BA">
            <w:pPr>
              <w:tabs>
                <w:tab w:val="left" w:pos="5103"/>
              </w:tabs>
            </w:pPr>
            <w:r>
              <w:t>First name</w:t>
            </w:r>
          </w:p>
        </w:tc>
        <w:tc>
          <w:tcPr>
            <w:tcW w:w="2931" w:type="dxa"/>
            <w:vAlign w:val="center"/>
          </w:tcPr>
          <w:p w14:paraId="08D20006" w14:textId="77777777" w:rsidR="001055D6" w:rsidRPr="007B7BD9" w:rsidRDefault="001055D6" w:rsidP="009F20BA">
            <w:pPr>
              <w:pStyle w:val="ListParagraph"/>
              <w:rPr>
                <w:b/>
                <w:u w:val="single"/>
              </w:rPr>
            </w:pPr>
          </w:p>
        </w:tc>
        <w:tc>
          <w:tcPr>
            <w:tcW w:w="1276" w:type="dxa"/>
            <w:vAlign w:val="center"/>
          </w:tcPr>
          <w:p w14:paraId="7B578B44" w14:textId="77777777" w:rsidR="001055D6" w:rsidRDefault="001055D6" w:rsidP="009F20BA">
            <w:pPr>
              <w:tabs>
                <w:tab w:val="left" w:pos="5103"/>
              </w:tabs>
            </w:pPr>
            <w:r>
              <w:t>First name</w:t>
            </w:r>
          </w:p>
        </w:tc>
        <w:tc>
          <w:tcPr>
            <w:tcW w:w="3605" w:type="dxa"/>
            <w:gridSpan w:val="2"/>
            <w:vAlign w:val="center"/>
          </w:tcPr>
          <w:p w14:paraId="6886AC88" w14:textId="77777777" w:rsidR="001055D6" w:rsidRDefault="001055D6" w:rsidP="009F20BA">
            <w:pPr>
              <w:pStyle w:val="ListParagraph"/>
            </w:pPr>
          </w:p>
        </w:tc>
      </w:tr>
      <w:tr w:rsidR="001055D6" w14:paraId="019574C5" w14:textId="77777777" w:rsidTr="009F20BA">
        <w:trPr>
          <w:trHeight w:val="409"/>
        </w:trPr>
        <w:tc>
          <w:tcPr>
            <w:tcW w:w="1317" w:type="dxa"/>
            <w:vAlign w:val="center"/>
          </w:tcPr>
          <w:p w14:paraId="3B3014B1" w14:textId="77777777" w:rsidR="001055D6" w:rsidRDefault="001055D6" w:rsidP="009F20BA">
            <w:pPr>
              <w:tabs>
                <w:tab w:val="left" w:pos="5103"/>
              </w:tabs>
            </w:pPr>
            <w:r>
              <w:t xml:space="preserve">Last name </w:t>
            </w:r>
          </w:p>
        </w:tc>
        <w:tc>
          <w:tcPr>
            <w:tcW w:w="2931" w:type="dxa"/>
            <w:vAlign w:val="center"/>
          </w:tcPr>
          <w:p w14:paraId="3E96A5CA" w14:textId="77777777" w:rsidR="001055D6" w:rsidRPr="0006333A" w:rsidRDefault="001055D6" w:rsidP="009F20BA">
            <w:pPr>
              <w:rPr>
                <w:b/>
                <w:u w:val="single"/>
              </w:rPr>
            </w:pPr>
          </w:p>
        </w:tc>
        <w:tc>
          <w:tcPr>
            <w:tcW w:w="1276" w:type="dxa"/>
            <w:vAlign w:val="center"/>
          </w:tcPr>
          <w:p w14:paraId="346307E8" w14:textId="77777777" w:rsidR="001055D6" w:rsidRDefault="001055D6" w:rsidP="009F20BA">
            <w:pPr>
              <w:tabs>
                <w:tab w:val="left" w:pos="5103"/>
              </w:tabs>
            </w:pPr>
            <w:r>
              <w:t xml:space="preserve">Last name </w:t>
            </w:r>
          </w:p>
        </w:tc>
        <w:tc>
          <w:tcPr>
            <w:tcW w:w="3605" w:type="dxa"/>
            <w:gridSpan w:val="2"/>
            <w:vAlign w:val="center"/>
          </w:tcPr>
          <w:p w14:paraId="56331ABC" w14:textId="77777777" w:rsidR="001055D6" w:rsidRDefault="001055D6" w:rsidP="009F20BA"/>
        </w:tc>
      </w:tr>
      <w:tr w:rsidR="001055D6" w14:paraId="51DB67E3" w14:textId="77777777" w:rsidTr="009F20BA">
        <w:trPr>
          <w:trHeight w:val="415"/>
        </w:trPr>
        <w:tc>
          <w:tcPr>
            <w:tcW w:w="1317" w:type="dxa"/>
            <w:tcBorders>
              <w:bottom w:val="single" w:sz="4" w:space="0" w:color="auto"/>
            </w:tcBorders>
            <w:vAlign w:val="center"/>
          </w:tcPr>
          <w:p w14:paraId="5DAD4E34" w14:textId="77777777" w:rsidR="001055D6" w:rsidRDefault="001055D6" w:rsidP="009F20BA">
            <w:pPr>
              <w:tabs>
                <w:tab w:val="left" w:pos="5103"/>
              </w:tabs>
            </w:pPr>
            <w:r>
              <w:t>Role</w:t>
            </w:r>
          </w:p>
        </w:tc>
        <w:tc>
          <w:tcPr>
            <w:tcW w:w="2931" w:type="dxa"/>
            <w:tcBorders>
              <w:bottom w:val="single" w:sz="4" w:space="0" w:color="auto"/>
            </w:tcBorders>
            <w:vAlign w:val="center"/>
          </w:tcPr>
          <w:p w14:paraId="5C9E1A46" w14:textId="77777777" w:rsidR="001055D6" w:rsidRPr="0006333A" w:rsidRDefault="001055D6" w:rsidP="009F20BA">
            <w:pPr>
              <w:rPr>
                <w:b/>
                <w:u w:val="single"/>
              </w:rPr>
            </w:pPr>
          </w:p>
        </w:tc>
        <w:tc>
          <w:tcPr>
            <w:tcW w:w="1276" w:type="dxa"/>
            <w:tcBorders>
              <w:bottom w:val="single" w:sz="4" w:space="0" w:color="auto"/>
            </w:tcBorders>
            <w:vAlign w:val="center"/>
          </w:tcPr>
          <w:p w14:paraId="3862DEA0" w14:textId="77777777" w:rsidR="001055D6" w:rsidRDefault="001055D6" w:rsidP="009F20BA">
            <w:pPr>
              <w:tabs>
                <w:tab w:val="left" w:pos="5103"/>
              </w:tabs>
            </w:pPr>
            <w:r>
              <w:t>Role</w:t>
            </w:r>
          </w:p>
        </w:tc>
        <w:tc>
          <w:tcPr>
            <w:tcW w:w="3605" w:type="dxa"/>
            <w:gridSpan w:val="2"/>
            <w:tcBorders>
              <w:bottom w:val="single" w:sz="4" w:space="0" w:color="auto"/>
            </w:tcBorders>
            <w:vAlign w:val="center"/>
          </w:tcPr>
          <w:p w14:paraId="440368E1" w14:textId="77777777" w:rsidR="001055D6" w:rsidRDefault="001055D6" w:rsidP="009F20BA"/>
        </w:tc>
      </w:tr>
      <w:tr w:rsidR="001055D6" w14:paraId="361A7E27" w14:textId="77777777" w:rsidTr="009F20BA">
        <w:trPr>
          <w:trHeight w:val="406"/>
        </w:trPr>
        <w:tc>
          <w:tcPr>
            <w:tcW w:w="1317" w:type="dxa"/>
            <w:tcBorders>
              <w:bottom w:val="single" w:sz="4" w:space="0" w:color="auto"/>
            </w:tcBorders>
            <w:vAlign w:val="center"/>
          </w:tcPr>
          <w:p w14:paraId="692D5BBC" w14:textId="77777777" w:rsidR="001055D6" w:rsidRDefault="001055D6" w:rsidP="009F20BA">
            <w:pPr>
              <w:tabs>
                <w:tab w:val="left" w:pos="5103"/>
              </w:tabs>
            </w:pPr>
            <w:r>
              <w:t>e-mail</w:t>
            </w:r>
          </w:p>
        </w:tc>
        <w:tc>
          <w:tcPr>
            <w:tcW w:w="2931" w:type="dxa"/>
            <w:tcBorders>
              <w:bottom w:val="single" w:sz="4" w:space="0" w:color="auto"/>
            </w:tcBorders>
            <w:vAlign w:val="center"/>
          </w:tcPr>
          <w:p w14:paraId="0C252732" w14:textId="77777777" w:rsidR="001055D6" w:rsidRPr="007B7BD9" w:rsidRDefault="001055D6" w:rsidP="009F20BA">
            <w:pPr>
              <w:pStyle w:val="ListParagraph"/>
              <w:rPr>
                <w:b/>
                <w:u w:val="single"/>
              </w:rPr>
            </w:pPr>
          </w:p>
        </w:tc>
        <w:tc>
          <w:tcPr>
            <w:tcW w:w="1276" w:type="dxa"/>
            <w:tcBorders>
              <w:bottom w:val="single" w:sz="4" w:space="0" w:color="auto"/>
            </w:tcBorders>
            <w:vAlign w:val="center"/>
          </w:tcPr>
          <w:p w14:paraId="085D7239" w14:textId="77777777" w:rsidR="001055D6" w:rsidRDefault="001055D6" w:rsidP="009F20BA">
            <w:pPr>
              <w:tabs>
                <w:tab w:val="left" w:pos="5103"/>
              </w:tabs>
            </w:pPr>
            <w:r>
              <w:t>e-mail</w:t>
            </w:r>
          </w:p>
        </w:tc>
        <w:tc>
          <w:tcPr>
            <w:tcW w:w="3605" w:type="dxa"/>
            <w:gridSpan w:val="2"/>
            <w:tcBorders>
              <w:bottom w:val="single" w:sz="4" w:space="0" w:color="auto"/>
            </w:tcBorders>
            <w:vAlign w:val="center"/>
          </w:tcPr>
          <w:p w14:paraId="03F3AC02" w14:textId="77777777" w:rsidR="001055D6" w:rsidRDefault="001055D6" w:rsidP="009F20BA">
            <w:pPr>
              <w:pStyle w:val="ListParagraph"/>
            </w:pPr>
          </w:p>
        </w:tc>
      </w:tr>
      <w:tr w:rsidR="001055D6" w14:paraId="60D1ECB6" w14:textId="77777777" w:rsidTr="009F20BA">
        <w:trPr>
          <w:trHeight w:val="427"/>
        </w:trPr>
        <w:tc>
          <w:tcPr>
            <w:tcW w:w="1317" w:type="dxa"/>
            <w:tcBorders>
              <w:bottom w:val="single" w:sz="4" w:space="0" w:color="auto"/>
            </w:tcBorders>
            <w:vAlign w:val="center"/>
          </w:tcPr>
          <w:p w14:paraId="31666534" w14:textId="77777777" w:rsidR="001055D6" w:rsidRDefault="001055D6" w:rsidP="009F20BA">
            <w:pPr>
              <w:tabs>
                <w:tab w:val="left" w:pos="5103"/>
              </w:tabs>
            </w:pPr>
            <w:r>
              <w:t>Phone</w:t>
            </w:r>
          </w:p>
        </w:tc>
        <w:tc>
          <w:tcPr>
            <w:tcW w:w="2931" w:type="dxa"/>
            <w:tcBorders>
              <w:bottom w:val="single" w:sz="4" w:space="0" w:color="auto"/>
            </w:tcBorders>
            <w:vAlign w:val="center"/>
          </w:tcPr>
          <w:p w14:paraId="404536DC" w14:textId="77777777" w:rsidR="001055D6" w:rsidRPr="007B7BD9" w:rsidRDefault="001055D6" w:rsidP="009F20BA">
            <w:pPr>
              <w:pStyle w:val="ListParagraph"/>
              <w:rPr>
                <w:b/>
                <w:u w:val="single"/>
              </w:rPr>
            </w:pPr>
          </w:p>
        </w:tc>
        <w:tc>
          <w:tcPr>
            <w:tcW w:w="1276" w:type="dxa"/>
            <w:tcBorders>
              <w:bottom w:val="single" w:sz="4" w:space="0" w:color="auto"/>
            </w:tcBorders>
            <w:vAlign w:val="center"/>
          </w:tcPr>
          <w:p w14:paraId="3A566DE3" w14:textId="77777777" w:rsidR="001055D6" w:rsidRDefault="001055D6" w:rsidP="009F20BA">
            <w:pPr>
              <w:tabs>
                <w:tab w:val="left" w:pos="5103"/>
              </w:tabs>
            </w:pPr>
            <w:r>
              <w:t>Phone</w:t>
            </w:r>
          </w:p>
        </w:tc>
        <w:tc>
          <w:tcPr>
            <w:tcW w:w="3605" w:type="dxa"/>
            <w:gridSpan w:val="2"/>
            <w:tcBorders>
              <w:bottom w:val="single" w:sz="4" w:space="0" w:color="auto"/>
            </w:tcBorders>
            <w:vAlign w:val="center"/>
          </w:tcPr>
          <w:p w14:paraId="20C280BF" w14:textId="77777777" w:rsidR="001055D6" w:rsidRDefault="001055D6" w:rsidP="009F20BA">
            <w:pPr>
              <w:pStyle w:val="ListParagraph"/>
            </w:pPr>
          </w:p>
        </w:tc>
      </w:tr>
      <w:tr w:rsidR="001055D6" w14:paraId="0407F9AD" w14:textId="77777777" w:rsidTr="009F20BA">
        <w:trPr>
          <w:trHeight w:val="77"/>
        </w:trPr>
        <w:tc>
          <w:tcPr>
            <w:tcW w:w="9129" w:type="dxa"/>
            <w:gridSpan w:val="5"/>
            <w:tcBorders>
              <w:top w:val="single" w:sz="4" w:space="0" w:color="auto"/>
              <w:left w:val="nil"/>
              <w:bottom w:val="nil"/>
              <w:right w:val="nil"/>
            </w:tcBorders>
            <w:vAlign w:val="center"/>
          </w:tcPr>
          <w:p w14:paraId="7072ED56" w14:textId="77777777" w:rsidR="001055D6" w:rsidRDefault="001055D6" w:rsidP="009F20BA"/>
        </w:tc>
      </w:tr>
      <w:tr w:rsidR="001055D6" w14:paraId="2A04C586" w14:textId="77777777" w:rsidTr="009F20BA">
        <w:trPr>
          <w:trHeight w:val="299"/>
        </w:trPr>
        <w:tc>
          <w:tcPr>
            <w:tcW w:w="4248" w:type="dxa"/>
            <w:gridSpan w:val="2"/>
            <w:tcBorders>
              <w:top w:val="nil"/>
              <w:left w:val="nil"/>
              <w:bottom w:val="single" w:sz="4" w:space="0" w:color="auto"/>
              <w:right w:val="single" w:sz="4" w:space="0" w:color="auto"/>
            </w:tcBorders>
            <w:vAlign w:val="center"/>
          </w:tcPr>
          <w:p w14:paraId="41021805" w14:textId="77777777" w:rsidR="001055D6" w:rsidRPr="007B7BD9" w:rsidRDefault="001055D6" w:rsidP="009F20BA">
            <w:pPr>
              <w:pStyle w:val="ListParagraph"/>
              <w:rPr>
                <w:b/>
                <w:u w:val="single"/>
              </w:rPr>
            </w:pPr>
          </w:p>
        </w:tc>
        <w:tc>
          <w:tcPr>
            <w:tcW w:w="2700" w:type="dxa"/>
            <w:gridSpan w:val="2"/>
            <w:tcBorders>
              <w:top w:val="single" w:sz="4" w:space="0" w:color="auto"/>
              <w:left w:val="single" w:sz="4" w:space="0" w:color="auto"/>
              <w:bottom w:val="single" w:sz="4" w:space="0" w:color="auto"/>
              <w:right w:val="single" w:sz="4" w:space="0" w:color="auto"/>
            </w:tcBorders>
            <w:vAlign w:val="center"/>
          </w:tcPr>
          <w:p w14:paraId="08605E2C" w14:textId="77777777" w:rsidR="001055D6" w:rsidRPr="007623B1" w:rsidRDefault="001055D6" w:rsidP="009F20BA">
            <w:pPr>
              <w:tabs>
                <w:tab w:val="left" w:pos="5103"/>
              </w:tabs>
              <w:jc w:val="center"/>
              <w:rPr>
                <w:b/>
                <w:sz w:val="14"/>
                <w:szCs w:val="18"/>
              </w:rPr>
            </w:pPr>
            <w:r w:rsidRPr="007623B1">
              <w:rPr>
                <w:b/>
                <w:sz w:val="18"/>
                <w:szCs w:val="18"/>
              </w:rPr>
              <w:t>Yes</w:t>
            </w:r>
          </w:p>
        </w:tc>
        <w:tc>
          <w:tcPr>
            <w:tcW w:w="2181" w:type="dxa"/>
            <w:tcBorders>
              <w:top w:val="single" w:sz="4" w:space="0" w:color="auto"/>
              <w:left w:val="single" w:sz="4" w:space="0" w:color="auto"/>
              <w:bottom w:val="single" w:sz="4" w:space="0" w:color="auto"/>
              <w:right w:val="single" w:sz="4" w:space="0" w:color="auto"/>
            </w:tcBorders>
            <w:vAlign w:val="center"/>
          </w:tcPr>
          <w:p w14:paraId="7409761A" w14:textId="77777777" w:rsidR="001055D6" w:rsidRPr="007623B1" w:rsidRDefault="001055D6" w:rsidP="009F20BA">
            <w:pPr>
              <w:tabs>
                <w:tab w:val="left" w:pos="5103"/>
              </w:tabs>
              <w:jc w:val="center"/>
              <w:rPr>
                <w:b/>
              </w:rPr>
            </w:pPr>
            <w:r w:rsidRPr="007623B1">
              <w:rPr>
                <w:b/>
              </w:rPr>
              <w:t>No</w:t>
            </w:r>
          </w:p>
        </w:tc>
      </w:tr>
      <w:tr w:rsidR="001055D6" w14:paraId="023C5741" w14:textId="77777777" w:rsidTr="009F20BA">
        <w:trPr>
          <w:trHeight w:val="550"/>
        </w:trPr>
        <w:tc>
          <w:tcPr>
            <w:tcW w:w="4248" w:type="dxa"/>
            <w:gridSpan w:val="2"/>
            <w:vAlign w:val="center"/>
          </w:tcPr>
          <w:p w14:paraId="141A65BF" w14:textId="77777777" w:rsidR="001055D6" w:rsidRDefault="001055D6" w:rsidP="009F20BA">
            <w:pPr>
              <w:tabs>
                <w:tab w:val="left" w:pos="5103"/>
              </w:tabs>
              <w:rPr>
                <w:b/>
                <w:u w:val="single"/>
              </w:rPr>
            </w:pPr>
          </w:p>
          <w:p w14:paraId="53BE0F7A" w14:textId="77777777" w:rsidR="001055D6" w:rsidRPr="00292E70" w:rsidRDefault="001055D6" w:rsidP="009F20BA">
            <w:pPr>
              <w:tabs>
                <w:tab w:val="left" w:pos="5103"/>
              </w:tabs>
              <w:rPr>
                <w:b/>
                <w:u w:val="single"/>
              </w:rPr>
            </w:pPr>
            <w:r w:rsidRPr="00292E70">
              <w:rPr>
                <w:b/>
                <w:u w:val="single"/>
              </w:rPr>
              <w:t>If you are self-employed candidate:</w:t>
            </w:r>
          </w:p>
          <w:p w14:paraId="3D6492E9" w14:textId="77777777" w:rsidR="001055D6" w:rsidRDefault="001055D6" w:rsidP="009F20BA">
            <w:pPr>
              <w:tabs>
                <w:tab w:val="left" w:pos="5103"/>
              </w:tabs>
            </w:pPr>
            <w:r>
              <w:t>Do you currently have other contracts in progress with ETSI?</w:t>
            </w:r>
          </w:p>
          <w:p w14:paraId="5664DB72" w14:textId="77777777" w:rsidR="001055D6" w:rsidRPr="007623B1" w:rsidRDefault="001055D6" w:rsidP="009F20BA">
            <w:pPr>
              <w:tabs>
                <w:tab w:val="left" w:pos="5103"/>
              </w:tabs>
            </w:pPr>
          </w:p>
        </w:tc>
        <w:tc>
          <w:tcPr>
            <w:tcW w:w="2700" w:type="dxa"/>
            <w:gridSpan w:val="2"/>
            <w:vAlign w:val="center"/>
          </w:tcPr>
          <w:p w14:paraId="76438658" w14:textId="77777777" w:rsidR="001055D6" w:rsidRDefault="001055D6" w:rsidP="009F20BA">
            <w:pPr>
              <w:jc w:val="center"/>
            </w:pPr>
            <w:r>
              <w:rPr>
                <w:rFonts w:ascii="Wingdings" w:eastAsia="Wingdings" w:hAnsi="Wingdings" w:cs="Wingdings"/>
              </w:rPr>
              <w:t>o</w:t>
            </w:r>
          </w:p>
        </w:tc>
        <w:tc>
          <w:tcPr>
            <w:tcW w:w="2181" w:type="dxa"/>
            <w:vAlign w:val="center"/>
          </w:tcPr>
          <w:p w14:paraId="1785C752" w14:textId="77777777" w:rsidR="001055D6" w:rsidRDefault="001055D6" w:rsidP="009F20BA">
            <w:pPr>
              <w:tabs>
                <w:tab w:val="left" w:pos="5103"/>
              </w:tabs>
              <w:jc w:val="center"/>
            </w:pPr>
            <w:r>
              <w:rPr>
                <w:rFonts w:ascii="Wingdings" w:eastAsia="Wingdings" w:hAnsi="Wingdings" w:cs="Wingdings"/>
              </w:rPr>
              <w:t>o</w:t>
            </w:r>
            <w:r>
              <w:t xml:space="preserve"> </w:t>
            </w:r>
          </w:p>
        </w:tc>
      </w:tr>
    </w:tbl>
    <w:p w14:paraId="5FEC1082" w14:textId="77777777" w:rsidR="001055D6" w:rsidRDefault="001055D6" w:rsidP="001055D6"/>
    <w:p w14:paraId="7E423865" w14:textId="77777777" w:rsidR="001055D6" w:rsidRDefault="001055D6" w:rsidP="001055D6">
      <w:pPr>
        <w:rPr>
          <w:color w:val="FF0000"/>
        </w:rPr>
      </w:pPr>
      <w:r w:rsidRPr="00BA6B84">
        <w:rPr>
          <w:color w:val="FF0000"/>
        </w:rPr>
        <w:t xml:space="preserve">All fields marked with an </w:t>
      </w:r>
      <w:proofErr w:type="spellStart"/>
      <w:r w:rsidRPr="00BA6B84">
        <w:rPr>
          <w:color w:val="FF0000"/>
        </w:rPr>
        <w:t>asterix</w:t>
      </w:r>
      <w:proofErr w:type="spellEnd"/>
      <w:r w:rsidRPr="00BA6B84">
        <w:rPr>
          <w:color w:val="FF0000"/>
        </w:rPr>
        <w:t xml:space="preserve"> (</w:t>
      </w:r>
      <w:r w:rsidRPr="00B954A7">
        <w:t>*</w:t>
      </w:r>
      <w:r w:rsidRPr="00BA6B84">
        <w:rPr>
          <w:color w:val="FF0000"/>
        </w:rPr>
        <w:t>) are mandatory</w:t>
      </w:r>
    </w:p>
    <w:p w14:paraId="4D7A847C" w14:textId="77777777" w:rsidR="001055D6" w:rsidRDefault="001055D6" w:rsidP="001055D6">
      <w:pPr>
        <w:autoSpaceDE/>
        <w:autoSpaceDN/>
        <w:rPr>
          <w:color w:val="FF0000"/>
        </w:rPr>
      </w:pPr>
      <w:r>
        <w:rPr>
          <w:color w:val="FF0000"/>
        </w:rPr>
        <w:br w:type="page"/>
      </w:r>
    </w:p>
    <w:p w14:paraId="70396462" w14:textId="77777777" w:rsidR="001055D6" w:rsidRPr="00840EAC" w:rsidRDefault="001055D6" w:rsidP="001055D6">
      <w:pPr>
        <w:autoSpaceDE/>
        <w:autoSpaceDN/>
      </w:pPr>
    </w:p>
    <w:p w14:paraId="64CCED8C" w14:textId="77777777" w:rsidR="001055D6" w:rsidRDefault="001055D6" w:rsidP="001055D6">
      <w:pPr>
        <w:rPr>
          <w:b/>
          <w:sz w:val="24"/>
          <w:szCs w:val="24"/>
        </w:rPr>
      </w:pPr>
      <w:r>
        <w:rPr>
          <w:b/>
          <w:sz w:val="24"/>
          <w:szCs w:val="24"/>
        </w:rPr>
        <w:t>1</w:t>
      </w:r>
      <w:r w:rsidRPr="0012526C">
        <w:rPr>
          <w:b/>
          <w:sz w:val="24"/>
          <w:szCs w:val="24"/>
        </w:rPr>
        <w:t>.1</w:t>
      </w:r>
      <w:r w:rsidRPr="0012526C">
        <w:rPr>
          <w:b/>
          <w:sz w:val="24"/>
          <w:szCs w:val="24"/>
        </w:rPr>
        <w:tab/>
        <w:t>Introduction</w:t>
      </w:r>
    </w:p>
    <w:p w14:paraId="24C20E12" w14:textId="77777777" w:rsidR="001055D6" w:rsidRPr="0012526C" w:rsidRDefault="001055D6" w:rsidP="001055D6">
      <w:pPr>
        <w:rPr>
          <w:b/>
          <w:sz w:val="24"/>
          <w:szCs w:val="24"/>
        </w:rPr>
      </w:pPr>
    </w:p>
    <w:p w14:paraId="43A285D5" w14:textId="77777777" w:rsidR="001055D6" w:rsidRPr="006749FD" w:rsidRDefault="001055D6" w:rsidP="001055D6">
      <w:r w:rsidRPr="006749FD">
        <w:t>A short presentation of the technical structure responsible for this activity, e.g.:</w:t>
      </w:r>
    </w:p>
    <w:p w14:paraId="4CF5062F" w14:textId="77777777" w:rsidR="001055D6" w:rsidRPr="0055626C" w:rsidRDefault="001055D6" w:rsidP="001055D6">
      <w:pPr>
        <w:pStyle w:val="ListParagraph"/>
        <w:widowControl/>
        <w:numPr>
          <w:ilvl w:val="0"/>
          <w:numId w:val="75"/>
        </w:numPr>
        <w:tabs>
          <w:tab w:val="left" w:pos="851"/>
          <w:tab w:val="left" w:pos="1418"/>
          <w:tab w:val="left" w:pos="4678"/>
          <w:tab w:val="left" w:pos="5954"/>
          <w:tab w:val="left" w:pos="7088"/>
        </w:tabs>
        <w:overflowPunct w:val="0"/>
        <w:adjustRightInd w:val="0"/>
        <w:contextualSpacing/>
        <w:jc w:val="both"/>
        <w:textAlignment w:val="baseline"/>
      </w:pPr>
      <w:r w:rsidRPr="0055626C">
        <w:t>Business area, number of employees, link to WEB site</w:t>
      </w:r>
      <w:r>
        <w:t>,</w:t>
      </w:r>
    </w:p>
    <w:p w14:paraId="6EFB0FB0" w14:textId="77777777" w:rsidR="001055D6" w:rsidRPr="0055626C" w:rsidRDefault="001055D6" w:rsidP="001055D6">
      <w:pPr>
        <w:pStyle w:val="ListParagraph"/>
        <w:widowControl/>
        <w:numPr>
          <w:ilvl w:val="0"/>
          <w:numId w:val="75"/>
        </w:numPr>
        <w:tabs>
          <w:tab w:val="left" w:pos="851"/>
          <w:tab w:val="left" w:pos="1418"/>
          <w:tab w:val="left" w:pos="4678"/>
          <w:tab w:val="left" w:pos="5954"/>
          <w:tab w:val="left" w:pos="7088"/>
        </w:tabs>
        <w:overflowPunct w:val="0"/>
        <w:adjustRightInd w:val="0"/>
        <w:contextualSpacing/>
        <w:jc w:val="both"/>
        <w:textAlignment w:val="baseline"/>
      </w:pPr>
      <w:r w:rsidRPr="0055626C">
        <w:t>Department(s)/team(s)/experts in charge of the technical activities related to th</w:t>
      </w:r>
      <w:r>
        <w:t>is</w:t>
      </w:r>
      <w:r w:rsidRPr="0055626C">
        <w:t xml:space="preserve"> </w:t>
      </w:r>
      <w:r>
        <w:t>Project,</w:t>
      </w:r>
    </w:p>
    <w:p w14:paraId="3095D23E" w14:textId="77777777" w:rsidR="001055D6" w:rsidRPr="0055626C" w:rsidRDefault="001055D6" w:rsidP="001055D6">
      <w:pPr>
        <w:pStyle w:val="ListParagraph"/>
        <w:widowControl/>
        <w:numPr>
          <w:ilvl w:val="0"/>
          <w:numId w:val="75"/>
        </w:numPr>
        <w:tabs>
          <w:tab w:val="left" w:pos="851"/>
          <w:tab w:val="left" w:pos="1418"/>
          <w:tab w:val="left" w:pos="4678"/>
          <w:tab w:val="left" w:pos="5954"/>
          <w:tab w:val="left" w:pos="7088"/>
        </w:tabs>
        <w:overflowPunct w:val="0"/>
        <w:adjustRightInd w:val="0"/>
        <w:contextualSpacing/>
        <w:jc w:val="both"/>
        <w:textAlignment w:val="baseline"/>
      </w:pPr>
      <w:r w:rsidRPr="0055626C">
        <w:t>Reference to products/services of your Company/Organ</w:t>
      </w:r>
      <w:r>
        <w:t>is</w:t>
      </w:r>
      <w:r w:rsidRPr="0055626C">
        <w:t>ation</w:t>
      </w:r>
      <w:r w:rsidRPr="009B21CC">
        <w:t xml:space="preserve"> </w:t>
      </w:r>
      <w:r w:rsidRPr="00D66FDE">
        <w:t>or supporting Member</w:t>
      </w:r>
      <w:r w:rsidRPr="0055626C">
        <w:t xml:space="preserve"> to which the standards developed by th</w:t>
      </w:r>
      <w:r>
        <w:t>is</w:t>
      </w:r>
      <w:r w:rsidRPr="0055626C">
        <w:t xml:space="preserve"> </w:t>
      </w:r>
      <w:r>
        <w:t>Project</w:t>
      </w:r>
      <w:r w:rsidRPr="0055626C">
        <w:t xml:space="preserve"> will apply</w:t>
      </w:r>
      <w:r>
        <w:t>,</w:t>
      </w:r>
    </w:p>
    <w:p w14:paraId="7EAF5F60" w14:textId="77777777" w:rsidR="001055D6" w:rsidRPr="0055626C" w:rsidRDefault="001055D6" w:rsidP="001055D6">
      <w:pPr>
        <w:pStyle w:val="ListParagraph"/>
        <w:widowControl/>
        <w:numPr>
          <w:ilvl w:val="0"/>
          <w:numId w:val="75"/>
        </w:numPr>
        <w:tabs>
          <w:tab w:val="left" w:pos="851"/>
          <w:tab w:val="left" w:pos="1418"/>
          <w:tab w:val="left" w:pos="4678"/>
          <w:tab w:val="left" w:pos="5954"/>
          <w:tab w:val="left" w:pos="7088"/>
        </w:tabs>
        <w:overflowPunct w:val="0"/>
        <w:adjustRightInd w:val="0"/>
        <w:contextualSpacing/>
        <w:jc w:val="both"/>
        <w:textAlignment w:val="baseline"/>
      </w:pPr>
      <w:r w:rsidRPr="0055626C">
        <w:t>Motivation for your Company/Organi</w:t>
      </w:r>
      <w:r>
        <w:t>s</w:t>
      </w:r>
      <w:r w:rsidRPr="0055626C">
        <w:t xml:space="preserve">ation </w:t>
      </w:r>
      <w:r w:rsidRPr="00D66FDE">
        <w:t xml:space="preserve">or supporting Member </w:t>
      </w:r>
      <w:r w:rsidRPr="0055626C">
        <w:t>to participate in th</w:t>
      </w:r>
      <w:r>
        <w:t>is</w:t>
      </w:r>
      <w:r w:rsidRPr="0055626C">
        <w:t xml:space="preserve"> </w:t>
      </w:r>
      <w:r>
        <w:t>Project.</w:t>
      </w:r>
    </w:p>
    <w:p w14:paraId="28EAD153" w14:textId="77777777" w:rsidR="001055D6" w:rsidRPr="000E09A4" w:rsidRDefault="001055D6" w:rsidP="001055D6"/>
    <w:p w14:paraId="536D22E9" w14:textId="77777777" w:rsidR="001055D6" w:rsidRDefault="001055D6" w:rsidP="001055D6">
      <w:pPr>
        <w:rPr>
          <w:b/>
          <w:sz w:val="24"/>
          <w:szCs w:val="24"/>
        </w:rPr>
      </w:pPr>
      <w:r>
        <w:rPr>
          <w:b/>
          <w:sz w:val="24"/>
          <w:szCs w:val="24"/>
        </w:rPr>
        <w:t>1.2</w:t>
      </w:r>
      <w:r>
        <w:rPr>
          <w:b/>
          <w:sz w:val="24"/>
          <w:szCs w:val="24"/>
        </w:rPr>
        <w:tab/>
      </w:r>
      <w:r w:rsidRPr="0012526C">
        <w:rPr>
          <w:b/>
          <w:sz w:val="24"/>
          <w:szCs w:val="24"/>
        </w:rPr>
        <w:t xml:space="preserve">Proposed approach </w:t>
      </w:r>
    </w:p>
    <w:p w14:paraId="1CE1229B" w14:textId="77777777" w:rsidR="001055D6" w:rsidRPr="007A28E5" w:rsidRDefault="001055D6" w:rsidP="001055D6">
      <w:pPr>
        <w:rPr>
          <w:b/>
        </w:rPr>
      </w:pPr>
    </w:p>
    <w:p w14:paraId="03F9659C" w14:textId="77777777" w:rsidR="001055D6" w:rsidRDefault="001055D6" w:rsidP="001055D6">
      <w:pPr>
        <w:rPr>
          <w:b/>
        </w:rPr>
      </w:pPr>
      <w:bookmarkStart w:id="49" w:name="_Ref434825982"/>
      <w:r w:rsidRPr="0012526C">
        <w:rPr>
          <w:b/>
        </w:rPr>
        <w:t>Proposed contribution to tasks</w:t>
      </w:r>
      <w:bookmarkEnd w:id="49"/>
      <w:r w:rsidRPr="0012526C">
        <w:rPr>
          <w:b/>
        </w:rPr>
        <w:t xml:space="preserve"> &amp; related cost</w:t>
      </w:r>
    </w:p>
    <w:p w14:paraId="11BBC839" w14:textId="77777777" w:rsidR="001055D6" w:rsidRDefault="001055D6" w:rsidP="001055D6">
      <w:r w:rsidRPr="0055626C">
        <w:t>Identify the tasks to which your Company/Organi</w:t>
      </w:r>
      <w:r>
        <w:t>s</w:t>
      </w:r>
      <w:r w:rsidRPr="0055626C">
        <w:t xml:space="preserve">ation is proposing to contribute </w:t>
      </w:r>
      <w:r>
        <w:t>by filling-in the table below:</w:t>
      </w:r>
    </w:p>
    <w:tbl>
      <w:tblPr>
        <w:tblStyle w:val="GridTable4"/>
        <w:tblW w:w="9073" w:type="dxa"/>
        <w:tblLayout w:type="fixed"/>
        <w:tblLook w:val="04A0" w:firstRow="1" w:lastRow="0" w:firstColumn="1" w:lastColumn="0" w:noHBand="0" w:noVBand="1"/>
      </w:tblPr>
      <w:tblGrid>
        <w:gridCol w:w="850"/>
        <w:gridCol w:w="4109"/>
        <w:gridCol w:w="1280"/>
        <w:gridCol w:w="1417"/>
        <w:gridCol w:w="1417"/>
      </w:tblGrid>
      <w:tr w:rsidR="001055D6" w14:paraId="69018FC4" w14:textId="77777777" w:rsidTr="009F20BA">
        <w:trPr>
          <w:cnfStyle w:val="100000000000" w:firstRow="1" w:lastRow="0" w:firstColumn="0" w:lastColumn="0" w:oddVBand="0" w:evenVBand="0" w:oddHBand="0"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850" w:type="dxa"/>
            <w:noWrap/>
            <w:hideMark/>
          </w:tcPr>
          <w:p w14:paraId="6BFCEF2C" w14:textId="77777777" w:rsidR="001055D6" w:rsidRPr="00083103" w:rsidRDefault="001055D6" w:rsidP="009F20BA">
            <w:pPr>
              <w:jc w:val="center"/>
              <w:rPr>
                <w:b w:val="0"/>
                <w:bCs w:val="0"/>
                <w:color w:val="FFFFFF"/>
              </w:rPr>
            </w:pPr>
            <w:bookmarkStart w:id="50" w:name="Table_Tasks_Proposal"/>
            <w:bookmarkEnd w:id="50"/>
            <w:r w:rsidRPr="00083103">
              <w:rPr>
                <w:color w:val="FFFFFF"/>
              </w:rPr>
              <w:t>Tasks No</w:t>
            </w:r>
          </w:p>
        </w:tc>
        <w:tc>
          <w:tcPr>
            <w:tcW w:w="4109" w:type="dxa"/>
            <w:noWrap/>
            <w:hideMark/>
          </w:tcPr>
          <w:p w14:paraId="61705B3A" w14:textId="77777777" w:rsidR="001055D6" w:rsidRPr="00083103" w:rsidRDefault="001055D6" w:rsidP="009F20BA">
            <w:pPr>
              <w:jc w:val="center"/>
              <w:cnfStyle w:val="100000000000" w:firstRow="1" w:lastRow="0" w:firstColumn="0" w:lastColumn="0" w:oddVBand="0" w:evenVBand="0" w:oddHBand="0" w:evenHBand="0" w:firstRowFirstColumn="0" w:firstRowLastColumn="0" w:lastRowFirstColumn="0" w:lastRowLastColumn="0"/>
              <w:rPr>
                <w:b w:val="0"/>
                <w:bCs w:val="0"/>
                <w:color w:val="FFFFFF"/>
              </w:rPr>
            </w:pPr>
            <w:r w:rsidRPr="00083103">
              <w:rPr>
                <w:color w:val="FFFFFF"/>
              </w:rPr>
              <w:t>Tasks Description</w:t>
            </w:r>
          </w:p>
        </w:tc>
        <w:tc>
          <w:tcPr>
            <w:tcW w:w="1280" w:type="dxa"/>
            <w:noWrap/>
            <w:hideMark/>
          </w:tcPr>
          <w:p w14:paraId="2E689DCF" w14:textId="77777777" w:rsidR="001055D6" w:rsidRPr="00083103" w:rsidRDefault="001055D6" w:rsidP="009F20BA">
            <w:pPr>
              <w:jc w:val="center"/>
              <w:cnfStyle w:val="100000000000" w:firstRow="1" w:lastRow="0" w:firstColumn="0" w:lastColumn="0" w:oddVBand="0" w:evenVBand="0" w:oddHBand="0" w:evenHBand="0" w:firstRowFirstColumn="0" w:firstRowLastColumn="0" w:lastRowFirstColumn="0" w:lastRowLastColumn="0"/>
              <w:rPr>
                <w:b w:val="0"/>
                <w:bCs w:val="0"/>
                <w:color w:val="FFFFFF"/>
              </w:rPr>
            </w:pPr>
            <w:r w:rsidRPr="00083103">
              <w:rPr>
                <w:color w:val="FFFFFF"/>
              </w:rPr>
              <w:t>Max Budget Allocated in Euro</w:t>
            </w:r>
          </w:p>
        </w:tc>
        <w:tc>
          <w:tcPr>
            <w:tcW w:w="1417" w:type="dxa"/>
            <w:noWrap/>
            <w:hideMark/>
          </w:tcPr>
          <w:p w14:paraId="7E7ACA97" w14:textId="77777777" w:rsidR="001055D6" w:rsidRPr="00083103" w:rsidRDefault="001055D6" w:rsidP="009F20BA">
            <w:pPr>
              <w:jc w:val="center"/>
              <w:cnfStyle w:val="100000000000" w:firstRow="1" w:lastRow="0" w:firstColumn="0" w:lastColumn="0" w:oddVBand="0" w:evenVBand="0" w:oddHBand="0" w:evenHBand="0" w:firstRowFirstColumn="0" w:firstRowLastColumn="0" w:lastRowFirstColumn="0" w:lastRowLastColumn="0"/>
              <w:rPr>
                <w:b w:val="0"/>
                <w:bCs w:val="0"/>
                <w:color w:val="FFFFFF"/>
              </w:rPr>
            </w:pPr>
            <w:r w:rsidRPr="00083103">
              <w:rPr>
                <w:color w:val="FFFFFF"/>
              </w:rPr>
              <w:t>Amount</w:t>
            </w:r>
            <w:r>
              <w:rPr>
                <w:color w:val="FFFFFF"/>
              </w:rPr>
              <w:t xml:space="preserve"> </w:t>
            </w:r>
            <w:r w:rsidRPr="00083103">
              <w:rPr>
                <w:color w:val="FFFFFF"/>
              </w:rPr>
              <w:t>in</w:t>
            </w:r>
            <w:r>
              <w:rPr>
                <w:color w:val="FFFFFF"/>
              </w:rPr>
              <w:t xml:space="preserve"> </w:t>
            </w:r>
            <w:r w:rsidRPr="00083103">
              <w:rPr>
                <w:color w:val="FFFFFF"/>
              </w:rPr>
              <w:t>Euro</w:t>
            </w:r>
            <w:r>
              <w:rPr>
                <w:color w:val="FFFFFF"/>
              </w:rPr>
              <w:t xml:space="preserve"> </w:t>
            </w:r>
            <w:r w:rsidRPr="00083103">
              <w:rPr>
                <w:color w:val="FFFFFF"/>
              </w:rPr>
              <w:t>(mandatory)</w:t>
            </w:r>
          </w:p>
        </w:tc>
        <w:tc>
          <w:tcPr>
            <w:tcW w:w="1417" w:type="dxa"/>
            <w:noWrap/>
            <w:hideMark/>
          </w:tcPr>
          <w:p w14:paraId="47BAEC21" w14:textId="77777777" w:rsidR="001055D6" w:rsidRPr="00083103" w:rsidRDefault="001055D6" w:rsidP="009F20BA">
            <w:pPr>
              <w:jc w:val="center"/>
              <w:cnfStyle w:val="100000000000" w:firstRow="1" w:lastRow="0" w:firstColumn="0" w:lastColumn="0" w:oddVBand="0" w:evenVBand="0" w:oddHBand="0" w:evenHBand="0" w:firstRowFirstColumn="0" w:firstRowLastColumn="0" w:lastRowFirstColumn="0" w:lastRowLastColumn="0"/>
              <w:rPr>
                <w:b w:val="0"/>
                <w:bCs w:val="0"/>
                <w:color w:val="FFFFFF"/>
              </w:rPr>
            </w:pPr>
            <w:r w:rsidRPr="00083103">
              <w:rPr>
                <w:color w:val="FFFFFF"/>
              </w:rPr>
              <w:t>%</w:t>
            </w:r>
            <w:r>
              <w:rPr>
                <w:color w:val="FFFFFF"/>
              </w:rPr>
              <w:t xml:space="preserve"> </w:t>
            </w:r>
            <w:r w:rsidRPr="00083103">
              <w:rPr>
                <w:color w:val="FFFFFF"/>
              </w:rPr>
              <w:t>of</w:t>
            </w:r>
            <w:r>
              <w:rPr>
                <w:color w:val="FFFFFF"/>
              </w:rPr>
              <w:t xml:space="preserve"> </w:t>
            </w:r>
            <w:r w:rsidRPr="00083103">
              <w:rPr>
                <w:color w:val="FFFFFF"/>
              </w:rPr>
              <w:t>whole</w:t>
            </w:r>
            <w:r>
              <w:rPr>
                <w:color w:val="FFFFFF"/>
              </w:rPr>
              <w:t xml:space="preserve"> </w:t>
            </w:r>
            <w:r w:rsidRPr="00083103">
              <w:rPr>
                <w:color w:val="FFFFFF"/>
              </w:rPr>
              <w:t>Task</w:t>
            </w:r>
            <w:r>
              <w:rPr>
                <w:color w:val="FFFFFF"/>
              </w:rPr>
              <w:t xml:space="preserve"> </w:t>
            </w:r>
            <w:r w:rsidRPr="00083103">
              <w:rPr>
                <w:color w:val="FFFFFF"/>
              </w:rPr>
              <w:t>(mandatory)</w:t>
            </w:r>
          </w:p>
        </w:tc>
      </w:tr>
      <w:tr w:rsidR="001055D6" w14:paraId="7B568BC2" w14:textId="77777777" w:rsidTr="009F20BA">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850" w:type="dxa"/>
            <w:noWrap/>
            <w:hideMark/>
          </w:tcPr>
          <w:p w14:paraId="7BF553FA" w14:textId="77777777" w:rsidR="001055D6" w:rsidRPr="00083103" w:rsidRDefault="001055D6" w:rsidP="009F20BA">
            <w:pPr>
              <w:jc w:val="center"/>
              <w:rPr>
                <w:color w:val="000000"/>
              </w:rPr>
            </w:pPr>
            <w:r w:rsidRPr="00083103">
              <w:rPr>
                <w:color w:val="000000"/>
              </w:rPr>
              <w:t>00</w:t>
            </w:r>
          </w:p>
        </w:tc>
        <w:tc>
          <w:tcPr>
            <w:tcW w:w="4109" w:type="dxa"/>
            <w:noWrap/>
            <w:hideMark/>
          </w:tcPr>
          <w:p w14:paraId="0DA38EBE" w14:textId="77777777" w:rsidR="001055D6" w:rsidRPr="00083103" w:rsidRDefault="001055D6" w:rsidP="009F20BA">
            <w:pPr>
              <w:cnfStyle w:val="000000100000" w:firstRow="0" w:lastRow="0" w:firstColumn="0" w:lastColumn="0" w:oddVBand="0" w:evenVBand="0" w:oddHBand="1" w:evenHBand="0" w:firstRowFirstColumn="0" w:firstRowLastColumn="0" w:lastRowFirstColumn="0" w:lastRowLastColumn="0"/>
              <w:rPr>
                <w:color w:val="000000"/>
              </w:rPr>
            </w:pPr>
            <w:r>
              <w:rPr>
                <w:color w:val="000000"/>
              </w:rPr>
              <w:t>WP1 MGT &amp; COORD / Advisor for ETSI only</w:t>
            </w:r>
          </w:p>
        </w:tc>
        <w:tc>
          <w:tcPr>
            <w:tcW w:w="4114" w:type="dxa"/>
            <w:gridSpan w:val="3"/>
          </w:tcPr>
          <w:p w14:paraId="56A7B84F" w14:textId="77777777" w:rsidR="001055D6" w:rsidRPr="00083103" w:rsidRDefault="001055D6" w:rsidP="009F20BA">
            <w:pPr>
              <w:jc w:val="center"/>
              <w:cnfStyle w:val="000000100000" w:firstRow="0" w:lastRow="0" w:firstColumn="0" w:lastColumn="0" w:oddVBand="0" w:evenVBand="0" w:oddHBand="1" w:evenHBand="0" w:firstRowFirstColumn="0" w:firstRowLastColumn="0" w:lastRowFirstColumn="0" w:lastRowLastColumn="0"/>
              <w:rPr>
                <w:color w:val="000000"/>
              </w:rPr>
            </w:pPr>
            <w:r>
              <w:rPr>
                <w:color w:val="000000"/>
              </w:rPr>
              <w:t>For ETSI only</w:t>
            </w:r>
          </w:p>
        </w:tc>
      </w:tr>
      <w:tr w:rsidR="001055D6" w14:paraId="7473E41E" w14:textId="77777777" w:rsidTr="009F20BA">
        <w:trPr>
          <w:trHeight w:val="288"/>
        </w:trPr>
        <w:tc>
          <w:tcPr>
            <w:cnfStyle w:val="001000000000" w:firstRow="0" w:lastRow="0" w:firstColumn="1" w:lastColumn="0" w:oddVBand="0" w:evenVBand="0" w:oddHBand="0" w:evenHBand="0" w:firstRowFirstColumn="0" w:firstRowLastColumn="0" w:lastRowFirstColumn="0" w:lastRowLastColumn="0"/>
            <w:tcW w:w="850" w:type="dxa"/>
            <w:noWrap/>
          </w:tcPr>
          <w:p w14:paraId="423C823E" w14:textId="77777777" w:rsidR="001055D6" w:rsidRPr="00083103" w:rsidRDefault="001055D6" w:rsidP="009F20BA">
            <w:pPr>
              <w:jc w:val="center"/>
              <w:rPr>
                <w:color w:val="000000"/>
              </w:rPr>
            </w:pPr>
            <w:r w:rsidRPr="00083103">
              <w:rPr>
                <w:color w:val="000000"/>
              </w:rPr>
              <w:t>01</w:t>
            </w:r>
          </w:p>
        </w:tc>
        <w:tc>
          <w:tcPr>
            <w:tcW w:w="4109" w:type="dxa"/>
            <w:noWrap/>
          </w:tcPr>
          <w:p w14:paraId="265D6C9A" w14:textId="77777777" w:rsidR="001055D6" w:rsidRPr="00083103" w:rsidRDefault="001055D6" w:rsidP="009F20BA">
            <w:pPr>
              <w:cnfStyle w:val="000000000000" w:firstRow="0" w:lastRow="0" w:firstColumn="0" w:lastColumn="0" w:oddVBand="0" w:evenVBand="0" w:oddHBand="0" w:evenHBand="0" w:firstRowFirstColumn="0" w:firstRowLastColumn="0" w:lastRowFirstColumn="0" w:lastRowLastColumn="0"/>
              <w:rPr>
                <w:color w:val="000000"/>
              </w:rPr>
            </w:pPr>
            <w:r>
              <w:rPr>
                <w:color w:val="000000"/>
              </w:rPr>
              <w:t xml:space="preserve">WP2 TEXTBOOKS &amp; MATERIALS / Advisor for ETSI only  </w:t>
            </w:r>
          </w:p>
        </w:tc>
        <w:tc>
          <w:tcPr>
            <w:tcW w:w="4114" w:type="dxa"/>
            <w:gridSpan w:val="3"/>
          </w:tcPr>
          <w:p w14:paraId="691C0EE2" w14:textId="77777777" w:rsidR="001055D6" w:rsidRPr="00083103" w:rsidRDefault="001055D6" w:rsidP="009F20BA">
            <w:pPr>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For ETSI only</w:t>
            </w:r>
          </w:p>
        </w:tc>
      </w:tr>
      <w:tr w:rsidR="001055D6" w14:paraId="1FE14075" w14:textId="77777777" w:rsidTr="009F20BA">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850" w:type="dxa"/>
            <w:noWrap/>
          </w:tcPr>
          <w:p w14:paraId="1D0341F2" w14:textId="77777777" w:rsidR="001055D6" w:rsidRPr="00083103" w:rsidRDefault="001055D6" w:rsidP="009F20BA">
            <w:pPr>
              <w:jc w:val="center"/>
              <w:rPr>
                <w:color w:val="000000"/>
              </w:rPr>
            </w:pPr>
            <w:r w:rsidRPr="00083103">
              <w:rPr>
                <w:color w:val="000000"/>
              </w:rPr>
              <w:t>02</w:t>
            </w:r>
          </w:p>
        </w:tc>
        <w:tc>
          <w:tcPr>
            <w:tcW w:w="4109" w:type="dxa"/>
            <w:noWrap/>
          </w:tcPr>
          <w:p w14:paraId="21059BE3" w14:textId="77777777" w:rsidR="001055D6" w:rsidRPr="00083103" w:rsidRDefault="001055D6" w:rsidP="009F20BA">
            <w:pPr>
              <w:cnfStyle w:val="000000100000" w:firstRow="0" w:lastRow="0" w:firstColumn="0" w:lastColumn="0" w:oddVBand="0" w:evenVBand="0" w:oddHBand="1" w:evenHBand="0" w:firstRowFirstColumn="0" w:firstRowLastColumn="0" w:lastRowFirstColumn="0" w:lastRowLastColumn="0"/>
              <w:rPr>
                <w:color w:val="000000"/>
              </w:rPr>
            </w:pPr>
            <w:r>
              <w:rPr>
                <w:color w:val="000000"/>
              </w:rPr>
              <w:t>WP3 STUDENTS &amp; INTERNSHIPS / Advisor for ETSI only</w:t>
            </w:r>
          </w:p>
        </w:tc>
        <w:tc>
          <w:tcPr>
            <w:tcW w:w="4114" w:type="dxa"/>
            <w:gridSpan w:val="3"/>
          </w:tcPr>
          <w:p w14:paraId="6F3A0511" w14:textId="77777777" w:rsidR="001055D6" w:rsidRPr="00083103" w:rsidRDefault="001055D6" w:rsidP="009F20BA">
            <w:pPr>
              <w:jc w:val="center"/>
              <w:cnfStyle w:val="000000100000" w:firstRow="0" w:lastRow="0" w:firstColumn="0" w:lastColumn="0" w:oddVBand="0" w:evenVBand="0" w:oddHBand="1" w:evenHBand="0" w:firstRowFirstColumn="0" w:firstRowLastColumn="0" w:lastRowFirstColumn="0" w:lastRowLastColumn="0"/>
              <w:rPr>
                <w:color w:val="000000"/>
              </w:rPr>
            </w:pPr>
            <w:r>
              <w:rPr>
                <w:color w:val="000000"/>
              </w:rPr>
              <w:t>For ETSI only</w:t>
            </w:r>
          </w:p>
        </w:tc>
      </w:tr>
      <w:tr w:rsidR="001055D6" w14:paraId="4D4B25A9" w14:textId="77777777" w:rsidTr="009F20BA">
        <w:trPr>
          <w:trHeight w:val="288"/>
        </w:trPr>
        <w:tc>
          <w:tcPr>
            <w:cnfStyle w:val="001000000000" w:firstRow="0" w:lastRow="0" w:firstColumn="1" w:lastColumn="0" w:oddVBand="0" w:evenVBand="0" w:oddHBand="0" w:evenHBand="0" w:firstRowFirstColumn="0" w:firstRowLastColumn="0" w:lastRowFirstColumn="0" w:lastRowLastColumn="0"/>
            <w:tcW w:w="850" w:type="dxa"/>
            <w:noWrap/>
          </w:tcPr>
          <w:p w14:paraId="1F7295E8" w14:textId="77777777" w:rsidR="001055D6" w:rsidRPr="00083103" w:rsidRDefault="001055D6" w:rsidP="009F20BA">
            <w:pPr>
              <w:jc w:val="center"/>
              <w:rPr>
                <w:color w:val="000000"/>
              </w:rPr>
            </w:pPr>
            <w:r w:rsidRPr="00083103">
              <w:rPr>
                <w:color w:val="000000"/>
              </w:rPr>
              <w:t>03</w:t>
            </w:r>
          </w:p>
        </w:tc>
        <w:tc>
          <w:tcPr>
            <w:tcW w:w="4109" w:type="dxa"/>
            <w:noWrap/>
          </w:tcPr>
          <w:p w14:paraId="09EDB11D" w14:textId="77777777" w:rsidR="001055D6" w:rsidRPr="00083103" w:rsidRDefault="001055D6" w:rsidP="009F20BA">
            <w:pPr>
              <w:cnfStyle w:val="000000000000" w:firstRow="0" w:lastRow="0" w:firstColumn="0" w:lastColumn="0" w:oddVBand="0" w:evenVBand="0" w:oddHBand="0" w:evenHBand="0" w:firstRowFirstColumn="0" w:firstRowLastColumn="0" w:lastRowFirstColumn="0" w:lastRowLastColumn="0"/>
              <w:rPr>
                <w:color w:val="000000"/>
              </w:rPr>
            </w:pPr>
            <w:r>
              <w:rPr>
                <w:color w:val="000000"/>
              </w:rPr>
              <w:t>WP3 STUDENTS &amp; INTERNSHIPS / Tutors only</w:t>
            </w:r>
          </w:p>
        </w:tc>
        <w:tc>
          <w:tcPr>
            <w:tcW w:w="4114" w:type="dxa"/>
            <w:gridSpan w:val="3"/>
          </w:tcPr>
          <w:p w14:paraId="7EB0521D" w14:textId="77777777" w:rsidR="001055D6" w:rsidRPr="00083103" w:rsidRDefault="001055D6" w:rsidP="009F20BA">
            <w:pPr>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For Tutors only</w:t>
            </w:r>
          </w:p>
        </w:tc>
      </w:tr>
      <w:tr w:rsidR="001055D6" w14:paraId="6CDF25CB" w14:textId="77777777" w:rsidTr="009F20BA">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850" w:type="dxa"/>
            <w:noWrap/>
          </w:tcPr>
          <w:p w14:paraId="56F09970" w14:textId="77777777" w:rsidR="001055D6" w:rsidRPr="00083103" w:rsidRDefault="001055D6" w:rsidP="009F20BA">
            <w:pPr>
              <w:jc w:val="center"/>
              <w:rPr>
                <w:color w:val="000000"/>
              </w:rPr>
            </w:pPr>
            <w:r w:rsidRPr="00083103">
              <w:rPr>
                <w:color w:val="000000"/>
              </w:rPr>
              <w:t>04</w:t>
            </w:r>
          </w:p>
        </w:tc>
        <w:tc>
          <w:tcPr>
            <w:tcW w:w="4109" w:type="dxa"/>
            <w:noWrap/>
          </w:tcPr>
          <w:p w14:paraId="673B3DBE" w14:textId="77777777" w:rsidR="001055D6" w:rsidRPr="00083103" w:rsidRDefault="001055D6" w:rsidP="009F20BA">
            <w:pPr>
              <w:cnfStyle w:val="000000100000" w:firstRow="0" w:lastRow="0" w:firstColumn="0" w:lastColumn="0" w:oddVBand="0" w:evenVBand="0" w:oddHBand="1" w:evenHBand="0" w:firstRowFirstColumn="0" w:firstRowLastColumn="0" w:lastRowFirstColumn="0" w:lastRowLastColumn="0"/>
              <w:rPr>
                <w:color w:val="000000"/>
              </w:rPr>
            </w:pPr>
            <w:r>
              <w:rPr>
                <w:color w:val="000000"/>
              </w:rPr>
              <w:t>WP4 PAN-EUROPEAN CERTIFICATE / Advisor for ETSI only</w:t>
            </w:r>
          </w:p>
        </w:tc>
        <w:tc>
          <w:tcPr>
            <w:tcW w:w="4114" w:type="dxa"/>
            <w:gridSpan w:val="3"/>
          </w:tcPr>
          <w:p w14:paraId="66BC9CFB" w14:textId="77777777" w:rsidR="001055D6" w:rsidRPr="00083103" w:rsidRDefault="001055D6" w:rsidP="009F20BA">
            <w:pPr>
              <w:jc w:val="center"/>
              <w:cnfStyle w:val="000000100000" w:firstRow="0" w:lastRow="0" w:firstColumn="0" w:lastColumn="0" w:oddVBand="0" w:evenVBand="0" w:oddHBand="1" w:evenHBand="0" w:firstRowFirstColumn="0" w:firstRowLastColumn="0" w:lastRowFirstColumn="0" w:lastRowLastColumn="0"/>
              <w:rPr>
                <w:color w:val="000000"/>
              </w:rPr>
            </w:pPr>
            <w:r>
              <w:rPr>
                <w:color w:val="000000"/>
              </w:rPr>
              <w:t>For ETSI only</w:t>
            </w:r>
          </w:p>
        </w:tc>
      </w:tr>
      <w:tr w:rsidR="001055D6" w14:paraId="20DCDB24" w14:textId="77777777" w:rsidTr="009F20BA">
        <w:trPr>
          <w:trHeight w:val="288"/>
        </w:trPr>
        <w:tc>
          <w:tcPr>
            <w:cnfStyle w:val="001000000000" w:firstRow="0" w:lastRow="0" w:firstColumn="1" w:lastColumn="0" w:oddVBand="0" w:evenVBand="0" w:oddHBand="0" w:evenHBand="0" w:firstRowFirstColumn="0" w:firstRowLastColumn="0" w:lastRowFirstColumn="0" w:lastRowLastColumn="0"/>
            <w:tcW w:w="850" w:type="dxa"/>
            <w:noWrap/>
          </w:tcPr>
          <w:p w14:paraId="47B9CA11" w14:textId="77777777" w:rsidR="001055D6" w:rsidRPr="00083103" w:rsidRDefault="001055D6" w:rsidP="009F20BA">
            <w:pPr>
              <w:jc w:val="center"/>
              <w:rPr>
                <w:color w:val="000000"/>
              </w:rPr>
            </w:pPr>
            <w:r w:rsidRPr="00083103">
              <w:rPr>
                <w:color w:val="000000"/>
              </w:rPr>
              <w:t>05</w:t>
            </w:r>
          </w:p>
        </w:tc>
        <w:tc>
          <w:tcPr>
            <w:tcW w:w="4109" w:type="dxa"/>
            <w:noWrap/>
            <w:hideMark/>
          </w:tcPr>
          <w:p w14:paraId="3D89C89D" w14:textId="77777777" w:rsidR="001055D6" w:rsidRPr="00083103" w:rsidRDefault="001055D6" w:rsidP="009F20BA">
            <w:pPr>
              <w:cnfStyle w:val="000000000000" w:firstRow="0" w:lastRow="0" w:firstColumn="0" w:lastColumn="0" w:oddVBand="0" w:evenVBand="0" w:oddHBand="0" w:evenHBand="0" w:firstRowFirstColumn="0" w:firstRowLastColumn="0" w:lastRowFirstColumn="0" w:lastRowLastColumn="0"/>
              <w:rPr>
                <w:color w:val="000000"/>
              </w:rPr>
            </w:pPr>
            <w:r>
              <w:rPr>
                <w:color w:val="000000"/>
              </w:rPr>
              <w:t>WP5 HAS QUALITY TRAININGS / Advisor for ETSI only</w:t>
            </w:r>
          </w:p>
        </w:tc>
        <w:tc>
          <w:tcPr>
            <w:tcW w:w="4114" w:type="dxa"/>
            <w:gridSpan w:val="3"/>
          </w:tcPr>
          <w:p w14:paraId="69E21217" w14:textId="77777777" w:rsidR="001055D6" w:rsidRPr="00083103" w:rsidRDefault="001055D6" w:rsidP="009F20BA">
            <w:pPr>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For ETSI only</w:t>
            </w:r>
          </w:p>
        </w:tc>
      </w:tr>
      <w:tr w:rsidR="001055D6" w14:paraId="1384D1E0" w14:textId="77777777" w:rsidTr="009F20BA">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850" w:type="dxa"/>
            <w:noWrap/>
          </w:tcPr>
          <w:p w14:paraId="53CFC54D" w14:textId="77777777" w:rsidR="001055D6" w:rsidRPr="00083103" w:rsidRDefault="001055D6" w:rsidP="009F20BA">
            <w:pPr>
              <w:jc w:val="center"/>
              <w:rPr>
                <w:color w:val="000000"/>
              </w:rPr>
            </w:pPr>
            <w:r w:rsidRPr="00083103">
              <w:rPr>
                <w:color w:val="000000"/>
              </w:rPr>
              <w:t>06</w:t>
            </w:r>
          </w:p>
        </w:tc>
        <w:tc>
          <w:tcPr>
            <w:tcW w:w="4109" w:type="dxa"/>
            <w:noWrap/>
            <w:hideMark/>
          </w:tcPr>
          <w:p w14:paraId="64D0F0EA" w14:textId="77777777" w:rsidR="001055D6" w:rsidRPr="00083103" w:rsidRDefault="001055D6" w:rsidP="009F20BA">
            <w:pPr>
              <w:cnfStyle w:val="000000100000" w:firstRow="0" w:lastRow="0" w:firstColumn="0" w:lastColumn="0" w:oddVBand="0" w:evenVBand="0" w:oddHBand="1" w:evenHBand="0" w:firstRowFirstColumn="0" w:firstRowLastColumn="0" w:lastRowFirstColumn="0" w:lastRowLastColumn="0"/>
              <w:rPr>
                <w:color w:val="000000"/>
              </w:rPr>
            </w:pPr>
            <w:r>
              <w:rPr>
                <w:color w:val="000000"/>
              </w:rPr>
              <w:t>T2.1 - STF Set up (for ETSI only)</w:t>
            </w:r>
          </w:p>
        </w:tc>
        <w:tc>
          <w:tcPr>
            <w:tcW w:w="4114" w:type="dxa"/>
            <w:gridSpan w:val="3"/>
            <w:noWrap/>
            <w:hideMark/>
          </w:tcPr>
          <w:p w14:paraId="3EB727F6" w14:textId="77777777" w:rsidR="001055D6" w:rsidRPr="00083103" w:rsidRDefault="001055D6" w:rsidP="009F20BA">
            <w:pPr>
              <w:jc w:val="center"/>
              <w:cnfStyle w:val="000000100000" w:firstRow="0" w:lastRow="0" w:firstColumn="0" w:lastColumn="0" w:oddVBand="0" w:evenVBand="0" w:oddHBand="1" w:evenHBand="0" w:firstRowFirstColumn="0" w:firstRowLastColumn="0" w:lastRowFirstColumn="0" w:lastRowLastColumn="0"/>
              <w:rPr>
                <w:color w:val="000000"/>
              </w:rPr>
            </w:pPr>
            <w:r>
              <w:rPr>
                <w:color w:val="000000"/>
              </w:rPr>
              <w:t>For ETSI only</w:t>
            </w:r>
          </w:p>
        </w:tc>
      </w:tr>
      <w:tr w:rsidR="001055D6" w14:paraId="7D758DBF" w14:textId="77777777" w:rsidTr="009F20BA">
        <w:trPr>
          <w:trHeight w:val="288"/>
        </w:trPr>
        <w:tc>
          <w:tcPr>
            <w:cnfStyle w:val="001000000000" w:firstRow="0" w:lastRow="0" w:firstColumn="1" w:lastColumn="0" w:oddVBand="0" w:evenVBand="0" w:oddHBand="0" w:evenHBand="0" w:firstRowFirstColumn="0" w:firstRowLastColumn="0" w:lastRowFirstColumn="0" w:lastRowLastColumn="0"/>
            <w:tcW w:w="850" w:type="dxa"/>
            <w:noWrap/>
          </w:tcPr>
          <w:p w14:paraId="6974391E" w14:textId="77777777" w:rsidR="001055D6" w:rsidRPr="00083103" w:rsidRDefault="001055D6" w:rsidP="009F20BA">
            <w:pPr>
              <w:jc w:val="center"/>
              <w:rPr>
                <w:color w:val="000000"/>
              </w:rPr>
            </w:pPr>
            <w:r w:rsidRPr="00083103">
              <w:rPr>
                <w:color w:val="000000"/>
              </w:rPr>
              <w:t>07</w:t>
            </w:r>
          </w:p>
        </w:tc>
        <w:tc>
          <w:tcPr>
            <w:tcW w:w="4109" w:type="dxa"/>
            <w:noWrap/>
            <w:hideMark/>
          </w:tcPr>
          <w:p w14:paraId="2AC01D53" w14:textId="77777777" w:rsidR="001055D6" w:rsidRPr="00083103" w:rsidRDefault="001055D6" w:rsidP="009F20BA">
            <w:pPr>
              <w:cnfStyle w:val="000000000000" w:firstRow="0" w:lastRow="0" w:firstColumn="0" w:lastColumn="0" w:oddVBand="0" w:evenVBand="0" w:oddHBand="0" w:evenHBand="0" w:firstRowFirstColumn="0" w:firstRowLastColumn="0" w:lastRowFirstColumn="0" w:lastRowLastColumn="0"/>
              <w:rPr>
                <w:color w:val="000000"/>
              </w:rPr>
            </w:pPr>
            <w:r>
              <w:rPr>
                <w:color w:val="000000"/>
              </w:rPr>
              <w:t>T2.2 - STF Technical Project management</w:t>
            </w:r>
          </w:p>
        </w:tc>
        <w:tc>
          <w:tcPr>
            <w:tcW w:w="1280" w:type="dxa"/>
            <w:noWrap/>
            <w:hideMark/>
          </w:tcPr>
          <w:p w14:paraId="2731C26F" w14:textId="77777777" w:rsidR="001055D6" w:rsidRPr="00083103" w:rsidRDefault="001055D6" w:rsidP="009F20BA">
            <w:pPr>
              <w:jc w:val="right"/>
              <w:cnfStyle w:val="000000000000" w:firstRow="0" w:lastRow="0" w:firstColumn="0" w:lastColumn="0" w:oddVBand="0" w:evenVBand="0" w:oddHBand="0" w:evenHBand="0" w:firstRowFirstColumn="0" w:firstRowLastColumn="0" w:lastRowFirstColumn="0" w:lastRowLastColumn="0"/>
              <w:rPr>
                <w:color w:val="000000"/>
              </w:rPr>
            </w:pPr>
            <w:r>
              <w:rPr>
                <w:color w:val="000000"/>
              </w:rPr>
              <w:t>13 000</w:t>
            </w:r>
          </w:p>
        </w:tc>
        <w:tc>
          <w:tcPr>
            <w:tcW w:w="1417" w:type="dxa"/>
            <w:noWrap/>
            <w:hideMark/>
          </w:tcPr>
          <w:p w14:paraId="3AFCE887" w14:textId="77777777" w:rsidR="001055D6" w:rsidRPr="00083103" w:rsidRDefault="001055D6" w:rsidP="009F20BA">
            <w:pPr>
              <w:cnfStyle w:val="000000000000" w:firstRow="0" w:lastRow="0" w:firstColumn="0" w:lastColumn="0" w:oddVBand="0" w:evenVBand="0" w:oddHBand="0" w:evenHBand="0" w:firstRowFirstColumn="0" w:firstRowLastColumn="0" w:lastRowFirstColumn="0" w:lastRowLastColumn="0"/>
              <w:rPr>
                <w:color w:val="000000"/>
              </w:rPr>
            </w:pPr>
            <w:r w:rsidRPr="00083103">
              <w:rPr>
                <w:color w:val="000000"/>
              </w:rPr>
              <w:t>.</w:t>
            </w:r>
          </w:p>
        </w:tc>
        <w:tc>
          <w:tcPr>
            <w:tcW w:w="1417" w:type="dxa"/>
            <w:noWrap/>
            <w:hideMark/>
          </w:tcPr>
          <w:p w14:paraId="13715278" w14:textId="77777777" w:rsidR="001055D6" w:rsidRPr="00083103" w:rsidRDefault="001055D6" w:rsidP="009F20BA">
            <w:pPr>
              <w:cnfStyle w:val="000000000000" w:firstRow="0" w:lastRow="0" w:firstColumn="0" w:lastColumn="0" w:oddVBand="0" w:evenVBand="0" w:oddHBand="0" w:evenHBand="0" w:firstRowFirstColumn="0" w:firstRowLastColumn="0" w:lastRowFirstColumn="0" w:lastRowLastColumn="0"/>
              <w:rPr>
                <w:color w:val="000000"/>
              </w:rPr>
            </w:pPr>
            <w:r w:rsidRPr="00083103">
              <w:rPr>
                <w:color w:val="000000"/>
              </w:rPr>
              <w:t>.</w:t>
            </w:r>
          </w:p>
        </w:tc>
      </w:tr>
      <w:tr w:rsidR="001055D6" w14:paraId="5CA5545F" w14:textId="77777777" w:rsidTr="009F20BA">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850" w:type="dxa"/>
            <w:noWrap/>
          </w:tcPr>
          <w:p w14:paraId="21CBD585" w14:textId="77777777" w:rsidR="001055D6" w:rsidRPr="00083103" w:rsidRDefault="001055D6" w:rsidP="009F20BA">
            <w:pPr>
              <w:jc w:val="center"/>
              <w:rPr>
                <w:color w:val="000000"/>
              </w:rPr>
            </w:pPr>
            <w:r>
              <w:rPr>
                <w:color w:val="000000"/>
              </w:rPr>
              <w:t>08</w:t>
            </w:r>
          </w:p>
        </w:tc>
        <w:tc>
          <w:tcPr>
            <w:tcW w:w="4109" w:type="dxa"/>
            <w:noWrap/>
            <w:hideMark/>
          </w:tcPr>
          <w:p w14:paraId="23CB0FFB" w14:textId="77777777" w:rsidR="001055D6" w:rsidRPr="00083103" w:rsidRDefault="001055D6" w:rsidP="009F20BA">
            <w:pPr>
              <w:cnfStyle w:val="000000100000" w:firstRow="0" w:lastRow="0" w:firstColumn="0" w:lastColumn="0" w:oddVBand="0" w:evenVBand="0" w:oddHBand="1" w:evenHBand="0" w:firstRowFirstColumn="0" w:firstRowLastColumn="0" w:lastRowFirstColumn="0" w:lastRowLastColumn="0"/>
              <w:rPr>
                <w:color w:val="000000"/>
              </w:rPr>
            </w:pPr>
            <w:r>
              <w:rPr>
                <w:color w:val="000000"/>
              </w:rPr>
              <w:t>T2.3 Development of the textbook and the teaching materials</w:t>
            </w:r>
          </w:p>
        </w:tc>
        <w:tc>
          <w:tcPr>
            <w:tcW w:w="1280" w:type="dxa"/>
            <w:noWrap/>
            <w:hideMark/>
          </w:tcPr>
          <w:p w14:paraId="4030E0A8" w14:textId="77777777" w:rsidR="001055D6" w:rsidRPr="00083103" w:rsidRDefault="001055D6" w:rsidP="009F20BA">
            <w:pPr>
              <w:jc w:val="right"/>
              <w:cnfStyle w:val="000000100000" w:firstRow="0" w:lastRow="0" w:firstColumn="0" w:lastColumn="0" w:oddVBand="0" w:evenVBand="0" w:oddHBand="1" w:evenHBand="0" w:firstRowFirstColumn="0" w:firstRowLastColumn="0" w:lastRowFirstColumn="0" w:lastRowLastColumn="0"/>
              <w:rPr>
                <w:color w:val="000000"/>
              </w:rPr>
            </w:pPr>
            <w:r>
              <w:rPr>
                <w:color w:val="000000"/>
              </w:rPr>
              <w:t>156 000</w:t>
            </w:r>
          </w:p>
        </w:tc>
        <w:tc>
          <w:tcPr>
            <w:tcW w:w="1417" w:type="dxa"/>
            <w:noWrap/>
            <w:hideMark/>
          </w:tcPr>
          <w:p w14:paraId="2E276A05" w14:textId="77777777" w:rsidR="001055D6" w:rsidRPr="00083103" w:rsidRDefault="001055D6" w:rsidP="009F20BA">
            <w:pPr>
              <w:cnfStyle w:val="000000100000" w:firstRow="0" w:lastRow="0" w:firstColumn="0" w:lastColumn="0" w:oddVBand="0" w:evenVBand="0" w:oddHBand="1" w:evenHBand="0" w:firstRowFirstColumn="0" w:firstRowLastColumn="0" w:lastRowFirstColumn="0" w:lastRowLastColumn="0"/>
              <w:rPr>
                <w:color w:val="000000"/>
              </w:rPr>
            </w:pPr>
            <w:r w:rsidRPr="00083103">
              <w:rPr>
                <w:color w:val="000000"/>
              </w:rPr>
              <w:t>.</w:t>
            </w:r>
          </w:p>
        </w:tc>
        <w:tc>
          <w:tcPr>
            <w:tcW w:w="1417" w:type="dxa"/>
            <w:noWrap/>
            <w:hideMark/>
          </w:tcPr>
          <w:p w14:paraId="391B0541" w14:textId="77777777" w:rsidR="001055D6" w:rsidRPr="00083103" w:rsidRDefault="001055D6" w:rsidP="009F20BA">
            <w:pPr>
              <w:cnfStyle w:val="000000100000" w:firstRow="0" w:lastRow="0" w:firstColumn="0" w:lastColumn="0" w:oddVBand="0" w:evenVBand="0" w:oddHBand="1" w:evenHBand="0" w:firstRowFirstColumn="0" w:firstRowLastColumn="0" w:lastRowFirstColumn="0" w:lastRowLastColumn="0"/>
              <w:rPr>
                <w:color w:val="000000"/>
              </w:rPr>
            </w:pPr>
            <w:r w:rsidRPr="00083103">
              <w:rPr>
                <w:color w:val="000000"/>
              </w:rPr>
              <w:t>.</w:t>
            </w:r>
          </w:p>
        </w:tc>
      </w:tr>
      <w:tr w:rsidR="001055D6" w14:paraId="7766320C" w14:textId="77777777" w:rsidTr="009F20BA">
        <w:trPr>
          <w:trHeight w:val="288"/>
        </w:trPr>
        <w:tc>
          <w:tcPr>
            <w:cnfStyle w:val="001000000000" w:firstRow="0" w:lastRow="0" w:firstColumn="1" w:lastColumn="0" w:oddVBand="0" w:evenVBand="0" w:oddHBand="0" w:evenHBand="0" w:firstRowFirstColumn="0" w:firstRowLastColumn="0" w:lastRowFirstColumn="0" w:lastRowLastColumn="0"/>
            <w:tcW w:w="850" w:type="dxa"/>
            <w:noWrap/>
          </w:tcPr>
          <w:p w14:paraId="4DA29E79" w14:textId="77777777" w:rsidR="001055D6" w:rsidRPr="00083103" w:rsidRDefault="001055D6" w:rsidP="009F20BA">
            <w:pPr>
              <w:jc w:val="center"/>
              <w:rPr>
                <w:color w:val="000000"/>
              </w:rPr>
            </w:pPr>
            <w:r>
              <w:rPr>
                <w:color w:val="000000"/>
              </w:rPr>
              <w:t>09</w:t>
            </w:r>
          </w:p>
        </w:tc>
        <w:tc>
          <w:tcPr>
            <w:tcW w:w="4109" w:type="dxa"/>
            <w:noWrap/>
            <w:hideMark/>
          </w:tcPr>
          <w:p w14:paraId="72A65940" w14:textId="77777777" w:rsidR="001055D6" w:rsidRPr="00083103" w:rsidRDefault="001055D6" w:rsidP="009F20BA">
            <w:pPr>
              <w:cnfStyle w:val="000000000000" w:firstRow="0" w:lastRow="0" w:firstColumn="0" w:lastColumn="0" w:oddVBand="0" w:evenVBand="0" w:oddHBand="0" w:evenHBand="0" w:firstRowFirstColumn="0" w:firstRowLastColumn="0" w:lastRowFirstColumn="0" w:lastRowLastColumn="0"/>
              <w:rPr>
                <w:color w:val="000000"/>
              </w:rPr>
            </w:pPr>
            <w:r>
              <w:rPr>
                <w:color w:val="000000"/>
              </w:rPr>
              <w:t>T2.4 Coordination of development of online content for the Certification Scheme</w:t>
            </w:r>
          </w:p>
        </w:tc>
        <w:tc>
          <w:tcPr>
            <w:tcW w:w="1280" w:type="dxa"/>
            <w:noWrap/>
            <w:hideMark/>
          </w:tcPr>
          <w:p w14:paraId="72BAEF86" w14:textId="77777777" w:rsidR="001055D6" w:rsidRPr="00083103" w:rsidRDefault="001055D6" w:rsidP="009F20BA">
            <w:pPr>
              <w:jc w:val="right"/>
              <w:cnfStyle w:val="000000000000" w:firstRow="0" w:lastRow="0" w:firstColumn="0" w:lastColumn="0" w:oddVBand="0" w:evenVBand="0" w:oddHBand="0" w:evenHBand="0" w:firstRowFirstColumn="0" w:firstRowLastColumn="0" w:lastRowFirstColumn="0" w:lastRowLastColumn="0"/>
              <w:rPr>
                <w:color w:val="000000"/>
              </w:rPr>
            </w:pPr>
            <w:r>
              <w:rPr>
                <w:color w:val="000000"/>
              </w:rPr>
              <w:t>6 500</w:t>
            </w:r>
          </w:p>
        </w:tc>
        <w:tc>
          <w:tcPr>
            <w:tcW w:w="1417" w:type="dxa"/>
            <w:noWrap/>
            <w:hideMark/>
          </w:tcPr>
          <w:p w14:paraId="0883CA84" w14:textId="77777777" w:rsidR="001055D6" w:rsidRPr="00083103" w:rsidRDefault="001055D6" w:rsidP="009F20BA">
            <w:pPr>
              <w:cnfStyle w:val="000000000000" w:firstRow="0" w:lastRow="0" w:firstColumn="0" w:lastColumn="0" w:oddVBand="0" w:evenVBand="0" w:oddHBand="0" w:evenHBand="0" w:firstRowFirstColumn="0" w:firstRowLastColumn="0" w:lastRowFirstColumn="0" w:lastRowLastColumn="0"/>
              <w:rPr>
                <w:color w:val="000000"/>
              </w:rPr>
            </w:pPr>
            <w:r w:rsidRPr="00083103">
              <w:rPr>
                <w:color w:val="000000"/>
              </w:rPr>
              <w:t>.</w:t>
            </w:r>
          </w:p>
        </w:tc>
        <w:tc>
          <w:tcPr>
            <w:tcW w:w="1417" w:type="dxa"/>
            <w:noWrap/>
            <w:hideMark/>
          </w:tcPr>
          <w:p w14:paraId="42FCCD8B" w14:textId="77777777" w:rsidR="001055D6" w:rsidRPr="00083103" w:rsidRDefault="001055D6" w:rsidP="009F20BA">
            <w:pPr>
              <w:cnfStyle w:val="000000000000" w:firstRow="0" w:lastRow="0" w:firstColumn="0" w:lastColumn="0" w:oddVBand="0" w:evenVBand="0" w:oddHBand="0" w:evenHBand="0" w:firstRowFirstColumn="0" w:firstRowLastColumn="0" w:lastRowFirstColumn="0" w:lastRowLastColumn="0"/>
              <w:rPr>
                <w:color w:val="000000"/>
              </w:rPr>
            </w:pPr>
            <w:r w:rsidRPr="00083103">
              <w:rPr>
                <w:color w:val="000000"/>
              </w:rPr>
              <w:t>.</w:t>
            </w:r>
          </w:p>
        </w:tc>
      </w:tr>
      <w:tr w:rsidR="001055D6" w14:paraId="13A8ED41" w14:textId="77777777" w:rsidTr="009F20BA">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850" w:type="dxa"/>
            <w:noWrap/>
          </w:tcPr>
          <w:p w14:paraId="269AED6C" w14:textId="77777777" w:rsidR="001055D6" w:rsidRPr="00083103" w:rsidRDefault="001055D6" w:rsidP="009F20BA">
            <w:pPr>
              <w:jc w:val="center"/>
              <w:rPr>
                <w:color w:val="000000"/>
              </w:rPr>
            </w:pPr>
            <w:r>
              <w:rPr>
                <w:color w:val="000000"/>
              </w:rPr>
              <w:t>10</w:t>
            </w:r>
          </w:p>
        </w:tc>
        <w:tc>
          <w:tcPr>
            <w:tcW w:w="4109" w:type="dxa"/>
            <w:noWrap/>
            <w:hideMark/>
          </w:tcPr>
          <w:p w14:paraId="209313D7" w14:textId="77777777" w:rsidR="001055D6" w:rsidRPr="00083103" w:rsidRDefault="001055D6" w:rsidP="009F20BA">
            <w:pPr>
              <w:cnfStyle w:val="000000100000" w:firstRow="0" w:lastRow="0" w:firstColumn="0" w:lastColumn="0" w:oddVBand="0" w:evenVBand="0" w:oddHBand="1" w:evenHBand="0" w:firstRowFirstColumn="0" w:firstRowLastColumn="0" w:lastRowFirstColumn="0" w:lastRowLastColumn="0"/>
              <w:rPr>
                <w:color w:val="000000"/>
              </w:rPr>
            </w:pPr>
            <w:r>
              <w:rPr>
                <w:color w:val="000000"/>
              </w:rPr>
              <w:t xml:space="preserve">T2.5 Coordination of development of the Teachers´ handbook and support </w:t>
            </w:r>
          </w:p>
        </w:tc>
        <w:tc>
          <w:tcPr>
            <w:tcW w:w="1280" w:type="dxa"/>
            <w:noWrap/>
            <w:hideMark/>
          </w:tcPr>
          <w:p w14:paraId="456CDD25" w14:textId="77777777" w:rsidR="001055D6" w:rsidRPr="00083103" w:rsidRDefault="001055D6" w:rsidP="009F20BA">
            <w:pPr>
              <w:jc w:val="right"/>
              <w:cnfStyle w:val="000000100000" w:firstRow="0" w:lastRow="0" w:firstColumn="0" w:lastColumn="0" w:oddVBand="0" w:evenVBand="0" w:oddHBand="1" w:evenHBand="0" w:firstRowFirstColumn="0" w:firstRowLastColumn="0" w:lastRowFirstColumn="0" w:lastRowLastColumn="0"/>
              <w:rPr>
                <w:color w:val="000000"/>
              </w:rPr>
            </w:pPr>
            <w:r>
              <w:rPr>
                <w:color w:val="000000"/>
              </w:rPr>
              <w:t>19 500</w:t>
            </w:r>
          </w:p>
        </w:tc>
        <w:tc>
          <w:tcPr>
            <w:tcW w:w="1417" w:type="dxa"/>
            <w:noWrap/>
            <w:hideMark/>
          </w:tcPr>
          <w:p w14:paraId="7C6CBD90" w14:textId="77777777" w:rsidR="001055D6" w:rsidRPr="00083103" w:rsidRDefault="001055D6" w:rsidP="009F20BA">
            <w:pPr>
              <w:cnfStyle w:val="000000100000" w:firstRow="0" w:lastRow="0" w:firstColumn="0" w:lastColumn="0" w:oddVBand="0" w:evenVBand="0" w:oddHBand="1" w:evenHBand="0" w:firstRowFirstColumn="0" w:firstRowLastColumn="0" w:lastRowFirstColumn="0" w:lastRowLastColumn="0"/>
              <w:rPr>
                <w:color w:val="000000"/>
              </w:rPr>
            </w:pPr>
            <w:r w:rsidRPr="00083103">
              <w:rPr>
                <w:color w:val="000000"/>
              </w:rPr>
              <w:t>.</w:t>
            </w:r>
          </w:p>
        </w:tc>
        <w:tc>
          <w:tcPr>
            <w:tcW w:w="1417" w:type="dxa"/>
            <w:noWrap/>
            <w:hideMark/>
          </w:tcPr>
          <w:p w14:paraId="72B13771" w14:textId="77777777" w:rsidR="001055D6" w:rsidRPr="00083103" w:rsidRDefault="001055D6" w:rsidP="009F20BA">
            <w:pPr>
              <w:cnfStyle w:val="000000100000" w:firstRow="0" w:lastRow="0" w:firstColumn="0" w:lastColumn="0" w:oddVBand="0" w:evenVBand="0" w:oddHBand="1" w:evenHBand="0" w:firstRowFirstColumn="0" w:firstRowLastColumn="0" w:lastRowFirstColumn="0" w:lastRowLastColumn="0"/>
              <w:rPr>
                <w:color w:val="000000"/>
              </w:rPr>
            </w:pPr>
            <w:r w:rsidRPr="00083103">
              <w:rPr>
                <w:color w:val="000000"/>
              </w:rPr>
              <w:t>.</w:t>
            </w:r>
          </w:p>
        </w:tc>
      </w:tr>
      <w:tr w:rsidR="001055D6" w14:paraId="591001AD" w14:textId="77777777" w:rsidTr="009F20BA">
        <w:trPr>
          <w:trHeight w:val="288"/>
        </w:trPr>
        <w:tc>
          <w:tcPr>
            <w:cnfStyle w:val="001000000000" w:firstRow="0" w:lastRow="0" w:firstColumn="1" w:lastColumn="0" w:oddVBand="0" w:evenVBand="0" w:oddHBand="0" w:evenHBand="0" w:firstRowFirstColumn="0" w:firstRowLastColumn="0" w:lastRowFirstColumn="0" w:lastRowLastColumn="0"/>
            <w:tcW w:w="850" w:type="dxa"/>
            <w:noWrap/>
            <w:hideMark/>
          </w:tcPr>
          <w:p w14:paraId="52A28C30" w14:textId="77777777" w:rsidR="001055D6" w:rsidRPr="00083103" w:rsidRDefault="001055D6" w:rsidP="009F20BA">
            <w:pPr>
              <w:rPr>
                <w:color w:val="000000"/>
              </w:rPr>
            </w:pPr>
          </w:p>
        </w:tc>
        <w:tc>
          <w:tcPr>
            <w:tcW w:w="4109" w:type="dxa"/>
            <w:noWrap/>
            <w:hideMark/>
          </w:tcPr>
          <w:p w14:paraId="40E8E268" w14:textId="77777777" w:rsidR="001055D6" w:rsidRPr="00307CA6" w:rsidRDefault="001055D6" w:rsidP="009F20BA">
            <w:pPr>
              <w:jc w:val="center"/>
              <w:cnfStyle w:val="000000000000" w:firstRow="0" w:lastRow="0" w:firstColumn="0" w:lastColumn="0" w:oddVBand="0" w:evenVBand="0" w:oddHBand="0" w:evenHBand="0" w:firstRowFirstColumn="0" w:firstRowLastColumn="0" w:lastRowFirstColumn="0" w:lastRowLastColumn="0"/>
              <w:rPr>
                <w:b/>
                <w:bCs/>
              </w:rPr>
            </w:pPr>
            <w:r w:rsidRPr="00307CA6">
              <w:rPr>
                <w:b/>
                <w:bCs/>
              </w:rPr>
              <w:t>TOTAL</w:t>
            </w:r>
          </w:p>
        </w:tc>
        <w:tc>
          <w:tcPr>
            <w:tcW w:w="1280" w:type="dxa"/>
            <w:noWrap/>
            <w:hideMark/>
          </w:tcPr>
          <w:p w14:paraId="414288DF" w14:textId="77777777" w:rsidR="001055D6" w:rsidRPr="00307CA6" w:rsidRDefault="001055D6" w:rsidP="009F20BA">
            <w:pPr>
              <w:jc w:val="right"/>
              <w:cnfStyle w:val="000000000000" w:firstRow="0" w:lastRow="0" w:firstColumn="0" w:lastColumn="0" w:oddVBand="0" w:evenVBand="0" w:oddHBand="0" w:evenHBand="0" w:firstRowFirstColumn="0" w:firstRowLastColumn="0" w:lastRowFirstColumn="0" w:lastRowLastColumn="0"/>
              <w:rPr>
                <w:b/>
                <w:bCs/>
              </w:rPr>
            </w:pPr>
            <w:r w:rsidRPr="00307CA6">
              <w:rPr>
                <w:b/>
                <w:bCs/>
              </w:rPr>
              <w:t>195 000</w:t>
            </w:r>
          </w:p>
        </w:tc>
        <w:tc>
          <w:tcPr>
            <w:tcW w:w="1417" w:type="dxa"/>
            <w:noWrap/>
            <w:hideMark/>
          </w:tcPr>
          <w:p w14:paraId="3089ABBA" w14:textId="77777777" w:rsidR="001055D6" w:rsidRPr="00083103" w:rsidRDefault="001055D6" w:rsidP="009F20BA">
            <w:pPr>
              <w:jc w:val="right"/>
              <w:cnfStyle w:val="000000000000" w:firstRow="0" w:lastRow="0" w:firstColumn="0" w:lastColumn="0" w:oddVBand="0" w:evenVBand="0" w:oddHBand="0" w:evenHBand="0" w:firstRowFirstColumn="0" w:firstRowLastColumn="0" w:lastRowFirstColumn="0" w:lastRowLastColumn="0"/>
              <w:rPr>
                <w:b/>
                <w:bCs/>
                <w:color w:val="FFFFFF"/>
              </w:rPr>
            </w:pPr>
          </w:p>
        </w:tc>
        <w:tc>
          <w:tcPr>
            <w:tcW w:w="1417" w:type="dxa"/>
            <w:noWrap/>
            <w:hideMark/>
          </w:tcPr>
          <w:p w14:paraId="2C8DDACF" w14:textId="77777777" w:rsidR="001055D6" w:rsidRPr="00083103" w:rsidRDefault="001055D6" w:rsidP="009F20BA">
            <w:pPr>
              <w:cnfStyle w:val="000000000000" w:firstRow="0" w:lastRow="0" w:firstColumn="0" w:lastColumn="0" w:oddVBand="0" w:evenVBand="0" w:oddHBand="0" w:evenHBand="0" w:firstRowFirstColumn="0" w:firstRowLastColumn="0" w:lastRowFirstColumn="0" w:lastRowLastColumn="0"/>
            </w:pPr>
          </w:p>
        </w:tc>
      </w:tr>
    </w:tbl>
    <w:p w14:paraId="561D38D1" w14:textId="77777777" w:rsidR="001055D6" w:rsidRDefault="001055D6" w:rsidP="001055D6"/>
    <w:p w14:paraId="3A198424" w14:textId="77777777" w:rsidR="001055D6" w:rsidRPr="00A37705" w:rsidRDefault="001055D6" w:rsidP="001055D6">
      <w:pPr>
        <w:pStyle w:val="GuidelineB0"/>
      </w:pPr>
      <w:r>
        <w:rPr>
          <w:b/>
        </w:rPr>
        <w:t>Amount in Euro (mandatory)</w:t>
      </w:r>
      <w:r>
        <w:rPr>
          <w:i w:val="0"/>
        </w:rPr>
        <w:t xml:space="preserve">: </w:t>
      </w:r>
      <w:r>
        <w:t>I</w:t>
      </w:r>
      <w:r w:rsidRPr="00A37705">
        <w:t xml:space="preserve">ndicate the </w:t>
      </w:r>
      <w:r>
        <w:t>price offered for your contribution to the task(s)</w:t>
      </w:r>
    </w:p>
    <w:p w14:paraId="7FEF273A" w14:textId="77777777" w:rsidR="001055D6" w:rsidRDefault="001055D6" w:rsidP="001055D6">
      <w:pPr>
        <w:pStyle w:val="GuidelineB0"/>
      </w:pPr>
      <w:r w:rsidRPr="003B2E5C">
        <w:rPr>
          <w:b/>
        </w:rPr>
        <w:t>% of whole task</w:t>
      </w:r>
      <w:r>
        <w:rPr>
          <w:b/>
        </w:rPr>
        <w:t xml:space="preserve"> (mandatory)</w:t>
      </w:r>
      <w:r>
        <w:rPr>
          <w:i w:val="0"/>
        </w:rPr>
        <w:t xml:space="preserve">: </w:t>
      </w:r>
      <w:r>
        <w:t xml:space="preserve"> Indicate to which percentage of the execution of the whole task your offer corresponds</w:t>
      </w:r>
    </w:p>
    <w:p w14:paraId="14C0C739" w14:textId="77777777" w:rsidR="001055D6" w:rsidRDefault="001055D6" w:rsidP="001055D6">
      <w:r>
        <w:t>P</w:t>
      </w:r>
      <w:r w:rsidRPr="0055626C">
        <w:t>rovide a description of the proposed approach, competences, reference to related activities</w:t>
      </w:r>
      <w:r>
        <w:t>:</w:t>
      </w:r>
    </w:p>
    <w:p w14:paraId="42A77F98" w14:textId="77777777" w:rsidR="001055D6" w:rsidRPr="00E06E7E" w:rsidRDefault="001055D6" w:rsidP="001055D6">
      <w:pPr>
        <w:pStyle w:val="ListParagraph"/>
        <w:widowControl/>
        <w:numPr>
          <w:ilvl w:val="0"/>
          <w:numId w:val="76"/>
        </w:numPr>
        <w:tabs>
          <w:tab w:val="left" w:pos="567"/>
          <w:tab w:val="left" w:pos="1418"/>
          <w:tab w:val="left" w:pos="4678"/>
          <w:tab w:val="left" w:pos="5954"/>
          <w:tab w:val="left" w:pos="7088"/>
        </w:tabs>
        <w:overflowPunct w:val="0"/>
        <w:adjustRightInd w:val="0"/>
        <w:contextualSpacing/>
        <w:jc w:val="both"/>
        <w:textAlignment w:val="baseline"/>
      </w:pPr>
      <w:r>
        <w:t xml:space="preserve">Explain which part of the task is corresponding to the requested percentage that </w:t>
      </w:r>
      <w:r w:rsidRPr="00E06E7E">
        <w:t xml:space="preserve">your </w:t>
      </w:r>
      <w:r w:rsidRPr="0055626C">
        <w:t>Company/Organi</w:t>
      </w:r>
      <w:r>
        <w:t>s</w:t>
      </w:r>
      <w:r w:rsidRPr="0055626C">
        <w:t xml:space="preserve">ation </w:t>
      </w:r>
      <w:r w:rsidRPr="00E06E7E">
        <w:t xml:space="preserve">will </w:t>
      </w:r>
      <w:r>
        <w:t>handle,</w:t>
      </w:r>
    </w:p>
    <w:p w14:paraId="2ED6B24D" w14:textId="77777777" w:rsidR="001055D6" w:rsidRDefault="001055D6" w:rsidP="001055D6">
      <w:pPr>
        <w:pStyle w:val="ListParagraph"/>
        <w:widowControl/>
        <w:numPr>
          <w:ilvl w:val="0"/>
          <w:numId w:val="76"/>
        </w:numPr>
        <w:tabs>
          <w:tab w:val="left" w:pos="567"/>
          <w:tab w:val="left" w:pos="1418"/>
          <w:tab w:val="left" w:pos="4678"/>
          <w:tab w:val="left" w:pos="5954"/>
          <w:tab w:val="left" w:pos="7088"/>
        </w:tabs>
        <w:overflowPunct w:val="0"/>
        <w:adjustRightInd w:val="0"/>
        <w:contextualSpacing/>
        <w:jc w:val="both"/>
        <w:textAlignment w:val="baseline"/>
      </w:pPr>
      <w:r w:rsidRPr="00E06E7E">
        <w:t xml:space="preserve">Explain the scope that your </w:t>
      </w:r>
      <w:r w:rsidRPr="0055626C">
        <w:t>Company/Organi</w:t>
      </w:r>
      <w:r>
        <w:t>s</w:t>
      </w:r>
      <w:r w:rsidRPr="0055626C">
        <w:t xml:space="preserve">ation </w:t>
      </w:r>
      <w:r w:rsidRPr="00E06E7E">
        <w:t>will cover</w:t>
      </w:r>
      <w:r>
        <w:t>,</w:t>
      </w:r>
    </w:p>
    <w:p w14:paraId="7D8303C5" w14:textId="77777777" w:rsidR="001055D6" w:rsidRDefault="001055D6" w:rsidP="001055D6">
      <w:pPr>
        <w:pStyle w:val="ListParagraph"/>
        <w:widowControl/>
        <w:numPr>
          <w:ilvl w:val="0"/>
          <w:numId w:val="76"/>
        </w:numPr>
        <w:tabs>
          <w:tab w:val="left" w:pos="567"/>
          <w:tab w:val="left" w:pos="1418"/>
          <w:tab w:val="left" w:pos="4678"/>
          <w:tab w:val="left" w:pos="5954"/>
          <w:tab w:val="left" w:pos="7088"/>
        </w:tabs>
        <w:overflowPunct w:val="0"/>
        <w:adjustRightInd w:val="0"/>
        <w:contextualSpacing/>
        <w:jc w:val="both"/>
        <w:textAlignment w:val="baseline"/>
      </w:pPr>
      <w:r w:rsidRPr="00E06E7E">
        <w:t>Explain your approach to the management of the quality and,</w:t>
      </w:r>
    </w:p>
    <w:p w14:paraId="26348791" w14:textId="77777777" w:rsidR="001055D6" w:rsidRDefault="001055D6" w:rsidP="001055D6">
      <w:pPr>
        <w:pStyle w:val="ListParagraph"/>
        <w:widowControl/>
        <w:numPr>
          <w:ilvl w:val="0"/>
          <w:numId w:val="76"/>
        </w:numPr>
        <w:tabs>
          <w:tab w:val="left" w:pos="567"/>
          <w:tab w:val="left" w:pos="1418"/>
          <w:tab w:val="left" w:pos="4678"/>
          <w:tab w:val="left" w:pos="5954"/>
          <w:tab w:val="left" w:pos="7088"/>
        </w:tabs>
        <w:overflowPunct w:val="0"/>
        <w:adjustRightInd w:val="0"/>
        <w:contextualSpacing/>
        <w:jc w:val="both"/>
        <w:textAlignment w:val="baseline"/>
      </w:pPr>
      <w:r w:rsidRPr="00E06E7E">
        <w:t>Explain your</w:t>
      </w:r>
      <w:r>
        <w:t xml:space="preserve"> approach to the management of the risks and their mitigation,</w:t>
      </w:r>
    </w:p>
    <w:p w14:paraId="484187D6" w14:textId="77777777" w:rsidR="001055D6" w:rsidRPr="00E06E7E" w:rsidRDefault="001055D6" w:rsidP="001055D6">
      <w:pPr>
        <w:pStyle w:val="ListParagraph"/>
        <w:widowControl/>
        <w:numPr>
          <w:ilvl w:val="0"/>
          <w:numId w:val="76"/>
        </w:numPr>
        <w:tabs>
          <w:tab w:val="left" w:pos="567"/>
          <w:tab w:val="left" w:pos="1418"/>
          <w:tab w:val="left" w:pos="4678"/>
          <w:tab w:val="left" w:pos="5954"/>
          <w:tab w:val="left" w:pos="7088"/>
        </w:tabs>
        <w:overflowPunct w:val="0"/>
        <w:adjustRightInd w:val="0"/>
        <w:contextualSpacing/>
        <w:jc w:val="both"/>
        <w:textAlignment w:val="baseline"/>
      </w:pPr>
      <w:r>
        <w:t>Describe and justify the proposed costs to achieve this project objectives.</w:t>
      </w:r>
    </w:p>
    <w:p w14:paraId="1505057F" w14:textId="77777777" w:rsidR="001055D6" w:rsidRPr="0055626C" w:rsidRDefault="001055D6" w:rsidP="001055D6"/>
    <w:p w14:paraId="7CB08A10" w14:textId="77777777" w:rsidR="001055D6" w:rsidRDefault="001055D6" w:rsidP="001055D6">
      <w:pPr>
        <w:pStyle w:val="Annex"/>
        <w:pBdr>
          <w:top w:val="single" w:sz="4" w:space="3" w:color="auto"/>
          <w:left w:val="single" w:sz="4" w:space="3" w:color="auto"/>
          <w:bottom w:val="single" w:sz="4" w:space="3" w:color="auto"/>
          <w:right w:val="single" w:sz="4" w:space="3" w:color="auto"/>
        </w:pBdr>
        <w:tabs>
          <w:tab w:val="clear" w:pos="1418"/>
          <w:tab w:val="clear" w:pos="4678"/>
          <w:tab w:val="clear" w:pos="5954"/>
          <w:tab w:val="clear" w:pos="7088"/>
        </w:tabs>
        <w:overflowPunct w:val="0"/>
        <w:autoSpaceDE w:val="0"/>
        <w:autoSpaceDN w:val="0"/>
        <w:adjustRightInd w:val="0"/>
        <w:spacing w:after="0"/>
        <w:textAlignment w:val="baseline"/>
      </w:pPr>
      <w:r>
        <w:br w:type="page"/>
      </w:r>
      <w:r>
        <w:lastRenderedPageBreak/>
        <w:t>Annex II</w:t>
      </w:r>
      <w:r>
        <w:tab/>
        <w:t xml:space="preserve"> Terms and Conditions</w:t>
      </w:r>
      <w:r>
        <w:br/>
      </w:r>
      <w:proofErr w:type="spellStart"/>
      <w:r w:rsidRPr="00624000">
        <w:t>CfE</w:t>
      </w:r>
      <w:proofErr w:type="spellEnd"/>
      <w:r w:rsidRPr="00624000">
        <w:t xml:space="preserve"> –</w:t>
      </w:r>
      <w:r>
        <w:t xml:space="preserve"> STF 710 (RESSE project)</w:t>
      </w:r>
    </w:p>
    <w:p w14:paraId="1BAD791B" w14:textId="77777777" w:rsidR="001055D6" w:rsidRDefault="001055D6" w:rsidP="001055D6">
      <w:pPr>
        <w:pStyle w:val="Annex"/>
        <w:pBdr>
          <w:top w:val="single" w:sz="4" w:space="3" w:color="auto"/>
          <w:left w:val="single" w:sz="4" w:space="3" w:color="auto"/>
          <w:bottom w:val="single" w:sz="4" w:space="3" w:color="auto"/>
          <w:right w:val="single" w:sz="4" w:space="3" w:color="auto"/>
        </w:pBdr>
        <w:tabs>
          <w:tab w:val="clear" w:pos="1418"/>
          <w:tab w:val="clear" w:pos="4678"/>
          <w:tab w:val="clear" w:pos="5954"/>
          <w:tab w:val="clear" w:pos="7088"/>
        </w:tabs>
        <w:overflowPunct w:val="0"/>
        <w:autoSpaceDE w:val="0"/>
        <w:autoSpaceDN w:val="0"/>
        <w:adjustRightInd w:val="0"/>
        <w:spacing w:after="0"/>
        <w:textAlignment w:val="baseline"/>
      </w:pPr>
      <w:r w:rsidRPr="00624000">
        <w:t>Deadline:</w:t>
      </w:r>
      <w:r>
        <w:t xml:space="preserve"> 11 February</w:t>
      </w:r>
      <w:r w:rsidRPr="001C1D4A">
        <w:t xml:space="preserve"> 202</w:t>
      </w:r>
      <w:r>
        <w:t>6</w:t>
      </w:r>
    </w:p>
    <w:p w14:paraId="690BCCDC" w14:textId="77777777" w:rsidR="001055D6" w:rsidRPr="000A1537" w:rsidRDefault="001055D6" w:rsidP="001055D6">
      <w:pPr>
        <w:rPr>
          <w:b/>
          <w:sz w:val="24"/>
          <w:szCs w:val="24"/>
        </w:rPr>
      </w:pPr>
      <w:r>
        <w:rPr>
          <w:b/>
          <w:sz w:val="24"/>
          <w:szCs w:val="24"/>
        </w:rPr>
        <w:t>2</w:t>
      </w:r>
      <w:r w:rsidRPr="000A1537">
        <w:rPr>
          <w:b/>
          <w:sz w:val="24"/>
          <w:szCs w:val="24"/>
        </w:rPr>
        <w:t>.1</w:t>
      </w:r>
      <w:r w:rsidRPr="000A1537">
        <w:rPr>
          <w:b/>
          <w:sz w:val="24"/>
          <w:szCs w:val="24"/>
        </w:rPr>
        <w:tab/>
        <w:t>Submission of Proposals</w:t>
      </w:r>
    </w:p>
    <w:p w14:paraId="04BEFBC7" w14:textId="77777777" w:rsidR="001055D6" w:rsidRDefault="001055D6" w:rsidP="001055D6"/>
    <w:p w14:paraId="2DCDAB54" w14:textId="77777777" w:rsidR="001055D6" w:rsidRDefault="001055D6" w:rsidP="001055D6">
      <w:r>
        <w:t xml:space="preserve">All proposals in response to this </w:t>
      </w:r>
      <w:proofErr w:type="spellStart"/>
      <w:r>
        <w:t>CfE</w:t>
      </w:r>
      <w:proofErr w:type="spellEnd"/>
      <w:r>
        <w:t xml:space="preserve"> shall be submitted </w:t>
      </w:r>
      <w:r w:rsidRPr="00CF4048">
        <w:t>before</w:t>
      </w:r>
      <w:r>
        <w:t xml:space="preserve"> </w:t>
      </w:r>
      <w:r w:rsidRPr="00286039">
        <w:t>the deadline indicated in this</w:t>
      </w:r>
      <w:r>
        <w:rPr>
          <w:b/>
        </w:rPr>
        <w:t xml:space="preserve"> </w:t>
      </w:r>
      <w:r w:rsidRPr="00286039">
        <w:t>Collective</w:t>
      </w:r>
      <w:r>
        <w:t xml:space="preserve"> Letter</w:t>
      </w:r>
      <w:r w:rsidRPr="00286039">
        <w:t xml:space="preserve">, using </w:t>
      </w:r>
      <w:r>
        <w:t xml:space="preserve">exclusively </w:t>
      </w:r>
      <w:r w:rsidRPr="00286039">
        <w:t>the WEB application on the ETSI Portal at the following address:</w:t>
      </w:r>
      <w:r w:rsidRPr="00CF4048">
        <w:t xml:space="preserve"> </w:t>
      </w:r>
      <w:hyperlink r:id="rId27" w:history="1">
        <w:r w:rsidRPr="009A3DF0">
          <w:rPr>
            <w:rStyle w:val="Hyperlink"/>
          </w:rPr>
          <w:t>https://portal.etsi.org/cfe</w:t>
        </w:r>
      </w:hyperlink>
      <w:r w:rsidRPr="00CF4048">
        <w:t>.</w:t>
      </w:r>
    </w:p>
    <w:p w14:paraId="46328B89" w14:textId="77777777" w:rsidR="001055D6" w:rsidRDefault="001055D6" w:rsidP="001055D6"/>
    <w:p w14:paraId="1C1FCE54" w14:textId="77777777" w:rsidR="001055D6" w:rsidRDefault="001055D6" w:rsidP="001055D6">
      <w:r>
        <w:t xml:space="preserve">Proposals shall be composed of Curriculum Vitae of the proposed service providers’ personnel and the Annex I of this </w:t>
      </w:r>
      <w:proofErr w:type="spellStart"/>
      <w:r>
        <w:t>CfE</w:t>
      </w:r>
      <w:proofErr w:type="spellEnd"/>
      <w:r>
        <w:t xml:space="preserve"> duly filled-out.</w:t>
      </w:r>
    </w:p>
    <w:p w14:paraId="0B3B31E7" w14:textId="77777777" w:rsidR="001055D6" w:rsidRDefault="001055D6" w:rsidP="001055D6">
      <w:r>
        <w:t>Proposals that will be partial or incomplete at the deadline will not be accepted.</w:t>
      </w:r>
      <w:r w:rsidRPr="00286039">
        <w:t xml:space="preserve"> </w:t>
      </w:r>
      <w:r>
        <w:t xml:space="preserve"> </w:t>
      </w:r>
    </w:p>
    <w:p w14:paraId="72636099" w14:textId="77777777" w:rsidR="007D09B9" w:rsidRDefault="007D09B9" w:rsidP="007D09B9">
      <w:r>
        <w:t>Note that proposals from non-EEA applicants will not be considered.</w:t>
      </w:r>
    </w:p>
    <w:p w14:paraId="78F62609" w14:textId="77777777" w:rsidR="001055D6" w:rsidRDefault="001055D6" w:rsidP="001055D6"/>
    <w:p w14:paraId="161E0D2D" w14:textId="77777777" w:rsidR="001055D6" w:rsidRDefault="001055D6" w:rsidP="001055D6">
      <w:r>
        <w:t>The Terms and Conditions in this Annex will apply.</w:t>
      </w:r>
    </w:p>
    <w:p w14:paraId="19EC2C06" w14:textId="77777777" w:rsidR="001055D6" w:rsidRDefault="001055D6" w:rsidP="001055D6"/>
    <w:p w14:paraId="1461B042" w14:textId="77777777" w:rsidR="001055D6" w:rsidRPr="000A1537" w:rsidRDefault="001055D6" w:rsidP="001055D6">
      <w:pPr>
        <w:rPr>
          <w:b/>
          <w:sz w:val="24"/>
          <w:szCs w:val="24"/>
        </w:rPr>
      </w:pPr>
      <w:r>
        <w:rPr>
          <w:b/>
          <w:sz w:val="24"/>
          <w:szCs w:val="24"/>
        </w:rPr>
        <w:t>2.2</w:t>
      </w:r>
      <w:r>
        <w:rPr>
          <w:b/>
          <w:sz w:val="24"/>
          <w:szCs w:val="24"/>
        </w:rPr>
        <w:tab/>
      </w:r>
      <w:r w:rsidRPr="000A1537">
        <w:rPr>
          <w:b/>
          <w:sz w:val="24"/>
          <w:szCs w:val="24"/>
        </w:rPr>
        <w:t>Modification and Withdrawal of Proposals</w:t>
      </w:r>
    </w:p>
    <w:p w14:paraId="02B391CC" w14:textId="77777777" w:rsidR="001055D6" w:rsidRDefault="001055D6" w:rsidP="001055D6"/>
    <w:p w14:paraId="3DECECF7" w14:textId="77777777" w:rsidR="001055D6" w:rsidRDefault="001055D6" w:rsidP="001055D6">
      <w:r>
        <w:t>Applicants may, without prejudice to themselves, modify or withdraw their proposal by written request, provided that the request is received by ETSI prior to the due date and time, at the address to which their proposal was submitted. The applicant may submit a new proposal provided that such new proposal is received prior to the deadline for responding which is specified in this Collective Letter.</w:t>
      </w:r>
    </w:p>
    <w:p w14:paraId="454B9FDE" w14:textId="77777777" w:rsidR="001055D6" w:rsidRDefault="001055D6" w:rsidP="001055D6"/>
    <w:p w14:paraId="0140D3DB" w14:textId="77777777" w:rsidR="001055D6" w:rsidRPr="000A1537" w:rsidRDefault="001055D6" w:rsidP="001055D6">
      <w:pPr>
        <w:rPr>
          <w:b/>
          <w:sz w:val="24"/>
          <w:szCs w:val="24"/>
        </w:rPr>
      </w:pPr>
      <w:bookmarkStart w:id="51" w:name="_Ref434831705"/>
      <w:r>
        <w:rPr>
          <w:b/>
          <w:sz w:val="24"/>
          <w:szCs w:val="24"/>
        </w:rPr>
        <w:t>2.3</w:t>
      </w:r>
      <w:r>
        <w:rPr>
          <w:b/>
          <w:sz w:val="24"/>
          <w:szCs w:val="24"/>
        </w:rPr>
        <w:tab/>
      </w:r>
      <w:r w:rsidRPr="000A1537">
        <w:rPr>
          <w:b/>
          <w:sz w:val="24"/>
          <w:szCs w:val="24"/>
        </w:rPr>
        <w:t xml:space="preserve">Assessment of </w:t>
      </w:r>
      <w:bookmarkEnd w:id="51"/>
      <w:r w:rsidRPr="000A1537">
        <w:rPr>
          <w:b/>
          <w:sz w:val="24"/>
          <w:szCs w:val="24"/>
        </w:rPr>
        <w:t>Proposals</w:t>
      </w:r>
    </w:p>
    <w:p w14:paraId="2F0C219F" w14:textId="77777777" w:rsidR="001055D6" w:rsidRDefault="001055D6" w:rsidP="001055D6"/>
    <w:p w14:paraId="7F7298EA" w14:textId="77777777" w:rsidR="001055D6" w:rsidRDefault="001055D6" w:rsidP="001055D6">
      <w:r w:rsidRPr="001D3AE0">
        <w:t xml:space="preserve">The </w:t>
      </w:r>
      <w:r>
        <w:t xml:space="preserve">ETSI </w:t>
      </w:r>
      <w:r w:rsidRPr="001D3AE0">
        <w:t>Director-General</w:t>
      </w:r>
      <w:r>
        <w:t xml:space="preserve"> </w:t>
      </w:r>
      <w:r w:rsidRPr="001D3AE0">
        <w:t xml:space="preserve"> is responsible for the selection of the </w:t>
      </w:r>
      <w:r>
        <w:t>service providers</w:t>
      </w:r>
      <w:r w:rsidRPr="001D3AE0">
        <w:t xml:space="preserve"> that will be contracted to perform th</w:t>
      </w:r>
      <w:r>
        <w:t xml:space="preserve">is </w:t>
      </w:r>
      <w:r w:rsidRPr="00AE3C2E">
        <w:t>Project</w:t>
      </w:r>
      <w:r>
        <w:t xml:space="preserve"> </w:t>
      </w:r>
      <w:r w:rsidRPr="001D3AE0">
        <w:t xml:space="preserve">work. The </w:t>
      </w:r>
      <w:r>
        <w:t xml:space="preserve">ETSI </w:t>
      </w:r>
      <w:r w:rsidRPr="001D3AE0">
        <w:t>Director-General may be assisted by a Selection Panel to assess the applications received and make the final decision</w:t>
      </w:r>
      <w:r>
        <w:t>.</w:t>
      </w:r>
    </w:p>
    <w:p w14:paraId="6A6151A3" w14:textId="77777777" w:rsidR="001055D6" w:rsidRDefault="001055D6" w:rsidP="001055D6"/>
    <w:p w14:paraId="3285CFC7" w14:textId="77777777" w:rsidR="001055D6" w:rsidRDefault="001055D6" w:rsidP="001055D6">
      <w:r>
        <w:t>As per article 1.10.4 of the ETSI Directives, the Director-General may discard proposals that could be identified as creating potential conflict of interest.</w:t>
      </w:r>
    </w:p>
    <w:p w14:paraId="5280DEE8" w14:textId="77777777" w:rsidR="001055D6" w:rsidRDefault="001055D6" w:rsidP="001055D6"/>
    <w:p w14:paraId="34F44D6A" w14:textId="77777777" w:rsidR="001055D6" w:rsidRDefault="001055D6" w:rsidP="001055D6">
      <w:r>
        <w:t>The ETSI Secretariat will only communicate to the applicants the result of the selection (accepted or not accepted). Should applicants need more information on the rationale for the selection, they must address a formal request to the ETSI Director-General.</w:t>
      </w:r>
    </w:p>
    <w:p w14:paraId="1B4A9AE6" w14:textId="77777777" w:rsidR="001055D6" w:rsidRDefault="001055D6" w:rsidP="001055D6"/>
    <w:p w14:paraId="182536A9" w14:textId="77777777" w:rsidR="001055D6" w:rsidRDefault="001055D6" w:rsidP="001055D6">
      <w:pPr>
        <w:pStyle w:val="B0"/>
      </w:pPr>
      <w:r>
        <w:t>The following evaluation criteria will be applied to all proposals, in order of priority:</w:t>
      </w:r>
    </w:p>
    <w:p w14:paraId="66AEA159" w14:textId="77777777" w:rsidR="001055D6" w:rsidRDefault="001055D6" w:rsidP="001055D6">
      <w:pPr>
        <w:pStyle w:val="B1"/>
        <w:numPr>
          <w:ilvl w:val="0"/>
          <w:numId w:val="74"/>
        </w:numPr>
        <w:tabs>
          <w:tab w:val="clear" w:pos="567"/>
          <w:tab w:val="clear" w:pos="3402"/>
        </w:tabs>
      </w:pPr>
      <w:r>
        <w:t xml:space="preserve">Evidence that the applicant has the necessary structure and expertise to ensure delivery </w:t>
      </w:r>
    </w:p>
    <w:p w14:paraId="5470B6C3" w14:textId="77777777" w:rsidR="001055D6" w:rsidRDefault="001055D6" w:rsidP="001055D6">
      <w:pPr>
        <w:pStyle w:val="B1"/>
        <w:numPr>
          <w:ilvl w:val="0"/>
          <w:numId w:val="74"/>
        </w:numPr>
        <w:tabs>
          <w:tab w:val="clear" w:pos="567"/>
          <w:tab w:val="clear" w:pos="3402"/>
        </w:tabs>
      </w:pPr>
      <w:r>
        <w:t>Reference to current or previous activities in the specific technical domain of this project</w:t>
      </w:r>
    </w:p>
    <w:p w14:paraId="0320321B" w14:textId="77777777" w:rsidR="001055D6" w:rsidRDefault="001055D6" w:rsidP="001055D6">
      <w:pPr>
        <w:pStyle w:val="B1"/>
        <w:numPr>
          <w:ilvl w:val="0"/>
          <w:numId w:val="74"/>
        </w:numPr>
        <w:tabs>
          <w:tab w:val="clear" w:pos="567"/>
          <w:tab w:val="clear" w:pos="3402"/>
        </w:tabs>
      </w:pPr>
      <w:r>
        <w:t xml:space="preserve">Critical review of the most efficient way to achieve the objectives in this </w:t>
      </w:r>
      <w:r w:rsidRPr="00AE3C2E">
        <w:t>Project</w:t>
      </w:r>
      <w:r w:rsidRPr="000C2158">
        <w:t xml:space="preserve"> </w:t>
      </w:r>
      <w:proofErr w:type="spellStart"/>
      <w:r>
        <w:t>ToR</w:t>
      </w:r>
      <w:proofErr w:type="spellEnd"/>
      <w:r>
        <w:t xml:space="preserve"> </w:t>
      </w:r>
    </w:p>
    <w:p w14:paraId="052EF26E" w14:textId="77777777" w:rsidR="001055D6" w:rsidRDefault="001055D6" w:rsidP="001055D6">
      <w:pPr>
        <w:pStyle w:val="B1"/>
        <w:numPr>
          <w:ilvl w:val="0"/>
          <w:numId w:val="74"/>
        </w:numPr>
        <w:tabs>
          <w:tab w:val="clear" w:pos="567"/>
          <w:tab w:val="clear" w:pos="3402"/>
        </w:tabs>
      </w:pPr>
      <w:r>
        <w:t>Effective proposed approach/methodology for the execution of the tasks</w:t>
      </w:r>
    </w:p>
    <w:p w14:paraId="7517176A" w14:textId="77777777" w:rsidR="001055D6" w:rsidRDefault="001055D6" w:rsidP="001055D6">
      <w:pPr>
        <w:pStyle w:val="B1"/>
        <w:numPr>
          <w:ilvl w:val="0"/>
          <w:numId w:val="74"/>
        </w:numPr>
        <w:tabs>
          <w:tab w:val="clear" w:pos="567"/>
          <w:tab w:val="clear" w:pos="3402"/>
        </w:tabs>
      </w:pPr>
      <w:r>
        <w:t>Implementation schedule</w:t>
      </w:r>
    </w:p>
    <w:p w14:paraId="11EA29D9" w14:textId="77777777" w:rsidR="001055D6" w:rsidRDefault="001055D6" w:rsidP="001055D6">
      <w:pPr>
        <w:pStyle w:val="B1"/>
        <w:numPr>
          <w:ilvl w:val="0"/>
          <w:numId w:val="74"/>
        </w:numPr>
        <w:tabs>
          <w:tab w:val="clear" w:pos="567"/>
          <w:tab w:val="clear" w:pos="3402"/>
        </w:tabs>
      </w:pPr>
      <w:r>
        <w:t>Clear pricing policy</w:t>
      </w:r>
    </w:p>
    <w:p w14:paraId="5F542732" w14:textId="77777777" w:rsidR="001055D6" w:rsidRPr="00E34E9E" w:rsidRDefault="001055D6" w:rsidP="001055D6"/>
    <w:p w14:paraId="3A70A04D" w14:textId="77777777" w:rsidR="001055D6" w:rsidRDefault="001055D6" w:rsidP="001055D6">
      <w:r>
        <w:t>Compliance with the first two (2) criteria is mandatory.</w:t>
      </w:r>
    </w:p>
    <w:p w14:paraId="0DC27C79" w14:textId="77777777" w:rsidR="001055D6" w:rsidRDefault="001055D6" w:rsidP="001055D6">
      <w:r>
        <w:t>Proposals that are not considered compliant with these criteria will be discarded.</w:t>
      </w:r>
    </w:p>
    <w:p w14:paraId="792DE0E8" w14:textId="77777777" w:rsidR="001055D6" w:rsidRDefault="001055D6" w:rsidP="001055D6"/>
    <w:p w14:paraId="701A11E6" w14:textId="77777777" w:rsidR="001055D6" w:rsidRDefault="001055D6" w:rsidP="001055D6">
      <w:r>
        <w:t>Priority will be given to technical quality of the proposals. Pricing considerations will be taken into account to ensure that the best value for money is achieved. Compatibility with the maximum budget allocated to this Project will be verified before placing a Service Contract.</w:t>
      </w:r>
    </w:p>
    <w:p w14:paraId="332D9ADE" w14:textId="77777777" w:rsidR="001055D6" w:rsidRDefault="001055D6" w:rsidP="001055D6"/>
    <w:p w14:paraId="779B094B" w14:textId="77777777" w:rsidR="001055D6" w:rsidRDefault="001055D6" w:rsidP="001055D6">
      <w:r>
        <w:t xml:space="preserve">Following the assessment process, ETSI reserves the right to grant contracts to other than the cheapest proposals, to accept or reject any offer completely or in part, or to reject all proposals, without providing the reasons. If no offer is accepted, ETSI may decide to </w:t>
      </w:r>
      <w:r>
        <w:lastRenderedPageBreak/>
        <w:t>abandon the work or proceed in any other manner ETSI may select.</w:t>
      </w:r>
    </w:p>
    <w:p w14:paraId="11C06980" w14:textId="77777777" w:rsidR="001055D6" w:rsidRDefault="001055D6" w:rsidP="001055D6"/>
    <w:p w14:paraId="1D9C12AB" w14:textId="77777777" w:rsidR="001055D6" w:rsidRDefault="001055D6" w:rsidP="001055D6"/>
    <w:p w14:paraId="0784E252" w14:textId="77777777" w:rsidR="001055D6" w:rsidRPr="000A1537" w:rsidRDefault="001055D6" w:rsidP="001055D6">
      <w:pPr>
        <w:rPr>
          <w:b/>
          <w:sz w:val="24"/>
          <w:szCs w:val="24"/>
        </w:rPr>
      </w:pPr>
      <w:r>
        <w:rPr>
          <w:b/>
          <w:sz w:val="24"/>
          <w:szCs w:val="24"/>
        </w:rPr>
        <w:t>2.4</w:t>
      </w:r>
      <w:r>
        <w:rPr>
          <w:b/>
          <w:sz w:val="24"/>
          <w:szCs w:val="24"/>
        </w:rPr>
        <w:tab/>
      </w:r>
      <w:r w:rsidRPr="000A1537">
        <w:rPr>
          <w:b/>
          <w:sz w:val="24"/>
          <w:szCs w:val="24"/>
        </w:rPr>
        <w:t>IPR and confidentiality Agreements</w:t>
      </w:r>
    </w:p>
    <w:p w14:paraId="0FEB201C" w14:textId="77777777" w:rsidR="001055D6" w:rsidRDefault="001055D6" w:rsidP="001055D6"/>
    <w:p w14:paraId="4A3B8E1D" w14:textId="77777777" w:rsidR="001055D6" w:rsidRDefault="001055D6" w:rsidP="001055D6">
      <w:r>
        <w:t xml:space="preserve">The information provided in this </w:t>
      </w:r>
      <w:proofErr w:type="spellStart"/>
      <w:r>
        <w:t>CfE</w:t>
      </w:r>
      <w:proofErr w:type="spellEnd"/>
      <w:r>
        <w:t xml:space="preserve">, as well as the fact that the applicant has received the </w:t>
      </w:r>
      <w:proofErr w:type="spellStart"/>
      <w:r>
        <w:t>CfE</w:t>
      </w:r>
      <w:proofErr w:type="spellEnd"/>
      <w:r>
        <w:t xml:space="preserve">, is considered confidential and protected under copyright laws. The applicant may not discuss, share, or use the information in this </w:t>
      </w:r>
      <w:proofErr w:type="spellStart"/>
      <w:r>
        <w:t>CfE</w:t>
      </w:r>
      <w:proofErr w:type="spellEnd"/>
      <w:r>
        <w:t xml:space="preserve"> for any purpose other than the response to this </w:t>
      </w:r>
      <w:proofErr w:type="spellStart"/>
      <w:r>
        <w:t>CfE</w:t>
      </w:r>
      <w:proofErr w:type="spellEnd"/>
      <w:r>
        <w:t>.</w:t>
      </w:r>
    </w:p>
    <w:p w14:paraId="69C7D45C" w14:textId="77777777" w:rsidR="001055D6" w:rsidRDefault="001055D6" w:rsidP="001055D6"/>
    <w:p w14:paraId="322AC7DB" w14:textId="77777777" w:rsidR="001055D6" w:rsidRDefault="001055D6" w:rsidP="001055D6">
      <w:r>
        <w:t>ETSI will not disclose the content of any proposals to other applicants or any other party, with the exception of the persons involved in the assessment process described in §2.3 above.</w:t>
      </w:r>
    </w:p>
    <w:p w14:paraId="2E41EEC2" w14:textId="77777777" w:rsidR="001055D6" w:rsidRDefault="001055D6" w:rsidP="001055D6"/>
    <w:p w14:paraId="327145EB" w14:textId="77777777" w:rsidR="001055D6" w:rsidRDefault="001055D6" w:rsidP="001055D6">
      <w:r>
        <w:t xml:space="preserve">However, ETSI reserves the right to make use of the information provided in this proposal to improve this project definition for the purpose of this </w:t>
      </w:r>
      <w:proofErr w:type="spellStart"/>
      <w:r>
        <w:t>CfE</w:t>
      </w:r>
      <w:proofErr w:type="spellEnd"/>
      <w:r>
        <w:t xml:space="preserve"> or any other manner in which ETSI may decide to proceed to select the service providers.</w:t>
      </w:r>
    </w:p>
    <w:p w14:paraId="3E94201D" w14:textId="77777777" w:rsidR="001055D6" w:rsidRDefault="001055D6" w:rsidP="001055D6"/>
    <w:p w14:paraId="53A0C6E9" w14:textId="77777777" w:rsidR="001055D6" w:rsidRDefault="001055D6" w:rsidP="001055D6">
      <w:r>
        <w:t>If successful, the applicant will be required to sign a Service Contract, which includes IPR and Confidentiality clauses aligned with the relevant policies in the ETSI Directives.</w:t>
      </w:r>
    </w:p>
    <w:p w14:paraId="59FBB255" w14:textId="77777777" w:rsidR="001055D6" w:rsidRDefault="001055D6" w:rsidP="001055D6"/>
    <w:p w14:paraId="27F550FB" w14:textId="77777777" w:rsidR="001055D6" w:rsidRDefault="001055D6" w:rsidP="001055D6"/>
    <w:p w14:paraId="09306875" w14:textId="77777777" w:rsidR="001055D6" w:rsidRPr="000A1537" w:rsidRDefault="001055D6" w:rsidP="001055D6">
      <w:pPr>
        <w:rPr>
          <w:b/>
          <w:sz w:val="24"/>
          <w:szCs w:val="24"/>
        </w:rPr>
      </w:pPr>
      <w:r>
        <w:rPr>
          <w:b/>
          <w:sz w:val="24"/>
          <w:szCs w:val="24"/>
        </w:rPr>
        <w:t>2.5</w:t>
      </w:r>
      <w:r>
        <w:rPr>
          <w:b/>
          <w:sz w:val="24"/>
          <w:szCs w:val="24"/>
        </w:rPr>
        <w:tab/>
      </w:r>
      <w:r w:rsidRPr="000A1537">
        <w:rPr>
          <w:b/>
          <w:sz w:val="24"/>
          <w:szCs w:val="24"/>
        </w:rPr>
        <w:t>Preparation cost</w:t>
      </w:r>
    </w:p>
    <w:p w14:paraId="2123F79E" w14:textId="77777777" w:rsidR="001055D6" w:rsidRDefault="001055D6" w:rsidP="001055D6"/>
    <w:p w14:paraId="7BDF3B31" w14:textId="77777777" w:rsidR="001055D6" w:rsidRDefault="001055D6" w:rsidP="001055D6">
      <w:r>
        <w:t>ETSI will not be responsible for any costs or expenses that the applicant may incur in preparing and/or submitting the proposal.</w:t>
      </w:r>
    </w:p>
    <w:p w14:paraId="3DEEBBFD" w14:textId="77777777" w:rsidR="001055D6" w:rsidRDefault="001055D6" w:rsidP="001055D6"/>
    <w:p w14:paraId="0AAEB60D" w14:textId="77777777" w:rsidR="001055D6" w:rsidRDefault="001055D6" w:rsidP="001055D6"/>
    <w:p w14:paraId="6B8ABBBB" w14:textId="77777777" w:rsidR="001055D6" w:rsidRPr="000A1537" w:rsidRDefault="001055D6" w:rsidP="001055D6">
      <w:pPr>
        <w:rPr>
          <w:b/>
          <w:sz w:val="24"/>
          <w:szCs w:val="24"/>
        </w:rPr>
      </w:pPr>
      <w:r>
        <w:rPr>
          <w:b/>
          <w:sz w:val="24"/>
          <w:szCs w:val="24"/>
        </w:rPr>
        <w:t>2.6</w:t>
      </w:r>
      <w:r>
        <w:rPr>
          <w:b/>
          <w:sz w:val="24"/>
          <w:szCs w:val="24"/>
        </w:rPr>
        <w:tab/>
      </w:r>
      <w:r w:rsidRPr="000A1537">
        <w:rPr>
          <w:b/>
          <w:sz w:val="24"/>
          <w:szCs w:val="24"/>
        </w:rPr>
        <w:t>Service Contract</w:t>
      </w:r>
    </w:p>
    <w:p w14:paraId="4450D8D0" w14:textId="77777777" w:rsidR="001055D6" w:rsidRDefault="001055D6" w:rsidP="001055D6"/>
    <w:p w14:paraId="6C9A8258" w14:textId="77777777" w:rsidR="001055D6" w:rsidRDefault="001055D6" w:rsidP="001055D6">
      <w:r>
        <w:t>A Service Contract will be proposed to the applicants that will be selected to perform the work.</w:t>
      </w:r>
    </w:p>
    <w:p w14:paraId="7E87618D" w14:textId="77777777" w:rsidR="001055D6" w:rsidRPr="00FF43DA" w:rsidRDefault="001055D6" w:rsidP="001055D6">
      <w:r>
        <w:t xml:space="preserve">Details on the Terms and Conditions of this contract can be found on the ETSI Portal, at the following address: </w:t>
      </w:r>
      <w:hyperlink r:id="rId28" w:history="1">
        <w:r w:rsidRPr="001340A6">
          <w:rPr>
            <w:rStyle w:val="Hyperlink"/>
          </w:rPr>
          <w:t>https://portal.etsi.org/STF/STFs/Contracts.aspx</w:t>
        </w:r>
      </w:hyperlink>
      <w:r>
        <w:t xml:space="preserve"> </w:t>
      </w:r>
    </w:p>
    <w:p w14:paraId="2AB65A88" w14:textId="77777777" w:rsidR="001055D6" w:rsidRDefault="001055D6" w:rsidP="001055D6"/>
    <w:p w14:paraId="30BBD412" w14:textId="77777777" w:rsidR="001055D6" w:rsidRDefault="001055D6" w:rsidP="001055D6"/>
    <w:p w14:paraId="30C38703" w14:textId="77777777" w:rsidR="001055D6" w:rsidRPr="003C13FC" w:rsidRDefault="001055D6" w:rsidP="001055D6"/>
    <w:p w14:paraId="581F5B13" w14:textId="77777777" w:rsidR="001055D6" w:rsidRPr="00413568" w:rsidRDefault="001055D6" w:rsidP="001055D6">
      <w:pPr>
        <w:tabs>
          <w:tab w:val="left" w:pos="829"/>
          <w:tab w:val="left" w:pos="830"/>
        </w:tabs>
        <w:spacing w:line="229" w:lineRule="exact"/>
        <w:rPr>
          <w:sz w:val="20"/>
        </w:rPr>
      </w:pPr>
    </w:p>
    <w:p w14:paraId="40F9DB98" w14:textId="77777777" w:rsidR="0002590E" w:rsidRPr="00413568" w:rsidRDefault="0002590E" w:rsidP="00413568">
      <w:pPr>
        <w:tabs>
          <w:tab w:val="left" w:pos="829"/>
          <w:tab w:val="left" w:pos="830"/>
        </w:tabs>
        <w:spacing w:line="229" w:lineRule="exact"/>
        <w:rPr>
          <w:sz w:val="20"/>
        </w:rPr>
      </w:pPr>
    </w:p>
    <w:sectPr w:rsidR="0002590E" w:rsidRPr="00413568">
      <w:headerReference w:type="default" r:id="rId29"/>
      <w:footerReference w:type="default" r:id="rId30"/>
      <w:pgSz w:w="11920" w:h="16860"/>
      <w:pgMar w:top="1220" w:right="1420" w:bottom="1120" w:left="1480" w:header="705" w:footer="92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3A9E70" w14:textId="77777777" w:rsidR="00E67395" w:rsidRDefault="00E67395">
      <w:r>
        <w:separator/>
      </w:r>
    </w:p>
  </w:endnote>
  <w:endnote w:type="continuationSeparator" w:id="0">
    <w:p w14:paraId="252CD9C3" w14:textId="77777777" w:rsidR="00E67395" w:rsidRDefault="00E673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Ink Free">
    <w:panose1 w:val="03080402000500000000"/>
    <w:charset w:val="00"/>
    <w:family w:val="script"/>
    <w:pitch w:val="variable"/>
    <w:sig w:usb0="2000068F" w:usb1="4000000A" w:usb2="00000000" w:usb3="00000000" w:csb0="000001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EC Square Sans Pro Medium">
    <w:altName w:val="Corbel"/>
    <w:charset w:val="00"/>
    <w:family w:val="swiss"/>
    <w:pitch w:val="variable"/>
    <w:sig w:usb0="A00002BF" w:usb1="5000E0FB" w:usb2="00000000" w:usb3="00000000" w:csb0="0000019F" w:csb1="00000000"/>
  </w:font>
  <w:font w:name="EC Square Sans Pro Light">
    <w:altName w:val="Corbel"/>
    <w:charset w:val="00"/>
    <w:family w:val="swiss"/>
    <w:pitch w:val="variable"/>
    <w:sig w:usb0="A00002BF" w:usb1="5000E0FB" w:usb2="00000000" w:usb3="00000000" w:csb0="0000019F" w:csb1="00000000"/>
  </w:font>
  <w:font w:name="EC Square Sans Pro">
    <w:altName w:val="Calibri"/>
    <w:charset w:val="00"/>
    <w:family w:val="swiss"/>
    <w:pitch w:val="variable"/>
    <w:sig w:usb0="A00002BF" w:usb1="5000E0FB" w:usb2="0000000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928881" w14:textId="77777777" w:rsidR="0002590E" w:rsidRDefault="007D09B9">
    <w:pPr>
      <w:pStyle w:val="BodyText"/>
      <w:spacing w:line="14" w:lineRule="auto"/>
      <w:rPr>
        <w:sz w:val="20"/>
      </w:rPr>
    </w:pPr>
    <w:r>
      <w:pict w14:anchorId="34CF33DD">
        <v:shapetype id="_x0000_t202" coordsize="21600,21600" o:spt="202" path="m,l,21600r21600,l21600,xe">
          <v:stroke joinstyle="miter"/>
          <v:path gradientshapeok="t" o:connecttype="rect"/>
        </v:shapetype>
        <v:shape id="_x0000_s1031" type="#_x0000_t202" style="position:absolute;margin-left:503.15pt;margin-top:770.75pt;width:11.05pt;height:12.1pt;z-index:-257684480;mso-position-horizontal-relative:page;mso-position-vertical-relative:page" filled="f" stroked="f">
          <v:textbox style="mso-next-textbox:#_x0000_s1031" inset="0,0,0,0">
            <w:txbxContent>
              <w:p w14:paraId="61214B89" w14:textId="77777777" w:rsidR="0002590E" w:rsidRDefault="001055D6">
                <w:pPr>
                  <w:pStyle w:val="BodyText"/>
                  <w:spacing w:before="14"/>
                  <w:ind w:left="60"/>
                </w:pPr>
                <w:r>
                  <w:fldChar w:fldCharType="begin"/>
                </w:r>
                <w:r>
                  <w:rPr>
                    <w:color w:val="575757"/>
                    <w:w w:val="99"/>
                  </w:rPr>
                  <w:instrText xml:space="preserve"> PAGE </w:instrText>
                </w:r>
                <w:r>
                  <w:fldChar w:fldCharType="separate"/>
                </w:r>
                <w:r>
                  <w:t>1</w:t>
                </w:r>
                <w:r>
                  <w:fldChar w:fldCharType="end"/>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15F4F8" w14:textId="77777777" w:rsidR="0002590E" w:rsidRDefault="007D09B9">
    <w:pPr>
      <w:pStyle w:val="BodyText"/>
      <w:spacing w:line="14" w:lineRule="auto"/>
      <w:rPr>
        <w:sz w:val="16"/>
      </w:rPr>
    </w:pPr>
    <w:r>
      <w:pict w14:anchorId="494F8748">
        <v:shapetype id="_x0000_t202" coordsize="21600,21600" o:spt="202" path="m,l,21600r21600,l21600,xe">
          <v:stroke joinstyle="miter"/>
          <v:path gradientshapeok="t" o:connecttype="rect"/>
        </v:shapetype>
        <v:shape id="_x0000_s1029" type="#_x0000_t202" style="position:absolute;margin-left:503.15pt;margin-top:770.75pt;width:16.1pt;height:12.1pt;z-index:-257682432;mso-position-horizontal-relative:page;mso-position-vertical-relative:page" filled="f" stroked="f">
          <v:textbox inset="0,0,0,0">
            <w:txbxContent>
              <w:p w14:paraId="3C54DD78" w14:textId="77777777" w:rsidR="0002590E" w:rsidRDefault="001055D6">
                <w:pPr>
                  <w:pStyle w:val="BodyText"/>
                  <w:spacing w:before="14"/>
                  <w:ind w:left="60"/>
                </w:pPr>
                <w:r>
                  <w:fldChar w:fldCharType="begin"/>
                </w:r>
                <w:r>
                  <w:rPr>
                    <w:color w:val="575757"/>
                  </w:rPr>
                  <w:instrText xml:space="preserve"> PAGE </w:instrText>
                </w:r>
                <w:r>
                  <w:fldChar w:fldCharType="separate"/>
                </w:r>
                <w:r>
                  <w:t>28</w:t>
                </w:r>
                <w:r>
                  <w:fldChar w:fldCharType="end"/>
                </w:r>
              </w:p>
            </w:txbxContent>
          </v:textbox>
          <w10:wrap anchorx="page" anchory="page"/>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E1D387" w14:textId="77777777" w:rsidR="0002590E" w:rsidRDefault="007D09B9">
    <w:pPr>
      <w:pStyle w:val="BodyText"/>
      <w:spacing w:line="14" w:lineRule="auto"/>
      <w:rPr>
        <w:sz w:val="16"/>
      </w:rPr>
    </w:pPr>
    <w:r>
      <w:pict w14:anchorId="72E0CC46">
        <v:shapetype id="_x0000_t202" coordsize="21600,21600" o:spt="202" path="m,l,21600r21600,l21600,xe">
          <v:stroke joinstyle="miter"/>
          <v:path gradientshapeok="t" o:connecttype="rect"/>
        </v:shapetype>
        <v:shape id="_x0000_s1027" type="#_x0000_t202" style="position:absolute;margin-left:765.35pt;margin-top:524pt;width:16.1pt;height:12.1pt;z-index:-257680384;mso-position-horizontal-relative:page;mso-position-vertical-relative:page" filled="f" stroked="f">
          <v:textbox inset="0,0,0,0">
            <w:txbxContent>
              <w:p w14:paraId="7C532A96" w14:textId="77777777" w:rsidR="0002590E" w:rsidRDefault="001055D6">
                <w:pPr>
                  <w:pStyle w:val="BodyText"/>
                  <w:spacing w:before="14"/>
                  <w:ind w:left="60"/>
                </w:pPr>
                <w:r>
                  <w:fldChar w:fldCharType="begin"/>
                </w:r>
                <w:r>
                  <w:rPr>
                    <w:color w:val="575757"/>
                  </w:rPr>
                  <w:instrText xml:space="preserve"> PAGE </w:instrText>
                </w:r>
                <w:r>
                  <w:fldChar w:fldCharType="separate"/>
                </w:r>
                <w:r>
                  <w:t>45</w:t>
                </w:r>
                <w:r>
                  <w:fldChar w:fldCharType="end"/>
                </w:r>
              </w:p>
            </w:txbxContent>
          </v:textbox>
          <w10:wrap anchorx="page" anchory="page"/>
        </v:shape>
      </w:pic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6F5028" w14:textId="77777777" w:rsidR="0002590E" w:rsidRDefault="007D09B9">
    <w:pPr>
      <w:pStyle w:val="BodyText"/>
      <w:spacing w:line="14" w:lineRule="auto"/>
      <w:rPr>
        <w:sz w:val="20"/>
      </w:rPr>
    </w:pPr>
    <w:r>
      <w:pict w14:anchorId="49FC08C2">
        <v:shapetype id="_x0000_t202" coordsize="21600,21600" o:spt="202" path="m,l,21600r21600,l21600,xe">
          <v:stroke joinstyle="miter"/>
          <v:path gradientshapeok="t" o:connecttype="rect"/>
        </v:shapetype>
        <v:shape id="_x0000_s1025" type="#_x0000_t202" style="position:absolute;margin-left:503.15pt;margin-top:785.15pt;width:16.1pt;height:12.1pt;z-index:-257678336;mso-position-horizontal-relative:page;mso-position-vertical-relative:page" filled="f" stroked="f">
          <v:textbox inset="0,0,0,0">
            <w:txbxContent>
              <w:p w14:paraId="6741FD7D" w14:textId="77777777" w:rsidR="0002590E" w:rsidRDefault="001055D6">
                <w:pPr>
                  <w:pStyle w:val="BodyText"/>
                  <w:spacing w:before="14"/>
                  <w:ind w:left="60"/>
                </w:pPr>
                <w:r>
                  <w:fldChar w:fldCharType="begin"/>
                </w:r>
                <w:r>
                  <w:rPr>
                    <w:color w:val="575757"/>
                  </w:rPr>
                  <w:instrText xml:space="preserve"> PAGE </w:instrText>
                </w:r>
                <w:r>
                  <w:fldChar w:fldCharType="separate"/>
                </w:r>
                <w:r>
                  <w:t>68</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E2E171" w14:textId="77777777" w:rsidR="00E67395" w:rsidRDefault="00E67395">
      <w:r>
        <w:separator/>
      </w:r>
    </w:p>
  </w:footnote>
  <w:footnote w:type="continuationSeparator" w:id="0">
    <w:p w14:paraId="790135B3" w14:textId="77777777" w:rsidR="00E67395" w:rsidRDefault="00E673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5EAB68" w14:textId="77777777" w:rsidR="0002590E" w:rsidRDefault="007D09B9">
    <w:pPr>
      <w:pStyle w:val="BodyText"/>
      <w:spacing w:line="14" w:lineRule="auto"/>
      <w:rPr>
        <w:sz w:val="20"/>
      </w:rPr>
    </w:pPr>
    <w:r>
      <w:pict w14:anchorId="0C057B15">
        <v:shapetype id="_x0000_t202" coordsize="21600,21600" o:spt="202" path="m,l,21600r21600,l21600,xe">
          <v:stroke joinstyle="miter"/>
          <v:path gradientshapeok="t" o:connecttype="rect"/>
        </v:shapetype>
        <v:shape id="_x0000_s1030" type="#_x0000_t202" style="position:absolute;margin-left:54.8pt;margin-top:35.3pt;width:483.35pt;height:11pt;z-index:-257683456;mso-position-horizontal-relative:page;mso-position-vertical-relative:page" filled="f" stroked="f">
          <v:textbox inset="0,0,0,0">
            <w:txbxContent>
              <w:p w14:paraId="38E23EB0" w14:textId="77777777" w:rsidR="0002590E" w:rsidRDefault="001055D6">
                <w:pPr>
                  <w:spacing w:before="15"/>
                  <w:ind w:left="20"/>
                  <w:rPr>
                    <w:sz w:val="16"/>
                  </w:rPr>
                </w:pPr>
                <w:r>
                  <w:rPr>
                    <w:color w:val="575757"/>
                    <w:sz w:val="16"/>
                  </w:rPr>
                  <w:t>Call: Support to Standardisation activities performed by ESOs (CEN, CENELEC and ETSI) - SMP-STAND-2025-ESOs-IBA-RELAUNCH</w:t>
                </w:r>
              </w:p>
            </w:txbxContent>
          </v:textbox>
          <w10:wrap anchorx="page" anchory="pag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FAE6D8" w14:textId="77777777" w:rsidR="0002590E" w:rsidRDefault="007D09B9">
    <w:pPr>
      <w:pStyle w:val="BodyText"/>
      <w:spacing w:line="14" w:lineRule="auto"/>
      <w:rPr>
        <w:sz w:val="20"/>
      </w:rPr>
    </w:pPr>
    <w:r>
      <w:pict w14:anchorId="0B05A6E8">
        <v:shapetype id="_x0000_t202" coordsize="21600,21600" o:spt="202" path="m,l,21600r21600,l21600,xe">
          <v:stroke joinstyle="miter"/>
          <v:path gradientshapeok="t" o:connecttype="rect"/>
        </v:shapetype>
        <v:shape id="_x0000_s1028" type="#_x0000_t202" style="position:absolute;margin-left:62.85pt;margin-top:35.3pt;width:436.7pt;height:11pt;z-index:-257681408;mso-position-horizontal-relative:page;mso-position-vertical-relative:page" filled="f" stroked="f">
          <v:textbox inset="0,0,0,0">
            <w:txbxContent>
              <w:p w14:paraId="6FE1EF34" w14:textId="77777777" w:rsidR="0002590E" w:rsidRDefault="001055D6">
                <w:pPr>
                  <w:spacing w:before="15"/>
                  <w:ind w:left="20"/>
                  <w:rPr>
                    <w:sz w:val="16"/>
                  </w:rPr>
                </w:pPr>
                <w:r>
                  <w:rPr>
                    <w:color w:val="575757"/>
                    <w:sz w:val="16"/>
                  </w:rPr>
                  <w:t>Call: Support to Standardisation activities performed by ESOs (CEN, CENELEC and ETSI) - SMP-STAND-2025-ESOs-IBA</w:t>
                </w:r>
              </w:p>
            </w:txbxContent>
          </v:textbox>
          <w10:wrap anchorx="page" anchory="page"/>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18B79A" w14:textId="77777777" w:rsidR="0002590E" w:rsidRDefault="007D09B9">
    <w:pPr>
      <w:pStyle w:val="BodyText"/>
      <w:spacing w:line="14" w:lineRule="auto"/>
      <w:rPr>
        <w:sz w:val="20"/>
      </w:rPr>
    </w:pPr>
    <w:r>
      <w:pict w14:anchorId="350989E6">
        <v:shapetype id="_x0000_t202" coordsize="21600,21600" o:spt="202" path="m,l,21600r21600,l21600,xe">
          <v:stroke joinstyle="miter"/>
          <v:path gradientshapeok="t" o:connecttype="rect"/>
        </v:shapetype>
        <v:shape id="_x0000_s1026" type="#_x0000_t202" style="position:absolute;margin-left:78.45pt;margin-top:35.3pt;width:436.7pt;height:11pt;z-index:-257679360;mso-position-horizontal-relative:page;mso-position-vertical-relative:page" filled="f" stroked="f">
          <v:textbox inset="0,0,0,0">
            <w:txbxContent>
              <w:p w14:paraId="13B43301" w14:textId="77777777" w:rsidR="0002590E" w:rsidRDefault="001055D6">
                <w:pPr>
                  <w:spacing w:before="15"/>
                  <w:ind w:left="20"/>
                  <w:rPr>
                    <w:sz w:val="16"/>
                  </w:rPr>
                </w:pPr>
                <w:r>
                  <w:rPr>
                    <w:color w:val="575757"/>
                    <w:sz w:val="16"/>
                  </w:rPr>
                  <w:t>Call: Support to Standardisation activities performed by ESOs (CEN, CENELEC and ETSI) - SMP-STAND-2025-ESOs-IBA</w:t>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3097E"/>
    <w:multiLevelType w:val="hybridMultilevel"/>
    <w:tmpl w:val="AEF2FCC6"/>
    <w:lvl w:ilvl="0" w:tplc="E8A6B818">
      <w:numFmt w:val="bullet"/>
      <w:lvlText w:val="-"/>
      <w:lvlJc w:val="left"/>
      <w:pPr>
        <w:ind w:left="733" w:hanging="360"/>
      </w:pPr>
      <w:rPr>
        <w:rFonts w:ascii="Ink Free" w:eastAsia="Ink Free" w:hAnsi="Ink Free" w:cs="Ink Free" w:hint="default"/>
        <w:w w:val="100"/>
        <w:sz w:val="18"/>
        <w:szCs w:val="18"/>
        <w:lang w:val="en-IE" w:eastAsia="en-IE" w:bidi="en-IE"/>
      </w:rPr>
    </w:lvl>
    <w:lvl w:ilvl="1" w:tplc="0E5077DE">
      <w:numFmt w:val="bullet"/>
      <w:lvlText w:val="-"/>
      <w:lvlJc w:val="left"/>
      <w:pPr>
        <w:ind w:left="841" w:hanging="360"/>
      </w:pPr>
      <w:rPr>
        <w:rFonts w:ascii="Arial" w:eastAsia="Arial" w:hAnsi="Arial" w:cs="Arial" w:hint="default"/>
        <w:spacing w:val="-14"/>
        <w:w w:val="99"/>
        <w:sz w:val="18"/>
        <w:szCs w:val="18"/>
        <w:lang w:val="en-IE" w:eastAsia="en-IE" w:bidi="en-IE"/>
      </w:rPr>
    </w:lvl>
    <w:lvl w:ilvl="2" w:tplc="E01C3E06">
      <w:numFmt w:val="bullet"/>
      <w:lvlText w:val="•"/>
      <w:lvlJc w:val="left"/>
      <w:pPr>
        <w:ind w:left="1691" w:hanging="360"/>
      </w:pPr>
      <w:rPr>
        <w:rFonts w:hint="default"/>
        <w:lang w:val="en-IE" w:eastAsia="en-IE" w:bidi="en-IE"/>
      </w:rPr>
    </w:lvl>
    <w:lvl w:ilvl="3" w:tplc="D1A40138">
      <w:numFmt w:val="bullet"/>
      <w:lvlText w:val="•"/>
      <w:lvlJc w:val="left"/>
      <w:pPr>
        <w:ind w:left="2542" w:hanging="360"/>
      </w:pPr>
      <w:rPr>
        <w:rFonts w:hint="default"/>
        <w:lang w:val="en-IE" w:eastAsia="en-IE" w:bidi="en-IE"/>
      </w:rPr>
    </w:lvl>
    <w:lvl w:ilvl="4" w:tplc="1A28B8B6">
      <w:numFmt w:val="bullet"/>
      <w:lvlText w:val="•"/>
      <w:lvlJc w:val="left"/>
      <w:pPr>
        <w:ind w:left="3393" w:hanging="360"/>
      </w:pPr>
      <w:rPr>
        <w:rFonts w:hint="default"/>
        <w:lang w:val="en-IE" w:eastAsia="en-IE" w:bidi="en-IE"/>
      </w:rPr>
    </w:lvl>
    <w:lvl w:ilvl="5" w:tplc="961C3A74">
      <w:numFmt w:val="bullet"/>
      <w:lvlText w:val="•"/>
      <w:lvlJc w:val="left"/>
      <w:pPr>
        <w:ind w:left="4244" w:hanging="360"/>
      </w:pPr>
      <w:rPr>
        <w:rFonts w:hint="default"/>
        <w:lang w:val="en-IE" w:eastAsia="en-IE" w:bidi="en-IE"/>
      </w:rPr>
    </w:lvl>
    <w:lvl w:ilvl="6" w:tplc="F5FA1BFA">
      <w:numFmt w:val="bullet"/>
      <w:lvlText w:val="•"/>
      <w:lvlJc w:val="left"/>
      <w:pPr>
        <w:ind w:left="5095" w:hanging="360"/>
      </w:pPr>
      <w:rPr>
        <w:rFonts w:hint="default"/>
        <w:lang w:val="en-IE" w:eastAsia="en-IE" w:bidi="en-IE"/>
      </w:rPr>
    </w:lvl>
    <w:lvl w:ilvl="7" w:tplc="A9106A80">
      <w:numFmt w:val="bullet"/>
      <w:lvlText w:val="•"/>
      <w:lvlJc w:val="left"/>
      <w:pPr>
        <w:ind w:left="5946" w:hanging="360"/>
      </w:pPr>
      <w:rPr>
        <w:rFonts w:hint="default"/>
        <w:lang w:val="en-IE" w:eastAsia="en-IE" w:bidi="en-IE"/>
      </w:rPr>
    </w:lvl>
    <w:lvl w:ilvl="8" w:tplc="081A35FC">
      <w:numFmt w:val="bullet"/>
      <w:lvlText w:val="•"/>
      <w:lvlJc w:val="left"/>
      <w:pPr>
        <w:ind w:left="6797" w:hanging="360"/>
      </w:pPr>
      <w:rPr>
        <w:rFonts w:hint="default"/>
        <w:lang w:val="en-IE" w:eastAsia="en-IE" w:bidi="en-IE"/>
      </w:rPr>
    </w:lvl>
  </w:abstractNum>
  <w:abstractNum w:abstractNumId="1" w15:restartNumberingAfterBreak="0">
    <w:nsid w:val="018D1F55"/>
    <w:multiLevelType w:val="hybridMultilevel"/>
    <w:tmpl w:val="4E242E64"/>
    <w:lvl w:ilvl="0" w:tplc="FC8C4700">
      <w:numFmt w:val="bullet"/>
      <w:lvlText w:val=""/>
      <w:lvlJc w:val="left"/>
      <w:pPr>
        <w:ind w:left="834" w:hanging="356"/>
      </w:pPr>
      <w:rPr>
        <w:rFonts w:ascii="Wingdings" w:eastAsia="Wingdings" w:hAnsi="Wingdings" w:cs="Wingdings" w:hint="default"/>
        <w:w w:val="100"/>
        <w:sz w:val="18"/>
        <w:szCs w:val="18"/>
        <w:lang w:val="en-IE" w:eastAsia="en-IE" w:bidi="en-IE"/>
      </w:rPr>
    </w:lvl>
    <w:lvl w:ilvl="1" w:tplc="618A65E6">
      <w:numFmt w:val="bullet"/>
      <w:lvlText w:val="•"/>
      <w:lvlJc w:val="left"/>
      <w:pPr>
        <w:ind w:left="2133" w:hanging="356"/>
      </w:pPr>
      <w:rPr>
        <w:rFonts w:hint="default"/>
        <w:lang w:val="en-IE" w:eastAsia="en-IE" w:bidi="en-IE"/>
      </w:rPr>
    </w:lvl>
    <w:lvl w:ilvl="2" w:tplc="B57E39A8">
      <w:numFmt w:val="bullet"/>
      <w:lvlText w:val="•"/>
      <w:lvlJc w:val="left"/>
      <w:pPr>
        <w:ind w:left="3427" w:hanging="356"/>
      </w:pPr>
      <w:rPr>
        <w:rFonts w:hint="default"/>
        <w:lang w:val="en-IE" w:eastAsia="en-IE" w:bidi="en-IE"/>
      </w:rPr>
    </w:lvl>
    <w:lvl w:ilvl="3" w:tplc="3E5218FA">
      <w:numFmt w:val="bullet"/>
      <w:lvlText w:val="•"/>
      <w:lvlJc w:val="left"/>
      <w:pPr>
        <w:ind w:left="4721" w:hanging="356"/>
      </w:pPr>
      <w:rPr>
        <w:rFonts w:hint="default"/>
        <w:lang w:val="en-IE" w:eastAsia="en-IE" w:bidi="en-IE"/>
      </w:rPr>
    </w:lvl>
    <w:lvl w:ilvl="4" w:tplc="9FDC6858">
      <w:numFmt w:val="bullet"/>
      <w:lvlText w:val="•"/>
      <w:lvlJc w:val="left"/>
      <w:pPr>
        <w:ind w:left="6014" w:hanging="356"/>
      </w:pPr>
      <w:rPr>
        <w:rFonts w:hint="default"/>
        <w:lang w:val="en-IE" w:eastAsia="en-IE" w:bidi="en-IE"/>
      </w:rPr>
    </w:lvl>
    <w:lvl w:ilvl="5" w:tplc="7C50A6D2">
      <w:numFmt w:val="bullet"/>
      <w:lvlText w:val="•"/>
      <w:lvlJc w:val="left"/>
      <w:pPr>
        <w:ind w:left="7308" w:hanging="356"/>
      </w:pPr>
      <w:rPr>
        <w:rFonts w:hint="default"/>
        <w:lang w:val="en-IE" w:eastAsia="en-IE" w:bidi="en-IE"/>
      </w:rPr>
    </w:lvl>
    <w:lvl w:ilvl="6" w:tplc="578606EA">
      <w:numFmt w:val="bullet"/>
      <w:lvlText w:val="•"/>
      <w:lvlJc w:val="left"/>
      <w:pPr>
        <w:ind w:left="8602" w:hanging="356"/>
      </w:pPr>
      <w:rPr>
        <w:rFonts w:hint="default"/>
        <w:lang w:val="en-IE" w:eastAsia="en-IE" w:bidi="en-IE"/>
      </w:rPr>
    </w:lvl>
    <w:lvl w:ilvl="7" w:tplc="A59A70CE">
      <w:numFmt w:val="bullet"/>
      <w:lvlText w:val="•"/>
      <w:lvlJc w:val="left"/>
      <w:pPr>
        <w:ind w:left="9895" w:hanging="356"/>
      </w:pPr>
      <w:rPr>
        <w:rFonts w:hint="default"/>
        <w:lang w:val="en-IE" w:eastAsia="en-IE" w:bidi="en-IE"/>
      </w:rPr>
    </w:lvl>
    <w:lvl w:ilvl="8" w:tplc="30627BD4">
      <w:numFmt w:val="bullet"/>
      <w:lvlText w:val="•"/>
      <w:lvlJc w:val="left"/>
      <w:pPr>
        <w:ind w:left="11189" w:hanging="356"/>
      </w:pPr>
      <w:rPr>
        <w:rFonts w:hint="default"/>
        <w:lang w:val="en-IE" w:eastAsia="en-IE" w:bidi="en-IE"/>
      </w:rPr>
    </w:lvl>
  </w:abstractNum>
  <w:abstractNum w:abstractNumId="2" w15:restartNumberingAfterBreak="0">
    <w:nsid w:val="02202F40"/>
    <w:multiLevelType w:val="hybridMultilevel"/>
    <w:tmpl w:val="B74C818E"/>
    <w:lvl w:ilvl="0" w:tplc="A454C19E">
      <w:numFmt w:val="bullet"/>
      <w:lvlText w:val=""/>
      <w:lvlJc w:val="left"/>
      <w:pPr>
        <w:ind w:left="479" w:hanging="360"/>
      </w:pPr>
      <w:rPr>
        <w:rFonts w:ascii="Symbol" w:eastAsia="Symbol" w:hAnsi="Symbol" w:cs="Symbol" w:hint="default"/>
        <w:w w:val="100"/>
        <w:sz w:val="18"/>
        <w:szCs w:val="18"/>
        <w:lang w:val="en-IE" w:eastAsia="en-IE" w:bidi="en-IE"/>
      </w:rPr>
    </w:lvl>
    <w:lvl w:ilvl="1" w:tplc="5C78FA98">
      <w:numFmt w:val="bullet"/>
      <w:lvlText w:val="•"/>
      <w:lvlJc w:val="left"/>
      <w:pPr>
        <w:ind w:left="1032" w:hanging="360"/>
      </w:pPr>
      <w:rPr>
        <w:rFonts w:hint="default"/>
        <w:lang w:val="en-IE" w:eastAsia="en-IE" w:bidi="en-IE"/>
      </w:rPr>
    </w:lvl>
    <w:lvl w:ilvl="2" w:tplc="5DB68FF6">
      <w:numFmt w:val="bullet"/>
      <w:lvlText w:val="•"/>
      <w:lvlJc w:val="left"/>
      <w:pPr>
        <w:ind w:left="1585" w:hanging="360"/>
      </w:pPr>
      <w:rPr>
        <w:rFonts w:hint="default"/>
        <w:lang w:val="en-IE" w:eastAsia="en-IE" w:bidi="en-IE"/>
      </w:rPr>
    </w:lvl>
    <w:lvl w:ilvl="3" w:tplc="7506C5D4">
      <w:numFmt w:val="bullet"/>
      <w:lvlText w:val="•"/>
      <w:lvlJc w:val="left"/>
      <w:pPr>
        <w:ind w:left="2137" w:hanging="360"/>
      </w:pPr>
      <w:rPr>
        <w:rFonts w:hint="default"/>
        <w:lang w:val="en-IE" w:eastAsia="en-IE" w:bidi="en-IE"/>
      </w:rPr>
    </w:lvl>
    <w:lvl w:ilvl="4" w:tplc="139802F8">
      <w:numFmt w:val="bullet"/>
      <w:lvlText w:val="•"/>
      <w:lvlJc w:val="left"/>
      <w:pPr>
        <w:ind w:left="2690" w:hanging="360"/>
      </w:pPr>
      <w:rPr>
        <w:rFonts w:hint="default"/>
        <w:lang w:val="en-IE" w:eastAsia="en-IE" w:bidi="en-IE"/>
      </w:rPr>
    </w:lvl>
    <w:lvl w:ilvl="5" w:tplc="589CBF08">
      <w:numFmt w:val="bullet"/>
      <w:lvlText w:val="•"/>
      <w:lvlJc w:val="left"/>
      <w:pPr>
        <w:ind w:left="3242" w:hanging="360"/>
      </w:pPr>
      <w:rPr>
        <w:rFonts w:hint="default"/>
        <w:lang w:val="en-IE" w:eastAsia="en-IE" w:bidi="en-IE"/>
      </w:rPr>
    </w:lvl>
    <w:lvl w:ilvl="6" w:tplc="4C8E4358">
      <w:numFmt w:val="bullet"/>
      <w:lvlText w:val="•"/>
      <w:lvlJc w:val="left"/>
      <w:pPr>
        <w:ind w:left="3795" w:hanging="360"/>
      </w:pPr>
      <w:rPr>
        <w:rFonts w:hint="default"/>
        <w:lang w:val="en-IE" w:eastAsia="en-IE" w:bidi="en-IE"/>
      </w:rPr>
    </w:lvl>
    <w:lvl w:ilvl="7" w:tplc="D6DA1DF0">
      <w:numFmt w:val="bullet"/>
      <w:lvlText w:val="•"/>
      <w:lvlJc w:val="left"/>
      <w:pPr>
        <w:ind w:left="4347" w:hanging="360"/>
      </w:pPr>
      <w:rPr>
        <w:rFonts w:hint="default"/>
        <w:lang w:val="en-IE" w:eastAsia="en-IE" w:bidi="en-IE"/>
      </w:rPr>
    </w:lvl>
    <w:lvl w:ilvl="8" w:tplc="EE3E5DCE">
      <w:numFmt w:val="bullet"/>
      <w:lvlText w:val="•"/>
      <w:lvlJc w:val="left"/>
      <w:pPr>
        <w:ind w:left="4900" w:hanging="360"/>
      </w:pPr>
      <w:rPr>
        <w:rFonts w:hint="default"/>
        <w:lang w:val="en-IE" w:eastAsia="en-IE" w:bidi="en-IE"/>
      </w:rPr>
    </w:lvl>
  </w:abstractNum>
  <w:abstractNum w:abstractNumId="3" w15:restartNumberingAfterBreak="0">
    <w:nsid w:val="03835FE0"/>
    <w:multiLevelType w:val="hybridMultilevel"/>
    <w:tmpl w:val="B75A9B78"/>
    <w:lvl w:ilvl="0" w:tplc="BFA816A0">
      <w:numFmt w:val="bullet"/>
      <w:lvlText w:val=""/>
      <w:lvlJc w:val="left"/>
      <w:pPr>
        <w:ind w:left="479" w:hanging="360"/>
      </w:pPr>
      <w:rPr>
        <w:rFonts w:ascii="Symbol" w:eastAsia="Symbol" w:hAnsi="Symbol" w:cs="Symbol" w:hint="default"/>
        <w:w w:val="100"/>
        <w:sz w:val="18"/>
        <w:szCs w:val="18"/>
        <w:lang w:val="en-IE" w:eastAsia="en-IE" w:bidi="en-IE"/>
      </w:rPr>
    </w:lvl>
    <w:lvl w:ilvl="1" w:tplc="550891BE">
      <w:numFmt w:val="bullet"/>
      <w:lvlText w:val="•"/>
      <w:lvlJc w:val="left"/>
      <w:pPr>
        <w:ind w:left="1032" w:hanging="360"/>
      </w:pPr>
      <w:rPr>
        <w:rFonts w:hint="default"/>
        <w:lang w:val="en-IE" w:eastAsia="en-IE" w:bidi="en-IE"/>
      </w:rPr>
    </w:lvl>
    <w:lvl w:ilvl="2" w:tplc="BA82A530">
      <w:numFmt w:val="bullet"/>
      <w:lvlText w:val="•"/>
      <w:lvlJc w:val="left"/>
      <w:pPr>
        <w:ind w:left="1585" w:hanging="360"/>
      </w:pPr>
      <w:rPr>
        <w:rFonts w:hint="default"/>
        <w:lang w:val="en-IE" w:eastAsia="en-IE" w:bidi="en-IE"/>
      </w:rPr>
    </w:lvl>
    <w:lvl w:ilvl="3" w:tplc="8B5260F0">
      <w:numFmt w:val="bullet"/>
      <w:lvlText w:val="•"/>
      <w:lvlJc w:val="left"/>
      <w:pPr>
        <w:ind w:left="2137" w:hanging="360"/>
      </w:pPr>
      <w:rPr>
        <w:rFonts w:hint="default"/>
        <w:lang w:val="en-IE" w:eastAsia="en-IE" w:bidi="en-IE"/>
      </w:rPr>
    </w:lvl>
    <w:lvl w:ilvl="4" w:tplc="68667CA0">
      <w:numFmt w:val="bullet"/>
      <w:lvlText w:val="•"/>
      <w:lvlJc w:val="left"/>
      <w:pPr>
        <w:ind w:left="2690" w:hanging="360"/>
      </w:pPr>
      <w:rPr>
        <w:rFonts w:hint="default"/>
        <w:lang w:val="en-IE" w:eastAsia="en-IE" w:bidi="en-IE"/>
      </w:rPr>
    </w:lvl>
    <w:lvl w:ilvl="5" w:tplc="A3FEB26E">
      <w:numFmt w:val="bullet"/>
      <w:lvlText w:val="•"/>
      <w:lvlJc w:val="left"/>
      <w:pPr>
        <w:ind w:left="3242" w:hanging="360"/>
      </w:pPr>
      <w:rPr>
        <w:rFonts w:hint="default"/>
        <w:lang w:val="en-IE" w:eastAsia="en-IE" w:bidi="en-IE"/>
      </w:rPr>
    </w:lvl>
    <w:lvl w:ilvl="6" w:tplc="A8BCDFAE">
      <w:numFmt w:val="bullet"/>
      <w:lvlText w:val="•"/>
      <w:lvlJc w:val="left"/>
      <w:pPr>
        <w:ind w:left="3795" w:hanging="360"/>
      </w:pPr>
      <w:rPr>
        <w:rFonts w:hint="default"/>
        <w:lang w:val="en-IE" w:eastAsia="en-IE" w:bidi="en-IE"/>
      </w:rPr>
    </w:lvl>
    <w:lvl w:ilvl="7" w:tplc="9D5C43D2">
      <w:numFmt w:val="bullet"/>
      <w:lvlText w:val="•"/>
      <w:lvlJc w:val="left"/>
      <w:pPr>
        <w:ind w:left="4347" w:hanging="360"/>
      </w:pPr>
      <w:rPr>
        <w:rFonts w:hint="default"/>
        <w:lang w:val="en-IE" w:eastAsia="en-IE" w:bidi="en-IE"/>
      </w:rPr>
    </w:lvl>
    <w:lvl w:ilvl="8" w:tplc="2FE008B6">
      <w:numFmt w:val="bullet"/>
      <w:lvlText w:val="•"/>
      <w:lvlJc w:val="left"/>
      <w:pPr>
        <w:ind w:left="4900" w:hanging="360"/>
      </w:pPr>
      <w:rPr>
        <w:rFonts w:hint="default"/>
        <w:lang w:val="en-IE" w:eastAsia="en-IE" w:bidi="en-IE"/>
      </w:rPr>
    </w:lvl>
  </w:abstractNum>
  <w:abstractNum w:abstractNumId="4" w15:restartNumberingAfterBreak="0">
    <w:nsid w:val="04711A58"/>
    <w:multiLevelType w:val="hybridMultilevel"/>
    <w:tmpl w:val="B29478DE"/>
    <w:lvl w:ilvl="0" w:tplc="505415D4">
      <w:start w:val="1"/>
      <w:numFmt w:val="decimal"/>
      <w:lvlText w:val="%1."/>
      <w:lvlJc w:val="left"/>
      <w:pPr>
        <w:ind w:left="834" w:hanging="358"/>
      </w:pPr>
      <w:rPr>
        <w:rFonts w:ascii="Arial" w:eastAsia="Arial" w:hAnsi="Arial" w:cs="Arial" w:hint="default"/>
        <w:spacing w:val="-24"/>
        <w:w w:val="99"/>
        <w:sz w:val="18"/>
        <w:szCs w:val="18"/>
        <w:lang w:val="en-IE" w:eastAsia="en-IE" w:bidi="en-IE"/>
      </w:rPr>
    </w:lvl>
    <w:lvl w:ilvl="1" w:tplc="BB3EB86C">
      <w:numFmt w:val="bullet"/>
      <w:lvlText w:val="•"/>
      <w:lvlJc w:val="left"/>
      <w:pPr>
        <w:ind w:left="1605" w:hanging="358"/>
      </w:pPr>
      <w:rPr>
        <w:rFonts w:hint="default"/>
        <w:lang w:val="en-IE" w:eastAsia="en-IE" w:bidi="en-IE"/>
      </w:rPr>
    </w:lvl>
    <w:lvl w:ilvl="2" w:tplc="75B63850">
      <w:numFmt w:val="bullet"/>
      <w:lvlText w:val="•"/>
      <w:lvlJc w:val="left"/>
      <w:pPr>
        <w:ind w:left="2371" w:hanging="358"/>
      </w:pPr>
      <w:rPr>
        <w:rFonts w:hint="default"/>
        <w:lang w:val="en-IE" w:eastAsia="en-IE" w:bidi="en-IE"/>
      </w:rPr>
    </w:lvl>
    <w:lvl w:ilvl="3" w:tplc="A8069A0A">
      <w:numFmt w:val="bullet"/>
      <w:lvlText w:val="•"/>
      <w:lvlJc w:val="left"/>
      <w:pPr>
        <w:ind w:left="3137" w:hanging="358"/>
      </w:pPr>
      <w:rPr>
        <w:rFonts w:hint="default"/>
        <w:lang w:val="en-IE" w:eastAsia="en-IE" w:bidi="en-IE"/>
      </w:rPr>
    </w:lvl>
    <w:lvl w:ilvl="4" w:tplc="E2322436">
      <w:numFmt w:val="bullet"/>
      <w:lvlText w:val="•"/>
      <w:lvlJc w:val="left"/>
      <w:pPr>
        <w:ind w:left="3903" w:hanging="358"/>
      </w:pPr>
      <w:rPr>
        <w:rFonts w:hint="default"/>
        <w:lang w:val="en-IE" w:eastAsia="en-IE" w:bidi="en-IE"/>
      </w:rPr>
    </w:lvl>
    <w:lvl w:ilvl="5" w:tplc="82D21DA2">
      <w:numFmt w:val="bullet"/>
      <w:lvlText w:val="•"/>
      <w:lvlJc w:val="left"/>
      <w:pPr>
        <w:ind w:left="4669" w:hanging="358"/>
      </w:pPr>
      <w:rPr>
        <w:rFonts w:hint="default"/>
        <w:lang w:val="en-IE" w:eastAsia="en-IE" w:bidi="en-IE"/>
      </w:rPr>
    </w:lvl>
    <w:lvl w:ilvl="6" w:tplc="22906C3A">
      <w:numFmt w:val="bullet"/>
      <w:lvlText w:val="•"/>
      <w:lvlJc w:val="left"/>
      <w:pPr>
        <w:ind w:left="5435" w:hanging="358"/>
      </w:pPr>
      <w:rPr>
        <w:rFonts w:hint="default"/>
        <w:lang w:val="en-IE" w:eastAsia="en-IE" w:bidi="en-IE"/>
      </w:rPr>
    </w:lvl>
    <w:lvl w:ilvl="7" w:tplc="7B969174">
      <w:numFmt w:val="bullet"/>
      <w:lvlText w:val="•"/>
      <w:lvlJc w:val="left"/>
      <w:pPr>
        <w:ind w:left="6201" w:hanging="358"/>
      </w:pPr>
      <w:rPr>
        <w:rFonts w:hint="default"/>
        <w:lang w:val="en-IE" w:eastAsia="en-IE" w:bidi="en-IE"/>
      </w:rPr>
    </w:lvl>
    <w:lvl w:ilvl="8" w:tplc="8A74FDA6">
      <w:numFmt w:val="bullet"/>
      <w:lvlText w:val="•"/>
      <w:lvlJc w:val="left"/>
      <w:pPr>
        <w:ind w:left="6967" w:hanging="358"/>
      </w:pPr>
      <w:rPr>
        <w:rFonts w:hint="default"/>
        <w:lang w:val="en-IE" w:eastAsia="en-IE" w:bidi="en-IE"/>
      </w:rPr>
    </w:lvl>
  </w:abstractNum>
  <w:abstractNum w:abstractNumId="5" w15:restartNumberingAfterBreak="0">
    <w:nsid w:val="04AC6660"/>
    <w:multiLevelType w:val="hybridMultilevel"/>
    <w:tmpl w:val="6624FC7A"/>
    <w:lvl w:ilvl="0" w:tplc="63CAAF1E">
      <w:numFmt w:val="bullet"/>
      <w:lvlText w:val=""/>
      <w:lvlJc w:val="left"/>
      <w:pPr>
        <w:ind w:left="479" w:hanging="363"/>
      </w:pPr>
      <w:rPr>
        <w:rFonts w:ascii="Symbol" w:eastAsia="Symbol" w:hAnsi="Symbol" w:cs="Symbol" w:hint="default"/>
        <w:w w:val="100"/>
        <w:sz w:val="18"/>
        <w:szCs w:val="18"/>
        <w:lang w:val="en-IE" w:eastAsia="en-IE" w:bidi="en-IE"/>
      </w:rPr>
    </w:lvl>
    <w:lvl w:ilvl="1" w:tplc="91E8F424">
      <w:numFmt w:val="bullet"/>
      <w:lvlText w:val="•"/>
      <w:lvlJc w:val="left"/>
      <w:pPr>
        <w:ind w:left="1032" w:hanging="363"/>
      </w:pPr>
      <w:rPr>
        <w:rFonts w:hint="default"/>
        <w:lang w:val="en-IE" w:eastAsia="en-IE" w:bidi="en-IE"/>
      </w:rPr>
    </w:lvl>
    <w:lvl w:ilvl="2" w:tplc="933606B0">
      <w:numFmt w:val="bullet"/>
      <w:lvlText w:val="•"/>
      <w:lvlJc w:val="left"/>
      <w:pPr>
        <w:ind w:left="1585" w:hanging="363"/>
      </w:pPr>
      <w:rPr>
        <w:rFonts w:hint="default"/>
        <w:lang w:val="en-IE" w:eastAsia="en-IE" w:bidi="en-IE"/>
      </w:rPr>
    </w:lvl>
    <w:lvl w:ilvl="3" w:tplc="045A2894">
      <w:numFmt w:val="bullet"/>
      <w:lvlText w:val="•"/>
      <w:lvlJc w:val="left"/>
      <w:pPr>
        <w:ind w:left="2137" w:hanging="363"/>
      </w:pPr>
      <w:rPr>
        <w:rFonts w:hint="default"/>
        <w:lang w:val="en-IE" w:eastAsia="en-IE" w:bidi="en-IE"/>
      </w:rPr>
    </w:lvl>
    <w:lvl w:ilvl="4" w:tplc="29921E80">
      <w:numFmt w:val="bullet"/>
      <w:lvlText w:val="•"/>
      <w:lvlJc w:val="left"/>
      <w:pPr>
        <w:ind w:left="2690" w:hanging="363"/>
      </w:pPr>
      <w:rPr>
        <w:rFonts w:hint="default"/>
        <w:lang w:val="en-IE" w:eastAsia="en-IE" w:bidi="en-IE"/>
      </w:rPr>
    </w:lvl>
    <w:lvl w:ilvl="5" w:tplc="68CE33B4">
      <w:numFmt w:val="bullet"/>
      <w:lvlText w:val="•"/>
      <w:lvlJc w:val="left"/>
      <w:pPr>
        <w:ind w:left="3242" w:hanging="363"/>
      </w:pPr>
      <w:rPr>
        <w:rFonts w:hint="default"/>
        <w:lang w:val="en-IE" w:eastAsia="en-IE" w:bidi="en-IE"/>
      </w:rPr>
    </w:lvl>
    <w:lvl w:ilvl="6" w:tplc="C6D69324">
      <w:numFmt w:val="bullet"/>
      <w:lvlText w:val="•"/>
      <w:lvlJc w:val="left"/>
      <w:pPr>
        <w:ind w:left="3795" w:hanging="363"/>
      </w:pPr>
      <w:rPr>
        <w:rFonts w:hint="default"/>
        <w:lang w:val="en-IE" w:eastAsia="en-IE" w:bidi="en-IE"/>
      </w:rPr>
    </w:lvl>
    <w:lvl w:ilvl="7" w:tplc="3A52E940">
      <w:numFmt w:val="bullet"/>
      <w:lvlText w:val="•"/>
      <w:lvlJc w:val="left"/>
      <w:pPr>
        <w:ind w:left="4347" w:hanging="363"/>
      </w:pPr>
      <w:rPr>
        <w:rFonts w:hint="default"/>
        <w:lang w:val="en-IE" w:eastAsia="en-IE" w:bidi="en-IE"/>
      </w:rPr>
    </w:lvl>
    <w:lvl w:ilvl="8" w:tplc="DD62A1CE">
      <w:numFmt w:val="bullet"/>
      <w:lvlText w:val="•"/>
      <w:lvlJc w:val="left"/>
      <w:pPr>
        <w:ind w:left="4900" w:hanging="363"/>
      </w:pPr>
      <w:rPr>
        <w:rFonts w:hint="default"/>
        <w:lang w:val="en-IE" w:eastAsia="en-IE" w:bidi="en-IE"/>
      </w:rPr>
    </w:lvl>
  </w:abstractNum>
  <w:abstractNum w:abstractNumId="6" w15:restartNumberingAfterBreak="0">
    <w:nsid w:val="06A0686A"/>
    <w:multiLevelType w:val="hybridMultilevel"/>
    <w:tmpl w:val="E1262C3E"/>
    <w:lvl w:ilvl="0" w:tplc="A582F114">
      <w:numFmt w:val="bullet"/>
      <w:lvlText w:val=""/>
      <w:lvlJc w:val="left"/>
      <w:pPr>
        <w:ind w:left="841" w:hanging="363"/>
      </w:pPr>
      <w:rPr>
        <w:rFonts w:ascii="Wingdings" w:eastAsia="Wingdings" w:hAnsi="Wingdings" w:cs="Wingdings" w:hint="default"/>
        <w:w w:val="100"/>
        <w:sz w:val="18"/>
        <w:szCs w:val="18"/>
        <w:lang w:val="en-IE" w:eastAsia="en-IE" w:bidi="en-IE"/>
      </w:rPr>
    </w:lvl>
    <w:lvl w:ilvl="1" w:tplc="0BD8D11A">
      <w:numFmt w:val="bullet"/>
      <w:lvlText w:val="•"/>
      <w:lvlJc w:val="left"/>
      <w:pPr>
        <w:ind w:left="2134" w:hanging="363"/>
      </w:pPr>
      <w:rPr>
        <w:rFonts w:hint="default"/>
        <w:lang w:val="en-IE" w:eastAsia="en-IE" w:bidi="en-IE"/>
      </w:rPr>
    </w:lvl>
    <w:lvl w:ilvl="2" w:tplc="67E66792">
      <w:numFmt w:val="bullet"/>
      <w:lvlText w:val="•"/>
      <w:lvlJc w:val="left"/>
      <w:pPr>
        <w:ind w:left="3429" w:hanging="363"/>
      </w:pPr>
      <w:rPr>
        <w:rFonts w:hint="default"/>
        <w:lang w:val="en-IE" w:eastAsia="en-IE" w:bidi="en-IE"/>
      </w:rPr>
    </w:lvl>
    <w:lvl w:ilvl="3" w:tplc="DD688A56">
      <w:numFmt w:val="bullet"/>
      <w:lvlText w:val="•"/>
      <w:lvlJc w:val="left"/>
      <w:pPr>
        <w:ind w:left="4724" w:hanging="363"/>
      </w:pPr>
      <w:rPr>
        <w:rFonts w:hint="default"/>
        <w:lang w:val="en-IE" w:eastAsia="en-IE" w:bidi="en-IE"/>
      </w:rPr>
    </w:lvl>
    <w:lvl w:ilvl="4" w:tplc="764A5EA6">
      <w:numFmt w:val="bullet"/>
      <w:lvlText w:val="•"/>
      <w:lvlJc w:val="left"/>
      <w:pPr>
        <w:ind w:left="6019" w:hanging="363"/>
      </w:pPr>
      <w:rPr>
        <w:rFonts w:hint="default"/>
        <w:lang w:val="en-IE" w:eastAsia="en-IE" w:bidi="en-IE"/>
      </w:rPr>
    </w:lvl>
    <w:lvl w:ilvl="5" w:tplc="A15A9FCC">
      <w:numFmt w:val="bullet"/>
      <w:lvlText w:val="•"/>
      <w:lvlJc w:val="left"/>
      <w:pPr>
        <w:ind w:left="7314" w:hanging="363"/>
      </w:pPr>
      <w:rPr>
        <w:rFonts w:hint="default"/>
        <w:lang w:val="en-IE" w:eastAsia="en-IE" w:bidi="en-IE"/>
      </w:rPr>
    </w:lvl>
    <w:lvl w:ilvl="6" w:tplc="C5585BA8">
      <w:numFmt w:val="bullet"/>
      <w:lvlText w:val="•"/>
      <w:lvlJc w:val="left"/>
      <w:pPr>
        <w:ind w:left="8608" w:hanging="363"/>
      </w:pPr>
      <w:rPr>
        <w:rFonts w:hint="default"/>
        <w:lang w:val="en-IE" w:eastAsia="en-IE" w:bidi="en-IE"/>
      </w:rPr>
    </w:lvl>
    <w:lvl w:ilvl="7" w:tplc="CFA44526">
      <w:numFmt w:val="bullet"/>
      <w:lvlText w:val="•"/>
      <w:lvlJc w:val="left"/>
      <w:pPr>
        <w:ind w:left="9903" w:hanging="363"/>
      </w:pPr>
      <w:rPr>
        <w:rFonts w:hint="default"/>
        <w:lang w:val="en-IE" w:eastAsia="en-IE" w:bidi="en-IE"/>
      </w:rPr>
    </w:lvl>
    <w:lvl w:ilvl="8" w:tplc="0F847C4E">
      <w:numFmt w:val="bullet"/>
      <w:lvlText w:val="•"/>
      <w:lvlJc w:val="left"/>
      <w:pPr>
        <w:ind w:left="11198" w:hanging="363"/>
      </w:pPr>
      <w:rPr>
        <w:rFonts w:hint="default"/>
        <w:lang w:val="en-IE" w:eastAsia="en-IE" w:bidi="en-IE"/>
      </w:rPr>
    </w:lvl>
  </w:abstractNum>
  <w:abstractNum w:abstractNumId="7" w15:restartNumberingAfterBreak="0">
    <w:nsid w:val="0C2506CB"/>
    <w:multiLevelType w:val="hybridMultilevel"/>
    <w:tmpl w:val="890AD786"/>
    <w:lvl w:ilvl="0" w:tplc="BD90DC42">
      <w:numFmt w:val="bullet"/>
      <w:lvlText w:val="•"/>
      <w:lvlJc w:val="left"/>
      <w:pPr>
        <w:ind w:left="841" w:hanging="363"/>
      </w:pPr>
      <w:rPr>
        <w:rFonts w:ascii="Arial" w:eastAsia="Arial" w:hAnsi="Arial" w:cs="Arial" w:hint="default"/>
        <w:color w:val="575757"/>
        <w:w w:val="100"/>
        <w:sz w:val="16"/>
        <w:szCs w:val="16"/>
        <w:lang w:val="en-IE" w:eastAsia="en-IE" w:bidi="en-IE"/>
      </w:rPr>
    </w:lvl>
    <w:lvl w:ilvl="1" w:tplc="76F068A4">
      <w:numFmt w:val="bullet"/>
      <w:lvlText w:val="•"/>
      <w:lvlJc w:val="left"/>
      <w:pPr>
        <w:ind w:left="1604" w:hanging="363"/>
      </w:pPr>
      <w:rPr>
        <w:rFonts w:hint="default"/>
        <w:lang w:val="en-IE" w:eastAsia="en-IE" w:bidi="en-IE"/>
      </w:rPr>
    </w:lvl>
    <w:lvl w:ilvl="2" w:tplc="B1220D8C">
      <w:numFmt w:val="bullet"/>
      <w:lvlText w:val="•"/>
      <w:lvlJc w:val="left"/>
      <w:pPr>
        <w:ind w:left="2368" w:hanging="363"/>
      </w:pPr>
      <w:rPr>
        <w:rFonts w:hint="default"/>
        <w:lang w:val="en-IE" w:eastAsia="en-IE" w:bidi="en-IE"/>
      </w:rPr>
    </w:lvl>
    <w:lvl w:ilvl="3" w:tplc="020E4D18">
      <w:numFmt w:val="bullet"/>
      <w:lvlText w:val="•"/>
      <w:lvlJc w:val="left"/>
      <w:pPr>
        <w:ind w:left="3132" w:hanging="363"/>
      </w:pPr>
      <w:rPr>
        <w:rFonts w:hint="default"/>
        <w:lang w:val="en-IE" w:eastAsia="en-IE" w:bidi="en-IE"/>
      </w:rPr>
    </w:lvl>
    <w:lvl w:ilvl="4" w:tplc="13D2BFBA">
      <w:numFmt w:val="bullet"/>
      <w:lvlText w:val="•"/>
      <w:lvlJc w:val="left"/>
      <w:pPr>
        <w:ind w:left="3896" w:hanging="363"/>
      </w:pPr>
      <w:rPr>
        <w:rFonts w:hint="default"/>
        <w:lang w:val="en-IE" w:eastAsia="en-IE" w:bidi="en-IE"/>
      </w:rPr>
    </w:lvl>
    <w:lvl w:ilvl="5" w:tplc="B9B84DFE">
      <w:numFmt w:val="bullet"/>
      <w:lvlText w:val="•"/>
      <w:lvlJc w:val="left"/>
      <w:pPr>
        <w:ind w:left="4660" w:hanging="363"/>
      </w:pPr>
      <w:rPr>
        <w:rFonts w:hint="default"/>
        <w:lang w:val="en-IE" w:eastAsia="en-IE" w:bidi="en-IE"/>
      </w:rPr>
    </w:lvl>
    <w:lvl w:ilvl="6" w:tplc="6E5C3940">
      <w:numFmt w:val="bullet"/>
      <w:lvlText w:val="•"/>
      <w:lvlJc w:val="left"/>
      <w:pPr>
        <w:ind w:left="5424" w:hanging="363"/>
      </w:pPr>
      <w:rPr>
        <w:rFonts w:hint="default"/>
        <w:lang w:val="en-IE" w:eastAsia="en-IE" w:bidi="en-IE"/>
      </w:rPr>
    </w:lvl>
    <w:lvl w:ilvl="7" w:tplc="CB7E1EEA">
      <w:numFmt w:val="bullet"/>
      <w:lvlText w:val="•"/>
      <w:lvlJc w:val="left"/>
      <w:pPr>
        <w:ind w:left="6188" w:hanging="363"/>
      </w:pPr>
      <w:rPr>
        <w:rFonts w:hint="default"/>
        <w:lang w:val="en-IE" w:eastAsia="en-IE" w:bidi="en-IE"/>
      </w:rPr>
    </w:lvl>
    <w:lvl w:ilvl="8" w:tplc="77D6C830">
      <w:numFmt w:val="bullet"/>
      <w:lvlText w:val="•"/>
      <w:lvlJc w:val="left"/>
      <w:pPr>
        <w:ind w:left="6952" w:hanging="363"/>
      </w:pPr>
      <w:rPr>
        <w:rFonts w:hint="default"/>
        <w:lang w:val="en-IE" w:eastAsia="en-IE" w:bidi="en-IE"/>
      </w:rPr>
    </w:lvl>
  </w:abstractNum>
  <w:abstractNum w:abstractNumId="8" w15:restartNumberingAfterBreak="0">
    <w:nsid w:val="0D4B1A01"/>
    <w:multiLevelType w:val="hybridMultilevel"/>
    <w:tmpl w:val="B72EFA6E"/>
    <w:lvl w:ilvl="0" w:tplc="12F241C4">
      <w:numFmt w:val="bullet"/>
      <w:lvlText w:val=""/>
      <w:lvlJc w:val="left"/>
      <w:pPr>
        <w:ind w:left="478" w:hanging="360"/>
      </w:pPr>
      <w:rPr>
        <w:rFonts w:ascii="Symbol" w:eastAsia="Symbol" w:hAnsi="Symbol" w:cs="Symbol" w:hint="default"/>
        <w:color w:val="575757"/>
        <w:w w:val="100"/>
        <w:sz w:val="18"/>
        <w:szCs w:val="18"/>
        <w:lang w:val="en-IE" w:eastAsia="en-IE" w:bidi="en-IE"/>
      </w:rPr>
    </w:lvl>
    <w:lvl w:ilvl="1" w:tplc="61F0CC0A">
      <w:numFmt w:val="bullet"/>
      <w:lvlText w:val="•"/>
      <w:lvlJc w:val="left"/>
      <w:pPr>
        <w:ind w:left="847" w:hanging="360"/>
      </w:pPr>
      <w:rPr>
        <w:rFonts w:hint="default"/>
        <w:lang w:val="en-IE" w:eastAsia="en-IE" w:bidi="en-IE"/>
      </w:rPr>
    </w:lvl>
    <w:lvl w:ilvl="2" w:tplc="4FF60934">
      <w:numFmt w:val="bullet"/>
      <w:lvlText w:val="•"/>
      <w:lvlJc w:val="left"/>
      <w:pPr>
        <w:ind w:left="1214" w:hanging="360"/>
      </w:pPr>
      <w:rPr>
        <w:rFonts w:hint="default"/>
        <w:lang w:val="en-IE" w:eastAsia="en-IE" w:bidi="en-IE"/>
      </w:rPr>
    </w:lvl>
    <w:lvl w:ilvl="3" w:tplc="72824DEA">
      <w:numFmt w:val="bullet"/>
      <w:lvlText w:val="•"/>
      <w:lvlJc w:val="left"/>
      <w:pPr>
        <w:ind w:left="1581" w:hanging="360"/>
      </w:pPr>
      <w:rPr>
        <w:rFonts w:hint="default"/>
        <w:lang w:val="en-IE" w:eastAsia="en-IE" w:bidi="en-IE"/>
      </w:rPr>
    </w:lvl>
    <w:lvl w:ilvl="4" w:tplc="838270C0">
      <w:numFmt w:val="bullet"/>
      <w:lvlText w:val="•"/>
      <w:lvlJc w:val="left"/>
      <w:pPr>
        <w:ind w:left="1948" w:hanging="360"/>
      </w:pPr>
      <w:rPr>
        <w:rFonts w:hint="default"/>
        <w:lang w:val="en-IE" w:eastAsia="en-IE" w:bidi="en-IE"/>
      </w:rPr>
    </w:lvl>
    <w:lvl w:ilvl="5" w:tplc="188C2B8A">
      <w:numFmt w:val="bullet"/>
      <w:lvlText w:val="•"/>
      <w:lvlJc w:val="left"/>
      <w:pPr>
        <w:ind w:left="2315" w:hanging="360"/>
      </w:pPr>
      <w:rPr>
        <w:rFonts w:hint="default"/>
        <w:lang w:val="en-IE" w:eastAsia="en-IE" w:bidi="en-IE"/>
      </w:rPr>
    </w:lvl>
    <w:lvl w:ilvl="6" w:tplc="CD6EB234">
      <w:numFmt w:val="bullet"/>
      <w:lvlText w:val="•"/>
      <w:lvlJc w:val="left"/>
      <w:pPr>
        <w:ind w:left="2682" w:hanging="360"/>
      </w:pPr>
      <w:rPr>
        <w:rFonts w:hint="default"/>
        <w:lang w:val="en-IE" w:eastAsia="en-IE" w:bidi="en-IE"/>
      </w:rPr>
    </w:lvl>
    <w:lvl w:ilvl="7" w:tplc="04C448B2">
      <w:numFmt w:val="bullet"/>
      <w:lvlText w:val="•"/>
      <w:lvlJc w:val="left"/>
      <w:pPr>
        <w:ind w:left="3049" w:hanging="360"/>
      </w:pPr>
      <w:rPr>
        <w:rFonts w:hint="default"/>
        <w:lang w:val="en-IE" w:eastAsia="en-IE" w:bidi="en-IE"/>
      </w:rPr>
    </w:lvl>
    <w:lvl w:ilvl="8" w:tplc="4FC80E96">
      <w:numFmt w:val="bullet"/>
      <w:lvlText w:val="•"/>
      <w:lvlJc w:val="left"/>
      <w:pPr>
        <w:ind w:left="3416" w:hanging="360"/>
      </w:pPr>
      <w:rPr>
        <w:rFonts w:hint="default"/>
        <w:lang w:val="en-IE" w:eastAsia="en-IE" w:bidi="en-IE"/>
      </w:rPr>
    </w:lvl>
  </w:abstractNum>
  <w:abstractNum w:abstractNumId="9" w15:restartNumberingAfterBreak="0">
    <w:nsid w:val="0DF363A5"/>
    <w:multiLevelType w:val="hybridMultilevel"/>
    <w:tmpl w:val="F146B720"/>
    <w:lvl w:ilvl="0" w:tplc="CCDA631A">
      <w:numFmt w:val="bullet"/>
      <w:lvlText w:val=""/>
      <w:lvlJc w:val="left"/>
      <w:pPr>
        <w:ind w:left="478" w:hanging="360"/>
      </w:pPr>
      <w:rPr>
        <w:rFonts w:ascii="Symbol" w:eastAsia="Symbol" w:hAnsi="Symbol" w:cs="Symbol" w:hint="default"/>
        <w:color w:val="575757"/>
        <w:w w:val="100"/>
        <w:sz w:val="18"/>
        <w:szCs w:val="18"/>
        <w:lang w:val="en-IE" w:eastAsia="en-IE" w:bidi="en-IE"/>
      </w:rPr>
    </w:lvl>
    <w:lvl w:ilvl="1" w:tplc="3A08C066">
      <w:numFmt w:val="bullet"/>
      <w:lvlText w:val="•"/>
      <w:lvlJc w:val="left"/>
      <w:pPr>
        <w:ind w:left="847" w:hanging="360"/>
      </w:pPr>
      <w:rPr>
        <w:rFonts w:hint="default"/>
        <w:lang w:val="en-IE" w:eastAsia="en-IE" w:bidi="en-IE"/>
      </w:rPr>
    </w:lvl>
    <w:lvl w:ilvl="2" w:tplc="BB8C64F0">
      <w:numFmt w:val="bullet"/>
      <w:lvlText w:val="•"/>
      <w:lvlJc w:val="left"/>
      <w:pPr>
        <w:ind w:left="1214" w:hanging="360"/>
      </w:pPr>
      <w:rPr>
        <w:rFonts w:hint="default"/>
        <w:lang w:val="en-IE" w:eastAsia="en-IE" w:bidi="en-IE"/>
      </w:rPr>
    </w:lvl>
    <w:lvl w:ilvl="3" w:tplc="E23A8700">
      <w:numFmt w:val="bullet"/>
      <w:lvlText w:val="•"/>
      <w:lvlJc w:val="left"/>
      <w:pPr>
        <w:ind w:left="1581" w:hanging="360"/>
      </w:pPr>
      <w:rPr>
        <w:rFonts w:hint="default"/>
        <w:lang w:val="en-IE" w:eastAsia="en-IE" w:bidi="en-IE"/>
      </w:rPr>
    </w:lvl>
    <w:lvl w:ilvl="4" w:tplc="76FC2284">
      <w:numFmt w:val="bullet"/>
      <w:lvlText w:val="•"/>
      <w:lvlJc w:val="left"/>
      <w:pPr>
        <w:ind w:left="1948" w:hanging="360"/>
      </w:pPr>
      <w:rPr>
        <w:rFonts w:hint="default"/>
        <w:lang w:val="en-IE" w:eastAsia="en-IE" w:bidi="en-IE"/>
      </w:rPr>
    </w:lvl>
    <w:lvl w:ilvl="5" w:tplc="90BE38A0">
      <w:numFmt w:val="bullet"/>
      <w:lvlText w:val="•"/>
      <w:lvlJc w:val="left"/>
      <w:pPr>
        <w:ind w:left="2315" w:hanging="360"/>
      </w:pPr>
      <w:rPr>
        <w:rFonts w:hint="default"/>
        <w:lang w:val="en-IE" w:eastAsia="en-IE" w:bidi="en-IE"/>
      </w:rPr>
    </w:lvl>
    <w:lvl w:ilvl="6" w:tplc="9B32620C">
      <w:numFmt w:val="bullet"/>
      <w:lvlText w:val="•"/>
      <w:lvlJc w:val="left"/>
      <w:pPr>
        <w:ind w:left="2682" w:hanging="360"/>
      </w:pPr>
      <w:rPr>
        <w:rFonts w:hint="default"/>
        <w:lang w:val="en-IE" w:eastAsia="en-IE" w:bidi="en-IE"/>
      </w:rPr>
    </w:lvl>
    <w:lvl w:ilvl="7" w:tplc="FD6CD6FE">
      <w:numFmt w:val="bullet"/>
      <w:lvlText w:val="•"/>
      <w:lvlJc w:val="left"/>
      <w:pPr>
        <w:ind w:left="3049" w:hanging="360"/>
      </w:pPr>
      <w:rPr>
        <w:rFonts w:hint="default"/>
        <w:lang w:val="en-IE" w:eastAsia="en-IE" w:bidi="en-IE"/>
      </w:rPr>
    </w:lvl>
    <w:lvl w:ilvl="8" w:tplc="74706486">
      <w:numFmt w:val="bullet"/>
      <w:lvlText w:val="•"/>
      <w:lvlJc w:val="left"/>
      <w:pPr>
        <w:ind w:left="3416" w:hanging="360"/>
      </w:pPr>
      <w:rPr>
        <w:rFonts w:hint="default"/>
        <w:lang w:val="en-IE" w:eastAsia="en-IE" w:bidi="en-IE"/>
      </w:rPr>
    </w:lvl>
  </w:abstractNum>
  <w:abstractNum w:abstractNumId="10" w15:restartNumberingAfterBreak="0">
    <w:nsid w:val="0EBC71DD"/>
    <w:multiLevelType w:val="hybridMultilevel"/>
    <w:tmpl w:val="10828898"/>
    <w:lvl w:ilvl="0" w:tplc="A10E2012">
      <w:numFmt w:val="bullet"/>
      <w:lvlText w:val=""/>
      <w:lvlJc w:val="left"/>
      <w:pPr>
        <w:ind w:left="478" w:hanging="358"/>
      </w:pPr>
      <w:rPr>
        <w:rFonts w:ascii="Symbol" w:eastAsia="Symbol" w:hAnsi="Symbol" w:cs="Symbol" w:hint="default"/>
        <w:w w:val="100"/>
        <w:sz w:val="18"/>
        <w:szCs w:val="18"/>
        <w:lang w:val="en-IE" w:eastAsia="en-IE" w:bidi="en-IE"/>
      </w:rPr>
    </w:lvl>
    <w:lvl w:ilvl="1" w:tplc="A69C18B4">
      <w:numFmt w:val="bullet"/>
      <w:lvlText w:val="•"/>
      <w:lvlJc w:val="left"/>
      <w:pPr>
        <w:ind w:left="839" w:hanging="358"/>
      </w:pPr>
      <w:rPr>
        <w:rFonts w:hint="default"/>
        <w:lang w:val="en-IE" w:eastAsia="en-IE" w:bidi="en-IE"/>
      </w:rPr>
    </w:lvl>
    <w:lvl w:ilvl="2" w:tplc="2CA8A192">
      <w:numFmt w:val="bullet"/>
      <w:lvlText w:val="•"/>
      <w:lvlJc w:val="left"/>
      <w:pPr>
        <w:ind w:left="1199" w:hanging="358"/>
      </w:pPr>
      <w:rPr>
        <w:rFonts w:hint="default"/>
        <w:lang w:val="en-IE" w:eastAsia="en-IE" w:bidi="en-IE"/>
      </w:rPr>
    </w:lvl>
    <w:lvl w:ilvl="3" w:tplc="E15E6A04">
      <w:numFmt w:val="bullet"/>
      <w:lvlText w:val="•"/>
      <w:lvlJc w:val="left"/>
      <w:pPr>
        <w:ind w:left="1559" w:hanging="358"/>
      </w:pPr>
      <w:rPr>
        <w:rFonts w:hint="default"/>
        <w:lang w:val="en-IE" w:eastAsia="en-IE" w:bidi="en-IE"/>
      </w:rPr>
    </w:lvl>
    <w:lvl w:ilvl="4" w:tplc="928ED252">
      <w:numFmt w:val="bullet"/>
      <w:lvlText w:val="•"/>
      <w:lvlJc w:val="left"/>
      <w:pPr>
        <w:ind w:left="1918" w:hanging="358"/>
      </w:pPr>
      <w:rPr>
        <w:rFonts w:hint="default"/>
        <w:lang w:val="en-IE" w:eastAsia="en-IE" w:bidi="en-IE"/>
      </w:rPr>
    </w:lvl>
    <w:lvl w:ilvl="5" w:tplc="22568B80">
      <w:numFmt w:val="bullet"/>
      <w:lvlText w:val="•"/>
      <w:lvlJc w:val="left"/>
      <w:pPr>
        <w:ind w:left="2278" w:hanging="358"/>
      </w:pPr>
      <w:rPr>
        <w:rFonts w:hint="default"/>
        <w:lang w:val="en-IE" w:eastAsia="en-IE" w:bidi="en-IE"/>
      </w:rPr>
    </w:lvl>
    <w:lvl w:ilvl="6" w:tplc="495CA4D6">
      <w:numFmt w:val="bullet"/>
      <w:lvlText w:val="•"/>
      <w:lvlJc w:val="left"/>
      <w:pPr>
        <w:ind w:left="2638" w:hanging="358"/>
      </w:pPr>
      <w:rPr>
        <w:rFonts w:hint="default"/>
        <w:lang w:val="en-IE" w:eastAsia="en-IE" w:bidi="en-IE"/>
      </w:rPr>
    </w:lvl>
    <w:lvl w:ilvl="7" w:tplc="18FCBCD4">
      <w:numFmt w:val="bullet"/>
      <w:lvlText w:val="•"/>
      <w:lvlJc w:val="left"/>
      <w:pPr>
        <w:ind w:left="2997" w:hanging="358"/>
      </w:pPr>
      <w:rPr>
        <w:rFonts w:hint="default"/>
        <w:lang w:val="en-IE" w:eastAsia="en-IE" w:bidi="en-IE"/>
      </w:rPr>
    </w:lvl>
    <w:lvl w:ilvl="8" w:tplc="B808B7CA">
      <w:numFmt w:val="bullet"/>
      <w:lvlText w:val="•"/>
      <w:lvlJc w:val="left"/>
      <w:pPr>
        <w:ind w:left="3357" w:hanging="358"/>
      </w:pPr>
      <w:rPr>
        <w:rFonts w:hint="default"/>
        <w:lang w:val="en-IE" w:eastAsia="en-IE" w:bidi="en-IE"/>
      </w:rPr>
    </w:lvl>
  </w:abstractNum>
  <w:abstractNum w:abstractNumId="11" w15:restartNumberingAfterBreak="0">
    <w:nsid w:val="0F3754CF"/>
    <w:multiLevelType w:val="hybridMultilevel"/>
    <w:tmpl w:val="A3CC3890"/>
    <w:lvl w:ilvl="0" w:tplc="46324AA4">
      <w:numFmt w:val="bullet"/>
      <w:lvlText w:val=""/>
      <w:lvlJc w:val="left"/>
      <w:pPr>
        <w:ind w:left="479" w:hanging="363"/>
      </w:pPr>
      <w:rPr>
        <w:rFonts w:ascii="Symbol" w:eastAsia="Symbol" w:hAnsi="Symbol" w:cs="Symbol" w:hint="default"/>
        <w:w w:val="100"/>
        <w:sz w:val="18"/>
        <w:szCs w:val="18"/>
        <w:lang w:val="en-IE" w:eastAsia="en-IE" w:bidi="en-IE"/>
      </w:rPr>
    </w:lvl>
    <w:lvl w:ilvl="1" w:tplc="D3A4F876">
      <w:numFmt w:val="bullet"/>
      <w:lvlText w:val="•"/>
      <w:lvlJc w:val="left"/>
      <w:pPr>
        <w:ind w:left="1032" w:hanging="363"/>
      </w:pPr>
      <w:rPr>
        <w:rFonts w:hint="default"/>
        <w:lang w:val="en-IE" w:eastAsia="en-IE" w:bidi="en-IE"/>
      </w:rPr>
    </w:lvl>
    <w:lvl w:ilvl="2" w:tplc="80B62A4C">
      <w:numFmt w:val="bullet"/>
      <w:lvlText w:val="•"/>
      <w:lvlJc w:val="left"/>
      <w:pPr>
        <w:ind w:left="1585" w:hanging="363"/>
      </w:pPr>
      <w:rPr>
        <w:rFonts w:hint="default"/>
        <w:lang w:val="en-IE" w:eastAsia="en-IE" w:bidi="en-IE"/>
      </w:rPr>
    </w:lvl>
    <w:lvl w:ilvl="3" w:tplc="017AF5B8">
      <w:numFmt w:val="bullet"/>
      <w:lvlText w:val="•"/>
      <w:lvlJc w:val="left"/>
      <w:pPr>
        <w:ind w:left="2137" w:hanging="363"/>
      </w:pPr>
      <w:rPr>
        <w:rFonts w:hint="default"/>
        <w:lang w:val="en-IE" w:eastAsia="en-IE" w:bidi="en-IE"/>
      </w:rPr>
    </w:lvl>
    <w:lvl w:ilvl="4" w:tplc="4B32538C">
      <w:numFmt w:val="bullet"/>
      <w:lvlText w:val="•"/>
      <w:lvlJc w:val="left"/>
      <w:pPr>
        <w:ind w:left="2690" w:hanging="363"/>
      </w:pPr>
      <w:rPr>
        <w:rFonts w:hint="default"/>
        <w:lang w:val="en-IE" w:eastAsia="en-IE" w:bidi="en-IE"/>
      </w:rPr>
    </w:lvl>
    <w:lvl w:ilvl="5" w:tplc="7E5ADF0C">
      <w:numFmt w:val="bullet"/>
      <w:lvlText w:val="•"/>
      <w:lvlJc w:val="left"/>
      <w:pPr>
        <w:ind w:left="3242" w:hanging="363"/>
      </w:pPr>
      <w:rPr>
        <w:rFonts w:hint="default"/>
        <w:lang w:val="en-IE" w:eastAsia="en-IE" w:bidi="en-IE"/>
      </w:rPr>
    </w:lvl>
    <w:lvl w:ilvl="6" w:tplc="5D6C92A0">
      <w:numFmt w:val="bullet"/>
      <w:lvlText w:val="•"/>
      <w:lvlJc w:val="left"/>
      <w:pPr>
        <w:ind w:left="3795" w:hanging="363"/>
      </w:pPr>
      <w:rPr>
        <w:rFonts w:hint="default"/>
        <w:lang w:val="en-IE" w:eastAsia="en-IE" w:bidi="en-IE"/>
      </w:rPr>
    </w:lvl>
    <w:lvl w:ilvl="7" w:tplc="AD60DEF4">
      <w:numFmt w:val="bullet"/>
      <w:lvlText w:val="•"/>
      <w:lvlJc w:val="left"/>
      <w:pPr>
        <w:ind w:left="4347" w:hanging="363"/>
      </w:pPr>
      <w:rPr>
        <w:rFonts w:hint="default"/>
        <w:lang w:val="en-IE" w:eastAsia="en-IE" w:bidi="en-IE"/>
      </w:rPr>
    </w:lvl>
    <w:lvl w:ilvl="8" w:tplc="D3A4C816">
      <w:numFmt w:val="bullet"/>
      <w:lvlText w:val="•"/>
      <w:lvlJc w:val="left"/>
      <w:pPr>
        <w:ind w:left="4900" w:hanging="363"/>
      </w:pPr>
      <w:rPr>
        <w:rFonts w:hint="default"/>
        <w:lang w:val="en-IE" w:eastAsia="en-IE" w:bidi="en-IE"/>
      </w:rPr>
    </w:lvl>
  </w:abstractNum>
  <w:abstractNum w:abstractNumId="12" w15:restartNumberingAfterBreak="0">
    <w:nsid w:val="10750DF1"/>
    <w:multiLevelType w:val="hybridMultilevel"/>
    <w:tmpl w:val="2F66E2BC"/>
    <w:lvl w:ilvl="0" w:tplc="CC66E000">
      <w:numFmt w:val="bullet"/>
      <w:lvlText w:val=""/>
      <w:lvlJc w:val="left"/>
      <w:pPr>
        <w:ind w:left="841" w:hanging="360"/>
      </w:pPr>
      <w:rPr>
        <w:rFonts w:ascii="Symbol" w:eastAsia="Symbol" w:hAnsi="Symbol" w:cs="Symbol" w:hint="default"/>
        <w:w w:val="100"/>
        <w:sz w:val="18"/>
        <w:szCs w:val="18"/>
        <w:lang w:val="en-IE" w:eastAsia="en-IE" w:bidi="en-IE"/>
      </w:rPr>
    </w:lvl>
    <w:lvl w:ilvl="1" w:tplc="09007F80">
      <w:numFmt w:val="bullet"/>
      <w:lvlText w:val="•"/>
      <w:lvlJc w:val="left"/>
      <w:pPr>
        <w:ind w:left="1605" w:hanging="360"/>
      </w:pPr>
      <w:rPr>
        <w:rFonts w:hint="default"/>
        <w:lang w:val="en-IE" w:eastAsia="en-IE" w:bidi="en-IE"/>
      </w:rPr>
    </w:lvl>
    <w:lvl w:ilvl="2" w:tplc="F5043D30">
      <w:numFmt w:val="bullet"/>
      <w:lvlText w:val="•"/>
      <w:lvlJc w:val="left"/>
      <w:pPr>
        <w:ind w:left="2371" w:hanging="360"/>
      </w:pPr>
      <w:rPr>
        <w:rFonts w:hint="default"/>
        <w:lang w:val="en-IE" w:eastAsia="en-IE" w:bidi="en-IE"/>
      </w:rPr>
    </w:lvl>
    <w:lvl w:ilvl="3" w:tplc="EEDE52A8">
      <w:numFmt w:val="bullet"/>
      <w:lvlText w:val="•"/>
      <w:lvlJc w:val="left"/>
      <w:pPr>
        <w:ind w:left="3137" w:hanging="360"/>
      </w:pPr>
      <w:rPr>
        <w:rFonts w:hint="default"/>
        <w:lang w:val="en-IE" w:eastAsia="en-IE" w:bidi="en-IE"/>
      </w:rPr>
    </w:lvl>
    <w:lvl w:ilvl="4" w:tplc="794E098C">
      <w:numFmt w:val="bullet"/>
      <w:lvlText w:val="•"/>
      <w:lvlJc w:val="left"/>
      <w:pPr>
        <w:ind w:left="3903" w:hanging="360"/>
      </w:pPr>
      <w:rPr>
        <w:rFonts w:hint="default"/>
        <w:lang w:val="en-IE" w:eastAsia="en-IE" w:bidi="en-IE"/>
      </w:rPr>
    </w:lvl>
    <w:lvl w:ilvl="5" w:tplc="7F429976">
      <w:numFmt w:val="bullet"/>
      <w:lvlText w:val="•"/>
      <w:lvlJc w:val="left"/>
      <w:pPr>
        <w:ind w:left="4669" w:hanging="360"/>
      </w:pPr>
      <w:rPr>
        <w:rFonts w:hint="default"/>
        <w:lang w:val="en-IE" w:eastAsia="en-IE" w:bidi="en-IE"/>
      </w:rPr>
    </w:lvl>
    <w:lvl w:ilvl="6" w:tplc="E18A2882">
      <w:numFmt w:val="bullet"/>
      <w:lvlText w:val="•"/>
      <w:lvlJc w:val="left"/>
      <w:pPr>
        <w:ind w:left="5435" w:hanging="360"/>
      </w:pPr>
      <w:rPr>
        <w:rFonts w:hint="default"/>
        <w:lang w:val="en-IE" w:eastAsia="en-IE" w:bidi="en-IE"/>
      </w:rPr>
    </w:lvl>
    <w:lvl w:ilvl="7" w:tplc="638202E6">
      <w:numFmt w:val="bullet"/>
      <w:lvlText w:val="•"/>
      <w:lvlJc w:val="left"/>
      <w:pPr>
        <w:ind w:left="6201" w:hanging="360"/>
      </w:pPr>
      <w:rPr>
        <w:rFonts w:hint="default"/>
        <w:lang w:val="en-IE" w:eastAsia="en-IE" w:bidi="en-IE"/>
      </w:rPr>
    </w:lvl>
    <w:lvl w:ilvl="8" w:tplc="AEBE3F44">
      <w:numFmt w:val="bullet"/>
      <w:lvlText w:val="•"/>
      <w:lvlJc w:val="left"/>
      <w:pPr>
        <w:ind w:left="6967" w:hanging="360"/>
      </w:pPr>
      <w:rPr>
        <w:rFonts w:hint="default"/>
        <w:lang w:val="en-IE" w:eastAsia="en-IE" w:bidi="en-IE"/>
      </w:rPr>
    </w:lvl>
  </w:abstractNum>
  <w:abstractNum w:abstractNumId="13" w15:restartNumberingAfterBreak="0">
    <w:nsid w:val="11330148"/>
    <w:multiLevelType w:val="hybridMultilevel"/>
    <w:tmpl w:val="CC322E14"/>
    <w:lvl w:ilvl="0" w:tplc="1FBA7D56">
      <w:numFmt w:val="bullet"/>
      <w:lvlText w:val=""/>
      <w:lvlJc w:val="left"/>
      <w:pPr>
        <w:ind w:left="479" w:hanging="360"/>
      </w:pPr>
      <w:rPr>
        <w:rFonts w:ascii="Symbol" w:eastAsia="Symbol" w:hAnsi="Symbol" w:cs="Symbol" w:hint="default"/>
        <w:w w:val="100"/>
        <w:sz w:val="18"/>
        <w:szCs w:val="18"/>
        <w:lang w:val="en-IE" w:eastAsia="en-IE" w:bidi="en-IE"/>
      </w:rPr>
    </w:lvl>
    <w:lvl w:ilvl="1" w:tplc="EF1450EC">
      <w:numFmt w:val="bullet"/>
      <w:lvlText w:val="•"/>
      <w:lvlJc w:val="left"/>
      <w:pPr>
        <w:ind w:left="1032" w:hanging="360"/>
      </w:pPr>
      <w:rPr>
        <w:rFonts w:hint="default"/>
        <w:lang w:val="en-IE" w:eastAsia="en-IE" w:bidi="en-IE"/>
      </w:rPr>
    </w:lvl>
    <w:lvl w:ilvl="2" w:tplc="D02A5824">
      <w:numFmt w:val="bullet"/>
      <w:lvlText w:val="•"/>
      <w:lvlJc w:val="left"/>
      <w:pPr>
        <w:ind w:left="1585" w:hanging="360"/>
      </w:pPr>
      <w:rPr>
        <w:rFonts w:hint="default"/>
        <w:lang w:val="en-IE" w:eastAsia="en-IE" w:bidi="en-IE"/>
      </w:rPr>
    </w:lvl>
    <w:lvl w:ilvl="3" w:tplc="F10264F2">
      <w:numFmt w:val="bullet"/>
      <w:lvlText w:val="•"/>
      <w:lvlJc w:val="left"/>
      <w:pPr>
        <w:ind w:left="2137" w:hanging="360"/>
      </w:pPr>
      <w:rPr>
        <w:rFonts w:hint="default"/>
        <w:lang w:val="en-IE" w:eastAsia="en-IE" w:bidi="en-IE"/>
      </w:rPr>
    </w:lvl>
    <w:lvl w:ilvl="4" w:tplc="071E6528">
      <w:numFmt w:val="bullet"/>
      <w:lvlText w:val="•"/>
      <w:lvlJc w:val="left"/>
      <w:pPr>
        <w:ind w:left="2690" w:hanging="360"/>
      </w:pPr>
      <w:rPr>
        <w:rFonts w:hint="default"/>
        <w:lang w:val="en-IE" w:eastAsia="en-IE" w:bidi="en-IE"/>
      </w:rPr>
    </w:lvl>
    <w:lvl w:ilvl="5" w:tplc="0A3E4F2A">
      <w:numFmt w:val="bullet"/>
      <w:lvlText w:val="•"/>
      <w:lvlJc w:val="left"/>
      <w:pPr>
        <w:ind w:left="3242" w:hanging="360"/>
      </w:pPr>
      <w:rPr>
        <w:rFonts w:hint="default"/>
        <w:lang w:val="en-IE" w:eastAsia="en-IE" w:bidi="en-IE"/>
      </w:rPr>
    </w:lvl>
    <w:lvl w:ilvl="6" w:tplc="4EF8DBC6">
      <w:numFmt w:val="bullet"/>
      <w:lvlText w:val="•"/>
      <w:lvlJc w:val="left"/>
      <w:pPr>
        <w:ind w:left="3795" w:hanging="360"/>
      </w:pPr>
      <w:rPr>
        <w:rFonts w:hint="default"/>
        <w:lang w:val="en-IE" w:eastAsia="en-IE" w:bidi="en-IE"/>
      </w:rPr>
    </w:lvl>
    <w:lvl w:ilvl="7" w:tplc="E634E0A6">
      <w:numFmt w:val="bullet"/>
      <w:lvlText w:val="•"/>
      <w:lvlJc w:val="left"/>
      <w:pPr>
        <w:ind w:left="4347" w:hanging="360"/>
      </w:pPr>
      <w:rPr>
        <w:rFonts w:hint="default"/>
        <w:lang w:val="en-IE" w:eastAsia="en-IE" w:bidi="en-IE"/>
      </w:rPr>
    </w:lvl>
    <w:lvl w:ilvl="8" w:tplc="ED30FA5C">
      <w:numFmt w:val="bullet"/>
      <w:lvlText w:val="•"/>
      <w:lvlJc w:val="left"/>
      <w:pPr>
        <w:ind w:left="4900" w:hanging="360"/>
      </w:pPr>
      <w:rPr>
        <w:rFonts w:hint="default"/>
        <w:lang w:val="en-IE" w:eastAsia="en-IE" w:bidi="en-IE"/>
      </w:rPr>
    </w:lvl>
  </w:abstractNum>
  <w:abstractNum w:abstractNumId="14" w15:restartNumberingAfterBreak="0">
    <w:nsid w:val="12D5351D"/>
    <w:multiLevelType w:val="hybridMultilevel"/>
    <w:tmpl w:val="A52AC426"/>
    <w:lvl w:ilvl="0" w:tplc="9706329A">
      <w:numFmt w:val="bullet"/>
      <w:lvlText w:val=""/>
      <w:lvlJc w:val="left"/>
      <w:pPr>
        <w:ind w:left="476" w:hanging="360"/>
      </w:pPr>
      <w:rPr>
        <w:rFonts w:ascii="Symbol" w:eastAsia="Symbol" w:hAnsi="Symbol" w:cs="Symbol" w:hint="default"/>
        <w:w w:val="100"/>
        <w:sz w:val="18"/>
        <w:szCs w:val="18"/>
        <w:lang w:val="en-IE" w:eastAsia="en-IE" w:bidi="en-IE"/>
      </w:rPr>
    </w:lvl>
    <w:lvl w:ilvl="1" w:tplc="B2D04C5E">
      <w:numFmt w:val="bullet"/>
      <w:lvlText w:val="•"/>
      <w:lvlJc w:val="left"/>
      <w:pPr>
        <w:ind w:left="839" w:hanging="360"/>
      </w:pPr>
      <w:rPr>
        <w:rFonts w:hint="default"/>
        <w:lang w:val="en-IE" w:eastAsia="en-IE" w:bidi="en-IE"/>
      </w:rPr>
    </w:lvl>
    <w:lvl w:ilvl="2" w:tplc="22A0AF28">
      <w:numFmt w:val="bullet"/>
      <w:lvlText w:val="•"/>
      <w:lvlJc w:val="left"/>
      <w:pPr>
        <w:ind w:left="1199" w:hanging="360"/>
      </w:pPr>
      <w:rPr>
        <w:rFonts w:hint="default"/>
        <w:lang w:val="en-IE" w:eastAsia="en-IE" w:bidi="en-IE"/>
      </w:rPr>
    </w:lvl>
    <w:lvl w:ilvl="3" w:tplc="1F7AE662">
      <w:numFmt w:val="bullet"/>
      <w:lvlText w:val="•"/>
      <w:lvlJc w:val="left"/>
      <w:pPr>
        <w:ind w:left="1559" w:hanging="360"/>
      </w:pPr>
      <w:rPr>
        <w:rFonts w:hint="default"/>
        <w:lang w:val="en-IE" w:eastAsia="en-IE" w:bidi="en-IE"/>
      </w:rPr>
    </w:lvl>
    <w:lvl w:ilvl="4" w:tplc="E22A26E8">
      <w:numFmt w:val="bullet"/>
      <w:lvlText w:val="•"/>
      <w:lvlJc w:val="left"/>
      <w:pPr>
        <w:ind w:left="1918" w:hanging="360"/>
      </w:pPr>
      <w:rPr>
        <w:rFonts w:hint="default"/>
        <w:lang w:val="en-IE" w:eastAsia="en-IE" w:bidi="en-IE"/>
      </w:rPr>
    </w:lvl>
    <w:lvl w:ilvl="5" w:tplc="1EC61040">
      <w:numFmt w:val="bullet"/>
      <w:lvlText w:val="•"/>
      <w:lvlJc w:val="left"/>
      <w:pPr>
        <w:ind w:left="2278" w:hanging="360"/>
      </w:pPr>
      <w:rPr>
        <w:rFonts w:hint="default"/>
        <w:lang w:val="en-IE" w:eastAsia="en-IE" w:bidi="en-IE"/>
      </w:rPr>
    </w:lvl>
    <w:lvl w:ilvl="6" w:tplc="BE7E6246">
      <w:numFmt w:val="bullet"/>
      <w:lvlText w:val="•"/>
      <w:lvlJc w:val="left"/>
      <w:pPr>
        <w:ind w:left="2638" w:hanging="360"/>
      </w:pPr>
      <w:rPr>
        <w:rFonts w:hint="default"/>
        <w:lang w:val="en-IE" w:eastAsia="en-IE" w:bidi="en-IE"/>
      </w:rPr>
    </w:lvl>
    <w:lvl w:ilvl="7" w:tplc="7F8CB5AA">
      <w:numFmt w:val="bullet"/>
      <w:lvlText w:val="•"/>
      <w:lvlJc w:val="left"/>
      <w:pPr>
        <w:ind w:left="2997" w:hanging="360"/>
      </w:pPr>
      <w:rPr>
        <w:rFonts w:hint="default"/>
        <w:lang w:val="en-IE" w:eastAsia="en-IE" w:bidi="en-IE"/>
      </w:rPr>
    </w:lvl>
    <w:lvl w:ilvl="8" w:tplc="EB0E0998">
      <w:numFmt w:val="bullet"/>
      <w:lvlText w:val="•"/>
      <w:lvlJc w:val="left"/>
      <w:pPr>
        <w:ind w:left="3357" w:hanging="360"/>
      </w:pPr>
      <w:rPr>
        <w:rFonts w:hint="default"/>
        <w:lang w:val="en-IE" w:eastAsia="en-IE" w:bidi="en-IE"/>
      </w:rPr>
    </w:lvl>
  </w:abstractNum>
  <w:abstractNum w:abstractNumId="15" w15:restartNumberingAfterBreak="0">
    <w:nsid w:val="12E64793"/>
    <w:multiLevelType w:val="hybridMultilevel"/>
    <w:tmpl w:val="09125410"/>
    <w:lvl w:ilvl="0" w:tplc="608444D2">
      <w:numFmt w:val="bullet"/>
      <w:lvlText w:val=""/>
      <w:lvlJc w:val="left"/>
      <w:pPr>
        <w:ind w:left="478" w:hanging="360"/>
      </w:pPr>
      <w:rPr>
        <w:rFonts w:ascii="Symbol" w:eastAsia="Symbol" w:hAnsi="Symbol" w:cs="Symbol" w:hint="default"/>
        <w:color w:val="575757"/>
        <w:w w:val="100"/>
        <w:sz w:val="18"/>
        <w:szCs w:val="18"/>
        <w:lang w:val="en-IE" w:eastAsia="en-IE" w:bidi="en-IE"/>
      </w:rPr>
    </w:lvl>
    <w:lvl w:ilvl="1" w:tplc="9F7004B2">
      <w:numFmt w:val="bullet"/>
      <w:lvlText w:val="•"/>
      <w:lvlJc w:val="left"/>
      <w:pPr>
        <w:ind w:left="847" w:hanging="360"/>
      </w:pPr>
      <w:rPr>
        <w:rFonts w:hint="default"/>
        <w:lang w:val="en-IE" w:eastAsia="en-IE" w:bidi="en-IE"/>
      </w:rPr>
    </w:lvl>
    <w:lvl w:ilvl="2" w:tplc="8AF44030">
      <w:numFmt w:val="bullet"/>
      <w:lvlText w:val="•"/>
      <w:lvlJc w:val="left"/>
      <w:pPr>
        <w:ind w:left="1214" w:hanging="360"/>
      </w:pPr>
      <w:rPr>
        <w:rFonts w:hint="default"/>
        <w:lang w:val="en-IE" w:eastAsia="en-IE" w:bidi="en-IE"/>
      </w:rPr>
    </w:lvl>
    <w:lvl w:ilvl="3" w:tplc="0734A79E">
      <w:numFmt w:val="bullet"/>
      <w:lvlText w:val="•"/>
      <w:lvlJc w:val="left"/>
      <w:pPr>
        <w:ind w:left="1581" w:hanging="360"/>
      </w:pPr>
      <w:rPr>
        <w:rFonts w:hint="default"/>
        <w:lang w:val="en-IE" w:eastAsia="en-IE" w:bidi="en-IE"/>
      </w:rPr>
    </w:lvl>
    <w:lvl w:ilvl="4" w:tplc="CC289254">
      <w:numFmt w:val="bullet"/>
      <w:lvlText w:val="•"/>
      <w:lvlJc w:val="left"/>
      <w:pPr>
        <w:ind w:left="1948" w:hanging="360"/>
      </w:pPr>
      <w:rPr>
        <w:rFonts w:hint="default"/>
        <w:lang w:val="en-IE" w:eastAsia="en-IE" w:bidi="en-IE"/>
      </w:rPr>
    </w:lvl>
    <w:lvl w:ilvl="5" w:tplc="1FE03638">
      <w:numFmt w:val="bullet"/>
      <w:lvlText w:val="•"/>
      <w:lvlJc w:val="left"/>
      <w:pPr>
        <w:ind w:left="2315" w:hanging="360"/>
      </w:pPr>
      <w:rPr>
        <w:rFonts w:hint="default"/>
        <w:lang w:val="en-IE" w:eastAsia="en-IE" w:bidi="en-IE"/>
      </w:rPr>
    </w:lvl>
    <w:lvl w:ilvl="6" w:tplc="8C8096D6">
      <w:numFmt w:val="bullet"/>
      <w:lvlText w:val="•"/>
      <w:lvlJc w:val="left"/>
      <w:pPr>
        <w:ind w:left="2682" w:hanging="360"/>
      </w:pPr>
      <w:rPr>
        <w:rFonts w:hint="default"/>
        <w:lang w:val="en-IE" w:eastAsia="en-IE" w:bidi="en-IE"/>
      </w:rPr>
    </w:lvl>
    <w:lvl w:ilvl="7" w:tplc="3DDA2736">
      <w:numFmt w:val="bullet"/>
      <w:lvlText w:val="•"/>
      <w:lvlJc w:val="left"/>
      <w:pPr>
        <w:ind w:left="3049" w:hanging="360"/>
      </w:pPr>
      <w:rPr>
        <w:rFonts w:hint="default"/>
        <w:lang w:val="en-IE" w:eastAsia="en-IE" w:bidi="en-IE"/>
      </w:rPr>
    </w:lvl>
    <w:lvl w:ilvl="8" w:tplc="A4B2E722">
      <w:numFmt w:val="bullet"/>
      <w:lvlText w:val="•"/>
      <w:lvlJc w:val="left"/>
      <w:pPr>
        <w:ind w:left="3416" w:hanging="360"/>
      </w:pPr>
      <w:rPr>
        <w:rFonts w:hint="default"/>
        <w:lang w:val="en-IE" w:eastAsia="en-IE" w:bidi="en-IE"/>
      </w:rPr>
    </w:lvl>
  </w:abstractNum>
  <w:abstractNum w:abstractNumId="16" w15:restartNumberingAfterBreak="0">
    <w:nsid w:val="130D02E0"/>
    <w:multiLevelType w:val="hybridMultilevel"/>
    <w:tmpl w:val="007040B6"/>
    <w:lvl w:ilvl="0" w:tplc="CFFEDDD2">
      <w:start w:val="1"/>
      <w:numFmt w:val="decimal"/>
      <w:lvlText w:val="%1."/>
      <w:lvlJc w:val="left"/>
      <w:pPr>
        <w:ind w:left="834" w:hanging="358"/>
      </w:pPr>
      <w:rPr>
        <w:rFonts w:ascii="Arial" w:eastAsia="Arial" w:hAnsi="Arial" w:cs="Arial" w:hint="default"/>
        <w:spacing w:val="-22"/>
        <w:w w:val="99"/>
        <w:sz w:val="18"/>
        <w:szCs w:val="18"/>
        <w:lang w:val="en-IE" w:eastAsia="en-IE" w:bidi="en-IE"/>
      </w:rPr>
    </w:lvl>
    <w:lvl w:ilvl="1" w:tplc="3C1A3012">
      <w:numFmt w:val="bullet"/>
      <w:lvlText w:val="•"/>
      <w:lvlJc w:val="left"/>
      <w:pPr>
        <w:ind w:left="1605" w:hanging="358"/>
      </w:pPr>
      <w:rPr>
        <w:rFonts w:hint="default"/>
        <w:lang w:val="en-IE" w:eastAsia="en-IE" w:bidi="en-IE"/>
      </w:rPr>
    </w:lvl>
    <w:lvl w:ilvl="2" w:tplc="7D522BE0">
      <w:numFmt w:val="bullet"/>
      <w:lvlText w:val="•"/>
      <w:lvlJc w:val="left"/>
      <w:pPr>
        <w:ind w:left="2371" w:hanging="358"/>
      </w:pPr>
      <w:rPr>
        <w:rFonts w:hint="default"/>
        <w:lang w:val="en-IE" w:eastAsia="en-IE" w:bidi="en-IE"/>
      </w:rPr>
    </w:lvl>
    <w:lvl w:ilvl="3" w:tplc="9ADEB97E">
      <w:numFmt w:val="bullet"/>
      <w:lvlText w:val="•"/>
      <w:lvlJc w:val="left"/>
      <w:pPr>
        <w:ind w:left="3137" w:hanging="358"/>
      </w:pPr>
      <w:rPr>
        <w:rFonts w:hint="default"/>
        <w:lang w:val="en-IE" w:eastAsia="en-IE" w:bidi="en-IE"/>
      </w:rPr>
    </w:lvl>
    <w:lvl w:ilvl="4" w:tplc="ABC2B650">
      <w:numFmt w:val="bullet"/>
      <w:lvlText w:val="•"/>
      <w:lvlJc w:val="left"/>
      <w:pPr>
        <w:ind w:left="3903" w:hanging="358"/>
      </w:pPr>
      <w:rPr>
        <w:rFonts w:hint="default"/>
        <w:lang w:val="en-IE" w:eastAsia="en-IE" w:bidi="en-IE"/>
      </w:rPr>
    </w:lvl>
    <w:lvl w:ilvl="5" w:tplc="B1524916">
      <w:numFmt w:val="bullet"/>
      <w:lvlText w:val="•"/>
      <w:lvlJc w:val="left"/>
      <w:pPr>
        <w:ind w:left="4669" w:hanging="358"/>
      </w:pPr>
      <w:rPr>
        <w:rFonts w:hint="default"/>
        <w:lang w:val="en-IE" w:eastAsia="en-IE" w:bidi="en-IE"/>
      </w:rPr>
    </w:lvl>
    <w:lvl w:ilvl="6" w:tplc="3878CB40">
      <w:numFmt w:val="bullet"/>
      <w:lvlText w:val="•"/>
      <w:lvlJc w:val="left"/>
      <w:pPr>
        <w:ind w:left="5435" w:hanging="358"/>
      </w:pPr>
      <w:rPr>
        <w:rFonts w:hint="default"/>
        <w:lang w:val="en-IE" w:eastAsia="en-IE" w:bidi="en-IE"/>
      </w:rPr>
    </w:lvl>
    <w:lvl w:ilvl="7" w:tplc="D6F88656">
      <w:numFmt w:val="bullet"/>
      <w:lvlText w:val="•"/>
      <w:lvlJc w:val="left"/>
      <w:pPr>
        <w:ind w:left="6201" w:hanging="358"/>
      </w:pPr>
      <w:rPr>
        <w:rFonts w:hint="default"/>
        <w:lang w:val="en-IE" w:eastAsia="en-IE" w:bidi="en-IE"/>
      </w:rPr>
    </w:lvl>
    <w:lvl w:ilvl="8" w:tplc="20A023A0">
      <w:numFmt w:val="bullet"/>
      <w:lvlText w:val="•"/>
      <w:lvlJc w:val="left"/>
      <w:pPr>
        <w:ind w:left="6967" w:hanging="358"/>
      </w:pPr>
      <w:rPr>
        <w:rFonts w:hint="default"/>
        <w:lang w:val="en-IE" w:eastAsia="en-IE" w:bidi="en-IE"/>
      </w:rPr>
    </w:lvl>
  </w:abstractNum>
  <w:abstractNum w:abstractNumId="17" w15:restartNumberingAfterBreak="0">
    <w:nsid w:val="13182904"/>
    <w:multiLevelType w:val="hybridMultilevel"/>
    <w:tmpl w:val="547201D2"/>
    <w:lvl w:ilvl="0" w:tplc="25F46458">
      <w:numFmt w:val="bullet"/>
      <w:lvlText w:val=""/>
      <w:lvlJc w:val="left"/>
      <w:pPr>
        <w:ind w:left="479" w:hanging="360"/>
      </w:pPr>
      <w:rPr>
        <w:rFonts w:ascii="Symbol" w:eastAsia="Symbol" w:hAnsi="Symbol" w:cs="Symbol" w:hint="default"/>
        <w:w w:val="100"/>
        <w:sz w:val="18"/>
        <w:szCs w:val="18"/>
        <w:lang w:val="en-IE" w:eastAsia="en-IE" w:bidi="en-IE"/>
      </w:rPr>
    </w:lvl>
    <w:lvl w:ilvl="1" w:tplc="0E7C31D2">
      <w:numFmt w:val="bullet"/>
      <w:lvlText w:val="•"/>
      <w:lvlJc w:val="left"/>
      <w:pPr>
        <w:ind w:left="833" w:hanging="360"/>
      </w:pPr>
      <w:rPr>
        <w:rFonts w:hint="default"/>
        <w:lang w:val="en-IE" w:eastAsia="en-IE" w:bidi="en-IE"/>
      </w:rPr>
    </w:lvl>
    <w:lvl w:ilvl="2" w:tplc="96B654FA">
      <w:numFmt w:val="bullet"/>
      <w:lvlText w:val="•"/>
      <w:lvlJc w:val="left"/>
      <w:pPr>
        <w:ind w:left="1186" w:hanging="360"/>
      </w:pPr>
      <w:rPr>
        <w:rFonts w:hint="default"/>
        <w:lang w:val="en-IE" w:eastAsia="en-IE" w:bidi="en-IE"/>
      </w:rPr>
    </w:lvl>
    <w:lvl w:ilvl="3" w:tplc="7A0812B6">
      <w:numFmt w:val="bullet"/>
      <w:lvlText w:val="•"/>
      <w:lvlJc w:val="left"/>
      <w:pPr>
        <w:ind w:left="1539" w:hanging="360"/>
      </w:pPr>
      <w:rPr>
        <w:rFonts w:hint="default"/>
        <w:lang w:val="en-IE" w:eastAsia="en-IE" w:bidi="en-IE"/>
      </w:rPr>
    </w:lvl>
    <w:lvl w:ilvl="4" w:tplc="382416F6">
      <w:numFmt w:val="bullet"/>
      <w:lvlText w:val="•"/>
      <w:lvlJc w:val="left"/>
      <w:pPr>
        <w:ind w:left="1892" w:hanging="360"/>
      </w:pPr>
      <w:rPr>
        <w:rFonts w:hint="default"/>
        <w:lang w:val="en-IE" w:eastAsia="en-IE" w:bidi="en-IE"/>
      </w:rPr>
    </w:lvl>
    <w:lvl w:ilvl="5" w:tplc="2A3CAF36">
      <w:numFmt w:val="bullet"/>
      <w:lvlText w:val="•"/>
      <w:lvlJc w:val="left"/>
      <w:pPr>
        <w:ind w:left="2245" w:hanging="360"/>
      </w:pPr>
      <w:rPr>
        <w:rFonts w:hint="default"/>
        <w:lang w:val="en-IE" w:eastAsia="en-IE" w:bidi="en-IE"/>
      </w:rPr>
    </w:lvl>
    <w:lvl w:ilvl="6" w:tplc="43F0CF68">
      <w:numFmt w:val="bullet"/>
      <w:lvlText w:val="•"/>
      <w:lvlJc w:val="left"/>
      <w:pPr>
        <w:ind w:left="2598" w:hanging="360"/>
      </w:pPr>
      <w:rPr>
        <w:rFonts w:hint="default"/>
        <w:lang w:val="en-IE" w:eastAsia="en-IE" w:bidi="en-IE"/>
      </w:rPr>
    </w:lvl>
    <w:lvl w:ilvl="7" w:tplc="448059F2">
      <w:numFmt w:val="bullet"/>
      <w:lvlText w:val="•"/>
      <w:lvlJc w:val="left"/>
      <w:pPr>
        <w:ind w:left="2951" w:hanging="360"/>
      </w:pPr>
      <w:rPr>
        <w:rFonts w:hint="default"/>
        <w:lang w:val="en-IE" w:eastAsia="en-IE" w:bidi="en-IE"/>
      </w:rPr>
    </w:lvl>
    <w:lvl w:ilvl="8" w:tplc="02B2AE0E">
      <w:numFmt w:val="bullet"/>
      <w:lvlText w:val="•"/>
      <w:lvlJc w:val="left"/>
      <w:pPr>
        <w:ind w:left="3304" w:hanging="360"/>
      </w:pPr>
      <w:rPr>
        <w:rFonts w:hint="default"/>
        <w:lang w:val="en-IE" w:eastAsia="en-IE" w:bidi="en-IE"/>
      </w:rPr>
    </w:lvl>
  </w:abstractNum>
  <w:abstractNum w:abstractNumId="18" w15:restartNumberingAfterBreak="0">
    <w:nsid w:val="16240BD0"/>
    <w:multiLevelType w:val="hybridMultilevel"/>
    <w:tmpl w:val="C30AD548"/>
    <w:lvl w:ilvl="0" w:tplc="A21A46FC">
      <w:numFmt w:val="bullet"/>
      <w:lvlText w:val=""/>
      <w:lvlJc w:val="left"/>
      <w:pPr>
        <w:ind w:left="478" w:hanging="358"/>
      </w:pPr>
      <w:rPr>
        <w:rFonts w:ascii="Symbol" w:eastAsia="Symbol" w:hAnsi="Symbol" w:cs="Symbol" w:hint="default"/>
        <w:w w:val="100"/>
        <w:sz w:val="18"/>
        <w:szCs w:val="18"/>
        <w:lang w:val="en-IE" w:eastAsia="en-IE" w:bidi="en-IE"/>
      </w:rPr>
    </w:lvl>
    <w:lvl w:ilvl="1" w:tplc="BF769D4A">
      <w:numFmt w:val="bullet"/>
      <w:lvlText w:val="•"/>
      <w:lvlJc w:val="left"/>
      <w:pPr>
        <w:ind w:left="839" w:hanging="358"/>
      </w:pPr>
      <w:rPr>
        <w:rFonts w:hint="default"/>
        <w:lang w:val="en-IE" w:eastAsia="en-IE" w:bidi="en-IE"/>
      </w:rPr>
    </w:lvl>
    <w:lvl w:ilvl="2" w:tplc="BFEEC0F6">
      <w:numFmt w:val="bullet"/>
      <w:lvlText w:val="•"/>
      <w:lvlJc w:val="left"/>
      <w:pPr>
        <w:ind w:left="1199" w:hanging="358"/>
      </w:pPr>
      <w:rPr>
        <w:rFonts w:hint="default"/>
        <w:lang w:val="en-IE" w:eastAsia="en-IE" w:bidi="en-IE"/>
      </w:rPr>
    </w:lvl>
    <w:lvl w:ilvl="3" w:tplc="2F1A4972">
      <w:numFmt w:val="bullet"/>
      <w:lvlText w:val="•"/>
      <w:lvlJc w:val="left"/>
      <w:pPr>
        <w:ind w:left="1559" w:hanging="358"/>
      </w:pPr>
      <w:rPr>
        <w:rFonts w:hint="default"/>
        <w:lang w:val="en-IE" w:eastAsia="en-IE" w:bidi="en-IE"/>
      </w:rPr>
    </w:lvl>
    <w:lvl w:ilvl="4" w:tplc="2B5242D0">
      <w:numFmt w:val="bullet"/>
      <w:lvlText w:val="•"/>
      <w:lvlJc w:val="left"/>
      <w:pPr>
        <w:ind w:left="1918" w:hanging="358"/>
      </w:pPr>
      <w:rPr>
        <w:rFonts w:hint="default"/>
        <w:lang w:val="en-IE" w:eastAsia="en-IE" w:bidi="en-IE"/>
      </w:rPr>
    </w:lvl>
    <w:lvl w:ilvl="5" w:tplc="904C60CC">
      <w:numFmt w:val="bullet"/>
      <w:lvlText w:val="•"/>
      <w:lvlJc w:val="left"/>
      <w:pPr>
        <w:ind w:left="2278" w:hanging="358"/>
      </w:pPr>
      <w:rPr>
        <w:rFonts w:hint="default"/>
        <w:lang w:val="en-IE" w:eastAsia="en-IE" w:bidi="en-IE"/>
      </w:rPr>
    </w:lvl>
    <w:lvl w:ilvl="6" w:tplc="E3EE9E5A">
      <w:numFmt w:val="bullet"/>
      <w:lvlText w:val="•"/>
      <w:lvlJc w:val="left"/>
      <w:pPr>
        <w:ind w:left="2638" w:hanging="358"/>
      </w:pPr>
      <w:rPr>
        <w:rFonts w:hint="default"/>
        <w:lang w:val="en-IE" w:eastAsia="en-IE" w:bidi="en-IE"/>
      </w:rPr>
    </w:lvl>
    <w:lvl w:ilvl="7" w:tplc="700871C6">
      <w:numFmt w:val="bullet"/>
      <w:lvlText w:val="•"/>
      <w:lvlJc w:val="left"/>
      <w:pPr>
        <w:ind w:left="2997" w:hanging="358"/>
      </w:pPr>
      <w:rPr>
        <w:rFonts w:hint="default"/>
        <w:lang w:val="en-IE" w:eastAsia="en-IE" w:bidi="en-IE"/>
      </w:rPr>
    </w:lvl>
    <w:lvl w:ilvl="8" w:tplc="5A9A607A">
      <w:numFmt w:val="bullet"/>
      <w:lvlText w:val="•"/>
      <w:lvlJc w:val="left"/>
      <w:pPr>
        <w:ind w:left="3357" w:hanging="358"/>
      </w:pPr>
      <w:rPr>
        <w:rFonts w:hint="default"/>
        <w:lang w:val="en-IE" w:eastAsia="en-IE" w:bidi="en-IE"/>
      </w:rPr>
    </w:lvl>
  </w:abstractNum>
  <w:abstractNum w:abstractNumId="19" w15:restartNumberingAfterBreak="0">
    <w:nsid w:val="163648EF"/>
    <w:multiLevelType w:val="hybridMultilevel"/>
    <w:tmpl w:val="8376DF10"/>
    <w:lvl w:ilvl="0" w:tplc="1F6254AE">
      <w:numFmt w:val="bullet"/>
      <w:lvlText w:val=""/>
      <w:lvlJc w:val="left"/>
      <w:pPr>
        <w:ind w:left="513" w:hanging="360"/>
      </w:pPr>
      <w:rPr>
        <w:rFonts w:ascii="Wingdings" w:eastAsia="Wingdings" w:hAnsi="Wingdings" w:cs="Wingdings" w:hint="default"/>
        <w:w w:val="100"/>
        <w:sz w:val="18"/>
        <w:szCs w:val="18"/>
        <w:lang w:val="en-IE" w:eastAsia="en-IE" w:bidi="en-IE"/>
      </w:rPr>
    </w:lvl>
    <w:lvl w:ilvl="1" w:tplc="0F0C9C50">
      <w:numFmt w:val="bullet"/>
      <w:lvlText w:val="•"/>
      <w:lvlJc w:val="left"/>
      <w:pPr>
        <w:ind w:left="811" w:hanging="360"/>
      </w:pPr>
      <w:rPr>
        <w:rFonts w:hint="default"/>
        <w:lang w:val="en-IE" w:eastAsia="en-IE" w:bidi="en-IE"/>
      </w:rPr>
    </w:lvl>
    <w:lvl w:ilvl="2" w:tplc="1F8C9D5E">
      <w:numFmt w:val="bullet"/>
      <w:lvlText w:val="•"/>
      <w:lvlJc w:val="left"/>
      <w:pPr>
        <w:ind w:left="1102" w:hanging="360"/>
      </w:pPr>
      <w:rPr>
        <w:rFonts w:hint="default"/>
        <w:lang w:val="en-IE" w:eastAsia="en-IE" w:bidi="en-IE"/>
      </w:rPr>
    </w:lvl>
    <w:lvl w:ilvl="3" w:tplc="ABDA6AE4">
      <w:numFmt w:val="bullet"/>
      <w:lvlText w:val="•"/>
      <w:lvlJc w:val="left"/>
      <w:pPr>
        <w:ind w:left="1393" w:hanging="360"/>
      </w:pPr>
      <w:rPr>
        <w:rFonts w:hint="default"/>
        <w:lang w:val="en-IE" w:eastAsia="en-IE" w:bidi="en-IE"/>
      </w:rPr>
    </w:lvl>
    <w:lvl w:ilvl="4" w:tplc="173EEB6A">
      <w:numFmt w:val="bullet"/>
      <w:lvlText w:val="•"/>
      <w:lvlJc w:val="left"/>
      <w:pPr>
        <w:ind w:left="1684" w:hanging="360"/>
      </w:pPr>
      <w:rPr>
        <w:rFonts w:hint="default"/>
        <w:lang w:val="en-IE" w:eastAsia="en-IE" w:bidi="en-IE"/>
      </w:rPr>
    </w:lvl>
    <w:lvl w:ilvl="5" w:tplc="06EA80D0">
      <w:numFmt w:val="bullet"/>
      <w:lvlText w:val="•"/>
      <w:lvlJc w:val="left"/>
      <w:pPr>
        <w:ind w:left="1975" w:hanging="360"/>
      </w:pPr>
      <w:rPr>
        <w:rFonts w:hint="default"/>
        <w:lang w:val="en-IE" w:eastAsia="en-IE" w:bidi="en-IE"/>
      </w:rPr>
    </w:lvl>
    <w:lvl w:ilvl="6" w:tplc="31AE5186">
      <w:numFmt w:val="bullet"/>
      <w:lvlText w:val="•"/>
      <w:lvlJc w:val="left"/>
      <w:pPr>
        <w:ind w:left="2266" w:hanging="360"/>
      </w:pPr>
      <w:rPr>
        <w:rFonts w:hint="default"/>
        <w:lang w:val="en-IE" w:eastAsia="en-IE" w:bidi="en-IE"/>
      </w:rPr>
    </w:lvl>
    <w:lvl w:ilvl="7" w:tplc="F238E2C8">
      <w:numFmt w:val="bullet"/>
      <w:lvlText w:val="•"/>
      <w:lvlJc w:val="left"/>
      <w:pPr>
        <w:ind w:left="2557" w:hanging="360"/>
      </w:pPr>
      <w:rPr>
        <w:rFonts w:hint="default"/>
        <w:lang w:val="en-IE" w:eastAsia="en-IE" w:bidi="en-IE"/>
      </w:rPr>
    </w:lvl>
    <w:lvl w:ilvl="8" w:tplc="8F6455D0">
      <w:numFmt w:val="bullet"/>
      <w:lvlText w:val="•"/>
      <w:lvlJc w:val="left"/>
      <w:pPr>
        <w:ind w:left="2848" w:hanging="360"/>
      </w:pPr>
      <w:rPr>
        <w:rFonts w:hint="default"/>
        <w:lang w:val="en-IE" w:eastAsia="en-IE" w:bidi="en-IE"/>
      </w:rPr>
    </w:lvl>
  </w:abstractNum>
  <w:abstractNum w:abstractNumId="20" w15:restartNumberingAfterBreak="0">
    <w:nsid w:val="163D4487"/>
    <w:multiLevelType w:val="hybridMultilevel"/>
    <w:tmpl w:val="6E649550"/>
    <w:lvl w:ilvl="0" w:tplc="CCB837BC">
      <w:numFmt w:val="bullet"/>
      <w:lvlText w:val=""/>
      <w:lvlJc w:val="left"/>
      <w:pPr>
        <w:ind w:left="841" w:hanging="363"/>
      </w:pPr>
      <w:rPr>
        <w:rFonts w:ascii="Symbol" w:eastAsia="Symbol" w:hAnsi="Symbol" w:cs="Symbol" w:hint="default"/>
        <w:w w:val="97"/>
        <w:sz w:val="20"/>
        <w:szCs w:val="20"/>
        <w:lang w:val="en-IE" w:eastAsia="en-IE" w:bidi="en-IE"/>
      </w:rPr>
    </w:lvl>
    <w:lvl w:ilvl="1" w:tplc="7D5EE6D4">
      <w:numFmt w:val="bullet"/>
      <w:lvlText w:val="•"/>
      <w:lvlJc w:val="left"/>
      <w:pPr>
        <w:ind w:left="1605" w:hanging="363"/>
      </w:pPr>
      <w:rPr>
        <w:rFonts w:hint="default"/>
        <w:lang w:val="en-IE" w:eastAsia="en-IE" w:bidi="en-IE"/>
      </w:rPr>
    </w:lvl>
    <w:lvl w:ilvl="2" w:tplc="D3E238FC">
      <w:numFmt w:val="bullet"/>
      <w:lvlText w:val="•"/>
      <w:lvlJc w:val="left"/>
      <w:pPr>
        <w:ind w:left="2371" w:hanging="363"/>
      </w:pPr>
      <w:rPr>
        <w:rFonts w:hint="default"/>
        <w:lang w:val="en-IE" w:eastAsia="en-IE" w:bidi="en-IE"/>
      </w:rPr>
    </w:lvl>
    <w:lvl w:ilvl="3" w:tplc="9F0286E0">
      <w:numFmt w:val="bullet"/>
      <w:lvlText w:val="•"/>
      <w:lvlJc w:val="left"/>
      <w:pPr>
        <w:ind w:left="3137" w:hanging="363"/>
      </w:pPr>
      <w:rPr>
        <w:rFonts w:hint="default"/>
        <w:lang w:val="en-IE" w:eastAsia="en-IE" w:bidi="en-IE"/>
      </w:rPr>
    </w:lvl>
    <w:lvl w:ilvl="4" w:tplc="E628445C">
      <w:numFmt w:val="bullet"/>
      <w:lvlText w:val="•"/>
      <w:lvlJc w:val="left"/>
      <w:pPr>
        <w:ind w:left="3903" w:hanging="363"/>
      </w:pPr>
      <w:rPr>
        <w:rFonts w:hint="default"/>
        <w:lang w:val="en-IE" w:eastAsia="en-IE" w:bidi="en-IE"/>
      </w:rPr>
    </w:lvl>
    <w:lvl w:ilvl="5" w:tplc="DCE028E6">
      <w:numFmt w:val="bullet"/>
      <w:lvlText w:val="•"/>
      <w:lvlJc w:val="left"/>
      <w:pPr>
        <w:ind w:left="4669" w:hanging="363"/>
      </w:pPr>
      <w:rPr>
        <w:rFonts w:hint="default"/>
        <w:lang w:val="en-IE" w:eastAsia="en-IE" w:bidi="en-IE"/>
      </w:rPr>
    </w:lvl>
    <w:lvl w:ilvl="6" w:tplc="715AF46A">
      <w:numFmt w:val="bullet"/>
      <w:lvlText w:val="•"/>
      <w:lvlJc w:val="left"/>
      <w:pPr>
        <w:ind w:left="5435" w:hanging="363"/>
      </w:pPr>
      <w:rPr>
        <w:rFonts w:hint="default"/>
        <w:lang w:val="en-IE" w:eastAsia="en-IE" w:bidi="en-IE"/>
      </w:rPr>
    </w:lvl>
    <w:lvl w:ilvl="7" w:tplc="10EA51A2">
      <w:numFmt w:val="bullet"/>
      <w:lvlText w:val="•"/>
      <w:lvlJc w:val="left"/>
      <w:pPr>
        <w:ind w:left="6201" w:hanging="363"/>
      </w:pPr>
      <w:rPr>
        <w:rFonts w:hint="default"/>
        <w:lang w:val="en-IE" w:eastAsia="en-IE" w:bidi="en-IE"/>
      </w:rPr>
    </w:lvl>
    <w:lvl w:ilvl="8" w:tplc="29B6ADC0">
      <w:numFmt w:val="bullet"/>
      <w:lvlText w:val="•"/>
      <w:lvlJc w:val="left"/>
      <w:pPr>
        <w:ind w:left="6967" w:hanging="363"/>
      </w:pPr>
      <w:rPr>
        <w:rFonts w:hint="default"/>
        <w:lang w:val="en-IE" w:eastAsia="en-IE" w:bidi="en-IE"/>
      </w:rPr>
    </w:lvl>
  </w:abstractNum>
  <w:abstractNum w:abstractNumId="21" w15:restartNumberingAfterBreak="0">
    <w:nsid w:val="19980A0C"/>
    <w:multiLevelType w:val="hybridMultilevel"/>
    <w:tmpl w:val="64B602F0"/>
    <w:lvl w:ilvl="0" w:tplc="313E63B0">
      <w:numFmt w:val="bullet"/>
      <w:lvlText w:val=""/>
      <w:lvlJc w:val="left"/>
      <w:pPr>
        <w:ind w:left="478" w:hanging="358"/>
      </w:pPr>
      <w:rPr>
        <w:rFonts w:ascii="Symbol" w:eastAsia="Symbol" w:hAnsi="Symbol" w:cs="Symbol" w:hint="default"/>
        <w:w w:val="100"/>
        <w:sz w:val="18"/>
        <w:szCs w:val="18"/>
        <w:lang w:val="en-IE" w:eastAsia="en-IE" w:bidi="en-IE"/>
      </w:rPr>
    </w:lvl>
    <w:lvl w:ilvl="1" w:tplc="D770684A">
      <w:numFmt w:val="bullet"/>
      <w:lvlText w:val="•"/>
      <w:lvlJc w:val="left"/>
      <w:pPr>
        <w:ind w:left="839" w:hanging="358"/>
      </w:pPr>
      <w:rPr>
        <w:rFonts w:hint="default"/>
        <w:lang w:val="en-IE" w:eastAsia="en-IE" w:bidi="en-IE"/>
      </w:rPr>
    </w:lvl>
    <w:lvl w:ilvl="2" w:tplc="7EECCC44">
      <w:numFmt w:val="bullet"/>
      <w:lvlText w:val="•"/>
      <w:lvlJc w:val="left"/>
      <w:pPr>
        <w:ind w:left="1199" w:hanging="358"/>
      </w:pPr>
      <w:rPr>
        <w:rFonts w:hint="default"/>
        <w:lang w:val="en-IE" w:eastAsia="en-IE" w:bidi="en-IE"/>
      </w:rPr>
    </w:lvl>
    <w:lvl w:ilvl="3" w:tplc="E5EE664C">
      <w:numFmt w:val="bullet"/>
      <w:lvlText w:val="•"/>
      <w:lvlJc w:val="left"/>
      <w:pPr>
        <w:ind w:left="1559" w:hanging="358"/>
      </w:pPr>
      <w:rPr>
        <w:rFonts w:hint="default"/>
        <w:lang w:val="en-IE" w:eastAsia="en-IE" w:bidi="en-IE"/>
      </w:rPr>
    </w:lvl>
    <w:lvl w:ilvl="4" w:tplc="E3665616">
      <w:numFmt w:val="bullet"/>
      <w:lvlText w:val="•"/>
      <w:lvlJc w:val="left"/>
      <w:pPr>
        <w:ind w:left="1918" w:hanging="358"/>
      </w:pPr>
      <w:rPr>
        <w:rFonts w:hint="default"/>
        <w:lang w:val="en-IE" w:eastAsia="en-IE" w:bidi="en-IE"/>
      </w:rPr>
    </w:lvl>
    <w:lvl w:ilvl="5" w:tplc="015A24D0">
      <w:numFmt w:val="bullet"/>
      <w:lvlText w:val="•"/>
      <w:lvlJc w:val="left"/>
      <w:pPr>
        <w:ind w:left="2278" w:hanging="358"/>
      </w:pPr>
      <w:rPr>
        <w:rFonts w:hint="default"/>
        <w:lang w:val="en-IE" w:eastAsia="en-IE" w:bidi="en-IE"/>
      </w:rPr>
    </w:lvl>
    <w:lvl w:ilvl="6" w:tplc="94701892">
      <w:numFmt w:val="bullet"/>
      <w:lvlText w:val="•"/>
      <w:lvlJc w:val="left"/>
      <w:pPr>
        <w:ind w:left="2638" w:hanging="358"/>
      </w:pPr>
      <w:rPr>
        <w:rFonts w:hint="default"/>
        <w:lang w:val="en-IE" w:eastAsia="en-IE" w:bidi="en-IE"/>
      </w:rPr>
    </w:lvl>
    <w:lvl w:ilvl="7" w:tplc="E4CE797C">
      <w:numFmt w:val="bullet"/>
      <w:lvlText w:val="•"/>
      <w:lvlJc w:val="left"/>
      <w:pPr>
        <w:ind w:left="2997" w:hanging="358"/>
      </w:pPr>
      <w:rPr>
        <w:rFonts w:hint="default"/>
        <w:lang w:val="en-IE" w:eastAsia="en-IE" w:bidi="en-IE"/>
      </w:rPr>
    </w:lvl>
    <w:lvl w:ilvl="8" w:tplc="FD9AAEF6">
      <w:numFmt w:val="bullet"/>
      <w:lvlText w:val="•"/>
      <w:lvlJc w:val="left"/>
      <w:pPr>
        <w:ind w:left="3357" w:hanging="358"/>
      </w:pPr>
      <w:rPr>
        <w:rFonts w:hint="default"/>
        <w:lang w:val="en-IE" w:eastAsia="en-IE" w:bidi="en-IE"/>
      </w:rPr>
    </w:lvl>
  </w:abstractNum>
  <w:abstractNum w:abstractNumId="22" w15:restartNumberingAfterBreak="0">
    <w:nsid w:val="19F57E73"/>
    <w:multiLevelType w:val="hybridMultilevel"/>
    <w:tmpl w:val="CF023D64"/>
    <w:lvl w:ilvl="0" w:tplc="9B9881EA">
      <w:numFmt w:val="bullet"/>
      <w:lvlText w:val=""/>
      <w:lvlJc w:val="left"/>
      <w:pPr>
        <w:ind w:left="476" w:hanging="360"/>
      </w:pPr>
      <w:rPr>
        <w:rFonts w:ascii="Symbol" w:eastAsia="Symbol" w:hAnsi="Symbol" w:cs="Symbol" w:hint="default"/>
        <w:w w:val="100"/>
        <w:sz w:val="18"/>
        <w:szCs w:val="18"/>
        <w:lang w:val="en-IE" w:eastAsia="en-IE" w:bidi="en-IE"/>
      </w:rPr>
    </w:lvl>
    <w:lvl w:ilvl="1" w:tplc="920204B6">
      <w:numFmt w:val="bullet"/>
      <w:lvlText w:val="•"/>
      <w:lvlJc w:val="left"/>
      <w:pPr>
        <w:ind w:left="839" w:hanging="360"/>
      </w:pPr>
      <w:rPr>
        <w:rFonts w:hint="default"/>
        <w:lang w:val="en-IE" w:eastAsia="en-IE" w:bidi="en-IE"/>
      </w:rPr>
    </w:lvl>
    <w:lvl w:ilvl="2" w:tplc="2710EBCE">
      <w:numFmt w:val="bullet"/>
      <w:lvlText w:val="•"/>
      <w:lvlJc w:val="left"/>
      <w:pPr>
        <w:ind w:left="1199" w:hanging="360"/>
      </w:pPr>
      <w:rPr>
        <w:rFonts w:hint="default"/>
        <w:lang w:val="en-IE" w:eastAsia="en-IE" w:bidi="en-IE"/>
      </w:rPr>
    </w:lvl>
    <w:lvl w:ilvl="3" w:tplc="E0EEA832">
      <w:numFmt w:val="bullet"/>
      <w:lvlText w:val="•"/>
      <w:lvlJc w:val="left"/>
      <w:pPr>
        <w:ind w:left="1559" w:hanging="360"/>
      </w:pPr>
      <w:rPr>
        <w:rFonts w:hint="default"/>
        <w:lang w:val="en-IE" w:eastAsia="en-IE" w:bidi="en-IE"/>
      </w:rPr>
    </w:lvl>
    <w:lvl w:ilvl="4" w:tplc="294A71DC">
      <w:numFmt w:val="bullet"/>
      <w:lvlText w:val="•"/>
      <w:lvlJc w:val="left"/>
      <w:pPr>
        <w:ind w:left="1918" w:hanging="360"/>
      </w:pPr>
      <w:rPr>
        <w:rFonts w:hint="default"/>
        <w:lang w:val="en-IE" w:eastAsia="en-IE" w:bidi="en-IE"/>
      </w:rPr>
    </w:lvl>
    <w:lvl w:ilvl="5" w:tplc="A748234C">
      <w:numFmt w:val="bullet"/>
      <w:lvlText w:val="•"/>
      <w:lvlJc w:val="left"/>
      <w:pPr>
        <w:ind w:left="2278" w:hanging="360"/>
      </w:pPr>
      <w:rPr>
        <w:rFonts w:hint="default"/>
        <w:lang w:val="en-IE" w:eastAsia="en-IE" w:bidi="en-IE"/>
      </w:rPr>
    </w:lvl>
    <w:lvl w:ilvl="6" w:tplc="A0E85520">
      <w:numFmt w:val="bullet"/>
      <w:lvlText w:val="•"/>
      <w:lvlJc w:val="left"/>
      <w:pPr>
        <w:ind w:left="2638" w:hanging="360"/>
      </w:pPr>
      <w:rPr>
        <w:rFonts w:hint="default"/>
        <w:lang w:val="en-IE" w:eastAsia="en-IE" w:bidi="en-IE"/>
      </w:rPr>
    </w:lvl>
    <w:lvl w:ilvl="7" w:tplc="2B90A9E4">
      <w:numFmt w:val="bullet"/>
      <w:lvlText w:val="•"/>
      <w:lvlJc w:val="left"/>
      <w:pPr>
        <w:ind w:left="2997" w:hanging="360"/>
      </w:pPr>
      <w:rPr>
        <w:rFonts w:hint="default"/>
        <w:lang w:val="en-IE" w:eastAsia="en-IE" w:bidi="en-IE"/>
      </w:rPr>
    </w:lvl>
    <w:lvl w:ilvl="8" w:tplc="35C8AF9A">
      <w:numFmt w:val="bullet"/>
      <w:lvlText w:val="•"/>
      <w:lvlJc w:val="left"/>
      <w:pPr>
        <w:ind w:left="3357" w:hanging="360"/>
      </w:pPr>
      <w:rPr>
        <w:rFonts w:hint="default"/>
        <w:lang w:val="en-IE" w:eastAsia="en-IE" w:bidi="en-IE"/>
      </w:rPr>
    </w:lvl>
  </w:abstractNum>
  <w:abstractNum w:abstractNumId="23" w15:restartNumberingAfterBreak="0">
    <w:nsid w:val="1A1254D6"/>
    <w:multiLevelType w:val="hybridMultilevel"/>
    <w:tmpl w:val="BF18A0BA"/>
    <w:lvl w:ilvl="0" w:tplc="A35EE642">
      <w:numFmt w:val="bullet"/>
      <w:lvlText w:val=""/>
      <w:lvlJc w:val="left"/>
      <w:pPr>
        <w:ind w:left="841" w:hanging="363"/>
      </w:pPr>
      <w:rPr>
        <w:rFonts w:ascii="Symbol" w:eastAsia="Symbol" w:hAnsi="Symbol" w:cs="Symbol" w:hint="default"/>
        <w:w w:val="100"/>
        <w:sz w:val="18"/>
        <w:szCs w:val="18"/>
        <w:lang w:val="en-IE" w:eastAsia="en-IE" w:bidi="en-IE"/>
      </w:rPr>
    </w:lvl>
    <w:lvl w:ilvl="1" w:tplc="0304F254">
      <w:numFmt w:val="bullet"/>
      <w:lvlText w:val="•"/>
      <w:lvlJc w:val="left"/>
      <w:pPr>
        <w:ind w:left="1605" w:hanging="363"/>
      </w:pPr>
      <w:rPr>
        <w:rFonts w:hint="default"/>
        <w:lang w:val="en-IE" w:eastAsia="en-IE" w:bidi="en-IE"/>
      </w:rPr>
    </w:lvl>
    <w:lvl w:ilvl="2" w:tplc="0450D098">
      <w:numFmt w:val="bullet"/>
      <w:lvlText w:val="•"/>
      <w:lvlJc w:val="left"/>
      <w:pPr>
        <w:ind w:left="2371" w:hanging="363"/>
      </w:pPr>
      <w:rPr>
        <w:rFonts w:hint="default"/>
        <w:lang w:val="en-IE" w:eastAsia="en-IE" w:bidi="en-IE"/>
      </w:rPr>
    </w:lvl>
    <w:lvl w:ilvl="3" w:tplc="DFFA007E">
      <w:numFmt w:val="bullet"/>
      <w:lvlText w:val="•"/>
      <w:lvlJc w:val="left"/>
      <w:pPr>
        <w:ind w:left="3137" w:hanging="363"/>
      </w:pPr>
      <w:rPr>
        <w:rFonts w:hint="default"/>
        <w:lang w:val="en-IE" w:eastAsia="en-IE" w:bidi="en-IE"/>
      </w:rPr>
    </w:lvl>
    <w:lvl w:ilvl="4" w:tplc="503ECC82">
      <w:numFmt w:val="bullet"/>
      <w:lvlText w:val="•"/>
      <w:lvlJc w:val="left"/>
      <w:pPr>
        <w:ind w:left="3903" w:hanging="363"/>
      </w:pPr>
      <w:rPr>
        <w:rFonts w:hint="default"/>
        <w:lang w:val="en-IE" w:eastAsia="en-IE" w:bidi="en-IE"/>
      </w:rPr>
    </w:lvl>
    <w:lvl w:ilvl="5" w:tplc="5078954C">
      <w:numFmt w:val="bullet"/>
      <w:lvlText w:val="•"/>
      <w:lvlJc w:val="left"/>
      <w:pPr>
        <w:ind w:left="4669" w:hanging="363"/>
      </w:pPr>
      <w:rPr>
        <w:rFonts w:hint="default"/>
        <w:lang w:val="en-IE" w:eastAsia="en-IE" w:bidi="en-IE"/>
      </w:rPr>
    </w:lvl>
    <w:lvl w:ilvl="6" w:tplc="2802634C">
      <w:numFmt w:val="bullet"/>
      <w:lvlText w:val="•"/>
      <w:lvlJc w:val="left"/>
      <w:pPr>
        <w:ind w:left="5435" w:hanging="363"/>
      </w:pPr>
      <w:rPr>
        <w:rFonts w:hint="default"/>
        <w:lang w:val="en-IE" w:eastAsia="en-IE" w:bidi="en-IE"/>
      </w:rPr>
    </w:lvl>
    <w:lvl w:ilvl="7" w:tplc="D9728E44">
      <w:numFmt w:val="bullet"/>
      <w:lvlText w:val="•"/>
      <w:lvlJc w:val="left"/>
      <w:pPr>
        <w:ind w:left="6201" w:hanging="363"/>
      </w:pPr>
      <w:rPr>
        <w:rFonts w:hint="default"/>
        <w:lang w:val="en-IE" w:eastAsia="en-IE" w:bidi="en-IE"/>
      </w:rPr>
    </w:lvl>
    <w:lvl w:ilvl="8" w:tplc="402076C0">
      <w:numFmt w:val="bullet"/>
      <w:lvlText w:val="•"/>
      <w:lvlJc w:val="left"/>
      <w:pPr>
        <w:ind w:left="6967" w:hanging="363"/>
      </w:pPr>
      <w:rPr>
        <w:rFonts w:hint="default"/>
        <w:lang w:val="en-IE" w:eastAsia="en-IE" w:bidi="en-IE"/>
      </w:rPr>
    </w:lvl>
  </w:abstractNum>
  <w:abstractNum w:abstractNumId="24" w15:restartNumberingAfterBreak="0">
    <w:nsid w:val="1FC747B1"/>
    <w:multiLevelType w:val="hybridMultilevel"/>
    <w:tmpl w:val="226A8078"/>
    <w:lvl w:ilvl="0" w:tplc="E4567808">
      <w:numFmt w:val="bullet"/>
      <w:lvlText w:val=""/>
      <w:lvlJc w:val="left"/>
      <w:pPr>
        <w:ind w:left="479" w:hanging="363"/>
      </w:pPr>
      <w:rPr>
        <w:rFonts w:ascii="Symbol" w:eastAsia="Symbol" w:hAnsi="Symbol" w:cs="Symbol" w:hint="default"/>
        <w:w w:val="100"/>
        <w:sz w:val="18"/>
        <w:szCs w:val="18"/>
        <w:lang w:val="en-IE" w:eastAsia="en-IE" w:bidi="en-IE"/>
      </w:rPr>
    </w:lvl>
    <w:lvl w:ilvl="1" w:tplc="717E81FE">
      <w:numFmt w:val="bullet"/>
      <w:lvlText w:val="•"/>
      <w:lvlJc w:val="left"/>
      <w:pPr>
        <w:ind w:left="1032" w:hanging="363"/>
      </w:pPr>
      <w:rPr>
        <w:rFonts w:hint="default"/>
        <w:lang w:val="en-IE" w:eastAsia="en-IE" w:bidi="en-IE"/>
      </w:rPr>
    </w:lvl>
    <w:lvl w:ilvl="2" w:tplc="7AA44C84">
      <w:numFmt w:val="bullet"/>
      <w:lvlText w:val="•"/>
      <w:lvlJc w:val="left"/>
      <w:pPr>
        <w:ind w:left="1585" w:hanging="363"/>
      </w:pPr>
      <w:rPr>
        <w:rFonts w:hint="default"/>
        <w:lang w:val="en-IE" w:eastAsia="en-IE" w:bidi="en-IE"/>
      </w:rPr>
    </w:lvl>
    <w:lvl w:ilvl="3" w:tplc="B87884F8">
      <w:numFmt w:val="bullet"/>
      <w:lvlText w:val="•"/>
      <w:lvlJc w:val="left"/>
      <w:pPr>
        <w:ind w:left="2137" w:hanging="363"/>
      </w:pPr>
      <w:rPr>
        <w:rFonts w:hint="default"/>
        <w:lang w:val="en-IE" w:eastAsia="en-IE" w:bidi="en-IE"/>
      </w:rPr>
    </w:lvl>
    <w:lvl w:ilvl="4" w:tplc="7D9E8BDC">
      <w:numFmt w:val="bullet"/>
      <w:lvlText w:val="•"/>
      <w:lvlJc w:val="left"/>
      <w:pPr>
        <w:ind w:left="2690" w:hanging="363"/>
      </w:pPr>
      <w:rPr>
        <w:rFonts w:hint="default"/>
        <w:lang w:val="en-IE" w:eastAsia="en-IE" w:bidi="en-IE"/>
      </w:rPr>
    </w:lvl>
    <w:lvl w:ilvl="5" w:tplc="E384BD28">
      <w:numFmt w:val="bullet"/>
      <w:lvlText w:val="•"/>
      <w:lvlJc w:val="left"/>
      <w:pPr>
        <w:ind w:left="3242" w:hanging="363"/>
      </w:pPr>
      <w:rPr>
        <w:rFonts w:hint="default"/>
        <w:lang w:val="en-IE" w:eastAsia="en-IE" w:bidi="en-IE"/>
      </w:rPr>
    </w:lvl>
    <w:lvl w:ilvl="6" w:tplc="5E0426A0">
      <w:numFmt w:val="bullet"/>
      <w:lvlText w:val="•"/>
      <w:lvlJc w:val="left"/>
      <w:pPr>
        <w:ind w:left="3795" w:hanging="363"/>
      </w:pPr>
      <w:rPr>
        <w:rFonts w:hint="default"/>
        <w:lang w:val="en-IE" w:eastAsia="en-IE" w:bidi="en-IE"/>
      </w:rPr>
    </w:lvl>
    <w:lvl w:ilvl="7" w:tplc="0FB631CC">
      <w:numFmt w:val="bullet"/>
      <w:lvlText w:val="•"/>
      <w:lvlJc w:val="left"/>
      <w:pPr>
        <w:ind w:left="4347" w:hanging="363"/>
      </w:pPr>
      <w:rPr>
        <w:rFonts w:hint="default"/>
        <w:lang w:val="en-IE" w:eastAsia="en-IE" w:bidi="en-IE"/>
      </w:rPr>
    </w:lvl>
    <w:lvl w:ilvl="8" w:tplc="E8A46C1E">
      <w:numFmt w:val="bullet"/>
      <w:lvlText w:val="•"/>
      <w:lvlJc w:val="left"/>
      <w:pPr>
        <w:ind w:left="4900" w:hanging="363"/>
      </w:pPr>
      <w:rPr>
        <w:rFonts w:hint="default"/>
        <w:lang w:val="en-IE" w:eastAsia="en-IE" w:bidi="en-IE"/>
      </w:rPr>
    </w:lvl>
  </w:abstractNum>
  <w:abstractNum w:abstractNumId="25" w15:restartNumberingAfterBreak="0">
    <w:nsid w:val="2027395D"/>
    <w:multiLevelType w:val="hybridMultilevel"/>
    <w:tmpl w:val="B83C8842"/>
    <w:lvl w:ilvl="0" w:tplc="EA58C7E0">
      <w:numFmt w:val="bullet"/>
      <w:lvlText w:val=""/>
      <w:lvlJc w:val="left"/>
      <w:pPr>
        <w:ind w:left="481" w:hanging="363"/>
      </w:pPr>
      <w:rPr>
        <w:rFonts w:ascii="Symbol" w:eastAsia="Symbol" w:hAnsi="Symbol" w:cs="Symbol" w:hint="default"/>
        <w:w w:val="100"/>
        <w:sz w:val="18"/>
        <w:szCs w:val="18"/>
        <w:lang w:val="en-IE" w:eastAsia="en-IE" w:bidi="en-IE"/>
      </w:rPr>
    </w:lvl>
    <w:lvl w:ilvl="1" w:tplc="51B4BDE6">
      <w:numFmt w:val="bullet"/>
      <w:lvlText w:val="•"/>
      <w:lvlJc w:val="left"/>
      <w:pPr>
        <w:ind w:left="1281" w:hanging="363"/>
      </w:pPr>
      <w:rPr>
        <w:rFonts w:hint="default"/>
        <w:lang w:val="en-IE" w:eastAsia="en-IE" w:bidi="en-IE"/>
      </w:rPr>
    </w:lvl>
    <w:lvl w:ilvl="2" w:tplc="C09CC9B8">
      <w:numFmt w:val="bullet"/>
      <w:lvlText w:val="•"/>
      <w:lvlJc w:val="left"/>
      <w:pPr>
        <w:ind w:left="2083" w:hanging="363"/>
      </w:pPr>
      <w:rPr>
        <w:rFonts w:hint="default"/>
        <w:lang w:val="en-IE" w:eastAsia="en-IE" w:bidi="en-IE"/>
      </w:rPr>
    </w:lvl>
    <w:lvl w:ilvl="3" w:tplc="0D82B62E">
      <w:numFmt w:val="bullet"/>
      <w:lvlText w:val="•"/>
      <w:lvlJc w:val="left"/>
      <w:pPr>
        <w:ind w:left="2885" w:hanging="363"/>
      </w:pPr>
      <w:rPr>
        <w:rFonts w:hint="default"/>
        <w:lang w:val="en-IE" w:eastAsia="en-IE" w:bidi="en-IE"/>
      </w:rPr>
    </w:lvl>
    <w:lvl w:ilvl="4" w:tplc="BBE257A6">
      <w:numFmt w:val="bullet"/>
      <w:lvlText w:val="•"/>
      <w:lvlJc w:val="left"/>
      <w:pPr>
        <w:ind w:left="3687" w:hanging="363"/>
      </w:pPr>
      <w:rPr>
        <w:rFonts w:hint="default"/>
        <w:lang w:val="en-IE" w:eastAsia="en-IE" w:bidi="en-IE"/>
      </w:rPr>
    </w:lvl>
    <w:lvl w:ilvl="5" w:tplc="F97E064E">
      <w:numFmt w:val="bullet"/>
      <w:lvlText w:val="•"/>
      <w:lvlJc w:val="left"/>
      <w:pPr>
        <w:ind w:left="4489" w:hanging="363"/>
      </w:pPr>
      <w:rPr>
        <w:rFonts w:hint="default"/>
        <w:lang w:val="en-IE" w:eastAsia="en-IE" w:bidi="en-IE"/>
      </w:rPr>
    </w:lvl>
    <w:lvl w:ilvl="6" w:tplc="1DD4C7C6">
      <w:numFmt w:val="bullet"/>
      <w:lvlText w:val="•"/>
      <w:lvlJc w:val="left"/>
      <w:pPr>
        <w:ind w:left="5291" w:hanging="363"/>
      </w:pPr>
      <w:rPr>
        <w:rFonts w:hint="default"/>
        <w:lang w:val="en-IE" w:eastAsia="en-IE" w:bidi="en-IE"/>
      </w:rPr>
    </w:lvl>
    <w:lvl w:ilvl="7" w:tplc="757C9EE0">
      <w:numFmt w:val="bullet"/>
      <w:lvlText w:val="•"/>
      <w:lvlJc w:val="left"/>
      <w:pPr>
        <w:ind w:left="6093" w:hanging="363"/>
      </w:pPr>
      <w:rPr>
        <w:rFonts w:hint="default"/>
        <w:lang w:val="en-IE" w:eastAsia="en-IE" w:bidi="en-IE"/>
      </w:rPr>
    </w:lvl>
    <w:lvl w:ilvl="8" w:tplc="66BA5E04">
      <w:numFmt w:val="bullet"/>
      <w:lvlText w:val="•"/>
      <w:lvlJc w:val="left"/>
      <w:pPr>
        <w:ind w:left="6895" w:hanging="363"/>
      </w:pPr>
      <w:rPr>
        <w:rFonts w:hint="default"/>
        <w:lang w:val="en-IE" w:eastAsia="en-IE" w:bidi="en-IE"/>
      </w:rPr>
    </w:lvl>
  </w:abstractNum>
  <w:abstractNum w:abstractNumId="26" w15:restartNumberingAfterBreak="0">
    <w:nsid w:val="205F04EA"/>
    <w:multiLevelType w:val="hybridMultilevel"/>
    <w:tmpl w:val="5C4404DE"/>
    <w:lvl w:ilvl="0" w:tplc="399695A4">
      <w:numFmt w:val="bullet"/>
      <w:lvlText w:val=""/>
      <w:lvlJc w:val="left"/>
      <w:pPr>
        <w:ind w:left="479" w:hanging="363"/>
      </w:pPr>
      <w:rPr>
        <w:rFonts w:ascii="Symbol" w:eastAsia="Symbol" w:hAnsi="Symbol" w:cs="Symbol" w:hint="default"/>
        <w:w w:val="100"/>
        <w:sz w:val="18"/>
        <w:szCs w:val="18"/>
        <w:lang w:val="en-IE" w:eastAsia="en-IE" w:bidi="en-IE"/>
      </w:rPr>
    </w:lvl>
    <w:lvl w:ilvl="1" w:tplc="487E5A6E">
      <w:numFmt w:val="bullet"/>
      <w:lvlText w:val="•"/>
      <w:lvlJc w:val="left"/>
      <w:pPr>
        <w:ind w:left="1032" w:hanging="363"/>
      </w:pPr>
      <w:rPr>
        <w:rFonts w:hint="default"/>
        <w:lang w:val="en-IE" w:eastAsia="en-IE" w:bidi="en-IE"/>
      </w:rPr>
    </w:lvl>
    <w:lvl w:ilvl="2" w:tplc="950ED7F2">
      <w:numFmt w:val="bullet"/>
      <w:lvlText w:val="•"/>
      <w:lvlJc w:val="left"/>
      <w:pPr>
        <w:ind w:left="1585" w:hanging="363"/>
      </w:pPr>
      <w:rPr>
        <w:rFonts w:hint="default"/>
        <w:lang w:val="en-IE" w:eastAsia="en-IE" w:bidi="en-IE"/>
      </w:rPr>
    </w:lvl>
    <w:lvl w:ilvl="3" w:tplc="16704A16">
      <w:numFmt w:val="bullet"/>
      <w:lvlText w:val="•"/>
      <w:lvlJc w:val="left"/>
      <w:pPr>
        <w:ind w:left="2137" w:hanging="363"/>
      </w:pPr>
      <w:rPr>
        <w:rFonts w:hint="default"/>
        <w:lang w:val="en-IE" w:eastAsia="en-IE" w:bidi="en-IE"/>
      </w:rPr>
    </w:lvl>
    <w:lvl w:ilvl="4" w:tplc="A9F22F18">
      <w:numFmt w:val="bullet"/>
      <w:lvlText w:val="•"/>
      <w:lvlJc w:val="left"/>
      <w:pPr>
        <w:ind w:left="2690" w:hanging="363"/>
      </w:pPr>
      <w:rPr>
        <w:rFonts w:hint="default"/>
        <w:lang w:val="en-IE" w:eastAsia="en-IE" w:bidi="en-IE"/>
      </w:rPr>
    </w:lvl>
    <w:lvl w:ilvl="5" w:tplc="F9C6C046">
      <w:numFmt w:val="bullet"/>
      <w:lvlText w:val="•"/>
      <w:lvlJc w:val="left"/>
      <w:pPr>
        <w:ind w:left="3242" w:hanging="363"/>
      </w:pPr>
      <w:rPr>
        <w:rFonts w:hint="default"/>
        <w:lang w:val="en-IE" w:eastAsia="en-IE" w:bidi="en-IE"/>
      </w:rPr>
    </w:lvl>
    <w:lvl w:ilvl="6" w:tplc="F760B4F6">
      <w:numFmt w:val="bullet"/>
      <w:lvlText w:val="•"/>
      <w:lvlJc w:val="left"/>
      <w:pPr>
        <w:ind w:left="3795" w:hanging="363"/>
      </w:pPr>
      <w:rPr>
        <w:rFonts w:hint="default"/>
        <w:lang w:val="en-IE" w:eastAsia="en-IE" w:bidi="en-IE"/>
      </w:rPr>
    </w:lvl>
    <w:lvl w:ilvl="7" w:tplc="ED28A0E0">
      <w:numFmt w:val="bullet"/>
      <w:lvlText w:val="•"/>
      <w:lvlJc w:val="left"/>
      <w:pPr>
        <w:ind w:left="4347" w:hanging="363"/>
      </w:pPr>
      <w:rPr>
        <w:rFonts w:hint="default"/>
        <w:lang w:val="en-IE" w:eastAsia="en-IE" w:bidi="en-IE"/>
      </w:rPr>
    </w:lvl>
    <w:lvl w:ilvl="8" w:tplc="2870C3EC">
      <w:numFmt w:val="bullet"/>
      <w:lvlText w:val="•"/>
      <w:lvlJc w:val="left"/>
      <w:pPr>
        <w:ind w:left="4900" w:hanging="363"/>
      </w:pPr>
      <w:rPr>
        <w:rFonts w:hint="default"/>
        <w:lang w:val="en-IE" w:eastAsia="en-IE" w:bidi="en-IE"/>
      </w:rPr>
    </w:lvl>
  </w:abstractNum>
  <w:abstractNum w:abstractNumId="27" w15:restartNumberingAfterBreak="0">
    <w:nsid w:val="247C71CC"/>
    <w:multiLevelType w:val="multilevel"/>
    <w:tmpl w:val="E3DCFFE2"/>
    <w:lvl w:ilvl="0">
      <w:start w:val="1"/>
      <w:numFmt w:val="decimal"/>
      <w:lvlText w:val="%1."/>
      <w:lvlJc w:val="left"/>
      <w:pPr>
        <w:ind w:left="836" w:hanging="248"/>
        <w:jc w:val="right"/>
      </w:pPr>
      <w:rPr>
        <w:rFonts w:ascii="Arial" w:eastAsia="Arial" w:hAnsi="Arial" w:cs="Arial" w:hint="default"/>
        <w:b/>
        <w:bCs/>
        <w:color w:val="A3001F"/>
        <w:spacing w:val="-1"/>
        <w:w w:val="100"/>
        <w:sz w:val="22"/>
        <w:szCs w:val="22"/>
        <w:lang w:val="en-IE" w:eastAsia="en-IE" w:bidi="en-IE"/>
      </w:rPr>
    </w:lvl>
    <w:lvl w:ilvl="1">
      <w:start w:val="1"/>
      <w:numFmt w:val="decimal"/>
      <w:lvlText w:val="%1.%2"/>
      <w:lvlJc w:val="left"/>
      <w:pPr>
        <w:ind w:left="920" w:hanging="332"/>
      </w:pPr>
      <w:rPr>
        <w:rFonts w:ascii="Arial" w:eastAsia="Arial" w:hAnsi="Arial" w:cs="Arial" w:hint="default"/>
        <w:b/>
        <w:bCs/>
        <w:color w:val="A3001F"/>
        <w:spacing w:val="-2"/>
        <w:w w:val="97"/>
        <w:sz w:val="20"/>
        <w:szCs w:val="20"/>
        <w:lang w:val="en-IE" w:eastAsia="en-IE" w:bidi="en-IE"/>
      </w:rPr>
    </w:lvl>
    <w:lvl w:ilvl="2">
      <w:numFmt w:val="bullet"/>
      <w:lvlText w:val=""/>
      <w:lvlJc w:val="left"/>
      <w:pPr>
        <w:ind w:left="1714" w:hanging="363"/>
      </w:pPr>
      <w:rPr>
        <w:rFonts w:ascii="Symbol" w:eastAsia="Symbol" w:hAnsi="Symbol" w:cs="Symbol" w:hint="default"/>
        <w:w w:val="100"/>
        <w:sz w:val="18"/>
        <w:szCs w:val="18"/>
        <w:lang w:val="en-IE" w:eastAsia="en-IE" w:bidi="en-IE"/>
      </w:rPr>
    </w:lvl>
    <w:lvl w:ilvl="3">
      <w:numFmt w:val="bullet"/>
      <w:lvlText w:val="•"/>
      <w:lvlJc w:val="left"/>
      <w:pPr>
        <w:ind w:left="920" w:hanging="363"/>
      </w:pPr>
      <w:rPr>
        <w:rFonts w:hint="default"/>
        <w:lang w:val="en-IE" w:eastAsia="en-IE" w:bidi="en-IE"/>
      </w:rPr>
    </w:lvl>
    <w:lvl w:ilvl="4">
      <w:numFmt w:val="bullet"/>
      <w:lvlText w:val="•"/>
      <w:lvlJc w:val="left"/>
      <w:pPr>
        <w:ind w:left="1720" w:hanging="363"/>
      </w:pPr>
      <w:rPr>
        <w:rFonts w:hint="default"/>
        <w:lang w:val="en-IE" w:eastAsia="en-IE" w:bidi="en-IE"/>
      </w:rPr>
    </w:lvl>
    <w:lvl w:ilvl="5">
      <w:numFmt w:val="bullet"/>
      <w:lvlText w:val="•"/>
      <w:lvlJc w:val="left"/>
      <w:pPr>
        <w:ind w:left="2935" w:hanging="363"/>
      </w:pPr>
      <w:rPr>
        <w:rFonts w:hint="default"/>
        <w:lang w:val="en-IE" w:eastAsia="en-IE" w:bidi="en-IE"/>
      </w:rPr>
    </w:lvl>
    <w:lvl w:ilvl="6">
      <w:numFmt w:val="bullet"/>
      <w:lvlText w:val="•"/>
      <w:lvlJc w:val="left"/>
      <w:pPr>
        <w:ind w:left="4150" w:hanging="363"/>
      </w:pPr>
      <w:rPr>
        <w:rFonts w:hint="default"/>
        <w:lang w:val="en-IE" w:eastAsia="en-IE" w:bidi="en-IE"/>
      </w:rPr>
    </w:lvl>
    <w:lvl w:ilvl="7">
      <w:numFmt w:val="bullet"/>
      <w:lvlText w:val="•"/>
      <w:lvlJc w:val="left"/>
      <w:pPr>
        <w:ind w:left="5365" w:hanging="363"/>
      </w:pPr>
      <w:rPr>
        <w:rFonts w:hint="default"/>
        <w:lang w:val="en-IE" w:eastAsia="en-IE" w:bidi="en-IE"/>
      </w:rPr>
    </w:lvl>
    <w:lvl w:ilvl="8">
      <w:numFmt w:val="bullet"/>
      <w:lvlText w:val="•"/>
      <w:lvlJc w:val="left"/>
      <w:pPr>
        <w:ind w:left="6580" w:hanging="363"/>
      </w:pPr>
      <w:rPr>
        <w:rFonts w:hint="default"/>
        <w:lang w:val="en-IE" w:eastAsia="en-IE" w:bidi="en-IE"/>
      </w:rPr>
    </w:lvl>
  </w:abstractNum>
  <w:abstractNum w:abstractNumId="28" w15:restartNumberingAfterBreak="0">
    <w:nsid w:val="24D235B2"/>
    <w:multiLevelType w:val="hybridMultilevel"/>
    <w:tmpl w:val="7C4E2FE0"/>
    <w:lvl w:ilvl="0" w:tplc="F67699BE">
      <w:numFmt w:val="bullet"/>
      <w:lvlText w:val=""/>
      <w:lvlJc w:val="left"/>
      <w:pPr>
        <w:ind w:left="841" w:hanging="363"/>
      </w:pPr>
      <w:rPr>
        <w:rFonts w:ascii="Symbol" w:eastAsia="Symbol" w:hAnsi="Symbol" w:cs="Symbol" w:hint="default"/>
        <w:w w:val="100"/>
        <w:sz w:val="18"/>
        <w:szCs w:val="18"/>
        <w:lang w:val="en-IE" w:eastAsia="en-IE" w:bidi="en-IE"/>
      </w:rPr>
    </w:lvl>
    <w:lvl w:ilvl="1" w:tplc="75A6E3AE">
      <w:numFmt w:val="bullet"/>
      <w:lvlText w:val="•"/>
      <w:lvlJc w:val="left"/>
      <w:pPr>
        <w:ind w:left="1605" w:hanging="363"/>
      </w:pPr>
      <w:rPr>
        <w:rFonts w:hint="default"/>
        <w:lang w:val="en-IE" w:eastAsia="en-IE" w:bidi="en-IE"/>
      </w:rPr>
    </w:lvl>
    <w:lvl w:ilvl="2" w:tplc="4B5EE8A4">
      <w:numFmt w:val="bullet"/>
      <w:lvlText w:val="•"/>
      <w:lvlJc w:val="left"/>
      <w:pPr>
        <w:ind w:left="2371" w:hanging="363"/>
      </w:pPr>
      <w:rPr>
        <w:rFonts w:hint="default"/>
        <w:lang w:val="en-IE" w:eastAsia="en-IE" w:bidi="en-IE"/>
      </w:rPr>
    </w:lvl>
    <w:lvl w:ilvl="3" w:tplc="733A0420">
      <w:numFmt w:val="bullet"/>
      <w:lvlText w:val="•"/>
      <w:lvlJc w:val="left"/>
      <w:pPr>
        <w:ind w:left="3137" w:hanging="363"/>
      </w:pPr>
      <w:rPr>
        <w:rFonts w:hint="default"/>
        <w:lang w:val="en-IE" w:eastAsia="en-IE" w:bidi="en-IE"/>
      </w:rPr>
    </w:lvl>
    <w:lvl w:ilvl="4" w:tplc="B150C30C">
      <w:numFmt w:val="bullet"/>
      <w:lvlText w:val="•"/>
      <w:lvlJc w:val="left"/>
      <w:pPr>
        <w:ind w:left="3903" w:hanging="363"/>
      </w:pPr>
      <w:rPr>
        <w:rFonts w:hint="default"/>
        <w:lang w:val="en-IE" w:eastAsia="en-IE" w:bidi="en-IE"/>
      </w:rPr>
    </w:lvl>
    <w:lvl w:ilvl="5" w:tplc="51AC9024">
      <w:numFmt w:val="bullet"/>
      <w:lvlText w:val="•"/>
      <w:lvlJc w:val="left"/>
      <w:pPr>
        <w:ind w:left="4669" w:hanging="363"/>
      </w:pPr>
      <w:rPr>
        <w:rFonts w:hint="default"/>
        <w:lang w:val="en-IE" w:eastAsia="en-IE" w:bidi="en-IE"/>
      </w:rPr>
    </w:lvl>
    <w:lvl w:ilvl="6" w:tplc="2CD0A86A">
      <w:numFmt w:val="bullet"/>
      <w:lvlText w:val="•"/>
      <w:lvlJc w:val="left"/>
      <w:pPr>
        <w:ind w:left="5435" w:hanging="363"/>
      </w:pPr>
      <w:rPr>
        <w:rFonts w:hint="default"/>
        <w:lang w:val="en-IE" w:eastAsia="en-IE" w:bidi="en-IE"/>
      </w:rPr>
    </w:lvl>
    <w:lvl w:ilvl="7" w:tplc="9AF06550">
      <w:numFmt w:val="bullet"/>
      <w:lvlText w:val="•"/>
      <w:lvlJc w:val="left"/>
      <w:pPr>
        <w:ind w:left="6201" w:hanging="363"/>
      </w:pPr>
      <w:rPr>
        <w:rFonts w:hint="default"/>
        <w:lang w:val="en-IE" w:eastAsia="en-IE" w:bidi="en-IE"/>
      </w:rPr>
    </w:lvl>
    <w:lvl w:ilvl="8" w:tplc="296EEA30">
      <w:numFmt w:val="bullet"/>
      <w:lvlText w:val="•"/>
      <w:lvlJc w:val="left"/>
      <w:pPr>
        <w:ind w:left="6967" w:hanging="363"/>
      </w:pPr>
      <w:rPr>
        <w:rFonts w:hint="default"/>
        <w:lang w:val="en-IE" w:eastAsia="en-IE" w:bidi="en-IE"/>
      </w:rPr>
    </w:lvl>
  </w:abstractNum>
  <w:abstractNum w:abstractNumId="29" w15:restartNumberingAfterBreak="0">
    <w:nsid w:val="2598724E"/>
    <w:multiLevelType w:val="hybridMultilevel"/>
    <w:tmpl w:val="AF6AFB12"/>
    <w:lvl w:ilvl="0" w:tplc="A606A888">
      <w:numFmt w:val="bullet"/>
      <w:lvlText w:val=""/>
      <w:lvlJc w:val="left"/>
      <w:pPr>
        <w:ind w:left="478" w:hanging="360"/>
      </w:pPr>
      <w:rPr>
        <w:rFonts w:ascii="Symbol" w:eastAsia="Symbol" w:hAnsi="Symbol" w:cs="Symbol" w:hint="default"/>
        <w:color w:val="575757"/>
        <w:w w:val="100"/>
        <w:sz w:val="18"/>
        <w:szCs w:val="18"/>
        <w:lang w:val="en-IE" w:eastAsia="en-IE" w:bidi="en-IE"/>
      </w:rPr>
    </w:lvl>
    <w:lvl w:ilvl="1" w:tplc="F1DABD4A">
      <w:numFmt w:val="bullet"/>
      <w:lvlText w:val="•"/>
      <w:lvlJc w:val="left"/>
      <w:pPr>
        <w:ind w:left="847" w:hanging="360"/>
      </w:pPr>
      <w:rPr>
        <w:rFonts w:hint="default"/>
        <w:lang w:val="en-IE" w:eastAsia="en-IE" w:bidi="en-IE"/>
      </w:rPr>
    </w:lvl>
    <w:lvl w:ilvl="2" w:tplc="66C40612">
      <w:numFmt w:val="bullet"/>
      <w:lvlText w:val="•"/>
      <w:lvlJc w:val="left"/>
      <w:pPr>
        <w:ind w:left="1214" w:hanging="360"/>
      </w:pPr>
      <w:rPr>
        <w:rFonts w:hint="default"/>
        <w:lang w:val="en-IE" w:eastAsia="en-IE" w:bidi="en-IE"/>
      </w:rPr>
    </w:lvl>
    <w:lvl w:ilvl="3" w:tplc="23E423F8">
      <w:numFmt w:val="bullet"/>
      <w:lvlText w:val="•"/>
      <w:lvlJc w:val="left"/>
      <w:pPr>
        <w:ind w:left="1581" w:hanging="360"/>
      </w:pPr>
      <w:rPr>
        <w:rFonts w:hint="default"/>
        <w:lang w:val="en-IE" w:eastAsia="en-IE" w:bidi="en-IE"/>
      </w:rPr>
    </w:lvl>
    <w:lvl w:ilvl="4" w:tplc="680C0402">
      <w:numFmt w:val="bullet"/>
      <w:lvlText w:val="•"/>
      <w:lvlJc w:val="left"/>
      <w:pPr>
        <w:ind w:left="1948" w:hanging="360"/>
      </w:pPr>
      <w:rPr>
        <w:rFonts w:hint="default"/>
        <w:lang w:val="en-IE" w:eastAsia="en-IE" w:bidi="en-IE"/>
      </w:rPr>
    </w:lvl>
    <w:lvl w:ilvl="5" w:tplc="130AD9D8">
      <w:numFmt w:val="bullet"/>
      <w:lvlText w:val="•"/>
      <w:lvlJc w:val="left"/>
      <w:pPr>
        <w:ind w:left="2315" w:hanging="360"/>
      </w:pPr>
      <w:rPr>
        <w:rFonts w:hint="default"/>
        <w:lang w:val="en-IE" w:eastAsia="en-IE" w:bidi="en-IE"/>
      </w:rPr>
    </w:lvl>
    <w:lvl w:ilvl="6" w:tplc="F332514A">
      <w:numFmt w:val="bullet"/>
      <w:lvlText w:val="•"/>
      <w:lvlJc w:val="left"/>
      <w:pPr>
        <w:ind w:left="2682" w:hanging="360"/>
      </w:pPr>
      <w:rPr>
        <w:rFonts w:hint="default"/>
        <w:lang w:val="en-IE" w:eastAsia="en-IE" w:bidi="en-IE"/>
      </w:rPr>
    </w:lvl>
    <w:lvl w:ilvl="7" w:tplc="EE8859F6">
      <w:numFmt w:val="bullet"/>
      <w:lvlText w:val="•"/>
      <w:lvlJc w:val="left"/>
      <w:pPr>
        <w:ind w:left="3049" w:hanging="360"/>
      </w:pPr>
      <w:rPr>
        <w:rFonts w:hint="default"/>
        <w:lang w:val="en-IE" w:eastAsia="en-IE" w:bidi="en-IE"/>
      </w:rPr>
    </w:lvl>
    <w:lvl w:ilvl="8" w:tplc="A98E3D86">
      <w:numFmt w:val="bullet"/>
      <w:lvlText w:val="•"/>
      <w:lvlJc w:val="left"/>
      <w:pPr>
        <w:ind w:left="3416" w:hanging="360"/>
      </w:pPr>
      <w:rPr>
        <w:rFonts w:hint="default"/>
        <w:lang w:val="en-IE" w:eastAsia="en-IE" w:bidi="en-IE"/>
      </w:rPr>
    </w:lvl>
  </w:abstractNum>
  <w:abstractNum w:abstractNumId="30" w15:restartNumberingAfterBreak="0">
    <w:nsid w:val="268C7C20"/>
    <w:multiLevelType w:val="hybridMultilevel"/>
    <w:tmpl w:val="447A6484"/>
    <w:lvl w:ilvl="0" w:tplc="79BC9B8A">
      <w:numFmt w:val="bullet"/>
      <w:lvlText w:val=""/>
      <w:lvlJc w:val="left"/>
      <w:pPr>
        <w:ind w:left="478" w:hanging="360"/>
      </w:pPr>
      <w:rPr>
        <w:rFonts w:ascii="Symbol" w:eastAsia="Symbol" w:hAnsi="Symbol" w:cs="Symbol" w:hint="default"/>
        <w:color w:val="575757"/>
        <w:w w:val="100"/>
        <w:sz w:val="18"/>
        <w:szCs w:val="18"/>
        <w:lang w:val="en-IE" w:eastAsia="en-IE" w:bidi="en-IE"/>
      </w:rPr>
    </w:lvl>
    <w:lvl w:ilvl="1" w:tplc="632A974E">
      <w:numFmt w:val="bullet"/>
      <w:lvlText w:val="•"/>
      <w:lvlJc w:val="left"/>
      <w:pPr>
        <w:ind w:left="847" w:hanging="360"/>
      </w:pPr>
      <w:rPr>
        <w:rFonts w:hint="default"/>
        <w:lang w:val="en-IE" w:eastAsia="en-IE" w:bidi="en-IE"/>
      </w:rPr>
    </w:lvl>
    <w:lvl w:ilvl="2" w:tplc="39249D16">
      <w:numFmt w:val="bullet"/>
      <w:lvlText w:val="•"/>
      <w:lvlJc w:val="left"/>
      <w:pPr>
        <w:ind w:left="1214" w:hanging="360"/>
      </w:pPr>
      <w:rPr>
        <w:rFonts w:hint="default"/>
        <w:lang w:val="en-IE" w:eastAsia="en-IE" w:bidi="en-IE"/>
      </w:rPr>
    </w:lvl>
    <w:lvl w:ilvl="3" w:tplc="029455A4">
      <w:numFmt w:val="bullet"/>
      <w:lvlText w:val="•"/>
      <w:lvlJc w:val="left"/>
      <w:pPr>
        <w:ind w:left="1581" w:hanging="360"/>
      </w:pPr>
      <w:rPr>
        <w:rFonts w:hint="default"/>
        <w:lang w:val="en-IE" w:eastAsia="en-IE" w:bidi="en-IE"/>
      </w:rPr>
    </w:lvl>
    <w:lvl w:ilvl="4" w:tplc="FFE455A8">
      <w:numFmt w:val="bullet"/>
      <w:lvlText w:val="•"/>
      <w:lvlJc w:val="left"/>
      <w:pPr>
        <w:ind w:left="1948" w:hanging="360"/>
      </w:pPr>
      <w:rPr>
        <w:rFonts w:hint="default"/>
        <w:lang w:val="en-IE" w:eastAsia="en-IE" w:bidi="en-IE"/>
      </w:rPr>
    </w:lvl>
    <w:lvl w:ilvl="5" w:tplc="A50C4882">
      <w:numFmt w:val="bullet"/>
      <w:lvlText w:val="•"/>
      <w:lvlJc w:val="left"/>
      <w:pPr>
        <w:ind w:left="2315" w:hanging="360"/>
      </w:pPr>
      <w:rPr>
        <w:rFonts w:hint="default"/>
        <w:lang w:val="en-IE" w:eastAsia="en-IE" w:bidi="en-IE"/>
      </w:rPr>
    </w:lvl>
    <w:lvl w:ilvl="6" w:tplc="11289EC4">
      <w:numFmt w:val="bullet"/>
      <w:lvlText w:val="•"/>
      <w:lvlJc w:val="left"/>
      <w:pPr>
        <w:ind w:left="2682" w:hanging="360"/>
      </w:pPr>
      <w:rPr>
        <w:rFonts w:hint="default"/>
        <w:lang w:val="en-IE" w:eastAsia="en-IE" w:bidi="en-IE"/>
      </w:rPr>
    </w:lvl>
    <w:lvl w:ilvl="7" w:tplc="49F21672">
      <w:numFmt w:val="bullet"/>
      <w:lvlText w:val="•"/>
      <w:lvlJc w:val="left"/>
      <w:pPr>
        <w:ind w:left="3049" w:hanging="360"/>
      </w:pPr>
      <w:rPr>
        <w:rFonts w:hint="default"/>
        <w:lang w:val="en-IE" w:eastAsia="en-IE" w:bidi="en-IE"/>
      </w:rPr>
    </w:lvl>
    <w:lvl w:ilvl="8" w:tplc="80829082">
      <w:numFmt w:val="bullet"/>
      <w:lvlText w:val="•"/>
      <w:lvlJc w:val="left"/>
      <w:pPr>
        <w:ind w:left="3416" w:hanging="360"/>
      </w:pPr>
      <w:rPr>
        <w:rFonts w:hint="default"/>
        <w:lang w:val="en-IE" w:eastAsia="en-IE" w:bidi="en-IE"/>
      </w:rPr>
    </w:lvl>
  </w:abstractNum>
  <w:abstractNum w:abstractNumId="31" w15:restartNumberingAfterBreak="0">
    <w:nsid w:val="26AB22B0"/>
    <w:multiLevelType w:val="hybridMultilevel"/>
    <w:tmpl w:val="F1C485C2"/>
    <w:lvl w:ilvl="0" w:tplc="317CEF7C">
      <w:start w:val="1"/>
      <w:numFmt w:val="bullet"/>
      <w:lvlText w:val=""/>
      <w:legacy w:legacy="1" w:legacySpace="0" w:legacyIndent="360"/>
      <w:lvlJc w:val="left"/>
      <w:pPr>
        <w:ind w:left="927"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2" w15:restartNumberingAfterBreak="0">
    <w:nsid w:val="28D4159D"/>
    <w:multiLevelType w:val="hybridMultilevel"/>
    <w:tmpl w:val="AF6EA172"/>
    <w:lvl w:ilvl="0" w:tplc="2C80A158">
      <w:numFmt w:val="bullet"/>
      <w:lvlText w:val=""/>
      <w:lvlJc w:val="left"/>
      <w:pPr>
        <w:ind w:left="478" w:hanging="358"/>
      </w:pPr>
      <w:rPr>
        <w:rFonts w:ascii="Symbol" w:eastAsia="Symbol" w:hAnsi="Symbol" w:cs="Symbol" w:hint="default"/>
        <w:w w:val="100"/>
        <w:sz w:val="18"/>
        <w:szCs w:val="18"/>
        <w:lang w:val="en-IE" w:eastAsia="en-IE" w:bidi="en-IE"/>
      </w:rPr>
    </w:lvl>
    <w:lvl w:ilvl="1" w:tplc="4C0AA288">
      <w:numFmt w:val="bullet"/>
      <w:lvlText w:val="•"/>
      <w:lvlJc w:val="left"/>
      <w:pPr>
        <w:ind w:left="839" w:hanging="358"/>
      </w:pPr>
      <w:rPr>
        <w:rFonts w:hint="default"/>
        <w:lang w:val="en-IE" w:eastAsia="en-IE" w:bidi="en-IE"/>
      </w:rPr>
    </w:lvl>
    <w:lvl w:ilvl="2" w:tplc="EA1CDFBC">
      <w:numFmt w:val="bullet"/>
      <w:lvlText w:val="•"/>
      <w:lvlJc w:val="left"/>
      <w:pPr>
        <w:ind w:left="1199" w:hanging="358"/>
      </w:pPr>
      <w:rPr>
        <w:rFonts w:hint="default"/>
        <w:lang w:val="en-IE" w:eastAsia="en-IE" w:bidi="en-IE"/>
      </w:rPr>
    </w:lvl>
    <w:lvl w:ilvl="3" w:tplc="EE00382C">
      <w:numFmt w:val="bullet"/>
      <w:lvlText w:val="•"/>
      <w:lvlJc w:val="left"/>
      <w:pPr>
        <w:ind w:left="1559" w:hanging="358"/>
      </w:pPr>
      <w:rPr>
        <w:rFonts w:hint="default"/>
        <w:lang w:val="en-IE" w:eastAsia="en-IE" w:bidi="en-IE"/>
      </w:rPr>
    </w:lvl>
    <w:lvl w:ilvl="4" w:tplc="6DBE788A">
      <w:numFmt w:val="bullet"/>
      <w:lvlText w:val="•"/>
      <w:lvlJc w:val="left"/>
      <w:pPr>
        <w:ind w:left="1918" w:hanging="358"/>
      </w:pPr>
      <w:rPr>
        <w:rFonts w:hint="default"/>
        <w:lang w:val="en-IE" w:eastAsia="en-IE" w:bidi="en-IE"/>
      </w:rPr>
    </w:lvl>
    <w:lvl w:ilvl="5" w:tplc="D7E0639C">
      <w:numFmt w:val="bullet"/>
      <w:lvlText w:val="•"/>
      <w:lvlJc w:val="left"/>
      <w:pPr>
        <w:ind w:left="2278" w:hanging="358"/>
      </w:pPr>
      <w:rPr>
        <w:rFonts w:hint="default"/>
        <w:lang w:val="en-IE" w:eastAsia="en-IE" w:bidi="en-IE"/>
      </w:rPr>
    </w:lvl>
    <w:lvl w:ilvl="6" w:tplc="DD0003BE">
      <w:numFmt w:val="bullet"/>
      <w:lvlText w:val="•"/>
      <w:lvlJc w:val="left"/>
      <w:pPr>
        <w:ind w:left="2638" w:hanging="358"/>
      </w:pPr>
      <w:rPr>
        <w:rFonts w:hint="default"/>
        <w:lang w:val="en-IE" w:eastAsia="en-IE" w:bidi="en-IE"/>
      </w:rPr>
    </w:lvl>
    <w:lvl w:ilvl="7" w:tplc="DDF0FCDC">
      <w:numFmt w:val="bullet"/>
      <w:lvlText w:val="•"/>
      <w:lvlJc w:val="left"/>
      <w:pPr>
        <w:ind w:left="2997" w:hanging="358"/>
      </w:pPr>
      <w:rPr>
        <w:rFonts w:hint="default"/>
        <w:lang w:val="en-IE" w:eastAsia="en-IE" w:bidi="en-IE"/>
      </w:rPr>
    </w:lvl>
    <w:lvl w:ilvl="8" w:tplc="1A102C76">
      <w:numFmt w:val="bullet"/>
      <w:lvlText w:val="•"/>
      <w:lvlJc w:val="left"/>
      <w:pPr>
        <w:ind w:left="3357" w:hanging="358"/>
      </w:pPr>
      <w:rPr>
        <w:rFonts w:hint="default"/>
        <w:lang w:val="en-IE" w:eastAsia="en-IE" w:bidi="en-IE"/>
      </w:rPr>
    </w:lvl>
  </w:abstractNum>
  <w:abstractNum w:abstractNumId="33" w15:restartNumberingAfterBreak="0">
    <w:nsid w:val="29F978E9"/>
    <w:multiLevelType w:val="hybridMultilevel"/>
    <w:tmpl w:val="AB463F42"/>
    <w:lvl w:ilvl="0" w:tplc="5CA47200">
      <w:start w:val="1"/>
      <w:numFmt w:val="bullet"/>
      <w:pStyle w:val="B1"/>
      <w:lvlText w:val=""/>
      <w:lvlJc w:val="left"/>
      <w:pPr>
        <w:tabs>
          <w:tab w:val="num" w:pos="927"/>
        </w:tabs>
        <w:ind w:left="851" w:hanging="284"/>
      </w:pPr>
      <w:rPr>
        <w:rFonts w:ascii="Symbol" w:hAnsi="Symbol" w:cs="Symbol" w:hint="default"/>
        <w:color w:val="auto"/>
      </w:rPr>
    </w:lvl>
    <w:lvl w:ilvl="1" w:tplc="04090003">
      <w:start w:val="1"/>
      <w:numFmt w:val="bullet"/>
      <w:lvlText w:val="o"/>
      <w:lvlJc w:val="left"/>
      <w:pPr>
        <w:tabs>
          <w:tab w:val="num" w:pos="1723"/>
        </w:tabs>
        <w:ind w:left="1723" w:hanging="360"/>
      </w:pPr>
      <w:rPr>
        <w:rFonts w:ascii="Courier New" w:hAnsi="Courier New" w:cs="Courier New" w:hint="default"/>
      </w:rPr>
    </w:lvl>
    <w:lvl w:ilvl="2" w:tplc="04090005">
      <w:start w:val="1"/>
      <w:numFmt w:val="bullet"/>
      <w:lvlText w:val=""/>
      <w:lvlJc w:val="left"/>
      <w:pPr>
        <w:tabs>
          <w:tab w:val="num" w:pos="2443"/>
        </w:tabs>
        <w:ind w:left="2443" w:hanging="360"/>
      </w:pPr>
      <w:rPr>
        <w:rFonts w:ascii="Wingdings" w:hAnsi="Wingdings" w:cs="Wingdings" w:hint="default"/>
      </w:rPr>
    </w:lvl>
    <w:lvl w:ilvl="3" w:tplc="04090001">
      <w:start w:val="1"/>
      <w:numFmt w:val="bullet"/>
      <w:lvlText w:val=""/>
      <w:lvlJc w:val="left"/>
      <w:pPr>
        <w:tabs>
          <w:tab w:val="num" w:pos="3163"/>
        </w:tabs>
        <w:ind w:left="3163" w:hanging="360"/>
      </w:pPr>
      <w:rPr>
        <w:rFonts w:ascii="Symbol" w:hAnsi="Symbol" w:cs="Symbol" w:hint="default"/>
      </w:rPr>
    </w:lvl>
    <w:lvl w:ilvl="4" w:tplc="04090003">
      <w:start w:val="1"/>
      <w:numFmt w:val="bullet"/>
      <w:lvlText w:val="o"/>
      <w:lvlJc w:val="left"/>
      <w:pPr>
        <w:tabs>
          <w:tab w:val="num" w:pos="3883"/>
        </w:tabs>
        <w:ind w:left="3883" w:hanging="360"/>
      </w:pPr>
      <w:rPr>
        <w:rFonts w:ascii="Courier New" w:hAnsi="Courier New" w:cs="Courier New" w:hint="default"/>
      </w:rPr>
    </w:lvl>
    <w:lvl w:ilvl="5" w:tplc="04090005">
      <w:start w:val="1"/>
      <w:numFmt w:val="bullet"/>
      <w:lvlText w:val=""/>
      <w:lvlJc w:val="left"/>
      <w:pPr>
        <w:tabs>
          <w:tab w:val="num" w:pos="4603"/>
        </w:tabs>
        <w:ind w:left="4603" w:hanging="360"/>
      </w:pPr>
      <w:rPr>
        <w:rFonts w:ascii="Wingdings" w:hAnsi="Wingdings" w:cs="Wingdings" w:hint="default"/>
      </w:rPr>
    </w:lvl>
    <w:lvl w:ilvl="6" w:tplc="04090001">
      <w:start w:val="1"/>
      <w:numFmt w:val="bullet"/>
      <w:lvlText w:val=""/>
      <w:lvlJc w:val="left"/>
      <w:pPr>
        <w:tabs>
          <w:tab w:val="num" w:pos="5323"/>
        </w:tabs>
        <w:ind w:left="5323" w:hanging="360"/>
      </w:pPr>
      <w:rPr>
        <w:rFonts w:ascii="Symbol" w:hAnsi="Symbol" w:cs="Symbol" w:hint="default"/>
      </w:rPr>
    </w:lvl>
    <w:lvl w:ilvl="7" w:tplc="04090003">
      <w:start w:val="1"/>
      <w:numFmt w:val="bullet"/>
      <w:lvlText w:val="o"/>
      <w:lvlJc w:val="left"/>
      <w:pPr>
        <w:tabs>
          <w:tab w:val="num" w:pos="6043"/>
        </w:tabs>
        <w:ind w:left="6043" w:hanging="360"/>
      </w:pPr>
      <w:rPr>
        <w:rFonts w:ascii="Courier New" w:hAnsi="Courier New" w:cs="Courier New" w:hint="default"/>
      </w:rPr>
    </w:lvl>
    <w:lvl w:ilvl="8" w:tplc="04090005">
      <w:start w:val="1"/>
      <w:numFmt w:val="bullet"/>
      <w:lvlText w:val=""/>
      <w:lvlJc w:val="left"/>
      <w:pPr>
        <w:tabs>
          <w:tab w:val="num" w:pos="6763"/>
        </w:tabs>
        <w:ind w:left="6763" w:hanging="360"/>
      </w:pPr>
      <w:rPr>
        <w:rFonts w:ascii="Wingdings" w:hAnsi="Wingdings" w:cs="Wingdings" w:hint="default"/>
      </w:rPr>
    </w:lvl>
  </w:abstractNum>
  <w:abstractNum w:abstractNumId="34" w15:restartNumberingAfterBreak="0">
    <w:nsid w:val="2A46734D"/>
    <w:multiLevelType w:val="hybridMultilevel"/>
    <w:tmpl w:val="47FE3760"/>
    <w:lvl w:ilvl="0" w:tplc="B8229DFE">
      <w:numFmt w:val="bullet"/>
      <w:lvlText w:val=""/>
      <w:lvlJc w:val="left"/>
      <w:pPr>
        <w:ind w:left="479" w:hanging="360"/>
      </w:pPr>
      <w:rPr>
        <w:rFonts w:ascii="Symbol" w:eastAsia="Symbol" w:hAnsi="Symbol" w:cs="Symbol" w:hint="default"/>
        <w:w w:val="100"/>
        <w:sz w:val="18"/>
        <w:szCs w:val="18"/>
        <w:lang w:val="en-IE" w:eastAsia="en-IE" w:bidi="en-IE"/>
      </w:rPr>
    </w:lvl>
    <w:lvl w:ilvl="1" w:tplc="80A8207E">
      <w:numFmt w:val="bullet"/>
      <w:lvlText w:val="•"/>
      <w:lvlJc w:val="left"/>
      <w:pPr>
        <w:ind w:left="1032" w:hanging="360"/>
      </w:pPr>
      <w:rPr>
        <w:rFonts w:hint="default"/>
        <w:lang w:val="en-IE" w:eastAsia="en-IE" w:bidi="en-IE"/>
      </w:rPr>
    </w:lvl>
    <w:lvl w:ilvl="2" w:tplc="06D2F8BE">
      <w:numFmt w:val="bullet"/>
      <w:lvlText w:val="•"/>
      <w:lvlJc w:val="left"/>
      <w:pPr>
        <w:ind w:left="1585" w:hanging="360"/>
      </w:pPr>
      <w:rPr>
        <w:rFonts w:hint="default"/>
        <w:lang w:val="en-IE" w:eastAsia="en-IE" w:bidi="en-IE"/>
      </w:rPr>
    </w:lvl>
    <w:lvl w:ilvl="3" w:tplc="5A364612">
      <w:numFmt w:val="bullet"/>
      <w:lvlText w:val="•"/>
      <w:lvlJc w:val="left"/>
      <w:pPr>
        <w:ind w:left="2137" w:hanging="360"/>
      </w:pPr>
      <w:rPr>
        <w:rFonts w:hint="default"/>
        <w:lang w:val="en-IE" w:eastAsia="en-IE" w:bidi="en-IE"/>
      </w:rPr>
    </w:lvl>
    <w:lvl w:ilvl="4" w:tplc="8402C3E0">
      <w:numFmt w:val="bullet"/>
      <w:lvlText w:val="•"/>
      <w:lvlJc w:val="left"/>
      <w:pPr>
        <w:ind w:left="2690" w:hanging="360"/>
      </w:pPr>
      <w:rPr>
        <w:rFonts w:hint="default"/>
        <w:lang w:val="en-IE" w:eastAsia="en-IE" w:bidi="en-IE"/>
      </w:rPr>
    </w:lvl>
    <w:lvl w:ilvl="5" w:tplc="1D0A7844">
      <w:numFmt w:val="bullet"/>
      <w:lvlText w:val="•"/>
      <w:lvlJc w:val="left"/>
      <w:pPr>
        <w:ind w:left="3242" w:hanging="360"/>
      </w:pPr>
      <w:rPr>
        <w:rFonts w:hint="default"/>
        <w:lang w:val="en-IE" w:eastAsia="en-IE" w:bidi="en-IE"/>
      </w:rPr>
    </w:lvl>
    <w:lvl w:ilvl="6" w:tplc="2A7E9EF4">
      <w:numFmt w:val="bullet"/>
      <w:lvlText w:val="•"/>
      <w:lvlJc w:val="left"/>
      <w:pPr>
        <w:ind w:left="3795" w:hanging="360"/>
      </w:pPr>
      <w:rPr>
        <w:rFonts w:hint="default"/>
        <w:lang w:val="en-IE" w:eastAsia="en-IE" w:bidi="en-IE"/>
      </w:rPr>
    </w:lvl>
    <w:lvl w:ilvl="7" w:tplc="9986392A">
      <w:numFmt w:val="bullet"/>
      <w:lvlText w:val="•"/>
      <w:lvlJc w:val="left"/>
      <w:pPr>
        <w:ind w:left="4347" w:hanging="360"/>
      </w:pPr>
      <w:rPr>
        <w:rFonts w:hint="default"/>
        <w:lang w:val="en-IE" w:eastAsia="en-IE" w:bidi="en-IE"/>
      </w:rPr>
    </w:lvl>
    <w:lvl w:ilvl="8" w:tplc="6D76DEB0">
      <w:numFmt w:val="bullet"/>
      <w:lvlText w:val="•"/>
      <w:lvlJc w:val="left"/>
      <w:pPr>
        <w:ind w:left="4900" w:hanging="360"/>
      </w:pPr>
      <w:rPr>
        <w:rFonts w:hint="default"/>
        <w:lang w:val="en-IE" w:eastAsia="en-IE" w:bidi="en-IE"/>
      </w:rPr>
    </w:lvl>
  </w:abstractNum>
  <w:abstractNum w:abstractNumId="35" w15:restartNumberingAfterBreak="0">
    <w:nsid w:val="2B213EFA"/>
    <w:multiLevelType w:val="hybridMultilevel"/>
    <w:tmpl w:val="7D0A44FE"/>
    <w:lvl w:ilvl="0" w:tplc="2AAC57B2">
      <w:numFmt w:val="bullet"/>
      <w:lvlText w:val=""/>
      <w:lvlJc w:val="left"/>
      <w:pPr>
        <w:ind w:left="841" w:hanging="363"/>
      </w:pPr>
      <w:rPr>
        <w:rFonts w:ascii="Wingdings" w:eastAsia="Wingdings" w:hAnsi="Wingdings" w:cs="Wingdings" w:hint="default"/>
        <w:w w:val="100"/>
        <w:sz w:val="18"/>
        <w:szCs w:val="18"/>
        <w:lang w:val="en-IE" w:eastAsia="en-IE" w:bidi="en-IE"/>
      </w:rPr>
    </w:lvl>
    <w:lvl w:ilvl="1" w:tplc="A97C7F32">
      <w:numFmt w:val="bullet"/>
      <w:lvlText w:val="•"/>
      <w:lvlJc w:val="left"/>
      <w:pPr>
        <w:ind w:left="2133" w:hanging="363"/>
      </w:pPr>
      <w:rPr>
        <w:rFonts w:hint="default"/>
        <w:lang w:val="en-IE" w:eastAsia="en-IE" w:bidi="en-IE"/>
      </w:rPr>
    </w:lvl>
    <w:lvl w:ilvl="2" w:tplc="00AE7450">
      <w:numFmt w:val="bullet"/>
      <w:lvlText w:val="•"/>
      <w:lvlJc w:val="left"/>
      <w:pPr>
        <w:ind w:left="3427" w:hanging="363"/>
      </w:pPr>
      <w:rPr>
        <w:rFonts w:hint="default"/>
        <w:lang w:val="en-IE" w:eastAsia="en-IE" w:bidi="en-IE"/>
      </w:rPr>
    </w:lvl>
    <w:lvl w:ilvl="3" w:tplc="B88AF926">
      <w:numFmt w:val="bullet"/>
      <w:lvlText w:val="•"/>
      <w:lvlJc w:val="left"/>
      <w:pPr>
        <w:ind w:left="4720" w:hanging="363"/>
      </w:pPr>
      <w:rPr>
        <w:rFonts w:hint="default"/>
        <w:lang w:val="en-IE" w:eastAsia="en-IE" w:bidi="en-IE"/>
      </w:rPr>
    </w:lvl>
    <w:lvl w:ilvl="4" w:tplc="C5DAF224">
      <w:numFmt w:val="bullet"/>
      <w:lvlText w:val="•"/>
      <w:lvlJc w:val="left"/>
      <w:pPr>
        <w:ind w:left="6014" w:hanging="363"/>
      </w:pPr>
      <w:rPr>
        <w:rFonts w:hint="default"/>
        <w:lang w:val="en-IE" w:eastAsia="en-IE" w:bidi="en-IE"/>
      </w:rPr>
    </w:lvl>
    <w:lvl w:ilvl="5" w:tplc="D7100A08">
      <w:numFmt w:val="bullet"/>
      <w:lvlText w:val="•"/>
      <w:lvlJc w:val="left"/>
      <w:pPr>
        <w:ind w:left="7307" w:hanging="363"/>
      </w:pPr>
      <w:rPr>
        <w:rFonts w:hint="default"/>
        <w:lang w:val="en-IE" w:eastAsia="en-IE" w:bidi="en-IE"/>
      </w:rPr>
    </w:lvl>
    <w:lvl w:ilvl="6" w:tplc="419C5BB6">
      <w:numFmt w:val="bullet"/>
      <w:lvlText w:val="•"/>
      <w:lvlJc w:val="left"/>
      <w:pPr>
        <w:ind w:left="8601" w:hanging="363"/>
      </w:pPr>
      <w:rPr>
        <w:rFonts w:hint="default"/>
        <w:lang w:val="en-IE" w:eastAsia="en-IE" w:bidi="en-IE"/>
      </w:rPr>
    </w:lvl>
    <w:lvl w:ilvl="7" w:tplc="E9D06C10">
      <w:numFmt w:val="bullet"/>
      <w:lvlText w:val="•"/>
      <w:lvlJc w:val="left"/>
      <w:pPr>
        <w:ind w:left="9894" w:hanging="363"/>
      </w:pPr>
      <w:rPr>
        <w:rFonts w:hint="default"/>
        <w:lang w:val="en-IE" w:eastAsia="en-IE" w:bidi="en-IE"/>
      </w:rPr>
    </w:lvl>
    <w:lvl w:ilvl="8" w:tplc="365004A6">
      <w:numFmt w:val="bullet"/>
      <w:lvlText w:val="•"/>
      <w:lvlJc w:val="left"/>
      <w:pPr>
        <w:ind w:left="11188" w:hanging="363"/>
      </w:pPr>
      <w:rPr>
        <w:rFonts w:hint="default"/>
        <w:lang w:val="en-IE" w:eastAsia="en-IE" w:bidi="en-IE"/>
      </w:rPr>
    </w:lvl>
  </w:abstractNum>
  <w:abstractNum w:abstractNumId="36" w15:restartNumberingAfterBreak="0">
    <w:nsid w:val="2B940C29"/>
    <w:multiLevelType w:val="hybridMultilevel"/>
    <w:tmpl w:val="7F6855F4"/>
    <w:lvl w:ilvl="0" w:tplc="0096C838">
      <w:numFmt w:val="bullet"/>
      <w:lvlText w:val="-"/>
      <w:lvlJc w:val="left"/>
      <w:pPr>
        <w:ind w:left="841" w:hanging="360"/>
      </w:pPr>
      <w:rPr>
        <w:rFonts w:ascii="Arial" w:eastAsia="Arial" w:hAnsi="Arial" w:cs="Arial" w:hint="default"/>
        <w:spacing w:val="-25"/>
        <w:w w:val="99"/>
        <w:sz w:val="18"/>
        <w:szCs w:val="18"/>
        <w:lang w:val="en-IE" w:eastAsia="en-IE" w:bidi="en-IE"/>
      </w:rPr>
    </w:lvl>
    <w:lvl w:ilvl="1" w:tplc="B0BA636E">
      <w:numFmt w:val="bullet"/>
      <w:lvlText w:val="•"/>
      <w:lvlJc w:val="left"/>
      <w:pPr>
        <w:ind w:left="1604" w:hanging="360"/>
      </w:pPr>
      <w:rPr>
        <w:rFonts w:hint="default"/>
        <w:lang w:val="en-IE" w:eastAsia="en-IE" w:bidi="en-IE"/>
      </w:rPr>
    </w:lvl>
    <w:lvl w:ilvl="2" w:tplc="D21AC6F4">
      <w:numFmt w:val="bullet"/>
      <w:lvlText w:val="•"/>
      <w:lvlJc w:val="left"/>
      <w:pPr>
        <w:ind w:left="2368" w:hanging="360"/>
      </w:pPr>
      <w:rPr>
        <w:rFonts w:hint="default"/>
        <w:lang w:val="en-IE" w:eastAsia="en-IE" w:bidi="en-IE"/>
      </w:rPr>
    </w:lvl>
    <w:lvl w:ilvl="3" w:tplc="32CC441C">
      <w:numFmt w:val="bullet"/>
      <w:lvlText w:val="•"/>
      <w:lvlJc w:val="left"/>
      <w:pPr>
        <w:ind w:left="3132" w:hanging="360"/>
      </w:pPr>
      <w:rPr>
        <w:rFonts w:hint="default"/>
        <w:lang w:val="en-IE" w:eastAsia="en-IE" w:bidi="en-IE"/>
      </w:rPr>
    </w:lvl>
    <w:lvl w:ilvl="4" w:tplc="3FA4F630">
      <w:numFmt w:val="bullet"/>
      <w:lvlText w:val="•"/>
      <w:lvlJc w:val="left"/>
      <w:pPr>
        <w:ind w:left="3896" w:hanging="360"/>
      </w:pPr>
      <w:rPr>
        <w:rFonts w:hint="default"/>
        <w:lang w:val="en-IE" w:eastAsia="en-IE" w:bidi="en-IE"/>
      </w:rPr>
    </w:lvl>
    <w:lvl w:ilvl="5" w:tplc="4C0CFA4A">
      <w:numFmt w:val="bullet"/>
      <w:lvlText w:val="•"/>
      <w:lvlJc w:val="left"/>
      <w:pPr>
        <w:ind w:left="4660" w:hanging="360"/>
      </w:pPr>
      <w:rPr>
        <w:rFonts w:hint="default"/>
        <w:lang w:val="en-IE" w:eastAsia="en-IE" w:bidi="en-IE"/>
      </w:rPr>
    </w:lvl>
    <w:lvl w:ilvl="6" w:tplc="7BE8036A">
      <w:numFmt w:val="bullet"/>
      <w:lvlText w:val="•"/>
      <w:lvlJc w:val="left"/>
      <w:pPr>
        <w:ind w:left="5424" w:hanging="360"/>
      </w:pPr>
      <w:rPr>
        <w:rFonts w:hint="default"/>
        <w:lang w:val="en-IE" w:eastAsia="en-IE" w:bidi="en-IE"/>
      </w:rPr>
    </w:lvl>
    <w:lvl w:ilvl="7" w:tplc="40DC893C">
      <w:numFmt w:val="bullet"/>
      <w:lvlText w:val="•"/>
      <w:lvlJc w:val="left"/>
      <w:pPr>
        <w:ind w:left="6188" w:hanging="360"/>
      </w:pPr>
      <w:rPr>
        <w:rFonts w:hint="default"/>
        <w:lang w:val="en-IE" w:eastAsia="en-IE" w:bidi="en-IE"/>
      </w:rPr>
    </w:lvl>
    <w:lvl w:ilvl="8" w:tplc="4F70CDBA">
      <w:numFmt w:val="bullet"/>
      <w:lvlText w:val="•"/>
      <w:lvlJc w:val="left"/>
      <w:pPr>
        <w:ind w:left="6952" w:hanging="360"/>
      </w:pPr>
      <w:rPr>
        <w:rFonts w:hint="default"/>
        <w:lang w:val="en-IE" w:eastAsia="en-IE" w:bidi="en-IE"/>
      </w:rPr>
    </w:lvl>
  </w:abstractNum>
  <w:abstractNum w:abstractNumId="37" w15:restartNumberingAfterBreak="0">
    <w:nsid w:val="2D28191E"/>
    <w:multiLevelType w:val="hybridMultilevel"/>
    <w:tmpl w:val="932A32D6"/>
    <w:lvl w:ilvl="0" w:tplc="83360F96">
      <w:numFmt w:val="bullet"/>
      <w:lvlText w:val=""/>
      <w:lvlJc w:val="left"/>
      <w:pPr>
        <w:ind w:left="232" w:hanging="113"/>
      </w:pPr>
      <w:rPr>
        <w:rFonts w:ascii="Wingdings" w:eastAsia="Wingdings" w:hAnsi="Wingdings" w:cs="Wingdings" w:hint="default"/>
        <w:w w:val="100"/>
        <w:sz w:val="18"/>
        <w:szCs w:val="18"/>
        <w:lang w:val="en-IE" w:eastAsia="en-IE" w:bidi="en-IE"/>
      </w:rPr>
    </w:lvl>
    <w:lvl w:ilvl="1" w:tplc="54606818">
      <w:numFmt w:val="bullet"/>
      <w:lvlText w:val="•"/>
      <w:lvlJc w:val="left"/>
      <w:pPr>
        <w:ind w:left="559" w:hanging="113"/>
      </w:pPr>
      <w:rPr>
        <w:rFonts w:hint="default"/>
        <w:lang w:val="en-IE" w:eastAsia="en-IE" w:bidi="en-IE"/>
      </w:rPr>
    </w:lvl>
    <w:lvl w:ilvl="2" w:tplc="B80E80F6">
      <w:numFmt w:val="bullet"/>
      <w:lvlText w:val="•"/>
      <w:lvlJc w:val="left"/>
      <w:pPr>
        <w:ind w:left="878" w:hanging="113"/>
      </w:pPr>
      <w:rPr>
        <w:rFonts w:hint="default"/>
        <w:lang w:val="en-IE" w:eastAsia="en-IE" w:bidi="en-IE"/>
      </w:rPr>
    </w:lvl>
    <w:lvl w:ilvl="3" w:tplc="C048421A">
      <w:numFmt w:val="bullet"/>
      <w:lvlText w:val="•"/>
      <w:lvlJc w:val="left"/>
      <w:pPr>
        <w:ind w:left="1197" w:hanging="113"/>
      </w:pPr>
      <w:rPr>
        <w:rFonts w:hint="default"/>
        <w:lang w:val="en-IE" w:eastAsia="en-IE" w:bidi="en-IE"/>
      </w:rPr>
    </w:lvl>
    <w:lvl w:ilvl="4" w:tplc="3C80790C">
      <w:numFmt w:val="bullet"/>
      <w:lvlText w:val="•"/>
      <w:lvlJc w:val="left"/>
      <w:pPr>
        <w:ind w:left="1516" w:hanging="113"/>
      </w:pPr>
      <w:rPr>
        <w:rFonts w:hint="default"/>
        <w:lang w:val="en-IE" w:eastAsia="en-IE" w:bidi="en-IE"/>
      </w:rPr>
    </w:lvl>
    <w:lvl w:ilvl="5" w:tplc="47AAAD08">
      <w:numFmt w:val="bullet"/>
      <w:lvlText w:val="•"/>
      <w:lvlJc w:val="left"/>
      <w:pPr>
        <w:ind w:left="1835" w:hanging="113"/>
      </w:pPr>
      <w:rPr>
        <w:rFonts w:hint="default"/>
        <w:lang w:val="en-IE" w:eastAsia="en-IE" w:bidi="en-IE"/>
      </w:rPr>
    </w:lvl>
    <w:lvl w:ilvl="6" w:tplc="91E21F1C">
      <w:numFmt w:val="bullet"/>
      <w:lvlText w:val="•"/>
      <w:lvlJc w:val="left"/>
      <w:pPr>
        <w:ind w:left="2154" w:hanging="113"/>
      </w:pPr>
      <w:rPr>
        <w:rFonts w:hint="default"/>
        <w:lang w:val="en-IE" w:eastAsia="en-IE" w:bidi="en-IE"/>
      </w:rPr>
    </w:lvl>
    <w:lvl w:ilvl="7" w:tplc="C23AB812">
      <w:numFmt w:val="bullet"/>
      <w:lvlText w:val="•"/>
      <w:lvlJc w:val="left"/>
      <w:pPr>
        <w:ind w:left="2473" w:hanging="113"/>
      </w:pPr>
      <w:rPr>
        <w:rFonts w:hint="default"/>
        <w:lang w:val="en-IE" w:eastAsia="en-IE" w:bidi="en-IE"/>
      </w:rPr>
    </w:lvl>
    <w:lvl w:ilvl="8" w:tplc="FEAEED00">
      <w:numFmt w:val="bullet"/>
      <w:lvlText w:val="•"/>
      <w:lvlJc w:val="left"/>
      <w:pPr>
        <w:ind w:left="2792" w:hanging="113"/>
      </w:pPr>
      <w:rPr>
        <w:rFonts w:hint="default"/>
        <w:lang w:val="en-IE" w:eastAsia="en-IE" w:bidi="en-IE"/>
      </w:rPr>
    </w:lvl>
  </w:abstractNum>
  <w:abstractNum w:abstractNumId="38" w15:restartNumberingAfterBreak="0">
    <w:nsid w:val="2F7A20B4"/>
    <w:multiLevelType w:val="hybridMultilevel"/>
    <w:tmpl w:val="90544BBC"/>
    <w:lvl w:ilvl="0" w:tplc="F7E48A58">
      <w:numFmt w:val="bullet"/>
      <w:lvlText w:val=""/>
      <w:lvlJc w:val="left"/>
      <w:pPr>
        <w:ind w:left="478" w:hanging="360"/>
      </w:pPr>
      <w:rPr>
        <w:rFonts w:hint="default"/>
        <w:w w:val="100"/>
        <w:lang w:val="en-IE" w:eastAsia="en-IE" w:bidi="en-IE"/>
      </w:rPr>
    </w:lvl>
    <w:lvl w:ilvl="1" w:tplc="FBE40438">
      <w:numFmt w:val="bullet"/>
      <w:lvlText w:val="•"/>
      <w:lvlJc w:val="left"/>
      <w:pPr>
        <w:ind w:left="847" w:hanging="360"/>
      </w:pPr>
      <w:rPr>
        <w:rFonts w:hint="default"/>
        <w:lang w:val="en-IE" w:eastAsia="en-IE" w:bidi="en-IE"/>
      </w:rPr>
    </w:lvl>
    <w:lvl w:ilvl="2" w:tplc="3DB850AA">
      <w:numFmt w:val="bullet"/>
      <w:lvlText w:val="•"/>
      <w:lvlJc w:val="left"/>
      <w:pPr>
        <w:ind w:left="1214" w:hanging="360"/>
      </w:pPr>
      <w:rPr>
        <w:rFonts w:hint="default"/>
        <w:lang w:val="en-IE" w:eastAsia="en-IE" w:bidi="en-IE"/>
      </w:rPr>
    </w:lvl>
    <w:lvl w:ilvl="3" w:tplc="E5047584">
      <w:numFmt w:val="bullet"/>
      <w:lvlText w:val="•"/>
      <w:lvlJc w:val="left"/>
      <w:pPr>
        <w:ind w:left="1581" w:hanging="360"/>
      </w:pPr>
      <w:rPr>
        <w:rFonts w:hint="default"/>
        <w:lang w:val="en-IE" w:eastAsia="en-IE" w:bidi="en-IE"/>
      </w:rPr>
    </w:lvl>
    <w:lvl w:ilvl="4" w:tplc="A72CDF7A">
      <w:numFmt w:val="bullet"/>
      <w:lvlText w:val="•"/>
      <w:lvlJc w:val="left"/>
      <w:pPr>
        <w:ind w:left="1948" w:hanging="360"/>
      </w:pPr>
      <w:rPr>
        <w:rFonts w:hint="default"/>
        <w:lang w:val="en-IE" w:eastAsia="en-IE" w:bidi="en-IE"/>
      </w:rPr>
    </w:lvl>
    <w:lvl w:ilvl="5" w:tplc="E6F4A5FE">
      <w:numFmt w:val="bullet"/>
      <w:lvlText w:val="•"/>
      <w:lvlJc w:val="left"/>
      <w:pPr>
        <w:ind w:left="2315" w:hanging="360"/>
      </w:pPr>
      <w:rPr>
        <w:rFonts w:hint="default"/>
        <w:lang w:val="en-IE" w:eastAsia="en-IE" w:bidi="en-IE"/>
      </w:rPr>
    </w:lvl>
    <w:lvl w:ilvl="6" w:tplc="AA76EDC4">
      <w:numFmt w:val="bullet"/>
      <w:lvlText w:val="•"/>
      <w:lvlJc w:val="left"/>
      <w:pPr>
        <w:ind w:left="2682" w:hanging="360"/>
      </w:pPr>
      <w:rPr>
        <w:rFonts w:hint="default"/>
        <w:lang w:val="en-IE" w:eastAsia="en-IE" w:bidi="en-IE"/>
      </w:rPr>
    </w:lvl>
    <w:lvl w:ilvl="7" w:tplc="053E566C">
      <w:numFmt w:val="bullet"/>
      <w:lvlText w:val="•"/>
      <w:lvlJc w:val="left"/>
      <w:pPr>
        <w:ind w:left="3049" w:hanging="360"/>
      </w:pPr>
      <w:rPr>
        <w:rFonts w:hint="default"/>
        <w:lang w:val="en-IE" w:eastAsia="en-IE" w:bidi="en-IE"/>
      </w:rPr>
    </w:lvl>
    <w:lvl w:ilvl="8" w:tplc="F9F61A76">
      <w:numFmt w:val="bullet"/>
      <w:lvlText w:val="•"/>
      <w:lvlJc w:val="left"/>
      <w:pPr>
        <w:ind w:left="3416" w:hanging="360"/>
      </w:pPr>
      <w:rPr>
        <w:rFonts w:hint="default"/>
        <w:lang w:val="en-IE" w:eastAsia="en-IE" w:bidi="en-IE"/>
      </w:rPr>
    </w:lvl>
  </w:abstractNum>
  <w:abstractNum w:abstractNumId="39" w15:restartNumberingAfterBreak="0">
    <w:nsid w:val="3072371E"/>
    <w:multiLevelType w:val="hybridMultilevel"/>
    <w:tmpl w:val="7388B776"/>
    <w:lvl w:ilvl="0" w:tplc="AB38F202">
      <w:numFmt w:val="bullet"/>
      <w:lvlText w:val=""/>
      <w:lvlJc w:val="left"/>
      <w:pPr>
        <w:ind w:left="479" w:hanging="363"/>
      </w:pPr>
      <w:rPr>
        <w:rFonts w:ascii="Symbol" w:eastAsia="Symbol" w:hAnsi="Symbol" w:cs="Symbol" w:hint="default"/>
        <w:w w:val="100"/>
        <w:sz w:val="18"/>
        <w:szCs w:val="18"/>
        <w:lang w:val="en-IE" w:eastAsia="en-IE" w:bidi="en-IE"/>
      </w:rPr>
    </w:lvl>
    <w:lvl w:ilvl="1" w:tplc="C73CD50A">
      <w:numFmt w:val="bullet"/>
      <w:lvlText w:val="•"/>
      <w:lvlJc w:val="left"/>
      <w:pPr>
        <w:ind w:left="1032" w:hanging="363"/>
      </w:pPr>
      <w:rPr>
        <w:rFonts w:hint="default"/>
        <w:lang w:val="en-IE" w:eastAsia="en-IE" w:bidi="en-IE"/>
      </w:rPr>
    </w:lvl>
    <w:lvl w:ilvl="2" w:tplc="A34ADA68">
      <w:numFmt w:val="bullet"/>
      <w:lvlText w:val="•"/>
      <w:lvlJc w:val="left"/>
      <w:pPr>
        <w:ind w:left="1585" w:hanging="363"/>
      </w:pPr>
      <w:rPr>
        <w:rFonts w:hint="default"/>
        <w:lang w:val="en-IE" w:eastAsia="en-IE" w:bidi="en-IE"/>
      </w:rPr>
    </w:lvl>
    <w:lvl w:ilvl="3" w:tplc="6A34A6BC">
      <w:numFmt w:val="bullet"/>
      <w:lvlText w:val="•"/>
      <w:lvlJc w:val="left"/>
      <w:pPr>
        <w:ind w:left="2137" w:hanging="363"/>
      </w:pPr>
      <w:rPr>
        <w:rFonts w:hint="default"/>
        <w:lang w:val="en-IE" w:eastAsia="en-IE" w:bidi="en-IE"/>
      </w:rPr>
    </w:lvl>
    <w:lvl w:ilvl="4" w:tplc="EA988F2A">
      <w:numFmt w:val="bullet"/>
      <w:lvlText w:val="•"/>
      <w:lvlJc w:val="left"/>
      <w:pPr>
        <w:ind w:left="2690" w:hanging="363"/>
      </w:pPr>
      <w:rPr>
        <w:rFonts w:hint="default"/>
        <w:lang w:val="en-IE" w:eastAsia="en-IE" w:bidi="en-IE"/>
      </w:rPr>
    </w:lvl>
    <w:lvl w:ilvl="5" w:tplc="C5E46540">
      <w:numFmt w:val="bullet"/>
      <w:lvlText w:val="•"/>
      <w:lvlJc w:val="left"/>
      <w:pPr>
        <w:ind w:left="3242" w:hanging="363"/>
      </w:pPr>
      <w:rPr>
        <w:rFonts w:hint="default"/>
        <w:lang w:val="en-IE" w:eastAsia="en-IE" w:bidi="en-IE"/>
      </w:rPr>
    </w:lvl>
    <w:lvl w:ilvl="6" w:tplc="BA4CAFD8">
      <w:numFmt w:val="bullet"/>
      <w:lvlText w:val="•"/>
      <w:lvlJc w:val="left"/>
      <w:pPr>
        <w:ind w:left="3795" w:hanging="363"/>
      </w:pPr>
      <w:rPr>
        <w:rFonts w:hint="default"/>
        <w:lang w:val="en-IE" w:eastAsia="en-IE" w:bidi="en-IE"/>
      </w:rPr>
    </w:lvl>
    <w:lvl w:ilvl="7" w:tplc="7A4C1B20">
      <w:numFmt w:val="bullet"/>
      <w:lvlText w:val="•"/>
      <w:lvlJc w:val="left"/>
      <w:pPr>
        <w:ind w:left="4347" w:hanging="363"/>
      </w:pPr>
      <w:rPr>
        <w:rFonts w:hint="default"/>
        <w:lang w:val="en-IE" w:eastAsia="en-IE" w:bidi="en-IE"/>
      </w:rPr>
    </w:lvl>
    <w:lvl w:ilvl="8" w:tplc="08DE9554">
      <w:numFmt w:val="bullet"/>
      <w:lvlText w:val="•"/>
      <w:lvlJc w:val="left"/>
      <w:pPr>
        <w:ind w:left="4900" w:hanging="363"/>
      </w:pPr>
      <w:rPr>
        <w:rFonts w:hint="default"/>
        <w:lang w:val="en-IE" w:eastAsia="en-IE" w:bidi="en-IE"/>
      </w:rPr>
    </w:lvl>
  </w:abstractNum>
  <w:abstractNum w:abstractNumId="40" w15:restartNumberingAfterBreak="0">
    <w:nsid w:val="32203A81"/>
    <w:multiLevelType w:val="hybridMultilevel"/>
    <w:tmpl w:val="3AD8EC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32D66B56"/>
    <w:multiLevelType w:val="hybridMultilevel"/>
    <w:tmpl w:val="02BAD7C4"/>
    <w:lvl w:ilvl="0" w:tplc="3D7AF86C">
      <w:numFmt w:val="bullet"/>
      <w:lvlText w:val=""/>
      <w:lvlJc w:val="left"/>
      <w:pPr>
        <w:ind w:left="478" w:hanging="358"/>
      </w:pPr>
      <w:rPr>
        <w:rFonts w:hint="default"/>
        <w:w w:val="100"/>
        <w:lang w:val="en-IE" w:eastAsia="en-IE" w:bidi="en-IE"/>
      </w:rPr>
    </w:lvl>
    <w:lvl w:ilvl="1" w:tplc="EE84CFE8">
      <w:numFmt w:val="bullet"/>
      <w:lvlText w:val="•"/>
      <w:lvlJc w:val="left"/>
      <w:pPr>
        <w:ind w:left="839" w:hanging="358"/>
      </w:pPr>
      <w:rPr>
        <w:rFonts w:hint="default"/>
        <w:lang w:val="en-IE" w:eastAsia="en-IE" w:bidi="en-IE"/>
      </w:rPr>
    </w:lvl>
    <w:lvl w:ilvl="2" w:tplc="7488E0C2">
      <w:numFmt w:val="bullet"/>
      <w:lvlText w:val="•"/>
      <w:lvlJc w:val="left"/>
      <w:pPr>
        <w:ind w:left="1199" w:hanging="358"/>
      </w:pPr>
      <w:rPr>
        <w:rFonts w:hint="default"/>
        <w:lang w:val="en-IE" w:eastAsia="en-IE" w:bidi="en-IE"/>
      </w:rPr>
    </w:lvl>
    <w:lvl w:ilvl="3" w:tplc="260CECD0">
      <w:numFmt w:val="bullet"/>
      <w:lvlText w:val="•"/>
      <w:lvlJc w:val="left"/>
      <w:pPr>
        <w:ind w:left="1559" w:hanging="358"/>
      </w:pPr>
      <w:rPr>
        <w:rFonts w:hint="default"/>
        <w:lang w:val="en-IE" w:eastAsia="en-IE" w:bidi="en-IE"/>
      </w:rPr>
    </w:lvl>
    <w:lvl w:ilvl="4" w:tplc="A330D5EE">
      <w:numFmt w:val="bullet"/>
      <w:lvlText w:val="•"/>
      <w:lvlJc w:val="left"/>
      <w:pPr>
        <w:ind w:left="1918" w:hanging="358"/>
      </w:pPr>
      <w:rPr>
        <w:rFonts w:hint="default"/>
        <w:lang w:val="en-IE" w:eastAsia="en-IE" w:bidi="en-IE"/>
      </w:rPr>
    </w:lvl>
    <w:lvl w:ilvl="5" w:tplc="C840FD9A">
      <w:numFmt w:val="bullet"/>
      <w:lvlText w:val="•"/>
      <w:lvlJc w:val="left"/>
      <w:pPr>
        <w:ind w:left="2278" w:hanging="358"/>
      </w:pPr>
      <w:rPr>
        <w:rFonts w:hint="default"/>
        <w:lang w:val="en-IE" w:eastAsia="en-IE" w:bidi="en-IE"/>
      </w:rPr>
    </w:lvl>
    <w:lvl w:ilvl="6" w:tplc="A732DD34">
      <w:numFmt w:val="bullet"/>
      <w:lvlText w:val="•"/>
      <w:lvlJc w:val="left"/>
      <w:pPr>
        <w:ind w:left="2638" w:hanging="358"/>
      </w:pPr>
      <w:rPr>
        <w:rFonts w:hint="default"/>
        <w:lang w:val="en-IE" w:eastAsia="en-IE" w:bidi="en-IE"/>
      </w:rPr>
    </w:lvl>
    <w:lvl w:ilvl="7" w:tplc="993C2B88">
      <w:numFmt w:val="bullet"/>
      <w:lvlText w:val="•"/>
      <w:lvlJc w:val="left"/>
      <w:pPr>
        <w:ind w:left="2997" w:hanging="358"/>
      </w:pPr>
      <w:rPr>
        <w:rFonts w:hint="default"/>
        <w:lang w:val="en-IE" w:eastAsia="en-IE" w:bidi="en-IE"/>
      </w:rPr>
    </w:lvl>
    <w:lvl w:ilvl="8" w:tplc="6FFA3030">
      <w:numFmt w:val="bullet"/>
      <w:lvlText w:val="•"/>
      <w:lvlJc w:val="left"/>
      <w:pPr>
        <w:ind w:left="3357" w:hanging="358"/>
      </w:pPr>
      <w:rPr>
        <w:rFonts w:hint="default"/>
        <w:lang w:val="en-IE" w:eastAsia="en-IE" w:bidi="en-IE"/>
      </w:rPr>
    </w:lvl>
  </w:abstractNum>
  <w:abstractNum w:abstractNumId="42" w15:restartNumberingAfterBreak="0">
    <w:nsid w:val="379F7D55"/>
    <w:multiLevelType w:val="hybridMultilevel"/>
    <w:tmpl w:val="E31432CA"/>
    <w:lvl w:ilvl="0" w:tplc="CFF2F48C">
      <w:numFmt w:val="bullet"/>
      <w:lvlText w:val=""/>
      <w:lvlJc w:val="left"/>
      <w:pPr>
        <w:ind w:left="841" w:hanging="363"/>
      </w:pPr>
      <w:rPr>
        <w:rFonts w:ascii="Symbol" w:eastAsia="Symbol" w:hAnsi="Symbol" w:cs="Symbol" w:hint="default"/>
        <w:w w:val="100"/>
        <w:sz w:val="18"/>
        <w:szCs w:val="18"/>
        <w:lang w:val="en-IE" w:eastAsia="en-IE" w:bidi="en-IE"/>
      </w:rPr>
    </w:lvl>
    <w:lvl w:ilvl="1" w:tplc="45AAF994">
      <w:numFmt w:val="bullet"/>
      <w:lvlText w:val="•"/>
      <w:lvlJc w:val="left"/>
      <w:pPr>
        <w:ind w:left="1172" w:hanging="363"/>
      </w:pPr>
      <w:rPr>
        <w:rFonts w:hint="default"/>
        <w:lang w:val="en-IE" w:eastAsia="en-IE" w:bidi="en-IE"/>
      </w:rPr>
    </w:lvl>
    <w:lvl w:ilvl="2" w:tplc="2F7619A2">
      <w:numFmt w:val="bullet"/>
      <w:lvlText w:val="•"/>
      <w:lvlJc w:val="left"/>
      <w:pPr>
        <w:ind w:left="1505" w:hanging="363"/>
      </w:pPr>
      <w:rPr>
        <w:rFonts w:hint="default"/>
        <w:lang w:val="en-IE" w:eastAsia="en-IE" w:bidi="en-IE"/>
      </w:rPr>
    </w:lvl>
    <w:lvl w:ilvl="3" w:tplc="E26CF18A">
      <w:numFmt w:val="bullet"/>
      <w:lvlText w:val="•"/>
      <w:lvlJc w:val="left"/>
      <w:pPr>
        <w:ind w:left="1838" w:hanging="363"/>
      </w:pPr>
      <w:rPr>
        <w:rFonts w:hint="default"/>
        <w:lang w:val="en-IE" w:eastAsia="en-IE" w:bidi="en-IE"/>
      </w:rPr>
    </w:lvl>
    <w:lvl w:ilvl="4" w:tplc="044C30A4">
      <w:numFmt w:val="bullet"/>
      <w:lvlText w:val="•"/>
      <w:lvlJc w:val="left"/>
      <w:pPr>
        <w:ind w:left="2171" w:hanging="363"/>
      </w:pPr>
      <w:rPr>
        <w:rFonts w:hint="default"/>
        <w:lang w:val="en-IE" w:eastAsia="en-IE" w:bidi="en-IE"/>
      </w:rPr>
    </w:lvl>
    <w:lvl w:ilvl="5" w:tplc="81E815C0">
      <w:numFmt w:val="bullet"/>
      <w:lvlText w:val="•"/>
      <w:lvlJc w:val="left"/>
      <w:pPr>
        <w:ind w:left="2504" w:hanging="363"/>
      </w:pPr>
      <w:rPr>
        <w:rFonts w:hint="default"/>
        <w:lang w:val="en-IE" w:eastAsia="en-IE" w:bidi="en-IE"/>
      </w:rPr>
    </w:lvl>
    <w:lvl w:ilvl="6" w:tplc="DDE67588">
      <w:numFmt w:val="bullet"/>
      <w:lvlText w:val="•"/>
      <w:lvlJc w:val="left"/>
      <w:pPr>
        <w:ind w:left="2836" w:hanging="363"/>
      </w:pPr>
      <w:rPr>
        <w:rFonts w:hint="default"/>
        <w:lang w:val="en-IE" w:eastAsia="en-IE" w:bidi="en-IE"/>
      </w:rPr>
    </w:lvl>
    <w:lvl w:ilvl="7" w:tplc="81BC88CA">
      <w:numFmt w:val="bullet"/>
      <w:lvlText w:val="•"/>
      <w:lvlJc w:val="left"/>
      <w:pPr>
        <w:ind w:left="3169" w:hanging="363"/>
      </w:pPr>
      <w:rPr>
        <w:rFonts w:hint="default"/>
        <w:lang w:val="en-IE" w:eastAsia="en-IE" w:bidi="en-IE"/>
      </w:rPr>
    </w:lvl>
    <w:lvl w:ilvl="8" w:tplc="58EE0646">
      <w:numFmt w:val="bullet"/>
      <w:lvlText w:val="•"/>
      <w:lvlJc w:val="left"/>
      <w:pPr>
        <w:ind w:left="3502" w:hanging="363"/>
      </w:pPr>
      <w:rPr>
        <w:rFonts w:hint="default"/>
        <w:lang w:val="en-IE" w:eastAsia="en-IE" w:bidi="en-IE"/>
      </w:rPr>
    </w:lvl>
  </w:abstractNum>
  <w:abstractNum w:abstractNumId="43" w15:restartNumberingAfterBreak="0">
    <w:nsid w:val="39872720"/>
    <w:multiLevelType w:val="hybridMultilevel"/>
    <w:tmpl w:val="4AFE7D0A"/>
    <w:lvl w:ilvl="0" w:tplc="7F3ED9C0">
      <w:numFmt w:val="bullet"/>
      <w:lvlText w:val=""/>
      <w:lvlJc w:val="left"/>
      <w:pPr>
        <w:ind w:left="477" w:hanging="360"/>
      </w:pPr>
      <w:rPr>
        <w:rFonts w:ascii="Symbol" w:eastAsia="Symbol" w:hAnsi="Symbol" w:cs="Symbol" w:hint="default"/>
        <w:w w:val="100"/>
        <w:sz w:val="18"/>
        <w:szCs w:val="18"/>
        <w:lang w:val="en-IE" w:eastAsia="en-IE" w:bidi="en-IE"/>
      </w:rPr>
    </w:lvl>
    <w:lvl w:ilvl="1" w:tplc="2B00FC8E">
      <w:numFmt w:val="bullet"/>
      <w:lvlText w:val="•"/>
      <w:lvlJc w:val="left"/>
      <w:pPr>
        <w:ind w:left="833" w:hanging="360"/>
      </w:pPr>
      <w:rPr>
        <w:rFonts w:hint="default"/>
        <w:lang w:val="en-IE" w:eastAsia="en-IE" w:bidi="en-IE"/>
      </w:rPr>
    </w:lvl>
    <w:lvl w:ilvl="2" w:tplc="66F2AD7E">
      <w:numFmt w:val="bullet"/>
      <w:lvlText w:val="•"/>
      <w:lvlJc w:val="left"/>
      <w:pPr>
        <w:ind w:left="1186" w:hanging="360"/>
      </w:pPr>
      <w:rPr>
        <w:rFonts w:hint="default"/>
        <w:lang w:val="en-IE" w:eastAsia="en-IE" w:bidi="en-IE"/>
      </w:rPr>
    </w:lvl>
    <w:lvl w:ilvl="3" w:tplc="5F3E2C54">
      <w:numFmt w:val="bullet"/>
      <w:lvlText w:val="•"/>
      <w:lvlJc w:val="left"/>
      <w:pPr>
        <w:ind w:left="1539" w:hanging="360"/>
      </w:pPr>
      <w:rPr>
        <w:rFonts w:hint="default"/>
        <w:lang w:val="en-IE" w:eastAsia="en-IE" w:bidi="en-IE"/>
      </w:rPr>
    </w:lvl>
    <w:lvl w:ilvl="4" w:tplc="D6E83392">
      <w:numFmt w:val="bullet"/>
      <w:lvlText w:val="•"/>
      <w:lvlJc w:val="left"/>
      <w:pPr>
        <w:ind w:left="1892" w:hanging="360"/>
      </w:pPr>
      <w:rPr>
        <w:rFonts w:hint="default"/>
        <w:lang w:val="en-IE" w:eastAsia="en-IE" w:bidi="en-IE"/>
      </w:rPr>
    </w:lvl>
    <w:lvl w:ilvl="5" w:tplc="BA9EC08C">
      <w:numFmt w:val="bullet"/>
      <w:lvlText w:val="•"/>
      <w:lvlJc w:val="left"/>
      <w:pPr>
        <w:ind w:left="2245" w:hanging="360"/>
      </w:pPr>
      <w:rPr>
        <w:rFonts w:hint="default"/>
        <w:lang w:val="en-IE" w:eastAsia="en-IE" w:bidi="en-IE"/>
      </w:rPr>
    </w:lvl>
    <w:lvl w:ilvl="6" w:tplc="71322FE6">
      <w:numFmt w:val="bullet"/>
      <w:lvlText w:val="•"/>
      <w:lvlJc w:val="left"/>
      <w:pPr>
        <w:ind w:left="2598" w:hanging="360"/>
      </w:pPr>
      <w:rPr>
        <w:rFonts w:hint="default"/>
        <w:lang w:val="en-IE" w:eastAsia="en-IE" w:bidi="en-IE"/>
      </w:rPr>
    </w:lvl>
    <w:lvl w:ilvl="7" w:tplc="DE563274">
      <w:numFmt w:val="bullet"/>
      <w:lvlText w:val="•"/>
      <w:lvlJc w:val="left"/>
      <w:pPr>
        <w:ind w:left="2951" w:hanging="360"/>
      </w:pPr>
      <w:rPr>
        <w:rFonts w:hint="default"/>
        <w:lang w:val="en-IE" w:eastAsia="en-IE" w:bidi="en-IE"/>
      </w:rPr>
    </w:lvl>
    <w:lvl w:ilvl="8" w:tplc="E6141914">
      <w:numFmt w:val="bullet"/>
      <w:lvlText w:val="•"/>
      <w:lvlJc w:val="left"/>
      <w:pPr>
        <w:ind w:left="3304" w:hanging="360"/>
      </w:pPr>
      <w:rPr>
        <w:rFonts w:hint="default"/>
        <w:lang w:val="en-IE" w:eastAsia="en-IE" w:bidi="en-IE"/>
      </w:rPr>
    </w:lvl>
  </w:abstractNum>
  <w:abstractNum w:abstractNumId="44" w15:restartNumberingAfterBreak="0">
    <w:nsid w:val="39ED7194"/>
    <w:multiLevelType w:val="hybridMultilevel"/>
    <w:tmpl w:val="23189B0C"/>
    <w:lvl w:ilvl="0" w:tplc="C9A2C57A">
      <w:numFmt w:val="bullet"/>
      <w:lvlText w:val=""/>
      <w:lvlJc w:val="left"/>
      <w:pPr>
        <w:ind w:left="838" w:hanging="358"/>
      </w:pPr>
      <w:rPr>
        <w:rFonts w:ascii="Symbol" w:eastAsia="Symbol" w:hAnsi="Symbol" w:cs="Symbol" w:hint="default"/>
        <w:w w:val="97"/>
        <w:sz w:val="20"/>
        <w:szCs w:val="20"/>
        <w:lang w:val="en-IE" w:eastAsia="en-IE" w:bidi="en-IE"/>
      </w:rPr>
    </w:lvl>
    <w:lvl w:ilvl="1" w:tplc="58FC12AC">
      <w:numFmt w:val="bullet"/>
      <w:lvlText w:val="•"/>
      <w:lvlJc w:val="left"/>
      <w:pPr>
        <w:ind w:left="1163" w:hanging="358"/>
      </w:pPr>
      <w:rPr>
        <w:rFonts w:hint="default"/>
        <w:lang w:val="en-IE" w:eastAsia="en-IE" w:bidi="en-IE"/>
      </w:rPr>
    </w:lvl>
    <w:lvl w:ilvl="2" w:tplc="C1E2A404">
      <w:numFmt w:val="bullet"/>
      <w:lvlText w:val="•"/>
      <w:lvlJc w:val="left"/>
      <w:pPr>
        <w:ind w:left="1487" w:hanging="358"/>
      </w:pPr>
      <w:rPr>
        <w:rFonts w:hint="default"/>
        <w:lang w:val="en-IE" w:eastAsia="en-IE" w:bidi="en-IE"/>
      </w:rPr>
    </w:lvl>
    <w:lvl w:ilvl="3" w:tplc="CB2A7E1A">
      <w:numFmt w:val="bullet"/>
      <w:lvlText w:val="•"/>
      <w:lvlJc w:val="left"/>
      <w:pPr>
        <w:ind w:left="1811" w:hanging="358"/>
      </w:pPr>
      <w:rPr>
        <w:rFonts w:hint="default"/>
        <w:lang w:val="en-IE" w:eastAsia="en-IE" w:bidi="en-IE"/>
      </w:rPr>
    </w:lvl>
    <w:lvl w:ilvl="4" w:tplc="50B491AC">
      <w:numFmt w:val="bullet"/>
      <w:lvlText w:val="•"/>
      <w:lvlJc w:val="left"/>
      <w:pPr>
        <w:ind w:left="2134" w:hanging="358"/>
      </w:pPr>
      <w:rPr>
        <w:rFonts w:hint="default"/>
        <w:lang w:val="en-IE" w:eastAsia="en-IE" w:bidi="en-IE"/>
      </w:rPr>
    </w:lvl>
    <w:lvl w:ilvl="5" w:tplc="171E422E">
      <w:numFmt w:val="bullet"/>
      <w:lvlText w:val="•"/>
      <w:lvlJc w:val="left"/>
      <w:pPr>
        <w:ind w:left="2458" w:hanging="358"/>
      </w:pPr>
      <w:rPr>
        <w:rFonts w:hint="default"/>
        <w:lang w:val="en-IE" w:eastAsia="en-IE" w:bidi="en-IE"/>
      </w:rPr>
    </w:lvl>
    <w:lvl w:ilvl="6" w:tplc="5A364B30">
      <w:numFmt w:val="bullet"/>
      <w:lvlText w:val="•"/>
      <w:lvlJc w:val="left"/>
      <w:pPr>
        <w:ind w:left="2782" w:hanging="358"/>
      </w:pPr>
      <w:rPr>
        <w:rFonts w:hint="default"/>
        <w:lang w:val="en-IE" w:eastAsia="en-IE" w:bidi="en-IE"/>
      </w:rPr>
    </w:lvl>
    <w:lvl w:ilvl="7" w:tplc="CEB6B958">
      <w:numFmt w:val="bullet"/>
      <w:lvlText w:val="•"/>
      <w:lvlJc w:val="left"/>
      <w:pPr>
        <w:ind w:left="3105" w:hanging="358"/>
      </w:pPr>
      <w:rPr>
        <w:rFonts w:hint="default"/>
        <w:lang w:val="en-IE" w:eastAsia="en-IE" w:bidi="en-IE"/>
      </w:rPr>
    </w:lvl>
    <w:lvl w:ilvl="8" w:tplc="15D25FC2">
      <w:numFmt w:val="bullet"/>
      <w:lvlText w:val="•"/>
      <w:lvlJc w:val="left"/>
      <w:pPr>
        <w:ind w:left="3429" w:hanging="358"/>
      </w:pPr>
      <w:rPr>
        <w:rFonts w:hint="default"/>
        <w:lang w:val="en-IE" w:eastAsia="en-IE" w:bidi="en-IE"/>
      </w:rPr>
    </w:lvl>
  </w:abstractNum>
  <w:abstractNum w:abstractNumId="45" w15:restartNumberingAfterBreak="0">
    <w:nsid w:val="3D1631D0"/>
    <w:multiLevelType w:val="hybridMultilevel"/>
    <w:tmpl w:val="743213DC"/>
    <w:lvl w:ilvl="0" w:tplc="62FE20F0">
      <w:start w:val="1"/>
      <w:numFmt w:val="decimal"/>
      <w:lvlText w:val="%1."/>
      <w:lvlJc w:val="left"/>
      <w:pPr>
        <w:ind w:left="834" w:hanging="358"/>
      </w:pPr>
      <w:rPr>
        <w:rFonts w:ascii="Arial" w:eastAsia="Arial" w:hAnsi="Arial" w:cs="Arial" w:hint="default"/>
        <w:spacing w:val="-3"/>
        <w:w w:val="99"/>
        <w:sz w:val="18"/>
        <w:szCs w:val="18"/>
        <w:lang w:val="en-IE" w:eastAsia="en-IE" w:bidi="en-IE"/>
      </w:rPr>
    </w:lvl>
    <w:lvl w:ilvl="1" w:tplc="051421CC">
      <w:numFmt w:val="bullet"/>
      <w:lvlText w:val="•"/>
      <w:lvlJc w:val="left"/>
      <w:pPr>
        <w:ind w:left="1605" w:hanging="358"/>
      </w:pPr>
      <w:rPr>
        <w:rFonts w:hint="default"/>
        <w:lang w:val="en-IE" w:eastAsia="en-IE" w:bidi="en-IE"/>
      </w:rPr>
    </w:lvl>
    <w:lvl w:ilvl="2" w:tplc="E4E83284">
      <w:numFmt w:val="bullet"/>
      <w:lvlText w:val="•"/>
      <w:lvlJc w:val="left"/>
      <w:pPr>
        <w:ind w:left="2371" w:hanging="358"/>
      </w:pPr>
      <w:rPr>
        <w:rFonts w:hint="default"/>
        <w:lang w:val="en-IE" w:eastAsia="en-IE" w:bidi="en-IE"/>
      </w:rPr>
    </w:lvl>
    <w:lvl w:ilvl="3" w:tplc="55181118">
      <w:numFmt w:val="bullet"/>
      <w:lvlText w:val="•"/>
      <w:lvlJc w:val="left"/>
      <w:pPr>
        <w:ind w:left="3137" w:hanging="358"/>
      </w:pPr>
      <w:rPr>
        <w:rFonts w:hint="default"/>
        <w:lang w:val="en-IE" w:eastAsia="en-IE" w:bidi="en-IE"/>
      </w:rPr>
    </w:lvl>
    <w:lvl w:ilvl="4" w:tplc="13BA2958">
      <w:numFmt w:val="bullet"/>
      <w:lvlText w:val="•"/>
      <w:lvlJc w:val="left"/>
      <w:pPr>
        <w:ind w:left="3903" w:hanging="358"/>
      </w:pPr>
      <w:rPr>
        <w:rFonts w:hint="default"/>
        <w:lang w:val="en-IE" w:eastAsia="en-IE" w:bidi="en-IE"/>
      </w:rPr>
    </w:lvl>
    <w:lvl w:ilvl="5" w:tplc="9C8E82F2">
      <w:numFmt w:val="bullet"/>
      <w:lvlText w:val="•"/>
      <w:lvlJc w:val="left"/>
      <w:pPr>
        <w:ind w:left="4669" w:hanging="358"/>
      </w:pPr>
      <w:rPr>
        <w:rFonts w:hint="default"/>
        <w:lang w:val="en-IE" w:eastAsia="en-IE" w:bidi="en-IE"/>
      </w:rPr>
    </w:lvl>
    <w:lvl w:ilvl="6" w:tplc="11E6F7C2">
      <w:numFmt w:val="bullet"/>
      <w:lvlText w:val="•"/>
      <w:lvlJc w:val="left"/>
      <w:pPr>
        <w:ind w:left="5435" w:hanging="358"/>
      </w:pPr>
      <w:rPr>
        <w:rFonts w:hint="default"/>
        <w:lang w:val="en-IE" w:eastAsia="en-IE" w:bidi="en-IE"/>
      </w:rPr>
    </w:lvl>
    <w:lvl w:ilvl="7" w:tplc="5D863114">
      <w:numFmt w:val="bullet"/>
      <w:lvlText w:val="•"/>
      <w:lvlJc w:val="left"/>
      <w:pPr>
        <w:ind w:left="6201" w:hanging="358"/>
      </w:pPr>
      <w:rPr>
        <w:rFonts w:hint="default"/>
        <w:lang w:val="en-IE" w:eastAsia="en-IE" w:bidi="en-IE"/>
      </w:rPr>
    </w:lvl>
    <w:lvl w:ilvl="8" w:tplc="4146743A">
      <w:numFmt w:val="bullet"/>
      <w:lvlText w:val="•"/>
      <w:lvlJc w:val="left"/>
      <w:pPr>
        <w:ind w:left="6967" w:hanging="358"/>
      </w:pPr>
      <w:rPr>
        <w:rFonts w:hint="default"/>
        <w:lang w:val="en-IE" w:eastAsia="en-IE" w:bidi="en-IE"/>
      </w:rPr>
    </w:lvl>
  </w:abstractNum>
  <w:abstractNum w:abstractNumId="46" w15:restartNumberingAfterBreak="0">
    <w:nsid w:val="42C83388"/>
    <w:multiLevelType w:val="hybridMultilevel"/>
    <w:tmpl w:val="47E445E6"/>
    <w:lvl w:ilvl="0" w:tplc="E8E40552">
      <w:numFmt w:val="bullet"/>
      <w:lvlText w:val=""/>
      <w:lvlJc w:val="left"/>
      <w:pPr>
        <w:ind w:left="479" w:hanging="360"/>
      </w:pPr>
      <w:rPr>
        <w:rFonts w:ascii="Symbol" w:eastAsia="Symbol" w:hAnsi="Symbol" w:cs="Symbol" w:hint="default"/>
        <w:w w:val="100"/>
        <w:sz w:val="18"/>
        <w:szCs w:val="18"/>
        <w:lang w:val="en-IE" w:eastAsia="en-IE" w:bidi="en-IE"/>
      </w:rPr>
    </w:lvl>
    <w:lvl w:ilvl="1" w:tplc="5E9ACAE0">
      <w:numFmt w:val="bullet"/>
      <w:lvlText w:val="•"/>
      <w:lvlJc w:val="left"/>
      <w:pPr>
        <w:ind w:left="1032" w:hanging="360"/>
      </w:pPr>
      <w:rPr>
        <w:rFonts w:hint="default"/>
        <w:lang w:val="en-IE" w:eastAsia="en-IE" w:bidi="en-IE"/>
      </w:rPr>
    </w:lvl>
    <w:lvl w:ilvl="2" w:tplc="988A883A">
      <w:numFmt w:val="bullet"/>
      <w:lvlText w:val="•"/>
      <w:lvlJc w:val="left"/>
      <w:pPr>
        <w:ind w:left="1585" w:hanging="360"/>
      </w:pPr>
      <w:rPr>
        <w:rFonts w:hint="default"/>
        <w:lang w:val="en-IE" w:eastAsia="en-IE" w:bidi="en-IE"/>
      </w:rPr>
    </w:lvl>
    <w:lvl w:ilvl="3" w:tplc="8D3CCF5A">
      <w:numFmt w:val="bullet"/>
      <w:lvlText w:val="•"/>
      <w:lvlJc w:val="left"/>
      <w:pPr>
        <w:ind w:left="2137" w:hanging="360"/>
      </w:pPr>
      <w:rPr>
        <w:rFonts w:hint="default"/>
        <w:lang w:val="en-IE" w:eastAsia="en-IE" w:bidi="en-IE"/>
      </w:rPr>
    </w:lvl>
    <w:lvl w:ilvl="4" w:tplc="431AADAE">
      <w:numFmt w:val="bullet"/>
      <w:lvlText w:val="•"/>
      <w:lvlJc w:val="left"/>
      <w:pPr>
        <w:ind w:left="2690" w:hanging="360"/>
      </w:pPr>
      <w:rPr>
        <w:rFonts w:hint="default"/>
        <w:lang w:val="en-IE" w:eastAsia="en-IE" w:bidi="en-IE"/>
      </w:rPr>
    </w:lvl>
    <w:lvl w:ilvl="5" w:tplc="9CB665A8">
      <w:numFmt w:val="bullet"/>
      <w:lvlText w:val="•"/>
      <w:lvlJc w:val="left"/>
      <w:pPr>
        <w:ind w:left="3242" w:hanging="360"/>
      </w:pPr>
      <w:rPr>
        <w:rFonts w:hint="default"/>
        <w:lang w:val="en-IE" w:eastAsia="en-IE" w:bidi="en-IE"/>
      </w:rPr>
    </w:lvl>
    <w:lvl w:ilvl="6" w:tplc="48D80572">
      <w:numFmt w:val="bullet"/>
      <w:lvlText w:val="•"/>
      <w:lvlJc w:val="left"/>
      <w:pPr>
        <w:ind w:left="3795" w:hanging="360"/>
      </w:pPr>
      <w:rPr>
        <w:rFonts w:hint="default"/>
        <w:lang w:val="en-IE" w:eastAsia="en-IE" w:bidi="en-IE"/>
      </w:rPr>
    </w:lvl>
    <w:lvl w:ilvl="7" w:tplc="20F8476A">
      <w:numFmt w:val="bullet"/>
      <w:lvlText w:val="•"/>
      <w:lvlJc w:val="left"/>
      <w:pPr>
        <w:ind w:left="4347" w:hanging="360"/>
      </w:pPr>
      <w:rPr>
        <w:rFonts w:hint="default"/>
        <w:lang w:val="en-IE" w:eastAsia="en-IE" w:bidi="en-IE"/>
      </w:rPr>
    </w:lvl>
    <w:lvl w:ilvl="8" w:tplc="FC08535E">
      <w:numFmt w:val="bullet"/>
      <w:lvlText w:val="•"/>
      <w:lvlJc w:val="left"/>
      <w:pPr>
        <w:ind w:left="4900" w:hanging="360"/>
      </w:pPr>
      <w:rPr>
        <w:rFonts w:hint="default"/>
        <w:lang w:val="en-IE" w:eastAsia="en-IE" w:bidi="en-IE"/>
      </w:rPr>
    </w:lvl>
  </w:abstractNum>
  <w:abstractNum w:abstractNumId="47" w15:restartNumberingAfterBreak="0">
    <w:nsid w:val="458249D6"/>
    <w:multiLevelType w:val="hybridMultilevel"/>
    <w:tmpl w:val="C42689FE"/>
    <w:lvl w:ilvl="0" w:tplc="4B601534">
      <w:numFmt w:val="bullet"/>
      <w:lvlText w:val="-"/>
      <w:lvlJc w:val="left"/>
      <w:pPr>
        <w:ind w:left="733" w:hanging="360"/>
      </w:pPr>
      <w:rPr>
        <w:rFonts w:ascii="Ink Free" w:eastAsia="Ink Free" w:hAnsi="Ink Free" w:cs="Ink Free" w:hint="default"/>
        <w:w w:val="100"/>
        <w:sz w:val="18"/>
        <w:szCs w:val="18"/>
        <w:lang w:val="en-IE" w:eastAsia="en-IE" w:bidi="en-IE"/>
      </w:rPr>
    </w:lvl>
    <w:lvl w:ilvl="1" w:tplc="D2769090">
      <w:numFmt w:val="bullet"/>
      <w:lvlText w:val="•"/>
      <w:lvlJc w:val="left"/>
      <w:pPr>
        <w:ind w:left="1515" w:hanging="360"/>
      </w:pPr>
      <w:rPr>
        <w:rFonts w:hint="default"/>
        <w:lang w:val="en-IE" w:eastAsia="en-IE" w:bidi="en-IE"/>
      </w:rPr>
    </w:lvl>
    <w:lvl w:ilvl="2" w:tplc="5B0A1D00">
      <w:numFmt w:val="bullet"/>
      <w:lvlText w:val="•"/>
      <w:lvlJc w:val="left"/>
      <w:pPr>
        <w:ind w:left="2291" w:hanging="360"/>
      </w:pPr>
      <w:rPr>
        <w:rFonts w:hint="default"/>
        <w:lang w:val="en-IE" w:eastAsia="en-IE" w:bidi="en-IE"/>
      </w:rPr>
    </w:lvl>
    <w:lvl w:ilvl="3" w:tplc="E1285F14">
      <w:numFmt w:val="bullet"/>
      <w:lvlText w:val="•"/>
      <w:lvlJc w:val="left"/>
      <w:pPr>
        <w:ind w:left="3067" w:hanging="360"/>
      </w:pPr>
      <w:rPr>
        <w:rFonts w:hint="default"/>
        <w:lang w:val="en-IE" w:eastAsia="en-IE" w:bidi="en-IE"/>
      </w:rPr>
    </w:lvl>
    <w:lvl w:ilvl="4" w:tplc="E1926188">
      <w:numFmt w:val="bullet"/>
      <w:lvlText w:val="•"/>
      <w:lvlJc w:val="left"/>
      <w:pPr>
        <w:ind w:left="3843" w:hanging="360"/>
      </w:pPr>
      <w:rPr>
        <w:rFonts w:hint="default"/>
        <w:lang w:val="en-IE" w:eastAsia="en-IE" w:bidi="en-IE"/>
      </w:rPr>
    </w:lvl>
    <w:lvl w:ilvl="5" w:tplc="23BEAA9C">
      <w:numFmt w:val="bullet"/>
      <w:lvlText w:val="•"/>
      <w:lvlJc w:val="left"/>
      <w:pPr>
        <w:ind w:left="4619" w:hanging="360"/>
      </w:pPr>
      <w:rPr>
        <w:rFonts w:hint="default"/>
        <w:lang w:val="en-IE" w:eastAsia="en-IE" w:bidi="en-IE"/>
      </w:rPr>
    </w:lvl>
    <w:lvl w:ilvl="6" w:tplc="A79CAC5C">
      <w:numFmt w:val="bullet"/>
      <w:lvlText w:val="•"/>
      <w:lvlJc w:val="left"/>
      <w:pPr>
        <w:ind w:left="5395" w:hanging="360"/>
      </w:pPr>
      <w:rPr>
        <w:rFonts w:hint="default"/>
        <w:lang w:val="en-IE" w:eastAsia="en-IE" w:bidi="en-IE"/>
      </w:rPr>
    </w:lvl>
    <w:lvl w:ilvl="7" w:tplc="C41E63CC">
      <w:numFmt w:val="bullet"/>
      <w:lvlText w:val="•"/>
      <w:lvlJc w:val="left"/>
      <w:pPr>
        <w:ind w:left="6171" w:hanging="360"/>
      </w:pPr>
      <w:rPr>
        <w:rFonts w:hint="default"/>
        <w:lang w:val="en-IE" w:eastAsia="en-IE" w:bidi="en-IE"/>
      </w:rPr>
    </w:lvl>
    <w:lvl w:ilvl="8" w:tplc="DE0AE9A4">
      <w:numFmt w:val="bullet"/>
      <w:lvlText w:val="•"/>
      <w:lvlJc w:val="left"/>
      <w:pPr>
        <w:ind w:left="6947" w:hanging="360"/>
      </w:pPr>
      <w:rPr>
        <w:rFonts w:hint="default"/>
        <w:lang w:val="en-IE" w:eastAsia="en-IE" w:bidi="en-IE"/>
      </w:rPr>
    </w:lvl>
  </w:abstractNum>
  <w:abstractNum w:abstractNumId="48" w15:restartNumberingAfterBreak="0">
    <w:nsid w:val="4647642F"/>
    <w:multiLevelType w:val="hybridMultilevel"/>
    <w:tmpl w:val="4C1654A8"/>
    <w:lvl w:ilvl="0" w:tplc="2BCC9E34">
      <w:numFmt w:val="bullet"/>
      <w:lvlText w:val=""/>
      <w:lvlJc w:val="left"/>
      <w:pPr>
        <w:ind w:left="479" w:hanging="360"/>
      </w:pPr>
      <w:rPr>
        <w:rFonts w:ascii="Symbol" w:eastAsia="Symbol" w:hAnsi="Symbol" w:cs="Symbol" w:hint="default"/>
        <w:w w:val="100"/>
        <w:sz w:val="18"/>
        <w:szCs w:val="18"/>
        <w:lang w:val="en-IE" w:eastAsia="en-IE" w:bidi="en-IE"/>
      </w:rPr>
    </w:lvl>
    <w:lvl w:ilvl="1" w:tplc="C5304266">
      <w:numFmt w:val="bullet"/>
      <w:lvlText w:val="•"/>
      <w:lvlJc w:val="left"/>
      <w:pPr>
        <w:ind w:left="1032" w:hanging="360"/>
      </w:pPr>
      <w:rPr>
        <w:rFonts w:hint="default"/>
        <w:lang w:val="en-IE" w:eastAsia="en-IE" w:bidi="en-IE"/>
      </w:rPr>
    </w:lvl>
    <w:lvl w:ilvl="2" w:tplc="C5EEB0EE">
      <w:numFmt w:val="bullet"/>
      <w:lvlText w:val="•"/>
      <w:lvlJc w:val="left"/>
      <w:pPr>
        <w:ind w:left="1585" w:hanging="360"/>
      </w:pPr>
      <w:rPr>
        <w:rFonts w:hint="default"/>
        <w:lang w:val="en-IE" w:eastAsia="en-IE" w:bidi="en-IE"/>
      </w:rPr>
    </w:lvl>
    <w:lvl w:ilvl="3" w:tplc="19EE2888">
      <w:numFmt w:val="bullet"/>
      <w:lvlText w:val="•"/>
      <w:lvlJc w:val="left"/>
      <w:pPr>
        <w:ind w:left="2137" w:hanging="360"/>
      </w:pPr>
      <w:rPr>
        <w:rFonts w:hint="default"/>
        <w:lang w:val="en-IE" w:eastAsia="en-IE" w:bidi="en-IE"/>
      </w:rPr>
    </w:lvl>
    <w:lvl w:ilvl="4" w:tplc="475849DE">
      <w:numFmt w:val="bullet"/>
      <w:lvlText w:val="•"/>
      <w:lvlJc w:val="left"/>
      <w:pPr>
        <w:ind w:left="2690" w:hanging="360"/>
      </w:pPr>
      <w:rPr>
        <w:rFonts w:hint="default"/>
        <w:lang w:val="en-IE" w:eastAsia="en-IE" w:bidi="en-IE"/>
      </w:rPr>
    </w:lvl>
    <w:lvl w:ilvl="5" w:tplc="3F6A2B4A">
      <w:numFmt w:val="bullet"/>
      <w:lvlText w:val="•"/>
      <w:lvlJc w:val="left"/>
      <w:pPr>
        <w:ind w:left="3242" w:hanging="360"/>
      </w:pPr>
      <w:rPr>
        <w:rFonts w:hint="default"/>
        <w:lang w:val="en-IE" w:eastAsia="en-IE" w:bidi="en-IE"/>
      </w:rPr>
    </w:lvl>
    <w:lvl w:ilvl="6" w:tplc="27C65B28">
      <w:numFmt w:val="bullet"/>
      <w:lvlText w:val="•"/>
      <w:lvlJc w:val="left"/>
      <w:pPr>
        <w:ind w:left="3795" w:hanging="360"/>
      </w:pPr>
      <w:rPr>
        <w:rFonts w:hint="default"/>
        <w:lang w:val="en-IE" w:eastAsia="en-IE" w:bidi="en-IE"/>
      </w:rPr>
    </w:lvl>
    <w:lvl w:ilvl="7" w:tplc="8B9A2C10">
      <w:numFmt w:val="bullet"/>
      <w:lvlText w:val="•"/>
      <w:lvlJc w:val="left"/>
      <w:pPr>
        <w:ind w:left="4347" w:hanging="360"/>
      </w:pPr>
      <w:rPr>
        <w:rFonts w:hint="default"/>
        <w:lang w:val="en-IE" w:eastAsia="en-IE" w:bidi="en-IE"/>
      </w:rPr>
    </w:lvl>
    <w:lvl w:ilvl="8" w:tplc="B5F2BB52">
      <w:numFmt w:val="bullet"/>
      <w:lvlText w:val="•"/>
      <w:lvlJc w:val="left"/>
      <w:pPr>
        <w:ind w:left="4900" w:hanging="360"/>
      </w:pPr>
      <w:rPr>
        <w:rFonts w:hint="default"/>
        <w:lang w:val="en-IE" w:eastAsia="en-IE" w:bidi="en-IE"/>
      </w:rPr>
    </w:lvl>
  </w:abstractNum>
  <w:abstractNum w:abstractNumId="49" w15:restartNumberingAfterBreak="0">
    <w:nsid w:val="4D242250"/>
    <w:multiLevelType w:val="hybridMultilevel"/>
    <w:tmpl w:val="FE1C3D1C"/>
    <w:lvl w:ilvl="0" w:tplc="CECE662E">
      <w:numFmt w:val="bullet"/>
      <w:lvlText w:val=""/>
      <w:lvlJc w:val="left"/>
      <w:pPr>
        <w:ind w:left="481" w:hanging="360"/>
      </w:pPr>
      <w:rPr>
        <w:rFonts w:ascii="Symbol" w:eastAsia="Symbol" w:hAnsi="Symbol" w:cs="Symbol" w:hint="default"/>
        <w:w w:val="100"/>
        <w:sz w:val="18"/>
        <w:szCs w:val="18"/>
        <w:lang w:val="en-IE" w:eastAsia="en-IE" w:bidi="en-IE"/>
      </w:rPr>
    </w:lvl>
    <w:lvl w:ilvl="1" w:tplc="81227268">
      <w:numFmt w:val="bullet"/>
      <w:lvlText w:val="•"/>
      <w:lvlJc w:val="left"/>
      <w:pPr>
        <w:ind w:left="833" w:hanging="360"/>
      </w:pPr>
      <w:rPr>
        <w:rFonts w:hint="default"/>
        <w:lang w:val="en-IE" w:eastAsia="en-IE" w:bidi="en-IE"/>
      </w:rPr>
    </w:lvl>
    <w:lvl w:ilvl="2" w:tplc="66F40630">
      <w:numFmt w:val="bullet"/>
      <w:lvlText w:val="•"/>
      <w:lvlJc w:val="left"/>
      <w:pPr>
        <w:ind w:left="1186" w:hanging="360"/>
      </w:pPr>
      <w:rPr>
        <w:rFonts w:hint="default"/>
        <w:lang w:val="en-IE" w:eastAsia="en-IE" w:bidi="en-IE"/>
      </w:rPr>
    </w:lvl>
    <w:lvl w:ilvl="3" w:tplc="AA8E74AC">
      <w:numFmt w:val="bullet"/>
      <w:lvlText w:val="•"/>
      <w:lvlJc w:val="left"/>
      <w:pPr>
        <w:ind w:left="1539" w:hanging="360"/>
      </w:pPr>
      <w:rPr>
        <w:rFonts w:hint="default"/>
        <w:lang w:val="en-IE" w:eastAsia="en-IE" w:bidi="en-IE"/>
      </w:rPr>
    </w:lvl>
    <w:lvl w:ilvl="4" w:tplc="6CCC709C">
      <w:numFmt w:val="bullet"/>
      <w:lvlText w:val="•"/>
      <w:lvlJc w:val="left"/>
      <w:pPr>
        <w:ind w:left="1892" w:hanging="360"/>
      </w:pPr>
      <w:rPr>
        <w:rFonts w:hint="default"/>
        <w:lang w:val="en-IE" w:eastAsia="en-IE" w:bidi="en-IE"/>
      </w:rPr>
    </w:lvl>
    <w:lvl w:ilvl="5" w:tplc="90CE9F6C">
      <w:numFmt w:val="bullet"/>
      <w:lvlText w:val="•"/>
      <w:lvlJc w:val="left"/>
      <w:pPr>
        <w:ind w:left="2245" w:hanging="360"/>
      </w:pPr>
      <w:rPr>
        <w:rFonts w:hint="default"/>
        <w:lang w:val="en-IE" w:eastAsia="en-IE" w:bidi="en-IE"/>
      </w:rPr>
    </w:lvl>
    <w:lvl w:ilvl="6" w:tplc="930242FC">
      <w:numFmt w:val="bullet"/>
      <w:lvlText w:val="•"/>
      <w:lvlJc w:val="left"/>
      <w:pPr>
        <w:ind w:left="2598" w:hanging="360"/>
      </w:pPr>
      <w:rPr>
        <w:rFonts w:hint="default"/>
        <w:lang w:val="en-IE" w:eastAsia="en-IE" w:bidi="en-IE"/>
      </w:rPr>
    </w:lvl>
    <w:lvl w:ilvl="7" w:tplc="52F03D26">
      <w:numFmt w:val="bullet"/>
      <w:lvlText w:val="•"/>
      <w:lvlJc w:val="left"/>
      <w:pPr>
        <w:ind w:left="2951" w:hanging="360"/>
      </w:pPr>
      <w:rPr>
        <w:rFonts w:hint="default"/>
        <w:lang w:val="en-IE" w:eastAsia="en-IE" w:bidi="en-IE"/>
      </w:rPr>
    </w:lvl>
    <w:lvl w:ilvl="8" w:tplc="6D12C9B4">
      <w:numFmt w:val="bullet"/>
      <w:lvlText w:val="•"/>
      <w:lvlJc w:val="left"/>
      <w:pPr>
        <w:ind w:left="3304" w:hanging="360"/>
      </w:pPr>
      <w:rPr>
        <w:rFonts w:hint="default"/>
        <w:lang w:val="en-IE" w:eastAsia="en-IE" w:bidi="en-IE"/>
      </w:rPr>
    </w:lvl>
  </w:abstractNum>
  <w:abstractNum w:abstractNumId="50" w15:restartNumberingAfterBreak="0">
    <w:nsid w:val="4DAF6654"/>
    <w:multiLevelType w:val="hybridMultilevel"/>
    <w:tmpl w:val="F4DE7694"/>
    <w:lvl w:ilvl="0" w:tplc="AC5231EC">
      <w:numFmt w:val="bullet"/>
      <w:lvlText w:val=""/>
      <w:lvlJc w:val="left"/>
      <w:pPr>
        <w:ind w:left="481" w:hanging="363"/>
      </w:pPr>
      <w:rPr>
        <w:rFonts w:ascii="Symbol" w:eastAsia="Symbol" w:hAnsi="Symbol" w:cs="Symbol" w:hint="default"/>
        <w:w w:val="100"/>
        <w:sz w:val="18"/>
        <w:szCs w:val="18"/>
        <w:lang w:val="en-IE" w:eastAsia="en-IE" w:bidi="en-IE"/>
      </w:rPr>
    </w:lvl>
    <w:lvl w:ilvl="1" w:tplc="AC68BF1C">
      <w:numFmt w:val="bullet"/>
      <w:lvlText w:val="•"/>
      <w:lvlJc w:val="left"/>
      <w:pPr>
        <w:ind w:left="833" w:hanging="363"/>
      </w:pPr>
      <w:rPr>
        <w:rFonts w:hint="default"/>
        <w:lang w:val="en-IE" w:eastAsia="en-IE" w:bidi="en-IE"/>
      </w:rPr>
    </w:lvl>
    <w:lvl w:ilvl="2" w:tplc="21D08EBA">
      <w:numFmt w:val="bullet"/>
      <w:lvlText w:val="•"/>
      <w:lvlJc w:val="left"/>
      <w:pPr>
        <w:ind w:left="1186" w:hanging="363"/>
      </w:pPr>
      <w:rPr>
        <w:rFonts w:hint="default"/>
        <w:lang w:val="en-IE" w:eastAsia="en-IE" w:bidi="en-IE"/>
      </w:rPr>
    </w:lvl>
    <w:lvl w:ilvl="3" w:tplc="06507DFA">
      <w:numFmt w:val="bullet"/>
      <w:lvlText w:val="•"/>
      <w:lvlJc w:val="left"/>
      <w:pPr>
        <w:ind w:left="1539" w:hanging="363"/>
      </w:pPr>
      <w:rPr>
        <w:rFonts w:hint="default"/>
        <w:lang w:val="en-IE" w:eastAsia="en-IE" w:bidi="en-IE"/>
      </w:rPr>
    </w:lvl>
    <w:lvl w:ilvl="4" w:tplc="73480D9A">
      <w:numFmt w:val="bullet"/>
      <w:lvlText w:val="•"/>
      <w:lvlJc w:val="left"/>
      <w:pPr>
        <w:ind w:left="1892" w:hanging="363"/>
      </w:pPr>
      <w:rPr>
        <w:rFonts w:hint="default"/>
        <w:lang w:val="en-IE" w:eastAsia="en-IE" w:bidi="en-IE"/>
      </w:rPr>
    </w:lvl>
    <w:lvl w:ilvl="5" w:tplc="2796E952">
      <w:numFmt w:val="bullet"/>
      <w:lvlText w:val="•"/>
      <w:lvlJc w:val="left"/>
      <w:pPr>
        <w:ind w:left="2245" w:hanging="363"/>
      </w:pPr>
      <w:rPr>
        <w:rFonts w:hint="default"/>
        <w:lang w:val="en-IE" w:eastAsia="en-IE" w:bidi="en-IE"/>
      </w:rPr>
    </w:lvl>
    <w:lvl w:ilvl="6" w:tplc="A7389A62">
      <w:numFmt w:val="bullet"/>
      <w:lvlText w:val="•"/>
      <w:lvlJc w:val="left"/>
      <w:pPr>
        <w:ind w:left="2598" w:hanging="363"/>
      </w:pPr>
      <w:rPr>
        <w:rFonts w:hint="default"/>
        <w:lang w:val="en-IE" w:eastAsia="en-IE" w:bidi="en-IE"/>
      </w:rPr>
    </w:lvl>
    <w:lvl w:ilvl="7" w:tplc="396C5EE2">
      <w:numFmt w:val="bullet"/>
      <w:lvlText w:val="•"/>
      <w:lvlJc w:val="left"/>
      <w:pPr>
        <w:ind w:left="2951" w:hanging="363"/>
      </w:pPr>
      <w:rPr>
        <w:rFonts w:hint="default"/>
        <w:lang w:val="en-IE" w:eastAsia="en-IE" w:bidi="en-IE"/>
      </w:rPr>
    </w:lvl>
    <w:lvl w:ilvl="8" w:tplc="5C721450">
      <w:numFmt w:val="bullet"/>
      <w:lvlText w:val="•"/>
      <w:lvlJc w:val="left"/>
      <w:pPr>
        <w:ind w:left="3304" w:hanging="363"/>
      </w:pPr>
      <w:rPr>
        <w:rFonts w:hint="default"/>
        <w:lang w:val="en-IE" w:eastAsia="en-IE" w:bidi="en-IE"/>
      </w:rPr>
    </w:lvl>
  </w:abstractNum>
  <w:abstractNum w:abstractNumId="51" w15:restartNumberingAfterBreak="0">
    <w:nsid w:val="50FE7750"/>
    <w:multiLevelType w:val="hybridMultilevel"/>
    <w:tmpl w:val="FD60E51C"/>
    <w:lvl w:ilvl="0" w:tplc="FB769A32">
      <w:numFmt w:val="bullet"/>
      <w:lvlText w:val=""/>
      <w:lvlJc w:val="left"/>
      <w:pPr>
        <w:ind w:left="481" w:hanging="360"/>
      </w:pPr>
      <w:rPr>
        <w:rFonts w:ascii="Symbol" w:eastAsia="Symbol" w:hAnsi="Symbol" w:cs="Symbol" w:hint="default"/>
        <w:color w:val="575757"/>
        <w:w w:val="100"/>
        <w:sz w:val="18"/>
        <w:szCs w:val="18"/>
        <w:lang w:val="en-IE" w:eastAsia="en-IE" w:bidi="en-IE"/>
      </w:rPr>
    </w:lvl>
    <w:lvl w:ilvl="1" w:tplc="08CE28BC">
      <w:numFmt w:val="bullet"/>
      <w:lvlText w:val="•"/>
      <w:lvlJc w:val="left"/>
      <w:pPr>
        <w:ind w:left="848" w:hanging="360"/>
      </w:pPr>
      <w:rPr>
        <w:rFonts w:hint="default"/>
        <w:lang w:val="en-IE" w:eastAsia="en-IE" w:bidi="en-IE"/>
      </w:rPr>
    </w:lvl>
    <w:lvl w:ilvl="2" w:tplc="1C2ABBD2">
      <w:numFmt w:val="bullet"/>
      <w:lvlText w:val="•"/>
      <w:lvlJc w:val="left"/>
      <w:pPr>
        <w:ind w:left="1217" w:hanging="360"/>
      </w:pPr>
      <w:rPr>
        <w:rFonts w:hint="default"/>
        <w:lang w:val="en-IE" w:eastAsia="en-IE" w:bidi="en-IE"/>
      </w:rPr>
    </w:lvl>
    <w:lvl w:ilvl="3" w:tplc="0C6CF4F2">
      <w:numFmt w:val="bullet"/>
      <w:lvlText w:val="•"/>
      <w:lvlJc w:val="left"/>
      <w:pPr>
        <w:ind w:left="1586" w:hanging="360"/>
      </w:pPr>
      <w:rPr>
        <w:rFonts w:hint="default"/>
        <w:lang w:val="en-IE" w:eastAsia="en-IE" w:bidi="en-IE"/>
      </w:rPr>
    </w:lvl>
    <w:lvl w:ilvl="4" w:tplc="72E4103E">
      <w:numFmt w:val="bullet"/>
      <w:lvlText w:val="•"/>
      <w:lvlJc w:val="left"/>
      <w:pPr>
        <w:ind w:left="1955" w:hanging="360"/>
      </w:pPr>
      <w:rPr>
        <w:rFonts w:hint="default"/>
        <w:lang w:val="en-IE" w:eastAsia="en-IE" w:bidi="en-IE"/>
      </w:rPr>
    </w:lvl>
    <w:lvl w:ilvl="5" w:tplc="5796A5CA">
      <w:numFmt w:val="bullet"/>
      <w:lvlText w:val="•"/>
      <w:lvlJc w:val="left"/>
      <w:pPr>
        <w:ind w:left="2324" w:hanging="360"/>
      </w:pPr>
      <w:rPr>
        <w:rFonts w:hint="default"/>
        <w:lang w:val="en-IE" w:eastAsia="en-IE" w:bidi="en-IE"/>
      </w:rPr>
    </w:lvl>
    <w:lvl w:ilvl="6" w:tplc="C0A2B7FE">
      <w:numFmt w:val="bullet"/>
      <w:lvlText w:val="•"/>
      <w:lvlJc w:val="left"/>
      <w:pPr>
        <w:ind w:left="2692" w:hanging="360"/>
      </w:pPr>
      <w:rPr>
        <w:rFonts w:hint="default"/>
        <w:lang w:val="en-IE" w:eastAsia="en-IE" w:bidi="en-IE"/>
      </w:rPr>
    </w:lvl>
    <w:lvl w:ilvl="7" w:tplc="23249C14">
      <w:numFmt w:val="bullet"/>
      <w:lvlText w:val="•"/>
      <w:lvlJc w:val="left"/>
      <w:pPr>
        <w:ind w:left="3061" w:hanging="360"/>
      </w:pPr>
      <w:rPr>
        <w:rFonts w:hint="default"/>
        <w:lang w:val="en-IE" w:eastAsia="en-IE" w:bidi="en-IE"/>
      </w:rPr>
    </w:lvl>
    <w:lvl w:ilvl="8" w:tplc="189C5C9E">
      <w:numFmt w:val="bullet"/>
      <w:lvlText w:val="•"/>
      <w:lvlJc w:val="left"/>
      <w:pPr>
        <w:ind w:left="3430" w:hanging="360"/>
      </w:pPr>
      <w:rPr>
        <w:rFonts w:hint="default"/>
        <w:lang w:val="en-IE" w:eastAsia="en-IE" w:bidi="en-IE"/>
      </w:rPr>
    </w:lvl>
  </w:abstractNum>
  <w:abstractNum w:abstractNumId="52" w15:restartNumberingAfterBreak="0">
    <w:nsid w:val="52D32B62"/>
    <w:multiLevelType w:val="hybridMultilevel"/>
    <w:tmpl w:val="1C9020F2"/>
    <w:lvl w:ilvl="0" w:tplc="5CFCA216">
      <w:numFmt w:val="bullet"/>
      <w:lvlText w:val=""/>
      <w:lvlJc w:val="left"/>
      <w:pPr>
        <w:ind w:left="841" w:hanging="360"/>
      </w:pPr>
      <w:rPr>
        <w:rFonts w:ascii="Symbol" w:eastAsia="Symbol" w:hAnsi="Symbol" w:cs="Symbol" w:hint="default"/>
        <w:w w:val="100"/>
        <w:sz w:val="22"/>
        <w:szCs w:val="22"/>
        <w:lang w:val="en-IE" w:eastAsia="en-IE" w:bidi="en-IE"/>
      </w:rPr>
    </w:lvl>
    <w:lvl w:ilvl="1" w:tplc="8DAECB00">
      <w:numFmt w:val="bullet"/>
      <w:lvlText w:val="•"/>
      <w:lvlJc w:val="left"/>
      <w:pPr>
        <w:ind w:left="1157" w:hanging="360"/>
      </w:pPr>
      <w:rPr>
        <w:rFonts w:hint="default"/>
        <w:lang w:val="en-IE" w:eastAsia="en-IE" w:bidi="en-IE"/>
      </w:rPr>
    </w:lvl>
    <w:lvl w:ilvl="2" w:tplc="652246F8">
      <w:numFmt w:val="bullet"/>
      <w:lvlText w:val="•"/>
      <w:lvlJc w:val="left"/>
      <w:pPr>
        <w:ind w:left="1474" w:hanging="360"/>
      </w:pPr>
      <w:rPr>
        <w:rFonts w:hint="default"/>
        <w:lang w:val="en-IE" w:eastAsia="en-IE" w:bidi="en-IE"/>
      </w:rPr>
    </w:lvl>
    <w:lvl w:ilvl="3" w:tplc="E9841524">
      <w:numFmt w:val="bullet"/>
      <w:lvlText w:val="•"/>
      <w:lvlJc w:val="left"/>
      <w:pPr>
        <w:ind w:left="1791" w:hanging="360"/>
      </w:pPr>
      <w:rPr>
        <w:rFonts w:hint="default"/>
        <w:lang w:val="en-IE" w:eastAsia="en-IE" w:bidi="en-IE"/>
      </w:rPr>
    </w:lvl>
    <w:lvl w:ilvl="4" w:tplc="4510E2E4">
      <w:numFmt w:val="bullet"/>
      <w:lvlText w:val="•"/>
      <w:lvlJc w:val="left"/>
      <w:pPr>
        <w:ind w:left="2108" w:hanging="360"/>
      </w:pPr>
      <w:rPr>
        <w:rFonts w:hint="default"/>
        <w:lang w:val="en-IE" w:eastAsia="en-IE" w:bidi="en-IE"/>
      </w:rPr>
    </w:lvl>
    <w:lvl w:ilvl="5" w:tplc="E98AF0A2">
      <w:numFmt w:val="bullet"/>
      <w:lvlText w:val="•"/>
      <w:lvlJc w:val="left"/>
      <w:pPr>
        <w:ind w:left="2425" w:hanging="360"/>
      </w:pPr>
      <w:rPr>
        <w:rFonts w:hint="default"/>
        <w:lang w:val="en-IE" w:eastAsia="en-IE" w:bidi="en-IE"/>
      </w:rPr>
    </w:lvl>
    <w:lvl w:ilvl="6" w:tplc="3E5CAF44">
      <w:numFmt w:val="bullet"/>
      <w:lvlText w:val="•"/>
      <w:lvlJc w:val="left"/>
      <w:pPr>
        <w:ind w:left="2742" w:hanging="360"/>
      </w:pPr>
      <w:rPr>
        <w:rFonts w:hint="default"/>
        <w:lang w:val="en-IE" w:eastAsia="en-IE" w:bidi="en-IE"/>
      </w:rPr>
    </w:lvl>
    <w:lvl w:ilvl="7" w:tplc="2F72B7BE">
      <w:numFmt w:val="bullet"/>
      <w:lvlText w:val="•"/>
      <w:lvlJc w:val="left"/>
      <w:pPr>
        <w:ind w:left="3059" w:hanging="360"/>
      </w:pPr>
      <w:rPr>
        <w:rFonts w:hint="default"/>
        <w:lang w:val="en-IE" w:eastAsia="en-IE" w:bidi="en-IE"/>
      </w:rPr>
    </w:lvl>
    <w:lvl w:ilvl="8" w:tplc="8D9AE56E">
      <w:numFmt w:val="bullet"/>
      <w:lvlText w:val="•"/>
      <w:lvlJc w:val="left"/>
      <w:pPr>
        <w:ind w:left="3376" w:hanging="360"/>
      </w:pPr>
      <w:rPr>
        <w:rFonts w:hint="default"/>
        <w:lang w:val="en-IE" w:eastAsia="en-IE" w:bidi="en-IE"/>
      </w:rPr>
    </w:lvl>
  </w:abstractNum>
  <w:abstractNum w:abstractNumId="53" w15:restartNumberingAfterBreak="0">
    <w:nsid w:val="54131E97"/>
    <w:multiLevelType w:val="hybridMultilevel"/>
    <w:tmpl w:val="7772E6EA"/>
    <w:lvl w:ilvl="0" w:tplc="28D286D2">
      <w:numFmt w:val="bullet"/>
      <w:lvlText w:val=""/>
      <w:lvlJc w:val="left"/>
      <w:pPr>
        <w:ind w:left="481" w:hanging="363"/>
      </w:pPr>
      <w:rPr>
        <w:rFonts w:hint="default"/>
        <w:w w:val="100"/>
        <w:lang w:val="en-IE" w:eastAsia="en-IE" w:bidi="en-IE"/>
      </w:rPr>
    </w:lvl>
    <w:lvl w:ilvl="1" w:tplc="BD5AC046">
      <w:numFmt w:val="bullet"/>
      <w:lvlText w:val="•"/>
      <w:lvlJc w:val="left"/>
      <w:pPr>
        <w:ind w:left="847" w:hanging="363"/>
      </w:pPr>
      <w:rPr>
        <w:rFonts w:hint="default"/>
        <w:lang w:val="en-IE" w:eastAsia="en-IE" w:bidi="en-IE"/>
      </w:rPr>
    </w:lvl>
    <w:lvl w:ilvl="2" w:tplc="F21491B2">
      <w:numFmt w:val="bullet"/>
      <w:lvlText w:val="•"/>
      <w:lvlJc w:val="left"/>
      <w:pPr>
        <w:ind w:left="1214" w:hanging="363"/>
      </w:pPr>
      <w:rPr>
        <w:rFonts w:hint="default"/>
        <w:lang w:val="en-IE" w:eastAsia="en-IE" w:bidi="en-IE"/>
      </w:rPr>
    </w:lvl>
    <w:lvl w:ilvl="3" w:tplc="C8D2D238">
      <w:numFmt w:val="bullet"/>
      <w:lvlText w:val="•"/>
      <w:lvlJc w:val="left"/>
      <w:pPr>
        <w:ind w:left="1581" w:hanging="363"/>
      </w:pPr>
      <w:rPr>
        <w:rFonts w:hint="default"/>
        <w:lang w:val="en-IE" w:eastAsia="en-IE" w:bidi="en-IE"/>
      </w:rPr>
    </w:lvl>
    <w:lvl w:ilvl="4" w:tplc="2838572E">
      <w:numFmt w:val="bullet"/>
      <w:lvlText w:val="•"/>
      <w:lvlJc w:val="left"/>
      <w:pPr>
        <w:ind w:left="1948" w:hanging="363"/>
      </w:pPr>
      <w:rPr>
        <w:rFonts w:hint="default"/>
        <w:lang w:val="en-IE" w:eastAsia="en-IE" w:bidi="en-IE"/>
      </w:rPr>
    </w:lvl>
    <w:lvl w:ilvl="5" w:tplc="0F5A4C8E">
      <w:numFmt w:val="bullet"/>
      <w:lvlText w:val="•"/>
      <w:lvlJc w:val="left"/>
      <w:pPr>
        <w:ind w:left="2315" w:hanging="363"/>
      </w:pPr>
      <w:rPr>
        <w:rFonts w:hint="default"/>
        <w:lang w:val="en-IE" w:eastAsia="en-IE" w:bidi="en-IE"/>
      </w:rPr>
    </w:lvl>
    <w:lvl w:ilvl="6" w:tplc="48600F98">
      <w:numFmt w:val="bullet"/>
      <w:lvlText w:val="•"/>
      <w:lvlJc w:val="left"/>
      <w:pPr>
        <w:ind w:left="2682" w:hanging="363"/>
      </w:pPr>
      <w:rPr>
        <w:rFonts w:hint="default"/>
        <w:lang w:val="en-IE" w:eastAsia="en-IE" w:bidi="en-IE"/>
      </w:rPr>
    </w:lvl>
    <w:lvl w:ilvl="7" w:tplc="9A3A1AB4">
      <w:numFmt w:val="bullet"/>
      <w:lvlText w:val="•"/>
      <w:lvlJc w:val="left"/>
      <w:pPr>
        <w:ind w:left="3049" w:hanging="363"/>
      </w:pPr>
      <w:rPr>
        <w:rFonts w:hint="default"/>
        <w:lang w:val="en-IE" w:eastAsia="en-IE" w:bidi="en-IE"/>
      </w:rPr>
    </w:lvl>
    <w:lvl w:ilvl="8" w:tplc="E684DB8E">
      <w:numFmt w:val="bullet"/>
      <w:lvlText w:val="•"/>
      <w:lvlJc w:val="left"/>
      <w:pPr>
        <w:ind w:left="3416" w:hanging="363"/>
      </w:pPr>
      <w:rPr>
        <w:rFonts w:hint="default"/>
        <w:lang w:val="en-IE" w:eastAsia="en-IE" w:bidi="en-IE"/>
      </w:rPr>
    </w:lvl>
  </w:abstractNum>
  <w:abstractNum w:abstractNumId="54" w15:restartNumberingAfterBreak="0">
    <w:nsid w:val="54656B82"/>
    <w:multiLevelType w:val="hybridMultilevel"/>
    <w:tmpl w:val="55889476"/>
    <w:lvl w:ilvl="0" w:tplc="F9F4963E">
      <w:numFmt w:val="bullet"/>
      <w:lvlText w:val=""/>
      <w:lvlJc w:val="left"/>
      <w:pPr>
        <w:ind w:left="479" w:hanging="363"/>
      </w:pPr>
      <w:rPr>
        <w:rFonts w:ascii="Symbol" w:eastAsia="Symbol" w:hAnsi="Symbol" w:cs="Symbol" w:hint="default"/>
        <w:w w:val="100"/>
        <w:sz w:val="18"/>
        <w:szCs w:val="18"/>
        <w:lang w:val="en-IE" w:eastAsia="en-IE" w:bidi="en-IE"/>
      </w:rPr>
    </w:lvl>
    <w:lvl w:ilvl="1" w:tplc="7458C64E">
      <w:numFmt w:val="bullet"/>
      <w:lvlText w:val="•"/>
      <w:lvlJc w:val="left"/>
      <w:pPr>
        <w:ind w:left="1032" w:hanging="363"/>
      </w:pPr>
      <w:rPr>
        <w:rFonts w:hint="default"/>
        <w:lang w:val="en-IE" w:eastAsia="en-IE" w:bidi="en-IE"/>
      </w:rPr>
    </w:lvl>
    <w:lvl w:ilvl="2" w:tplc="314A64CC">
      <w:numFmt w:val="bullet"/>
      <w:lvlText w:val="•"/>
      <w:lvlJc w:val="left"/>
      <w:pPr>
        <w:ind w:left="1585" w:hanging="363"/>
      </w:pPr>
      <w:rPr>
        <w:rFonts w:hint="default"/>
        <w:lang w:val="en-IE" w:eastAsia="en-IE" w:bidi="en-IE"/>
      </w:rPr>
    </w:lvl>
    <w:lvl w:ilvl="3" w:tplc="40B238B4">
      <w:numFmt w:val="bullet"/>
      <w:lvlText w:val="•"/>
      <w:lvlJc w:val="left"/>
      <w:pPr>
        <w:ind w:left="2137" w:hanging="363"/>
      </w:pPr>
      <w:rPr>
        <w:rFonts w:hint="default"/>
        <w:lang w:val="en-IE" w:eastAsia="en-IE" w:bidi="en-IE"/>
      </w:rPr>
    </w:lvl>
    <w:lvl w:ilvl="4" w:tplc="ABA21528">
      <w:numFmt w:val="bullet"/>
      <w:lvlText w:val="•"/>
      <w:lvlJc w:val="left"/>
      <w:pPr>
        <w:ind w:left="2690" w:hanging="363"/>
      </w:pPr>
      <w:rPr>
        <w:rFonts w:hint="default"/>
        <w:lang w:val="en-IE" w:eastAsia="en-IE" w:bidi="en-IE"/>
      </w:rPr>
    </w:lvl>
    <w:lvl w:ilvl="5" w:tplc="1D20DA5E">
      <w:numFmt w:val="bullet"/>
      <w:lvlText w:val="•"/>
      <w:lvlJc w:val="left"/>
      <w:pPr>
        <w:ind w:left="3242" w:hanging="363"/>
      </w:pPr>
      <w:rPr>
        <w:rFonts w:hint="default"/>
        <w:lang w:val="en-IE" w:eastAsia="en-IE" w:bidi="en-IE"/>
      </w:rPr>
    </w:lvl>
    <w:lvl w:ilvl="6" w:tplc="F0685214">
      <w:numFmt w:val="bullet"/>
      <w:lvlText w:val="•"/>
      <w:lvlJc w:val="left"/>
      <w:pPr>
        <w:ind w:left="3795" w:hanging="363"/>
      </w:pPr>
      <w:rPr>
        <w:rFonts w:hint="default"/>
        <w:lang w:val="en-IE" w:eastAsia="en-IE" w:bidi="en-IE"/>
      </w:rPr>
    </w:lvl>
    <w:lvl w:ilvl="7" w:tplc="206642BC">
      <w:numFmt w:val="bullet"/>
      <w:lvlText w:val="•"/>
      <w:lvlJc w:val="left"/>
      <w:pPr>
        <w:ind w:left="4347" w:hanging="363"/>
      </w:pPr>
      <w:rPr>
        <w:rFonts w:hint="default"/>
        <w:lang w:val="en-IE" w:eastAsia="en-IE" w:bidi="en-IE"/>
      </w:rPr>
    </w:lvl>
    <w:lvl w:ilvl="8" w:tplc="73BE9EC8">
      <w:numFmt w:val="bullet"/>
      <w:lvlText w:val="•"/>
      <w:lvlJc w:val="left"/>
      <w:pPr>
        <w:ind w:left="4900" w:hanging="363"/>
      </w:pPr>
      <w:rPr>
        <w:rFonts w:hint="default"/>
        <w:lang w:val="en-IE" w:eastAsia="en-IE" w:bidi="en-IE"/>
      </w:rPr>
    </w:lvl>
  </w:abstractNum>
  <w:abstractNum w:abstractNumId="55" w15:restartNumberingAfterBreak="0">
    <w:nsid w:val="56827F72"/>
    <w:multiLevelType w:val="hybridMultilevel"/>
    <w:tmpl w:val="04101CD8"/>
    <w:lvl w:ilvl="0" w:tplc="E58CD5B4">
      <w:numFmt w:val="bullet"/>
      <w:lvlText w:val=""/>
      <w:lvlJc w:val="left"/>
      <w:pPr>
        <w:ind w:left="841" w:hanging="363"/>
      </w:pPr>
      <w:rPr>
        <w:rFonts w:ascii="Symbol" w:eastAsia="Symbol" w:hAnsi="Symbol" w:cs="Symbol" w:hint="default"/>
        <w:w w:val="97"/>
        <w:sz w:val="20"/>
        <w:szCs w:val="20"/>
        <w:lang w:val="en-IE" w:eastAsia="en-IE" w:bidi="en-IE"/>
      </w:rPr>
    </w:lvl>
    <w:lvl w:ilvl="1" w:tplc="D0CA6558">
      <w:numFmt w:val="bullet"/>
      <w:lvlText w:val="•"/>
      <w:lvlJc w:val="left"/>
      <w:pPr>
        <w:ind w:left="1605" w:hanging="363"/>
      </w:pPr>
      <w:rPr>
        <w:rFonts w:hint="default"/>
        <w:lang w:val="en-IE" w:eastAsia="en-IE" w:bidi="en-IE"/>
      </w:rPr>
    </w:lvl>
    <w:lvl w:ilvl="2" w:tplc="6F4E97C8">
      <w:numFmt w:val="bullet"/>
      <w:lvlText w:val="•"/>
      <w:lvlJc w:val="left"/>
      <w:pPr>
        <w:ind w:left="2371" w:hanging="363"/>
      </w:pPr>
      <w:rPr>
        <w:rFonts w:hint="default"/>
        <w:lang w:val="en-IE" w:eastAsia="en-IE" w:bidi="en-IE"/>
      </w:rPr>
    </w:lvl>
    <w:lvl w:ilvl="3" w:tplc="4154B5D0">
      <w:numFmt w:val="bullet"/>
      <w:lvlText w:val="•"/>
      <w:lvlJc w:val="left"/>
      <w:pPr>
        <w:ind w:left="3137" w:hanging="363"/>
      </w:pPr>
      <w:rPr>
        <w:rFonts w:hint="default"/>
        <w:lang w:val="en-IE" w:eastAsia="en-IE" w:bidi="en-IE"/>
      </w:rPr>
    </w:lvl>
    <w:lvl w:ilvl="4" w:tplc="8404268E">
      <w:numFmt w:val="bullet"/>
      <w:lvlText w:val="•"/>
      <w:lvlJc w:val="left"/>
      <w:pPr>
        <w:ind w:left="3903" w:hanging="363"/>
      </w:pPr>
      <w:rPr>
        <w:rFonts w:hint="default"/>
        <w:lang w:val="en-IE" w:eastAsia="en-IE" w:bidi="en-IE"/>
      </w:rPr>
    </w:lvl>
    <w:lvl w:ilvl="5" w:tplc="8F6E1A26">
      <w:numFmt w:val="bullet"/>
      <w:lvlText w:val="•"/>
      <w:lvlJc w:val="left"/>
      <w:pPr>
        <w:ind w:left="4669" w:hanging="363"/>
      </w:pPr>
      <w:rPr>
        <w:rFonts w:hint="default"/>
        <w:lang w:val="en-IE" w:eastAsia="en-IE" w:bidi="en-IE"/>
      </w:rPr>
    </w:lvl>
    <w:lvl w:ilvl="6" w:tplc="9354733C">
      <w:numFmt w:val="bullet"/>
      <w:lvlText w:val="•"/>
      <w:lvlJc w:val="left"/>
      <w:pPr>
        <w:ind w:left="5435" w:hanging="363"/>
      </w:pPr>
      <w:rPr>
        <w:rFonts w:hint="default"/>
        <w:lang w:val="en-IE" w:eastAsia="en-IE" w:bidi="en-IE"/>
      </w:rPr>
    </w:lvl>
    <w:lvl w:ilvl="7" w:tplc="33C2E6E2">
      <w:numFmt w:val="bullet"/>
      <w:lvlText w:val="•"/>
      <w:lvlJc w:val="left"/>
      <w:pPr>
        <w:ind w:left="6201" w:hanging="363"/>
      </w:pPr>
      <w:rPr>
        <w:rFonts w:hint="default"/>
        <w:lang w:val="en-IE" w:eastAsia="en-IE" w:bidi="en-IE"/>
      </w:rPr>
    </w:lvl>
    <w:lvl w:ilvl="8" w:tplc="224AD40C">
      <w:numFmt w:val="bullet"/>
      <w:lvlText w:val="•"/>
      <w:lvlJc w:val="left"/>
      <w:pPr>
        <w:ind w:left="6967" w:hanging="363"/>
      </w:pPr>
      <w:rPr>
        <w:rFonts w:hint="default"/>
        <w:lang w:val="en-IE" w:eastAsia="en-IE" w:bidi="en-IE"/>
      </w:rPr>
    </w:lvl>
  </w:abstractNum>
  <w:abstractNum w:abstractNumId="56" w15:restartNumberingAfterBreak="0">
    <w:nsid w:val="57785819"/>
    <w:multiLevelType w:val="hybridMultilevel"/>
    <w:tmpl w:val="D93450AA"/>
    <w:lvl w:ilvl="0" w:tplc="E6E6C456">
      <w:numFmt w:val="bullet"/>
      <w:lvlText w:val=""/>
      <w:lvlJc w:val="left"/>
      <w:pPr>
        <w:ind w:left="476" w:hanging="360"/>
      </w:pPr>
      <w:rPr>
        <w:rFonts w:ascii="Symbol" w:eastAsia="Symbol" w:hAnsi="Symbol" w:cs="Symbol" w:hint="default"/>
        <w:w w:val="100"/>
        <w:sz w:val="18"/>
        <w:szCs w:val="18"/>
        <w:lang w:val="en-IE" w:eastAsia="en-IE" w:bidi="en-IE"/>
      </w:rPr>
    </w:lvl>
    <w:lvl w:ilvl="1" w:tplc="AC6E92A8">
      <w:numFmt w:val="bullet"/>
      <w:lvlText w:val="•"/>
      <w:lvlJc w:val="left"/>
      <w:pPr>
        <w:ind w:left="839" w:hanging="360"/>
      </w:pPr>
      <w:rPr>
        <w:rFonts w:hint="default"/>
        <w:lang w:val="en-IE" w:eastAsia="en-IE" w:bidi="en-IE"/>
      </w:rPr>
    </w:lvl>
    <w:lvl w:ilvl="2" w:tplc="CDDCFEF2">
      <w:numFmt w:val="bullet"/>
      <w:lvlText w:val="•"/>
      <w:lvlJc w:val="left"/>
      <w:pPr>
        <w:ind w:left="1199" w:hanging="360"/>
      </w:pPr>
      <w:rPr>
        <w:rFonts w:hint="default"/>
        <w:lang w:val="en-IE" w:eastAsia="en-IE" w:bidi="en-IE"/>
      </w:rPr>
    </w:lvl>
    <w:lvl w:ilvl="3" w:tplc="4CF0ED10">
      <w:numFmt w:val="bullet"/>
      <w:lvlText w:val="•"/>
      <w:lvlJc w:val="left"/>
      <w:pPr>
        <w:ind w:left="1559" w:hanging="360"/>
      </w:pPr>
      <w:rPr>
        <w:rFonts w:hint="default"/>
        <w:lang w:val="en-IE" w:eastAsia="en-IE" w:bidi="en-IE"/>
      </w:rPr>
    </w:lvl>
    <w:lvl w:ilvl="4" w:tplc="3F5E88AC">
      <w:numFmt w:val="bullet"/>
      <w:lvlText w:val="•"/>
      <w:lvlJc w:val="left"/>
      <w:pPr>
        <w:ind w:left="1918" w:hanging="360"/>
      </w:pPr>
      <w:rPr>
        <w:rFonts w:hint="default"/>
        <w:lang w:val="en-IE" w:eastAsia="en-IE" w:bidi="en-IE"/>
      </w:rPr>
    </w:lvl>
    <w:lvl w:ilvl="5" w:tplc="BBDED5AE">
      <w:numFmt w:val="bullet"/>
      <w:lvlText w:val="•"/>
      <w:lvlJc w:val="left"/>
      <w:pPr>
        <w:ind w:left="2278" w:hanging="360"/>
      </w:pPr>
      <w:rPr>
        <w:rFonts w:hint="default"/>
        <w:lang w:val="en-IE" w:eastAsia="en-IE" w:bidi="en-IE"/>
      </w:rPr>
    </w:lvl>
    <w:lvl w:ilvl="6" w:tplc="1CA2DC06">
      <w:numFmt w:val="bullet"/>
      <w:lvlText w:val="•"/>
      <w:lvlJc w:val="left"/>
      <w:pPr>
        <w:ind w:left="2638" w:hanging="360"/>
      </w:pPr>
      <w:rPr>
        <w:rFonts w:hint="default"/>
        <w:lang w:val="en-IE" w:eastAsia="en-IE" w:bidi="en-IE"/>
      </w:rPr>
    </w:lvl>
    <w:lvl w:ilvl="7" w:tplc="962A2C9A">
      <w:numFmt w:val="bullet"/>
      <w:lvlText w:val="•"/>
      <w:lvlJc w:val="left"/>
      <w:pPr>
        <w:ind w:left="2997" w:hanging="360"/>
      </w:pPr>
      <w:rPr>
        <w:rFonts w:hint="default"/>
        <w:lang w:val="en-IE" w:eastAsia="en-IE" w:bidi="en-IE"/>
      </w:rPr>
    </w:lvl>
    <w:lvl w:ilvl="8" w:tplc="663EE6D2">
      <w:numFmt w:val="bullet"/>
      <w:lvlText w:val="•"/>
      <w:lvlJc w:val="left"/>
      <w:pPr>
        <w:ind w:left="3357" w:hanging="360"/>
      </w:pPr>
      <w:rPr>
        <w:rFonts w:hint="default"/>
        <w:lang w:val="en-IE" w:eastAsia="en-IE" w:bidi="en-IE"/>
      </w:rPr>
    </w:lvl>
  </w:abstractNum>
  <w:abstractNum w:abstractNumId="57" w15:restartNumberingAfterBreak="0">
    <w:nsid w:val="57BC0513"/>
    <w:multiLevelType w:val="hybridMultilevel"/>
    <w:tmpl w:val="465E189C"/>
    <w:lvl w:ilvl="0" w:tplc="F7DA06FC">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5B9E7822"/>
    <w:multiLevelType w:val="hybridMultilevel"/>
    <w:tmpl w:val="0CCE8238"/>
    <w:lvl w:ilvl="0" w:tplc="411AF360">
      <w:numFmt w:val="bullet"/>
      <w:lvlText w:val=""/>
      <w:lvlJc w:val="left"/>
      <w:pPr>
        <w:ind w:left="479" w:hanging="363"/>
      </w:pPr>
      <w:rPr>
        <w:rFonts w:ascii="Symbol" w:eastAsia="Symbol" w:hAnsi="Symbol" w:cs="Symbol" w:hint="default"/>
        <w:w w:val="100"/>
        <w:sz w:val="18"/>
        <w:szCs w:val="18"/>
        <w:lang w:val="en-IE" w:eastAsia="en-IE" w:bidi="en-IE"/>
      </w:rPr>
    </w:lvl>
    <w:lvl w:ilvl="1" w:tplc="41862EA4">
      <w:numFmt w:val="bullet"/>
      <w:lvlText w:val="•"/>
      <w:lvlJc w:val="left"/>
      <w:pPr>
        <w:ind w:left="1032" w:hanging="363"/>
      </w:pPr>
      <w:rPr>
        <w:rFonts w:hint="default"/>
        <w:lang w:val="en-IE" w:eastAsia="en-IE" w:bidi="en-IE"/>
      </w:rPr>
    </w:lvl>
    <w:lvl w:ilvl="2" w:tplc="D550D9E4">
      <w:numFmt w:val="bullet"/>
      <w:lvlText w:val="•"/>
      <w:lvlJc w:val="left"/>
      <w:pPr>
        <w:ind w:left="1585" w:hanging="363"/>
      </w:pPr>
      <w:rPr>
        <w:rFonts w:hint="default"/>
        <w:lang w:val="en-IE" w:eastAsia="en-IE" w:bidi="en-IE"/>
      </w:rPr>
    </w:lvl>
    <w:lvl w:ilvl="3" w:tplc="854C3CBC">
      <w:numFmt w:val="bullet"/>
      <w:lvlText w:val="•"/>
      <w:lvlJc w:val="left"/>
      <w:pPr>
        <w:ind w:left="2137" w:hanging="363"/>
      </w:pPr>
      <w:rPr>
        <w:rFonts w:hint="default"/>
        <w:lang w:val="en-IE" w:eastAsia="en-IE" w:bidi="en-IE"/>
      </w:rPr>
    </w:lvl>
    <w:lvl w:ilvl="4" w:tplc="686A0D54">
      <w:numFmt w:val="bullet"/>
      <w:lvlText w:val="•"/>
      <w:lvlJc w:val="left"/>
      <w:pPr>
        <w:ind w:left="2690" w:hanging="363"/>
      </w:pPr>
      <w:rPr>
        <w:rFonts w:hint="default"/>
        <w:lang w:val="en-IE" w:eastAsia="en-IE" w:bidi="en-IE"/>
      </w:rPr>
    </w:lvl>
    <w:lvl w:ilvl="5" w:tplc="AB405936">
      <w:numFmt w:val="bullet"/>
      <w:lvlText w:val="•"/>
      <w:lvlJc w:val="left"/>
      <w:pPr>
        <w:ind w:left="3242" w:hanging="363"/>
      </w:pPr>
      <w:rPr>
        <w:rFonts w:hint="default"/>
        <w:lang w:val="en-IE" w:eastAsia="en-IE" w:bidi="en-IE"/>
      </w:rPr>
    </w:lvl>
    <w:lvl w:ilvl="6" w:tplc="E9420C5A">
      <w:numFmt w:val="bullet"/>
      <w:lvlText w:val="•"/>
      <w:lvlJc w:val="left"/>
      <w:pPr>
        <w:ind w:left="3795" w:hanging="363"/>
      </w:pPr>
      <w:rPr>
        <w:rFonts w:hint="default"/>
        <w:lang w:val="en-IE" w:eastAsia="en-IE" w:bidi="en-IE"/>
      </w:rPr>
    </w:lvl>
    <w:lvl w:ilvl="7" w:tplc="3438B444">
      <w:numFmt w:val="bullet"/>
      <w:lvlText w:val="•"/>
      <w:lvlJc w:val="left"/>
      <w:pPr>
        <w:ind w:left="4347" w:hanging="363"/>
      </w:pPr>
      <w:rPr>
        <w:rFonts w:hint="default"/>
        <w:lang w:val="en-IE" w:eastAsia="en-IE" w:bidi="en-IE"/>
      </w:rPr>
    </w:lvl>
    <w:lvl w:ilvl="8" w:tplc="21D89CEE">
      <w:numFmt w:val="bullet"/>
      <w:lvlText w:val="•"/>
      <w:lvlJc w:val="left"/>
      <w:pPr>
        <w:ind w:left="4900" w:hanging="363"/>
      </w:pPr>
      <w:rPr>
        <w:rFonts w:hint="default"/>
        <w:lang w:val="en-IE" w:eastAsia="en-IE" w:bidi="en-IE"/>
      </w:rPr>
    </w:lvl>
  </w:abstractNum>
  <w:abstractNum w:abstractNumId="59" w15:restartNumberingAfterBreak="0">
    <w:nsid w:val="5CF909D4"/>
    <w:multiLevelType w:val="hybridMultilevel"/>
    <w:tmpl w:val="61AEEAEA"/>
    <w:lvl w:ilvl="0" w:tplc="AEBE2CD8">
      <w:numFmt w:val="bullet"/>
      <w:lvlText w:val=""/>
      <w:lvlJc w:val="left"/>
      <w:pPr>
        <w:ind w:left="481" w:hanging="358"/>
      </w:pPr>
      <w:rPr>
        <w:rFonts w:ascii="Symbol" w:eastAsia="Symbol" w:hAnsi="Symbol" w:cs="Symbol" w:hint="default"/>
        <w:w w:val="100"/>
        <w:sz w:val="18"/>
        <w:szCs w:val="18"/>
        <w:lang w:val="en-IE" w:eastAsia="en-IE" w:bidi="en-IE"/>
      </w:rPr>
    </w:lvl>
    <w:lvl w:ilvl="1" w:tplc="AF5CF4F4">
      <w:numFmt w:val="bullet"/>
      <w:lvlText w:val="•"/>
      <w:lvlJc w:val="left"/>
      <w:pPr>
        <w:ind w:left="833" w:hanging="358"/>
      </w:pPr>
      <w:rPr>
        <w:rFonts w:hint="default"/>
        <w:lang w:val="en-IE" w:eastAsia="en-IE" w:bidi="en-IE"/>
      </w:rPr>
    </w:lvl>
    <w:lvl w:ilvl="2" w:tplc="FAA899A8">
      <w:numFmt w:val="bullet"/>
      <w:lvlText w:val="•"/>
      <w:lvlJc w:val="left"/>
      <w:pPr>
        <w:ind w:left="1186" w:hanging="358"/>
      </w:pPr>
      <w:rPr>
        <w:rFonts w:hint="default"/>
        <w:lang w:val="en-IE" w:eastAsia="en-IE" w:bidi="en-IE"/>
      </w:rPr>
    </w:lvl>
    <w:lvl w:ilvl="3" w:tplc="51A46DC0">
      <w:numFmt w:val="bullet"/>
      <w:lvlText w:val="•"/>
      <w:lvlJc w:val="left"/>
      <w:pPr>
        <w:ind w:left="1539" w:hanging="358"/>
      </w:pPr>
      <w:rPr>
        <w:rFonts w:hint="default"/>
        <w:lang w:val="en-IE" w:eastAsia="en-IE" w:bidi="en-IE"/>
      </w:rPr>
    </w:lvl>
    <w:lvl w:ilvl="4" w:tplc="C6600066">
      <w:numFmt w:val="bullet"/>
      <w:lvlText w:val="•"/>
      <w:lvlJc w:val="left"/>
      <w:pPr>
        <w:ind w:left="1892" w:hanging="358"/>
      </w:pPr>
      <w:rPr>
        <w:rFonts w:hint="default"/>
        <w:lang w:val="en-IE" w:eastAsia="en-IE" w:bidi="en-IE"/>
      </w:rPr>
    </w:lvl>
    <w:lvl w:ilvl="5" w:tplc="A91E96A2">
      <w:numFmt w:val="bullet"/>
      <w:lvlText w:val="•"/>
      <w:lvlJc w:val="left"/>
      <w:pPr>
        <w:ind w:left="2245" w:hanging="358"/>
      </w:pPr>
      <w:rPr>
        <w:rFonts w:hint="default"/>
        <w:lang w:val="en-IE" w:eastAsia="en-IE" w:bidi="en-IE"/>
      </w:rPr>
    </w:lvl>
    <w:lvl w:ilvl="6" w:tplc="46C665E8">
      <w:numFmt w:val="bullet"/>
      <w:lvlText w:val="•"/>
      <w:lvlJc w:val="left"/>
      <w:pPr>
        <w:ind w:left="2598" w:hanging="358"/>
      </w:pPr>
      <w:rPr>
        <w:rFonts w:hint="default"/>
        <w:lang w:val="en-IE" w:eastAsia="en-IE" w:bidi="en-IE"/>
      </w:rPr>
    </w:lvl>
    <w:lvl w:ilvl="7" w:tplc="D8585FAE">
      <w:numFmt w:val="bullet"/>
      <w:lvlText w:val="•"/>
      <w:lvlJc w:val="left"/>
      <w:pPr>
        <w:ind w:left="2951" w:hanging="358"/>
      </w:pPr>
      <w:rPr>
        <w:rFonts w:hint="default"/>
        <w:lang w:val="en-IE" w:eastAsia="en-IE" w:bidi="en-IE"/>
      </w:rPr>
    </w:lvl>
    <w:lvl w:ilvl="8" w:tplc="F9E21EDE">
      <w:numFmt w:val="bullet"/>
      <w:lvlText w:val="•"/>
      <w:lvlJc w:val="left"/>
      <w:pPr>
        <w:ind w:left="3304" w:hanging="358"/>
      </w:pPr>
      <w:rPr>
        <w:rFonts w:hint="default"/>
        <w:lang w:val="en-IE" w:eastAsia="en-IE" w:bidi="en-IE"/>
      </w:rPr>
    </w:lvl>
  </w:abstractNum>
  <w:abstractNum w:abstractNumId="60" w15:restartNumberingAfterBreak="0">
    <w:nsid w:val="5E4262F9"/>
    <w:multiLevelType w:val="hybridMultilevel"/>
    <w:tmpl w:val="5C8A7262"/>
    <w:lvl w:ilvl="0" w:tplc="AC68B742">
      <w:numFmt w:val="bullet"/>
      <w:lvlText w:val=""/>
      <w:lvlJc w:val="left"/>
      <w:pPr>
        <w:ind w:left="841" w:hanging="363"/>
      </w:pPr>
      <w:rPr>
        <w:rFonts w:ascii="Wingdings" w:eastAsia="Wingdings" w:hAnsi="Wingdings" w:cs="Wingdings" w:hint="default"/>
        <w:w w:val="100"/>
        <w:sz w:val="18"/>
        <w:szCs w:val="18"/>
        <w:lang w:val="en-IE" w:eastAsia="en-IE" w:bidi="en-IE"/>
      </w:rPr>
    </w:lvl>
    <w:lvl w:ilvl="1" w:tplc="FA7C137A">
      <w:numFmt w:val="bullet"/>
      <w:lvlText w:val="•"/>
      <w:lvlJc w:val="left"/>
      <w:pPr>
        <w:ind w:left="2133" w:hanging="363"/>
      </w:pPr>
      <w:rPr>
        <w:rFonts w:hint="default"/>
        <w:lang w:val="en-IE" w:eastAsia="en-IE" w:bidi="en-IE"/>
      </w:rPr>
    </w:lvl>
    <w:lvl w:ilvl="2" w:tplc="7172B214">
      <w:numFmt w:val="bullet"/>
      <w:lvlText w:val="•"/>
      <w:lvlJc w:val="left"/>
      <w:pPr>
        <w:ind w:left="3426" w:hanging="363"/>
      </w:pPr>
      <w:rPr>
        <w:rFonts w:hint="default"/>
        <w:lang w:val="en-IE" w:eastAsia="en-IE" w:bidi="en-IE"/>
      </w:rPr>
    </w:lvl>
    <w:lvl w:ilvl="3" w:tplc="559A7920">
      <w:numFmt w:val="bullet"/>
      <w:lvlText w:val="•"/>
      <w:lvlJc w:val="left"/>
      <w:pPr>
        <w:ind w:left="4719" w:hanging="363"/>
      </w:pPr>
      <w:rPr>
        <w:rFonts w:hint="default"/>
        <w:lang w:val="en-IE" w:eastAsia="en-IE" w:bidi="en-IE"/>
      </w:rPr>
    </w:lvl>
    <w:lvl w:ilvl="4" w:tplc="2814E60E">
      <w:numFmt w:val="bullet"/>
      <w:lvlText w:val="•"/>
      <w:lvlJc w:val="left"/>
      <w:pPr>
        <w:ind w:left="6012" w:hanging="363"/>
      </w:pPr>
      <w:rPr>
        <w:rFonts w:hint="default"/>
        <w:lang w:val="en-IE" w:eastAsia="en-IE" w:bidi="en-IE"/>
      </w:rPr>
    </w:lvl>
    <w:lvl w:ilvl="5" w:tplc="439C237C">
      <w:numFmt w:val="bullet"/>
      <w:lvlText w:val="•"/>
      <w:lvlJc w:val="left"/>
      <w:pPr>
        <w:ind w:left="7305" w:hanging="363"/>
      </w:pPr>
      <w:rPr>
        <w:rFonts w:hint="default"/>
        <w:lang w:val="en-IE" w:eastAsia="en-IE" w:bidi="en-IE"/>
      </w:rPr>
    </w:lvl>
    <w:lvl w:ilvl="6" w:tplc="D7020FD4">
      <w:numFmt w:val="bullet"/>
      <w:lvlText w:val="•"/>
      <w:lvlJc w:val="left"/>
      <w:pPr>
        <w:ind w:left="8598" w:hanging="363"/>
      </w:pPr>
      <w:rPr>
        <w:rFonts w:hint="default"/>
        <w:lang w:val="en-IE" w:eastAsia="en-IE" w:bidi="en-IE"/>
      </w:rPr>
    </w:lvl>
    <w:lvl w:ilvl="7" w:tplc="B418848A">
      <w:numFmt w:val="bullet"/>
      <w:lvlText w:val="•"/>
      <w:lvlJc w:val="left"/>
      <w:pPr>
        <w:ind w:left="9891" w:hanging="363"/>
      </w:pPr>
      <w:rPr>
        <w:rFonts w:hint="default"/>
        <w:lang w:val="en-IE" w:eastAsia="en-IE" w:bidi="en-IE"/>
      </w:rPr>
    </w:lvl>
    <w:lvl w:ilvl="8" w:tplc="3AC60FA8">
      <w:numFmt w:val="bullet"/>
      <w:lvlText w:val="•"/>
      <w:lvlJc w:val="left"/>
      <w:pPr>
        <w:ind w:left="11184" w:hanging="363"/>
      </w:pPr>
      <w:rPr>
        <w:rFonts w:hint="default"/>
        <w:lang w:val="en-IE" w:eastAsia="en-IE" w:bidi="en-IE"/>
      </w:rPr>
    </w:lvl>
  </w:abstractNum>
  <w:abstractNum w:abstractNumId="61" w15:restartNumberingAfterBreak="0">
    <w:nsid w:val="5EE71908"/>
    <w:multiLevelType w:val="hybridMultilevel"/>
    <w:tmpl w:val="21785D68"/>
    <w:lvl w:ilvl="0" w:tplc="BB147332">
      <w:numFmt w:val="bullet"/>
      <w:lvlText w:val=""/>
      <w:lvlJc w:val="left"/>
      <w:pPr>
        <w:ind w:left="841" w:hanging="363"/>
      </w:pPr>
      <w:rPr>
        <w:rFonts w:hint="default"/>
        <w:w w:val="97"/>
        <w:lang w:val="en-IE" w:eastAsia="en-IE" w:bidi="en-IE"/>
      </w:rPr>
    </w:lvl>
    <w:lvl w:ilvl="1" w:tplc="CD9C6D30">
      <w:numFmt w:val="bullet"/>
      <w:lvlText w:val="•"/>
      <w:lvlJc w:val="left"/>
      <w:pPr>
        <w:ind w:left="1605" w:hanging="363"/>
      </w:pPr>
      <w:rPr>
        <w:rFonts w:hint="default"/>
        <w:lang w:val="en-IE" w:eastAsia="en-IE" w:bidi="en-IE"/>
      </w:rPr>
    </w:lvl>
    <w:lvl w:ilvl="2" w:tplc="45426B98">
      <w:numFmt w:val="bullet"/>
      <w:lvlText w:val="•"/>
      <w:lvlJc w:val="left"/>
      <w:pPr>
        <w:ind w:left="2371" w:hanging="363"/>
      </w:pPr>
      <w:rPr>
        <w:rFonts w:hint="default"/>
        <w:lang w:val="en-IE" w:eastAsia="en-IE" w:bidi="en-IE"/>
      </w:rPr>
    </w:lvl>
    <w:lvl w:ilvl="3" w:tplc="FD6E28E2">
      <w:numFmt w:val="bullet"/>
      <w:lvlText w:val="•"/>
      <w:lvlJc w:val="left"/>
      <w:pPr>
        <w:ind w:left="3137" w:hanging="363"/>
      </w:pPr>
      <w:rPr>
        <w:rFonts w:hint="default"/>
        <w:lang w:val="en-IE" w:eastAsia="en-IE" w:bidi="en-IE"/>
      </w:rPr>
    </w:lvl>
    <w:lvl w:ilvl="4" w:tplc="C4CECBDE">
      <w:numFmt w:val="bullet"/>
      <w:lvlText w:val="•"/>
      <w:lvlJc w:val="left"/>
      <w:pPr>
        <w:ind w:left="3903" w:hanging="363"/>
      </w:pPr>
      <w:rPr>
        <w:rFonts w:hint="default"/>
        <w:lang w:val="en-IE" w:eastAsia="en-IE" w:bidi="en-IE"/>
      </w:rPr>
    </w:lvl>
    <w:lvl w:ilvl="5" w:tplc="937EB972">
      <w:numFmt w:val="bullet"/>
      <w:lvlText w:val="•"/>
      <w:lvlJc w:val="left"/>
      <w:pPr>
        <w:ind w:left="4669" w:hanging="363"/>
      </w:pPr>
      <w:rPr>
        <w:rFonts w:hint="default"/>
        <w:lang w:val="en-IE" w:eastAsia="en-IE" w:bidi="en-IE"/>
      </w:rPr>
    </w:lvl>
    <w:lvl w:ilvl="6" w:tplc="D012BE8C">
      <w:numFmt w:val="bullet"/>
      <w:lvlText w:val="•"/>
      <w:lvlJc w:val="left"/>
      <w:pPr>
        <w:ind w:left="5435" w:hanging="363"/>
      </w:pPr>
      <w:rPr>
        <w:rFonts w:hint="default"/>
        <w:lang w:val="en-IE" w:eastAsia="en-IE" w:bidi="en-IE"/>
      </w:rPr>
    </w:lvl>
    <w:lvl w:ilvl="7" w:tplc="955099EA">
      <w:numFmt w:val="bullet"/>
      <w:lvlText w:val="•"/>
      <w:lvlJc w:val="left"/>
      <w:pPr>
        <w:ind w:left="6201" w:hanging="363"/>
      </w:pPr>
      <w:rPr>
        <w:rFonts w:hint="default"/>
        <w:lang w:val="en-IE" w:eastAsia="en-IE" w:bidi="en-IE"/>
      </w:rPr>
    </w:lvl>
    <w:lvl w:ilvl="8" w:tplc="24DC750C">
      <w:numFmt w:val="bullet"/>
      <w:lvlText w:val="•"/>
      <w:lvlJc w:val="left"/>
      <w:pPr>
        <w:ind w:left="6967" w:hanging="363"/>
      </w:pPr>
      <w:rPr>
        <w:rFonts w:hint="default"/>
        <w:lang w:val="en-IE" w:eastAsia="en-IE" w:bidi="en-IE"/>
      </w:rPr>
    </w:lvl>
  </w:abstractNum>
  <w:abstractNum w:abstractNumId="62" w15:restartNumberingAfterBreak="0">
    <w:nsid w:val="622B466C"/>
    <w:multiLevelType w:val="hybridMultilevel"/>
    <w:tmpl w:val="C9AC5578"/>
    <w:lvl w:ilvl="0" w:tplc="72882D40">
      <w:numFmt w:val="bullet"/>
      <w:lvlText w:val=""/>
      <w:lvlJc w:val="left"/>
      <w:pPr>
        <w:ind w:left="479" w:hanging="363"/>
      </w:pPr>
      <w:rPr>
        <w:rFonts w:hint="default"/>
        <w:w w:val="100"/>
        <w:lang w:val="en-IE" w:eastAsia="en-IE" w:bidi="en-IE"/>
      </w:rPr>
    </w:lvl>
    <w:lvl w:ilvl="1" w:tplc="7A4C2560">
      <w:numFmt w:val="bullet"/>
      <w:lvlText w:val="•"/>
      <w:lvlJc w:val="left"/>
      <w:pPr>
        <w:ind w:left="1032" w:hanging="363"/>
      </w:pPr>
      <w:rPr>
        <w:rFonts w:hint="default"/>
        <w:lang w:val="en-IE" w:eastAsia="en-IE" w:bidi="en-IE"/>
      </w:rPr>
    </w:lvl>
    <w:lvl w:ilvl="2" w:tplc="3006CA74">
      <w:numFmt w:val="bullet"/>
      <w:lvlText w:val="•"/>
      <w:lvlJc w:val="left"/>
      <w:pPr>
        <w:ind w:left="1585" w:hanging="363"/>
      </w:pPr>
      <w:rPr>
        <w:rFonts w:hint="default"/>
        <w:lang w:val="en-IE" w:eastAsia="en-IE" w:bidi="en-IE"/>
      </w:rPr>
    </w:lvl>
    <w:lvl w:ilvl="3" w:tplc="631CB81C">
      <w:numFmt w:val="bullet"/>
      <w:lvlText w:val="•"/>
      <w:lvlJc w:val="left"/>
      <w:pPr>
        <w:ind w:left="2137" w:hanging="363"/>
      </w:pPr>
      <w:rPr>
        <w:rFonts w:hint="default"/>
        <w:lang w:val="en-IE" w:eastAsia="en-IE" w:bidi="en-IE"/>
      </w:rPr>
    </w:lvl>
    <w:lvl w:ilvl="4" w:tplc="93127C54">
      <w:numFmt w:val="bullet"/>
      <w:lvlText w:val="•"/>
      <w:lvlJc w:val="left"/>
      <w:pPr>
        <w:ind w:left="2690" w:hanging="363"/>
      </w:pPr>
      <w:rPr>
        <w:rFonts w:hint="default"/>
        <w:lang w:val="en-IE" w:eastAsia="en-IE" w:bidi="en-IE"/>
      </w:rPr>
    </w:lvl>
    <w:lvl w:ilvl="5" w:tplc="12DCDD2E">
      <w:numFmt w:val="bullet"/>
      <w:lvlText w:val="•"/>
      <w:lvlJc w:val="left"/>
      <w:pPr>
        <w:ind w:left="3242" w:hanging="363"/>
      </w:pPr>
      <w:rPr>
        <w:rFonts w:hint="default"/>
        <w:lang w:val="en-IE" w:eastAsia="en-IE" w:bidi="en-IE"/>
      </w:rPr>
    </w:lvl>
    <w:lvl w:ilvl="6" w:tplc="D57EB9D6">
      <w:numFmt w:val="bullet"/>
      <w:lvlText w:val="•"/>
      <w:lvlJc w:val="left"/>
      <w:pPr>
        <w:ind w:left="3795" w:hanging="363"/>
      </w:pPr>
      <w:rPr>
        <w:rFonts w:hint="default"/>
        <w:lang w:val="en-IE" w:eastAsia="en-IE" w:bidi="en-IE"/>
      </w:rPr>
    </w:lvl>
    <w:lvl w:ilvl="7" w:tplc="C540D7C8">
      <w:numFmt w:val="bullet"/>
      <w:lvlText w:val="•"/>
      <w:lvlJc w:val="left"/>
      <w:pPr>
        <w:ind w:left="4347" w:hanging="363"/>
      </w:pPr>
      <w:rPr>
        <w:rFonts w:hint="default"/>
        <w:lang w:val="en-IE" w:eastAsia="en-IE" w:bidi="en-IE"/>
      </w:rPr>
    </w:lvl>
    <w:lvl w:ilvl="8" w:tplc="A83CA2DE">
      <w:numFmt w:val="bullet"/>
      <w:lvlText w:val="•"/>
      <w:lvlJc w:val="left"/>
      <w:pPr>
        <w:ind w:left="4900" w:hanging="363"/>
      </w:pPr>
      <w:rPr>
        <w:rFonts w:hint="default"/>
        <w:lang w:val="en-IE" w:eastAsia="en-IE" w:bidi="en-IE"/>
      </w:rPr>
    </w:lvl>
  </w:abstractNum>
  <w:abstractNum w:abstractNumId="63" w15:restartNumberingAfterBreak="0">
    <w:nsid w:val="62F35467"/>
    <w:multiLevelType w:val="hybridMultilevel"/>
    <w:tmpl w:val="947CE1A0"/>
    <w:lvl w:ilvl="0" w:tplc="5CA0D7A0">
      <w:numFmt w:val="bullet"/>
      <w:lvlText w:val=""/>
      <w:lvlJc w:val="left"/>
      <w:pPr>
        <w:ind w:left="534" w:hanging="363"/>
      </w:pPr>
      <w:rPr>
        <w:rFonts w:hint="default"/>
        <w:w w:val="100"/>
        <w:lang w:val="en-IE" w:eastAsia="en-IE" w:bidi="en-IE"/>
      </w:rPr>
    </w:lvl>
    <w:lvl w:ilvl="1" w:tplc="92F40AD0">
      <w:numFmt w:val="bullet"/>
      <w:lvlText w:val=""/>
      <w:lvlJc w:val="left"/>
      <w:pPr>
        <w:ind w:left="841" w:hanging="284"/>
      </w:pPr>
      <w:rPr>
        <w:rFonts w:ascii="Symbol" w:eastAsia="Symbol" w:hAnsi="Symbol" w:cs="Symbol" w:hint="default"/>
        <w:color w:val="575757"/>
        <w:w w:val="100"/>
        <w:sz w:val="18"/>
        <w:szCs w:val="18"/>
        <w:lang w:val="en-IE" w:eastAsia="en-IE" w:bidi="en-IE"/>
      </w:rPr>
    </w:lvl>
    <w:lvl w:ilvl="2" w:tplc="08F85542">
      <w:numFmt w:val="bullet"/>
      <w:lvlText w:val="•"/>
      <w:lvlJc w:val="left"/>
      <w:pPr>
        <w:ind w:left="1209" w:hanging="284"/>
      </w:pPr>
      <w:rPr>
        <w:rFonts w:hint="default"/>
        <w:lang w:val="en-IE" w:eastAsia="en-IE" w:bidi="en-IE"/>
      </w:rPr>
    </w:lvl>
    <w:lvl w:ilvl="3" w:tplc="47446E02">
      <w:numFmt w:val="bullet"/>
      <w:lvlText w:val="•"/>
      <w:lvlJc w:val="left"/>
      <w:pPr>
        <w:ind w:left="1579" w:hanging="284"/>
      </w:pPr>
      <w:rPr>
        <w:rFonts w:hint="default"/>
        <w:lang w:val="en-IE" w:eastAsia="en-IE" w:bidi="en-IE"/>
      </w:rPr>
    </w:lvl>
    <w:lvl w:ilvl="4" w:tplc="B09CED6A">
      <w:numFmt w:val="bullet"/>
      <w:lvlText w:val="•"/>
      <w:lvlJc w:val="left"/>
      <w:pPr>
        <w:ind w:left="1949" w:hanging="284"/>
      </w:pPr>
      <w:rPr>
        <w:rFonts w:hint="default"/>
        <w:lang w:val="en-IE" w:eastAsia="en-IE" w:bidi="en-IE"/>
      </w:rPr>
    </w:lvl>
    <w:lvl w:ilvl="5" w:tplc="BD66A242">
      <w:numFmt w:val="bullet"/>
      <w:lvlText w:val="•"/>
      <w:lvlJc w:val="left"/>
      <w:pPr>
        <w:ind w:left="2319" w:hanging="284"/>
      </w:pPr>
      <w:rPr>
        <w:rFonts w:hint="default"/>
        <w:lang w:val="en-IE" w:eastAsia="en-IE" w:bidi="en-IE"/>
      </w:rPr>
    </w:lvl>
    <w:lvl w:ilvl="6" w:tplc="67AED56A">
      <w:numFmt w:val="bullet"/>
      <w:lvlText w:val="•"/>
      <w:lvlJc w:val="left"/>
      <w:pPr>
        <w:ind w:left="2688" w:hanging="284"/>
      </w:pPr>
      <w:rPr>
        <w:rFonts w:hint="default"/>
        <w:lang w:val="en-IE" w:eastAsia="en-IE" w:bidi="en-IE"/>
      </w:rPr>
    </w:lvl>
    <w:lvl w:ilvl="7" w:tplc="C1C09B18">
      <w:numFmt w:val="bullet"/>
      <w:lvlText w:val="•"/>
      <w:lvlJc w:val="left"/>
      <w:pPr>
        <w:ind w:left="3058" w:hanging="284"/>
      </w:pPr>
      <w:rPr>
        <w:rFonts w:hint="default"/>
        <w:lang w:val="en-IE" w:eastAsia="en-IE" w:bidi="en-IE"/>
      </w:rPr>
    </w:lvl>
    <w:lvl w:ilvl="8" w:tplc="7B32ABB6">
      <w:numFmt w:val="bullet"/>
      <w:lvlText w:val="•"/>
      <w:lvlJc w:val="left"/>
      <w:pPr>
        <w:ind w:left="3428" w:hanging="284"/>
      </w:pPr>
      <w:rPr>
        <w:rFonts w:hint="default"/>
        <w:lang w:val="en-IE" w:eastAsia="en-IE" w:bidi="en-IE"/>
      </w:rPr>
    </w:lvl>
  </w:abstractNum>
  <w:abstractNum w:abstractNumId="64" w15:restartNumberingAfterBreak="0">
    <w:nsid w:val="631970C2"/>
    <w:multiLevelType w:val="hybridMultilevel"/>
    <w:tmpl w:val="22162024"/>
    <w:lvl w:ilvl="0" w:tplc="63E606AC">
      <w:numFmt w:val="bullet"/>
      <w:lvlText w:val=""/>
      <w:lvlJc w:val="left"/>
      <w:pPr>
        <w:ind w:left="478" w:hanging="360"/>
      </w:pPr>
      <w:rPr>
        <w:rFonts w:ascii="Symbol" w:eastAsia="Symbol" w:hAnsi="Symbol" w:cs="Symbol" w:hint="default"/>
        <w:w w:val="100"/>
        <w:sz w:val="18"/>
        <w:szCs w:val="18"/>
        <w:lang w:val="en-IE" w:eastAsia="en-IE" w:bidi="en-IE"/>
      </w:rPr>
    </w:lvl>
    <w:lvl w:ilvl="1" w:tplc="35BCDED4">
      <w:numFmt w:val="bullet"/>
      <w:lvlText w:val="•"/>
      <w:lvlJc w:val="left"/>
      <w:pPr>
        <w:ind w:left="839" w:hanging="360"/>
      </w:pPr>
      <w:rPr>
        <w:rFonts w:hint="default"/>
        <w:lang w:val="en-IE" w:eastAsia="en-IE" w:bidi="en-IE"/>
      </w:rPr>
    </w:lvl>
    <w:lvl w:ilvl="2" w:tplc="2020D078">
      <w:numFmt w:val="bullet"/>
      <w:lvlText w:val="•"/>
      <w:lvlJc w:val="left"/>
      <w:pPr>
        <w:ind w:left="1199" w:hanging="360"/>
      </w:pPr>
      <w:rPr>
        <w:rFonts w:hint="default"/>
        <w:lang w:val="en-IE" w:eastAsia="en-IE" w:bidi="en-IE"/>
      </w:rPr>
    </w:lvl>
    <w:lvl w:ilvl="3" w:tplc="1C4C0E30">
      <w:numFmt w:val="bullet"/>
      <w:lvlText w:val="•"/>
      <w:lvlJc w:val="left"/>
      <w:pPr>
        <w:ind w:left="1559" w:hanging="360"/>
      </w:pPr>
      <w:rPr>
        <w:rFonts w:hint="default"/>
        <w:lang w:val="en-IE" w:eastAsia="en-IE" w:bidi="en-IE"/>
      </w:rPr>
    </w:lvl>
    <w:lvl w:ilvl="4" w:tplc="8FEE17E2">
      <w:numFmt w:val="bullet"/>
      <w:lvlText w:val="•"/>
      <w:lvlJc w:val="left"/>
      <w:pPr>
        <w:ind w:left="1919" w:hanging="360"/>
      </w:pPr>
      <w:rPr>
        <w:rFonts w:hint="default"/>
        <w:lang w:val="en-IE" w:eastAsia="en-IE" w:bidi="en-IE"/>
      </w:rPr>
    </w:lvl>
    <w:lvl w:ilvl="5" w:tplc="92544932">
      <w:numFmt w:val="bullet"/>
      <w:lvlText w:val="•"/>
      <w:lvlJc w:val="left"/>
      <w:pPr>
        <w:ind w:left="2279" w:hanging="360"/>
      </w:pPr>
      <w:rPr>
        <w:rFonts w:hint="default"/>
        <w:lang w:val="en-IE" w:eastAsia="en-IE" w:bidi="en-IE"/>
      </w:rPr>
    </w:lvl>
    <w:lvl w:ilvl="6" w:tplc="8C869D1E">
      <w:numFmt w:val="bullet"/>
      <w:lvlText w:val="•"/>
      <w:lvlJc w:val="left"/>
      <w:pPr>
        <w:ind w:left="2638" w:hanging="360"/>
      </w:pPr>
      <w:rPr>
        <w:rFonts w:hint="default"/>
        <w:lang w:val="en-IE" w:eastAsia="en-IE" w:bidi="en-IE"/>
      </w:rPr>
    </w:lvl>
    <w:lvl w:ilvl="7" w:tplc="0290A496">
      <w:numFmt w:val="bullet"/>
      <w:lvlText w:val="•"/>
      <w:lvlJc w:val="left"/>
      <w:pPr>
        <w:ind w:left="2998" w:hanging="360"/>
      </w:pPr>
      <w:rPr>
        <w:rFonts w:hint="default"/>
        <w:lang w:val="en-IE" w:eastAsia="en-IE" w:bidi="en-IE"/>
      </w:rPr>
    </w:lvl>
    <w:lvl w:ilvl="8" w:tplc="9F0E464A">
      <w:numFmt w:val="bullet"/>
      <w:lvlText w:val="•"/>
      <w:lvlJc w:val="left"/>
      <w:pPr>
        <w:ind w:left="3358" w:hanging="360"/>
      </w:pPr>
      <w:rPr>
        <w:rFonts w:hint="default"/>
        <w:lang w:val="en-IE" w:eastAsia="en-IE" w:bidi="en-IE"/>
      </w:rPr>
    </w:lvl>
  </w:abstractNum>
  <w:abstractNum w:abstractNumId="65" w15:restartNumberingAfterBreak="0">
    <w:nsid w:val="63C82C98"/>
    <w:multiLevelType w:val="hybridMultilevel"/>
    <w:tmpl w:val="083A14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15:restartNumberingAfterBreak="0">
    <w:nsid w:val="648C1D8C"/>
    <w:multiLevelType w:val="hybridMultilevel"/>
    <w:tmpl w:val="799CCBE2"/>
    <w:lvl w:ilvl="0" w:tplc="335CE136">
      <w:numFmt w:val="bullet"/>
      <w:lvlText w:val=""/>
      <w:lvlJc w:val="left"/>
      <w:pPr>
        <w:ind w:left="841" w:hanging="363"/>
      </w:pPr>
      <w:rPr>
        <w:rFonts w:ascii="Symbol" w:eastAsia="Symbol" w:hAnsi="Symbol" w:cs="Symbol" w:hint="default"/>
        <w:color w:val="575757"/>
        <w:w w:val="100"/>
        <w:sz w:val="18"/>
        <w:szCs w:val="18"/>
        <w:lang w:val="en-IE" w:eastAsia="en-IE" w:bidi="en-IE"/>
      </w:rPr>
    </w:lvl>
    <w:lvl w:ilvl="1" w:tplc="4F90B3EA">
      <w:numFmt w:val="bullet"/>
      <w:lvlText w:val="•"/>
      <w:lvlJc w:val="left"/>
      <w:pPr>
        <w:ind w:left="2133" w:hanging="363"/>
      </w:pPr>
      <w:rPr>
        <w:rFonts w:hint="default"/>
        <w:lang w:val="en-IE" w:eastAsia="en-IE" w:bidi="en-IE"/>
      </w:rPr>
    </w:lvl>
    <w:lvl w:ilvl="2" w:tplc="C46012B6">
      <w:numFmt w:val="bullet"/>
      <w:lvlText w:val="•"/>
      <w:lvlJc w:val="left"/>
      <w:pPr>
        <w:ind w:left="3426" w:hanging="363"/>
      </w:pPr>
      <w:rPr>
        <w:rFonts w:hint="default"/>
        <w:lang w:val="en-IE" w:eastAsia="en-IE" w:bidi="en-IE"/>
      </w:rPr>
    </w:lvl>
    <w:lvl w:ilvl="3" w:tplc="56EC1038">
      <w:numFmt w:val="bullet"/>
      <w:lvlText w:val="•"/>
      <w:lvlJc w:val="left"/>
      <w:pPr>
        <w:ind w:left="4719" w:hanging="363"/>
      </w:pPr>
      <w:rPr>
        <w:rFonts w:hint="default"/>
        <w:lang w:val="en-IE" w:eastAsia="en-IE" w:bidi="en-IE"/>
      </w:rPr>
    </w:lvl>
    <w:lvl w:ilvl="4" w:tplc="94DC1EFC">
      <w:numFmt w:val="bullet"/>
      <w:lvlText w:val="•"/>
      <w:lvlJc w:val="left"/>
      <w:pPr>
        <w:ind w:left="6012" w:hanging="363"/>
      </w:pPr>
      <w:rPr>
        <w:rFonts w:hint="default"/>
        <w:lang w:val="en-IE" w:eastAsia="en-IE" w:bidi="en-IE"/>
      </w:rPr>
    </w:lvl>
    <w:lvl w:ilvl="5" w:tplc="1CDA5108">
      <w:numFmt w:val="bullet"/>
      <w:lvlText w:val="•"/>
      <w:lvlJc w:val="left"/>
      <w:pPr>
        <w:ind w:left="7305" w:hanging="363"/>
      </w:pPr>
      <w:rPr>
        <w:rFonts w:hint="default"/>
        <w:lang w:val="en-IE" w:eastAsia="en-IE" w:bidi="en-IE"/>
      </w:rPr>
    </w:lvl>
    <w:lvl w:ilvl="6" w:tplc="2402E1E8">
      <w:numFmt w:val="bullet"/>
      <w:lvlText w:val="•"/>
      <w:lvlJc w:val="left"/>
      <w:pPr>
        <w:ind w:left="8598" w:hanging="363"/>
      </w:pPr>
      <w:rPr>
        <w:rFonts w:hint="default"/>
        <w:lang w:val="en-IE" w:eastAsia="en-IE" w:bidi="en-IE"/>
      </w:rPr>
    </w:lvl>
    <w:lvl w:ilvl="7" w:tplc="3AB0FBF6">
      <w:numFmt w:val="bullet"/>
      <w:lvlText w:val="•"/>
      <w:lvlJc w:val="left"/>
      <w:pPr>
        <w:ind w:left="9891" w:hanging="363"/>
      </w:pPr>
      <w:rPr>
        <w:rFonts w:hint="default"/>
        <w:lang w:val="en-IE" w:eastAsia="en-IE" w:bidi="en-IE"/>
      </w:rPr>
    </w:lvl>
    <w:lvl w:ilvl="8" w:tplc="CC4CF87E">
      <w:numFmt w:val="bullet"/>
      <w:lvlText w:val="•"/>
      <w:lvlJc w:val="left"/>
      <w:pPr>
        <w:ind w:left="11184" w:hanging="363"/>
      </w:pPr>
      <w:rPr>
        <w:rFonts w:hint="default"/>
        <w:lang w:val="en-IE" w:eastAsia="en-IE" w:bidi="en-IE"/>
      </w:rPr>
    </w:lvl>
  </w:abstractNum>
  <w:abstractNum w:abstractNumId="67" w15:restartNumberingAfterBreak="0">
    <w:nsid w:val="6843295B"/>
    <w:multiLevelType w:val="hybridMultilevel"/>
    <w:tmpl w:val="956E4270"/>
    <w:lvl w:ilvl="0" w:tplc="31A030A0">
      <w:numFmt w:val="bullet"/>
      <w:lvlText w:val=""/>
      <w:lvlJc w:val="left"/>
      <w:pPr>
        <w:ind w:left="479" w:hanging="360"/>
      </w:pPr>
      <w:rPr>
        <w:rFonts w:ascii="Symbol" w:eastAsia="Symbol" w:hAnsi="Symbol" w:cs="Symbol" w:hint="default"/>
        <w:w w:val="100"/>
        <w:sz w:val="18"/>
        <w:szCs w:val="18"/>
        <w:lang w:val="en-IE" w:eastAsia="en-IE" w:bidi="en-IE"/>
      </w:rPr>
    </w:lvl>
    <w:lvl w:ilvl="1" w:tplc="F3E40A52">
      <w:numFmt w:val="bullet"/>
      <w:lvlText w:val="•"/>
      <w:lvlJc w:val="left"/>
      <w:pPr>
        <w:ind w:left="1032" w:hanging="360"/>
      </w:pPr>
      <w:rPr>
        <w:rFonts w:hint="default"/>
        <w:lang w:val="en-IE" w:eastAsia="en-IE" w:bidi="en-IE"/>
      </w:rPr>
    </w:lvl>
    <w:lvl w:ilvl="2" w:tplc="58CAB244">
      <w:numFmt w:val="bullet"/>
      <w:lvlText w:val="•"/>
      <w:lvlJc w:val="left"/>
      <w:pPr>
        <w:ind w:left="1585" w:hanging="360"/>
      </w:pPr>
      <w:rPr>
        <w:rFonts w:hint="default"/>
        <w:lang w:val="en-IE" w:eastAsia="en-IE" w:bidi="en-IE"/>
      </w:rPr>
    </w:lvl>
    <w:lvl w:ilvl="3" w:tplc="679AE9BC">
      <w:numFmt w:val="bullet"/>
      <w:lvlText w:val="•"/>
      <w:lvlJc w:val="left"/>
      <w:pPr>
        <w:ind w:left="2137" w:hanging="360"/>
      </w:pPr>
      <w:rPr>
        <w:rFonts w:hint="default"/>
        <w:lang w:val="en-IE" w:eastAsia="en-IE" w:bidi="en-IE"/>
      </w:rPr>
    </w:lvl>
    <w:lvl w:ilvl="4" w:tplc="96D2848A">
      <w:numFmt w:val="bullet"/>
      <w:lvlText w:val="•"/>
      <w:lvlJc w:val="left"/>
      <w:pPr>
        <w:ind w:left="2690" w:hanging="360"/>
      </w:pPr>
      <w:rPr>
        <w:rFonts w:hint="default"/>
        <w:lang w:val="en-IE" w:eastAsia="en-IE" w:bidi="en-IE"/>
      </w:rPr>
    </w:lvl>
    <w:lvl w:ilvl="5" w:tplc="163C49E8">
      <w:numFmt w:val="bullet"/>
      <w:lvlText w:val="•"/>
      <w:lvlJc w:val="left"/>
      <w:pPr>
        <w:ind w:left="3242" w:hanging="360"/>
      </w:pPr>
      <w:rPr>
        <w:rFonts w:hint="default"/>
        <w:lang w:val="en-IE" w:eastAsia="en-IE" w:bidi="en-IE"/>
      </w:rPr>
    </w:lvl>
    <w:lvl w:ilvl="6" w:tplc="B4FE2ABC">
      <w:numFmt w:val="bullet"/>
      <w:lvlText w:val="•"/>
      <w:lvlJc w:val="left"/>
      <w:pPr>
        <w:ind w:left="3795" w:hanging="360"/>
      </w:pPr>
      <w:rPr>
        <w:rFonts w:hint="default"/>
        <w:lang w:val="en-IE" w:eastAsia="en-IE" w:bidi="en-IE"/>
      </w:rPr>
    </w:lvl>
    <w:lvl w:ilvl="7" w:tplc="E356E442">
      <w:numFmt w:val="bullet"/>
      <w:lvlText w:val="•"/>
      <w:lvlJc w:val="left"/>
      <w:pPr>
        <w:ind w:left="4347" w:hanging="360"/>
      </w:pPr>
      <w:rPr>
        <w:rFonts w:hint="default"/>
        <w:lang w:val="en-IE" w:eastAsia="en-IE" w:bidi="en-IE"/>
      </w:rPr>
    </w:lvl>
    <w:lvl w:ilvl="8" w:tplc="72F0BA7A">
      <w:numFmt w:val="bullet"/>
      <w:lvlText w:val="•"/>
      <w:lvlJc w:val="left"/>
      <w:pPr>
        <w:ind w:left="4900" w:hanging="360"/>
      </w:pPr>
      <w:rPr>
        <w:rFonts w:hint="default"/>
        <w:lang w:val="en-IE" w:eastAsia="en-IE" w:bidi="en-IE"/>
      </w:rPr>
    </w:lvl>
  </w:abstractNum>
  <w:abstractNum w:abstractNumId="68" w15:restartNumberingAfterBreak="0">
    <w:nsid w:val="6D356BAD"/>
    <w:multiLevelType w:val="hybridMultilevel"/>
    <w:tmpl w:val="33B63454"/>
    <w:lvl w:ilvl="0" w:tplc="F59C2DB0">
      <w:numFmt w:val="bullet"/>
      <w:lvlText w:val="•"/>
      <w:lvlJc w:val="left"/>
      <w:pPr>
        <w:ind w:left="841" w:hanging="723"/>
      </w:pPr>
      <w:rPr>
        <w:rFonts w:ascii="Arial" w:eastAsia="Arial" w:hAnsi="Arial" w:cs="Arial" w:hint="default"/>
        <w:spacing w:val="-22"/>
        <w:w w:val="99"/>
        <w:sz w:val="18"/>
        <w:szCs w:val="18"/>
        <w:lang w:val="en-IE" w:eastAsia="en-IE" w:bidi="en-IE"/>
      </w:rPr>
    </w:lvl>
    <w:lvl w:ilvl="1" w:tplc="437C628A">
      <w:numFmt w:val="bullet"/>
      <w:lvlText w:val="•"/>
      <w:lvlJc w:val="left"/>
      <w:pPr>
        <w:ind w:left="1605" w:hanging="723"/>
      </w:pPr>
      <w:rPr>
        <w:rFonts w:hint="default"/>
        <w:lang w:val="en-IE" w:eastAsia="en-IE" w:bidi="en-IE"/>
      </w:rPr>
    </w:lvl>
    <w:lvl w:ilvl="2" w:tplc="AEA21284">
      <w:numFmt w:val="bullet"/>
      <w:lvlText w:val="•"/>
      <w:lvlJc w:val="left"/>
      <w:pPr>
        <w:ind w:left="2371" w:hanging="723"/>
      </w:pPr>
      <w:rPr>
        <w:rFonts w:hint="default"/>
        <w:lang w:val="en-IE" w:eastAsia="en-IE" w:bidi="en-IE"/>
      </w:rPr>
    </w:lvl>
    <w:lvl w:ilvl="3" w:tplc="A86E377A">
      <w:numFmt w:val="bullet"/>
      <w:lvlText w:val="•"/>
      <w:lvlJc w:val="left"/>
      <w:pPr>
        <w:ind w:left="3137" w:hanging="723"/>
      </w:pPr>
      <w:rPr>
        <w:rFonts w:hint="default"/>
        <w:lang w:val="en-IE" w:eastAsia="en-IE" w:bidi="en-IE"/>
      </w:rPr>
    </w:lvl>
    <w:lvl w:ilvl="4" w:tplc="A1140DE2">
      <w:numFmt w:val="bullet"/>
      <w:lvlText w:val="•"/>
      <w:lvlJc w:val="left"/>
      <w:pPr>
        <w:ind w:left="3903" w:hanging="723"/>
      </w:pPr>
      <w:rPr>
        <w:rFonts w:hint="default"/>
        <w:lang w:val="en-IE" w:eastAsia="en-IE" w:bidi="en-IE"/>
      </w:rPr>
    </w:lvl>
    <w:lvl w:ilvl="5" w:tplc="EC0883C2">
      <w:numFmt w:val="bullet"/>
      <w:lvlText w:val="•"/>
      <w:lvlJc w:val="left"/>
      <w:pPr>
        <w:ind w:left="4669" w:hanging="723"/>
      </w:pPr>
      <w:rPr>
        <w:rFonts w:hint="default"/>
        <w:lang w:val="en-IE" w:eastAsia="en-IE" w:bidi="en-IE"/>
      </w:rPr>
    </w:lvl>
    <w:lvl w:ilvl="6" w:tplc="4F1C49E4">
      <w:numFmt w:val="bullet"/>
      <w:lvlText w:val="•"/>
      <w:lvlJc w:val="left"/>
      <w:pPr>
        <w:ind w:left="5435" w:hanging="723"/>
      </w:pPr>
      <w:rPr>
        <w:rFonts w:hint="default"/>
        <w:lang w:val="en-IE" w:eastAsia="en-IE" w:bidi="en-IE"/>
      </w:rPr>
    </w:lvl>
    <w:lvl w:ilvl="7" w:tplc="1FDA4494">
      <w:numFmt w:val="bullet"/>
      <w:lvlText w:val="•"/>
      <w:lvlJc w:val="left"/>
      <w:pPr>
        <w:ind w:left="6201" w:hanging="723"/>
      </w:pPr>
      <w:rPr>
        <w:rFonts w:hint="default"/>
        <w:lang w:val="en-IE" w:eastAsia="en-IE" w:bidi="en-IE"/>
      </w:rPr>
    </w:lvl>
    <w:lvl w:ilvl="8" w:tplc="46768312">
      <w:numFmt w:val="bullet"/>
      <w:lvlText w:val="•"/>
      <w:lvlJc w:val="left"/>
      <w:pPr>
        <w:ind w:left="6967" w:hanging="723"/>
      </w:pPr>
      <w:rPr>
        <w:rFonts w:hint="default"/>
        <w:lang w:val="en-IE" w:eastAsia="en-IE" w:bidi="en-IE"/>
      </w:rPr>
    </w:lvl>
  </w:abstractNum>
  <w:abstractNum w:abstractNumId="69" w15:restartNumberingAfterBreak="0">
    <w:nsid w:val="6DA93C16"/>
    <w:multiLevelType w:val="hybridMultilevel"/>
    <w:tmpl w:val="C5D86E26"/>
    <w:lvl w:ilvl="0" w:tplc="2736A628">
      <w:numFmt w:val="bullet"/>
      <w:lvlText w:val=""/>
      <w:lvlJc w:val="left"/>
      <w:pPr>
        <w:ind w:left="479" w:hanging="360"/>
      </w:pPr>
      <w:rPr>
        <w:rFonts w:ascii="Symbol" w:eastAsia="Symbol" w:hAnsi="Symbol" w:cs="Symbol" w:hint="default"/>
        <w:color w:val="575757"/>
        <w:w w:val="100"/>
        <w:sz w:val="18"/>
        <w:szCs w:val="18"/>
        <w:lang w:val="en-IE" w:eastAsia="en-IE" w:bidi="en-IE"/>
      </w:rPr>
    </w:lvl>
    <w:lvl w:ilvl="1" w:tplc="C20AB00C">
      <w:numFmt w:val="bullet"/>
      <w:lvlText w:val="•"/>
      <w:lvlJc w:val="left"/>
      <w:pPr>
        <w:ind w:left="1032" w:hanging="360"/>
      </w:pPr>
      <w:rPr>
        <w:rFonts w:hint="default"/>
        <w:lang w:val="en-IE" w:eastAsia="en-IE" w:bidi="en-IE"/>
      </w:rPr>
    </w:lvl>
    <w:lvl w:ilvl="2" w:tplc="693EE46E">
      <w:numFmt w:val="bullet"/>
      <w:lvlText w:val="•"/>
      <w:lvlJc w:val="left"/>
      <w:pPr>
        <w:ind w:left="1585" w:hanging="360"/>
      </w:pPr>
      <w:rPr>
        <w:rFonts w:hint="default"/>
        <w:lang w:val="en-IE" w:eastAsia="en-IE" w:bidi="en-IE"/>
      </w:rPr>
    </w:lvl>
    <w:lvl w:ilvl="3" w:tplc="CC6CD7EC">
      <w:numFmt w:val="bullet"/>
      <w:lvlText w:val="•"/>
      <w:lvlJc w:val="left"/>
      <w:pPr>
        <w:ind w:left="2137" w:hanging="360"/>
      </w:pPr>
      <w:rPr>
        <w:rFonts w:hint="default"/>
        <w:lang w:val="en-IE" w:eastAsia="en-IE" w:bidi="en-IE"/>
      </w:rPr>
    </w:lvl>
    <w:lvl w:ilvl="4" w:tplc="F026AC88">
      <w:numFmt w:val="bullet"/>
      <w:lvlText w:val="•"/>
      <w:lvlJc w:val="left"/>
      <w:pPr>
        <w:ind w:left="2690" w:hanging="360"/>
      </w:pPr>
      <w:rPr>
        <w:rFonts w:hint="default"/>
        <w:lang w:val="en-IE" w:eastAsia="en-IE" w:bidi="en-IE"/>
      </w:rPr>
    </w:lvl>
    <w:lvl w:ilvl="5" w:tplc="8C449440">
      <w:numFmt w:val="bullet"/>
      <w:lvlText w:val="•"/>
      <w:lvlJc w:val="left"/>
      <w:pPr>
        <w:ind w:left="3242" w:hanging="360"/>
      </w:pPr>
      <w:rPr>
        <w:rFonts w:hint="default"/>
        <w:lang w:val="en-IE" w:eastAsia="en-IE" w:bidi="en-IE"/>
      </w:rPr>
    </w:lvl>
    <w:lvl w:ilvl="6" w:tplc="E382B932">
      <w:numFmt w:val="bullet"/>
      <w:lvlText w:val="•"/>
      <w:lvlJc w:val="left"/>
      <w:pPr>
        <w:ind w:left="3795" w:hanging="360"/>
      </w:pPr>
      <w:rPr>
        <w:rFonts w:hint="default"/>
        <w:lang w:val="en-IE" w:eastAsia="en-IE" w:bidi="en-IE"/>
      </w:rPr>
    </w:lvl>
    <w:lvl w:ilvl="7" w:tplc="5F3046E6">
      <w:numFmt w:val="bullet"/>
      <w:lvlText w:val="•"/>
      <w:lvlJc w:val="left"/>
      <w:pPr>
        <w:ind w:left="4347" w:hanging="360"/>
      </w:pPr>
      <w:rPr>
        <w:rFonts w:hint="default"/>
        <w:lang w:val="en-IE" w:eastAsia="en-IE" w:bidi="en-IE"/>
      </w:rPr>
    </w:lvl>
    <w:lvl w:ilvl="8" w:tplc="5DC6D3FC">
      <w:numFmt w:val="bullet"/>
      <w:lvlText w:val="•"/>
      <w:lvlJc w:val="left"/>
      <w:pPr>
        <w:ind w:left="4900" w:hanging="360"/>
      </w:pPr>
      <w:rPr>
        <w:rFonts w:hint="default"/>
        <w:lang w:val="en-IE" w:eastAsia="en-IE" w:bidi="en-IE"/>
      </w:rPr>
    </w:lvl>
  </w:abstractNum>
  <w:abstractNum w:abstractNumId="70" w15:restartNumberingAfterBreak="0">
    <w:nsid w:val="6EA577B5"/>
    <w:multiLevelType w:val="hybridMultilevel"/>
    <w:tmpl w:val="64A8FDD6"/>
    <w:lvl w:ilvl="0" w:tplc="A02A0900">
      <w:numFmt w:val="bullet"/>
      <w:lvlText w:val=""/>
      <w:lvlJc w:val="left"/>
      <w:pPr>
        <w:ind w:left="841" w:hanging="360"/>
      </w:pPr>
      <w:rPr>
        <w:rFonts w:hint="default"/>
        <w:w w:val="100"/>
        <w:lang w:val="en-IE" w:eastAsia="en-IE" w:bidi="en-IE"/>
      </w:rPr>
    </w:lvl>
    <w:lvl w:ilvl="1" w:tplc="B0C639B8">
      <w:numFmt w:val="bullet"/>
      <w:lvlText w:val="•"/>
      <w:lvlJc w:val="left"/>
      <w:pPr>
        <w:ind w:left="1605" w:hanging="360"/>
      </w:pPr>
      <w:rPr>
        <w:rFonts w:hint="default"/>
        <w:lang w:val="en-IE" w:eastAsia="en-IE" w:bidi="en-IE"/>
      </w:rPr>
    </w:lvl>
    <w:lvl w:ilvl="2" w:tplc="964C8382">
      <w:numFmt w:val="bullet"/>
      <w:lvlText w:val="•"/>
      <w:lvlJc w:val="left"/>
      <w:pPr>
        <w:ind w:left="2371" w:hanging="360"/>
      </w:pPr>
      <w:rPr>
        <w:rFonts w:hint="default"/>
        <w:lang w:val="en-IE" w:eastAsia="en-IE" w:bidi="en-IE"/>
      </w:rPr>
    </w:lvl>
    <w:lvl w:ilvl="3" w:tplc="79146294">
      <w:numFmt w:val="bullet"/>
      <w:lvlText w:val="•"/>
      <w:lvlJc w:val="left"/>
      <w:pPr>
        <w:ind w:left="3137" w:hanging="360"/>
      </w:pPr>
      <w:rPr>
        <w:rFonts w:hint="default"/>
        <w:lang w:val="en-IE" w:eastAsia="en-IE" w:bidi="en-IE"/>
      </w:rPr>
    </w:lvl>
    <w:lvl w:ilvl="4" w:tplc="5EB84700">
      <w:numFmt w:val="bullet"/>
      <w:lvlText w:val="•"/>
      <w:lvlJc w:val="left"/>
      <w:pPr>
        <w:ind w:left="3903" w:hanging="360"/>
      </w:pPr>
      <w:rPr>
        <w:rFonts w:hint="default"/>
        <w:lang w:val="en-IE" w:eastAsia="en-IE" w:bidi="en-IE"/>
      </w:rPr>
    </w:lvl>
    <w:lvl w:ilvl="5" w:tplc="1B6C4D76">
      <w:numFmt w:val="bullet"/>
      <w:lvlText w:val="•"/>
      <w:lvlJc w:val="left"/>
      <w:pPr>
        <w:ind w:left="4669" w:hanging="360"/>
      </w:pPr>
      <w:rPr>
        <w:rFonts w:hint="default"/>
        <w:lang w:val="en-IE" w:eastAsia="en-IE" w:bidi="en-IE"/>
      </w:rPr>
    </w:lvl>
    <w:lvl w:ilvl="6" w:tplc="1AEAC7C0">
      <w:numFmt w:val="bullet"/>
      <w:lvlText w:val="•"/>
      <w:lvlJc w:val="left"/>
      <w:pPr>
        <w:ind w:left="5435" w:hanging="360"/>
      </w:pPr>
      <w:rPr>
        <w:rFonts w:hint="default"/>
        <w:lang w:val="en-IE" w:eastAsia="en-IE" w:bidi="en-IE"/>
      </w:rPr>
    </w:lvl>
    <w:lvl w:ilvl="7" w:tplc="A086E404">
      <w:numFmt w:val="bullet"/>
      <w:lvlText w:val="•"/>
      <w:lvlJc w:val="left"/>
      <w:pPr>
        <w:ind w:left="6201" w:hanging="360"/>
      </w:pPr>
      <w:rPr>
        <w:rFonts w:hint="default"/>
        <w:lang w:val="en-IE" w:eastAsia="en-IE" w:bidi="en-IE"/>
      </w:rPr>
    </w:lvl>
    <w:lvl w:ilvl="8" w:tplc="F30EE8F6">
      <w:numFmt w:val="bullet"/>
      <w:lvlText w:val="•"/>
      <w:lvlJc w:val="left"/>
      <w:pPr>
        <w:ind w:left="6967" w:hanging="360"/>
      </w:pPr>
      <w:rPr>
        <w:rFonts w:hint="default"/>
        <w:lang w:val="en-IE" w:eastAsia="en-IE" w:bidi="en-IE"/>
      </w:rPr>
    </w:lvl>
  </w:abstractNum>
  <w:abstractNum w:abstractNumId="71" w15:restartNumberingAfterBreak="0">
    <w:nsid w:val="72E62823"/>
    <w:multiLevelType w:val="hybridMultilevel"/>
    <w:tmpl w:val="1234AF92"/>
    <w:lvl w:ilvl="0" w:tplc="F82A02A8">
      <w:numFmt w:val="bullet"/>
      <w:lvlText w:val=""/>
      <w:lvlJc w:val="left"/>
      <w:pPr>
        <w:ind w:left="479" w:hanging="363"/>
      </w:pPr>
      <w:rPr>
        <w:rFonts w:ascii="Symbol" w:eastAsia="Symbol" w:hAnsi="Symbol" w:cs="Symbol" w:hint="default"/>
        <w:w w:val="100"/>
        <w:sz w:val="18"/>
        <w:szCs w:val="18"/>
        <w:lang w:val="en-IE" w:eastAsia="en-IE" w:bidi="en-IE"/>
      </w:rPr>
    </w:lvl>
    <w:lvl w:ilvl="1" w:tplc="41DE738A">
      <w:numFmt w:val="bullet"/>
      <w:lvlText w:val="•"/>
      <w:lvlJc w:val="left"/>
      <w:pPr>
        <w:ind w:left="1032" w:hanging="363"/>
      </w:pPr>
      <w:rPr>
        <w:rFonts w:hint="default"/>
        <w:lang w:val="en-IE" w:eastAsia="en-IE" w:bidi="en-IE"/>
      </w:rPr>
    </w:lvl>
    <w:lvl w:ilvl="2" w:tplc="1804B6DC">
      <w:numFmt w:val="bullet"/>
      <w:lvlText w:val="•"/>
      <w:lvlJc w:val="left"/>
      <w:pPr>
        <w:ind w:left="1585" w:hanging="363"/>
      </w:pPr>
      <w:rPr>
        <w:rFonts w:hint="default"/>
        <w:lang w:val="en-IE" w:eastAsia="en-IE" w:bidi="en-IE"/>
      </w:rPr>
    </w:lvl>
    <w:lvl w:ilvl="3" w:tplc="B3C86F74">
      <w:numFmt w:val="bullet"/>
      <w:lvlText w:val="•"/>
      <w:lvlJc w:val="left"/>
      <w:pPr>
        <w:ind w:left="2137" w:hanging="363"/>
      </w:pPr>
      <w:rPr>
        <w:rFonts w:hint="default"/>
        <w:lang w:val="en-IE" w:eastAsia="en-IE" w:bidi="en-IE"/>
      </w:rPr>
    </w:lvl>
    <w:lvl w:ilvl="4" w:tplc="2E12D8DE">
      <w:numFmt w:val="bullet"/>
      <w:lvlText w:val="•"/>
      <w:lvlJc w:val="left"/>
      <w:pPr>
        <w:ind w:left="2690" w:hanging="363"/>
      </w:pPr>
      <w:rPr>
        <w:rFonts w:hint="default"/>
        <w:lang w:val="en-IE" w:eastAsia="en-IE" w:bidi="en-IE"/>
      </w:rPr>
    </w:lvl>
    <w:lvl w:ilvl="5" w:tplc="5D4E0F28">
      <w:numFmt w:val="bullet"/>
      <w:lvlText w:val="•"/>
      <w:lvlJc w:val="left"/>
      <w:pPr>
        <w:ind w:left="3242" w:hanging="363"/>
      </w:pPr>
      <w:rPr>
        <w:rFonts w:hint="default"/>
        <w:lang w:val="en-IE" w:eastAsia="en-IE" w:bidi="en-IE"/>
      </w:rPr>
    </w:lvl>
    <w:lvl w:ilvl="6" w:tplc="D668E354">
      <w:numFmt w:val="bullet"/>
      <w:lvlText w:val="•"/>
      <w:lvlJc w:val="left"/>
      <w:pPr>
        <w:ind w:left="3795" w:hanging="363"/>
      </w:pPr>
      <w:rPr>
        <w:rFonts w:hint="default"/>
        <w:lang w:val="en-IE" w:eastAsia="en-IE" w:bidi="en-IE"/>
      </w:rPr>
    </w:lvl>
    <w:lvl w:ilvl="7" w:tplc="9F0ABCB6">
      <w:numFmt w:val="bullet"/>
      <w:lvlText w:val="•"/>
      <w:lvlJc w:val="left"/>
      <w:pPr>
        <w:ind w:left="4347" w:hanging="363"/>
      </w:pPr>
      <w:rPr>
        <w:rFonts w:hint="default"/>
        <w:lang w:val="en-IE" w:eastAsia="en-IE" w:bidi="en-IE"/>
      </w:rPr>
    </w:lvl>
    <w:lvl w:ilvl="8" w:tplc="27183A84">
      <w:numFmt w:val="bullet"/>
      <w:lvlText w:val="•"/>
      <w:lvlJc w:val="left"/>
      <w:pPr>
        <w:ind w:left="4900" w:hanging="363"/>
      </w:pPr>
      <w:rPr>
        <w:rFonts w:hint="default"/>
        <w:lang w:val="en-IE" w:eastAsia="en-IE" w:bidi="en-IE"/>
      </w:rPr>
    </w:lvl>
  </w:abstractNum>
  <w:abstractNum w:abstractNumId="72" w15:restartNumberingAfterBreak="0">
    <w:nsid w:val="75394DA5"/>
    <w:multiLevelType w:val="hybridMultilevel"/>
    <w:tmpl w:val="F8FEE3A8"/>
    <w:lvl w:ilvl="0" w:tplc="57F8425A">
      <w:numFmt w:val="bullet"/>
      <w:lvlText w:val=""/>
      <w:lvlJc w:val="left"/>
      <w:pPr>
        <w:ind w:left="841" w:hanging="363"/>
      </w:pPr>
      <w:rPr>
        <w:rFonts w:ascii="Wingdings" w:eastAsia="Wingdings" w:hAnsi="Wingdings" w:cs="Wingdings" w:hint="default"/>
        <w:w w:val="100"/>
        <w:sz w:val="18"/>
        <w:szCs w:val="18"/>
        <w:lang w:val="en-IE" w:eastAsia="en-IE" w:bidi="en-IE"/>
      </w:rPr>
    </w:lvl>
    <w:lvl w:ilvl="1" w:tplc="F2486B78">
      <w:numFmt w:val="bullet"/>
      <w:lvlText w:val="•"/>
      <w:lvlJc w:val="left"/>
      <w:pPr>
        <w:ind w:left="2134" w:hanging="363"/>
      </w:pPr>
      <w:rPr>
        <w:rFonts w:hint="default"/>
        <w:lang w:val="en-IE" w:eastAsia="en-IE" w:bidi="en-IE"/>
      </w:rPr>
    </w:lvl>
    <w:lvl w:ilvl="2" w:tplc="76A29AE4">
      <w:numFmt w:val="bullet"/>
      <w:lvlText w:val="•"/>
      <w:lvlJc w:val="left"/>
      <w:pPr>
        <w:ind w:left="3428" w:hanging="363"/>
      </w:pPr>
      <w:rPr>
        <w:rFonts w:hint="default"/>
        <w:lang w:val="en-IE" w:eastAsia="en-IE" w:bidi="en-IE"/>
      </w:rPr>
    </w:lvl>
    <w:lvl w:ilvl="3" w:tplc="83D86C26">
      <w:numFmt w:val="bullet"/>
      <w:lvlText w:val="•"/>
      <w:lvlJc w:val="left"/>
      <w:pPr>
        <w:ind w:left="4722" w:hanging="363"/>
      </w:pPr>
      <w:rPr>
        <w:rFonts w:hint="default"/>
        <w:lang w:val="en-IE" w:eastAsia="en-IE" w:bidi="en-IE"/>
      </w:rPr>
    </w:lvl>
    <w:lvl w:ilvl="4" w:tplc="59DE1860">
      <w:numFmt w:val="bullet"/>
      <w:lvlText w:val="•"/>
      <w:lvlJc w:val="left"/>
      <w:pPr>
        <w:ind w:left="6016" w:hanging="363"/>
      </w:pPr>
      <w:rPr>
        <w:rFonts w:hint="default"/>
        <w:lang w:val="en-IE" w:eastAsia="en-IE" w:bidi="en-IE"/>
      </w:rPr>
    </w:lvl>
    <w:lvl w:ilvl="5" w:tplc="666A58B6">
      <w:numFmt w:val="bullet"/>
      <w:lvlText w:val="•"/>
      <w:lvlJc w:val="left"/>
      <w:pPr>
        <w:ind w:left="7310" w:hanging="363"/>
      </w:pPr>
      <w:rPr>
        <w:rFonts w:hint="default"/>
        <w:lang w:val="en-IE" w:eastAsia="en-IE" w:bidi="en-IE"/>
      </w:rPr>
    </w:lvl>
    <w:lvl w:ilvl="6" w:tplc="B5C612AA">
      <w:numFmt w:val="bullet"/>
      <w:lvlText w:val="•"/>
      <w:lvlJc w:val="left"/>
      <w:pPr>
        <w:ind w:left="8604" w:hanging="363"/>
      </w:pPr>
      <w:rPr>
        <w:rFonts w:hint="default"/>
        <w:lang w:val="en-IE" w:eastAsia="en-IE" w:bidi="en-IE"/>
      </w:rPr>
    </w:lvl>
    <w:lvl w:ilvl="7" w:tplc="6220DBC6">
      <w:numFmt w:val="bullet"/>
      <w:lvlText w:val="•"/>
      <w:lvlJc w:val="left"/>
      <w:pPr>
        <w:ind w:left="9898" w:hanging="363"/>
      </w:pPr>
      <w:rPr>
        <w:rFonts w:hint="default"/>
        <w:lang w:val="en-IE" w:eastAsia="en-IE" w:bidi="en-IE"/>
      </w:rPr>
    </w:lvl>
    <w:lvl w:ilvl="8" w:tplc="DBD4E07A">
      <w:numFmt w:val="bullet"/>
      <w:lvlText w:val="•"/>
      <w:lvlJc w:val="left"/>
      <w:pPr>
        <w:ind w:left="11192" w:hanging="363"/>
      </w:pPr>
      <w:rPr>
        <w:rFonts w:hint="default"/>
        <w:lang w:val="en-IE" w:eastAsia="en-IE" w:bidi="en-IE"/>
      </w:rPr>
    </w:lvl>
  </w:abstractNum>
  <w:abstractNum w:abstractNumId="73" w15:restartNumberingAfterBreak="0">
    <w:nsid w:val="76F97A9D"/>
    <w:multiLevelType w:val="hybridMultilevel"/>
    <w:tmpl w:val="74E02202"/>
    <w:lvl w:ilvl="0" w:tplc="002E240A">
      <w:numFmt w:val="bullet"/>
      <w:lvlText w:val=""/>
      <w:lvlJc w:val="left"/>
      <w:pPr>
        <w:ind w:left="478" w:hanging="360"/>
      </w:pPr>
      <w:rPr>
        <w:rFonts w:ascii="Symbol" w:eastAsia="Symbol" w:hAnsi="Symbol" w:cs="Symbol" w:hint="default"/>
        <w:color w:val="575757"/>
        <w:w w:val="100"/>
        <w:sz w:val="18"/>
        <w:szCs w:val="18"/>
        <w:lang w:val="en-IE" w:eastAsia="en-IE" w:bidi="en-IE"/>
      </w:rPr>
    </w:lvl>
    <w:lvl w:ilvl="1" w:tplc="FBB4D854">
      <w:numFmt w:val="bullet"/>
      <w:lvlText w:val="•"/>
      <w:lvlJc w:val="left"/>
      <w:pPr>
        <w:ind w:left="847" w:hanging="360"/>
      </w:pPr>
      <w:rPr>
        <w:rFonts w:hint="default"/>
        <w:lang w:val="en-IE" w:eastAsia="en-IE" w:bidi="en-IE"/>
      </w:rPr>
    </w:lvl>
    <w:lvl w:ilvl="2" w:tplc="BE2896C4">
      <w:numFmt w:val="bullet"/>
      <w:lvlText w:val="•"/>
      <w:lvlJc w:val="left"/>
      <w:pPr>
        <w:ind w:left="1214" w:hanging="360"/>
      </w:pPr>
      <w:rPr>
        <w:rFonts w:hint="default"/>
        <w:lang w:val="en-IE" w:eastAsia="en-IE" w:bidi="en-IE"/>
      </w:rPr>
    </w:lvl>
    <w:lvl w:ilvl="3" w:tplc="71C407F6">
      <w:numFmt w:val="bullet"/>
      <w:lvlText w:val="•"/>
      <w:lvlJc w:val="left"/>
      <w:pPr>
        <w:ind w:left="1581" w:hanging="360"/>
      </w:pPr>
      <w:rPr>
        <w:rFonts w:hint="default"/>
        <w:lang w:val="en-IE" w:eastAsia="en-IE" w:bidi="en-IE"/>
      </w:rPr>
    </w:lvl>
    <w:lvl w:ilvl="4" w:tplc="C0589548">
      <w:numFmt w:val="bullet"/>
      <w:lvlText w:val="•"/>
      <w:lvlJc w:val="left"/>
      <w:pPr>
        <w:ind w:left="1948" w:hanging="360"/>
      </w:pPr>
      <w:rPr>
        <w:rFonts w:hint="default"/>
        <w:lang w:val="en-IE" w:eastAsia="en-IE" w:bidi="en-IE"/>
      </w:rPr>
    </w:lvl>
    <w:lvl w:ilvl="5" w:tplc="735E7106">
      <w:numFmt w:val="bullet"/>
      <w:lvlText w:val="•"/>
      <w:lvlJc w:val="left"/>
      <w:pPr>
        <w:ind w:left="2315" w:hanging="360"/>
      </w:pPr>
      <w:rPr>
        <w:rFonts w:hint="default"/>
        <w:lang w:val="en-IE" w:eastAsia="en-IE" w:bidi="en-IE"/>
      </w:rPr>
    </w:lvl>
    <w:lvl w:ilvl="6" w:tplc="6FAC8208">
      <w:numFmt w:val="bullet"/>
      <w:lvlText w:val="•"/>
      <w:lvlJc w:val="left"/>
      <w:pPr>
        <w:ind w:left="2682" w:hanging="360"/>
      </w:pPr>
      <w:rPr>
        <w:rFonts w:hint="default"/>
        <w:lang w:val="en-IE" w:eastAsia="en-IE" w:bidi="en-IE"/>
      </w:rPr>
    </w:lvl>
    <w:lvl w:ilvl="7" w:tplc="D3BC6A70">
      <w:numFmt w:val="bullet"/>
      <w:lvlText w:val="•"/>
      <w:lvlJc w:val="left"/>
      <w:pPr>
        <w:ind w:left="3049" w:hanging="360"/>
      </w:pPr>
      <w:rPr>
        <w:rFonts w:hint="default"/>
        <w:lang w:val="en-IE" w:eastAsia="en-IE" w:bidi="en-IE"/>
      </w:rPr>
    </w:lvl>
    <w:lvl w:ilvl="8" w:tplc="A8D6B940">
      <w:numFmt w:val="bullet"/>
      <w:lvlText w:val="•"/>
      <w:lvlJc w:val="left"/>
      <w:pPr>
        <w:ind w:left="3416" w:hanging="360"/>
      </w:pPr>
      <w:rPr>
        <w:rFonts w:hint="default"/>
        <w:lang w:val="en-IE" w:eastAsia="en-IE" w:bidi="en-IE"/>
      </w:rPr>
    </w:lvl>
  </w:abstractNum>
  <w:abstractNum w:abstractNumId="74" w15:restartNumberingAfterBreak="0">
    <w:nsid w:val="79517A06"/>
    <w:multiLevelType w:val="multilevel"/>
    <w:tmpl w:val="12E8D6AE"/>
    <w:lvl w:ilvl="0">
      <w:start w:val="1"/>
      <w:numFmt w:val="decimal"/>
      <w:lvlText w:val="%1."/>
      <w:lvlJc w:val="left"/>
      <w:pPr>
        <w:ind w:left="908" w:hanging="180"/>
      </w:pPr>
      <w:rPr>
        <w:rFonts w:ascii="Arial" w:eastAsia="Arial" w:hAnsi="Arial" w:cs="Arial" w:hint="default"/>
        <w:b/>
        <w:bCs/>
        <w:color w:val="575757"/>
        <w:spacing w:val="-1"/>
        <w:w w:val="100"/>
        <w:sz w:val="16"/>
        <w:szCs w:val="16"/>
        <w:lang w:val="en-IE" w:eastAsia="en-IE" w:bidi="en-IE"/>
      </w:rPr>
    </w:lvl>
    <w:lvl w:ilvl="1">
      <w:start w:val="1"/>
      <w:numFmt w:val="decimal"/>
      <w:lvlText w:val="%1.%2"/>
      <w:lvlJc w:val="left"/>
      <w:pPr>
        <w:ind w:left="1158" w:hanging="269"/>
      </w:pPr>
      <w:rPr>
        <w:rFonts w:ascii="Arial" w:eastAsia="Arial" w:hAnsi="Arial" w:cs="Arial" w:hint="default"/>
        <w:color w:val="575757"/>
        <w:spacing w:val="-2"/>
        <w:w w:val="100"/>
        <w:sz w:val="16"/>
        <w:szCs w:val="16"/>
        <w:lang w:val="en-IE" w:eastAsia="en-IE" w:bidi="en-IE"/>
      </w:rPr>
    </w:lvl>
    <w:lvl w:ilvl="2">
      <w:numFmt w:val="bullet"/>
      <w:lvlText w:val="•"/>
      <w:lvlJc w:val="left"/>
      <w:pPr>
        <w:ind w:left="2125" w:hanging="269"/>
      </w:pPr>
      <w:rPr>
        <w:rFonts w:hint="default"/>
        <w:lang w:val="en-IE" w:eastAsia="en-IE" w:bidi="en-IE"/>
      </w:rPr>
    </w:lvl>
    <w:lvl w:ilvl="3">
      <w:numFmt w:val="bullet"/>
      <w:lvlText w:val="•"/>
      <w:lvlJc w:val="left"/>
      <w:pPr>
        <w:ind w:left="3091" w:hanging="269"/>
      </w:pPr>
      <w:rPr>
        <w:rFonts w:hint="default"/>
        <w:lang w:val="en-IE" w:eastAsia="en-IE" w:bidi="en-IE"/>
      </w:rPr>
    </w:lvl>
    <w:lvl w:ilvl="4">
      <w:numFmt w:val="bullet"/>
      <w:lvlText w:val="•"/>
      <w:lvlJc w:val="left"/>
      <w:pPr>
        <w:ind w:left="4057" w:hanging="269"/>
      </w:pPr>
      <w:rPr>
        <w:rFonts w:hint="default"/>
        <w:lang w:val="en-IE" w:eastAsia="en-IE" w:bidi="en-IE"/>
      </w:rPr>
    </w:lvl>
    <w:lvl w:ilvl="5">
      <w:numFmt w:val="bullet"/>
      <w:lvlText w:val="•"/>
      <w:lvlJc w:val="left"/>
      <w:pPr>
        <w:ind w:left="5022" w:hanging="269"/>
      </w:pPr>
      <w:rPr>
        <w:rFonts w:hint="default"/>
        <w:lang w:val="en-IE" w:eastAsia="en-IE" w:bidi="en-IE"/>
      </w:rPr>
    </w:lvl>
    <w:lvl w:ilvl="6">
      <w:numFmt w:val="bullet"/>
      <w:lvlText w:val="•"/>
      <w:lvlJc w:val="left"/>
      <w:pPr>
        <w:ind w:left="5988" w:hanging="269"/>
      </w:pPr>
      <w:rPr>
        <w:rFonts w:hint="default"/>
        <w:lang w:val="en-IE" w:eastAsia="en-IE" w:bidi="en-IE"/>
      </w:rPr>
    </w:lvl>
    <w:lvl w:ilvl="7">
      <w:numFmt w:val="bullet"/>
      <w:lvlText w:val="•"/>
      <w:lvlJc w:val="left"/>
      <w:pPr>
        <w:ind w:left="6954" w:hanging="269"/>
      </w:pPr>
      <w:rPr>
        <w:rFonts w:hint="default"/>
        <w:lang w:val="en-IE" w:eastAsia="en-IE" w:bidi="en-IE"/>
      </w:rPr>
    </w:lvl>
    <w:lvl w:ilvl="8">
      <w:numFmt w:val="bullet"/>
      <w:lvlText w:val="•"/>
      <w:lvlJc w:val="left"/>
      <w:pPr>
        <w:ind w:left="7919" w:hanging="269"/>
      </w:pPr>
      <w:rPr>
        <w:rFonts w:hint="default"/>
        <w:lang w:val="en-IE" w:eastAsia="en-IE" w:bidi="en-IE"/>
      </w:rPr>
    </w:lvl>
  </w:abstractNum>
  <w:abstractNum w:abstractNumId="75" w15:restartNumberingAfterBreak="0">
    <w:nsid w:val="7CFB75A8"/>
    <w:multiLevelType w:val="hybridMultilevel"/>
    <w:tmpl w:val="064A8AF2"/>
    <w:lvl w:ilvl="0" w:tplc="ED4E51F6">
      <w:numFmt w:val="bullet"/>
      <w:lvlText w:val="-"/>
      <w:lvlJc w:val="left"/>
      <w:pPr>
        <w:ind w:left="829" w:hanging="360"/>
      </w:pPr>
      <w:rPr>
        <w:rFonts w:ascii="Arial" w:eastAsia="Arial" w:hAnsi="Arial" w:cs="Arial" w:hint="default"/>
        <w:color w:val="575757"/>
        <w:w w:val="96"/>
        <w:sz w:val="20"/>
        <w:szCs w:val="20"/>
        <w:lang w:val="en-IE" w:eastAsia="en-IE" w:bidi="en-IE"/>
      </w:rPr>
    </w:lvl>
    <w:lvl w:ilvl="1" w:tplc="CC6A884A">
      <w:numFmt w:val="bullet"/>
      <w:lvlText w:val="•"/>
      <w:lvlJc w:val="left"/>
      <w:pPr>
        <w:ind w:left="1639" w:hanging="360"/>
      </w:pPr>
      <w:rPr>
        <w:rFonts w:hint="default"/>
        <w:lang w:val="en-IE" w:eastAsia="en-IE" w:bidi="en-IE"/>
      </w:rPr>
    </w:lvl>
    <w:lvl w:ilvl="2" w:tplc="1B028FBA">
      <w:numFmt w:val="bullet"/>
      <w:lvlText w:val="•"/>
      <w:lvlJc w:val="left"/>
      <w:pPr>
        <w:ind w:left="2458" w:hanging="360"/>
      </w:pPr>
      <w:rPr>
        <w:rFonts w:hint="default"/>
        <w:lang w:val="en-IE" w:eastAsia="en-IE" w:bidi="en-IE"/>
      </w:rPr>
    </w:lvl>
    <w:lvl w:ilvl="3" w:tplc="648A7A3C">
      <w:numFmt w:val="bullet"/>
      <w:lvlText w:val="•"/>
      <w:lvlJc w:val="left"/>
      <w:pPr>
        <w:ind w:left="3277" w:hanging="360"/>
      </w:pPr>
      <w:rPr>
        <w:rFonts w:hint="default"/>
        <w:lang w:val="en-IE" w:eastAsia="en-IE" w:bidi="en-IE"/>
      </w:rPr>
    </w:lvl>
    <w:lvl w:ilvl="4" w:tplc="B7B2C9DE">
      <w:numFmt w:val="bullet"/>
      <w:lvlText w:val="•"/>
      <w:lvlJc w:val="left"/>
      <w:pPr>
        <w:ind w:left="4096" w:hanging="360"/>
      </w:pPr>
      <w:rPr>
        <w:rFonts w:hint="default"/>
        <w:lang w:val="en-IE" w:eastAsia="en-IE" w:bidi="en-IE"/>
      </w:rPr>
    </w:lvl>
    <w:lvl w:ilvl="5" w:tplc="C79E903A">
      <w:numFmt w:val="bullet"/>
      <w:lvlText w:val="•"/>
      <w:lvlJc w:val="left"/>
      <w:pPr>
        <w:ind w:left="4915" w:hanging="360"/>
      </w:pPr>
      <w:rPr>
        <w:rFonts w:hint="default"/>
        <w:lang w:val="en-IE" w:eastAsia="en-IE" w:bidi="en-IE"/>
      </w:rPr>
    </w:lvl>
    <w:lvl w:ilvl="6" w:tplc="829E6F38">
      <w:numFmt w:val="bullet"/>
      <w:lvlText w:val="•"/>
      <w:lvlJc w:val="left"/>
      <w:pPr>
        <w:ind w:left="5734" w:hanging="360"/>
      </w:pPr>
      <w:rPr>
        <w:rFonts w:hint="default"/>
        <w:lang w:val="en-IE" w:eastAsia="en-IE" w:bidi="en-IE"/>
      </w:rPr>
    </w:lvl>
    <w:lvl w:ilvl="7" w:tplc="1A885B06">
      <w:numFmt w:val="bullet"/>
      <w:lvlText w:val="•"/>
      <w:lvlJc w:val="left"/>
      <w:pPr>
        <w:ind w:left="6553" w:hanging="360"/>
      </w:pPr>
      <w:rPr>
        <w:rFonts w:hint="default"/>
        <w:lang w:val="en-IE" w:eastAsia="en-IE" w:bidi="en-IE"/>
      </w:rPr>
    </w:lvl>
    <w:lvl w:ilvl="8" w:tplc="564043D2">
      <w:numFmt w:val="bullet"/>
      <w:lvlText w:val="•"/>
      <w:lvlJc w:val="left"/>
      <w:pPr>
        <w:ind w:left="7372" w:hanging="360"/>
      </w:pPr>
      <w:rPr>
        <w:rFonts w:hint="default"/>
        <w:lang w:val="en-IE" w:eastAsia="en-IE" w:bidi="en-IE"/>
      </w:rPr>
    </w:lvl>
  </w:abstractNum>
  <w:abstractNum w:abstractNumId="76" w15:restartNumberingAfterBreak="0">
    <w:nsid w:val="7E5D0495"/>
    <w:multiLevelType w:val="hybridMultilevel"/>
    <w:tmpl w:val="EA56669E"/>
    <w:lvl w:ilvl="0" w:tplc="14E01CE8">
      <w:numFmt w:val="bullet"/>
      <w:lvlText w:val=""/>
      <w:lvlJc w:val="left"/>
      <w:pPr>
        <w:ind w:left="476" w:hanging="360"/>
      </w:pPr>
      <w:rPr>
        <w:rFonts w:ascii="Symbol" w:eastAsia="Symbol" w:hAnsi="Symbol" w:cs="Symbol" w:hint="default"/>
        <w:w w:val="100"/>
        <w:sz w:val="18"/>
        <w:szCs w:val="18"/>
        <w:lang w:val="en-IE" w:eastAsia="en-IE" w:bidi="en-IE"/>
      </w:rPr>
    </w:lvl>
    <w:lvl w:ilvl="1" w:tplc="46242254">
      <w:numFmt w:val="bullet"/>
      <w:lvlText w:val="•"/>
      <w:lvlJc w:val="left"/>
      <w:pPr>
        <w:ind w:left="847" w:hanging="360"/>
      </w:pPr>
      <w:rPr>
        <w:rFonts w:hint="default"/>
        <w:lang w:val="en-IE" w:eastAsia="en-IE" w:bidi="en-IE"/>
      </w:rPr>
    </w:lvl>
    <w:lvl w:ilvl="2" w:tplc="7D021736">
      <w:numFmt w:val="bullet"/>
      <w:lvlText w:val="•"/>
      <w:lvlJc w:val="left"/>
      <w:pPr>
        <w:ind w:left="1214" w:hanging="360"/>
      </w:pPr>
      <w:rPr>
        <w:rFonts w:hint="default"/>
        <w:lang w:val="en-IE" w:eastAsia="en-IE" w:bidi="en-IE"/>
      </w:rPr>
    </w:lvl>
    <w:lvl w:ilvl="3" w:tplc="D54203EE">
      <w:numFmt w:val="bullet"/>
      <w:lvlText w:val="•"/>
      <w:lvlJc w:val="left"/>
      <w:pPr>
        <w:ind w:left="1581" w:hanging="360"/>
      </w:pPr>
      <w:rPr>
        <w:rFonts w:hint="default"/>
        <w:lang w:val="en-IE" w:eastAsia="en-IE" w:bidi="en-IE"/>
      </w:rPr>
    </w:lvl>
    <w:lvl w:ilvl="4" w:tplc="1518C168">
      <w:numFmt w:val="bullet"/>
      <w:lvlText w:val="•"/>
      <w:lvlJc w:val="left"/>
      <w:pPr>
        <w:ind w:left="1948" w:hanging="360"/>
      </w:pPr>
      <w:rPr>
        <w:rFonts w:hint="default"/>
        <w:lang w:val="en-IE" w:eastAsia="en-IE" w:bidi="en-IE"/>
      </w:rPr>
    </w:lvl>
    <w:lvl w:ilvl="5" w:tplc="36C45A2A">
      <w:numFmt w:val="bullet"/>
      <w:lvlText w:val="•"/>
      <w:lvlJc w:val="left"/>
      <w:pPr>
        <w:ind w:left="2315" w:hanging="360"/>
      </w:pPr>
      <w:rPr>
        <w:rFonts w:hint="default"/>
        <w:lang w:val="en-IE" w:eastAsia="en-IE" w:bidi="en-IE"/>
      </w:rPr>
    </w:lvl>
    <w:lvl w:ilvl="6" w:tplc="7142569E">
      <w:numFmt w:val="bullet"/>
      <w:lvlText w:val="•"/>
      <w:lvlJc w:val="left"/>
      <w:pPr>
        <w:ind w:left="2682" w:hanging="360"/>
      </w:pPr>
      <w:rPr>
        <w:rFonts w:hint="default"/>
        <w:lang w:val="en-IE" w:eastAsia="en-IE" w:bidi="en-IE"/>
      </w:rPr>
    </w:lvl>
    <w:lvl w:ilvl="7" w:tplc="501A8276">
      <w:numFmt w:val="bullet"/>
      <w:lvlText w:val="•"/>
      <w:lvlJc w:val="left"/>
      <w:pPr>
        <w:ind w:left="3049" w:hanging="360"/>
      </w:pPr>
      <w:rPr>
        <w:rFonts w:hint="default"/>
        <w:lang w:val="en-IE" w:eastAsia="en-IE" w:bidi="en-IE"/>
      </w:rPr>
    </w:lvl>
    <w:lvl w:ilvl="8" w:tplc="696CE976">
      <w:numFmt w:val="bullet"/>
      <w:lvlText w:val="•"/>
      <w:lvlJc w:val="left"/>
      <w:pPr>
        <w:ind w:left="3416" w:hanging="360"/>
      </w:pPr>
      <w:rPr>
        <w:rFonts w:hint="default"/>
        <w:lang w:val="en-IE" w:eastAsia="en-IE" w:bidi="en-IE"/>
      </w:rPr>
    </w:lvl>
  </w:abstractNum>
  <w:num w:numId="1" w16cid:durableId="974263489">
    <w:abstractNumId w:val="75"/>
  </w:num>
  <w:num w:numId="2" w16cid:durableId="1694723437">
    <w:abstractNumId w:val="64"/>
  </w:num>
  <w:num w:numId="3" w16cid:durableId="1171261202">
    <w:abstractNumId w:val="32"/>
  </w:num>
  <w:num w:numId="4" w16cid:durableId="36125440">
    <w:abstractNumId w:val="21"/>
  </w:num>
  <w:num w:numId="5" w16cid:durableId="2118477961">
    <w:abstractNumId w:val="10"/>
  </w:num>
  <w:num w:numId="6" w16cid:durableId="1277827367">
    <w:abstractNumId w:val="22"/>
  </w:num>
  <w:num w:numId="7" w16cid:durableId="209656851">
    <w:abstractNumId w:val="14"/>
  </w:num>
  <w:num w:numId="8" w16cid:durableId="1187255209">
    <w:abstractNumId w:val="56"/>
  </w:num>
  <w:num w:numId="9" w16cid:durableId="1975520354">
    <w:abstractNumId w:val="18"/>
  </w:num>
  <w:num w:numId="10" w16cid:durableId="141436037">
    <w:abstractNumId w:val="44"/>
  </w:num>
  <w:num w:numId="11" w16cid:durableId="366415272">
    <w:abstractNumId w:val="41"/>
  </w:num>
  <w:num w:numId="12" w16cid:durableId="205262181">
    <w:abstractNumId w:val="35"/>
  </w:num>
  <w:num w:numId="13" w16cid:durableId="1412117797">
    <w:abstractNumId w:val="52"/>
  </w:num>
  <w:num w:numId="14" w16cid:durableId="1012878030">
    <w:abstractNumId w:val="72"/>
  </w:num>
  <w:num w:numId="15" w16cid:durableId="985083544">
    <w:abstractNumId w:val="49"/>
  </w:num>
  <w:num w:numId="16" w16cid:durableId="921839184">
    <w:abstractNumId w:val="59"/>
  </w:num>
  <w:num w:numId="17" w16cid:durableId="605042236">
    <w:abstractNumId w:val="50"/>
  </w:num>
  <w:num w:numId="18" w16cid:durableId="1253508671">
    <w:abstractNumId w:val="17"/>
  </w:num>
  <w:num w:numId="19" w16cid:durableId="1210608354">
    <w:abstractNumId w:val="43"/>
  </w:num>
  <w:num w:numId="20" w16cid:durableId="1298561336">
    <w:abstractNumId w:val="1"/>
  </w:num>
  <w:num w:numId="21" w16cid:durableId="1387142579">
    <w:abstractNumId w:val="76"/>
  </w:num>
  <w:num w:numId="22" w16cid:durableId="1059593131">
    <w:abstractNumId w:val="30"/>
  </w:num>
  <w:num w:numId="23" w16cid:durableId="106122609">
    <w:abstractNumId w:val="9"/>
  </w:num>
  <w:num w:numId="24" w16cid:durableId="821509281">
    <w:abstractNumId w:val="29"/>
  </w:num>
  <w:num w:numId="25" w16cid:durableId="1248735463">
    <w:abstractNumId w:val="53"/>
  </w:num>
  <w:num w:numId="26" w16cid:durableId="2108504070">
    <w:abstractNumId w:val="73"/>
  </w:num>
  <w:num w:numId="27" w16cid:durableId="1466700463">
    <w:abstractNumId w:val="38"/>
  </w:num>
  <w:num w:numId="28" w16cid:durableId="108791267">
    <w:abstractNumId w:val="15"/>
  </w:num>
  <w:num w:numId="29" w16cid:durableId="481971256">
    <w:abstractNumId w:val="8"/>
  </w:num>
  <w:num w:numId="30" w16cid:durableId="950362813">
    <w:abstractNumId w:val="6"/>
  </w:num>
  <w:num w:numId="31" w16cid:durableId="365911250">
    <w:abstractNumId w:val="19"/>
  </w:num>
  <w:num w:numId="32" w16cid:durableId="404105658">
    <w:abstractNumId w:val="37"/>
  </w:num>
  <w:num w:numId="33" w16cid:durableId="1166945237">
    <w:abstractNumId w:val="51"/>
  </w:num>
  <w:num w:numId="34" w16cid:durableId="1680228907">
    <w:abstractNumId w:val="63"/>
  </w:num>
  <w:num w:numId="35" w16cid:durableId="1759328254">
    <w:abstractNumId w:val="42"/>
  </w:num>
  <w:num w:numId="36" w16cid:durableId="491288565">
    <w:abstractNumId w:val="66"/>
  </w:num>
  <w:num w:numId="37" w16cid:durableId="173347463">
    <w:abstractNumId w:val="60"/>
  </w:num>
  <w:num w:numId="38" w16cid:durableId="1646623913">
    <w:abstractNumId w:val="36"/>
  </w:num>
  <w:num w:numId="39" w16cid:durableId="1891765342">
    <w:abstractNumId w:val="55"/>
  </w:num>
  <w:num w:numId="40" w16cid:durableId="390614742">
    <w:abstractNumId w:val="70"/>
  </w:num>
  <w:num w:numId="41" w16cid:durableId="982662448">
    <w:abstractNumId w:val="68"/>
  </w:num>
  <w:num w:numId="42" w16cid:durableId="946738112">
    <w:abstractNumId w:val="45"/>
  </w:num>
  <w:num w:numId="43" w16cid:durableId="1076246183">
    <w:abstractNumId w:val="4"/>
  </w:num>
  <w:num w:numId="44" w16cid:durableId="889803956">
    <w:abstractNumId w:val="16"/>
  </w:num>
  <w:num w:numId="45" w16cid:durableId="998771892">
    <w:abstractNumId w:val="7"/>
  </w:num>
  <w:num w:numId="46" w16cid:durableId="1037393863">
    <w:abstractNumId w:val="23"/>
  </w:num>
  <w:num w:numId="47" w16cid:durableId="1871185569">
    <w:abstractNumId w:val="28"/>
  </w:num>
  <w:num w:numId="48" w16cid:durableId="956449506">
    <w:abstractNumId w:val="48"/>
  </w:num>
  <w:num w:numId="49" w16cid:durableId="1940218138">
    <w:abstractNumId w:val="3"/>
  </w:num>
  <w:num w:numId="50" w16cid:durableId="449053988">
    <w:abstractNumId w:val="24"/>
  </w:num>
  <w:num w:numId="51" w16cid:durableId="1306467614">
    <w:abstractNumId w:val="62"/>
  </w:num>
  <w:num w:numId="52" w16cid:durableId="798112776">
    <w:abstractNumId w:val="46"/>
  </w:num>
  <w:num w:numId="53" w16cid:durableId="2008899723">
    <w:abstractNumId w:val="67"/>
  </w:num>
  <w:num w:numId="54" w16cid:durableId="2070103661">
    <w:abstractNumId w:val="39"/>
  </w:num>
  <w:num w:numId="55" w16cid:durableId="1864904092">
    <w:abstractNumId w:val="11"/>
  </w:num>
  <w:num w:numId="56" w16cid:durableId="1410999447">
    <w:abstractNumId w:val="5"/>
  </w:num>
  <w:num w:numId="57" w16cid:durableId="1688559968">
    <w:abstractNumId w:val="54"/>
  </w:num>
  <w:num w:numId="58" w16cid:durableId="1218007884">
    <w:abstractNumId w:val="58"/>
  </w:num>
  <w:num w:numId="59" w16cid:durableId="1371762668">
    <w:abstractNumId w:val="26"/>
  </w:num>
  <w:num w:numId="60" w16cid:durableId="1444962630">
    <w:abstractNumId w:val="71"/>
  </w:num>
  <w:num w:numId="61" w16cid:durableId="266890588">
    <w:abstractNumId w:val="2"/>
  </w:num>
  <w:num w:numId="62" w16cid:durableId="105271878">
    <w:abstractNumId w:val="34"/>
  </w:num>
  <w:num w:numId="63" w16cid:durableId="1178232427">
    <w:abstractNumId w:val="69"/>
  </w:num>
  <w:num w:numId="64" w16cid:durableId="765075002">
    <w:abstractNumId w:val="13"/>
  </w:num>
  <w:num w:numId="65" w16cid:durableId="471677312">
    <w:abstractNumId w:val="0"/>
  </w:num>
  <w:num w:numId="66" w16cid:durableId="1640568728">
    <w:abstractNumId w:val="47"/>
  </w:num>
  <w:num w:numId="67" w16cid:durableId="1962497976">
    <w:abstractNumId w:val="25"/>
  </w:num>
  <w:num w:numId="68" w16cid:durableId="1277101264">
    <w:abstractNumId w:val="12"/>
  </w:num>
  <w:num w:numId="69" w16cid:durableId="1861579694">
    <w:abstractNumId w:val="61"/>
  </w:num>
  <w:num w:numId="70" w16cid:durableId="343825005">
    <w:abstractNumId w:val="20"/>
  </w:num>
  <w:num w:numId="71" w16cid:durableId="241721769">
    <w:abstractNumId w:val="27"/>
  </w:num>
  <w:num w:numId="72" w16cid:durableId="178128776">
    <w:abstractNumId w:val="74"/>
  </w:num>
  <w:num w:numId="73" w16cid:durableId="1978561700">
    <w:abstractNumId w:val="33"/>
  </w:num>
  <w:num w:numId="74" w16cid:durableId="438061327">
    <w:abstractNumId w:val="31"/>
  </w:num>
  <w:num w:numId="75" w16cid:durableId="811674578">
    <w:abstractNumId w:val="40"/>
  </w:num>
  <w:num w:numId="76" w16cid:durableId="880701658">
    <w:abstractNumId w:val="65"/>
  </w:num>
  <w:num w:numId="77" w16cid:durableId="47076485">
    <w:abstractNumId w:val="57"/>
  </w:num>
  <w:numIdMacAtCleanup w:val="7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hdrShapeDefaults>
    <o:shapedefaults v:ext="edit" spidmax="2076"/>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02590E"/>
    <w:rsid w:val="0002590E"/>
    <w:rsid w:val="000718F3"/>
    <w:rsid w:val="000C75BC"/>
    <w:rsid w:val="001055D6"/>
    <w:rsid w:val="00182A6D"/>
    <w:rsid w:val="001930BA"/>
    <w:rsid w:val="00377481"/>
    <w:rsid w:val="00413568"/>
    <w:rsid w:val="00515A07"/>
    <w:rsid w:val="00524B06"/>
    <w:rsid w:val="00577F96"/>
    <w:rsid w:val="005A3F12"/>
    <w:rsid w:val="00661ECB"/>
    <w:rsid w:val="006944D9"/>
    <w:rsid w:val="007D09B9"/>
    <w:rsid w:val="008A3282"/>
    <w:rsid w:val="00952700"/>
    <w:rsid w:val="00962AA7"/>
    <w:rsid w:val="009C09B7"/>
    <w:rsid w:val="009E0468"/>
    <w:rsid w:val="00B05EE1"/>
    <w:rsid w:val="00BC22B1"/>
    <w:rsid w:val="00D54272"/>
    <w:rsid w:val="00D76614"/>
    <w:rsid w:val="00D84CC7"/>
    <w:rsid w:val="00DF7E68"/>
    <w:rsid w:val="00E67395"/>
    <w:rsid w:val="00E70F2B"/>
    <w:rsid w:val="00F76D70"/>
    <w:rsid w:val="00F850FD"/>
    <w:rsid w:val="00FA2164"/>
    <w:rsid w:val="00FF68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76"/>
    <o:shapelayout v:ext="edit">
      <o:idmap v:ext="edit" data="2"/>
    </o:shapelayout>
  </w:shapeDefaults>
  <w:decimalSymbol w:val=","/>
  <w:listSeparator w:val=";"/>
  <w14:docId w14:val="70CA5097"/>
  <w15:docId w15:val="{BBCB4389-53D0-404C-BC49-3FB9BBEBC5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en-IE" w:eastAsia="en-IE" w:bidi="en-IE"/>
    </w:rPr>
  </w:style>
  <w:style w:type="paragraph" w:styleId="Heading1">
    <w:name w:val="heading 1"/>
    <w:basedOn w:val="Normal"/>
    <w:uiPriority w:val="9"/>
    <w:qFormat/>
    <w:pPr>
      <w:spacing w:before="93"/>
      <w:ind w:left="589" w:hanging="246"/>
      <w:outlineLvl w:val="0"/>
    </w:pPr>
    <w:rPr>
      <w:b/>
      <w:bCs/>
    </w:rPr>
  </w:style>
  <w:style w:type="paragraph" w:styleId="Heading2">
    <w:name w:val="heading 2"/>
    <w:basedOn w:val="Normal"/>
    <w:uiPriority w:val="9"/>
    <w:unhideWhenUsed/>
    <w:qFormat/>
    <w:pPr>
      <w:spacing w:before="93"/>
      <w:ind w:left="920" w:hanging="332"/>
      <w:outlineLvl w:val="1"/>
    </w:pPr>
    <w:rPr>
      <w:b/>
      <w:bCs/>
      <w:sz w:val="20"/>
      <w:szCs w:val="20"/>
    </w:rPr>
  </w:style>
  <w:style w:type="paragraph" w:styleId="Heading3">
    <w:name w:val="heading 3"/>
    <w:basedOn w:val="Normal"/>
    <w:uiPriority w:val="9"/>
    <w:unhideWhenUsed/>
    <w:qFormat/>
    <w:pPr>
      <w:ind w:left="214"/>
      <w:outlineLvl w:val="2"/>
    </w:pPr>
    <w:rPr>
      <w:i/>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58"/>
      <w:ind w:left="589"/>
    </w:pPr>
    <w:rPr>
      <w:b/>
      <w:bCs/>
      <w:sz w:val="16"/>
      <w:szCs w:val="16"/>
    </w:rPr>
  </w:style>
  <w:style w:type="paragraph" w:styleId="TOC2">
    <w:name w:val="toc 2"/>
    <w:basedOn w:val="Normal"/>
    <w:uiPriority w:val="1"/>
    <w:qFormat/>
    <w:pPr>
      <w:spacing w:before="60"/>
      <w:ind w:left="908" w:hanging="181"/>
    </w:pPr>
    <w:rPr>
      <w:b/>
      <w:bCs/>
      <w:sz w:val="16"/>
      <w:szCs w:val="16"/>
    </w:rPr>
  </w:style>
  <w:style w:type="paragraph" w:styleId="TOC3">
    <w:name w:val="toc 3"/>
    <w:basedOn w:val="Normal"/>
    <w:uiPriority w:val="1"/>
    <w:qFormat/>
    <w:pPr>
      <w:spacing w:before="61"/>
      <w:ind w:left="1158" w:hanging="269"/>
    </w:pPr>
    <w:rPr>
      <w:sz w:val="16"/>
      <w:szCs w:val="16"/>
    </w:rPr>
  </w:style>
  <w:style w:type="paragraph" w:styleId="TOC4">
    <w:name w:val="toc 4"/>
    <w:basedOn w:val="Normal"/>
    <w:uiPriority w:val="1"/>
    <w:qFormat/>
    <w:pPr>
      <w:spacing w:before="61"/>
      <w:ind w:left="1189"/>
    </w:pPr>
    <w:rPr>
      <w:i/>
      <w:sz w:val="16"/>
      <w:szCs w:val="16"/>
    </w:rPr>
  </w:style>
  <w:style w:type="paragraph" w:styleId="BodyText">
    <w:name w:val="Body Text"/>
    <w:basedOn w:val="Normal"/>
    <w:uiPriority w:val="1"/>
    <w:qFormat/>
    <w:rPr>
      <w:sz w:val="18"/>
      <w:szCs w:val="18"/>
    </w:rPr>
  </w:style>
  <w:style w:type="paragraph" w:styleId="ListParagraph">
    <w:name w:val="List Paragraph"/>
    <w:aliases w:val="Bullet List,FooterText,List Paragraph1,numbered,Paragraphe de liste1,Bulletr List Paragraph,列出段落1,List Paragraph21,Listeafsnit1,Parágrafo da Lista1,List Paragraph11,列?出?段?落,列?出?段?落1,Párrafo de lista1,リスト段落1,List Paragraph2,????1,???????"/>
    <w:basedOn w:val="Normal"/>
    <w:link w:val="ListParagraphChar"/>
    <w:uiPriority w:val="1"/>
    <w:qFormat/>
    <w:pPr>
      <w:ind w:left="1158" w:hanging="269"/>
    </w:pPr>
  </w:style>
  <w:style w:type="paragraph" w:customStyle="1" w:styleId="TableParagraph">
    <w:name w:val="Table Paragraph"/>
    <w:basedOn w:val="Normal"/>
    <w:uiPriority w:val="1"/>
    <w:qFormat/>
    <w:pPr>
      <w:ind w:left="121"/>
    </w:pPr>
  </w:style>
  <w:style w:type="character" w:styleId="Hyperlink">
    <w:name w:val="Hyperlink"/>
    <w:uiPriority w:val="99"/>
    <w:rsid w:val="001055D6"/>
    <w:rPr>
      <w:color w:val="0000FF"/>
      <w:u w:val="single"/>
    </w:rPr>
  </w:style>
  <w:style w:type="paragraph" w:customStyle="1" w:styleId="Annex">
    <w:name w:val="Annex"/>
    <w:basedOn w:val="Normal"/>
    <w:next w:val="Normal"/>
    <w:qFormat/>
    <w:rsid w:val="001055D6"/>
    <w:pPr>
      <w:widowControl/>
      <w:tabs>
        <w:tab w:val="left" w:pos="1418"/>
        <w:tab w:val="left" w:pos="4678"/>
        <w:tab w:val="left" w:pos="5954"/>
        <w:tab w:val="left" w:pos="7088"/>
      </w:tabs>
      <w:autoSpaceDE/>
      <w:autoSpaceDN/>
      <w:spacing w:after="240"/>
      <w:jc w:val="center"/>
    </w:pPr>
    <w:rPr>
      <w:rFonts w:eastAsia="Times New Roman" w:cs="Times New Roman"/>
      <w:b/>
      <w:bCs/>
      <w:sz w:val="28"/>
      <w:szCs w:val="28"/>
      <w:lang w:val="en-GB" w:eastAsia="en-US" w:bidi="ar-SA"/>
    </w:rPr>
  </w:style>
  <w:style w:type="paragraph" w:customStyle="1" w:styleId="B1">
    <w:name w:val="B1"/>
    <w:basedOn w:val="Normal"/>
    <w:link w:val="B1Char"/>
    <w:qFormat/>
    <w:rsid w:val="001055D6"/>
    <w:pPr>
      <w:keepNext/>
      <w:keepLines/>
      <w:widowControl/>
      <w:numPr>
        <w:numId w:val="73"/>
      </w:numPr>
      <w:tabs>
        <w:tab w:val="left" w:pos="567"/>
        <w:tab w:val="left" w:pos="3402"/>
      </w:tabs>
      <w:overflowPunct w:val="0"/>
      <w:adjustRightInd w:val="0"/>
      <w:textAlignment w:val="baseline"/>
    </w:pPr>
    <w:rPr>
      <w:rFonts w:eastAsia="Times New Roman" w:cs="Times New Roman"/>
      <w:sz w:val="20"/>
      <w:szCs w:val="20"/>
      <w:lang w:val="en-GB" w:eastAsia="en-US" w:bidi="ar-SA"/>
    </w:rPr>
  </w:style>
  <w:style w:type="paragraph" w:customStyle="1" w:styleId="B0">
    <w:name w:val="B0"/>
    <w:basedOn w:val="Normal"/>
    <w:next w:val="B1"/>
    <w:qFormat/>
    <w:rsid w:val="001055D6"/>
    <w:pPr>
      <w:keepNext/>
      <w:keepLines/>
      <w:widowControl/>
      <w:tabs>
        <w:tab w:val="left" w:pos="567"/>
        <w:tab w:val="left" w:pos="1418"/>
        <w:tab w:val="left" w:pos="4678"/>
        <w:tab w:val="left" w:pos="5954"/>
        <w:tab w:val="left" w:pos="7088"/>
      </w:tabs>
      <w:overflowPunct w:val="0"/>
      <w:adjustRightInd w:val="0"/>
      <w:spacing w:after="120"/>
      <w:jc w:val="both"/>
      <w:textAlignment w:val="baseline"/>
      <w:outlineLvl w:val="0"/>
    </w:pPr>
    <w:rPr>
      <w:rFonts w:eastAsia="Times New Roman" w:cs="Times New Roman"/>
      <w:sz w:val="20"/>
      <w:szCs w:val="20"/>
      <w:lang w:val="en-GB" w:eastAsia="en-US" w:bidi="ar-SA"/>
    </w:rPr>
  </w:style>
  <w:style w:type="table" w:styleId="TableGrid">
    <w:name w:val="Table Grid"/>
    <w:basedOn w:val="TableNormal"/>
    <w:uiPriority w:val="39"/>
    <w:rsid w:val="001055D6"/>
    <w:pPr>
      <w:widowControl/>
      <w:autoSpaceDE/>
      <w:autoSpaceDN/>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link w:val="B1"/>
    <w:rsid w:val="001055D6"/>
    <w:rPr>
      <w:rFonts w:ascii="Arial" w:eastAsia="Times New Roman" w:hAnsi="Arial" w:cs="Times New Roman"/>
      <w:sz w:val="20"/>
      <w:szCs w:val="20"/>
      <w:lang w:val="en-GB"/>
    </w:rPr>
  </w:style>
  <w:style w:type="paragraph" w:customStyle="1" w:styleId="GuidelineB0">
    <w:name w:val="Guideline B0"/>
    <w:basedOn w:val="B0"/>
    <w:rsid w:val="001055D6"/>
    <w:pPr>
      <w:tabs>
        <w:tab w:val="clear" w:pos="567"/>
        <w:tab w:val="clear" w:pos="1418"/>
        <w:tab w:val="left" w:pos="2268"/>
      </w:tabs>
    </w:pPr>
    <w:rPr>
      <w:i/>
      <w:iCs/>
    </w:rPr>
  </w:style>
  <w:style w:type="character" w:customStyle="1" w:styleId="ListParagraphChar">
    <w:name w:val="List Paragraph Char"/>
    <w:aliases w:val="Bullet List Char,FooterText Char,List Paragraph1 Char,numbered Char,Paragraphe de liste1 Char,Bulletr List Paragraph Char,列出段落1 Char,List Paragraph21 Char,Listeafsnit1 Char,Parágrafo da Lista1 Char,List Paragraph11 Char,列?出?段?落 Char"/>
    <w:link w:val="ListParagraph"/>
    <w:uiPriority w:val="1"/>
    <w:rsid w:val="001055D6"/>
    <w:rPr>
      <w:rFonts w:ascii="Arial" w:eastAsia="Arial" w:hAnsi="Arial" w:cs="Arial"/>
      <w:lang w:val="en-IE" w:eastAsia="en-IE" w:bidi="en-IE"/>
    </w:rPr>
  </w:style>
  <w:style w:type="table" w:styleId="GridTable4">
    <w:name w:val="Grid Table 4"/>
    <w:basedOn w:val="TableNormal"/>
    <w:uiPriority w:val="49"/>
    <w:rsid w:val="001055D6"/>
    <w:pPr>
      <w:widowControl/>
      <w:autoSpaceDE/>
      <w:autoSpaceDN/>
    </w:pPr>
    <w:rPr>
      <w:rFonts w:ascii="Times New Roman" w:eastAsia="Times New Roman" w:hAnsi="Times New Roman" w:cs="Times New Roman"/>
      <w:sz w:val="20"/>
      <w:szCs w:val="20"/>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65070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image" Target="media/image4.png"/><Relationship Id="rId26" Type="http://schemas.openxmlformats.org/officeDocument/2006/relationships/hyperlink" Target="https://eur-lex.europa.eu/legal-content/EN/ALL/?uri=CELEX%3A32015D0444&amp;qid=1586092489803"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image" Target="media/image3.jpeg"/><Relationship Id="rId25" Type="http://schemas.openxmlformats.org/officeDocument/2006/relationships/image" Target="media/image9.png"/><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image" Target="media/image6.png"/><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8.png"/><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image" Target="media/image7.png"/><Relationship Id="rId28" Type="http://schemas.openxmlformats.org/officeDocument/2006/relationships/hyperlink" Target="https://portal.etsi.org/STF/STFs/Contracts.aspx" TargetMode="External"/><Relationship Id="rId10" Type="http://schemas.openxmlformats.org/officeDocument/2006/relationships/footnotes" Target="footnotes.xml"/><Relationship Id="rId19" Type="http://schemas.openxmlformats.org/officeDocument/2006/relationships/image" Target="media/image5.png"/><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footer" Target="footer3.xml"/><Relationship Id="rId27" Type="http://schemas.openxmlformats.org/officeDocument/2006/relationships/hyperlink" Target="https://portal.etsi.org/cfe" TargetMode="External"/><Relationship Id="rId30"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file>

<file path=customXml/item3.xml><?xml version="1.0" encoding="utf-8"?>
<ct:contentTypeSchema xmlns:ct="http://schemas.microsoft.com/office/2006/metadata/contentType" xmlns:ma="http://schemas.microsoft.com/office/2006/metadata/properties/metaAttributes" ct:_="" ma:_="" ma:contentTypeName="Document" ma:contentTypeID="0x01010000DEEFC28DC1034EAE39ED7FAD105865" ma:contentTypeVersion="21" ma:contentTypeDescription="Create a new document." ma:contentTypeScope="" ma:versionID="5713b75722bf51c62c5ea08a5ef082b5">
  <xsd:schema xmlns:xsd="http://www.w3.org/2001/XMLSchema" xmlns:xs="http://www.w3.org/2001/XMLSchema" xmlns:p="http://schemas.microsoft.com/office/2006/metadata/properties" xmlns:ns2="cc2060c4-1d5f-4078-8d04-2211c109c2d8" xmlns:ns3="9069a6be-6d50-495c-b8b5-a075e1fb0980" targetNamespace="http://schemas.microsoft.com/office/2006/metadata/properties" ma:root="true" ma:fieldsID="d096e4de3cbccbde2ffdd7e6739e2984" ns2:_="" ns3:_="">
    <xsd:import namespace="cc2060c4-1d5f-4078-8d04-2211c109c2d8"/>
    <xsd:import namespace="9069a6be-6d50-495c-b8b5-a075e1fb0980"/>
    <xsd:element name="properties">
      <xsd:complexType>
        <xsd:sequence>
          <xsd:element name="documentManagement">
            <xsd:complexType>
              <xsd:all>
                <xsd:element ref="ns2:Document_x0020_Status"/>
                <xsd:element ref="ns2:akpw" minOccurs="0"/>
                <xsd:element ref="ns2:Reception" minOccurs="0"/>
                <xsd:element ref="ns2:Sent_x0020_by" minOccurs="0"/>
                <xsd:element ref="ns2:b2a3" minOccurs="0"/>
                <xsd:element ref="ns3:_dlc_DocId" minOccurs="0"/>
                <xsd:element ref="ns3:_dlc_DocIdUrl" minOccurs="0"/>
                <xsd:element ref="ns3:_dlc_DocIdPersistId" minOccurs="0"/>
                <xsd:element ref="ns2:MediaServiceMetadata" minOccurs="0"/>
                <xsd:element ref="ns2:MediaServiceFastMetadata" minOccurs="0"/>
                <xsd:element ref="ns2:MediaServiceAutoKeyPoints" minOccurs="0"/>
                <xsd:element ref="ns2:MediaServiceKeyPoints" minOccurs="0"/>
                <xsd:element ref="ns2:Year" minOccurs="0"/>
                <xsd:element ref="ns2:FundingSource" minOccurs="0"/>
                <xsd:element ref="ns2:ProposalStatus" minOccurs="0"/>
                <xsd:element ref="ns2:ProjectNo" minOccurs="0"/>
                <xsd:element ref="ns2:GA_x002f_BOARDNumber" minOccurs="0"/>
                <xsd:element ref="ns2:Comment"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2060c4-1d5f-4078-8d04-2211c109c2d8" elementFormDefault="qualified">
    <xsd:import namespace="http://schemas.microsoft.com/office/2006/documentManagement/types"/>
    <xsd:import namespace="http://schemas.microsoft.com/office/infopath/2007/PartnerControls"/>
    <xsd:element name="Document_x0020_Status" ma:index="2" ma:displayName="Document Status" ma:default="Draft" ma:format="Dropdown" ma:internalName="Document_x0020_Status">
      <xsd:simpleType>
        <xsd:restriction base="dms:Choice">
          <xsd:enumeration value="Not Approved"/>
          <xsd:enumeration value="Draft"/>
          <xsd:enumeration value="Final"/>
          <xsd:enumeration value="Cancelled"/>
        </xsd:restriction>
      </xsd:simpleType>
    </xsd:element>
    <xsd:element name="akpw" ma:index="3" nillable="true" ma:displayName="Budget Rqstd" ma:internalName="akpw" ma:readOnly="false" ma:percentage="FALSE">
      <xsd:simpleType>
        <xsd:restriction base="dms:Number"/>
      </xsd:simpleType>
    </xsd:element>
    <xsd:element name="Reception" ma:index="4" nillable="true" ma:displayName="Reception date" ma:description="Enter the reception date" ma:format="DateOnly" ma:internalName="Reception">
      <xsd:simpleType>
        <xsd:restriction base="dms:DateTime"/>
      </xsd:simpleType>
    </xsd:element>
    <xsd:element name="Sent_x0020_by" ma:index="5" nillable="true" ma:displayName="Sent by" ma:description="Person who has sent the proposal" ma:list="UserInfo" ma:SharePointGroup="0" ma:internalName="Sent_x0020_by"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b2a3" ma:index="6" nillable="true" ma:displayName="Techn. Comm" ma:internalName="b2a3" ma:readOnly="false">
      <xsd:simpleType>
        <xsd:restriction base="dms:Text"/>
      </xsd:simpleType>
    </xsd:element>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Year" ma:index="20" nillable="true" ma:displayName="Year" ma:format="Dropdown" ma:internalName="Year">
      <xsd:simpleType>
        <xsd:restriction base="dms:Text">
          <xsd:maxLength value="255"/>
        </xsd:restriction>
      </xsd:simpleType>
    </xsd:element>
    <xsd:element name="FundingSource" ma:index="21" nillable="true" ma:displayName="Funding Source" ma:format="Dropdown" ma:internalName="FundingSource">
      <xsd:simpleType>
        <xsd:restriction base="dms:Text">
          <xsd:maxLength value="255"/>
        </xsd:restriction>
      </xsd:simpleType>
    </xsd:element>
    <xsd:element name="ProposalStatus" ma:index="22" nillable="true" ma:displayName="Proposal Status" ma:format="Dropdown" ma:internalName="ProposalStatus">
      <xsd:simpleType>
        <xsd:restriction base="dms:Choice">
          <xsd:enumeration value="Accepted"/>
          <xsd:enumeration value="Rejected"/>
          <xsd:enumeration value="Pending"/>
          <xsd:enumeration value="Board Review"/>
        </xsd:restriction>
      </xsd:simpleType>
    </xsd:element>
    <xsd:element name="ProjectNo" ma:index="23" nillable="true" ma:displayName="Project No" ma:format="Dropdown" ma:internalName="ProjectNo">
      <xsd:simpleType>
        <xsd:restriction base="dms:Text">
          <xsd:maxLength value="255"/>
        </xsd:restriction>
      </xsd:simpleType>
    </xsd:element>
    <xsd:element name="GA_x002f_BOARDNumber" ma:index="24" nillable="true" ma:displayName="GA/BOARD Number" ma:format="Dropdown" ma:internalName="GA_x002f_BOARDNumber">
      <xsd:simpleType>
        <xsd:restriction base="dms:Text">
          <xsd:maxLength value="255"/>
        </xsd:restriction>
      </xsd:simpleType>
    </xsd:element>
    <xsd:element name="Comment" ma:index="25" nillable="true" ma:displayName="Comments" ma:format="Dropdown" ma:internalName="Comment">
      <xsd:simpleType>
        <xsd:restriction base="dms:Note">
          <xsd:maxLength value="255"/>
        </xsd:restriction>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69a6be-6d50-495c-b8b5-a075e1fb0980" elementFormDefault="qualified">
    <xsd:import namespace="http://schemas.microsoft.com/office/2006/documentManagement/types"/>
    <xsd:import namespace="http://schemas.microsoft.com/office/infopath/2007/PartnerControls"/>
    <xsd:element name="_dlc_DocId" ma:index="13" nillable="true" ma:displayName="Document ID Value" ma:description="The value of the document ID assigned to this item." ma:indexed="true" ma:internalName="_dlc_DocId" ma:readOnly="true">
      <xsd:simpleType>
        <xsd:restriction base="dms:Text"/>
      </xsd:simpleType>
    </xsd:element>
    <xsd:element name="_dlc_DocIdUrl" ma:index="1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5" nillable="true" ma:displayName="Persist ID" ma:description="Keep ID on add." ma:hidden="true" ma:internalName="_dlc_DocIdPersistId" ma:readOnly="true">
      <xsd:simpleType>
        <xsd:restriction base="dms:Boolean"/>
      </xsd:simpleType>
    </xsd:element>
    <xsd:element name="SharedWithUsers" ma:index="2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Reception xmlns="cc2060c4-1d5f-4078-8d04-2211c109c2d8" xsi:nil="true"/>
    <akpw xmlns="cc2060c4-1d5f-4078-8d04-2211c109c2d8" xsi:nil="true"/>
    <FundingSource xmlns="cc2060c4-1d5f-4078-8d04-2211c109c2d8" xsi:nil="true"/>
    <ProjectNo xmlns="cc2060c4-1d5f-4078-8d04-2211c109c2d8" xsi:nil="true"/>
    <GA_x002f_BOARDNumber xmlns="cc2060c4-1d5f-4078-8d04-2211c109c2d8" xsi:nil="true"/>
    <ProposalStatus xmlns="cc2060c4-1d5f-4078-8d04-2211c109c2d8" xsi:nil="true"/>
    <b2a3 xmlns="cc2060c4-1d5f-4078-8d04-2211c109c2d8" xsi:nil="true"/>
    <Comment xmlns="cc2060c4-1d5f-4078-8d04-2211c109c2d8" xsi:nil="true"/>
    <Sent_x0020_by xmlns="cc2060c4-1d5f-4078-8d04-2211c109c2d8">
      <UserInfo>
        <DisplayName/>
        <AccountId xsi:nil="true"/>
        <AccountType/>
      </UserInfo>
    </Sent_x0020_by>
    <Year xmlns="cc2060c4-1d5f-4078-8d04-2211c109c2d8" xsi:nil="true"/>
    <Document_x0020_Status xmlns="cc2060c4-1d5f-4078-8d04-2211c109c2d8">Draft</Document_x0020_Status>
    <_dlc_DocId xmlns="9069a6be-6d50-495c-b8b5-a075e1fb0980">ETSIFA-2016766168-2101</_dlc_DocId>
    <_dlc_DocIdUrl xmlns="9069a6be-6d50-495c-b8b5-a075e1fb0980">
      <Url>https://etsihq.sharepoint.com/teams/FA/_layouts/15/DocIdRedir.aspx?ID=ETSIFA-2016766168-2101</Url>
      <Description>ETSIFA-2016766168-2101</Description>
    </_dlc_DocIdUrl>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42AF23-C21F-4108-9B1C-7B54465395A9}">
  <ds:schemaRefs>
    <ds:schemaRef ds:uri="http://schemas.microsoft.com/sharepoint/events"/>
  </ds:schemaRefs>
</ds:datastoreItem>
</file>

<file path=customXml/itemProps2.xml><?xml version="1.0" encoding="utf-8"?>
<ds:datastoreItem xmlns:ds="http://schemas.openxmlformats.org/officeDocument/2006/customXml" ds:itemID="{B4A48796-864B-4653-B61C-696C70521338}">
  <ds:schemaRefs>
    <ds:schemaRef ds:uri="http://schemas.microsoft.com/sharepoint/v3/contenttype/forms"/>
  </ds:schemaRefs>
</ds:datastoreItem>
</file>

<file path=customXml/itemProps3.xml><?xml version="1.0" encoding="utf-8"?>
<ds:datastoreItem xmlns:ds="http://schemas.openxmlformats.org/officeDocument/2006/customXml" ds:itemID="{FD46C1C3-B518-42E3-A25C-56E0049D0E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2060c4-1d5f-4078-8d04-2211c109c2d8"/>
    <ds:schemaRef ds:uri="9069a6be-6d50-495c-b8b5-a075e1fb09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989DDF3-4E1C-4651-B155-857BCF5254B3}">
  <ds:schemaRefs>
    <ds:schemaRef ds:uri="http://schemas.microsoft.com/office/2006/metadata/properties"/>
    <ds:schemaRef ds:uri="http://schemas.microsoft.com/office/infopath/2007/PartnerControls"/>
    <ds:schemaRef ds:uri="cc2060c4-1d5f-4078-8d04-2211c109c2d8"/>
    <ds:schemaRef ds:uri="9069a6be-6d50-495c-b8b5-a075e1fb0980"/>
  </ds:schemaRefs>
</ds:datastoreItem>
</file>

<file path=customXml/itemProps5.xml><?xml version="1.0" encoding="utf-8"?>
<ds:datastoreItem xmlns:ds="http://schemas.openxmlformats.org/officeDocument/2006/customXml" ds:itemID="{5BA7B2CB-2D10-4B73-ACA9-63C30C3A69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70</Pages>
  <Words>22062</Words>
  <Characters>125755</Characters>
  <Application>Microsoft Office Word</Application>
  <DocSecurity>0</DocSecurity>
  <Lines>1047</Lines>
  <Paragraphs>295</Paragraphs>
  <ScaleCrop>false</ScaleCrop>
  <HeadingPairs>
    <vt:vector size="2" baseType="variant">
      <vt:variant>
        <vt:lpstr>Title</vt:lpstr>
      </vt:variant>
      <vt:variant>
        <vt:i4>1</vt:i4>
      </vt:variant>
    </vt:vector>
  </HeadingPairs>
  <TitlesOfParts>
    <vt:vector size="1" baseType="lpstr">
      <vt:lpstr>Request for EU funding under SMP - Application form</vt:lpstr>
    </vt:vector>
  </TitlesOfParts>
  <Company>ETSI</Company>
  <LinksUpToDate>false</LinksUpToDate>
  <CharactersWithSpaces>147522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EU funding under SMP - Application form</dc:title>
  <dc:creator>Katarina Surmikova Tatranska</dc:creator>
  <cp:keywords>request;funding;SMP;application;form;mono beneficiary</cp:keywords>
  <cp:lastModifiedBy>Lea Belloulou</cp:lastModifiedBy>
  <cp:revision>3</cp:revision>
  <dcterms:created xsi:type="dcterms:W3CDTF">2026-01-20T16:04:00Z</dcterms:created>
  <dcterms:modified xsi:type="dcterms:W3CDTF">2026-01-20T16:04:00Z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2025-11-28T00:00:00Z</vt:filetime>
  </property>
  <property fmtid="{D5CDD505-2E9C-101B-9397-08002B2CF9AE}" pid="3" name="Creator">
    <vt:lpwstr>PDF CoDe 5.2502.915.0 (c) 2002-2024 European Commission</vt:lpwstr>
  </property>
  <property fmtid="{D5CDD505-2E9C-101B-9397-08002B2CF9AE}" pid="4" name="LastSaved">
    <vt:filetime>2026-01-07T00:00:00Z</vt:filetime>
  </property>
  <property fmtid="{D5CDD505-2E9C-101B-9397-08002B2CF9AE}" pid="5" name="ContentTypeId">
    <vt:lpwstr>0x01010000DEEFC28DC1034EAE39ED7FAD105865</vt:lpwstr>
  </property>
  <property fmtid="{D5CDD505-2E9C-101B-9397-08002B2CF9AE}" pid="6" name="_dlc_DocIdItemGuid">
    <vt:lpwstr>872f45a1-2a03-4c17-a6d8-b9dfdeaaeab4</vt:lpwstr>
  </property>
  <property fmtid="{D5CDD505-2E9C-101B-9397-08002B2CF9AE}" pid="7" name="GrammarlyDocumentId">
    <vt:lpwstr>d4d1c3e1-1621-4e12-a277-b733679ede1b</vt:lpwstr>
  </property>
</Properties>
</file>