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A5599B">
      <w:pPr>
        <w:pStyle w:val="ZT"/>
      </w:pPr>
    </w:p>
    <w:p w14:paraId="5FEF10DC" w14:textId="77777777" w:rsidR="007D5EA6" w:rsidRDefault="007D5EA6"/>
    <w:p w14:paraId="1906E426" w14:textId="77777777" w:rsidR="00D83A13" w:rsidRDefault="00D83A13" w:rsidP="00B95033"/>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5C5AC0" w:rsidRPr="00CE6C5A" w14:paraId="0658BB9F" w14:textId="77777777" w:rsidTr="005C5AC0">
        <w:trPr>
          <w:jc w:val="right"/>
        </w:trPr>
        <w:tc>
          <w:tcPr>
            <w:tcW w:w="5585" w:type="dxa"/>
            <w:vAlign w:val="center"/>
          </w:tcPr>
          <w:p w14:paraId="386B4592" w14:textId="5B897429" w:rsidR="005C5AC0" w:rsidRPr="009F2D55" w:rsidRDefault="005C5AC0" w:rsidP="005C5AC0">
            <w:pPr>
              <w:pStyle w:val="Header"/>
            </w:pPr>
            <w:proofErr w:type="spellStart"/>
            <w:r w:rsidRPr="009F2D55">
              <w:t>ToR</w:t>
            </w:r>
            <w:proofErr w:type="spellEnd"/>
            <w:r w:rsidRPr="009F2D55">
              <w:t xml:space="preserve"> STF </w:t>
            </w:r>
            <w:r w:rsidR="00544712">
              <w:t>703</w:t>
            </w:r>
            <w:r w:rsidR="00544712" w:rsidRPr="009F2D55">
              <w:t xml:space="preserve"> </w:t>
            </w:r>
            <w:r w:rsidRPr="009F2D55">
              <w:t>(</w:t>
            </w:r>
            <w:r w:rsidR="00FA4589">
              <w:t>Ref. Body</w:t>
            </w:r>
            <w:r w:rsidRPr="009F2D55">
              <w:t xml:space="preserve"> </w:t>
            </w:r>
            <w:r w:rsidR="00B60394">
              <w:t>TC SES)</w:t>
            </w:r>
          </w:p>
        </w:tc>
      </w:tr>
      <w:tr w:rsidR="005C5AC0" w:rsidRPr="00094E3E" w14:paraId="6840FB42" w14:textId="77777777" w:rsidTr="005C5AC0">
        <w:trPr>
          <w:jc w:val="right"/>
        </w:trPr>
        <w:tc>
          <w:tcPr>
            <w:tcW w:w="5585" w:type="dxa"/>
            <w:vAlign w:val="center"/>
          </w:tcPr>
          <w:p w14:paraId="1522847A" w14:textId="2DD99762" w:rsidR="005C5AC0" w:rsidRPr="009F2D55" w:rsidRDefault="005C5AC0" w:rsidP="005C5AC0">
            <w:pPr>
              <w:jc w:val="right"/>
            </w:pPr>
            <w:r w:rsidRPr="009F2D55">
              <w:t xml:space="preserve">Version: </w:t>
            </w:r>
            <w:r w:rsidRPr="00E7058D">
              <w:t>0.</w:t>
            </w:r>
            <w:r w:rsidR="00767770">
              <w:t>5</w:t>
            </w:r>
          </w:p>
        </w:tc>
      </w:tr>
      <w:tr w:rsidR="005C5AC0" w:rsidRPr="006E589C" w14:paraId="6F23B951" w14:textId="77777777" w:rsidTr="005C5AC0">
        <w:trPr>
          <w:jc w:val="right"/>
        </w:trPr>
        <w:tc>
          <w:tcPr>
            <w:tcW w:w="5585" w:type="dxa"/>
            <w:vAlign w:val="center"/>
          </w:tcPr>
          <w:p w14:paraId="1FF402FF" w14:textId="5B797885" w:rsidR="005C5AC0" w:rsidRPr="006E589C" w:rsidRDefault="005C5AC0" w:rsidP="005C5AC0">
            <w:pPr>
              <w:jc w:val="right"/>
            </w:pPr>
            <w:r w:rsidRPr="006E589C">
              <w:t xml:space="preserve">Author: </w:t>
            </w:r>
            <w:r w:rsidR="00126710">
              <w:t>WG HARM</w:t>
            </w:r>
            <w:r w:rsidRPr="006E589C">
              <w:t xml:space="preserve"> – Date:</w:t>
            </w:r>
            <w:r w:rsidR="005035BA" w:rsidRPr="006E589C">
              <w:t xml:space="preserve"> </w:t>
            </w:r>
            <w:r w:rsidR="00C84641" w:rsidRPr="006E589C">
              <w:t>202</w:t>
            </w:r>
            <w:r w:rsidR="00C87EB1">
              <w:t>5</w:t>
            </w:r>
            <w:r w:rsidR="00E7058D">
              <w:t>-</w:t>
            </w:r>
            <w:r w:rsidR="00652084">
              <w:t>05-10</w:t>
            </w:r>
          </w:p>
        </w:tc>
      </w:tr>
      <w:tr w:rsidR="005C5AC0" w:rsidRPr="006E589C" w14:paraId="5373DFC6" w14:textId="77777777" w:rsidTr="005C5AC0">
        <w:trPr>
          <w:jc w:val="right"/>
        </w:trPr>
        <w:tc>
          <w:tcPr>
            <w:tcW w:w="5585" w:type="dxa"/>
            <w:vAlign w:val="center"/>
          </w:tcPr>
          <w:p w14:paraId="4889399C" w14:textId="21A822BA" w:rsidR="005C5AC0" w:rsidRPr="006E589C" w:rsidRDefault="005C5AC0" w:rsidP="005C5AC0">
            <w:pPr>
              <w:jc w:val="right"/>
            </w:pPr>
            <w:r w:rsidRPr="006E589C">
              <w:t xml:space="preserve">Last updated by: </w:t>
            </w:r>
            <w:r w:rsidR="00767770">
              <w:t>ETSI Secretariat</w:t>
            </w:r>
            <w:r w:rsidRPr="006E589C">
              <w:t xml:space="preserve"> – Date:</w:t>
            </w:r>
            <w:r w:rsidR="005035BA" w:rsidRPr="006E589C">
              <w:t xml:space="preserve"> </w:t>
            </w:r>
            <w:r w:rsidR="005035BA" w:rsidRPr="00E7058D">
              <w:t>20</w:t>
            </w:r>
            <w:r w:rsidR="00C84641" w:rsidRPr="00E7058D">
              <w:t>2</w:t>
            </w:r>
            <w:r w:rsidR="00652084" w:rsidRPr="00E7058D">
              <w:t>5</w:t>
            </w:r>
            <w:r w:rsidR="005035BA" w:rsidRPr="00E7058D">
              <w:t>-</w:t>
            </w:r>
            <w:r w:rsidR="00652084" w:rsidRPr="00E7058D">
              <w:t>0</w:t>
            </w:r>
            <w:r w:rsidR="00767770">
              <w:t>6</w:t>
            </w:r>
            <w:r w:rsidR="00126710" w:rsidRPr="00E7058D">
              <w:t>-</w:t>
            </w:r>
            <w:r w:rsidR="00AB6912">
              <w:t>2</w:t>
            </w:r>
            <w:r w:rsidR="00767770">
              <w:t>4</w:t>
            </w:r>
          </w:p>
        </w:tc>
      </w:tr>
      <w:tr w:rsidR="005C5AC0" w:rsidRPr="00CE6C5A" w14:paraId="3FA974B1" w14:textId="77777777" w:rsidTr="005C5AC0">
        <w:trPr>
          <w:jc w:val="right"/>
        </w:trPr>
        <w:tc>
          <w:tcPr>
            <w:tcW w:w="5585" w:type="dxa"/>
            <w:vAlign w:val="center"/>
          </w:tcPr>
          <w:p w14:paraId="1F5CA16C" w14:textId="7EACB5AC" w:rsidR="005C5AC0" w:rsidRPr="009F2D55" w:rsidRDefault="005C5AC0" w:rsidP="005C5AC0">
            <w:pPr>
              <w:jc w:val="right"/>
            </w:pPr>
            <w:r w:rsidRPr="006E589C">
              <w:t xml:space="preserve">page </w:t>
            </w:r>
            <w:r w:rsidRPr="006E589C">
              <w:fldChar w:fldCharType="begin"/>
            </w:r>
            <w:r w:rsidRPr="006E589C">
              <w:instrText xml:space="preserve"> PAGE   \* MERGEFORMAT </w:instrText>
            </w:r>
            <w:r w:rsidRPr="006E589C">
              <w:fldChar w:fldCharType="separate"/>
            </w:r>
            <w:r w:rsidRPr="006E589C">
              <w:t>1</w:t>
            </w:r>
            <w:r w:rsidRPr="006E589C">
              <w:fldChar w:fldCharType="end"/>
            </w:r>
            <w:r w:rsidRPr="006E589C">
              <w:t xml:space="preserve"> of </w:t>
            </w:r>
            <w:r w:rsidRPr="007D4F61">
              <w:rPr>
                <w:noProof/>
              </w:rPr>
              <w:fldChar w:fldCharType="begin"/>
            </w:r>
            <w:r w:rsidRPr="007D4F61">
              <w:rPr>
                <w:noProof/>
              </w:rPr>
              <w:instrText xml:space="preserve"> NUMPAGES   \* MERGEFORMAT </w:instrText>
            </w:r>
            <w:r w:rsidRPr="007D4F61">
              <w:rPr>
                <w:noProof/>
              </w:rPr>
              <w:fldChar w:fldCharType="separate"/>
            </w:r>
            <w:r w:rsidR="00AB6912">
              <w:rPr>
                <w:noProof/>
              </w:rPr>
              <w:t>15</w:t>
            </w:r>
            <w:r w:rsidRPr="007D4F61">
              <w:rPr>
                <w:noProof/>
              </w:rPr>
              <w:fldChar w:fldCharType="end"/>
            </w:r>
          </w:p>
        </w:tc>
      </w:tr>
    </w:tbl>
    <w:p w14:paraId="62EE7693" w14:textId="77777777" w:rsidR="005C5AC0" w:rsidRDefault="005C5AC0" w:rsidP="005C5AC0"/>
    <w:p w14:paraId="7147E228" w14:textId="77777777" w:rsidR="005C5AC0" w:rsidRDefault="005C5AC0" w:rsidP="005C5AC0"/>
    <w:p w14:paraId="6DBC02ED" w14:textId="77777777" w:rsidR="005C5AC0" w:rsidRDefault="005C5AC0" w:rsidP="005C5AC0"/>
    <w:p w14:paraId="60C93B9A" w14:textId="77777777" w:rsidR="005C5AC0" w:rsidRPr="00AB6912" w:rsidRDefault="005C5AC0" w:rsidP="00C138C5"/>
    <w:p w14:paraId="23006661" w14:textId="77777777" w:rsidR="005C5AC0" w:rsidRPr="00AB6912" w:rsidRDefault="005C5AC0" w:rsidP="00C138C5"/>
    <w:p w14:paraId="61644C23" w14:textId="55317837" w:rsidR="005C5AC0" w:rsidRPr="00C138C5" w:rsidRDefault="005C5AC0" w:rsidP="00C138C5">
      <w:pPr>
        <w:jc w:val="center"/>
        <w:rPr>
          <w:b/>
          <w:bCs/>
          <w:sz w:val="32"/>
          <w:szCs w:val="32"/>
        </w:rPr>
      </w:pPr>
      <w:r w:rsidRPr="00C138C5">
        <w:rPr>
          <w:b/>
          <w:bCs/>
          <w:sz w:val="32"/>
          <w:szCs w:val="32"/>
        </w:rPr>
        <w:t xml:space="preserve">Terms of Reference </w:t>
      </w:r>
      <w:r w:rsidR="00846054" w:rsidRPr="00C138C5">
        <w:rPr>
          <w:b/>
          <w:bCs/>
          <w:sz w:val="32"/>
          <w:szCs w:val="32"/>
        </w:rPr>
        <w:t>–</w:t>
      </w:r>
      <w:r w:rsidR="000114DD" w:rsidRPr="00C138C5">
        <w:rPr>
          <w:b/>
          <w:bCs/>
          <w:sz w:val="32"/>
          <w:szCs w:val="32"/>
        </w:rPr>
        <w:t xml:space="preserve"> </w:t>
      </w:r>
      <w:r w:rsidR="00426E27" w:rsidRPr="00C138C5">
        <w:rPr>
          <w:b/>
          <w:bCs/>
          <w:sz w:val="32"/>
          <w:szCs w:val="32"/>
        </w:rPr>
        <w:t>Specialist</w:t>
      </w:r>
      <w:r w:rsidRPr="00C138C5">
        <w:rPr>
          <w:b/>
          <w:bCs/>
          <w:sz w:val="32"/>
          <w:szCs w:val="32"/>
        </w:rPr>
        <w:t xml:space="preserve"> Task Force Proposal</w:t>
      </w:r>
    </w:p>
    <w:p w14:paraId="5FC9BDB2" w14:textId="38ACC4DE" w:rsidR="005C5AC0" w:rsidRPr="00C138C5" w:rsidRDefault="005C5AC0" w:rsidP="00C138C5">
      <w:pPr>
        <w:jc w:val="center"/>
        <w:rPr>
          <w:b/>
          <w:bCs/>
          <w:sz w:val="32"/>
          <w:szCs w:val="32"/>
        </w:rPr>
      </w:pPr>
      <w:r w:rsidRPr="00C138C5">
        <w:rPr>
          <w:b/>
          <w:bCs/>
          <w:sz w:val="32"/>
          <w:szCs w:val="32"/>
        </w:rPr>
        <w:t>STF</w:t>
      </w:r>
      <w:r w:rsidR="00544712" w:rsidRPr="00C138C5">
        <w:rPr>
          <w:b/>
          <w:bCs/>
          <w:sz w:val="32"/>
          <w:szCs w:val="32"/>
        </w:rPr>
        <w:t xml:space="preserve"> 703</w:t>
      </w:r>
      <w:r w:rsidRPr="00C138C5">
        <w:rPr>
          <w:b/>
          <w:bCs/>
          <w:sz w:val="32"/>
          <w:szCs w:val="32"/>
        </w:rPr>
        <w:t xml:space="preserve"> (</w:t>
      </w:r>
      <w:r w:rsidR="00FA4589" w:rsidRPr="00C138C5">
        <w:rPr>
          <w:b/>
          <w:bCs/>
          <w:sz w:val="32"/>
          <w:szCs w:val="32"/>
        </w:rPr>
        <w:t xml:space="preserve">Ref. Body </w:t>
      </w:r>
      <w:r w:rsidR="00345407" w:rsidRPr="00C138C5">
        <w:rPr>
          <w:b/>
          <w:bCs/>
          <w:sz w:val="32"/>
          <w:szCs w:val="32"/>
        </w:rPr>
        <w:t>TC SES</w:t>
      </w:r>
      <w:r w:rsidRPr="00C138C5">
        <w:rPr>
          <w:b/>
          <w:bCs/>
          <w:sz w:val="32"/>
          <w:szCs w:val="32"/>
        </w:rPr>
        <w:t>)</w:t>
      </w:r>
    </w:p>
    <w:p w14:paraId="597F2D7B" w14:textId="190235DD" w:rsidR="005C5AC0" w:rsidRPr="00C138C5" w:rsidRDefault="008A2EBE" w:rsidP="00C138C5">
      <w:pPr>
        <w:jc w:val="center"/>
        <w:rPr>
          <w:b/>
          <w:bCs/>
          <w:sz w:val="32"/>
          <w:szCs w:val="32"/>
        </w:rPr>
      </w:pPr>
      <w:r w:rsidRPr="00C138C5">
        <w:rPr>
          <w:b/>
          <w:bCs/>
          <w:sz w:val="32"/>
          <w:szCs w:val="32"/>
        </w:rPr>
        <w:t>Quality control review of ENs to match Radio Equipment Directive</w:t>
      </w:r>
    </w:p>
    <w:p w14:paraId="7F009D06" w14:textId="77777777" w:rsidR="005C5AC0" w:rsidRDefault="005C5AC0" w:rsidP="005C5AC0"/>
    <w:p w14:paraId="5594EB1C" w14:textId="77777777" w:rsidR="005C5AC0" w:rsidRDefault="005C5AC0" w:rsidP="005C5AC0"/>
    <w:p w14:paraId="4D0C7BCB" w14:textId="77777777" w:rsidR="005C5AC0" w:rsidRDefault="005C5AC0" w:rsidP="005C5AC0"/>
    <w:p w14:paraId="72F606CA" w14:textId="77777777" w:rsidR="005C5AC0" w:rsidRDefault="005C5AC0" w:rsidP="005C5AC0"/>
    <w:p w14:paraId="636F70BC" w14:textId="77777777" w:rsidR="005C5AC0" w:rsidRPr="006718C2" w:rsidRDefault="005C5AC0" w:rsidP="005C5AC0"/>
    <w:p w14:paraId="4544D827" w14:textId="77777777" w:rsidR="005C5AC0" w:rsidRDefault="005C5AC0" w:rsidP="005C5AC0">
      <w:pPr>
        <w:pStyle w:val="B0Bold"/>
      </w:pPr>
      <w: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DD231E" w:rsidRPr="00094E3E" w14:paraId="31D5E7AB" w14:textId="77777777" w:rsidTr="00471C0C">
        <w:trPr>
          <w:trHeight w:val="264"/>
        </w:trPr>
        <w:tc>
          <w:tcPr>
            <w:tcW w:w="2547" w:type="dxa"/>
            <w:vMerge w:val="restart"/>
            <w:tcMar>
              <w:top w:w="28" w:type="dxa"/>
              <w:bottom w:w="28" w:type="dxa"/>
            </w:tcMar>
          </w:tcPr>
          <w:p w14:paraId="7D2533AB" w14:textId="77777777" w:rsidR="00DD231E" w:rsidRDefault="00DD231E" w:rsidP="005C5AC0">
            <w:pPr>
              <w:jc w:val="left"/>
            </w:pPr>
            <w:r>
              <w:t>Approval status</w:t>
            </w:r>
          </w:p>
        </w:tc>
        <w:tc>
          <w:tcPr>
            <w:tcW w:w="5812" w:type="dxa"/>
            <w:gridSpan w:val="2"/>
            <w:tcMar>
              <w:top w:w="28" w:type="dxa"/>
              <w:bottom w:w="28" w:type="dxa"/>
            </w:tcMar>
          </w:tcPr>
          <w:p w14:paraId="3B17978C" w14:textId="156A4622" w:rsidR="00DD231E" w:rsidRPr="00417FC5" w:rsidRDefault="00DD231E" w:rsidP="005C5AC0">
            <w:r>
              <w:t xml:space="preserve">Approved by </w:t>
            </w:r>
            <w:r w:rsidR="00FA4589" w:rsidRPr="00FA4589">
              <w:t>R</w:t>
            </w:r>
            <w:r w:rsidR="00FA4589">
              <w:t>ef</w:t>
            </w:r>
            <w:r w:rsidR="00FA4589" w:rsidRPr="00FA4589">
              <w:t xml:space="preserve">. </w:t>
            </w:r>
            <w:r w:rsidR="00FA4589" w:rsidRPr="00417FC5">
              <w:t>Body</w:t>
            </w:r>
            <w:r w:rsidRPr="00417FC5">
              <w:t xml:space="preserve"> </w:t>
            </w:r>
            <w:r w:rsidR="00263099" w:rsidRPr="00417FC5">
              <w:t>TC SES</w:t>
            </w:r>
            <w:r w:rsidRPr="00417FC5">
              <w:t xml:space="preserve"> (doc ref: </w:t>
            </w:r>
            <w:proofErr w:type="gramStart"/>
            <w:r w:rsidR="00270FE9" w:rsidRPr="00417FC5">
              <w:t>SES(</w:t>
            </w:r>
            <w:proofErr w:type="gramEnd"/>
            <w:r w:rsidR="00270FE9" w:rsidRPr="00417FC5">
              <w:t>24)000074</w:t>
            </w:r>
            <w:r w:rsidRPr="00417FC5">
              <w:t xml:space="preserve">) </w:t>
            </w:r>
          </w:p>
        </w:tc>
        <w:tc>
          <w:tcPr>
            <w:tcW w:w="1261" w:type="dxa"/>
          </w:tcPr>
          <w:p w14:paraId="7AFF5E69" w14:textId="1F956A73" w:rsidR="00DD231E" w:rsidRPr="00471C0C" w:rsidRDefault="00DD231E" w:rsidP="005C5AC0">
            <w:pPr>
              <w:rPr>
                <w:b/>
              </w:rPr>
            </w:pPr>
            <w:r w:rsidRPr="00471C0C">
              <w:rPr>
                <w:b/>
              </w:rPr>
              <w:t>YES</w:t>
            </w:r>
          </w:p>
        </w:tc>
      </w:tr>
      <w:tr w:rsidR="00DD231E" w:rsidRPr="00094E3E" w14:paraId="7BEA11B6" w14:textId="77777777" w:rsidTr="00471C0C">
        <w:trPr>
          <w:trHeight w:val="264"/>
        </w:trPr>
        <w:tc>
          <w:tcPr>
            <w:tcW w:w="2547" w:type="dxa"/>
            <w:vMerge/>
            <w:tcMar>
              <w:top w:w="28" w:type="dxa"/>
              <w:bottom w:w="28" w:type="dxa"/>
            </w:tcMar>
          </w:tcPr>
          <w:p w14:paraId="07F7E918" w14:textId="77777777" w:rsidR="00DD231E" w:rsidRDefault="00DD231E" w:rsidP="00DD231E">
            <w:pPr>
              <w:jc w:val="left"/>
            </w:pPr>
          </w:p>
        </w:tc>
        <w:tc>
          <w:tcPr>
            <w:tcW w:w="5812" w:type="dxa"/>
            <w:gridSpan w:val="2"/>
            <w:tcMar>
              <w:top w:w="28" w:type="dxa"/>
              <w:bottom w:w="28" w:type="dxa"/>
            </w:tcMar>
          </w:tcPr>
          <w:p w14:paraId="42627AE1" w14:textId="04D9280B" w:rsidR="00DD231E" w:rsidRDefault="00DD231E" w:rsidP="00DD231E">
            <w:r>
              <w:t>Approved by Board#</w:t>
            </w:r>
            <w:r w:rsidR="003C3DD1">
              <w:t>153</w:t>
            </w:r>
            <w:r>
              <w:t xml:space="preserve"> (</w:t>
            </w:r>
            <w:r w:rsidR="00F60499">
              <w:t>17-19 June 2025</w:t>
            </w:r>
            <w:r>
              <w:t>)</w:t>
            </w:r>
          </w:p>
        </w:tc>
        <w:tc>
          <w:tcPr>
            <w:tcW w:w="1261" w:type="dxa"/>
          </w:tcPr>
          <w:p w14:paraId="4CB5F7A3" w14:textId="4A48FD74" w:rsidR="00DD231E" w:rsidRPr="00471C0C" w:rsidRDefault="00DD231E" w:rsidP="00DD231E">
            <w:pPr>
              <w:rPr>
                <w:b/>
              </w:rPr>
            </w:pPr>
            <w:r w:rsidRPr="00270FE9">
              <w:rPr>
                <w:b/>
              </w:rPr>
              <w:t>YES</w:t>
            </w:r>
          </w:p>
        </w:tc>
      </w:tr>
      <w:tr w:rsidR="00DD231E" w:rsidRPr="00094E3E" w14:paraId="62F0A134" w14:textId="77777777" w:rsidTr="005C5AC0">
        <w:tc>
          <w:tcPr>
            <w:tcW w:w="2547" w:type="dxa"/>
            <w:tcMar>
              <w:top w:w="28" w:type="dxa"/>
              <w:bottom w:w="28" w:type="dxa"/>
            </w:tcMar>
          </w:tcPr>
          <w:p w14:paraId="3C8A59C7" w14:textId="617ED2A9" w:rsidR="00DD231E" w:rsidRDefault="00DD231E" w:rsidP="00DD231E">
            <w:pPr>
              <w:jc w:val="left"/>
            </w:pPr>
            <w:r>
              <w:t>Reference Body</w:t>
            </w:r>
          </w:p>
        </w:tc>
        <w:tc>
          <w:tcPr>
            <w:tcW w:w="7073" w:type="dxa"/>
            <w:gridSpan w:val="3"/>
            <w:tcMar>
              <w:top w:w="28" w:type="dxa"/>
              <w:bottom w:w="28" w:type="dxa"/>
            </w:tcMar>
          </w:tcPr>
          <w:p w14:paraId="22A30482" w14:textId="2DF78036" w:rsidR="00DD231E" w:rsidRDefault="00FA4589" w:rsidP="00DD231E">
            <w:r>
              <w:t>Ref. Body</w:t>
            </w:r>
            <w:r w:rsidR="00DD231E">
              <w:t xml:space="preserve"> </w:t>
            </w:r>
            <w:r w:rsidR="00CB3417">
              <w:t>TC SES</w:t>
            </w:r>
          </w:p>
        </w:tc>
      </w:tr>
      <w:tr w:rsidR="00DD231E" w:rsidRPr="000114DD" w14:paraId="6A4241AA"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3F17C4" w:rsidRDefault="00DD231E" w:rsidP="00DD231E">
            <w:pPr>
              <w:jc w:val="left"/>
            </w:pPr>
            <w:r>
              <w:t xml:space="preserve">ETSI </w:t>
            </w:r>
            <w:r w:rsidRPr="003F17C4">
              <w:t>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D317BC" w14:textId="29113A47" w:rsidR="00DD231E" w:rsidRPr="00D44A8D" w:rsidRDefault="00DD231E" w:rsidP="00DD231E">
            <w:pPr>
              <w:tabs>
                <w:tab w:val="clear" w:pos="1418"/>
                <w:tab w:val="clear" w:pos="4678"/>
                <w:tab w:val="clear" w:pos="5954"/>
                <w:tab w:val="clear" w:pos="7088"/>
                <w:tab w:val="left" w:pos="3435"/>
                <w:tab w:val="left" w:pos="4995"/>
              </w:tabs>
              <w:jc w:val="left"/>
              <w:rPr>
                <w:rFonts w:cs="Arial"/>
                <w:lang w:val="fr-FR"/>
              </w:rPr>
            </w:pPr>
            <w:r w:rsidRPr="00D44A8D">
              <w:rPr>
                <w:b/>
                <w:lang w:val="fr-FR"/>
              </w:rPr>
              <w:t xml:space="preserve">Maximum </w:t>
            </w:r>
            <w:proofErr w:type="gramStart"/>
            <w:r w:rsidRPr="00D44A8D">
              <w:rPr>
                <w:b/>
                <w:lang w:val="fr-FR"/>
              </w:rPr>
              <w:t>budget</w:t>
            </w:r>
            <w:r w:rsidR="00B06A0F">
              <w:rPr>
                <w:b/>
                <w:lang w:val="fr-FR"/>
              </w:rPr>
              <w:t>:</w:t>
            </w:r>
            <w:proofErr w:type="gramEnd"/>
            <w:r w:rsidRPr="00D44A8D">
              <w:rPr>
                <w:b/>
                <w:lang w:val="fr-FR"/>
              </w:rPr>
              <w:t xml:space="preserve"> </w:t>
            </w:r>
            <w:r w:rsidR="003F04A6">
              <w:rPr>
                <w:b/>
                <w:lang w:val="fr-FR"/>
              </w:rPr>
              <w:t>49</w:t>
            </w:r>
            <w:r w:rsidR="00CB3417">
              <w:rPr>
                <w:b/>
                <w:lang w:val="fr-FR"/>
              </w:rPr>
              <w:t xml:space="preserve"> 500</w:t>
            </w:r>
            <w:r w:rsidRPr="00D44A8D">
              <w:rPr>
                <w:b/>
                <w:lang w:val="fr-FR"/>
              </w:rPr>
              <w:t> EUR</w:t>
            </w:r>
          </w:p>
        </w:tc>
      </w:tr>
      <w:tr w:rsidR="00DD231E" w:rsidRPr="005D0FB6" w14:paraId="1001E420"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Default="00DD231E" w:rsidP="00DD231E">
            <w:pPr>
              <w:jc w:val="left"/>
            </w:pPr>
            <w:r>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31BAA172" w:rsidR="00DD231E" w:rsidRPr="00471C0C" w:rsidRDefault="00DD231E" w:rsidP="00DD231E">
            <w:pPr>
              <w:tabs>
                <w:tab w:val="clear" w:pos="1418"/>
                <w:tab w:val="clear" w:pos="4678"/>
                <w:tab w:val="clear" w:pos="5954"/>
                <w:tab w:val="clear" w:pos="7088"/>
                <w:tab w:val="left" w:pos="3435"/>
                <w:tab w:val="left" w:pos="4995"/>
              </w:tabs>
              <w:jc w:val="left"/>
              <w:rPr>
                <w:b/>
              </w:rPr>
            </w:pPr>
            <w:r>
              <w:rPr>
                <w:b/>
              </w:rPr>
              <w:t>YES</w:t>
            </w:r>
          </w:p>
        </w:tc>
      </w:tr>
      <w:tr w:rsidR="00DD231E" w14:paraId="52953B02" w14:textId="77777777" w:rsidTr="005C5AC0">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3F17C4" w:rsidRDefault="00DD231E" w:rsidP="00DD231E">
            <w:pPr>
              <w:jc w:val="left"/>
            </w:pPr>
            <w:r w:rsidRPr="003F17C4">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D44A8D" w:rsidRDefault="00DD231E" w:rsidP="00DD231E">
            <w:pPr>
              <w:rPr>
                <w:b/>
              </w:rPr>
            </w:pPr>
            <w:r w:rsidRPr="00D44A8D">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BD12C16" w14:textId="2FC0BDB2" w:rsidR="00DD231E" w:rsidRDefault="00DD231E" w:rsidP="00DD231E">
            <w:r>
              <w:t>20</w:t>
            </w:r>
            <w:r w:rsidR="00CB3417">
              <w:t>2</w:t>
            </w:r>
            <w:r w:rsidR="008A2EBE">
              <w:t>5</w:t>
            </w:r>
            <w:r>
              <w:t>-</w:t>
            </w:r>
            <w:r w:rsidR="00CB3417">
              <w:t>0</w:t>
            </w:r>
            <w:r w:rsidR="00C31F0A">
              <w:t>8</w:t>
            </w:r>
            <w:r>
              <w:t>-</w:t>
            </w:r>
            <w:r w:rsidR="00CB3417">
              <w:t>01</w:t>
            </w:r>
          </w:p>
        </w:tc>
      </w:tr>
      <w:tr w:rsidR="00DD231E" w14:paraId="60389CC7" w14:textId="77777777" w:rsidTr="005C5AC0">
        <w:tc>
          <w:tcPr>
            <w:tcW w:w="2547" w:type="dxa"/>
            <w:vMerge/>
            <w:tcBorders>
              <w:left w:val="single" w:sz="4" w:space="0" w:color="auto"/>
              <w:bottom w:val="single" w:sz="4" w:space="0" w:color="auto"/>
              <w:right w:val="single" w:sz="4" w:space="0" w:color="auto"/>
            </w:tcBorders>
            <w:tcMar>
              <w:top w:w="28" w:type="dxa"/>
              <w:bottom w:w="28" w:type="dxa"/>
            </w:tcMar>
          </w:tcPr>
          <w:p w14:paraId="42058EAC" w14:textId="77777777" w:rsidR="00DD231E" w:rsidRPr="003F17C4" w:rsidRDefault="00DD231E" w:rsidP="00DD231E">
            <w:pPr>
              <w:jc w:val="left"/>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D44A8D" w:rsidRDefault="00DD231E" w:rsidP="00DD231E">
            <w:pPr>
              <w:rPr>
                <w:b/>
              </w:rPr>
            </w:pPr>
            <w:r w:rsidRPr="00D44A8D">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1683FAC9" w14:textId="09DAF2A7" w:rsidR="00DD231E" w:rsidDel="005D0FB6" w:rsidRDefault="00DD231E" w:rsidP="00DD231E">
            <w:r>
              <w:t>20</w:t>
            </w:r>
            <w:r w:rsidR="00CB3417">
              <w:t>2</w:t>
            </w:r>
            <w:r w:rsidR="00DB3863">
              <w:t>5</w:t>
            </w:r>
            <w:r>
              <w:t>-</w:t>
            </w:r>
            <w:r w:rsidR="00C60AD0">
              <w:t>11</w:t>
            </w:r>
            <w:r>
              <w:t>-</w:t>
            </w:r>
            <w:r w:rsidR="00910583">
              <w:t>30</w:t>
            </w:r>
          </w:p>
        </w:tc>
      </w:tr>
      <w:tr w:rsidR="00DD231E" w:rsidRPr="00D20EEA" w14:paraId="2CC46559"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E35B20" w14:textId="77777777" w:rsidR="00DD231E" w:rsidRPr="00255D75" w:rsidRDefault="00DD231E" w:rsidP="00DD231E">
            <w:pPr>
              <w:jc w:val="left"/>
            </w:pPr>
            <w:r w:rsidRPr="002C520E">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7B85B3D1" w14:textId="77777777" w:rsidR="00DD231E" w:rsidRDefault="00DD231E" w:rsidP="00DD231E">
            <w:pPr>
              <w:jc w:val="left"/>
              <w:rPr>
                <w:rFonts w:cs="Arial"/>
                <w:i/>
              </w:rPr>
            </w:pPr>
            <w:r w:rsidRPr="00A65B66">
              <w:rPr>
                <w:rFonts w:cs="Arial"/>
                <w:i/>
              </w:rPr>
              <w:t>List and date of the WI creation</w:t>
            </w:r>
          </w:p>
          <w:p w14:paraId="611AD328" w14:textId="77777777" w:rsidR="00D20EEA" w:rsidRDefault="003E521F" w:rsidP="00DD231E">
            <w:pPr>
              <w:jc w:val="left"/>
              <w:rPr>
                <w:rFonts w:cs="Arial"/>
                <w:iCs/>
                <w:lang w:val="es-ES"/>
              </w:rPr>
            </w:pPr>
            <w:r w:rsidRPr="003E521F">
              <w:rPr>
                <w:rFonts w:cs="Arial"/>
                <w:iCs/>
                <w:lang w:val="es-ES"/>
              </w:rPr>
              <w:t xml:space="preserve">REN/SES.00430, </w:t>
            </w:r>
          </w:p>
          <w:p w14:paraId="4C91C62D" w14:textId="77777777" w:rsidR="00D20EEA" w:rsidRDefault="003E521F" w:rsidP="00DD231E">
            <w:pPr>
              <w:jc w:val="left"/>
              <w:rPr>
                <w:rFonts w:cs="Arial"/>
                <w:iCs/>
                <w:lang w:val="es-ES"/>
              </w:rPr>
            </w:pPr>
            <w:r w:rsidRPr="003E521F">
              <w:rPr>
                <w:rFonts w:cs="Arial"/>
                <w:iCs/>
                <w:lang w:val="es-ES"/>
              </w:rPr>
              <w:t xml:space="preserve">REN/SES.00431, </w:t>
            </w:r>
          </w:p>
          <w:p w14:paraId="402F641B" w14:textId="77777777" w:rsidR="00D20EEA" w:rsidRDefault="003E521F" w:rsidP="00DD231E">
            <w:pPr>
              <w:jc w:val="left"/>
              <w:rPr>
                <w:rFonts w:cs="Arial"/>
                <w:iCs/>
                <w:lang w:val="es-ES"/>
              </w:rPr>
            </w:pPr>
            <w:r w:rsidRPr="003E521F">
              <w:rPr>
                <w:rFonts w:cs="Arial"/>
                <w:iCs/>
                <w:lang w:val="es-ES"/>
              </w:rPr>
              <w:t>REN/SES.0043</w:t>
            </w:r>
            <w:r>
              <w:rPr>
                <w:rFonts w:cs="Arial"/>
                <w:iCs/>
                <w:lang w:val="es-ES"/>
              </w:rPr>
              <w:t xml:space="preserve">2, </w:t>
            </w:r>
          </w:p>
          <w:p w14:paraId="398C6CB8" w14:textId="3D5D5269" w:rsidR="00D20EEA" w:rsidRDefault="003E521F" w:rsidP="00DD231E">
            <w:pPr>
              <w:jc w:val="left"/>
              <w:rPr>
                <w:lang w:val="es-ES"/>
              </w:rPr>
            </w:pPr>
            <w:r w:rsidRPr="003E521F">
              <w:rPr>
                <w:rFonts w:cs="Arial"/>
                <w:iCs/>
                <w:lang w:val="es-ES"/>
              </w:rPr>
              <w:t>REN/SES.0043</w:t>
            </w:r>
            <w:r>
              <w:rPr>
                <w:rFonts w:cs="Arial"/>
                <w:iCs/>
                <w:lang w:val="es-ES"/>
              </w:rPr>
              <w:t>3,</w:t>
            </w:r>
            <w:r w:rsidRPr="003E521F">
              <w:rPr>
                <w:lang w:val="es-ES"/>
              </w:rPr>
              <w:t xml:space="preserve"> </w:t>
            </w:r>
          </w:p>
          <w:p w14:paraId="0B2BDCDB" w14:textId="7355B1A1" w:rsidR="00DD231E" w:rsidRPr="003E521F" w:rsidRDefault="003E521F" w:rsidP="00DD231E">
            <w:pPr>
              <w:jc w:val="left"/>
              <w:rPr>
                <w:rFonts w:cs="Arial"/>
                <w:iCs/>
                <w:lang w:val="es-ES"/>
              </w:rPr>
            </w:pPr>
            <w:r w:rsidRPr="003E521F">
              <w:rPr>
                <w:rFonts w:cs="Arial"/>
                <w:iCs/>
                <w:lang w:val="es-ES"/>
              </w:rPr>
              <w:t>REN/SES.0043</w:t>
            </w:r>
            <w:r>
              <w:rPr>
                <w:rFonts w:cs="Arial"/>
                <w:iCs/>
                <w:lang w:val="es-ES"/>
              </w:rPr>
              <w:t xml:space="preserve">4 </w:t>
            </w:r>
          </w:p>
        </w:tc>
      </w:tr>
      <w:tr w:rsidR="00DD231E" w14:paraId="423C9925" w14:textId="77777777" w:rsidTr="00471C0C">
        <w:trPr>
          <w:trHeight w:val="2586"/>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42CD7DAE" w:rsidR="00DD231E" w:rsidRDefault="00DD231E" w:rsidP="00DD231E">
            <w:pPr>
              <w:jc w:val="left"/>
            </w:pPr>
            <w:r>
              <w:t>Board priority</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77ADA0F5" w14:textId="77777777" w:rsidR="00DD231E" w:rsidRDefault="00DD231E" w:rsidP="00DD231E">
            <w:pPr>
              <w:jc w:val="left"/>
              <w:rPr>
                <w:rStyle w:val="Hyperlink"/>
                <w:rFonts w:cs="Arial"/>
              </w:rPr>
            </w:pPr>
            <w:hyperlink r:id="rId12" w:history="1">
              <w:r w:rsidRPr="0071112F">
                <w:rPr>
                  <w:rStyle w:val="Hyperlink"/>
                  <w:rFonts w:cs="Arial"/>
                </w:rPr>
                <w:t>ETSI STF funding criteria</w:t>
              </w:r>
            </w:hyperlink>
          </w:p>
          <w:p w14:paraId="62B58A1A" w14:textId="77777777" w:rsidR="00DD231E" w:rsidRDefault="00DD231E" w:rsidP="00DD231E">
            <w:pPr>
              <w:jc w:val="left"/>
              <w:rPr>
                <w:rFonts w:cs="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708"/>
            </w:tblGrid>
            <w:tr w:rsidR="00DD231E" w:rsidRPr="006A58EA" w14:paraId="3FE24159" w14:textId="77777777" w:rsidTr="001A577A">
              <w:trPr>
                <w:trHeight w:val="449"/>
              </w:trPr>
              <w:tc>
                <w:tcPr>
                  <w:tcW w:w="3993" w:type="dxa"/>
                  <w:shd w:val="clear" w:color="auto" w:fill="auto"/>
                </w:tcPr>
                <w:p w14:paraId="050FF954" w14:textId="77777777" w:rsidR="00DD231E" w:rsidRPr="00AB6912" w:rsidRDefault="00DD231E" w:rsidP="00C138C5">
                  <w:pPr>
                    <w:rPr>
                      <w:b/>
                      <w:bCs/>
                    </w:rPr>
                  </w:pPr>
                  <w:r w:rsidRPr="00AB6912">
                    <w:rPr>
                      <w:b/>
                      <w:bCs/>
                    </w:rPr>
                    <w:t>Priority Criteria</w:t>
                  </w:r>
                </w:p>
                <w:p w14:paraId="50DCB76C" w14:textId="77777777" w:rsidR="00DD231E" w:rsidRPr="00C138C5" w:rsidRDefault="00DD231E" w:rsidP="00C138C5"/>
              </w:tc>
              <w:tc>
                <w:tcPr>
                  <w:tcW w:w="708" w:type="dxa"/>
                  <w:shd w:val="clear" w:color="auto" w:fill="auto"/>
                </w:tcPr>
                <w:p w14:paraId="3E759502" w14:textId="7A363E42" w:rsidR="00DD231E" w:rsidRPr="006A58EA" w:rsidRDefault="00DD231E" w:rsidP="00DD231E">
                  <w:pPr>
                    <w:pStyle w:val="GuidelineB1"/>
                    <w:numPr>
                      <w:ilvl w:val="0"/>
                      <w:numId w:val="0"/>
                    </w:numPr>
                    <w:jc w:val="center"/>
                    <w:rPr>
                      <w:b/>
                      <w:i w:val="0"/>
                    </w:rPr>
                  </w:pPr>
                  <w:r>
                    <w:rPr>
                      <w:b/>
                      <w:i w:val="0"/>
                    </w:rPr>
                    <w:t>X</w:t>
                  </w:r>
                </w:p>
              </w:tc>
            </w:tr>
            <w:tr w:rsidR="00DD231E" w14:paraId="1446E89B" w14:textId="77777777" w:rsidTr="001A577A">
              <w:trPr>
                <w:trHeight w:val="224"/>
              </w:trPr>
              <w:tc>
                <w:tcPr>
                  <w:tcW w:w="3993" w:type="dxa"/>
                  <w:shd w:val="clear" w:color="auto" w:fill="auto"/>
                </w:tcPr>
                <w:p w14:paraId="65F1C214" w14:textId="77777777" w:rsidR="00DD231E" w:rsidRPr="00AB6912" w:rsidRDefault="00DD231E" w:rsidP="00C138C5">
                  <w:r w:rsidRPr="00AB6912">
                    <w:t>Maintenance of standards in mature domains</w:t>
                  </w:r>
                </w:p>
              </w:tc>
              <w:tc>
                <w:tcPr>
                  <w:tcW w:w="708" w:type="dxa"/>
                  <w:shd w:val="clear" w:color="auto" w:fill="auto"/>
                </w:tcPr>
                <w:p w14:paraId="06AF75CD" w14:textId="33CEAF2D" w:rsidR="00DD231E" w:rsidRPr="006A58EA" w:rsidRDefault="00DD231E" w:rsidP="00DD231E">
                  <w:pPr>
                    <w:pStyle w:val="GuidelineB1"/>
                    <w:numPr>
                      <w:ilvl w:val="0"/>
                      <w:numId w:val="0"/>
                    </w:numPr>
                    <w:rPr>
                      <w:i w:val="0"/>
                    </w:rPr>
                  </w:pPr>
                </w:p>
              </w:tc>
            </w:tr>
            <w:tr w:rsidR="00DD231E" w14:paraId="15AC88AA" w14:textId="77777777" w:rsidTr="001A577A">
              <w:trPr>
                <w:trHeight w:val="224"/>
              </w:trPr>
              <w:tc>
                <w:tcPr>
                  <w:tcW w:w="3993" w:type="dxa"/>
                  <w:shd w:val="clear" w:color="auto" w:fill="auto"/>
                </w:tcPr>
                <w:p w14:paraId="7F563F72" w14:textId="77777777" w:rsidR="00DD231E" w:rsidRPr="00AB6912" w:rsidRDefault="00DD231E" w:rsidP="00C138C5">
                  <w:r w:rsidRPr="00AB6912">
                    <w:t>Innovation in mature domains</w:t>
                  </w:r>
                </w:p>
              </w:tc>
              <w:tc>
                <w:tcPr>
                  <w:tcW w:w="708" w:type="dxa"/>
                  <w:shd w:val="clear" w:color="auto" w:fill="auto"/>
                </w:tcPr>
                <w:p w14:paraId="2ACD0103" w14:textId="25D6EF9E" w:rsidR="00DD231E" w:rsidRPr="006A58EA" w:rsidRDefault="00DD231E" w:rsidP="00DD231E">
                  <w:pPr>
                    <w:pStyle w:val="GuidelineB1"/>
                    <w:numPr>
                      <w:ilvl w:val="0"/>
                      <w:numId w:val="0"/>
                    </w:numPr>
                    <w:rPr>
                      <w:i w:val="0"/>
                    </w:rPr>
                  </w:pPr>
                </w:p>
              </w:tc>
            </w:tr>
            <w:tr w:rsidR="00DD231E" w14:paraId="261D6339" w14:textId="77777777" w:rsidTr="001A577A">
              <w:trPr>
                <w:trHeight w:val="224"/>
              </w:trPr>
              <w:tc>
                <w:tcPr>
                  <w:tcW w:w="3993" w:type="dxa"/>
                  <w:shd w:val="clear" w:color="auto" w:fill="auto"/>
                </w:tcPr>
                <w:p w14:paraId="17039A8E" w14:textId="77777777" w:rsidR="00DD231E" w:rsidRPr="00AB6912" w:rsidRDefault="00DD231E" w:rsidP="00C138C5">
                  <w:r w:rsidRPr="00AB6912">
                    <w:t>Emerging domains for ETSI</w:t>
                  </w:r>
                </w:p>
              </w:tc>
              <w:tc>
                <w:tcPr>
                  <w:tcW w:w="708" w:type="dxa"/>
                  <w:shd w:val="clear" w:color="auto" w:fill="auto"/>
                </w:tcPr>
                <w:p w14:paraId="004D074A" w14:textId="41B34123" w:rsidR="00DD231E" w:rsidRPr="006A58EA" w:rsidRDefault="00DD231E" w:rsidP="00DD231E">
                  <w:pPr>
                    <w:pStyle w:val="GuidelineB1"/>
                    <w:numPr>
                      <w:ilvl w:val="0"/>
                      <w:numId w:val="0"/>
                    </w:numPr>
                    <w:rPr>
                      <w:i w:val="0"/>
                    </w:rPr>
                  </w:pPr>
                </w:p>
              </w:tc>
            </w:tr>
            <w:tr w:rsidR="00DD231E" w14:paraId="0E91A315" w14:textId="77777777" w:rsidTr="001A577A">
              <w:trPr>
                <w:trHeight w:val="224"/>
              </w:trPr>
              <w:tc>
                <w:tcPr>
                  <w:tcW w:w="3993" w:type="dxa"/>
                  <w:shd w:val="clear" w:color="auto" w:fill="auto"/>
                </w:tcPr>
                <w:p w14:paraId="5074442B" w14:textId="77777777" w:rsidR="00DD231E" w:rsidRPr="00AB6912" w:rsidRDefault="00DD231E" w:rsidP="00C138C5">
                  <w:r w:rsidRPr="00AB6912">
                    <w:t>Horizontal activities (quality, security, etc.)</w:t>
                  </w:r>
                </w:p>
              </w:tc>
              <w:tc>
                <w:tcPr>
                  <w:tcW w:w="708" w:type="dxa"/>
                  <w:shd w:val="clear" w:color="auto" w:fill="auto"/>
                </w:tcPr>
                <w:p w14:paraId="17681245" w14:textId="3BB62D8B" w:rsidR="00DD231E" w:rsidRPr="006A58EA" w:rsidRDefault="00C31F0A" w:rsidP="00DD231E">
                  <w:pPr>
                    <w:pStyle w:val="GuidelineB1"/>
                    <w:numPr>
                      <w:ilvl w:val="0"/>
                      <w:numId w:val="0"/>
                    </w:numPr>
                    <w:rPr>
                      <w:i w:val="0"/>
                    </w:rPr>
                  </w:pPr>
                  <w:r>
                    <w:rPr>
                      <w:i w:val="0"/>
                    </w:rPr>
                    <w:t>X</w:t>
                  </w:r>
                </w:p>
              </w:tc>
            </w:tr>
            <w:tr w:rsidR="00DD231E" w14:paraId="4D7781A7" w14:textId="77777777" w:rsidTr="001A577A">
              <w:trPr>
                <w:trHeight w:val="224"/>
              </w:trPr>
              <w:tc>
                <w:tcPr>
                  <w:tcW w:w="3993" w:type="dxa"/>
                  <w:shd w:val="clear" w:color="auto" w:fill="auto"/>
                </w:tcPr>
                <w:p w14:paraId="042A1115" w14:textId="77777777" w:rsidR="00DD231E" w:rsidRPr="00AB6912" w:rsidRDefault="00DD231E" w:rsidP="00C138C5">
                  <w:r w:rsidRPr="00AB6912">
                    <w:t>Societal good / environmental</w:t>
                  </w:r>
                </w:p>
              </w:tc>
              <w:tc>
                <w:tcPr>
                  <w:tcW w:w="708" w:type="dxa"/>
                  <w:shd w:val="clear" w:color="auto" w:fill="auto"/>
                </w:tcPr>
                <w:p w14:paraId="5CDE0BCC" w14:textId="0BA3DE66" w:rsidR="00DD231E" w:rsidRPr="006A58EA" w:rsidRDefault="00DD231E" w:rsidP="00DD231E">
                  <w:pPr>
                    <w:pStyle w:val="GuidelineB1"/>
                    <w:numPr>
                      <w:ilvl w:val="0"/>
                      <w:numId w:val="0"/>
                    </w:numPr>
                    <w:rPr>
                      <w:i w:val="0"/>
                    </w:rPr>
                  </w:pPr>
                </w:p>
              </w:tc>
            </w:tr>
          </w:tbl>
          <w:p w14:paraId="53536AFF" w14:textId="28BE1D4C" w:rsidR="00DD231E" w:rsidRDefault="00DD231E" w:rsidP="00DD231E">
            <w:pPr>
              <w:jc w:val="left"/>
              <w:rPr>
                <w:rFonts w:cs="Arial"/>
              </w:rPr>
            </w:pPr>
          </w:p>
        </w:tc>
      </w:tr>
    </w:tbl>
    <w:p w14:paraId="29CBF87C" w14:textId="77777777" w:rsidR="005C5AC0" w:rsidRDefault="005C5AC0" w:rsidP="005C5AC0"/>
    <w:p w14:paraId="110870EF" w14:textId="299F724E" w:rsidR="00D737A8" w:rsidRDefault="00466814" w:rsidP="00A526B3">
      <w:pPr>
        <w:pStyle w:val="Part"/>
      </w:pPr>
      <w:r>
        <w:br w:type="page"/>
      </w:r>
      <w:r w:rsidR="00D737A8">
        <w:lastRenderedPageBreak/>
        <w:t>Part I –</w:t>
      </w:r>
      <w:r w:rsidR="00A83FE4">
        <w:t xml:space="preserve"> </w:t>
      </w:r>
      <w:r w:rsidR="00D737A8">
        <w:t>STF</w:t>
      </w:r>
      <w:r w:rsidR="00A52D5D">
        <w:t xml:space="preserve">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754393EF" w14:textId="77777777" w:rsidR="00685B1E" w:rsidRDefault="00685B1E" w:rsidP="003F7DE2">
      <w:pPr>
        <w:pStyle w:val="Guideline"/>
      </w:pPr>
    </w:p>
    <w:p w14:paraId="2D610F10" w14:textId="2D32D037" w:rsidR="00054343" w:rsidRDefault="002336E0" w:rsidP="003F7DE2">
      <w:pPr>
        <w:pStyle w:val="Guideline"/>
        <w:rPr>
          <w:i w:val="0"/>
          <w:iCs/>
        </w:rPr>
      </w:pPr>
      <w:proofErr w:type="gramStart"/>
      <w:r>
        <w:rPr>
          <w:i w:val="0"/>
          <w:iCs/>
        </w:rPr>
        <w:t>A number of</w:t>
      </w:r>
      <w:proofErr w:type="gramEnd"/>
      <w:r w:rsidR="007B1374">
        <w:rPr>
          <w:i w:val="0"/>
          <w:iCs/>
        </w:rPr>
        <w:t xml:space="preserve"> harmonized European standards </w:t>
      </w:r>
      <w:r w:rsidR="00B402F1">
        <w:rPr>
          <w:i w:val="0"/>
          <w:iCs/>
        </w:rPr>
        <w:t>fall</w:t>
      </w:r>
      <w:r w:rsidR="00685B1E">
        <w:rPr>
          <w:i w:val="0"/>
          <w:iCs/>
        </w:rPr>
        <w:t xml:space="preserve"> under the purview of TC SES, </w:t>
      </w:r>
      <w:r w:rsidR="007B1374">
        <w:rPr>
          <w:i w:val="0"/>
          <w:iCs/>
        </w:rPr>
        <w:t xml:space="preserve">were cited in the EU </w:t>
      </w:r>
      <w:r w:rsidR="007B1374" w:rsidRPr="00D20EEA">
        <w:rPr>
          <w:i w:val="0"/>
        </w:rPr>
        <w:t>O</w:t>
      </w:r>
      <w:r w:rsidR="007B1374">
        <w:rPr>
          <w:i w:val="0"/>
          <w:iCs/>
        </w:rPr>
        <w:t>J on the conditions of adapting their</w:t>
      </w:r>
      <w:r w:rsidR="00642773">
        <w:rPr>
          <w:i w:val="0"/>
          <w:iCs/>
        </w:rPr>
        <w:t xml:space="preserve"> content to the RED directive.</w:t>
      </w:r>
      <w:r w:rsidR="00D87E05">
        <w:rPr>
          <w:i w:val="0"/>
          <w:iCs/>
        </w:rPr>
        <w:t xml:space="preserve"> This commitment was explicitly made by ETSI in front of the European Commission back in 2017</w:t>
      </w:r>
      <w:r w:rsidR="00D96393">
        <w:rPr>
          <w:i w:val="0"/>
          <w:iCs/>
        </w:rPr>
        <w:t xml:space="preserve"> (see further background in doc </w:t>
      </w:r>
      <w:proofErr w:type="gramStart"/>
      <w:r w:rsidR="00D96393" w:rsidRPr="00D96393">
        <w:rPr>
          <w:i w:val="0"/>
          <w:iCs/>
        </w:rPr>
        <w:t>OCGREDEMCD(</w:t>
      </w:r>
      <w:proofErr w:type="gramEnd"/>
      <w:r w:rsidR="00D96393" w:rsidRPr="00D96393">
        <w:rPr>
          <w:i w:val="0"/>
          <w:iCs/>
        </w:rPr>
        <w:t>24)087004</w:t>
      </w:r>
      <w:r w:rsidR="00D96393">
        <w:rPr>
          <w:i w:val="0"/>
          <w:iCs/>
        </w:rPr>
        <w:t xml:space="preserve"> and its Annexes).</w:t>
      </w:r>
      <w:r w:rsidR="00E526F6">
        <w:rPr>
          <w:i w:val="0"/>
          <w:iCs/>
        </w:rPr>
        <w:t xml:space="preserve"> Although corresponding work items were open to justify the work of such reviews, progress has been difficult so far for some of them.</w:t>
      </w:r>
      <w:r w:rsidR="0016236F">
        <w:rPr>
          <w:i w:val="0"/>
          <w:iCs/>
        </w:rPr>
        <w:t xml:space="preserve"> This work is related to horizontal activities to ensure the quality of the standards</w:t>
      </w:r>
      <w:r w:rsidR="00AF442E">
        <w:rPr>
          <w:i w:val="0"/>
          <w:iCs/>
        </w:rPr>
        <w:t xml:space="preserve"> is enhanced meeting the RED requirements as well as avoiding misinterpretation of the requirements and the measurement methods.</w:t>
      </w:r>
    </w:p>
    <w:p w14:paraId="119899BE" w14:textId="77777777" w:rsidR="00BF18CB" w:rsidRDefault="00BF18CB" w:rsidP="003F7DE2">
      <w:pPr>
        <w:pStyle w:val="Guideline"/>
        <w:rPr>
          <w:i w:val="0"/>
          <w:iCs/>
        </w:rPr>
      </w:pPr>
    </w:p>
    <w:p w14:paraId="3A10F2C1" w14:textId="2EF50674" w:rsidR="00BF18CB" w:rsidRDefault="00BF18CB" w:rsidP="003F7DE2">
      <w:pPr>
        <w:pStyle w:val="Guideline"/>
        <w:rPr>
          <w:i w:val="0"/>
          <w:iCs/>
        </w:rPr>
      </w:pPr>
      <w:r>
        <w:rPr>
          <w:i w:val="0"/>
          <w:iCs/>
        </w:rPr>
        <w:t xml:space="preserve">At the light of such commitment, expressed by letters exchanged </w:t>
      </w:r>
      <w:r w:rsidR="00D4691D">
        <w:rPr>
          <w:i w:val="0"/>
          <w:iCs/>
        </w:rPr>
        <w:t>from European Commission</w:t>
      </w:r>
      <w:r w:rsidR="0033268A">
        <w:rPr>
          <w:i w:val="0"/>
          <w:iCs/>
        </w:rPr>
        <w:t xml:space="preserve"> (DG GROW)</w:t>
      </w:r>
      <w:r w:rsidR="00D4691D">
        <w:rPr>
          <w:i w:val="0"/>
          <w:iCs/>
        </w:rPr>
        <w:t xml:space="preserve"> to ETSI and from ETSI (2024-03.10)</w:t>
      </w:r>
      <w:r w:rsidR="0033268A">
        <w:rPr>
          <w:i w:val="0"/>
          <w:iCs/>
        </w:rPr>
        <w:t xml:space="preserve"> </w:t>
      </w:r>
      <w:r w:rsidR="00D4691D">
        <w:rPr>
          <w:i w:val="0"/>
          <w:iCs/>
        </w:rPr>
        <w:t>to European Commission (2024-03-27)</w:t>
      </w:r>
      <w:r w:rsidR="00054343">
        <w:rPr>
          <w:i w:val="0"/>
          <w:iCs/>
        </w:rPr>
        <w:t xml:space="preserve">, the European Commission proceeded to publish all standards </w:t>
      </w:r>
      <w:r w:rsidR="00397BFE">
        <w:rPr>
          <w:i w:val="0"/>
          <w:iCs/>
        </w:rPr>
        <w:t xml:space="preserve">and </w:t>
      </w:r>
      <w:r w:rsidR="00054343">
        <w:rPr>
          <w:i w:val="0"/>
          <w:iCs/>
        </w:rPr>
        <w:t xml:space="preserve">cited in the </w:t>
      </w:r>
      <w:r w:rsidR="00397BFE">
        <w:rPr>
          <w:i w:val="0"/>
          <w:iCs/>
        </w:rPr>
        <w:t>EU OJ. An overall explanation of the TC SES work programme is provided in the following sections.</w:t>
      </w:r>
    </w:p>
    <w:p w14:paraId="7CC6A974" w14:textId="77777777" w:rsidR="00E97C40" w:rsidRDefault="00E97C40" w:rsidP="003F7DE2">
      <w:pPr>
        <w:pStyle w:val="Guideline"/>
        <w:rPr>
          <w:i w:val="0"/>
          <w:iCs/>
        </w:rPr>
      </w:pPr>
    </w:p>
    <w:p w14:paraId="3805BEB4" w14:textId="5915C0F6" w:rsidR="00AF437F" w:rsidRDefault="00E97C40" w:rsidP="003F7DE2">
      <w:pPr>
        <w:pStyle w:val="Guideline"/>
        <w:rPr>
          <w:i w:val="0"/>
          <w:iCs/>
        </w:rPr>
      </w:pPr>
      <w:r>
        <w:rPr>
          <w:i w:val="0"/>
          <w:iCs/>
        </w:rPr>
        <w:t>In summary, 14 HENs under the purview of TC SES were cited upon condition to be updated and revi</w:t>
      </w:r>
      <w:r w:rsidR="008161AD">
        <w:rPr>
          <w:i w:val="0"/>
          <w:iCs/>
        </w:rPr>
        <w:t xml:space="preserve">ewed to be compliant against EU OJ. Out of these 14 HENs, </w:t>
      </w:r>
      <w:r w:rsidR="006E589C">
        <w:rPr>
          <w:i w:val="0"/>
          <w:iCs/>
        </w:rPr>
        <w:t>10</w:t>
      </w:r>
      <w:r w:rsidR="008161AD">
        <w:rPr>
          <w:i w:val="0"/>
          <w:iCs/>
        </w:rPr>
        <w:t xml:space="preserve"> of them are in very final stage of finalization by </w:t>
      </w:r>
      <w:r w:rsidR="008524D3">
        <w:rPr>
          <w:i w:val="0"/>
          <w:iCs/>
        </w:rPr>
        <w:t xml:space="preserve">voluntary contributions of TC SES members expecting their final approval by ETSI within 2 Q 2025. </w:t>
      </w:r>
      <w:r w:rsidR="006E589C">
        <w:rPr>
          <w:i w:val="0"/>
          <w:iCs/>
        </w:rPr>
        <w:t>4</w:t>
      </w:r>
      <w:r w:rsidR="005B1805">
        <w:rPr>
          <w:i w:val="0"/>
          <w:iCs/>
        </w:rPr>
        <w:t xml:space="preserve"> additional HENs, the purpose of this STF application, are showing to </w:t>
      </w:r>
      <w:r w:rsidR="00AF5F38">
        <w:rPr>
          <w:i w:val="0"/>
          <w:iCs/>
        </w:rPr>
        <w:t xml:space="preserve">be difficult to be reviewed, due to several reasons, one of them being </w:t>
      </w:r>
      <w:proofErr w:type="gramStart"/>
      <w:r w:rsidR="00AF5F38">
        <w:rPr>
          <w:i w:val="0"/>
          <w:iCs/>
        </w:rPr>
        <w:t>a large number of</w:t>
      </w:r>
      <w:proofErr w:type="gramEnd"/>
      <w:r w:rsidR="00AF5F38">
        <w:rPr>
          <w:i w:val="0"/>
          <w:iCs/>
        </w:rPr>
        <w:t xml:space="preserve"> industries involved in </w:t>
      </w:r>
      <w:r w:rsidR="00DA25AC">
        <w:rPr>
          <w:i w:val="0"/>
          <w:iCs/>
        </w:rPr>
        <w:t xml:space="preserve">the manufacturing and operation of equipment with these </w:t>
      </w:r>
      <w:r w:rsidR="006E589C">
        <w:rPr>
          <w:i w:val="0"/>
          <w:iCs/>
        </w:rPr>
        <w:t>4</w:t>
      </w:r>
      <w:r w:rsidR="00DA25AC">
        <w:rPr>
          <w:i w:val="0"/>
          <w:iCs/>
        </w:rPr>
        <w:t xml:space="preserve"> HEN</w:t>
      </w:r>
      <w:r w:rsidR="005206D6">
        <w:rPr>
          <w:i w:val="0"/>
          <w:iCs/>
        </w:rPr>
        <w:t>s as well as the large number of incompatible requirements when contrasted with the RED</w:t>
      </w:r>
      <w:r w:rsidR="00EC2E11">
        <w:rPr>
          <w:i w:val="0"/>
          <w:iCs/>
        </w:rPr>
        <w:t>.</w:t>
      </w:r>
    </w:p>
    <w:p w14:paraId="5CDB6749" w14:textId="77777777" w:rsidR="00AF437F" w:rsidRDefault="00AF437F" w:rsidP="003F7DE2">
      <w:pPr>
        <w:pStyle w:val="Guideline"/>
        <w:rPr>
          <w:i w:val="0"/>
          <w:iCs/>
        </w:rPr>
      </w:pPr>
    </w:p>
    <w:p w14:paraId="2FA36169" w14:textId="5A2E60CE" w:rsidR="00E97C40" w:rsidRDefault="005B1805" w:rsidP="003F7DE2">
      <w:pPr>
        <w:pStyle w:val="Guideline"/>
        <w:rPr>
          <w:i w:val="0"/>
          <w:iCs/>
        </w:rPr>
      </w:pPr>
      <w:r>
        <w:rPr>
          <w:i w:val="0"/>
          <w:iCs/>
        </w:rPr>
        <w:t>In addition, TC SES</w:t>
      </w:r>
      <w:r w:rsidR="00DA25AC">
        <w:rPr>
          <w:i w:val="0"/>
          <w:iCs/>
        </w:rPr>
        <w:t xml:space="preserve"> workload</w:t>
      </w:r>
      <w:r w:rsidR="00AF437F">
        <w:rPr>
          <w:i w:val="0"/>
          <w:iCs/>
        </w:rPr>
        <w:t xml:space="preserve">, for what pertains the revision of standards candidate to citation in the EU </w:t>
      </w:r>
      <w:r w:rsidR="00EC2E11">
        <w:rPr>
          <w:i w:val="0"/>
          <w:iCs/>
        </w:rPr>
        <w:t>OJ, includes</w:t>
      </w:r>
      <w:r w:rsidR="00B7124F">
        <w:rPr>
          <w:i w:val="0"/>
          <w:iCs/>
        </w:rPr>
        <w:t xml:space="preserve"> the finalization of 2 additional </w:t>
      </w:r>
      <w:r>
        <w:rPr>
          <w:i w:val="0"/>
          <w:iCs/>
        </w:rPr>
        <w:t>standards</w:t>
      </w:r>
      <w:r w:rsidR="00AF437F">
        <w:rPr>
          <w:i w:val="0"/>
          <w:iCs/>
        </w:rPr>
        <w:t>,</w:t>
      </w:r>
      <w:r>
        <w:rPr>
          <w:i w:val="0"/>
          <w:iCs/>
        </w:rPr>
        <w:t xml:space="preserve"> which </w:t>
      </w:r>
      <w:r w:rsidR="00AF437F">
        <w:rPr>
          <w:i w:val="0"/>
          <w:iCs/>
        </w:rPr>
        <w:t xml:space="preserve">are </w:t>
      </w:r>
      <w:r w:rsidR="00A65B66">
        <w:rPr>
          <w:i w:val="0"/>
          <w:iCs/>
        </w:rPr>
        <w:t>expected to</w:t>
      </w:r>
      <w:r w:rsidR="00AF437F">
        <w:rPr>
          <w:i w:val="0"/>
          <w:iCs/>
        </w:rPr>
        <w:t xml:space="preserve"> </w:t>
      </w:r>
      <w:r>
        <w:rPr>
          <w:i w:val="0"/>
          <w:iCs/>
        </w:rPr>
        <w:t xml:space="preserve">be submitted to European Commission for citation </w:t>
      </w:r>
      <w:r w:rsidR="00B7124F">
        <w:rPr>
          <w:i w:val="0"/>
          <w:iCs/>
        </w:rPr>
        <w:t>within 2 Q 2025.</w:t>
      </w:r>
      <w:r w:rsidR="00AF437F">
        <w:rPr>
          <w:i w:val="0"/>
          <w:iCs/>
        </w:rPr>
        <w:t xml:space="preserve"> These two standards are not under the perimeter of the STF.</w:t>
      </w:r>
    </w:p>
    <w:p w14:paraId="187D1978" w14:textId="77777777" w:rsidR="00D96393" w:rsidRDefault="00D96393" w:rsidP="003F7DE2">
      <w:pPr>
        <w:pStyle w:val="Guideline"/>
        <w:rPr>
          <w:i w:val="0"/>
          <w:iCs/>
        </w:rPr>
      </w:pPr>
    </w:p>
    <w:p w14:paraId="44158850" w14:textId="77777777" w:rsidR="002F183F" w:rsidRPr="00471C0C" w:rsidRDefault="002F183F" w:rsidP="00211930">
      <w:pPr>
        <w:pStyle w:val="Guideline"/>
        <w:rPr>
          <w:i w:val="0"/>
        </w:rPr>
      </w:pPr>
    </w:p>
    <w:p w14:paraId="091B426D" w14:textId="69E15A92" w:rsidR="002F183F" w:rsidRDefault="00FC2EE2" w:rsidP="00132601">
      <w:pPr>
        <w:pStyle w:val="Heading2"/>
      </w:pPr>
      <w:r w:rsidRPr="00132601">
        <w:t>Rational</w:t>
      </w:r>
      <w:r w:rsidRPr="00471C0C">
        <w:t xml:space="preserve">e </w:t>
      </w:r>
    </w:p>
    <w:p w14:paraId="586AB1BF" w14:textId="77777777" w:rsidR="00EE4290" w:rsidRDefault="00EE4290" w:rsidP="003F7DE2">
      <w:pPr>
        <w:pStyle w:val="Guideline"/>
      </w:pPr>
    </w:p>
    <w:p w14:paraId="1BF85A84" w14:textId="04BA8FB9" w:rsidR="00EE4290" w:rsidRPr="00033FFF" w:rsidRDefault="00EE4290" w:rsidP="0077322C">
      <w:pPr>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sidRPr="00033FFF">
        <w:rPr>
          <w:rFonts w:eastAsiaTheme="minorHAnsi" w:cs="Arial"/>
        </w:rPr>
        <w:t xml:space="preserve">This section provides an overall overview on the ongoing work within TC SES </w:t>
      </w:r>
      <w:r w:rsidR="008B7547" w:rsidRPr="00033FFF">
        <w:rPr>
          <w:rFonts w:eastAsiaTheme="minorHAnsi" w:cs="Arial"/>
        </w:rPr>
        <w:t xml:space="preserve">explaining the status of the standardization work for each HEN, </w:t>
      </w:r>
      <w:r w:rsidR="00B45A8C" w:rsidRPr="00033FFF">
        <w:rPr>
          <w:rFonts w:eastAsiaTheme="minorHAnsi" w:cs="Arial"/>
        </w:rPr>
        <w:t xml:space="preserve">and the </w:t>
      </w:r>
      <w:r w:rsidR="008B7547" w:rsidRPr="00033FFF">
        <w:rPr>
          <w:rFonts w:eastAsiaTheme="minorHAnsi" w:cs="Arial"/>
        </w:rPr>
        <w:t>work</w:t>
      </w:r>
      <w:r w:rsidRPr="00EE4290">
        <w:rPr>
          <w:rFonts w:eastAsiaTheme="minorHAnsi" w:cs="Arial"/>
        </w:rPr>
        <w:t xml:space="preserve"> plan for TC SES review </w:t>
      </w:r>
      <w:r w:rsidR="00EC2E11">
        <w:rPr>
          <w:rFonts w:eastAsiaTheme="minorHAnsi" w:cs="Arial"/>
        </w:rPr>
        <w:t xml:space="preserve">the quality </w:t>
      </w:r>
      <w:r w:rsidRPr="00EE4290">
        <w:rPr>
          <w:rFonts w:eastAsiaTheme="minorHAnsi" w:cs="Arial"/>
        </w:rPr>
        <w:t>of HENs under the purview of TC-SES and which further updates are required.</w:t>
      </w:r>
    </w:p>
    <w:p w14:paraId="091BB103" w14:textId="645EFB8A" w:rsidR="00B45A8C" w:rsidRPr="00033FFF" w:rsidRDefault="00B45A8C" w:rsidP="0077322C">
      <w:pPr>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sidRPr="00033FFF">
        <w:rPr>
          <w:rFonts w:eastAsiaTheme="minorHAnsi" w:cs="Arial"/>
        </w:rPr>
        <w:t xml:space="preserve">As can be noted, there are </w:t>
      </w:r>
      <w:r w:rsidR="00493A4E" w:rsidRPr="00033FFF">
        <w:rPr>
          <w:rFonts w:eastAsiaTheme="minorHAnsi" w:cs="Arial"/>
        </w:rPr>
        <w:t>four activities targeted by TC SES:</w:t>
      </w:r>
    </w:p>
    <w:p w14:paraId="2673FBCA" w14:textId="5CA8ED99" w:rsidR="00493A4E" w:rsidRPr="00033FFF" w:rsidRDefault="00493A4E" w:rsidP="00493A4E">
      <w:pPr>
        <w:pStyle w:val="ListParagraph"/>
        <w:numPr>
          <w:ilvl w:val="0"/>
          <w:numId w:val="26"/>
        </w:numPr>
        <w:spacing w:after="160" w:line="259" w:lineRule="auto"/>
        <w:rPr>
          <w:rFonts w:ascii="Arial" w:eastAsiaTheme="minorHAnsi" w:hAnsi="Arial" w:cs="Arial"/>
          <w:sz w:val="20"/>
        </w:rPr>
      </w:pPr>
      <w:r w:rsidRPr="00033FFF">
        <w:rPr>
          <w:rFonts w:ascii="Arial" w:eastAsiaTheme="minorHAnsi" w:hAnsi="Arial" w:cs="Arial"/>
          <w:sz w:val="20"/>
        </w:rPr>
        <w:t xml:space="preserve">Group 1 of HENs. </w:t>
      </w:r>
    </w:p>
    <w:p w14:paraId="1488BB25" w14:textId="7D35796D" w:rsidR="00493A4E" w:rsidRPr="00033FFF" w:rsidRDefault="00493A4E" w:rsidP="00493A4E">
      <w:pPr>
        <w:pStyle w:val="ListParagraph"/>
        <w:numPr>
          <w:ilvl w:val="0"/>
          <w:numId w:val="26"/>
        </w:numPr>
        <w:spacing w:after="160" w:line="259" w:lineRule="auto"/>
        <w:rPr>
          <w:rFonts w:ascii="Arial" w:eastAsiaTheme="minorHAnsi" w:hAnsi="Arial" w:cs="Arial"/>
          <w:sz w:val="20"/>
        </w:rPr>
      </w:pPr>
      <w:r w:rsidRPr="00033FFF">
        <w:rPr>
          <w:rFonts w:ascii="Arial" w:eastAsiaTheme="minorHAnsi" w:hAnsi="Arial" w:cs="Arial"/>
          <w:sz w:val="20"/>
        </w:rPr>
        <w:t>Group 2 of HENs</w:t>
      </w:r>
    </w:p>
    <w:p w14:paraId="5C55B3BD" w14:textId="68CFDBED" w:rsidR="00493A4E" w:rsidRPr="00033FFF" w:rsidRDefault="00493A4E" w:rsidP="00493A4E">
      <w:pPr>
        <w:pStyle w:val="ListParagraph"/>
        <w:numPr>
          <w:ilvl w:val="0"/>
          <w:numId w:val="26"/>
        </w:numPr>
        <w:spacing w:after="160" w:line="259" w:lineRule="auto"/>
        <w:rPr>
          <w:rFonts w:ascii="Arial" w:eastAsiaTheme="minorHAnsi" w:hAnsi="Arial" w:cs="Arial"/>
          <w:sz w:val="20"/>
        </w:rPr>
      </w:pPr>
      <w:r w:rsidRPr="00033FFF">
        <w:rPr>
          <w:rFonts w:ascii="Arial" w:eastAsiaTheme="minorHAnsi" w:hAnsi="Arial" w:cs="Arial"/>
          <w:sz w:val="20"/>
        </w:rPr>
        <w:t>Group 3 of HENs</w:t>
      </w:r>
    </w:p>
    <w:p w14:paraId="5021B176" w14:textId="1E612F0F" w:rsidR="00493A4E" w:rsidRPr="00033FFF" w:rsidRDefault="00493A4E" w:rsidP="00493A4E">
      <w:pPr>
        <w:pStyle w:val="ListParagraph"/>
        <w:numPr>
          <w:ilvl w:val="0"/>
          <w:numId w:val="26"/>
        </w:numPr>
        <w:spacing w:after="160" w:line="259" w:lineRule="auto"/>
        <w:rPr>
          <w:rFonts w:ascii="Arial" w:eastAsiaTheme="minorHAnsi" w:hAnsi="Arial" w:cs="Arial"/>
          <w:sz w:val="20"/>
        </w:rPr>
      </w:pPr>
      <w:r w:rsidRPr="00033FFF">
        <w:rPr>
          <w:rFonts w:ascii="Arial" w:eastAsiaTheme="minorHAnsi" w:hAnsi="Arial" w:cs="Arial"/>
          <w:sz w:val="20"/>
        </w:rPr>
        <w:t xml:space="preserve">Further </w:t>
      </w:r>
      <w:r w:rsidR="008B65EE" w:rsidRPr="00033FFF">
        <w:rPr>
          <w:rFonts w:ascii="Arial" w:eastAsiaTheme="minorHAnsi" w:hAnsi="Arial" w:cs="Arial"/>
          <w:sz w:val="20"/>
        </w:rPr>
        <w:t xml:space="preserve">review activities to target technology advances and audit the </w:t>
      </w:r>
      <w:r w:rsidR="00033FFF" w:rsidRPr="00033FFF">
        <w:rPr>
          <w:rFonts w:ascii="Arial" w:eastAsiaTheme="minorHAnsi" w:hAnsi="Arial" w:cs="Arial"/>
          <w:sz w:val="20"/>
        </w:rPr>
        <w:t>measurement methods associated to each HEN.</w:t>
      </w:r>
    </w:p>
    <w:p w14:paraId="3DBCB134" w14:textId="3F2CEBEF" w:rsidR="007E0F63" w:rsidRDefault="00EE4290" w:rsidP="00EE4290">
      <w:pPr>
        <w:shd w:val="clear" w:color="auto" w:fill="FFFFFF" w:themeFill="background1"/>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sidRPr="00EE4290">
        <w:rPr>
          <w:rFonts w:eastAsiaTheme="minorHAnsi" w:cs="Arial"/>
        </w:rPr>
        <w:t xml:space="preserve">The </w:t>
      </w:r>
      <w:r w:rsidR="00CB22A0">
        <w:rPr>
          <w:rFonts w:eastAsiaTheme="minorHAnsi" w:cs="Arial"/>
        </w:rPr>
        <w:t xml:space="preserve">Annex 1 </w:t>
      </w:r>
      <w:r w:rsidRPr="00EE4290">
        <w:rPr>
          <w:rFonts w:eastAsiaTheme="minorHAnsi" w:cs="Arial"/>
        </w:rPr>
        <w:t xml:space="preserve">provides a </w:t>
      </w:r>
      <w:r w:rsidR="00CB22A0">
        <w:rPr>
          <w:rFonts w:eastAsiaTheme="minorHAnsi" w:cs="Arial"/>
        </w:rPr>
        <w:t xml:space="preserve">full </w:t>
      </w:r>
      <w:r w:rsidRPr="00EE4290">
        <w:rPr>
          <w:rFonts w:eastAsiaTheme="minorHAnsi" w:cs="Arial"/>
        </w:rPr>
        <w:t>list of all those standards under the purview of TC SES</w:t>
      </w:r>
      <w:r w:rsidR="00CB22A0">
        <w:rPr>
          <w:rFonts w:eastAsiaTheme="minorHAnsi" w:cs="Arial"/>
        </w:rPr>
        <w:t xml:space="preserve">, including </w:t>
      </w:r>
      <w:r w:rsidR="007E0F63">
        <w:rPr>
          <w:rFonts w:eastAsiaTheme="minorHAnsi" w:cs="Arial"/>
        </w:rPr>
        <w:t xml:space="preserve">HENs published by the OJ EU. </w:t>
      </w:r>
      <w:r w:rsidR="007B2BC3">
        <w:rPr>
          <w:rFonts w:eastAsiaTheme="minorHAnsi" w:cs="Arial"/>
        </w:rPr>
        <w:t xml:space="preserve">Out of this list, a total of </w:t>
      </w:r>
      <w:r w:rsidR="007B2BC3" w:rsidRPr="00EE4290">
        <w:rPr>
          <w:rFonts w:eastAsiaTheme="minorHAnsi" w:cs="Arial"/>
        </w:rPr>
        <w:t xml:space="preserve">14 HENs already cited in the OJ EU, were identified as requiring </w:t>
      </w:r>
      <w:r w:rsidR="000020C1">
        <w:rPr>
          <w:rFonts w:eastAsiaTheme="minorHAnsi" w:cs="Arial"/>
        </w:rPr>
        <w:t xml:space="preserve">quality </w:t>
      </w:r>
      <w:r w:rsidR="007B2BC3" w:rsidRPr="00EE4290">
        <w:rPr>
          <w:rFonts w:eastAsiaTheme="minorHAnsi" w:cs="Arial"/>
        </w:rPr>
        <w:t xml:space="preserve">reviews and updates to meet RED requirements. Out of these 14 HENs, </w:t>
      </w:r>
      <w:r w:rsidR="006E589C">
        <w:rPr>
          <w:rFonts w:eastAsiaTheme="minorHAnsi" w:cs="Arial"/>
        </w:rPr>
        <w:t>10</w:t>
      </w:r>
      <w:r w:rsidR="007B2BC3" w:rsidRPr="00EE4290">
        <w:rPr>
          <w:rFonts w:eastAsiaTheme="minorHAnsi" w:cs="Arial"/>
        </w:rPr>
        <w:t xml:space="preserve"> are in advanced stage for their finalization</w:t>
      </w:r>
      <w:r w:rsidR="0086133D">
        <w:rPr>
          <w:rFonts w:eastAsiaTheme="minorHAnsi" w:cs="Arial"/>
        </w:rPr>
        <w:t xml:space="preserve"> by TC SES</w:t>
      </w:r>
      <w:r w:rsidR="007B2BC3">
        <w:rPr>
          <w:rFonts w:eastAsiaTheme="minorHAnsi" w:cs="Arial"/>
        </w:rPr>
        <w:t>.</w:t>
      </w:r>
      <w:r w:rsidR="0086133D">
        <w:rPr>
          <w:rFonts w:eastAsiaTheme="minorHAnsi" w:cs="Arial"/>
        </w:rPr>
        <w:t xml:space="preserve"> Further details are provided below.</w:t>
      </w:r>
    </w:p>
    <w:p w14:paraId="3E7A282F" w14:textId="017608A5" w:rsidR="00EE4290" w:rsidRPr="00EE4290" w:rsidRDefault="007E0F63" w:rsidP="00EE4290">
      <w:pPr>
        <w:shd w:val="clear" w:color="auto" w:fill="FFFFFF" w:themeFill="background1"/>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Pr>
          <w:rFonts w:eastAsiaTheme="minorHAnsi" w:cs="Arial"/>
        </w:rPr>
        <w:t xml:space="preserve">Table 1 provides the list of all those HENs </w:t>
      </w:r>
      <w:r w:rsidR="00EE4290" w:rsidRPr="00EE4290">
        <w:rPr>
          <w:rFonts w:eastAsiaTheme="minorHAnsi" w:cs="Arial"/>
        </w:rPr>
        <w:t xml:space="preserve">which </w:t>
      </w:r>
      <w:r w:rsidR="000C17BE">
        <w:rPr>
          <w:rFonts w:eastAsiaTheme="minorHAnsi" w:cs="Arial"/>
        </w:rPr>
        <w:t>quality is</w:t>
      </w:r>
      <w:r w:rsidR="00EE4290" w:rsidRPr="00EE4290">
        <w:rPr>
          <w:rFonts w:eastAsiaTheme="minorHAnsi" w:cs="Arial"/>
        </w:rPr>
        <w:t xml:space="preserve"> required to be </w:t>
      </w:r>
      <w:r w:rsidR="000C17BE">
        <w:rPr>
          <w:rFonts w:eastAsiaTheme="minorHAnsi" w:cs="Arial"/>
        </w:rPr>
        <w:t>examined</w:t>
      </w:r>
      <w:r w:rsidR="00EE4290" w:rsidRPr="00EE4290">
        <w:rPr>
          <w:rFonts w:eastAsiaTheme="minorHAnsi" w:cs="Arial"/>
        </w:rPr>
        <w:t xml:space="preserve"> either to complete the requirements of RED or to correct elements of the HEN</w:t>
      </w:r>
      <w:r w:rsidR="007B2BC3">
        <w:rPr>
          <w:rFonts w:eastAsiaTheme="minorHAnsi" w:cs="Arial"/>
        </w:rPr>
        <w:t xml:space="preserve">. </w:t>
      </w:r>
      <w:bookmarkStart w:id="0" w:name="_Hlk180783871"/>
      <w:r w:rsidR="00EE4290" w:rsidRPr="00EE4290">
        <w:rPr>
          <w:rFonts w:eastAsiaTheme="minorHAnsi" w:cs="Arial"/>
        </w:rPr>
        <w:t xml:space="preserve">HENs which are in advanced stage of update following the voluntary work of TC SES Members and for which reviewed versions of the HENs is expected to be concluded by WG HARM and TC </w:t>
      </w:r>
      <w:bookmarkEnd w:id="0"/>
      <w:r w:rsidR="00EE4290" w:rsidRPr="00EE4290">
        <w:rPr>
          <w:rFonts w:eastAsiaTheme="minorHAnsi" w:cs="Arial"/>
        </w:rPr>
        <w:t>SES within next months (internal TC SES deadline for initial reviewed drafts: 30</w:t>
      </w:r>
      <w:r w:rsidR="00EE4290" w:rsidRPr="00EE4290">
        <w:rPr>
          <w:rFonts w:eastAsiaTheme="minorHAnsi" w:cs="Arial"/>
          <w:vertAlign w:val="superscript"/>
        </w:rPr>
        <w:t>th</w:t>
      </w:r>
      <w:r w:rsidR="00EE4290" w:rsidRPr="00EE4290">
        <w:rPr>
          <w:rFonts w:eastAsiaTheme="minorHAnsi" w:cs="Arial"/>
        </w:rPr>
        <w:t xml:space="preserve"> J</w:t>
      </w:r>
      <w:r w:rsidR="000C17BE">
        <w:rPr>
          <w:rFonts w:eastAsiaTheme="minorHAnsi" w:cs="Arial"/>
        </w:rPr>
        <w:t>une</w:t>
      </w:r>
      <w:r w:rsidR="00EE4290" w:rsidRPr="00EE4290">
        <w:rPr>
          <w:rFonts w:eastAsiaTheme="minorHAnsi" w:cs="Arial"/>
        </w:rPr>
        <w:t xml:space="preserve"> 202</w:t>
      </w:r>
      <w:r w:rsidR="0077322C">
        <w:rPr>
          <w:rFonts w:eastAsiaTheme="minorHAnsi" w:cs="Arial"/>
        </w:rPr>
        <w:t>5</w:t>
      </w:r>
      <w:r w:rsidR="00EE4290" w:rsidRPr="00EE4290">
        <w:rPr>
          <w:rFonts w:eastAsiaTheme="minorHAnsi" w:cs="Arial"/>
        </w:rPr>
        <w:t>) are highlighted in green colour. It is expected that these reviewed versions will be approved by ETSI and ready for submission to European Commission within 2 Q 202</w:t>
      </w:r>
      <w:r w:rsidR="0077322C">
        <w:rPr>
          <w:rFonts w:eastAsiaTheme="minorHAnsi" w:cs="Arial"/>
        </w:rPr>
        <w:t>5</w:t>
      </w:r>
      <w:r w:rsidR="00EE4290" w:rsidRPr="00EE4290">
        <w:rPr>
          <w:rFonts w:eastAsiaTheme="minorHAnsi" w:cs="Arial"/>
        </w:rPr>
        <w:t>.</w:t>
      </w:r>
    </w:p>
    <w:p w14:paraId="05E141AD" w14:textId="19F4F940" w:rsidR="00A04BBA" w:rsidRPr="00EE4290" w:rsidRDefault="00374286" w:rsidP="00374286">
      <w:pPr>
        <w:pStyle w:val="Caption"/>
        <w:rPr>
          <w:rFonts w:eastAsiaTheme="minorHAnsi" w:cs="Arial"/>
          <w:sz w:val="20"/>
          <w:szCs w:val="20"/>
        </w:rPr>
      </w:pPr>
      <w:r>
        <w:lastRenderedPageBreak/>
        <w:t>Tabl</w:t>
      </w:r>
      <w:r w:rsidR="00CD7BDF">
        <w:t>e</w:t>
      </w:r>
      <w:r>
        <w:t xml:space="preserve"> </w:t>
      </w:r>
      <w:r>
        <w:fldChar w:fldCharType="begin"/>
      </w:r>
      <w:r>
        <w:instrText xml:space="preserve"> SEQ Tabla \* ARABIC </w:instrText>
      </w:r>
      <w:r>
        <w:fldChar w:fldCharType="separate"/>
      </w:r>
      <w:r w:rsidR="006E5954">
        <w:rPr>
          <w:noProof/>
        </w:rPr>
        <w:t>1</w:t>
      </w:r>
      <w:r>
        <w:rPr>
          <w:noProof/>
        </w:rPr>
        <w:fldChar w:fldCharType="end"/>
      </w:r>
      <w:r>
        <w:t xml:space="preserve"> List of HENs in advanced stage of finalization ready to be compliant with RED requirements</w:t>
      </w:r>
      <w:r w:rsidR="00C2067B">
        <w:rPr>
          <w:rStyle w:val="FootnoteReference"/>
        </w:rPr>
        <w:footnoteReference w:id="1"/>
      </w:r>
    </w:p>
    <w:tbl>
      <w:tblPr>
        <w:tblW w:w="58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13"/>
        <w:gridCol w:w="5443"/>
        <w:gridCol w:w="1485"/>
        <w:gridCol w:w="1400"/>
      </w:tblGrid>
      <w:tr w:rsidR="00EE4290" w:rsidRPr="00EE4290" w14:paraId="69C71B1F" w14:textId="77777777" w:rsidTr="00AF437F">
        <w:tc>
          <w:tcPr>
            <w:tcW w:w="442" w:type="pct"/>
            <w:shd w:val="clear" w:color="auto" w:fill="B8CCE4"/>
          </w:tcPr>
          <w:p w14:paraId="7C4B4C50"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Internal No.</w:t>
            </w:r>
            <w:r w:rsidRPr="00EE4290">
              <w:rPr>
                <w:rFonts w:eastAsiaTheme="minorHAnsi" w:cs="Arial"/>
                <w:b/>
                <w:bCs/>
                <w:sz w:val="18"/>
                <w:szCs w:val="18"/>
                <w:vertAlign w:val="superscript"/>
              </w:rPr>
              <w:footnoteReference w:id="2"/>
            </w:r>
          </w:p>
        </w:tc>
        <w:tc>
          <w:tcPr>
            <w:tcW w:w="661" w:type="pct"/>
            <w:shd w:val="clear" w:color="auto" w:fill="B8CCE4"/>
            <w:tcMar>
              <w:top w:w="57" w:type="dxa"/>
              <w:bottom w:w="57" w:type="dxa"/>
            </w:tcMar>
          </w:tcPr>
          <w:p w14:paraId="6FBB8F12" w14:textId="19E7BC7B"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Document</w:t>
            </w:r>
          </w:p>
        </w:tc>
        <w:tc>
          <w:tcPr>
            <w:tcW w:w="2547" w:type="pct"/>
            <w:shd w:val="clear" w:color="auto" w:fill="B8CCE4"/>
            <w:tcMar>
              <w:top w:w="57" w:type="dxa"/>
              <w:bottom w:w="57" w:type="dxa"/>
            </w:tcMar>
          </w:tcPr>
          <w:p w14:paraId="096CA90B"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Title (Some of the titles need to be revised to align with RED and latest template)</w:t>
            </w:r>
          </w:p>
        </w:tc>
        <w:tc>
          <w:tcPr>
            <w:tcW w:w="695" w:type="pct"/>
            <w:shd w:val="clear" w:color="auto" w:fill="B8CCE4"/>
            <w:tcMar>
              <w:top w:w="57" w:type="dxa"/>
              <w:left w:w="0" w:type="dxa"/>
              <w:bottom w:w="57" w:type="dxa"/>
              <w:right w:w="0" w:type="dxa"/>
            </w:tcMar>
          </w:tcPr>
          <w:p w14:paraId="289DB615" w14:textId="143A414C"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Version</w:t>
            </w:r>
          </w:p>
        </w:tc>
        <w:tc>
          <w:tcPr>
            <w:tcW w:w="655" w:type="pct"/>
            <w:shd w:val="clear" w:color="auto" w:fill="B8CCE4"/>
          </w:tcPr>
          <w:p w14:paraId="455F081D"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Cited in the OJEU?</w:t>
            </w:r>
          </w:p>
        </w:tc>
      </w:tr>
      <w:tr w:rsidR="00EE4290" w:rsidRPr="00EE4290" w14:paraId="48621D2A"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686542"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4</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014528"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301 427</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C6E181"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 xml:space="preserve">Satellite Earth Stations and Systems (SES); Harmonised Standard for low data rate Mobile satellite Earth Stations (MES) except aeronautical mobile satellite earth stations, operating in the 11/12/14 GHz frequency bands covering the essential requirements of article 3.2 of the Directive 2014/53/EU </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55C5E0C3"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C7CF2"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3A492259"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05B882"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5</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8454C7"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301 428</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B53261"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Very Small Aperture Terminal (VSAT); Transmit-only, transmit/receive or receive-only satellite earth stations operating in the 11/12/14 GHz frequency bands covering the essential requirements of article 3.2 of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0E5A9626"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V2.1.2</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3EDA4A"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4629656E"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B78587"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16</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8A53AC"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302 186</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B8E033"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satellite mobile Aircraft Earth Stations (AESs) operating in the 11/12/14 GHz frequency bands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0D7DE1F7" w14:textId="5FEE20CC"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52879D"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5FEC03D6"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250D2B"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17</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770D27"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302 340</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406589"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satellite Earth Stations on board Vessels (ESVs) operating in the 11/12/14 GHz frequency bands allocated to the Fixed Satellite Service (FSS)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448426D7" w14:textId="4D6D2C52"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D2D96E"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7497300A"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5C0F64"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18</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C769AF"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302 448</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E503D"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tracking Earth Stations on Trains (ESTs) operating in the 14/12 GHz frequency bands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76C92320" w14:textId="704A1A15"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558334" w14:textId="77777777" w:rsidR="00EE4290" w:rsidRPr="00EE4290" w:rsidRDefault="00EE429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570502" w:rsidRPr="00EE4290" w14:paraId="6C2F0E99" w14:textId="77777777" w:rsidTr="00570502">
        <w:tc>
          <w:tcPr>
            <w:tcW w:w="44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B5DA09" w14:textId="29FFC618"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22</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7A6ACD" w14:textId="545F6008"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302 977</w:t>
            </w:r>
          </w:p>
        </w:tc>
        <w:tc>
          <w:tcPr>
            <w:tcW w:w="254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02B04" w14:textId="69F40086"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Vehicle-Mounted Earth Stations (VMES) operating in the 14/12 GHz frequency bands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2B5F0B8D" w14:textId="50C50AEA"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4AE48E" w14:textId="3240A4FA"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570502" w:rsidRPr="00EE4290" w14:paraId="07E36427"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92D050"/>
          </w:tcPr>
          <w:p w14:paraId="671ADAC7"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19</w:t>
            </w:r>
          </w:p>
        </w:tc>
        <w:tc>
          <w:tcPr>
            <w:tcW w:w="661" w:type="pct"/>
            <w:tcBorders>
              <w:top w:val="single" w:sz="4" w:space="0" w:color="auto"/>
              <w:left w:val="single" w:sz="4" w:space="0" w:color="auto"/>
              <w:bottom w:val="single" w:sz="4" w:space="0" w:color="auto"/>
              <w:right w:val="single" w:sz="4" w:space="0" w:color="auto"/>
            </w:tcBorders>
            <w:shd w:val="clear" w:color="auto" w:fill="92D050"/>
          </w:tcPr>
          <w:p w14:paraId="0C47FAE8"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302 574-1</w:t>
            </w:r>
          </w:p>
        </w:tc>
        <w:tc>
          <w:tcPr>
            <w:tcW w:w="2547" w:type="pct"/>
            <w:tcBorders>
              <w:top w:val="single" w:sz="4" w:space="0" w:color="auto"/>
              <w:left w:val="single" w:sz="4" w:space="0" w:color="auto"/>
              <w:bottom w:val="single" w:sz="4" w:space="0" w:color="auto"/>
              <w:right w:val="single" w:sz="4" w:space="0" w:color="auto"/>
            </w:tcBorders>
            <w:shd w:val="clear" w:color="auto" w:fill="92D050"/>
          </w:tcPr>
          <w:p w14:paraId="40715E5D"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1: Complementary Ground Component (CGC) for wideband systems</w:t>
            </w:r>
          </w:p>
        </w:tc>
        <w:tc>
          <w:tcPr>
            <w:tcW w:w="695"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583DE595" w14:textId="77777777"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V2.1.2</w:t>
            </w:r>
          </w:p>
        </w:tc>
        <w:tc>
          <w:tcPr>
            <w:tcW w:w="655" w:type="pct"/>
            <w:tcBorders>
              <w:top w:val="single" w:sz="4" w:space="0" w:color="auto"/>
              <w:left w:val="single" w:sz="4" w:space="0" w:color="auto"/>
              <w:bottom w:val="single" w:sz="4" w:space="0" w:color="auto"/>
              <w:right w:val="single" w:sz="4" w:space="0" w:color="auto"/>
            </w:tcBorders>
            <w:shd w:val="clear" w:color="auto" w:fill="92D050"/>
          </w:tcPr>
          <w:p w14:paraId="599D7020" w14:textId="77777777"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570502" w:rsidRPr="00EE4290" w14:paraId="1D2D2F25"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92D050"/>
          </w:tcPr>
          <w:p w14:paraId="3985EE8E"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20</w:t>
            </w:r>
          </w:p>
        </w:tc>
        <w:tc>
          <w:tcPr>
            <w:tcW w:w="661" w:type="pct"/>
            <w:tcBorders>
              <w:top w:val="single" w:sz="4" w:space="0" w:color="auto"/>
              <w:left w:val="single" w:sz="4" w:space="0" w:color="auto"/>
              <w:bottom w:val="single" w:sz="4" w:space="0" w:color="auto"/>
              <w:right w:val="single" w:sz="4" w:space="0" w:color="auto"/>
            </w:tcBorders>
            <w:shd w:val="clear" w:color="auto" w:fill="92D050"/>
          </w:tcPr>
          <w:p w14:paraId="621D94E0"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302 574-2</w:t>
            </w:r>
          </w:p>
        </w:tc>
        <w:tc>
          <w:tcPr>
            <w:tcW w:w="2547" w:type="pct"/>
            <w:tcBorders>
              <w:top w:val="single" w:sz="4" w:space="0" w:color="auto"/>
              <w:left w:val="single" w:sz="4" w:space="0" w:color="auto"/>
              <w:bottom w:val="single" w:sz="4" w:space="0" w:color="auto"/>
              <w:right w:val="single" w:sz="4" w:space="0" w:color="auto"/>
            </w:tcBorders>
            <w:shd w:val="clear" w:color="auto" w:fill="92D050"/>
          </w:tcPr>
          <w:p w14:paraId="23E546AB"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2: User Equipment (UE) for wideband systems</w:t>
            </w:r>
          </w:p>
        </w:tc>
        <w:tc>
          <w:tcPr>
            <w:tcW w:w="695"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2DD4DA2D" w14:textId="77777777"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V2.1.2</w:t>
            </w:r>
          </w:p>
        </w:tc>
        <w:tc>
          <w:tcPr>
            <w:tcW w:w="655" w:type="pct"/>
            <w:tcBorders>
              <w:top w:val="single" w:sz="4" w:space="0" w:color="auto"/>
              <w:left w:val="single" w:sz="4" w:space="0" w:color="auto"/>
              <w:bottom w:val="single" w:sz="4" w:space="0" w:color="auto"/>
              <w:right w:val="single" w:sz="4" w:space="0" w:color="auto"/>
            </w:tcBorders>
            <w:shd w:val="clear" w:color="auto" w:fill="92D050"/>
          </w:tcPr>
          <w:p w14:paraId="59C2B1D5" w14:textId="77777777"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570502" w:rsidRPr="00EE4290" w14:paraId="2CF5DF1E"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92D050"/>
          </w:tcPr>
          <w:p w14:paraId="69764E18"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21</w:t>
            </w:r>
          </w:p>
        </w:tc>
        <w:tc>
          <w:tcPr>
            <w:tcW w:w="661" w:type="pct"/>
            <w:tcBorders>
              <w:top w:val="single" w:sz="4" w:space="0" w:color="auto"/>
              <w:left w:val="single" w:sz="4" w:space="0" w:color="auto"/>
              <w:bottom w:val="single" w:sz="4" w:space="0" w:color="auto"/>
              <w:right w:val="single" w:sz="4" w:space="0" w:color="auto"/>
            </w:tcBorders>
            <w:shd w:val="clear" w:color="auto" w:fill="92D050"/>
          </w:tcPr>
          <w:p w14:paraId="7A9EDCA3"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302 574-3</w:t>
            </w:r>
          </w:p>
        </w:tc>
        <w:tc>
          <w:tcPr>
            <w:tcW w:w="2547" w:type="pct"/>
            <w:tcBorders>
              <w:top w:val="single" w:sz="4" w:space="0" w:color="auto"/>
              <w:left w:val="single" w:sz="4" w:space="0" w:color="auto"/>
              <w:bottom w:val="single" w:sz="4" w:space="0" w:color="auto"/>
              <w:right w:val="single" w:sz="4" w:space="0" w:color="auto"/>
            </w:tcBorders>
            <w:shd w:val="clear" w:color="auto" w:fill="92D050"/>
          </w:tcPr>
          <w:p w14:paraId="3B8344F6" w14:textId="77777777" w:rsidR="00570502" w:rsidRPr="00EE4290" w:rsidRDefault="00570502" w:rsidP="00570502">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 xml:space="preserve">Satellite Earth Stations and Systems (SES); Harmonised Standard for Mobile Earth Stations (MES) operating in the 1 980 MHz to 2 010 MHz (earth-to-space) and 2 170 MHz to 2 200 MHz (space-to-earth) frequency bands covering the essential </w:t>
            </w:r>
            <w:r w:rsidRPr="00EE4290">
              <w:rPr>
                <w:rFonts w:eastAsiaTheme="minorHAnsi" w:cs="Arial"/>
                <w:sz w:val="18"/>
                <w:szCs w:val="18"/>
              </w:rPr>
              <w:lastRenderedPageBreak/>
              <w:t>requirements of article 3.2 of the Directive 2014/53/EU; Part 3: User Equipment (UE) for narrowband systems</w:t>
            </w:r>
          </w:p>
        </w:tc>
        <w:tc>
          <w:tcPr>
            <w:tcW w:w="695"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35F97300" w14:textId="65D77EBA"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lastRenderedPageBreak/>
              <w:t>V2.1.1</w:t>
            </w:r>
          </w:p>
        </w:tc>
        <w:tc>
          <w:tcPr>
            <w:tcW w:w="655" w:type="pct"/>
            <w:tcBorders>
              <w:top w:val="single" w:sz="4" w:space="0" w:color="auto"/>
              <w:left w:val="single" w:sz="4" w:space="0" w:color="auto"/>
              <w:bottom w:val="single" w:sz="4" w:space="0" w:color="auto"/>
              <w:right w:val="single" w:sz="4" w:space="0" w:color="auto"/>
            </w:tcBorders>
            <w:shd w:val="clear" w:color="auto" w:fill="92D050"/>
          </w:tcPr>
          <w:p w14:paraId="3DBD947A" w14:textId="77777777" w:rsidR="00570502" w:rsidRPr="00EE4290" w:rsidRDefault="00570502"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BE42A0" w:rsidRPr="00EE4290" w14:paraId="6BD293EE" w14:textId="77777777" w:rsidTr="00BE42A0">
        <w:tc>
          <w:tcPr>
            <w:tcW w:w="442" w:type="pct"/>
            <w:tcBorders>
              <w:top w:val="single" w:sz="4" w:space="0" w:color="auto"/>
              <w:left w:val="single" w:sz="4" w:space="0" w:color="auto"/>
              <w:bottom w:val="single" w:sz="4" w:space="0" w:color="auto"/>
              <w:right w:val="single" w:sz="4" w:space="0" w:color="auto"/>
            </w:tcBorders>
            <w:shd w:val="clear" w:color="auto" w:fill="92D050"/>
          </w:tcPr>
          <w:p w14:paraId="6F7D50B8" w14:textId="3E154B00"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8</w:t>
            </w:r>
          </w:p>
        </w:tc>
        <w:tc>
          <w:tcPr>
            <w:tcW w:w="661" w:type="pct"/>
            <w:tcBorders>
              <w:top w:val="single" w:sz="4" w:space="0" w:color="auto"/>
              <w:left w:val="single" w:sz="4" w:space="0" w:color="auto"/>
              <w:bottom w:val="single" w:sz="4" w:space="0" w:color="auto"/>
              <w:right w:val="single" w:sz="4" w:space="0" w:color="auto"/>
            </w:tcBorders>
            <w:shd w:val="clear" w:color="auto" w:fill="92D050"/>
          </w:tcPr>
          <w:p w14:paraId="358EA658" w14:textId="51EB0D73"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301 442</w:t>
            </w:r>
          </w:p>
        </w:tc>
        <w:tc>
          <w:tcPr>
            <w:tcW w:w="2547" w:type="pct"/>
            <w:tcBorders>
              <w:top w:val="single" w:sz="4" w:space="0" w:color="auto"/>
              <w:left w:val="single" w:sz="4" w:space="0" w:color="auto"/>
              <w:bottom w:val="single" w:sz="4" w:space="0" w:color="auto"/>
              <w:right w:val="single" w:sz="4" w:space="0" w:color="auto"/>
            </w:tcBorders>
            <w:shd w:val="clear" w:color="auto" w:fill="92D050"/>
          </w:tcPr>
          <w:p w14:paraId="3C904F6B" w14:textId="416FD56F"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NGSO Mobile Earth Stations (MES) including handheld earth stations, for Satellite Personal Communications Networks (S-PCN) operating in the 1 980 MHz to 2 010 MHz (earth-to-space) and 2 170 MHz to 2 200 MHz (space-to-earth) frequency bands under the Mobile Satellite Service (MSS)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0743805C" w14:textId="7A5BE94C" w:rsidR="00BE42A0" w:rsidRPr="00EE4290" w:rsidRDefault="00BE42A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92D050"/>
          </w:tcPr>
          <w:p w14:paraId="439FFDA6" w14:textId="7F0F3657" w:rsidR="00BE42A0" w:rsidRPr="00EE4290" w:rsidRDefault="00BE42A0" w:rsidP="006C4BDF">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BE42A0">
              <w:rPr>
                <w:rFonts w:eastAsiaTheme="minorHAnsi" w:cs="Arial"/>
                <w:sz w:val="18"/>
                <w:szCs w:val="18"/>
              </w:rPr>
              <w:t>Yes (2017)</w:t>
            </w:r>
          </w:p>
        </w:tc>
      </w:tr>
    </w:tbl>
    <w:p w14:paraId="02CB04E5"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textAlignment w:val="auto"/>
        <w:rPr>
          <w:rFonts w:asciiTheme="minorHAnsi" w:eastAsiaTheme="minorHAnsi" w:hAnsiTheme="minorHAnsi" w:cstheme="minorBidi"/>
          <w:sz w:val="22"/>
          <w:szCs w:val="22"/>
        </w:rPr>
      </w:pPr>
    </w:p>
    <w:p w14:paraId="418777F5" w14:textId="77A5D9A3" w:rsidR="00EE4290" w:rsidRPr="00C138C5" w:rsidRDefault="00EE4290" w:rsidP="00EE4290">
      <w:pPr>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sidRPr="00C138C5">
        <w:rPr>
          <w:rFonts w:eastAsiaTheme="minorHAnsi" w:cs="Arial"/>
        </w:rPr>
        <w:t xml:space="preserve">The following table </w:t>
      </w:r>
      <w:r w:rsidR="0046207D" w:rsidRPr="00C138C5">
        <w:rPr>
          <w:rFonts w:eastAsiaTheme="minorHAnsi" w:cs="Arial"/>
        </w:rPr>
        <w:t xml:space="preserve">(table 2) </w:t>
      </w:r>
      <w:r w:rsidRPr="00C138C5">
        <w:rPr>
          <w:rFonts w:eastAsiaTheme="minorHAnsi" w:cs="Arial"/>
        </w:rPr>
        <w:t>provides the list of HENs which are currently being produced by TC SES aiming to be compliant against RED requirements and which finalization by ETSI and subsequent approval and publication for citation in the OJ EU is currently in their final stage.</w:t>
      </w:r>
    </w:p>
    <w:p w14:paraId="63DFAF42" w14:textId="77777777" w:rsidR="00C2067B" w:rsidRDefault="00C2067B" w:rsidP="00EE4290">
      <w:pPr>
        <w:tabs>
          <w:tab w:val="clear" w:pos="1418"/>
          <w:tab w:val="clear" w:pos="4678"/>
          <w:tab w:val="clear" w:pos="5954"/>
          <w:tab w:val="clear" w:pos="7088"/>
        </w:tabs>
        <w:overflowPunct/>
        <w:autoSpaceDE/>
        <w:autoSpaceDN/>
        <w:adjustRightInd/>
        <w:spacing w:after="160" w:line="259" w:lineRule="auto"/>
        <w:textAlignment w:val="auto"/>
        <w:rPr>
          <w:rFonts w:asciiTheme="minorHAnsi" w:eastAsiaTheme="minorHAnsi" w:hAnsiTheme="minorHAnsi" w:cstheme="minorBidi"/>
          <w:sz w:val="22"/>
          <w:szCs w:val="22"/>
        </w:rPr>
      </w:pPr>
    </w:p>
    <w:p w14:paraId="391AF456" w14:textId="2CF0EE9A" w:rsidR="00EE4290" w:rsidRPr="007D4F61" w:rsidRDefault="00374286" w:rsidP="00374286">
      <w:pPr>
        <w:pStyle w:val="Caption"/>
        <w:rPr>
          <w:rFonts w:asciiTheme="minorHAnsi" w:eastAsiaTheme="minorHAnsi" w:hAnsiTheme="minorHAnsi" w:cstheme="minorBidi"/>
          <w:sz w:val="22"/>
          <w:szCs w:val="22"/>
        </w:rPr>
      </w:pPr>
      <w:r w:rsidRPr="007D4F61">
        <w:t>Tabl</w:t>
      </w:r>
      <w:r w:rsidR="00CD7BDF" w:rsidRPr="007D4F61">
        <w:t>e</w:t>
      </w:r>
      <w:r w:rsidRPr="007D4F61">
        <w:t xml:space="preserve"> </w:t>
      </w:r>
      <w:r>
        <w:fldChar w:fldCharType="begin"/>
      </w:r>
      <w:r>
        <w:instrText xml:space="preserve"> SEQ Tabla \* ARABIC </w:instrText>
      </w:r>
      <w:r>
        <w:fldChar w:fldCharType="separate"/>
      </w:r>
      <w:r w:rsidR="006E5954" w:rsidRPr="007D4F61">
        <w:rPr>
          <w:noProof/>
        </w:rPr>
        <w:t>2</w:t>
      </w:r>
      <w:r>
        <w:rPr>
          <w:noProof/>
        </w:rPr>
        <w:fldChar w:fldCharType="end"/>
      </w:r>
      <w:r w:rsidRPr="007D4F61">
        <w:t xml:space="preserve"> List of HENs, in </w:t>
      </w:r>
      <w:r w:rsidR="00F8201D">
        <w:t xml:space="preserve">final or </w:t>
      </w:r>
      <w:r w:rsidRPr="007D4F61">
        <w:t>advanced stage of finalization by TC SES</w:t>
      </w:r>
      <w:r w:rsidR="00C2067B" w:rsidRPr="007D4F61">
        <w:t xml:space="preserve"> to be compliant with RED requirements</w:t>
      </w:r>
    </w:p>
    <w:tbl>
      <w:tblPr>
        <w:tblW w:w="58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13"/>
        <w:gridCol w:w="5443"/>
        <w:gridCol w:w="1485"/>
        <w:gridCol w:w="1400"/>
      </w:tblGrid>
      <w:tr w:rsidR="00EE4290" w:rsidRPr="006E589C" w14:paraId="773C7A12" w14:textId="77777777" w:rsidTr="00AF437F">
        <w:tc>
          <w:tcPr>
            <w:tcW w:w="442" w:type="pct"/>
            <w:shd w:val="clear" w:color="auto" w:fill="B8CCE4"/>
          </w:tcPr>
          <w:p w14:paraId="0511BB07"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7D4F61">
              <w:rPr>
                <w:rFonts w:eastAsiaTheme="minorHAnsi" w:cs="Arial"/>
                <w:b/>
                <w:bCs/>
                <w:sz w:val="18"/>
                <w:szCs w:val="18"/>
              </w:rPr>
              <w:t>Internal No.</w:t>
            </w:r>
          </w:p>
        </w:tc>
        <w:tc>
          <w:tcPr>
            <w:tcW w:w="661" w:type="pct"/>
            <w:shd w:val="clear" w:color="auto" w:fill="B8CCE4"/>
            <w:tcMar>
              <w:top w:w="57" w:type="dxa"/>
              <w:bottom w:w="57" w:type="dxa"/>
            </w:tcMar>
          </w:tcPr>
          <w:p w14:paraId="1440B325"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7D4F61">
              <w:rPr>
                <w:rFonts w:eastAsiaTheme="minorHAnsi" w:cs="Arial"/>
                <w:b/>
                <w:bCs/>
                <w:sz w:val="18"/>
                <w:szCs w:val="18"/>
              </w:rPr>
              <w:t xml:space="preserve">Document </w:t>
            </w:r>
          </w:p>
        </w:tc>
        <w:tc>
          <w:tcPr>
            <w:tcW w:w="2547" w:type="pct"/>
            <w:shd w:val="clear" w:color="auto" w:fill="B8CCE4"/>
            <w:tcMar>
              <w:top w:w="57" w:type="dxa"/>
              <w:bottom w:w="57" w:type="dxa"/>
            </w:tcMar>
          </w:tcPr>
          <w:p w14:paraId="11253D61"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7D4F61">
              <w:rPr>
                <w:rFonts w:eastAsiaTheme="minorHAnsi" w:cs="Arial"/>
                <w:b/>
                <w:bCs/>
                <w:sz w:val="18"/>
                <w:szCs w:val="18"/>
              </w:rPr>
              <w:t>Title (Some of the titles need to be revised to align with RED and latest template)</w:t>
            </w:r>
          </w:p>
        </w:tc>
        <w:tc>
          <w:tcPr>
            <w:tcW w:w="695" w:type="pct"/>
            <w:shd w:val="clear" w:color="auto" w:fill="B8CCE4"/>
            <w:tcMar>
              <w:top w:w="57" w:type="dxa"/>
              <w:left w:w="0" w:type="dxa"/>
              <w:bottom w:w="57" w:type="dxa"/>
              <w:right w:w="0" w:type="dxa"/>
            </w:tcMar>
          </w:tcPr>
          <w:p w14:paraId="5CB068C9" w14:textId="27AC35B5"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7D4F61">
              <w:rPr>
                <w:rFonts w:eastAsiaTheme="minorHAnsi" w:cs="Arial"/>
                <w:b/>
                <w:bCs/>
                <w:sz w:val="18"/>
                <w:szCs w:val="18"/>
              </w:rPr>
              <w:t xml:space="preserve">Version </w:t>
            </w:r>
          </w:p>
        </w:tc>
        <w:tc>
          <w:tcPr>
            <w:tcW w:w="655" w:type="pct"/>
            <w:shd w:val="clear" w:color="auto" w:fill="B8CCE4"/>
          </w:tcPr>
          <w:p w14:paraId="76B0C9D9"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7D4F61">
              <w:rPr>
                <w:rFonts w:eastAsiaTheme="minorHAnsi" w:cs="Arial"/>
                <w:b/>
                <w:bCs/>
                <w:sz w:val="18"/>
                <w:szCs w:val="18"/>
              </w:rPr>
              <w:t>Cited in the OJEU?</w:t>
            </w:r>
          </w:p>
        </w:tc>
      </w:tr>
      <w:tr w:rsidR="00EE4290" w:rsidRPr="006E589C" w14:paraId="12BA4F69" w14:textId="77777777" w:rsidTr="005C23FD">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62408A3"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7D4F61">
              <w:rPr>
                <w:rFonts w:eastAsiaTheme="minorHAnsi" w:cs="Arial"/>
                <w:b/>
                <w:sz w:val="18"/>
                <w:szCs w:val="18"/>
              </w:rPr>
              <w:t>23</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Pr>
          <w:p w14:paraId="0F6C380C"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EN 303 978</w:t>
            </w:r>
          </w:p>
        </w:tc>
        <w:tc>
          <w:tcPr>
            <w:tcW w:w="25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C1C48" w14:textId="77777777" w:rsid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Satellite Earth Stations and Systems (SES); Harmonised Standard for Earth Stations on Mobile Platforms (ESOMP) transmitting towards satellites in geostationary orbit, operating in the 27,5 GHz to 30,0 GHz frequency bands covering the essential requirements of article 3.2 of the Directive 2014/53/EU</w:t>
            </w:r>
          </w:p>
          <w:p w14:paraId="45AEEE3D" w14:textId="17D2FFAD" w:rsidR="00B425F7" w:rsidRPr="007D4F61" w:rsidRDefault="00B425F7"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Pr>
                <w:rFonts w:eastAsiaTheme="minorHAnsi" w:cs="Arial"/>
                <w:sz w:val="18"/>
                <w:szCs w:val="18"/>
              </w:rPr>
              <w:t>This quality review has been submitted already to the European Commission after approval by TC SES</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cPr>
          <w:p w14:paraId="62F677BE"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V2.1.2</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tcPr>
          <w:p w14:paraId="245CAF35"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Yes (2016)</w:t>
            </w:r>
          </w:p>
        </w:tc>
      </w:tr>
      <w:tr w:rsidR="00EE4290" w:rsidRPr="00EE4290" w14:paraId="33117A30" w14:textId="77777777" w:rsidTr="005C23FD">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108529BE"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7D4F61">
              <w:rPr>
                <w:rFonts w:eastAsiaTheme="minorHAnsi" w:cs="Arial"/>
                <w:b/>
                <w:sz w:val="18"/>
                <w:szCs w:val="18"/>
              </w:rPr>
              <w:t>26</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Pr>
          <w:p w14:paraId="5F9F1325"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EN 303 699</w:t>
            </w:r>
          </w:p>
        </w:tc>
        <w:tc>
          <w:tcPr>
            <w:tcW w:w="2547" w:type="pct"/>
            <w:tcBorders>
              <w:top w:val="single" w:sz="4" w:space="0" w:color="auto"/>
              <w:left w:val="single" w:sz="4" w:space="0" w:color="auto"/>
              <w:bottom w:val="single" w:sz="4" w:space="0" w:color="auto"/>
              <w:right w:val="single" w:sz="4" w:space="0" w:color="auto"/>
            </w:tcBorders>
            <w:shd w:val="clear" w:color="auto" w:fill="FFFFFF" w:themeFill="background1"/>
          </w:tcPr>
          <w:p w14:paraId="07D6A13B" w14:textId="77777777" w:rsid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Satellite Earth Stations and Systems (SES); Fixed earth stations communicating with non-geostationary satellite systems in the 20 GHz and 30 GHz FSS bands; Harmonised Standard for access to radio spectrum</w:t>
            </w:r>
          </w:p>
          <w:p w14:paraId="74AE6A53" w14:textId="4BDA7B2A" w:rsidR="00F8201D" w:rsidRPr="007D4F61" w:rsidRDefault="00F8201D"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Pr>
                <w:rFonts w:eastAsiaTheme="minorHAnsi" w:cs="Arial"/>
                <w:sz w:val="18"/>
                <w:szCs w:val="18"/>
              </w:rPr>
              <w:t xml:space="preserve">This </w:t>
            </w:r>
            <w:r w:rsidR="006C4BDF">
              <w:rPr>
                <w:rFonts w:eastAsiaTheme="minorHAnsi" w:cs="Arial"/>
                <w:sz w:val="18"/>
                <w:szCs w:val="18"/>
              </w:rPr>
              <w:t>standard is in its final stage, including quality control against RED, to be approved by TC SES</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cPr>
          <w:p w14:paraId="6231E3F7" w14:textId="77777777" w:rsidR="00EE4290" w:rsidRPr="007D4F61"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V1.1.1 (2021)</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tcPr>
          <w:p w14:paraId="2F0377A3"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7D4F61">
              <w:rPr>
                <w:rFonts w:eastAsiaTheme="minorHAnsi" w:cs="Arial"/>
                <w:sz w:val="18"/>
                <w:szCs w:val="18"/>
              </w:rPr>
              <w:t>No</w:t>
            </w:r>
          </w:p>
        </w:tc>
      </w:tr>
    </w:tbl>
    <w:p w14:paraId="40895256"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asciiTheme="minorHAnsi" w:eastAsiaTheme="minorHAnsi" w:hAnsiTheme="minorHAnsi" w:cstheme="minorBidi"/>
          <w:b/>
          <w:bCs/>
          <w:sz w:val="36"/>
          <w:szCs w:val="36"/>
        </w:rPr>
      </w:pPr>
    </w:p>
    <w:p w14:paraId="6F289158" w14:textId="49A28D22" w:rsidR="00EE4290" w:rsidRPr="00570502" w:rsidRDefault="00EE4290" w:rsidP="00542F2D">
      <w:pPr>
        <w:tabs>
          <w:tab w:val="clear" w:pos="1418"/>
          <w:tab w:val="clear" w:pos="4678"/>
          <w:tab w:val="clear" w:pos="5954"/>
          <w:tab w:val="clear" w:pos="7088"/>
        </w:tabs>
        <w:overflowPunct/>
        <w:autoSpaceDE/>
        <w:autoSpaceDN/>
        <w:adjustRightInd/>
        <w:spacing w:after="160" w:line="259" w:lineRule="auto"/>
        <w:textAlignment w:val="auto"/>
        <w:rPr>
          <w:rFonts w:eastAsiaTheme="minorHAnsi" w:cs="Arial"/>
        </w:rPr>
      </w:pPr>
      <w:r w:rsidRPr="00570502">
        <w:rPr>
          <w:rFonts w:eastAsiaTheme="minorHAnsi" w:cs="Arial"/>
        </w:rPr>
        <w:t xml:space="preserve">The following table (table 3) provides the list of HENs which started their review in accordance with the respective Work Items, but for which progress has shown </w:t>
      </w:r>
      <w:r w:rsidR="00AC64DC" w:rsidRPr="00570502">
        <w:rPr>
          <w:rFonts w:eastAsiaTheme="minorHAnsi" w:cs="Arial"/>
        </w:rPr>
        <w:t>difficult,</w:t>
      </w:r>
      <w:r w:rsidRPr="00570502">
        <w:rPr>
          <w:rFonts w:eastAsiaTheme="minorHAnsi" w:cs="Arial"/>
        </w:rPr>
        <w:t xml:space="preserve"> and industry finds obstacles to carry out their </w:t>
      </w:r>
      <w:r w:rsidR="00BD60E5">
        <w:rPr>
          <w:rFonts w:eastAsiaTheme="minorHAnsi" w:cs="Arial"/>
        </w:rPr>
        <w:t xml:space="preserve">quality </w:t>
      </w:r>
      <w:r w:rsidR="00AC64DC" w:rsidRPr="00570502">
        <w:rPr>
          <w:rFonts w:eastAsiaTheme="minorHAnsi" w:cs="Arial"/>
        </w:rPr>
        <w:t>reviewed and</w:t>
      </w:r>
      <w:r w:rsidR="00BD60E5">
        <w:rPr>
          <w:rFonts w:eastAsiaTheme="minorHAnsi" w:cs="Arial"/>
        </w:rPr>
        <w:t xml:space="preserve"> </w:t>
      </w:r>
      <w:r w:rsidRPr="00570502">
        <w:rPr>
          <w:rFonts w:eastAsiaTheme="minorHAnsi" w:cs="Arial"/>
        </w:rPr>
        <w:t xml:space="preserve">are signalled in orange colour. The </w:t>
      </w:r>
      <w:r w:rsidR="00AC64DC">
        <w:rPr>
          <w:rFonts w:eastAsiaTheme="minorHAnsi" w:cs="Arial"/>
        </w:rPr>
        <w:t xml:space="preserve">quality </w:t>
      </w:r>
      <w:r w:rsidRPr="00570502">
        <w:rPr>
          <w:rFonts w:eastAsiaTheme="minorHAnsi" w:cs="Arial"/>
        </w:rPr>
        <w:t xml:space="preserve">review of these HENs should take place after the finalization of the previous </w:t>
      </w:r>
      <w:r w:rsidR="006E589C" w:rsidRPr="00570502">
        <w:rPr>
          <w:rFonts w:eastAsiaTheme="minorHAnsi" w:cs="Arial"/>
        </w:rPr>
        <w:t>10</w:t>
      </w:r>
      <w:r w:rsidRPr="00570502">
        <w:rPr>
          <w:rFonts w:eastAsiaTheme="minorHAnsi" w:cs="Arial"/>
        </w:rPr>
        <w:t xml:space="preserve"> HENs (likely since 3Q</w:t>
      </w:r>
      <w:r w:rsidR="00AC64DC">
        <w:rPr>
          <w:rFonts w:eastAsiaTheme="minorHAnsi" w:cs="Arial"/>
        </w:rPr>
        <w:t xml:space="preserve"> and 4Q</w:t>
      </w:r>
      <w:r w:rsidRPr="00570502">
        <w:rPr>
          <w:rFonts w:eastAsiaTheme="minorHAnsi" w:cs="Arial"/>
        </w:rPr>
        <w:t xml:space="preserve"> 202</w:t>
      </w:r>
      <w:r w:rsidR="008521AD" w:rsidRPr="00570502">
        <w:rPr>
          <w:rFonts w:eastAsiaTheme="minorHAnsi" w:cs="Arial"/>
        </w:rPr>
        <w:t>5</w:t>
      </w:r>
      <w:r w:rsidRPr="00570502">
        <w:rPr>
          <w:rFonts w:eastAsiaTheme="minorHAnsi" w:cs="Arial"/>
        </w:rPr>
        <w:t>).</w:t>
      </w:r>
      <w:r w:rsidR="000C52B9" w:rsidRPr="00570502">
        <w:rPr>
          <w:rFonts w:eastAsiaTheme="minorHAnsi" w:cs="Arial"/>
        </w:rPr>
        <w:t xml:space="preserve"> However, no rapporteur is identified by TC SES yet </w:t>
      </w:r>
      <w:r w:rsidR="001D2A3E" w:rsidRPr="00570502">
        <w:rPr>
          <w:rFonts w:eastAsiaTheme="minorHAnsi" w:cs="Arial"/>
        </w:rPr>
        <w:t>probably due to</w:t>
      </w:r>
      <w:r w:rsidR="000C52B9" w:rsidRPr="00570502">
        <w:rPr>
          <w:rFonts w:eastAsiaTheme="minorHAnsi" w:cs="Arial"/>
        </w:rPr>
        <w:t xml:space="preserve"> the dilution of interest by </w:t>
      </w:r>
      <w:r w:rsidR="001D2A3E" w:rsidRPr="00570502">
        <w:rPr>
          <w:rFonts w:eastAsiaTheme="minorHAnsi" w:cs="Arial"/>
        </w:rPr>
        <w:t xml:space="preserve">many </w:t>
      </w:r>
      <w:r w:rsidR="000C52B9" w:rsidRPr="00570502">
        <w:rPr>
          <w:rFonts w:eastAsiaTheme="minorHAnsi" w:cs="Arial"/>
        </w:rPr>
        <w:t>industries</w:t>
      </w:r>
      <w:r w:rsidR="001D2A3E" w:rsidRPr="00570502">
        <w:rPr>
          <w:rFonts w:eastAsiaTheme="minorHAnsi" w:cs="Arial"/>
        </w:rPr>
        <w:t xml:space="preserve">, </w:t>
      </w:r>
      <w:r w:rsidR="001068A2">
        <w:rPr>
          <w:rFonts w:eastAsiaTheme="minorHAnsi" w:cs="Arial"/>
        </w:rPr>
        <w:t xml:space="preserve">not being part of the core business of the TC SES members, </w:t>
      </w:r>
      <w:r w:rsidR="008521AD" w:rsidRPr="00570502">
        <w:rPr>
          <w:rFonts w:eastAsiaTheme="minorHAnsi" w:cs="Arial"/>
        </w:rPr>
        <w:t>represent</w:t>
      </w:r>
      <w:r w:rsidR="001D2A3E" w:rsidRPr="00570502">
        <w:rPr>
          <w:rFonts w:eastAsiaTheme="minorHAnsi" w:cs="Arial"/>
        </w:rPr>
        <w:t xml:space="preserve"> a challenge to carry out a </w:t>
      </w:r>
      <w:r w:rsidR="001068A2">
        <w:rPr>
          <w:rFonts w:eastAsiaTheme="minorHAnsi" w:cs="Arial"/>
        </w:rPr>
        <w:t xml:space="preserve">quality </w:t>
      </w:r>
      <w:r w:rsidR="001D2A3E" w:rsidRPr="00570502">
        <w:rPr>
          <w:rFonts w:eastAsiaTheme="minorHAnsi" w:cs="Arial"/>
        </w:rPr>
        <w:t xml:space="preserve">review similarly as happing for the standards included in the tables 1 and 2. In addition, it should be noted that equipment compliant with these HENs has been brought to the market and </w:t>
      </w:r>
      <w:r w:rsidR="00542F2D" w:rsidRPr="00570502">
        <w:rPr>
          <w:rFonts w:eastAsiaTheme="minorHAnsi" w:cs="Arial"/>
        </w:rPr>
        <w:t xml:space="preserve">is </w:t>
      </w:r>
      <w:r w:rsidR="001D2A3E" w:rsidRPr="00570502">
        <w:rPr>
          <w:rFonts w:eastAsiaTheme="minorHAnsi" w:cs="Arial"/>
        </w:rPr>
        <w:t>operating since years</w:t>
      </w:r>
      <w:r w:rsidR="00542F2D" w:rsidRPr="00570502">
        <w:rPr>
          <w:rFonts w:eastAsiaTheme="minorHAnsi" w:cs="Arial"/>
        </w:rPr>
        <w:t xml:space="preserve">, consequently, their </w:t>
      </w:r>
      <w:r w:rsidR="00E3111A">
        <w:rPr>
          <w:rFonts w:eastAsiaTheme="minorHAnsi" w:cs="Arial"/>
        </w:rPr>
        <w:t xml:space="preserve">quality </w:t>
      </w:r>
      <w:r w:rsidR="00542F2D" w:rsidRPr="00570502">
        <w:rPr>
          <w:rFonts w:eastAsiaTheme="minorHAnsi" w:cs="Arial"/>
        </w:rPr>
        <w:t xml:space="preserve">review and </w:t>
      </w:r>
      <w:r w:rsidR="00E3111A">
        <w:rPr>
          <w:rFonts w:eastAsiaTheme="minorHAnsi" w:cs="Arial"/>
        </w:rPr>
        <w:t xml:space="preserve">consistent </w:t>
      </w:r>
      <w:r w:rsidR="00542F2D" w:rsidRPr="00570502">
        <w:rPr>
          <w:rFonts w:eastAsiaTheme="minorHAnsi" w:cs="Arial"/>
        </w:rPr>
        <w:t xml:space="preserve">update to be compliant with RED requirements continue to be or </w:t>
      </w:r>
      <w:r w:rsidR="00CD7BDF" w:rsidRPr="00570502">
        <w:rPr>
          <w:rFonts w:eastAsiaTheme="minorHAnsi" w:cs="Arial"/>
        </w:rPr>
        <w:t>upmost importance.</w:t>
      </w:r>
    </w:p>
    <w:p w14:paraId="0F1DA2DD" w14:textId="77777777" w:rsid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asciiTheme="minorHAnsi" w:eastAsiaTheme="minorHAnsi" w:hAnsiTheme="minorHAnsi" w:cstheme="minorBidi"/>
          <w:sz w:val="22"/>
          <w:szCs w:val="22"/>
        </w:rPr>
      </w:pPr>
    </w:p>
    <w:p w14:paraId="6A3AA472" w14:textId="77777777" w:rsidR="006E589C" w:rsidRDefault="006E589C" w:rsidP="00EE4290">
      <w:pPr>
        <w:tabs>
          <w:tab w:val="clear" w:pos="1418"/>
          <w:tab w:val="clear" w:pos="4678"/>
          <w:tab w:val="clear" w:pos="5954"/>
          <w:tab w:val="clear" w:pos="7088"/>
        </w:tabs>
        <w:overflowPunct/>
        <w:autoSpaceDE/>
        <w:autoSpaceDN/>
        <w:adjustRightInd/>
        <w:spacing w:after="160" w:line="259" w:lineRule="auto"/>
        <w:jc w:val="left"/>
        <w:textAlignment w:val="auto"/>
        <w:rPr>
          <w:rFonts w:asciiTheme="minorHAnsi" w:eastAsiaTheme="minorHAnsi" w:hAnsiTheme="minorHAnsi" w:cstheme="minorBidi"/>
          <w:sz w:val="22"/>
          <w:szCs w:val="22"/>
        </w:rPr>
      </w:pPr>
    </w:p>
    <w:p w14:paraId="4B4E77A8" w14:textId="77777777" w:rsidR="006E589C" w:rsidRDefault="006E589C" w:rsidP="00EE4290">
      <w:pPr>
        <w:tabs>
          <w:tab w:val="clear" w:pos="1418"/>
          <w:tab w:val="clear" w:pos="4678"/>
          <w:tab w:val="clear" w:pos="5954"/>
          <w:tab w:val="clear" w:pos="7088"/>
        </w:tabs>
        <w:overflowPunct/>
        <w:autoSpaceDE/>
        <w:autoSpaceDN/>
        <w:adjustRightInd/>
        <w:spacing w:after="160" w:line="259" w:lineRule="auto"/>
        <w:jc w:val="left"/>
        <w:textAlignment w:val="auto"/>
        <w:rPr>
          <w:rFonts w:asciiTheme="minorHAnsi" w:eastAsiaTheme="minorHAnsi" w:hAnsiTheme="minorHAnsi" w:cstheme="minorBidi"/>
          <w:sz w:val="22"/>
          <w:szCs w:val="22"/>
        </w:rPr>
      </w:pPr>
    </w:p>
    <w:p w14:paraId="14E585E9" w14:textId="77777777" w:rsidR="007D4F61" w:rsidRDefault="007D4F61" w:rsidP="00EE4290">
      <w:pPr>
        <w:tabs>
          <w:tab w:val="clear" w:pos="1418"/>
          <w:tab w:val="clear" w:pos="4678"/>
          <w:tab w:val="clear" w:pos="5954"/>
          <w:tab w:val="clear" w:pos="7088"/>
        </w:tabs>
        <w:overflowPunct/>
        <w:autoSpaceDE/>
        <w:autoSpaceDN/>
        <w:adjustRightInd/>
        <w:spacing w:after="160" w:line="259" w:lineRule="auto"/>
        <w:jc w:val="left"/>
        <w:textAlignment w:val="auto"/>
        <w:rPr>
          <w:rFonts w:asciiTheme="minorHAnsi" w:eastAsiaTheme="minorHAnsi" w:hAnsiTheme="minorHAnsi" w:cstheme="minorBidi"/>
          <w:sz w:val="22"/>
          <w:szCs w:val="22"/>
        </w:rPr>
      </w:pPr>
    </w:p>
    <w:p w14:paraId="67176DF7" w14:textId="78B17D6F" w:rsidR="00EE4290" w:rsidRPr="00EE4290" w:rsidRDefault="006E5954" w:rsidP="006E5954">
      <w:pPr>
        <w:pStyle w:val="Caption"/>
        <w:rPr>
          <w:rFonts w:asciiTheme="minorHAnsi" w:eastAsiaTheme="minorHAnsi" w:hAnsiTheme="minorHAnsi" w:cstheme="minorBidi"/>
          <w:sz w:val="22"/>
          <w:szCs w:val="22"/>
        </w:rPr>
      </w:pPr>
      <w:r>
        <w:lastRenderedPageBreak/>
        <w:t>Tabl</w:t>
      </w:r>
      <w:r w:rsidR="00CD7BDF">
        <w:t>e</w:t>
      </w:r>
      <w:r>
        <w:t xml:space="preserve"> </w:t>
      </w:r>
      <w:r>
        <w:fldChar w:fldCharType="begin"/>
      </w:r>
      <w:r>
        <w:instrText xml:space="preserve"> SEQ Tabla \* ARABIC </w:instrText>
      </w:r>
      <w:r>
        <w:fldChar w:fldCharType="separate"/>
      </w:r>
      <w:r>
        <w:rPr>
          <w:noProof/>
        </w:rPr>
        <w:t>3</w:t>
      </w:r>
      <w:r>
        <w:rPr>
          <w:noProof/>
        </w:rPr>
        <w:fldChar w:fldCharType="end"/>
      </w:r>
      <w:r>
        <w:t xml:space="preserve"> </w:t>
      </w:r>
      <w:r w:rsidRPr="006E5954">
        <w:t xml:space="preserve">List of HENs, cited in the OJ EU, but </w:t>
      </w:r>
      <w:r w:rsidR="00876427">
        <w:t xml:space="preserve">showing difficulties to be </w:t>
      </w:r>
      <w:r w:rsidR="00E3111A">
        <w:t xml:space="preserve">quality </w:t>
      </w:r>
      <w:r w:rsidR="00876427">
        <w:t>reviewed by TC SES</w:t>
      </w:r>
    </w:p>
    <w:tbl>
      <w:tblPr>
        <w:tblW w:w="58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13"/>
        <w:gridCol w:w="5443"/>
        <w:gridCol w:w="1485"/>
        <w:gridCol w:w="1400"/>
      </w:tblGrid>
      <w:tr w:rsidR="00EE4290" w:rsidRPr="00EE4290" w14:paraId="019EF244" w14:textId="77777777" w:rsidTr="00AF437F">
        <w:tc>
          <w:tcPr>
            <w:tcW w:w="442" w:type="pct"/>
            <w:shd w:val="clear" w:color="auto" w:fill="B8CCE4"/>
          </w:tcPr>
          <w:p w14:paraId="025CD096"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EE4290">
              <w:rPr>
                <w:rFonts w:eastAsiaTheme="minorHAnsi" w:cs="Arial"/>
                <w:b/>
                <w:bCs/>
                <w:sz w:val="18"/>
                <w:szCs w:val="18"/>
              </w:rPr>
              <w:t>Internal No.</w:t>
            </w:r>
          </w:p>
        </w:tc>
        <w:tc>
          <w:tcPr>
            <w:tcW w:w="661" w:type="pct"/>
            <w:shd w:val="clear" w:color="auto" w:fill="B8CCE4"/>
            <w:tcMar>
              <w:top w:w="57" w:type="dxa"/>
              <w:bottom w:w="57" w:type="dxa"/>
            </w:tcMar>
          </w:tcPr>
          <w:p w14:paraId="3DBAC875"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EE4290">
              <w:rPr>
                <w:rFonts w:eastAsiaTheme="minorHAnsi" w:cs="Arial"/>
                <w:b/>
                <w:bCs/>
                <w:sz w:val="18"/>
                <w:szCs w:val="18"/>
              </w:rPr>
              <w:t xml:space="preserve">Document </w:t>
            </w:r>
          </w:p>
        </w:tc>
        <w:tc>
          <w:tcPr>
            <w:tcW w:w="2547" w:type="pct"/>
            <w:shd w:val="clear" w:color="auto" w:fill="B8CCE4"/>
            <w:tcMar>
              <w:top w:w="57" w:type="dxa"/>
              <w:bottom w:w="57" w:type="dxa"/>
            </w:tcMar>
          </w:tcPr>
          <w:p w14:paraId="41A912AA"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bCs/>
                <w:sz w:val="18"/>
                <w:szCs w:val="18"/>
              </w:rPr>
            </w:pPr>
            <w:r w:rsidRPr="00EE4290">
              <w:rPr>
                <w:rFonts w:eastAsiaTheme="minorHAnsi" w:cs="Arial"/>
                <w:b/>
                <w:bCs/>
                <w:sz w:val="18"/>
                <w:szCs w:val="18"/>
              </w:rPr>
              <w:t>Title (Some of the titles need to be revised to align with RED and latest template)</w:t>
            </w:r>
          </w:p>
        </w:tc>
        <w:tc>
          <w:tcPr>
            <w:tcW w:w="695" w:type="pct"/>
            <w:shd w:val="clear" w:color="auto" w:fill="B8CCE4"/>
            <w:tcMar>
              <w:top w:w="57" w:type="dxa"/>
              <w:left w:w="0" w:type="dxa"/>
              <w:bottom w:w="57" w:type="dxa"/>
              <w:right w:w="0" w:type="dxa"/>
            </w:tcMar>
          </w:tcPr>
          <w:p w14:paraId="0E3DCC4B" w14:textId="67FFE988"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Version</w:t>
            </w:r>
          </w:p>
        </w:tc>
        <w:tc>
          <w:tcPr>
            <w:tcW w:w="655" w:type="pct"/>
            <w:shd w:val="clear" w:color="auto" w:fill="B8CCE4"/>
          </w:tcPr>
          <w:p w14:paraId="73D30620"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b/>
                <w:bCs/>
                <w:sz w:val="18"/>
                <w:szCs w:val="18"/>
              </w:rPr>
            </w:pPr>
            <w:r w:rsidRPr="00EE4290">
              <w:rPr>
                <w:rFonts w:eastAsiaTheme="minorHAnsi" w:cs="Arial"/>
                <w:b/>
                <w:bCs/>
                <w:sz w:val="18"/>
                <w:szCs w:val="18"/>
              </w:rPr>
              <w:t>Cited in the OJEU?</w:t>
            </w:r>
          </w:p>
        </w:tc>
      </w:tr>
      <w:tr w:rsidR="00BE42A0" w:rsidRPr="00EE4290" w14:paraId="4F15CA3B" w14:textId="77777777" w:rsidTr="00BD60E5">
        <w:tc>
          <w:tcPr>
            <w:tcW w:w="44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4FFF22" w14:textId="0F8D4690"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7</w:t>
            </w:r>
          </w:p>
        </w:tc>
        <w:tc>
          <w:tcPr>
            <w:tcW w:w="66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B1164D" w14:textId="77777777"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301 441</w:t>
            </w:r>
          </w:p>
          <w:p w14:paraId="49FB8E99" w14:textId="39D8C958"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p>
        </w:tc>
        <w:tc>
          <w:tcPr>
            <w:tcW w:w="254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9A55DA" w14:textId="6FBA5D77" w:rsidR="00BE42A0" w:rsidRPr="00EE4290" w:rsidRDefault="00BE42A0" w:rsidP="00BE42A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Mobile Earth Stations (MES), including handheld earth stations, for Satellite Personal Communications Networks (S-PCN) operating in the 1,6 GHz/2,4 GHz frequency band under the Mobile Satellite Service (MSS)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05DC76F9" w14:textId="5FAF01E3" w:rsidR="00BE42A0" w:rsidRPr="00EE4290" w:rsidRDefault="00BE42A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CCDBB6" w14:textId="77777777" w:rsidR="00BE42A0" w:rsidRPr="00EE4290" w:rsidRDefault="00BE42A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6E48A94C"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FC0FAE"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9</w:t>
            </w:r>
          </w:p>
        </w:tc>
        <w:tc>
          <w:tcPr>
            <w:tcW w:w="66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F23C50"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301 443</w:t>
            </w:r>
          </w:p>
        </w:tc>
        <w:tc>
          <w:tcPr>
            <w:tcW w:w="254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008216"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Very Small Aperture Terminal (VSAT); Transmit-only, transmit-and-receive, receive-only satellite earth stations operating in the 4 GHz and 6 GHz frequency bands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2B8B423C"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78D323"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783156CF"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3C2AA"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11</w:t>
            </w:r>
          </w:p>
        </w:tc>
        <w:tc>
          <w:tcPr>
            <w:tcW w:w="66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9FEFEA"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301 447</w:t>
            </w:r>
          </w:p>
        </w:tc>
        <w:tc>
          <w:tcPr>
            <w:tcW w:w="254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C3BD1A"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Satellite Earth Stations and Systems (SES); Harmonised Standard for satellite Earth Stations on board Vessels (ESVs) operating in the 4/6 GHz frequency bands allocated to the Fixed Satellite Service (FSS) covering the essential requirements of article 3.2 of the Directive 2014/53/EU</w:t>
            </w:r>
          </w:p>
        </w:tc>
        <w:tc>
          <w:tcPr>
            <w:tcW w:w="69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353A40CC" w14:textId="57E8487D"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D4AE59"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r w:rsidR="00EE4290" w:rsidRPr="00EE4290" w14:paraId="2788BA40" w14:textId="77777777" w:rsidTr="00AF437F">
        <w:tc>
          <w:tcPr>
            <w:tcW w:w="44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DC322C"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b/>
                <w:sz w:val="18"/>
                <w:szCs w:val="18"/>
              </w:rPr>
            </w:pPr>
            <w:r w:rsidRPr="00EE4290">
              <w:rPr>
                <w:rFonts w:eastAsiaTheme="minorHAnsi" w:cs="Arial"/>
                <w:b/>
                <w:sz w:val="18"/>
                <w:szCs w:val="18"/>
              </w:rPr>
              <w:t>15</w:t>
            </w:r>
          </w:p>
        </w:tc>
        <w:tc>
          <w:tcPr>
            <w:tcW w:w="66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7D75E8"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EN 301 721</w:t>
            </w:r>
          </w:p>
        </w:tc>
        <w:tc>
          <w:tcPr>
            <w:tcW w:w="254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2140C3" w14:textId="77777777" w:rsidR="00EE4290" w:rsidRPr="00EE4290" w:rsidRDefault="00EE4290" w:rsidP="00EE4290">
            <w:pPr>
              <w:tabs>
                <w:tab w:val="clear" w:pos="1418"/>
                <w:tab w:val="clear" w:pos="4678"/>
                <w:tab w:val="clear" w:pos="5954"/>
                <w:tab w:val="clear" w:pos="7088"/>
              </w:tabs>
              <w:overflowPunct/>
              <w:autoSpaceDE/>
              <w:autoSpaceDN/>
              <w:adjustRightInd/>
              <w:spacing w:after="160" w:line="259" w:lineRule="auto"/>
              <w:jc w:val="left"/>
              <w:textAlignment w:val="auto"/>
              <w:rPr>
                <w:rFonts w:eastAsiaTheme="minorHAnsi" w:cs="Arial"/>
                <w:sz w:val="18"/>
                <w:szCs w:val="18"/>
              </w:rPr>
            </w:pPr>
            <w:r w:rsidRPr="00EE4290">
              <w:rPr>
                <w:rFonts w:eastAsiaTheme="minorHAnsi" w:cs="Arial"/>
                <w:sz w:val="18"/>
                <w:szCs w:val="18"/>
              </w:rPr>
              <w:t xml:space="preserve">Satellite Earth Stations and Systems (SES); Harmonised Standard for Mobile Earth Stations (MES) providing Low Bit Rate Data Communications (LBRDC) using Low Earth Orbiting (LEO) satellites operating below 1 GHz frequency band covering the essential requirements of article 3.2 of the Directive 2014/53/EU </w:t>
            </w:r>
          </w:p>
        </w:tc>
        <w:tc>
          <w:tcPr>
            <w:tcW w:w="69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3BBE5FDE"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V2.1.1</w:t>
            </w:r>
          </w:p>
        </w:tc>
        <w:tc>
          <w:tcPr>
            <w:tcW w:w="65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709820" w14:textId="77777777" w:rsidR="00EE4290" w:rsidRPr="00EE4290" w:rsidRDefault="00EE4290" w:rsidP="00E3111A">
            <w:pPr>
              <w:tabs>
                <w:tab w:val="clear" w:pos="1418"/>
                <w:tab w:val="clear" w:pos="4678"/>
                <w:tab w:val="clear" w:pos="5954"/>
                <w:tab w:val="clear" w:pos="7088"/>
              </w:tabs>
              <w:overflowPunct/>
              <w:autoSpaceDE/>
              <w:autoSpaceDN/>
              <w:adjustRightInd/>
              <w:spacing w:after="160" w:line="259" w:lineRule="auto"/>
              <w:jc w:val="center"/>
              <w:textAlignment w:val="auto"/>
              <w:rPr>
                <w:rFonts w:eastAsiaTheme="minorHAnsi" w:cs="Arial"/>
                <w:sz w:val="18"/>
                <w:szCs w:val="18"/>
              </w:rPr>
            </w:pPr>
            <w:r w:rsidRPr="00EE4290">
              <w:rPr>
                <w:rFonts w:eastAsiaTheme="minorHAnsi" w:cs="Arial"/>
                <w:sz w:val="18"/>
                <w:szCs w:val="18"/>
              </w:rPr>
              <w:t>Yes (2017)</w:t>
            </w:r>
          </w:p>
        </w:tc>
      </w:tr>
    </w:tbl>
    <w:p w14:paraId="5FA87B16" w14:textId="77777777" w:rsidR="00EE4290" w:rsidRPr="00712FB8" w:rsidRDefault="00EE4290" w:rsidP="003F7DE2">
      <w:pPr>
        <w:pStyle w:val="Guideline"/>
      </w:pPr>
    </w:p>
    <w:p w14:paraId="4C791C28" w14:textId="77777777" w:rsidR="003F7DE2" w:rsidRPr="00471C0C" w:rsidRDefault="003F7DE2" w:rsidP="00471C0C"/>
    <w:p w14:paraId="261016CF" w14:textId="055C7712" w:rsidR="003F7DE2" w:rsidRDefault="00FC2EE2" w:rsidP="00132601">
      <w:pPr>
        <w:pStyle w:val="Heading2"/>
      </w:pPr>
      <w:r w:rsidRPr="00132601">
        <w:t>Objectives</w:t>
      </w:r>
      <w:r w:rsidRPr="00471C0C">
        <w:t xml:space="preserve"> </w:t>
      </w:r>
      <w:r w:rsidR="002F183F" w:rsidRPr="00471C0C">
        <w:t>of the work to be executed</w:t>
      </w:r>
    </w:p>
    <w:p w14:paraId="75D00F82" w14:textId="74EBEC10" w:rsidR="002F183F" w:rsidRDefault="00270FBD" w:rsidP="00417FC5">
      <w:pPr>
        <w:rPr>
          <w:b/>
          <w:bCs/>
        </w:rPr>
      </w:pPr>
      <w:r w:rsidRPr="00270FBD">
        <w:rPr>
          <w:bCs/>
        </w:rPr>
        <w:t xml:space="preserve">The work to be executed </w:t>
      </w:r>
      <w:r>
        <w:rPr>
          <w:bCs/>
        </w:rPr>
        <w:t xml:space="preserve">refers to </w:t>
      </w:r>
      <w:r w:rsidR="00E3111A">
        <w:rPr>
          <w:bCs/>
        </w:rPr>
        <w:t xml:space="preserve">examine the quality of </w:t>
      </w:r>
      <w:r>
        <w:rPr>
          <w:bCs/>
        </w:rPr>
        <w:t xml:space="preserve">the </w:t>
      </w:r>
      <w:r w:rsidR="006E589C">
        <w:rPr>
          <w:bCs/>
        </w:rPr>
        <w:t>4</w:t>
      </w:r>
      <w:r>
        <w:rPr>
          <w:bCs/>
        </w:rPr>
        <w:t xml:space="preserve"> above HENs listed in table 3 aiming at ensuring their compliance against the </w:t>
      </w:r>
      <w:r w:rsidR="00FC50B6">
        <w:rPr>
          <w:bCs/>
        </w:rPr>
        <w:t xml:space="preserve">RED requirements. The result will be the consistent update of the HENs in all those requirements and measurement methods </w:t>
      </w:r>
      <w:r w:rsidR="00DE00DF">
        <w:rPr>
          <w:bCs/>
        </w:rPr>
        <w:t>in compliance with RED as well as including the necessary matrixes of evidencing such compliance.</w:t>
      </w:r>
      <w:r w:rsidR="009E78AB">
        <w:rPr>
          <w:bCs/>
        </w:rPr>
        <w:t xml:space="preserve"> This work is considered as </w:t>
      </w:r>
      <w:r w:rsidR="003B30F9" w:rsidRPr="003B30F9">
        <w:rPr>
          <w:bCs/>
        </w:rPr>
        <w:t xml:space="preserve">essential for new services </w:t>
      </w:r>
      <w:r w:rsidR="003B30F9">
        <w:rPr>
          <w:bCs/>
        </w:rPr>
        <w:t xml:space="preserve">being provided </w:t>
      </w:r>
      <w:r w:rsidR="008E4790">
        <w:rPr>
          <w:bCs/>
        </w:rPr>
        <w:t xml:space="preserve">using these ENs, but </w:t>
      </w:r>
      <w:r w:rsidR="003B30F9" w:rsidRPr="003B30F9">
        <w:rPr>
          <w:bCs/>
        </w:rPr>
        <w:t>these activities are not seen as part of the core business</w:t>
      </w:r>
      <w:r w:rsidR="008E4790">
        <w:rPr>
          <w:bCs/>
        </w:rPr>
        <w:t xml:space="preserve"> of the TC SES Members</w:t>
      </w:r>
      <w:r w:rsidR="003B30F9" w:rsidRPr="003B30F9">
        <w:rPr>
          <w:bCs/>
        </w:rPr>
        <w:t>.</w:t>
      </w:r>
    </w:p>
    <w:p w14:paraId="50F93AD5" w14:textId="2E50E7DF" w:rsidR="00DE00DF" w:rsidRDefault="00DE00DF" w:rsidP="00DE00DF">
      <w:r>
        <w:t xml:space="preserve">The work </w:t>
      </w:r>
      <w:r w:rsidR="00E85BED">
        <w:t xml:space="preserve">should start with </w:t>
      </w:r>
      <w:r w:rsidR="002B5A55">
        <w:t>Q3</w:t>
      </w:r>
      <w:r w:rsidR="00E85BED">
        <w:t xml:space="preserve"> 2025 and finalize within </w:t>
      </w:r>
      <w:r w:rsidR="002B5A55">
        <w:t>Q4</w:t>
      </w:r>
      <w:r w:rsidR="00E85BED">
        <w:t xml:space="preserve"> 2025.</w:t>
      </w:r>
    </w:p>
    <w:p w14:paraId="28E97382" w14:textId="77777777" w:rsidR="00E85BED" w:rsidRPr="00DE00DF" w:rsidRDefault="00E85BED" w:rsidP="00DE00DF"/>
    <w:p w14:paraId="6B228A97" w14:textId="5B30E326" w:rsidR="00132601" w:rsidRDefault="00132601" w:rsidP="00132601">
      <w:pPr>
        <w:pStyle w:val="Heading2"/>
      </w:pPr>
      <w:r>
        <w:t>P</w:t>
      </w:r>
      <w:r w:rsidRPr="009C296A">
        <w:t>revious funded activities</w:t>
      </w:r>
      <w:r>
        <w:t xml:space="preserve"> in the same domain</w:t>
      </w:r>
    </w:p>
    <w:p w14:paraId="7D38AC43" w14:textId="5ABE1047" w:rsidR="00E85BED" w:rsidRPr="00D169FA" w:rsidRDefault="00E85BED" w:rsidP="00903472">
      <w:pPr>
        <w:pStyle w:val="Guideline"/>
        <w:rPr>
          <w:i w:val="0"/>
          <w:iCs/>
        </w:rPr>
      </w:pPr>
      <w:r w:rsidRPr="00D169FA">
        <w:rPr>
          <w:i w:val="0"/>
          <w:iCs/>
        </w:rPr>
        <w:t>No involvement of TC SES</w:t>
      </w:r>
      <w:r w:rsidR="00D169FA" w:rsidRPr="00D169FA">
        <w:rPr>
          <w:i w:val="0"/>
          <w:iCs/>
        </w:rPr>
        <w:t xml:space="preserve"> in any STF support has been executed during past 5 years.</w:t>
      </w:r>
    </w:p>
    <w:p w14:paraId="2D6AEFB6" w14:textId="77777777" w:rsidR="00AF3953" w:rsidRPr="00AF3953" w:rsidRDefault="00AF3953" w:rsidP="00903472">
      <w:pPr>
        <w:pStyle w:val="Guideline"/>
        <w:rPr>
          <w:i w:val="0"/>
          <w:iCs/>
        </w:rPr>
      </w:pPr>
    </w:p>
    <w:p w14:paraId="7D871A51" w14:textId="77777777" w:rsidR="00903472" w:rsidRPr="00471C0C" w:rsidRDefault="00903472" w:rsidP="00471C0C"/>
    <w:p w14:paraId="4151C227" w14:textId="3871AC85" w:rsidR="00E643BE" w:rsidRDefault="00FC2EE2" w:rsidP="00471C0C">
      <w:pPr>
        <w:pStyle w:val="Heading2"/>
      </w:pPr>
      <w:r w:rsidRPr="00471C0C">
        <w:t>Market impact</w:t>
      </w:r>
      <w:r w:rsidR="001A577A">
        <w:t xml:space="preserve"> </w:t>
      </w:r>
      <w:bookmarkStart w:id="1" w:name="_Toc229392234"/>
      <w:bookmarkStart w:id="2" w:name="_Ref325990203"/>
    </w:p>
    <w:p w14:paraId="720F1CF5" w14:textId="2FE2D6BA" w:rsidR="00D169FA" w:rsidRDefault="00D169FA" w:rsidP="003F7DE2">
      <w:pPr>
        <w:pStyle w:val="Guideline"/>
        <w:rPr>
          <w:i w:val="0"/>
          <w:iCs/>
        </w:rPr>
      </w:pPr>
      <w:r>
        <w:rPr>
          <w:i w:val="0"/>
          <w:iCs/>
        </w:rPr>
        <w:t xml:space="preserve">The </w:t>
      </w:r>
      <w:r w:rsidR="006E589C">
        <w:rPr>
          <w:i w:val="0"/>
          <w:iCs/>
        </w:rPr>
        <w:t>4</w:t>
      </w:r>
      <w:r>
        <w:rPr>
          <w:i w:val="0"/>
          <w:iCs/>
        </w:rPr>
        <w:t xml:space="preserve"> HENs subject of the proposed activity </w:t>
      </w:r>
      <w:r w:rsidR="00776200">
        <w:rPr>
          <w:i w:val="0"/>
          <w:iCs/>
        </w:rPr>
        <w:t xml:space="preserve">have provoked the </w:t>
      </w:r>
      <w:r w:rsidR="00B050C0">
        <w:rPr>
          <w:i w:val="0"/>
          <w:iCs/>
        </w:rPr>
        <w:t>deployment of equipment compliant with these HENs in the European market</w:t>
      </w:r>
      <w:r w:rsidR="00780777">
        <w:rPr>
          <w:i w:val="0"/>
          <w:iCs/>
        </w:rPr>
        <w:t xml:space="preserve"> and elsewhere</w:t>
      </w:r>
      <w:r w:rsidR="00B050C0">
        <w:rPr>
          <w:i w:val="0"/>
          <w:iCs/>
        </w:rPr>
        <w:t xml:space="preserve">. Many industries have produced equipment </w:t>
      </w:r>
      <w:r w:rsidR="00031A8D">
        <w:rPr>
          <w:i w:val="0"/>
          <w:iCs/>
        </w:rPr>
        <w:t xml:space="preserve">which has been integrated into the corresponding earth stations. Certainty should be provided to ensure that such equipment, when being </w:t>
      </w:r>
      <w:r w:rsidR="00780777">
        <w:rPr>
          <w:i w:val="0"/>
          <w:iCs/>
        </w:rPr>
        <w:t xml:space="preserve">deployed, repaired, updated or complemented is capable to meet the RED requirements providing guidance to manufacturers and operators on the </w:t>
      </w:r>
      <w:r w:rsidR="005147CF">
        <w:rPr>
          <w:i w:val="0"/>
          <w:iCs/>
        </w:rPr>
        <w:t xml:space="preserve">requirements for the equipment to claim compliance against the HEN. </w:t>
      </w:r>
    </w:p>
    <w:p w14:paraId="54F36A49" w14:textId="77777777" w:rsidR="00AF3953" w:rsidRPr="00AF3953" w:rsidRDefault="00AF3953" w:rsidP="003F7DE2">
      <w:pPr>
        <w:pStyle w:val="Guideline"/>
        <w:rPr>
          <w:i w:val="0"/>
          <w:iCs/>
        </w:rPr>
      </w:pPr>
    </w:p>
    <w:p w14:paraId="35DE255D" w14:textId="77777777" w:rsidR="003F7DE2" w:rsidRPr="00544712" w:rsidRDefault="003F7DE2" w:rsidP="00570502"/>
    <w:p w14:paraId="6CFFFA63" w14:textId="4FB38ABC" w:rsidR="001A577A" w:rsidRDefault="001A577A" w:rsidP="001A577A">
      <w:pPr>
        <w:pStyle w:val="Heading2"/>
      </w:pPr>
      <w:r>
        <w:t>Consequences if not agreed</w:t>
      </w:r>
    </w:p>
    <w:p w14:paraId="1194D102" w14:textId="38F43F15" w:rsidR="005147CF" w:rsidRDefault="005147CF" w:rsidP="001A577A">
      <w:pPr>
        <w:pStyle w:val="Guideline"/>
        <w:rPr>
          <w:i w:val="0"/>
          <w:iCs/>
        </w:rPr>
      </w:pPr>
      <w:r>
        <w:rPr>
          <w:i w:val="0"/>
          <w:iCs/>
        </w:rPr>
        <w:t xml:space="preserve">Due to the </w:t>
      </w:r>
      <w:r w:rsidR="008E1559">
        <w:rPr>
          <w:i w:val="0"/>
          <w:iCs/>
        </w:rPr>
        <w:t xml:space="preserve">workload of TC SES as well as the </w:t>
      </w:r>
      <w:r w:rsidR="00E32B48">
        <w:rPr>
          <w:i w:val="0"/>
          <w:iCs/>
        </w:rPr>
        <w:t xml:space="preserve">vast number of </w:t>
      </w:r>
      <w:r w:rsidR="008E1559">
        <w:rPr>
          <w:i w:val="0"/>
          <w:iCs/>
        </w:rPr>
        <w:t>interested industries</w:t>
      </w:r>
      <w:r w:rsidR="00E32B48">
        <w:rPr>
          <w:i w:val="0"/>
          <w:iCs/>
        </w:rPr>
        <w:t xml:space="preserve">, including overseas </w:t>
      </w:r>
      <w:r w:rsidR="00117A48">
        <w:rPr>
          <w:i w:val="0"/>
          <w:iCs/>
        </w:rPr>
        <w:t>manufacturers,</w:t>
      </w:r>
      <w:r w:rsidR="008E1559">
        <w:rPr>
          <w:i w:val="0"/>
          <w:iCs/>
        </w:rPr>
        <w:t xml:space="preserve"> involved on equipment subject to the requirements of these HENs</w:t>
      </w:r>
      <w:r w:rsidR="00117A48">
        <w:rPr>
          <w:i w:val="0"/>
          <w:iCs/>
        </w:rPr>
        <w:t>, it is important to ensure certainty on the requirements associated to each of these HENs</w:t>
      </w:r>
      <w:r w:rsidR="00F158A7">
        <w:rPr>
          <w:i w:val="0"/>
          <w:iCs/>
        </w:rPr>
        <w:t xml:space="preserve">. Should the STF not agreed, </w:t>
      </w:r>
      <w:r w:rsidR="00F158A7">
        <w:rPr>
          <w:i w:val="0"/>
          <w:iCs/>
        </w:rPr>
        <w:lastRenderedPageBreak/>
        <w:t xml:space="preserve">there will be a high risk of these HENs not being </w:t>
      </w:r>
      <w:r w:rsidR="004A5B47">
        <w:rPr>
          <w:i w:val="0"/>
          <w:iCs/>
        </w:rPr>
        <w:t>quality improved</w:t>
      </w:r>
      <w:r w:rsidR="00E44572">
        <w:rPr>
          <w:i w:val="0"/>
          <w:iCs/>
        </w:rPr>
        <w:t xml:space="preserve"> and </w:t>
      </w:r>
      <w:r w:rsidR="00F158A7">
        <w:rPr>
          <w:i w:val="0"/>
          <w:iCs/>
        </w:rPr>
        <w:t>updated, generating confusion in the market and ultimate problems to users and satellite operators</w:t>
      </w:r>
      <w:r w:rsidR="004B0B4B">
        <w:rPr>
          <w:i w:val="0"/>
          <w:iCs/>
        </w:rPr>
        <w:t xml:space="preserve">. </w:t>
      </w:r>
    </w:p>
    <w:p w14:paraId="5E8F92C7" w14:textId="77777777" w:rsidR="003C2F0F" w:rsidRDefault="003C2F0F" w:rsidP="001A577A">
      <w:pPr>
        <w:pStyle w:val="Guideline"/>
        <w:rPr>
          <w:i w:val="0"/>
          <w:iCs/>
        </w:rPr>
      </w:pPr>
    </w:p>
    <w:p w14:paraId="58FBF1CD" w14:textId="308BDC50" w:rsidR="004B0B4B" w:rsidRPr="005147CF" w:rsidRDefault="004B0B4B" w:rsidP="001A577A">
      <w:pPr>
        <w:pStyle w:val="Guideline"/>
        <w:rPr>
          <w:i w:val="0"/>
          <w:iCs/>
        </w:rPr>
      </w:pPr>
      <w:r>
        <w:rPr>
          <w:i w:val="0"/>
          <w:iCs/>
        </w:rPr>
        <w:t xml:space="preserve">There would be also the risk of individual </w:t>
      </w:r>
      <w:r w:rsidR="00E44572">
        <w:rPr>
          <w:i w:val="0"/>
          <w:iCs/>
        </w:rPr>
        <w:t xml:space="preserve">inconsistent </w:t>
      </w:r>
      <w:r>
        <w:rPr>
          <w:i w:val="0"/>
          <w:iCs/>
        </w:rPr>
        <w:t xml:space="preserve">updates of some of these HENs, thus, adopting different solutions for similar </w:t>
      </w:r>
      <w:r w:rsidR="007A15E9">
        <w:rPr>
          <w:i w:val="0"/>
          <w:iCs/>
        </w:rPr>
        <w:t>quality issues</w:t>
      </w:r>
      <w:r>
        <w:rPr>
          <w:i w:val="0"/>
          <w:iCs/>
        </w:rPr>
        <w:t>, different measurement methods for same measurement requirements</w:t>
      </w:r>
      <w:r w:rsidR="003C2F0F">
        <w:rPr>
          <w:i w:val="0"/>
          <w:iCs/>
        </w:rPr>
        <w:t xml:space="preserve">, thus, the unified </w:t>
      </w:r>
      <w:r w:rsidR="007A15E9">
        <w:rPr>
          <w:i w:val="0"/>
          <w:iCs/>
        </w:rPr>
        <w:t xml:space="preserve">quality </w:t>
      </w:r>
      <w:r w:rsidR="003C2F0F">
        <w:rPr>
          <w:i w:val="0"/>
          <w:iCs/>
        </w:rPr>
        <w:t xml:space="preserve">reviewed ensuring consistency of the updates and reviews of each HEN is highly </w:t>
      </w:r>
      <w:r w:rsidR="00AA4ABB">
        <w:rPr>
          <w:i w:val="0"/>
          <w:iCs/>
        </w:rPr>
        <w:t>necessary</w:t>
      </w:r>
      <w:r w:rsidR="003C2F0F">
        <w:rPr>
          <w:i w:val="0"/>
          <w:iCs/>
        </w:rPr>
        <w:t xml:space="preserve">. </w:t>
      </w:r>
    </w:p>
    <w:p w14:paraId="7A23AB31" w14:textId="77777777" w:rsidR="00AF3953" w:rsidRPr="00AF3953" w:rsidRDefault="00AF3953" w:rsidP="001A577A">
      <w:pPr>
        <w:pStyle w:val="Guideline"/>
        <w:rPr>
          <w:i w:val="0"/>
          <w:iCs/>
        </w:rPr>
      </w:pPr>
    </w:p>
    <w:p w14:paraId="5CF11FD5" w14:textId="77777777" w:rsidR="001A577A" w:rsidRDefault="001A577A" w:rsidP="001A577A">
      <w:pPr>
        <w:pStyle w:val="Guideline"/>
      </w:pPr>
    </w:p>
    <w:p w14:paraId="78922FD3" w14:textId="77777777" w:rsidR="007E467E" w:rsidRDefault="007E467E" w:rsidP="00071C49"/>
    <w:p w14:paraId="1B41B3CE" w14:textId="60F97177" w:rsidR="00A526B3" w:rsidRPr="00A526B3" w:rsidRDefault="00D737A8" w:rsidP="00AB0CC7">
      <w:pPr>
        <w:pStyle w:val="Heading1"/>
      </w:pPr>
      <w:r>
        <w:t>Relation with ETSI strategy</w:t>
      </w:r>
      <w:bookmarkEnd w:id="1"/>
      <w:bookmarkEnd w:id="2"/>
      <w:r w:rsidR="00E21FF3">
        <w:t xml:space="preserve"> and priorities</w:t>
      </w:r>
    </w:p>
    <w:p w14:paraId="1F0E6AD3" w14:textId="787ADA73" w:rsidR="00D3731A" w:rsidRPr="00270FE9" w:rsidRDefault="00D3731A" w:rsidP="00C138C5"/>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1"/>
      </w:tblGrid>
      <w:tr w:rsidR="00D3731A" w:rsidRPr="006A58EA" w14:paraId="7DBF4571" w14:textId="77777777" w:rsidTr="00471C0C">
        <w:tc>
          <w:tcPr>
            <w:tcW w:w="4262" w:type="dxa"/>
            <w:shd w:val="clear" w:color="auto" w:fill="auto"/>
          </w:tcPr>
          <w:p w14:paraId="0724DEEC" w14:textId="77777777" w:rsidR="00D3731A" w:rsidRPr="006A58EA" w:rsidRDefault="00D3731A" w:rsidP="006A58EA">
            <w:pPr>
              <w:pStyle w:val="GuidelineB1"/>
              <w:numPr>
                <w:ilvl w:val="0"/>
                <w:numId w:val="0"/>
              </w:numPr>
              <w:ind w:left="568" w:hanging="284"/>
              <w:jc w:val="center"/>
              <w:rPr>
                <w:b/>
                <w:i w:val="0"/>
              </w:rPr>
            </w:pPr>
            <w:r w:rsidRPr="006A58EA">
              <w:rPr>
                <w:b/>
                <w:i w:val="0"/>
              </w:rPr>
              <w:t>Priority Criteria</w:t>
            </w:r>
          </w:p>
          <w:p w14:paraId="2C88B50A" w14:textId="77777777" w:rsidR="00D3731A" w:rsidRPr="006A58EA" w:rsidRDefault="00D3731A" w:rsidP="006A58EA">
            <w:pPr>
              <w:pStyle w:val="GuidelineB1"/>
              <w:numPr>
                <w:ilvl w:val="0"/>
                <w:numId w:val="0"/>
              </w:numPr>
              <w:jc w:val="center"/>
              <w:rPr>
                <w:b/>
                <w:i w:val="0"/>
              </w:rPr>
            </w:pPr>
          </w:p>
        </w:tc>
        <w:tc>
          <w:tcPr>
            <w:tcW w:w="4231" w:type="dxa"/>
            <w:shd w:val="clear" w:color="auto" w:fill="auto"/>
          </w:tcPr>
          <w:p w14:paraId="1396080B" w14:textId="77777777" w:rsidR="00D3731A" w:rsidRPr="006A58EA" w:rsidRDefault="00D3731A" w:rsidP="006A58EA">
            <w:pPr>
              <w:pStyle w:val="GuidelineB1"/>
              <w:numPr>
                <w:ilvl w:val="0"/>
                <w:numId w:val="0"/>
              </w:numPr>
              <w:jc w:val="center"/>
              <w:rPr>
                <w:b/>
                <w:i w:val="0"/>
              </w:rPr>
            </w:pPr>
            <w:r w:rsidRPr="006A58EA">
              <w:rPr>
                <w:b/>
                <w:i w:val="0"/>
              </w:rPr>
              <w:t>Rationale</w:t>
            </w:r>
          </w:p>
        </w:tc>
      </w:tr>
      <w:tr w:rsidR="00D3731A" w14:paraId="079A8596" w14:textId="77777777" w:rsidTr="00471C0C">
        <w:tc>
          <w:tcPr>
            <w:tcW w:w="4262" w:type="dxa"/>
            <w:shd w:val="clear" w:color="auto" w:fill="auto"/>
          </w:tcPr>
          <w:p w14:paraId="2DD7E9C7" w14:textId="77777777" w:rsidR="00D3731A" w:rsidRPr="006A58EA" w:rsidRDefault="00D3731A" w:rsidP="006A58EA">
            <w:pPr>
              <w:pStyle w:val="GuidelineB1"/>
              <w:numPr>
                <w:ilvl w:val="0"/>
                <w:numId w:val="0"/>
              </w:numPr>
              <w:rPr>
                <w:i w:val="0"/>
              </w:rPr>
            </w:pPr>
            <w:r w:rsidRPr="006A58EA">
              <w:rPr>
                <w:i w:val="0"/>
              </w:rPr>
              <w:t>Maintenance of standards in mature domains</w:t>
            </w:r>
          </w:p>
        </w:tc>
        <w:tc>
          <w:tcPr>
            <w:tcW w:w="4231" w:type="dxa"/>
            <w:shd w:val="clear" w:color="auto" w:fill="auto"/>
          </w:tcPr>
          <w:p w14:paraId="4F303628" w14:textId="2B4AB900" w:rsidR="00D3731A" w:rsidRPr="006A58EA" w:rsidRDefault="00D3731A" w:rsidP="006A58EA">
            <w:pPr>
              <w:pStyle w:val="GuidelineB1"/>
              <w:numPr>
                <w:ilvl w:val="0"/>
                <w:numId w:val="0"/>
              </w:numPr>
              <w:rPr>
                <w:i w:val="0"/>
              </w:rPr>
            </w:pPr>
          </w:p>
        </w:tc>
      </w:tr>
      <w:tr w:rsidR="00D3731A" w14:paraId="4A7C5C9E" w14:textId="77777777" w:rsidTr="00471C0C">
        <w:tc>
          <w:tcPr>
            <w:tcW w:w="4262" w:type="dxa"/>
            <w:shd w:val="clear" w:color="auto" w:fill="auto"/>
          </w:tcPr>
          <w:p w14:paraId="4E0371EE" w14:textId="77777777" w:rsidR="00D3731A" w:rsidRPr="006A58EA" w:rsidRDefault="00D3731A" w:rsidP="006A58EA">
            <w:pPr>
              <w:pStyle w:val="GuidelineB1"/>
              <w:numPr>
                <w:ilvl w:val="0"/>
                <w:numId w:val="0"/>
              </w:numPr>
              <w:rPr>
                <w:i w:val="0"/>
              </w:rPr>
            </w:pPr>
            <w:r w:rsidRPr="006A58EA">
              <w:rPr>
                <w:i w:val="0"/>
              </w:rPr>
              <w:t>Innovation in mature domains</w:t>
            </w:r>
          </w:p>
        </w:tc>
        <w:tc>
          <w:tcPr>
            <w:tcW w:w="4231" w:type="dxa"/>
            <w:shd w:val="clear" w:color="auto" w:fill="auto"/>
          </w:tcPr>
          <w:p w14:paraId="75369844" w14:textId="77777777" w:rsidR="00D3731A" w:rsidRPr="006A58EA" w:rsidRDefault="00D3731A" w:rsidP="006A58EA">
            <w:pPr>
              <w:pStyle w:val="GuidelineB1"/>
              <w:numPr>
                <w:ilvl w:val="0"/>
                <w:numId w:val="0"/>
              </w:numPr>
              <w:rPr>
                <w:i w:val="0"/>
              </w:rPr>
            </w:pPr>
          </w:p>
        </w:tc>
      </w:tr>
      <w:tr w:rsidR="00D3731A" w14:paraId="252B90C5" w14:textId="77777777" w:rsidTr="00471C0C">
        <w:tc>
          <w:tcPr>
            <w:tcW w:w="4262" w:type="dxa"/>
            <w:shd w:val="clear" w:color="auto" w:fill="auto"/>
          </w:tcPr>
          <w:p w14:paraId="1FF9F33D" w14:textId="77777777" w:rsidR="00D3731A" w:rsidRPr="006A58EA" w:rsidRDefault="00D3731A" w:rsidP="006A58EA">
            <w:pPr>
              <w:pStyle w:val="GuidelineB1"/>
              <w:numPr>
                <w:ilvl w:val="0"/>
                <w:numId w:val="0"/>
              </w:numPr>
              <w:rPr>
                <w:i w:val="0"/>
              </w:rPr>
            </w:pPr>
            <w:r w:rsidRPr="006A58EA">
              <w:rPr>
                <w:i w:val="0"/>
              </w:rPr>
              <w:t>Emerging domains for ETSI</w:t>
            </w:r>
          </w:p>
        </w:tc>
        <w:tc>
          <w:tcPr>
            <w:tcW w:w="4231" w:type="dxa"/>
            <w:shd w:val="clear" w:color="auto" w:fill="auto"/>
          </w:tcPr>
          <w:p w14:paraId="52F53CD5" w14:textId="77777777" w:rsidR="00D3731A" w:rsidRPr="006A58EA" w:rsidRDefault="00D3731A" w:rsidP="006A58EA">
            <w:pPr>
              <w:pStyle w:val="GuidelineB1"/>
              <w:numPr>
                <w:ilvl w:val="0"/>
                <w:numId w:val="0"/>
              </w:numPr>
              <w:rPr>
                <w:i w:val="0"/>
              </w:rPr>
            </w:pPr>
          </w:p>
        </w:tc>
      </w:tr>
      <w:tr w:rsidR="00D3731A" w14:paraId="62AD35C9" w14:textId="77777777" w:rsidTr="00471C0C">
        <w:tc>
          <w:tcPr>
            <w:tcW w:w="4262" w:type="dxa"/>
            <w:shd w:val="clear" w:color="auto" w:fill="auto"/>
          </w:tcPr>
          <w:p w14:paraId="5B8E5934" w14:textId="77777777" w:rsidR="00D3731A" w:rsidRPr="006A58EA" w:rsidRDefault="00D3731A" w:rsidP="006A58EA">
            <w:pPr>
              <w:pStyle w:val="GuidelineB1"/>
              <w:numPr>
                <w:ilvl w:val="0"/>
                <w:numId w:val="0"/>
              </w:numPr>
              <w:rPr>
                <w:i w:val="0"/>
              </w:rPr>
            </w:pPr>
            <w:r w:rsidRPr="006A58EA">
              <w:rPr>
                <w:i w:val="0"/>
              </w:rPr>
              <w:t>Horizontal activities (quality, security, etc.)</w:t>
            </w:r>
          </w:p>
        </w:tc>
        <w:tc>
          <w:tcPr>
            <w:tcW w:w="4231" w:type="dxa"/>
            <w:shd w:val="clear" w:color="auto" w:fill="auto"/>
          </w:tcPr>
          <w:p w14:paraId="7F00F468" w14:textId="2C42C02F" w:rsidR="00D3731A" w:rsidRPr="006A58EA" w:rsidRDefault="00AA4ABB" w:rsidP="006A58EA">
            <w:pPr>
              <w:pStyle w:val="GuidelineB1"/>
              <w:numPr>
                <w:ilvl w:val="0"/>
                <w:numId w:val="0"/>
              </w:numPr>
              <w:rPr>
                <w:i w:val="0"/>
              </w:rPr>
            </w:pPr>
            <w:r w:rsidRPr="00AA4ABB">
              <w:rPr>
                <w:i w:val="0"/>
              </w:rPr>
              <w:t xml:space="preserve">Equipment is already deployed in the market based on compliance against non-RED compliant HENs. </w:t>
            </w:r>
            <w:r w:rsidR="00211115">
              <w:rPr>
                <w:i w:val="0"/>
              </w:rPr>
              <w:t xml:space="preserve">Quality examination is required to ensure their compliance against the RED requirements. </w:t>
            </w:r>
            <w:r w:rsidR="005659C2">
              <w:rPr>
                <w:i w:val="0"/>
              </w:rPr>
              <w:t>This quality review will allow</w:t>
            </w:r>
            <w:r w:rsidRPr="00AA4ABB">
              <w:rPr>
                <w:i w:val="0"/>
              </w:rPr>
              <w:t xml:space="preserve"> complet</w:t>
            </w:r>
            <w:r w:rsidR="005659C2">
              <w:rPr>
                <w:i w:val="0"/>
              </w:rPr>
              <w:t>ing</w:t>
            </w:r>
            <w:r w:rsidRPr="00AA4ABB">
              <w:rPr>
                <w:i w:val="0"/>
              </w:rPr>
              <w:t xml:space="preserve"> the whole effort of TC SES members by reviewing and updating other </w:t>
            </w:r>
            <w:r w:rsidR="005659C2">
              <w:rPr>
                <w:i w:val="0"/>
              </w:rPr>
              <w:t>10</w:t>
            </w:r>
            <w:r w:rsidRPr="00AA4ABB">
              <w:rPr>
                <w:i w:val="0"/>
              </w:rPr>
              <w:t xml:space="preserve"> HENs in similar situation together with 2 HENs in advanced stage of finalization.</w:t>
            </w:r>
          </w:p>
        </w:tc>
      </w:tr>
      <w:tr w:rsidR="00D3731A" w14:paraId="69251C0E" w14:textId="77777777" w:rsidTr="00471C0C">
        <w:tc>
          <w:tcPr>
            <w:tcW w:w="4262" w:type="dxa"/>
            <w:shd w:val="clear" w:color="auto" w:fill="auto"/>
          </w:tcPr>
          <w:p w14:paraId="29F5518A" w14:textId="77777777" w:rsidR="00D3731A" w:rsidRPr="006A58EA" w:rsidRDefault="00D3731A" w:rsidP="006A58EA">
            <w:pPr>
              <w:pStyle w:val="GuidelineB1"/>
              <w:numPr>
                <w:ilvl w:val="0"/>
                <w:numId w:val="0"/>
              </w:numPr>
              <w:rPr>
                <w:i w:val="0"/>
              </w:rPr>
            </w:pPr>
            <w:r w:rsidRPr="006A58EA">
              <w:rPr>
                <w:i w:val="0"/>
              </w:rPr>
              <w:t>Societal good / environmental</w:t>
            </w:r>
          </w:p>
        </w:tc>
        <w:tc>
          <w:tcPr>
            <w:tcW w:w="4231" w:type="dxa"/>
            <w:shd w:val="clear" w:color="auto" w:fill="auto"/>
          </w:tcPr>
          <w:p w14:paraId="4345D5BA" w14:textId="77777777" w:rsidR="00D3731A" w:rsidRPr="006A58EA" w:rsidRDefault="00D3731A" w:rsidP="006A58EA">
            <w:pPr>
              <w:pStyle w:val="GuidelineB1"/>
              <w:numPr>
                <w:ilvl w:val="0"/>
                <w:numId w:val="0"/>
              </w:numPr>
              <w:rPr>
                <w:i w:val="0"/>
              </w:rPr>
            </w:pPr>
          </w:p>
        </w:tc>
      </w:tr>
    </w:tbl>
    <w:p w14:paraId="4FB23CF8" w14:textId="77777777" w:rsidR="00D3731A" w:rsidRPr="00270FE9" w:rsidRDefault="00D3731A" w:rsidP="00C138C5"/>
    <w:p w14:paraId="03D9E7EA" w14:textId="77777777" w:rsidR="00D3731A" w:rsidRPr="00270FE9" w:rsidRDefault="00D3731A" w:rsidP="00C138C5"/>
    <w:p w14:paraId="746DEFBF" w14:textId="77777777" w:rsidR="007E467E" w:rsidRDefault="007E467E" w:rsidP="00A526B3"/>
    <w:p w14:paraId="38935777" w14:textId="1190BA6B" w:rsidR="00F32120" w:rsidRDefault="00FC2EE2" w:rsidP="00AB0CC7">
      <w:pPr>
        <w:pStyle w:val="Heading1"/>
      </w:pPr>
      <w:bookmarkStart w:id="3" w:name="_Toc229392237"/>
      <w:r>
        <w:t>ETSI Members Support</w:t>
      </w:r>
    </w:p>
    <w:p w14:paraId="65AC2A2F" w14:textId="77777777" w:rsidR="007D5EAB" w:rsidRDefault="007D5EAB" w:rsidP="00A526B3">
      <w:bookmarkStart w:id="4" w:name="_Toc229392238"/>
      <w:bookmarkEnd w:id="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102"/>
        <w:gridCol w:w="4526"/>
      </w:tblGrid>
      <w:tr w:rsidR="00B7194C" w:rsidRPr="00A40555" w14:paraId="47B360D8" w14:textId="77777777" w:rsidTr="00A40555">
        <w:tc>
          <w:tcPr>
            <w:tcW w:w="439" w:type="dxa"/>
            <w:shd w:val="clear" w:color="auto" w:fill="B8CCE4"/>
          </w:tcPr>
          <w:p w14:paraId="49E8DD1E" w14:textId="6767E403" w:rsidR="00B7194C" w:rsidRPr="00A40555" w:rsidRDefault="00B7194C" w:rsidP="00C36FBE">
            <w:pPr>
              <w:spacing w:before="120" w:after="120"/>
              <w:rPr>
                <w:b/>
              </w:rPr>
            </w:pPr>
            <w:r w:rsidRPr="00A40555">
              <w:rPr>
                <w:b/>
              </w:rPr>
              <w:t>#</w:t>
            </w:r>
          </w:p>
        </w:tc>
        <w:tc>
          <w:tcPr>
            <w:tcW w:w="4102" w:type="dxa"/>
            <w:shd w:val="clear" w:color="auto" w:fill="B8CCE4"/>
          </w:tcPr>
          <w:p w14:paraId="18DB33BB" w14:textId="2F256D8F" w:rsidR="00B7194C" w:rsidRPr="00A40555" w:rsidRDefault="00B7194C" w:rsidP="00C36FBE">
            <w:pPr>
              <w:spacing w:before="120" w:after="120"/>
              <w:rPr>
                <w:b/>
              </w:rPr>
            </w:pPr>
            <w:r w:rsidRPr="00A40555">
              <w:rPr>
                <w:b/>
              </w:rPr>
              <w:t>ETSI Member</w:t>
            </w:r>
          </w:p>
        </w:tc>
        <w:tc>
          <w:tcPr>
            <w:tcW w:w="4526" w:type="dxa"/>
            <w:shd w:val="clear" w:color="auto" w:fill="B8CCE4"/>
          </w:tcPr>
          <w:p w14:paraId="2C5C3A91" w14:textId="77777777" w:rsidR="00B7194C" w:rsidRPr="00A40555" w:rsidRDefault="00B7194C" w:rsidP="00C36FBE">
            <w:pPr>
              <w:spacing w:before="120" w:after="120"/>
              <w:rPr>
                <w:b/>
              </w:rPr>
            </w:pPr>
            <w:r w:rsidRPr="00A40555">
              <w:rPr>
                <w:b/>
              </w:rPr>
              <w:t>Supporting delegate</w:t>
            </w:r>
          </w:p>
        </w:tc>
      </w:tr>
      <w:tr w:rsidR="00B7194C" w:rsidRPr="00A40555" w14:paraId="17651674" w14:textId="77777777" w:rsidTr="00A40555">
        <w:tc>
          <w:tcPr>
            <w:tcW w:w="439" w:type="dxa"/>
          </w:tcPr>
          <w:p w14:paraId="58DDE8D5" w14:textId="17A33264" w:rsidR="00B7194C" w:rsidRPr="00A40555" w:rsidRDefault="00B7194C" w:rsidP="007E467E">
            <w:r w:rsidRPr="00A40555">
              <w:t>1</w:t>
            </w:r>
          </w:p>
        </w:tc>
        <w:tc>
          <w:tcPr>
            <w:tcW w:w="4102" w:type="dxa"/>
          </w:tcPr>
          <w:p w14:paraId="479715D6" w14:textId="5FEF91E5" w:rsidR="00B7194C" w:rsidRPr="00A40555" w:rsidRDefault="00BF3781" w:rsidP="007E467E">
            <w:r w:rsidRPr="00A40555">
              <w:t>SES</w:t>
            </w:r>
          </w:p>
        </w:tc>
        <w:tc>
          <w:tcPr>
            <w:tcW w:w="4526" w:type="dxa"/>
          </w:tcPr>
          <w:p w14:paraId="0A2D84A4" w14:textId="488E64AF" w:rsidR="00B7194C" w:rsidRPr="00A40555" w:rsidRDefault="00EA0F4F" w:rsidP="007E467E">
            <w:r w:rsidRPr="00A40555">
              <w:t xml:space="preserve">Joel </w:t>
            </w:r>
            <w:r w:rsidR="0060650C" w:rsidRPr="00A40555">
              <w:t>Grotz</w:t>
            </w:r>
          </w:p>
        </w:tc>
      </w:tr>
      <w:tr w:rsidR="00B7194C" w:rsidRPr="00A40555" w14:paraId="7B50426C" w14:textId="77777777" w:rsidTr="00A40555">
        <w:tc>
          <w:tcPr>
            <w:tcW w:w="439" w:type="dxa"/>
          </w:tcPr>
          <w:p w14:paraId="535BE088" w14:textId="6AD0DDFF" w:rsidR="00B7194C" w:rsidRPr="00A40555" w:rsidRDefault="00B7194C" w:rsidP="007E467E">
            <w:r w:rsidRPr="00A40555">
              <w:t>2</w:t>
            </w:r>
          </w:p>
        </w:tc>
        <w:tc>
          <w:tcPr>
            <w:tcW w:w="4102" w:type="dxa"/>
          </w:tcPr>
          <w:p w14:paraId="1C1B2D05" w14:textId="69BEF90A" w:rsidR="00B7194C" w:rsidRPr="00A40555" w:rsidRDefault="00BF3781" w:rsidP="007E467E">
            <w:r w:rsidRPr="00A40555">
              <w:t>Eutelsat Group</w:t>
            </w:r>
          </w:p>
        </w:tc>
        <w:tc>
          <w:tcPr>
            <w:tcW w:w="4526" w:type="dxa"/>
          </w:tcPr>
          <w:p w14:paraId="599ADA3A" w14:textId="2667BD27" w:rsidR="00B7194C" w:rsidRPr="00A40555" w:rsidRDefault="00EA0F4F" w:rsidP="007E467E">
            <w:r w:rsidRPr="00A40555">
              <w:t xml:space="preserve">Daniele </w:t>
            </w:r>
            <w:r w:rsidR="00516E6E" w:rsidRPr="00A40555">
              <w:t>Finocchiaro</w:t>
            </w:r>
          </w:p>
        </w:tc>
      </w:tr>
      <w:tr w:rsidR="00B7194C" w:rsidRPr="00A40555" w14:paraId="62855C14" w14:textId="77777777" w:rsidTr="00A40555">
        <w:tc>
          <w:tcPr>
            <w:tcW w:w="439" w:type="dxa"/>
          </w:tcPr>
          <w:p w14:paraId="4C2E5467" w14:textId="69E17E43" w:rsidR="00B7194C" w:rsidRPr="00A40555" w:rsidRDefault="00B7194C" w:rsidP="00A526B3">
            <w:r w:rsidRPr="00A40555">
              <w:t>3</w:t>
            </w:r>
          </w:p>
        </w:tc>
        <w:tc>
          <w:tcPr>
            <w:tcW w:w="4102" w:type="dxa"/>
          </w:tcPr>
          <w:p w14:paraId="511116C7" w14:textId="07AC3D95" w:rsidR="00B7194C" w:rsidRPr="00A40555" w:rsidRDefault="00BF3781" w:rsidP="00A526B3">
            <w:r w:rsidRPr="00A40555">
              <w:t>Hispasat</w:t>
            </w:r>
          </w:p>
        </w:tc>
        <w:tc>
          <w:tcPr>
            <w:tcW w:w="4526" w:type="dxa"/>
          </w:tcPr>
          <w:p w14:paraId="17A3BFB7" w14:textId="2D99D016" w:rsidR="00B7194C" w:rsidRPr="00A40555" w:rsidRDefault="00EA0F4F" w:rsidP="00A526B3">
            <w:r w:rsidRPr="00A40555">
              <w:t xml:space="preserve">Jose Luis </w:t>
            </w:r>
            <w:proofErr w:type="spellStart"/>
            <w:r w:rsidRPr="00A40555">
              <w:t>Alcolea</w:t>
            </w:r>
            <w:proofErr w:type="spellEnd"/>
          </w:p>
        </w:tc>
      </w:tr>
      <w:tr w:rsidR="00B7194C" w:rsidRPr="00A40555" w14:paraId="6B58C240" w14:textId="77777777" w:rsidTr="00A40555">
        <w:tc>
          <w:tcPr>
            <w:tcW w:w="439" w:type="dxa"/>
          </w:tcPr>
          <w:p w14:paraId="599C975E" w14:textId="0AB5CFA6" w:rsidR="00B7194C" w:rsidRPr="00A40555" w:rsidRDefault="00B7194C" w:rsidP="00A526B3">
            <w:r w:rsidRPr="00A40555">
              <w:t>4</w:t>
            </w:r>
          </w:p>
        </w:tc>
        <w:tc>
          <w:tcPr>
            <w:tcW w:w="4102" w:type="dxa"/>
          </w:tcPr>
          <w:p w14:paraId="312A58BD" w14:textId="0716F805" w:rsidR="00B7194C" w:rsidRPr="00A40555" w:rsidRDefault="00EA0F4F" w:rsidP="00A526B3">
            <w:r w:rsidRPr="00A40555">
              <w:t>Holistic Innovation</w:t>
            </w:r>
          </w:p>
        </w:tc>
        <w:tc>
          <w:tcPr>
            <w:tcW w:w="4526" w:type="dxa"/>
          </w:tcPr>
          <w:p w14:paraId="409B0C99" w14:textId="09F68693" w:rsidR="00B7194C" w:rsidRPr="00A40555" w:rsidRDefault="00EA0F4F" w:rsidP="00A526B3">
            <w:r w:rsidRPr="00A40555">
              <w:t xml:space="preserve">Julian </w:t>
            </w:r>
            <w:proofErr w:type="spellStart"/>
            <w:r w:rsidRPr="00A40555">
              <w:t>Seseña</w:t>
            </w:r>
            <w:proofErr w:type="spellEnd"/>
          </w:p>
        </w:tc>
      </w:tr>
      <w:tr w:rsidR="00EC35E5" w:rsidRPr="00A40555" w14:paraId="6F75FF5F" w14:textId="77777777" w:rsidTr="00A40555">
        <w:tc>
          <w:tcPr>
            <w:tcW w:w="439" w:type="dxa"/>
          </w:tcPr>
          <w:p w14:paraId="243D1EAD" w14:textId="5D3F0E19" w:rsidR="00EC35E5" w:rsidRPr="00A40555" w:rsidRDefault="00EC35E5" w:rsidP="00A526B3">
            <w:r w:rsidRPr="00A40555">
              <w:t>5</w:t>
            </w:r>
          </w:p>
        </w:tc>
        <w:tc>
          <w:tcPr>
            <w:tcW w:w="4102" w:type="dxa"/>
          </w:tcPr>
          <w:p w14:paraId="57CE8FB0" w14:textId="534AB0EA" w:rsidR="00EC35E5" w:rsidRPr="00A40555" w:rsidRDefault="00A40555" w:rsidP="00A526B3">
            <w:proofErr w:type="spellStart"/>
            <w:r w:rsidRPr="00A40555">
              <w:t>Echostar</w:t>
            </w:r>
            <w:proofErr w:type="spellEnd"/>
          </w:p>
        </w:tc>
        <w:tc>
          <w:tcPr>
            <w:tcW w:w="4526" w:type="dxa"/>
          </w:tcPr>
          <w:p w14:paraId="2A6B3FA9" w14:textId="41D10C14" w:rsidR="00EC35E5" w:rsidRPr="00A40555" w:rsidRDefault="00A40555" w:rsidP="00A526B3">
            <w:r w:rsidRPr="00A40555">
              <w:t>Munira Jaffar</w:t>
            </w:r>
          </w:p>
        </w:tc>
      </w:tr>
      <w:tr w:rsidR="00EC35E5" w:rsidRPr="00A40555" w14:paraId="00A8D38E" w14:textId="77777777" w:rsidTr="00A40555">
        <w:tc>
          <w:tcPr>
            <w:tcW w:w="439" w:type="dxa"/>
          </w:tcPr>
          <w:p w14:paraId="1CD2DC92" w14:textId="771BFEB3" w:rsidR="00EC35E5" w:rsidRPr="00A40555" w:rsidRDefault="00EC35E5" w:rsidP="00EC35E5">
            <w:r w:rsidRPr="00A40555">
              <w:t>6</w:t>
            </w:r>
          </w:p>
        </w:tc>
        <w:tc>
          <w:tcPr>
            <w:tcW w:w="4102" w:type="dxa"/>
          </w:tcPr>
          <w:p w14:paraId="606486A8" w14:textId="08D47B60" w:rsidR="00EC35E5" w:rsidRPr="00A40555" w:rsidRDefault="00A40555" w:rsidP="00EC35E5">
            <w:r w:rsidRPr="00A40555">
              <w:t>NEC Europe</w:t>
            </w:r>
          </w:p>
        </w:tc>
        <w:tc>
          <w:tcPr>
            <w:tcW w:w="4526" w:type="dxa"/>
          </w:tcPr>
          <w:p w14:paraId="0B8ECF06" w14:textId="274BA07A" w:rsidR="00EC35E5" w:rsidRPr="00A40555" w:rsidRDefault="00A40555" w:rsidP="00EC35E5">
            <w:r w:rsidRPr="00A40555">
              <w:t>Nader Zein</w:t>
            </w:r>
          </w:p>
        </w:tc>
      </w:tr>
      <w:tr w:rsidR="00EC35E5" w:rsidRPr="00A40555" w14:paraId="21002E04" w14:textId="77777777" w:rsidTr="00A40555">
        <w:tc>
          <w:tcPr>
            <w:tcW w:w="439" w:type="dxa"/>
          </w:tcPr>
          <w:p w14:paraId="67C88ECE" w14:textId="7CEED262" w:rsidR="00EC35E5" w:rsidRPr="00A40555" w:rsidRDefault="00EC35E5" w:rsidP="00EC35E5">
            <w:r w:rsidRPr="00A40555">
              <w:t>7</w:t>
            </w:r>
          </w:p>
        </w:tc>
        <w:tc>
          <w:tcPr>
            <w:tcW w:w="4102" w:type="dxa"/>
          </w:tcPr>
          <w:p w14:paraId="141B52BA" w14:textId="53BEE50A" w:rsidR="00EC35E5" w:rsidRPr="00A40555" w:rsidRDefault="00EC35E5" w:rsidP="00EC35E5">
            <w:r w:rsidRPr="00A40555">
              <w:t>OFCOM Switzerland</w:t>
            </w:r>
          </w:p>
        </w:tc>
        <w:tc>
          <w:tcPr>
            <w:tcW w:w="4526" w:type="dxa"/>
          </w:tcPr>
          <w:p w14:paraId="774158FF" w14:textId="6A59DD3B" w:rsidR="00EC35E5" w:rsidRPr="00A40555" w:rsidRDefault="00A40555" w:rsidP="00EC35E5">
            <w:r w:rsidRPr="00A40555">
              <w:t>Mark Ebner</w:t>
            </w:r>
          </w:p>
        </w:tc>
      </w:tr>
      <w:tr w:rsidR="00EC35E5" w:rsidRPr="00A40555" w14:paraId="564F332C" w14:textId="77777777" w:rsidTr="00A40555">
        <w:tc>
          <w:tcPr>
            <w:tcW w:w="439" w:type="dxa"/>
          </w:tcPr>
          <w:p w14:paraId="06457984" w14:textId="6E773CFA" w:rsidR="00EC35E5" w:rsidRPr="00A40555" w:rsidRDefault="00EC35E5" w:rsidP="00EC35E5">
            <w:r w:rsidRPr="00A40555">
              <w:t>9</w:t>
            </w:r>
          </w:p>
        </w:tc>
        <w:tc>
          <w:tcPr>
            <w:tcW w:w="4102" w:type="dxa"/>
          </w:tcPr>
          <w:p w14:paraId="32536424" w14:textId="405AA63E" w:rsidR="00EC35E5" w:rsidRPr="00A40555" w:rsidRDefault="00EC35E5" w:rsidP="00EC35E5">
            <w:r w:rsidRPr="00A40555">
              <w:t xml:space="preserve">Viasat </w:t>
            </w:r>
          </w:p>
        </w:tc>
        <w:tc>
          <w:tcPr>
            <w:tcW w:w="4526" w:type="dxa"/>
          </w:tcPr>
          <w:p w14:paraId="443592D8" w14:textId="4BE48B3D" w:rsidR="00EC35E5" w:rsidRPr="00A40555" w:rsidRDefault="00A40555" w:rsidP="00EC35E5">
            <w:r w:rsidRPr="00A40555">
              <w:t>Kamlesh Masrani</w:t>
            </w:r>
          </w:p>
        </w:tc>
      </w:tr>
      <w:tr w:rsidR="00EC35E5" w:rsidRPr="00A40555" w14:paraId="192D49A9" w14:textId="77777777" w:rsidTr="00A40555">
        <w:tc>
          <w:tcPr>
            <w:tcW w:w="439" w:type="dxa"/>
          </w:tcPr>
          <w:p w14:paraId="376AFC7F" w14:textId="05F690F7" w:rsidR="00EC35E5" w:rsidRPr="00A40555" w:rsidRDefault="00A40555" w:rsidP="00EC35E5">
            <w:r w:rsidRPr="00A40555">
              <w:t>10</w:t>
            </w:r>
          </w:p>
        </w:tc>
        <w:tc>
          <w:tcPr>
            <w:tcW w:w="4102" w:type="dxa"/>
          </w:tcPr>
          <w:p w14:paraId="1E6561FD" w14:textId="21A54327" w:rsidR="00EC35E5" w:rsidRPr="00A40555" w:rsidRDefault="00A40555" w:rsidP="00EC35E5">
            <w:r w:rsidRPr="00A40555">
              <w:t>Thales</w:t>
            </w:r>
          </w:p>
        </w:tc>
        <w:tc>
          <w:tcPr>
            <w:tcW w:w="4526" w:type="dxa"/>
          </w:tcPr>
          <w:p w14:paraId="326CF62F" w14:textId="684479D7" w:rsidR="00EC35E5" w:rsidRPr="00A40555" w:rsidRDefault="00A40555" w:rsidP="00EC35E5">
            <w:r w:rsidRPr="00A40555">
              <w:t xml:space="preserve">Nicolas </w:t>
            </w:r>
            <w:proofErr w:type="spellStart"/>
            <w:r w:rsidRPr="00A40555">
              <w:t>Chuberre</w:t>
            </w:r>
            <w:proofErr w:type="spellEnd"/>
          </w:p>
        </w:tc>
      </w:tr>
      <w:tr w:rsidR="00A40555" w:rsidRPr="00A40555" w14:paraId="63E994C5" w14:textId="77777777" w:rsidTr="00A40555">
        <w:tc>
          <w:tcPr>
            <w:tcW w:w="439" w:type="dxa"/>
          </w:tcPr>
          <w:p w14:paraId="397C237F" w14:textId="166C05A0" w:rsidR="00A40555" w:rsidRPr="00A40555" w:rsidRDefault="00A40555" w:rsidP="00EC35E5">
            <w:r w:rsidRPr="00A40555">
              <w:t>11</w:t>
            </w:r>
          </w:p>
        </w:tc>
        <w:tc>
          <w:tcPr>
            <w:tcW w:w="4102" w:type="dxa"/>
          </w:tcPr>
          <w:p w14:paraId="6A6A9680" w14:textId="301AAA63" w:rsidR="00A40555" w:rsidRPr="00A40555" w:rsidRDefault="00A40555" w:rsidP="00EC35E5">
            <w:r w:rsidRPr="00A40555">
              <w:t>SpaceX</w:t>
            </w:r>
          </w:p>
        </w:tc>
        <w:tc>
          <w:tcPr>
            <w:tcW w:w="4526" w:type="dxa"/>
          </w:tcPr>
          <w:p w14:paraId="161CA4C3" w14:textId="2945C2B3" w:rsidR="00A40555" w:rsidRPr="00A40555" w:rsidRDefault="00A40555" w:rsidP="00EC35E5">
            <w:r w:rsidRPr="00A40555">
              <w:t xml:space="preserve">Leszek </w:t>
            </w:r>
            <w:proofErr w:type="spellStart"/>
            <w:r w:rsidRPr="00A40555">
              <w:t>Langeiwicz</w:t>
            </w:r>
            <w:proofErr w:type="spellEnd"/>
          </w:p>
        </w:tc>
      </w:tr>
      <w:tr w:rsidR="00A40555" w14:paraId="1FD0765E" w14:textId="77777777" w:rsidTr="00A40555">
        <w:tc>
          <w:tcPr>
            <w:tcW w:w="439" w:type="dxa"/>
          </w:tcPr>
          <w:p w14:paraId="785EC2D5" w14:textId="5ACDE7CB" w:rsidR="00A40555" w:rsidRPr="00A40555" w:rsidRDefault="00A40555" w:rsidP="00EC35E5">
            <w:r w:rsidRPr="00A40555">
              <w:t>12</w:t>
            </w:r>
          </w:p>
        </w:tc>
        <w:tc>
          <w:tcPr>
            <w:tcW w:w="4102" w:type="dxa"/>
          </w:tcPr>
          <w:p w14:paraId="6665583E" w14:textId="361FA89D" w:rsidR="00A40555" w:rsidRPr="00A40555" w:rsidRDefault="00A40555" w:rsidP="00EC35E5">
            <w:r w:rsidRPr="00A40555">
              <w:t>Vivo</w:t>
            </w:r>
          </w:p>
        </w:tc>
        <w:tc>
          <w:tcPr>
            <w:tcW w:w="4526" w:type="dxa"/>
          </w:tcPr>
          <w:p w14:paraId="58F73C48" w14:textId="1C317F1A" w:rsidR="00A40555" w:rsidRDefault="00A40555" w:rsidP="00EC35E5">
            <w:r w:rsidRPr="00A40555">
              <w:t>Ziqi Liu</w:t>
            </w:r>
          </w:p>
        </w:tc>
      </w:tr>
    </w:tbl>
    <w:p w14:paraId="4721016B" w14:textId="3E4DD9F9" w:rsidR="007D5EAB" w:rsidRDefault="007D5EAB" w:rsidP="00A526B3"/>
    <w:p w14:paraId="4BAFF16F" w14:textId="1F2B3DA6" w:rsidR="00270FE9" w:rsidRDefault="00470DC0" w:rsidP="00A526B3">
      <w:r>
        <w:t>The proposal has been agreed by ETSI TC SES in its 106</w:t>
      </w:r>
      <w:r w:rsidRPr="00470DC0">
        <w:rPr>
          <w:vertAlign w:val="superscript"/>
        </w:rPr>
        <w:t>th</w:t>
      </w:r>
      <w:r>
        <w:t xml:space="preserve"> meeting</w:t>
      </w:r>
      <w:r w:rsidR="00CB69AE">
        <w:t xml:space="preserve"> and has further been updated and reviewed at ETSI TC SES ad-hoc meeting held </w:t>
      </w:r>
      <w:r w:rsidR="00AD3E01">
        <w:t>on May 16</w:t>
      </w:r>
      <w:r w:rsidR="00AD3E01" w:rsidRPr="00AD3E01">
        <w:rPr>
          <w:vertAlign w:val="superscript"/>
        </w:rPr>
        <w:t>th</w:t>
      </w:r>
      <w:r w:rsidR="00AD3E01">
        <w:t>, 2025.</w:t>
      </w:r>
    </w:p>
    <w:p w14:paraId="58E8D668" w14:textId="77777777" w:rsidR="00270FE9" w:rsidRDefault="00270FE9">
      <w:pPr>
        <w:tabs>
          <w:tab w:val="clear" w:pos="1418"/>
          <w:tab w:val="clear" w:pos="4678"/>
          <w:tab w:val="clear" w:pos="5954"/>
          <w:tab w:val="clear" w:pos="7088"/>
        </w:tabs>
        <w:overflowPunct/>
        <w:autoSpaceDE/>
        <w:autoSpaceDN/>
        <w:adjustRightInd/>
        <w:jc w:val="left"/>
        <w:textAlignment w:val="auto"/>
      </w:pPr>
      <w:r>
        <w:br w:type="page"/>
      </w:r>
    </w:p>
    <w:p w14:paraId="58403C90" w14:textId="77777777" w:rsidR="00FC2EE2" w:rsidRDefault="00FC2EE2" w:rsidP="00FC2EE2">
      <w:pPr>
        <w:pStyle w:val="Heading1"/>
      </w:pPr>
      <w:r>
        <w:lastRenderedPageBreak/>
        <w:t>Deliverables</w:t>
      </w:r>
    </w:p>
    <w:p w14:paraId="33604039" w14:textId="1BF4FE07" w:rsidR="002F183F" w:rsidRPr="00BC7275" w:rsidRDefault="009422D6">
      <w:pPr>
        <w:pStyle w:val="Heading2"/>
        <w:rPr>
          <w:lang w:val="fr-FR"/>
        </w:rPr>
      </w:pPr>
      <w:r w:rsidRPr="006616AF">
        <w:t>Base</w:t>
      </w:r>
      <w:r w:rsidR="002F183F">
        <w:rPr>
          <w:lang w:val="fr-FR"/>
        </w:rPr>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509"/>
        <w:gridCol w:w="1573"/>
      </w:tblGrid>
      <w:tr w:rsidR="00C35B8E" w:rsidRPr="000037AD" w14:paraId="6E039A88" w14:textId="77777777" w:rsidTr="00471C0C">
        <w:trPr>
          <w:trHeight w:val="246"/>
        </w:trPr>
        <w:tc>
          <w:tcPr>
            <w:tcW w:w="2986" w:type="dxa"/>
            <w:shd w:val="clear" w:color="auto" w:fill="B8CCE4"/>
            <w:tcMar>
              <w:top w:w="57" w:type="dxa"/>
              <w:bottom w:w="57" w:type="dxa"/>
            </w:tcMar>
            <w:vAlign w:val="center"/>
          </w:tcPr>
          <w:p w14:paraId="0E8C915E" w14:textId="77777777" w:rsidR="00C35B8E" w:rsidRPr="00270FE9" w:rsidRDefault="00C35B8E" w:rsidP="00C138C5">
            <w:pPr>
              <w:rPr>
                <w:b/>
                <w:bCs/>
              </w:rPr>
            </w:pPr>
            <w:r w:rsidRPr="00270FE9">
              <w:rPr>
                <w:b/>
                <w:bCs/>
              </w:rPr>
              <w:t>Document</w:t>
            </w:r>
          </w:p>
        </w:tc>
        <w:tc>
          <w:tcPr>
            <w:tcW w:w="4509" w:type="dxa"/>
            <w:shd w:val="clear" w:color="auto" w:fill="B8CCE4"/>
            <w:tcMar>
              <w:top w:w="57" w:type="dxa"/>
              <w:bottom w:w="57" w:type="dxa"/>
            </w:tcMar>
            <w:vAlign w:val="center"/>
          </w:tcPr>
          <w:p w14:paraId="41B181A4" w14:textId="77777777" w:rsidR="00C35B8E" w:rsidRPr="000037AD" w:rsidRDefault="00C35B8E" w:rsidP="00C35B8E">
            <w:pPr>
              <w:keepNext/>
              <w:keepLines/>
              <w:rPr>
                <w:b/>
              </w:rPr>
            </w:pPr>
            <w:r w:rsidRPr="000037AD">
              <w:rPr>
                <w:b/>
              </w:rPr>
              <w:t>Title</w:t>
            </w:r>
          </w:p>
        </w:tc>
        <w:tc>
          <w:tcPr>
            <w:tcW w:w="1573" w:type="dxa"/>
            <w:shd w:val="clear" w:color="auto" w:fill="B8CCE4"/>
            <w:tcMar>
              <w:top w:w="57" w:type="dxa"/>
              <w:left w:w="0" w:type="dxa"/>
              <w:bottom w:w="57" w:type="dxa"/>
              <w:right w:w="0" w:type="dxa"/>
            </w:tcMar>
            <w:vAlign w:val="center"/>
          </w:tcPr>
          <w:p w14:paraId="51C736C9" w14:textId="20C2209F" w:rsidR="00C35B8E" w:rsidRPr="000037AD" w:rsidRDefault="00C35B8E" w:rsidP="00C35B8E">
            <w:pPr>
              <w:keepNext/>
              <w:keepLines/>
              <w:jc w:val="center"/>
              <w:rPr>
                <w:b/>
              </w:rPr>
            </w:pPr>
            <w:r w:rsidRPr="000037AD">
              <w:rPr>
                <w:b/>
              </w:rPr>
              <w:t>Status</w:t>
            </w:r>
          </w:p>
        </w:tc>
      </w:tr>
      <w:tr w:rsidR="00C35B8E" w:rsidRPr="00426E27" w14:paraId="245F2992" w14:textId="77777777" w:rsidTr="00471C0C">
        <w:trPr>
          <w:trHeight w:val="231"/>
        </w:trPr>
        <w:tc>
          <w:tcPr>
            <w:tcW w:w="2986" w:type="dxa"/>
            <w:vAlign w:val="center"/>
          </w:tcPr>
          <w:p w14:paraId="758C596C" w14:textId="27AA634C" w:rsidR="00C35B8E" w:rsidRPr="00C138C5" w:rsidRDefault="00144DF2" w:rsidP="00C138C5">
            <w:r w:rsidRPr="00C138C5">
              <w:t>EN 301 44</w:t>
            </w:r>
            <w:r w:rsidR="00AD3E01" w:rsidRPr="00C138C5">
              <w:t>1</w:t>
            </w:r>
            <w:r w:rsidRPr="00C138C5">
              <w:t xml:space="preserve"> V2.1.1</w:t>
            </w:r>
          </w:p>
        </w:tc>
        <w:tc>
          <w:tcPr>
            <w:tcW w:w="4509" w:type="dxa"/>
            <w:vAlign w:val="center"/>
          </w:tcPr>
          <w:p w14:paraId="244F742E" w14:textId="18EEAFD6" w:rsidR="00C35B8E" w:rsidRPr="00AF437F" w:rsidRDefault="00144DF2" w:rsidP="00C35B8E">
            <w:pPr>
              <w:keepNext/>
              <w:keepLines/>
              <w:rPr>
                <w:lang w:val="en-US"/>
              </w:rPr>
            </w:pPr>
            <w:r w:rsidRPr="00AF437F">
              <w:rPr>
                <w:lang w:val="en-US"/>
              </w:rPr>
              <w:t xml:space="preserve">Satellite Earth Stations and Systems (SES); </w:t>
            </w:r>
            <w:proofErr w:type="spellStart"/>
            <w:r w:rsidRPr="00AF437F">
              <w:rPr>
                <w:lang w:val="en-US"/>
              </w:rPr>
              <w:t>Harmonised</w:t>
            </w:r>
            <w:proofErr w:type="spellEnd"/>
            <w:r w:rsidRPr="00AF437F">
              <w:rPr>
                <w:lang w:val="en-US"/>
              </w:rPr>
              <w:t xml:space="preserve"> Standard for NGSO Mobile Earth </w:t>
            </w:r>
            <w:r w:rsidR="00AD3E01" w:rsidRPr="00AD3E01">
              <w:rPr>
                <w:lang w:val="en-US"/>
              </w:rPr>
              <w:t xml:space="preserve">Satellite Earth Stations and Systems (SES); </w:t>
            </w:r>
            <w:proofErr w:type="spellStart"/>
            <w:r w:rsidR="00AD3E01" w:rsidRPr="00AD3E01">
              <w:rPr>
                <w:lang w:val="en-US"/>
              </w:rPr>
              <w:t>Harmonised</w:t>
            </w:r>
            <w:proofErr w:type="spellEnd"/>
            <w:r w:rsidR="00AD3E01" w:rsidRPr="00AD3E01">
              <w:rPr>
                <w:lang w:val="en-US"/>
              </w:rPr>
              <w:t xml:space="preserve"> Standard for Mobile Earth Stations (MES), including handheld earth stations, for Satellite Personal Communications Networks (S-PCN) operating in the 1,6 GHz/2,4 GHz frequency band under the Mobile Satellite Service (MSS) covering the essential requirements of article 3.2 of the Directive 2014/53/EU</w:t>
            </w:r>
          </w:p>
        </w:tc>
        <w:tc>
          <w:tcPr>
            <w:tcW w:w="1573" w:type="dxa"/>
            <w:tcMar>
              <w:left w:w="0" w:type="dxa"/>
              <w:right w:w="0" w:type="dxa"/>
            </w:tcMar>
            <w:vAlign w:val="center"/>
          </w:tcPr>
          <w:p w14:paraId="1728CA93" w14:textId="325CB643" w:rsidR="00C35B8E" w:rsidRPr="009F2D55" w:rsidRDefault="000D7165" w:rsidP="00C35B8E">
            <w:pPr>
              <w:keepNext/>
              <w:keepLines/>
              <w:jc w:val="center"/>
              <w:rPr>
                <w:lang w:val="fr-FR"/>
              </w:rPr>
            </w:pPr>
            <w:proofErr w:type="spellStart"/>
            <w:r w:rsidRPr="000D7165">
              <w:rPr>
                <w:lang w:val="fr-FR"/>
              </w:rPr>
              <w:t>Cited</w:t>
            </w:r>
            <w:proofErr w:type="spellEnd"/>
            <w:r w:rsidRPr="000D7165">
              <w:rPr>
                <w:lang w:val="fr-FR"/>
              </w:rPr>
              <w:t xml:space="preserve"> EU OJ 2017</w:t>
            </w:r>
          </w:p>
        </w:tc>
      </w:tr>
      <w:tr w:rsidR="00C35B8E" w:rsidRPr="00426E27" w14:paraId="54629F79" w14:textId="77777777" w:rsidTr="00471C0C">
        <w:trPr>
          <w:trHeight w:val="215"/>
        </w:trPr>
        <w:tc>
          <w:tcPr>
            <w:tcW w:w="2986" w:type="dxa"/>
            <w:vAlign w:val="center"/>
          </w:tcPr>
          <w:p w14:paraId="71CA8F77" w14:textId="23591023" w:rsidR="00C35B8E" w:rsidRPr="00C138C5" w:rsidRDefault="00144DF2" w:rsidP="00C138C5">
            <w:r w:rsidRPr="00C138C5">
              <w:t>EN 301 443 V2.1.1</w:t>
            </w:r>
          </w:p>
        </w:tc>
        <w:tc>
          <w:tcPr>
            <w:tcW w:w="4509" w:type="dxa"/>
            <w:vAlign w:val="center"/>
          </w:tcPr>
          <w:p w14:paraId="02EEC8BD" w14:textId="17EC7F18" w:rsidR="00C35B8E" w:rsidRPr="00AF437F" w:rsidRDefault="00144DF2" w:rsidP="00C35B8E">
            <w:pPr>
              <w:keepNext/>
              <w:keepLines/>
              <w:rPr>
                <w:lang w:val="en-US"/>
              </w:rPr>
            </w:pPr>
            <w:r w:rsidRPr="00AF437F">
              <w:rPr>
                <w:lang w:val="en-US"/>
              </w:rPr>
              <w:t xml:space="preserve">Satellite Earth Stations and Systems (SES); </w:t>
            </w:r>
            <w:proofErr w:type="spellStart"/>
            <w:r w:rsidRPr="00AF437F">
              <w:rPr>
                <w:lang w:val="en-US"/>
              </w:rPr>
              <w:t>Harmonised</w:t>
            </w:r>
            <w:proofErr w:type="spellEnd"/>
            <w:r w:rsidRPr="00AF437F">
              <w:rPr>
                <w:lang w:val="en-US"/>
              </w:rPr>
              <w:t xml:space="preserve"> Standard for Very Small Aperture Terminal (VSAT); Transmit-only, transmit-and-receive, receive-only satellite earth stations operating in the 4 GHz and 6 GHz frequency bands covering the essential requirements of article 3.2 of the Directive 2014/53/EU</w:t>
            </w:r>
          </w:p>
        </w:tc>
        <w:tc>
          <w:tcPr>
            <w:tcW w:w="1573" w:type="dxa"/>
            <w:tcMar>
              <w:left w:w="0" w:type="dxa"/>
              <w:right w:w="0" w:type="dxa"/>
            </w:tcMar>
            <w:vAlign w:val="center"/>
          </w:tcPr>
          <w:p w14:paraId="1D979B8E" w14:textId="7C8C0A29" w:rsidR="00C35B8E" w:rsidRPr="009F2D55" w:rsidRDefault="000D7165" w:rsidP="00C35B8E">
            <w:pPr>
              <w:keepNext/>
              <w:keepLines/>
              <w:jc w:val="center"/>
              <w:rPr>
                <w:lang w:val="fr-FR"/>
              </w:rPr>
            </w:pPr>
            <w:proofErr w:type="spellStart"/>
            <w:r w:rsidRPr="000D7165">
              <w:rPr>
                <w:lang w:val="fr-FR"/>
              </w:rPr>
              <w:t>Cited</w:t>
            </w:r>
            <w:proofErr w:type="spellEnd"/>
            <w:r w:rsidRPr="000D7165">
              <w:rPr>
                <w:lang w:val="fr-FR"/>
              </w:rPr>
              <w:t xml:space="preserve"> EU OJ 2017</w:t>
            </w:r>
          </w:p>
        </w:tc>
      </w:tr>
      <w:tr w:rsidR="00144DF2" w:rsidRPr="00426E27" w14:paraId="0902E1D2" w14:textId="77777777" w:rsidTr="00471C0C">
        <w:trPr>
          <w:trHeight w:val="215"/>
        </w:trPr>
        <w:tc>
          <w:tcPr>
            <w:tcW w:w="2986" w:type="dxa"/>
            <w:vAlign w:val="center"/>
          </w:tcPr>
          <w:p w14:paraId="52F00E15" w14:textId="68E58C8E" w:rsidR="00144DF2" w:rsidRPr="00C138C5" w:rsidRDefault="00144DF2" w:rsidP="00C138C5">
            <w:r w:rsidRPr="00C138C5">
              <w:t>EN 301 447 V2.1.1</w:t>
            </w:r>
          </w:p>
        </w:tc>
        <w:tc>
          <w:tcPr>
            <w:tcW w:w="4509" w:type="dxa"/>
            <w:vAlign w:val="center"/>
          </w:tcPr>
          <w:p w14:paraId="5E591C82" w14:textId="73142637" w:rsidR="00144DF2" w:rsidRPr="00AF437F" w:rsidRDefault="00144DF2" w:rsidP="00C35B8E">
            <w:pPr>
              <w:keepNext/>
              <w:keepLines/>
              <w:rPr>
                <w:lang w:val="en-US"/>
              </w:rPr>
            </w:pPr>
            <w:r w:rsidRPr="00AF437F">
              <w:rPr>
                <w:lang w:val="en-US"/>
              </w:rPr>
              <w:t xml:space="preserve">Satellite Earth Stations and Systems (SES); </w:t>
            </w:r>
            <w:proofErr w:type="spellStart"/>
            <w:r w:rsidRPr="00AF437F">
              <w:rPr>
                <w:lang w:val="en-US"/>
              </w:rPr>
              <w:t>Harmonised</w:t>
            </w:r>
            <w:proofErr w:type="spellEnd"/>
            <w:r w:rsidRPr="00AF437F">
              <w:rPr>
                <w:lang w:val="en-US"/>
              </w:rPr>
              <w:t xml:space="preserve"> Standard for satellite Earth Stations on board Vessels (ESVs) operating in the 4/6 GHz frequency bands allocated to the Fixed Satellite Service (FSS) covering the essential requirements of article 3.2 of the Directive 2014/53/EU</w:t>
            </w:r>
          </w:p>
        </w:tc>
        <w:tc>
          <w:tcPr>
            <w:tcW w:w="1573" w:type="dxa"/>
            <w:tcMar>
              <w:left w:w="0" w:type="dxa"/>
              <w:right w:w="0" w:type="dxa"/>
            </w:tcMar>
            <w:vAlign w:val="center"/>
          </w:tcPr>
          <w:p w14:paraId="1BA7A21D" w14:textId="6417989C" w:rsidR="00144DF2" w:rsidRPr="009F2D55" w:rsidRDefault="000D7165" w:rsidP="00C35B8E">
            <w:pPr>
              <w:keepNext/>
              <w:keepLines/>
              <w:jc w:val="center"/>
              <w:rPr>
                <w:lang w:val="fr-FR"/>
              </w:rPr>
            </w:pPr>
            <w:proofErr w:type="spellStart"/>
            <w:r w:rsidRPr="000D7165">
              <w:rPr>
                <w:lang w:val="fr-FR"/>
              </w:rPr>
              <w:t>Cited</w:t>
            </w:r>
            <w:proofErr w:type="spellEnd"/>
            <w:r w:rsidRPr="000D7165">
              <w:rPr>
                <w:lang w:val="fr-FR"/>
              </w:rPr>
              <w:t xml:space="preserve"> EU OJ 2017</w:t>
            </w:r>
          </w:p>
        </w:tc>
      </w:tr>
      <w:tr w:rsidR="00144DF2" w:rsidRPr="00426E27" w14:paraId="3CEE2F7C" w14:textId="77777777" w:rsidTr="00471C0C">
        <w:trPr>
          <w:trHeight w:val="215"/>
        </w:trPr>
        <w:tc>
          <w:tcPr>
            <w:tcW w:w="2986" w:type="dxa"/>
            <w:vAlign w:val="center"/>
          </w:tcPr>
          <w:p w14:paraId="4E9DDA01" w14:textId="5D5C01E0" w:rsidR="00144DF2" w:rsidRPr="00C138C5" w:rsidRDefault="00144DF2" w:rsidP="00C138C5">
            <w:r w:rsidRPr="00C138C5">
              <w:t>EN 301 721 V2.1.1</w:t>
            </w:r>
          </w:p>
        </w:tc>
        <w:tc>
          <w:tcPr>
            <w:tcW w:w="4509" w:type="dxa"/>
            <w:vAlign w:val="center"/>
          </w:tcPr>
          <w:p w14:paraId="18C1325B" w14:textId="69A390AC" w:rsidR="00144DF2" w:rsidRPr="00AF437F" w:rsidRDefault="00144DF2" w:rsidP="00C35B8E">
            <w:pPr>
              <w:keepNext/>
              <w:keepLines/>
              <w:rPr>
                <w:lang w:val="en-US"/>
              </w:rPr>
            </w:pPr>
            <w:r w:rsidRPr="00AF437F">
              <w:rPr>
                <w:lang w:val="en-US"/>
              </w:rPr>
              <w:t xml:space="preserve">Satellite Earth Stations and Systems (SES); </w:t>
            </w:r>
            <w:proofErr w:type="spellStart"/>
            <w:r w:rsidRPr="00AF437F">
              <w:rPr>
                <w:lang w:val="en-US"/>
              </w:rPr>
              <w:t>Harmonised</w:t>
            </w:r>
            <w:proofErr w:type="spellEnd"/>
            <w:r w:rsidRPr="00AF437F">
              <w:rPr>
                <w:lang w:val="en-US"/>
              </w:rPr>
              <w:t xml:space="preserve"> Standard for Mobile Earth Stations (MES) providing Low Bit Rate Data Communications (LBRDC) using Low Earth Orbiting (LEO) satellites operating below 1 GHz frequency band covering the essential requirements of article 3.2 of the Directive 2014/53/EU</w:t>
            </w:r>
          </w:p>
        </w:tc>
        <w:tc>
          <w:tcPr>
            <w:tcW w:w="1573" w:type="dxa"/>
            <w:tcMar>
              <w:left w:w="0" w:type="dxa"/>
              <w:right w:w="0" w:type="dxa"/>
            </w:tcMar>
            <w:vAlign w:val="center"/>
          </w:tcPr>
          <w:p w14:paraId="46B5864E" w14:textId="010D0463" w:rsidR="00144DF2" w:rsidRPr="009F2D55" w:rsidRDefault="000D7165" w:rsidP="00C35B8E">
            <w:pPr>
              <w:keepNext/>
              <w:keepLines/>
              <w:jc w:val="center"/>
              <w:rPr>
                <w:lang w:val="fr-FR"/>
              </w:rPr>
            </w:pPr>
            <w:proofErr w:type="spellStart"/>
            <w:r w:rsidRPr="000D7165">
              <w:rPr>
                <w:lang w:val="fr-FR"/>
              </w:rPr>
              <w:t>Cited</w:t>
            </w:r>
            <w:proofErr w:type="spellEnd"/>
            <w:r w:rsidRPr="000D7165">
              <w:rPr>
                <w:lang w:val="fr-FR"/>
              </w:rPr>
              <w:t xml:space="preserve"> EU OJ 2017</w:t>
            </w:r>
          </w:p>
        </w:tc>
      </w:tr>
    </w:tbl>
    <w:p w14:paraId="668CC04B" w14:textId="77777777" w:rsidR="002F183F" w:rsidRDefault="002F183F" w:rsidP="002F183F">
      <w:pPr>
        <w:rPr>
          <w:lang w:val="fr-FR"/>
        </w:rPr>
      </w:pPr>
    </w:p>
    <w:p w14:paraId="40B9E732" w14:textId="77777777" w:rsidR="002F183F" w:rsidRDefault="002F183F" w:rsidP="002F183F">
      <w:pPr>
        <w:rPr>
          <w:lang w:val="fr-FR"/>
        </w:rPr>
      </w:pPr>
    </w:p>
    <w:p w14:paraId="36E73CDC" w14:textId="37141436" w:rsidR="002F183F" w:rsidRPr="00471C0C" w:rsidRDefault="002F183F" w:rsidP="00471C0C">
      <w:pPr>
        <w:pStyle w:val="Heading2"/>
      </w:pPr>
      <w:bookmarkStart w:id="5" w:name="_Hlk198653022"/>
      <w:r>
        <w:lastRenderedPageBreak/>
        <w:t xml:space="preserve">New </w:t>
      </w:r>
      <w:r w:rsidRPr="00471C0C">
        <w:t>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730"/>
        <w:gridCol w:w="4963"/>
        <w:gridCol w:w="1618"/>
      </w:tblGrid>
      <w:tr w:rsidR="00FC2EE2" w:rsidRPr="000037AD" w14:paraId="2B36252F" w14:textId="77777777" w:rsidTr="00AF5107">
        <w:tc>
          <w:tcPr>
            <w:tcW w:w="750" w:type="dxa"/>
            <w:shd w:val="clear" w:color="auto" w:fill="B8CCE4"/>
            <w:tcMar>
              <w:top w:w="57" w:type="dxa"/>
              <w:bottom w:w="57" w:type="dxa"/>
            </w:tcMar>
            <w:vAlign w:val="center"/>
          </w:tcPr>
          <w:p w14:paraId="4C6BA1FE" w14:textId="77777777" w:rsidR="00FC2EE2" w:rsidRPr="000037AD" w:rsidRDefault="00FC2EE2" w:rsidP="005C5AC0">
            <w:pPr>
              <w:keepNext/>
              <w:keepLines/>
              <w:rPr>
                <w:b/>
              </w:rPr>
            </w:pPr>
            <w:r w:rsidRPr="000037AD">
              <w:rPr>
                <w:b/>
              </w:rPr>
              <w:t>Deliv</w:t>
            </w:r>
            <w:r>
              <w:rPr>
                <w:b/>
              </w:rPr>
              <w:t>.</w:t>
            </w:r>
          </w:p>
        </w:tc>
        <w:tc>
          <w:tcPr>
            <w:tcW w:w="1730" w:type="dxa"/>
            <w:shd w:val="clear" w:color="auto" w:fill="B8CCE4"/>
            <w:tcMar>
              <w:top w:w="57" w:type="dxa"/>
              <w:bottom w:w="57" w:type="dxa"/>
            </w:tcMar>
            <w:vAlign w:val="center"/>
          </w:tcPr>
          <w:p w14:paraId="58326D41" w14:textId="77777777" w:rsidR="00FC2EE2" w:rsidRPr="000037AD" w:rsidRDefault="00FC2EE2" w:rsidP="005C5AC0">
            <w:pPr>
              <w:keepNext/>
              <w:keepLines/>
              <w:rPr>
                <w:b/>
              </w:rPr>
            </w:pPr>
            <w:r w:rsidRPr="000037AD">
              <w:rPr>
                <w:b/>
              </w:rPr>
              <w:t>Work Item code</w:t>
            </w:r>
          </w:p>
          <w:p w14:paraId="21964A9B" w14:textId="77777777" w:rsidR="00FC2EE2" w:rsidRPr="000037AD" w:rsidRDefault="00FC2EE2" w:rsidP="005C5AC0">
            <w:pPr>
              <w:keepNext/>
              <w:keepLines/>
              <w:rPr>
                <w:b/>
              </w:rPr>
            </w:pPr>
            <w:r w:rsidRPr="000037AD">
              <w:rPr>
                <w:b/>
              </w:rPr>
              <w:t>Standard number</w:t>
            </w:r>
          </w:p>
        </w:tc>
        <w:tc>
          <w:tcPr>
            <w:tcW w:w="4963" w:type="dxa"/>
            <w:shd w:val="clear" w:color="auto" w:fill="B8CCE4"/>
            <w:tcMar>
              <w:top w:w="57" w:type="dxa"/>
              <w:bottom w:w="57" w:type="dxa"/>
            </w:tcMar>
            <w:vAlign w:val="center"/>
          </w:tcPr>
          <w:p w14:paraId="1DB8D6AE" w14:textId="77777777" w:rsidR="00FC2EE2" w:rsidRPr="000037AD" w:rsidRDefault="00FC2EE2" w:rsidP="005C5AC0">
            <w:pPr>
              <w:keepNext/>
              <w:keepLines/>
              <w:rPr>
                <w:b/>
              </w:rPr>
            </w:pPr>
            <w:r w:rsidRPr="000037AD">
              <w:rPr>
                <w:b/>
              </w:rPr>
              <w:t>Working title</w:t>
            </w:r>
          </w:p>
          <w:p w14:paraId="571097CB" w14:textId="77777777" w:rsidR="00FC2EE2" w:rsidRPr="000037AD" w:rsidRDefault="00FC2EE2" w:rsidP="005C5AC0">
            <w:pPr>
              <w:keepNext/>
              <w:keepLines/>
              <w:rPr>
                <w:b/>
              </w:rPr>
            </w:pPr>
            <w:r w:rsidRPr="000037AD">
              <w:rPr>
                <w:b/>
              </w:rPr>
              <w:t>Scope</w:t>
            </w:r>
          </w:p>
        </w:tc>
        <w:tc>
          <w:tcPr>
            <w:tcW w:w="1618" w:type="dxa"/>
            <w:shd w:val="clear" w:color="auto" w:fill="B8CCE4"/>
            <w:vAlign w:val="center"/>
          </w:tcPr>
          <w:p w14:paraId="329C24A2" w14:textId="77777777" w:rsidR="00FC2EE2" w:rsidRPr="000037AD" w:rsidRDefault="00FC2EE2" w:rsidP="005C5AC0">
            <w:pPr>
              <w:keepNext/>
              <w:keepLines/>
              <w:rPr>
                <w:b/>
              </w:rPr>
            </w:pPr>
            <w:r w:rsidRPr="000037AD">
              <w:rPr>
                <w:b/>
              </w:rPr>
              <w:t xml:space="preserve">Expected date for </w:t>
            </w:r>
            <w:r>
              <w:rPr>
                <w:b/>
              </w:rPr>
              <w:t>publication</w:t>
            </w:r>
          </w:p>
        </w:tc>
      </w:tr>
      <w:tr w:rsidR="00FC2EE2" w14:paraId="74B28F0C" w14:textId="77777777" w:rsidTr="00AF5107">
        <w:tc>
          <w:tcPr>
            <w:tcW w:w="750" w:type="dxa"/>
          </w:tcPr>
          <w:p w14:paraId="65026F97" w14:textId="5AEF2FA8" w:rsidR="00FC2EE2" w:rsidRDefault="00FC2EE2" w:rsidP="005C5AC0">
            <w:pPr>
              <w:keepNext/>
              <w:keepLines/>
            </w:pPr>
            <w:r>
              <w:t>D</w:t>
            </w:r>
            <w:r w:rsidR="00EC35E5">
              <w:t>1</w:t>
            </w:r>
          </w:p>
        </w:tc>
        <w:tc>
          <w:tcPr>
            <w:tcW w:w="1730" w:type="dxa"/>
          </w:tcPr>
          <w:p w14:paraId="2775F22A" w14:textId="60E6C9B0" w:rsidR="00FC2EE2" w:rsidRPr="003E4C22" w:rsidRDefault="009F1014" w:rsidP="005C5AC0">
            <w:pPr>
              <w:keepNext/>
              <w:keepLines/>
              <w:rPr>
                <w:lang w:val="pt-PT"/>
              </w:rPr>
            </w:pPr>
            <w:r w:rsidRPr="009F1014">
              <w:rPr>
                <w:lang w:val="pt-PT"/>
              </w:rPr>
              <w:t>REN/SE</w:t>
            </w:r>
            <w:r w:rsidRPr="000F6306">
              <w:rPr>
                <w:lang w:val="pt-PT"/>
              </w:rPr>
              <w:t>S.00</w:t>
            </w:r>
            <w:r w:rsidR="000F6306" w:rsidRPr="000F6306">
              <w:rPr>
                <w:lang w:val="pt-PT"/>
              </w:rPr>
              <w:t>383</w:t>
            </w:r>
          </w:p>
        </w:tc>
        <w:tc>
          <w:tcPr>
            <w:tcW w:w="4963" w:type="dxa"/>
          </w:tcPr>
          <w:p w14:paraId="72D80341" w14:textId="440455E6" w:rsidR="00FC2EE2" w:rsidRDefault="00FC2EE2" w:rsidP="005C5AC0">
            <w:pPr>
              <w:keepNext/>
              <w:keepLines/>
            </w:pPr>
            <w:r>
              <w:t>Working title:</w:t>
            </w:r>
            <w:r w:rsidR="00E80932">
              <w:t xml:space="preserve"> </w:t>
            </w:r>
            <w:r w:rsidR="00E80932" w:rsidRPr="00E80932">
              <w:t>EN 301 44</w:t>
            </w:r>
            <w:r w:rsidR="00152592">
              <w:t>1</w:t>
            </w:r>
            <w:r w:rsidR="00E80932">
              <w:t xml:space="preserve"> </w:t>
            </w:r>
            <w:r w:rsidR="00E80932" w:rsidRPr="00E80932">
              <w:t>V2.1.</w:t>
            </w:r>
            <w:r w:rsidR="00E32FCD">
              <w:t>1</w:t>
            </w:r>
          </w:p>
          <w:p w14:paraId="6401D82F" w14:textId="77755852" w:rsidR="00FC2EE2" w:rsidRDefault="00FC2EE2" w:rsidP="005C5AC0">
            <w:pPr>
              <w:keepNext/>
              <w:keepLines/>
            </w:pPr>
            <w:r>
              <w:t>Scope:</w:t>
            </w:r>
            <w:r w:rsidR="00E80932">
              <w:t xml:space="preserve"> </w:t>
            </w:r>
            <w:r w:rsidR="00E32FCD" w:rsidRPr="00E32FCD">
              <w:t>Satellite Earth Stations and Systems (SES); Harmonised Standard for Mobile Earth Stations (MES), including handheld earth stations, for Satellite Personal Communications Networks (S-PCN) operating in the 1,6 GHz/2,4 GHz frequency band under the Mobile Satellite Service (MSS) covering the essential requirements of article 3.2 of the Directive 2014/53/EU</w:t>
            </w:r>
          </w:p>
        </w:tc>
        <w:tc>
          <w:tcPr>
            <w:tcW w:w="1618" w:type="dxa"/>
          </w:tcPr>
          <w:p w14:paraId="35CF81C7" w14:textId="37306BF7" w:rsidR="00FC2EE2" w:rsidRPr="00570502" w:rsidRDefault="00AF5107" w:rsidP="005C5AC0">
            <w:pPr>
              <w:keepNext/>
              <w:keepLines/>
              <w:rPr>
                <w:highlight w:val="yellow"/>
              </w:rPr>
            </w:pPr>
            <w:r>
              <w:t>15.12.2025</w:t>
            </w:r>
          </w:p>
        </w:tc>
      </w:tr>
      <w:tr w:rsidR="00AF5107" w14:paraId="4096E218" w14:textId="77777777" w:rsidTr="00AF5107">
        <w:tc>
          <w:tcPr>
            <w:tcW w:w="750" w:type="dxa"/>
          </w:tcPr>
          <w:p w14:paraId="1AFF9839" w14:textId="25041693" w:rsidR="00AF5107" w:rsidRDefault="00AF5107" w:rsidP="00AF5107">
            <w:pPr>
              <w:keepNext/>
              <w:keepLines/>
            </w:pPr>
            <w:r>
              <w:t>D2</w:t>
            </w:r>
          </w:p>
        </w:tc>
        <w:tc>
          <w:tcPr>
            <w:tcW w:w="1730" w:type="dxa"/>
          </w:tcPr>
          <w:p w14:paraId="5A7F701D" w14:textId="06BCC983" w:rsidR="00AF5107" w:rsidRPr="009F1014" w:rsidRDefault="00AF5107" w:rsidP="00AF5107">
            <w:pPr>
              <w:keepNext/>
              <w:keepLines/>
              <w:rPr>
                <w:lang w:val="pt-PT"/>
              </w:rPr>
            </w:pPr>
            <w:r w:rsidRPr="009F1014">
              <w:rPr>
                <w:lang w:val="pt-PT"/>
              </w:rPr>
              <w:t>REN/SES.0043</w:t>
            </w:r>
            <w:r>
              <w:rPr>
                <w:lang w:val="pt-PT"/>
              </w:rPr>
              <w:t>2</w:t>
            </w:r>
          </w:p>
        </w:tc>
        <w:tc>
          <w:tcPr>
            <w:tcW w:w="4963" w:type="dxa"/>
          </w:tcPr>
          <w:p w14:paraId="5279A454" w14:textId="0A6007C6" w:rsidR="00AF5107" w:rsidRDefault="00AF5107" w:rsidP="00AF5107">
            <w:pPr>
              <w:keepNext/>
              <w:keepLines/>
            </w:pPr>
            <w:r>
              <w:t xml:space="preserve">Working title: </w:t>
            </w:r>
            <w:r w:rsidRPr="009F1014">
              <w:t>EN 301 443</w:t>
            </w:r>
            <w:r>
              <w:t xml:space="preserve"> V2.1.2</w:t>
            </w:r>
          </w:p>
          <w:p w14:paraId="65FCE538" w14:textId="7D622B18" w:rsidR="00AF5107" w:rsidRDefault="00AF5107" w:rsidP="00AF5107">
            <w:pPr>
              <w:keepNext/>
              <w:keepLines/>
            </w:pPr>
            <w:r>
              <w:t xml:space="preserve">Scope: </w:t>
            </w:r>
            <w:r w:rsidRPr="009F1014">
              <w:t>Satellite Earth Stations and Systems (SES); Harmonised Standard for Very Small Aperture Terminal (VSAT); Transmit-only, transmit-and-receive, receive-only satellite earth stations operating in the 4 GHz and 6 GHz frequency bands covering the essential requirements of article 3.2 of the Directive 2014/53/EU</w:t>
            </w:r>
          </w:p>
        </w:tc>
        <w:tc>
          <w:tcPr>
            <w:tcW w:w="1618" w:type="dxa"/>
          </w:tcPr>
          <w:p w14:paraId="31F289A2" w14:textId="3C15D547" w:rsidR="00AF5107" w:rsidRPr="00570502" w:rsidRDefault="00AF5107" w:rsidP="00AF5107">
            <w:pPr>
              <w:keepNext/>
              <w:keepLines/>
              <w:rPr>
                <w:highlight w:val="yellow"/>
              </w:rPr>
            </w:pPr>
            <w:r w:rsidRPr="004A2D46">
              <w:t>15.12.2025</w:t>
            </w:r>
          </w:p>
        </w:tc>
      </w:tr>
      <w:tr w:rsidR="00AF5107" w14:paraId="21B34DA4" w14:textId="77777777" w:rsidTr="00AF5107">
        <w:tc>
          <w:tcPr>
            <w:tcW w:w="750" w:type="dxa"/>
          </w:tcPr>
          <w:p w14:paraId="6424743F" w14:textId="28E2D760" w:rsidR="00AF5107" w:rsidRDefault="00AF5107" w:rsidP="00AF5107">
            <w:pPr>
              <w:keepNext/>
              <w:keepLines/>
            </w:pPr>
            <w:r>
              <w:t>D3</w:t>
            </w:r>
          </w:p>
        </w:tc>
        <w:tc>
          <w:tcPr>
            <w:tcW w:w="1730" w:type="dxa"/>
          </w:tcPr>
          <w:p w14:paraId="658C8F64" w14:textId="64E58604" w:rsidR="00AF5107" w:rsidRPr="009F1014" w:rsidRDefault="00AF5107" w:rsidP="00AF5107">
            <w:pPr>
              <w:keepNext/>
              <w:keepLines/>
              <w:rPr>
                <w:lang w:val="pt-PT"/>
              </w:rPr>
            </w:pPr>
            <w:r w:rsidRPr="009F1014">
              <w:rPr>
                <w:lang w:val="pt-PT"/>
              </w:rPr>
              <w:t>REN/SES.0043</w:t>
            </w:r>
            <w:r>
              <w:rPr>
                <w:lang w:val="pt-PT"/>
              </w:rPr>
              <w:t>3</w:t>
            </w:r>
          </w:p>
        </w:tc>
        <w:tc>
          <w:tcPr>
            <w:tcW w:w="4963" w:type="dxa"/>
          </w:tcPr>
          <w:p w14:paraId="4F258FCE" w14:textId="05A19B2D" w:rsidR="00AF5107" w:rsidRDefault="00AF5107" w:rsidP="00AF5107">
            <w:pPr>
              <w:keepNext/>
              <w:keepLines/>
            </w:pPr>
            <w:r>
              <w:t>Working title: EN 301 447 V2.1.2</w:t>
            </w:r>
          </w:p>
          <w:p w14:paraId="5C65EEDB" w14:textId="07EF70F2" w:rsidR="00AF5107" w:rsidRDefault="00AF5107" w:rsidP="00AF5107">
            <w:pPr>
              <w:keepNext/>
              <w:keepLines/>
            </w:pPr>
            <w:r>
              <w:t xml:space="preserve">Scope: </w:t>
            </w:r>
            <w:r w:rsidRPr="009F1014">
              <w:t>Satellite Earth Stations and Systems (SES); Harmonised Standard for satellite Earth Stations on board Vessels (ESVs) operating in the 4/6 GHz frequency bands allocated to the Fixed Satellite Service (FSS) covering the essential requirements of article 3.2 of the Directive 2014/53/EU</w:t>
            </w:r>
          </w:p>
        </w:tc>
        <w:tc>
          <w:tcPr>
            <w:tcW w:w="1618" w:type="dxa"/>
          </w:tcPr>
          <w:p w14:paraId="4D89273E" w14:textId="24F8681F" w:rsidR="00AF5107" w:rsidRPr="00570502" w:rsidRDefault="00AF5107" w:rsidP="00AF5107">
            <w:pPr>
              <w:keepNext/>
              <w:keepLines/>
              <w:rPr>
                <w:highlight w:val="yellow"/>
              </w:rPr>
            </w:pPr>
            <w:r w:rsidRPr="004A2D46">
              <w:t>15.12.2025</w:t>
            </w:r>
          </w:p>
        </w:tc>
      </w:tr>
      <w:tr w:rsidR="00AF5107" w14:paraId="396B2AA3" w14:textId="77777777" w:rsidTr="00AF5107">
        <w:tc>
          <w:tcPr>
            <w:tcW w:w="750" w:type="dxa"/>
          </w:tcPr>
          <w:p w14:paraId="28378B0A" w14:textId="216D4CC7" w:rsidR="00AF5107" w:rsidRDefault="00AF5107" w:rsidP="00AF5107">
            <w:pPr>
              <w:keepNext/>
              <w:keepLines/>
            </w:pPr>
            <w:r>
              <w:t>D4</w:t>
            </w:r>
          </w:p>
        </w:tc>
        <w:tc>
          <w:tcPr>
            <w:tcW w:w="1730" w:type="dxa"/>
          </w:tcPr>
          <w:p w14:paraId="75DDB52E" w14:textId="18EE1558" w:rsidR="00AF5107" w:rsidRPr="009F1014" w:rsidRDefault="00AF5107" w:rsidP="00AF5107">
            <w:pPr>
              <w:keepNext/>
              <w:keepLines/>
              <w:rPr>
                <w:lang w:val="pt-PT"/>
              </w:rPr>
            </w:pPr>
            <w:r w:rsidRPr="009F1014">
              <w:rPr>
                <w:lang w:val="pt-PT"/>
              </w:rPr>
              <w:t>REN/SES.0043</w:t>
            </w:r>
            <w:r>
              <w:rPr>
                <w:lang w:val="pt-PT"/>
              </w:rPr>
              <w:t>4</w:t>
            </w:r>
          </w:p>
        </w:tc>
        <w:tc>
          <w:tcPr>
            <w:tcW w:w="4963" w:type="dxa"/>
          </w:tcPr>
          <w:p w14:paraId="24217AC0" w14:textId="32A223DB" w:rsidR="00AF5107" w:rsidRDefault="00AF5107" w:rsidP="00AF5107">
            <w:pPr>
              <w:keepNext/>
              <w:keepLines/>
            </w:pPr>
            <w:r>
              <w:t>Working title: EN 301 721 V2.1.2</w:t>
            </w:r>
          </w:p>
          <w:p w14:paraId="557C9F8B" w14:textId="784523C9" w:rsidR="00AF5107" w:rsidRDefault="00AF5107" w:rsidP="00AF5107">
            <w:pPr>
              <w:keepNext/>
              <w:keepLines/>
            </w:pPr>
            <w:r>
              <w:t xml:space="preserve">Scope: </w:t>
            </w:r>
            <w:r w:rsidRPr="009F1014">
              <w:t>Satellite Earth Stations and Systems (SES); Harmonised Standard for Mobile Earth Stations (MES) providing Low Bit Rate Data Communications (LBRDC) using Low Earth Orbiting (LEO) satellites operating below 1 GHz frequency band covering the essential requirements of article 3.2 of the Directive 2014/53/EU</w:t>
            </w:r>
          </w:p>
        </w:tc>
        <w:tc>
          <w:tcPr>
            <w:tcW w:w="1618" w:type="dxa"/>
          </w:tcPr>
          <w:p w14:paraId="29017ED3" w14:textId="0C260CFC" w:rsidR="00AF5107" w:rsidRPr="00570502" w:rsidRDefault="00AF5107" w:rsidP="00AF5107">
            <w:pPr>
              <w:keepNext/>
              <w:keepLines/>
              <w:rPr>
                <w:highlight w:val="yellow"/>
              </w:rPr>
            </w:pPr>
            <w:r w:rsidRPr="004A2D46">
              <w:t>15.12.2025</w:t>
            </w:r>
          </w:p>
        </w:tc>
      </w:tr>
      <w:bookmarkEnd w:id="5"/>
    </w:tbl>
    <w:p w14:paraId="0322090B" w14:textId="1E08F0BE" w:rsidR="00F27814" w:rsidRDefault="00F27814" w:rsidP="00A526B3"/>
    <w:p w14:paraId="58085BAC" w14:textId="77777777" w:rsidR="00F27814" w:rsidRDefault="00F27814">
      <w:pPr>
        <w:tabs>
          <w:tab w:val="clear" w:pos="1418"/>
          <w:tab w:val="clear" w:pos="4678"/>
          <w:tab w:val="clear" w:pos="5954"/>
          <w:tab w:val="clear" w:pos="7088"/>
        </w:tabs>
        <w:overflowPunct/>
        <w:autoSpaceDE/>
        <w:autoSpaceDN/>
        <w:adjustRightInd/>
        <w:jc w:val="left"/>
        <w:textAlignment w:val="auto"/>
      </w:pPr>
      <w:r>
        <w:br w:type="page"/>
      </w:r>
    </w:p>
    <w:p w14:paraId="4BC19F72" w14:textId="1F92B1DB" w:rsidR="002F183F" w:rsidRDefault="002F183F" w:rsidP="002F183F">
      <w:pPr>
        <w:pStyle w:val="Heading1"/>
      </w:pPr>
      <w:r>
        <w:lastRenderedPageBreak/>
        <w:t>Maximum budget</w:t>
      </w:r>
    </w:p>
    <w:p w14:paraId="63AAE3DE" w14:textId="058FE93A" w:rsidR="00B92934" w:rsidRDefault="00B92934" w:rsidP="00B92934">
      <w:pPr>
        <w:pStyle w:val="Heading2"/>
      </w:pPr>
      <w:r>
        <w:t>Task summary</w:t>
      </w:r>
      <w:r w:rsidR="00356B16">
        <w:t>/</w:t>
      </w:r>
      <w:r w:rsidR="00B7194C">
        <w:t xml:space="preserve">Manpower </w:t>
      </w:r>
      <w:r w:rsidR="00356B16">
        <w:t>Budget</w:t>
      </w:r>
    </w:p>
    <w:p w14:paraId="25075240" w14:textId="77777777" w:rsidR="006616AF" w:rsidRPr="00471C0C" w:rsidRDefault="006616AF" w:rsidP="00471C0C"/>
    <w:tbl>
      <w:tblPr>
        <w:tblW w:w="7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4649"/>
        <w:gridCol w:w="1842"/>
      </w:tblGrid>
      <w:tr w:rsidR="00F70229" w14:paraId="10235FD0" w14:textId="77777777" w:rsidTr="00F70229">
        <w:trPr>
          <w:trHeight w:val="470"/>
          <w:jc w:val="center"/>
        </w:trPr>
        <w:tc>
          <w:tcPr>
            <w:tcW w:w="1252" w:type="dxa"/>
            <w:shd w:val="clear" w:color="auto" w:fill="A3DBFF"/>
          </w:tcPr>
          <w:p w14:paraId="650D483F" w14:textId="21BF59F9" w:rsidR="00F70229" w:rsidRPr="00AB6912" w:rsidRDefault="00F70229" w:rsidP="00C138C5">
            <w:pPr>
              <w:rPr>
                <w:b/>
                <w:bCs/>
              </w:rPr>
            </w:pPr>
            <w:r w:rsidRPr="00AB6912">
              <w:rPr>
                <w:b/>
                <w:bCs/>
              </w:rPr>
              <w:t>Task #</w:t>
            </w:r>
          </w:p>
        </w:tc>
        <w:tc>
          <w:tcPr>
            <w:tcW w:w="4649" w:type="dxa"/>
            <w:shd w:val="clear" w:color="auto" w:fill="A3DBFF"/>
            <w:vAlign w:val="center"/>
          </w:tcPr>
          <w:p w14:paraId="035324F4" w14:textId="3EE151D6" w:rsidR="00F70229" w:rsidRDefault="00F70229" w:rsidP="00F70229">
            <w:pPr>
              <w:keepNext/>
              <w:keepLines/>
              <w:jc w:val="center"/>
              <w:rPr>
                <w:b/>
                <w:bCs/>
              </w:rPr>
            </w:pPr>
            <w:r>
              <w:rPr>
                <w:b/>
                <w:bCs/>
              </w:rPr>
              <w:t>Task short description</w:t>
            </w:r>
          </w:p>
        </w:tc>
        <w:tc>
          <w:tcPr>
            <w:tcW w:w="1842" w:type="dxa"/>
            <w:shd w:val="clear" w:color="auto" w:fill="A3DBFF"/>
          </w:tcPr>
          <w:p w14:paraId="26E73D32" w14:textId="294736F7" w:rsidR="00F70229" w:rsidRDefault="00F70229" w:rsidP="00F70229">
            <w:pPr>
              <w:pStyle w:val="StyleBoldBefore6ptAfter6ptCentered"/>
              <w:keepNext/>
              <w:keepLines/>
              <w:spacing w:before="0" w:after="0"/>
            </w:pPr>
            <w:r>
              <w:t>Budget (EUR)</w:t>
            </w:r>
          </w:p>
        </w:tc>
      </w:tr>
      <w:tr w:rsidR="00B34052" w14:paraId="0F5842DF" w14:textId="77777777" w:rsidTr="00F70229">
        <w:trPr>
          <w:jc w:val="center"/>
        </w:trPr>
        <w:tc>
          <w:tcPr>
            <w:tcW w:w="1252" w:type="dxa"/>
          </w:tcPr>
          <w:p w14:paraId="1ED00007" w14:textId="5132396D" w:rsidR="00B34052" w:rsidRPr="00C138C5" w:rsidRDefault="00B34052" w:rsidP="00C138C5">
            <w:pPr>
              <w:jc w:val="center"/>
              <w:rPr>
                <w:b/>
                <w:bCs/>
              </w:rPr>
            </w:pPr>
            <w:r w:rsidRPr="00C138C5">
              <w:rPr>
                <w:b/>
                <w:bCs/>
              </w:rPr>
              <w:t>0</w:t>
            </w:r>
          </w:p>
        </w:tc>
        <w:tc>
          <w:tcPr>
            <w:tcW w:w="4649" w:type="dxa"/>
            <w:shd w:val="clear" w:color="auto" w:fill="auto"/>
            <w:vAlign w:val="center"/>
          </w:tcPr>
          <w:p w14:paraId="08AD82A5" w14:textId="5E93666E" w:rsidR="00B34052" w:rsidRDefault="00B34052" w:rsidP="00B34052">
            <w:pPr>
              <w:keepNext/>
              <w:keepLines/>
              <w:jc w:val="left"/>
            </w:pPr>
            <w:r>
              <w:t xml:space="preserve">STF leader project management and reporting </w:t>
            </w:r>
          </w:p>
        </w:tc>
        <w:tc>
          <w:tcPr>
            <w:tcW w:w="1842" w:type="dxa"/>
            <w:shd w:val="clear" w:color="auto" w:fill="auto"/>
          </w:tcPr>
          <w:p w14:paraId="5B1352B1" w14:textId="415DC121" w:rsidR="00B34052" w:rsidRDefault="00B34052" w:rsidP="00B34052">
            <w:pPr>
              <w:keepNext/>
              <w:keepLines/>
              <w:tabs>
                <w:tab w:val="clear" w:pos="1418"/>
                <w:tab w:val="clear" w:pos="4678"/>
                <w:tab w:val="clear" w:pos="5954"/>
                <w:tab w:val="clear" w:pos="7088"/>
              </w:tabs>
              <w:jc w:val="center"/>
            </w:pPr>
            <w:r>
              <w:t>5.</w:t>
            </w:r>
            <w:r w:rsidR="00BA2674">
              <w:t>2</w:t>
            </w:r>
            <w:r>
              <w:t>00</w:t>
            </w:r>
          </w:p>
        </w:tc>
      </w:tr>
      <w:tr w:rsidR="00B34052" w14:paraId="0099F7F3" w14:textId="77777777" w:rsidTr="00F70229">
        <w:trPr>
          <w:jc w:val="center"/>
        </w:trPr>
        <w:tc>
          <w:tcPr>
            <w:tcW w:w="1252" w:type="dxa"/>
          </w:tcPr>
          <w:p w14:paraId="508BD961" w14:textId="3C162A89" w:rsidR="00B34052" w:rsidRPr="00C138C5" w:rsidRDefault="00B34052" w:rsidP="00C138C5">
            <w:pPr>
              <w:jc w:val="center"/>
              <w:rPr>
                <w:b/>
                <w:bCs/>
              </w:rPr>
            </w:pPr>
            <w:r w:rsidRPr="00C138C5">
              <w:rPr>
                <w:b/>
                <w:bCs/>
              </w:rPr>
              <w:t>1</w:t>
            </w:r>
          </w:p>
        </w:tc>
        <w:tc>
          <w:tcPr>
            <w:tcW w:w="4649" w:type="dxa"/>
            <w:shd w:val="clear" w:color="auto" w:fill="auto"/>
            <w:vAlign w:val="center"/>
          </w:tcPr>
          <w:p w14:paraId="201F4797" w14:textId="396AA170" w:rsidR="00B34052" w:rsidRPr="00E7734B" w:rsidRDefault="00B34052" w:rsidP="00B34052">
            <w:pPr>
              <w:keepNext/>
              <w:keepLines/>
              <w:jc w:val="left"/>
            </w:pPr>
            <w:r w:rsidRPr="00E7734B">
              <w:t>Drafting reviewed EN 301 44</w:t>
            </w:r>
            <w:r>
              <w:t>1</w:t>
            </w:r>
          </w:p>
        </w:tc>
        <w:tc>
          <w:tcPr>
            <w:tcW w:w="1842" w:type="dxa"/>
            <w:shd w:val="clear" w:color="auto" w:fill="auto"/>
          </w:tcPr>
          <w:p w14:paraId="6B0A2E2A" w14:textId="4AC00D18" w:rsidR="00B34052" w:rsidRDefault="00B34052" w:rsidP="00B34052">
            <w:pPr>
              <w:keepNext/>
              <w:keepLines/>
              <w:tabs>
                <w:tab w:val="clear" w:pos="1418"/>
                <w:tab w:val="clear" w:pos="4678"/>
                <w:tab w:val="clear" w:pos="5954"/>
                <w:tab w:val="clear" w:pos="7088"/>
              </w:tabs>
              <w:jc w:val="center"/>
            </w:pPr>
            <w:r>
              <w:t>8</w:t>
            </w:r>
            <w:r w:rsidRPr="00BF7834">
              <w:t>.000</w:t>
            </w:r>
          </w:p>
        </w:tc>
      </w:tr>
      <w:tr w:rsidR="00B34052" w14:paraId="383C3039" w14:textId="77777777" w:rsidTr="00F70229">
        <w:trPr>
          <w:jc w:val="center"/>
        </w:trPr>
        <w:tc>
          <w:tcPr>
            <w:tcW w:w="1252" w:type="dxa"/>
          </w:tcPr>
          <w:p w14:paraId="072686C5" w14:textId="336E014B" w:rsidR="00B34052" w:rsidRPr="00C138C5" w:rsidRDefault="00B34052" w:rsidP="00C138C5">
            <w:pPr>
              <w:jc w:val="center"/>
              <w:rPr>
                <w:b/>
                <w:bCs/>
              </w:rPr>
            </w:pPr>
            <w:r w:rsidRPr="00C138C5">
              <w:rPr>
                <w:b/>
                <w:bCs/>
              </w:rPr>
              <w:t>2</w:t>
            </w:r>
          </w:p>
        </w:tc>
        <w:tc>
          <w:tcPr>
            <w:tcW w:w="4649" w:type="dxa"/>
            <w:shd w:val="clear" w:color="auto" w:fill="auto"/>
            <w:vAlign w:val="center"/>
          </w:tcPr>
          <w:p w14:paraId="6252BE38" w14:textId="517AD3E2" w:rsidR="00B34052" w:rsidRDefault="00B34052" w:rsidP="00B34052">
            <w:pPr>
              <w:keepNext/>
              <w:keepLines/>
              <w:jc w:val="left"/>
            </w:pPr>
            <w:r w:rsidRPr="00E7734B">
              <w:t>Drafting reviewed EN 301 44</w:t>
            </w:r>
            <w:r>
              <w:t>3</w:t>
            </w:r>
          </w:p>
        </w:tc>
        <w:tc>
          <w:tcPr>
            <w:tcW w:w="1842" w:type="dxa"/>
            <w:shd w:val="clear" w:color="auto" w:fill="auto"/>
          </w:tcPr>
          <w:p w14:paraId="20FD80A0" w14:textId="4D16E631" w:rsidR="00B34052" w:rsidRDefault="00B34052" w:rsidP="00B34052">
            <w:pPr>
              <w:keepNext/>
              <w:keepLines/>
              <w:tabs>
                <w:tab w:val="clear" w:pos="1418"/>
                <w:tab w:val="clear" w:pos="4678"/>
                <w:tab w:val="clear" w:pos="5954"/>
                <w:tab w:val="clear" w:pos="7088"/>
              </w:tabs>
              <w:jc w:val="center"/>
            </w:pPr>
            <w:r>
              <w:t>8</w:t>
            </w:r>
            <w:r w:rsidRPr="00BF7834">
              <w:t>.000</w:t>
            </w:r>
          </w:p>
        </w:tc>
      </w:tr>
      <w:tr w:rsidR="00B34052" w14:paraId="5C1472D6" w14:textId="77777777" w:rsidTr="00F70229">
        <w:trPr>
          <w:jc w:val="center"/>
        </w:trPr>
        <w:tc>
          <w:tcPr>
            <w:tcW w:w="1252" w:type="dxa"/>
          </w:tcPr>
          <w:p w14:paraId="449275F6" w14:textId="32CA1485" w:rsidR="00B34052" w:rsidRPr="00C138C5" w:rsidRDefault="00B34052" w:rsidP="00C138C5">
            <w:pPr>
              <w:jc w:val="center"/>
              <w:rPr>
                <w:b/>
                <w:bCs/>
              </w:rPr>
            </w:pPr>
            <w:r w:rsidRPr="00C138C5">
              <w:rPr>
                <w:b/>
                <w:bCs/>
              </w:rPr>
              <w:t>3</w:t>
            </w:r>
          </w:p>
        </w:tc>
        <w:tc>
          <w:tcPr>
            <w:tcW w:w="4649" w:type="dxa"/>
            <w:shd w:val="clear" w:color="auto" w:fill="auto"/>
            <w:vAlign w:val="center"/>
          </w:tcPr>
          <w:p w14:paraId="5C743730" w14:textId="5305C24A" w:rsidR="00B34052" w:rsidRDefault="00B34052" w:rsidP="00B34052">
            <w:pPr>
              <w:keepNext/>
              <w:keepLines/>
              <w:jc w:val="left"/>
            </w:pPr>
            <w:r w:rsidRPr="00E7734B">
              <w:t>Drafting reviewed EN 301 44</w:t>
            </w:r>
            <w:r>
              <w:t>7</w:t>
            </w:r>
          </w:p>
        </w:tc>
        <w:tc>
          <w:tcPr>
            <w:tcW w:w="1842" w:type="dxa"/>
            <w:shd w:val="clear" w:color="auto" w:fill="auto"/>
          </w:tcPr>
          <w:p w14:paraId="71762272" w14:textId="78398504" w:rsidR="00B34052" w:rsidRDefault="00B34052" w:rsidP="00B34052">
            <w:pPr>
              <w:keepNext/>
              <w:keepLines/>
              <w:tabs>
                <w:tab w:val="clear" w:pos="1418"/>
                <w:tab w:val="clear" w:pos="4678"/>
                <w:tab w:val="clear" w:pos="5954"/>
                <w:tab w:val="clear" w:pos="7088"/>
              </w:tabs>
              <w:jc w:val="center"/>
            </w:pPr>
            <w:r>
              <w:t>8</w:t>
            </w:r>
            <w:r w:rsidRPr="00BF7834">
              <w:t>.000</w:t>
            </w:r>
          </w:p>
        </w:tc>
      </w:tr>
      <w:tr w:rsidR="00B34052" w14:paraId="1E85D8BE" w14:textId="77777777" w:rsidTr="00F70229">
        <w:trPr>
          <w:jc w:val="center"/>
        </w:trPr>
        <w:tc>
          <w:tcPr>
            <w:tcW w:w="1252" w:type="dxa"/>
          </w:tcPr>
          <w:p w14:paraId="7200E387" w14:textId="4E98290B" w:rsidR="00B34052" w:rsidRPr="00C138C5" w:rsidRDefault="00B34052" w:rsidP="00C138C5">
            <w:pPr>
              <w:jc w:val="center"/>
              <w:rPr>
                <w:b/>
                <w:bCs/>
              </w:rPr>
            </w:pPr>
            <w:r w:rsidRPr="00C138C5">
              <w:rPr>
                <w:b/>
                <w:bCs/>
              </w:rPr>
              <w:t>4</w:t>
            </w:r>
          </w:p>
        </w:tc>
        <w:tc>
          <w:tcPr>
            <w:tcW w:w="4649" w:type="dxa"/>
            <w:shd w:val="clear" w:color="auto" w:fill="auto"/>
            <w:vAlign w:val="center"/>
          </w:tcPr>
          <w:p w14:paraId="2AADD101" w14:textId="4EB995FD" w:rsidR="00B34052" w:rsidRDefault="00B34052" w:rsidP="00B34052">
            <w:pPr>
              <w:keepNext/>
              <w:keepLines/>
              <w:jc w:val="left"/>
            </w:pPr>
            <w:r w:rsidRPr="00E7734B">
              <w:t xml:space="preserve">Drafting reviewed EN 301 </w:t>
            </w:r>
            <w:r>
              <w:t>721</w:t>
            </w:r>
          </w:p>
        </w:tc>
        <w:tc>
          <w:tcPr>
            <w:tcW w:w="1842" w:type="dxa"/>
            <w:shd w:val="clear" w:color="auto" w:fill="auto"/>
          </w:tcPr>
          <w:p w14:paraId="6937D8D2" w14:textId="08F0D143" w:rsidR="00B34052" w:rsidRDefault="00B34052" w:rsidP="00B34052">
            <w:pPr>
              <w:keepNext/>
              <w:keepLines/>
              <w:tabs>
                <w:tab w:val="clear" w:pos="1418"/>
                <w:tab w:val="clear" w:pos="4678"/>
                <w:tab w:val="clear" w:pos="5954"/>
                <w:tab w:val="clear" w:pos="7088"/>
              </w:tabs>
              <w:jc w:val="center"/>
            </w:pPr>
            <w:r>
              <w:t>8</w:t>
            </w:r>
            <w:r w:rsidRPr="00BF7834">
              <w:t>.000</w:t>
            </w:r>
          </w:p>
        </w:tc>
      </w:tr>
      <w:tr w:rsidR="00B34052" w14:paraId="1D080DC9" w14:textId="77777777" w:rsidTr="00F70229">
        <w:trPr>
          <w:jc w:val="center"/>
        </w:trPr>
        <w:tc>
          <w:tcPr>
            <w:tcW w:w="1252" w:type="dxa"/>
          </w:tcPr>
          <w:p w14:paraId="3363ACCB" w14:textId="38B4DB2A" w:rsidR="00B34052" w:rsidRPr="00C138C5" w:rsidRDefault="00B34052" w:rsidP="00C138C5">
            <w:pPr>
              <w:jc w:val="center"/>
              <w:rPr>
                <w:b/>
                <w:bCs/>
              </w:rPr>
            </w:pPr>
            <w:r w:rsidRPr="00C138C5">
              <w:rPr>
                <w:b/>
                <w:bCs/>
              </w:rPr>
              <w:t>5</w:t>
            </w:r>
          </w:p>
        </w:tc>
        <w:tc>
          <w:tcPr>
            <w:tcW w:w="4649" w:type="dxa"/>
            <w:shd w:val="clear" w:color="auto" w:fill="auto"/>
            <w:vAlign w:val="center"/>
          </w:tcPr>
          <w:p w14:paraId="0FD8AC72" w14:textId="58057B3E" w:rsidR="00B34052" w:rsidRDefault="00B34052" w:rsidP="00B34052">
            <w:pPr>
              <w:keepNext/>
              <w:keepLines/>
              <w:jc w:val="left"/>
            </w:pPr>
            <w:r w:rsidRPr="001F3453">
              <w:t>Support the TC SES review and address observations from ETSI editorial help</w:t>
            </w:r>
          </w:p>
        </w:tc>
        <w:tc>
          <w:tcPr>
            <w:tcW w:w="1842" w:type="dxa"/>
            <w:shd w:val="clear" w:color="auto" w:fill="auto"/>
          </w:tcPr>
          <w:p w14:paraId="065C4678" w14:textId="45C9BD9A" w:rsidR="00B34052" w:rsidRDefault="00B34052" w:rsidP="00B34052">
            <w:pPr>
              <w:keepNext/>
              <w:keepLines/>
              <w:tabs>
                <w:tab w:val="clear" w:pos="1418"/>
                <w:tab w:val="clear" w:pos="4678"/>
                <w:tab w:val="clear" w:pos="5954"/>
                <w:tab w:val="clear" w:pos="7088"/>
              </w:tabs>
              <w:jc w:val="center"/>
            </w:pPr>
            <w:r>
              <w:t>1</w:t>
            </w:r>
            <w:r w:rsidR="00BA2674">
              <w:t>0</w:t>
            </w:r>
            <w:r w:rsidRPr="00BF7834">
              <w:t>.</w:t>
            </w:r>
            <w:r w:rsidR="00BA2674">
              <w:t>8</w:t>
            </w:r>
            <w:r w:rsidRPr="00BF7834">
              <w:t>00</w:t>
            </w:r>
          </w:p>
        </w:tc>
      </w:tr>
      <w:tr w:rsidR="00B34052" w14:paraId="540810B2" w14:textId="77777777" w:rsidTr="00F70229">
        <w:trPr>
          <w:jc w:val="center"/>
        </w:trPr>
        <w:tc>
          <w:tcPr>
            <w:tcW w:w="1252" w:type="dxa"/>
            <w:shd w:val="clear" w:color="auto" w:fill="E7E6E6" w:themeFill="background2"/>
          </w:tcPr>
          <w:p w14:paraId="602BAF6A" w14:textId="77777777" w:rsidR="00B34052" w:rsidRPr="00C138C5" w:rsidRDefault="00B34052" w:rsidP="00C138C5">
            <w:pPr>
              <w:rPr>
                <w:b/>
                <w:bCs/>
              </w:rPr>
            </w:pPr>
          </w:p>
        </w:tc>
        <w:tc>
          <w:tcPr>
            <w:tcW w:w="4649" w:type="dxa"/>
            <w:shd w:val="clear" w:color="auto" w:fill="E7E6E6" w:themeFill="background2"/>
            <w:vAlign w:val="center"/>
          </w:tcPr>
          <w:p w14:paraId="38BEFD83" w14:textId="02004A36" w:rsidR="00B34052" w:rsidRPr="00471C0C" w:rsidRDefault="00B34052" w:rsidP="00B34052">
            <w:pPr>
              <w:keepNext/>
              <w:keepLines/>
              <w:jc w:val="left"/>
              <w:rPr>
                <w:b/>
                <w:sz w:val="22"/>
              </w:rPr>
            </w:pPr>
            <w:r w:rsidRPr="00471C0C">
              <w:rPr>
                <w:b/>
                <w:sz w:val="22"/>
              </w:rPr>
              <w:t>TOTAL</w:t>
            </w:r>
          </w:p>
        </w:tc>
        <w:tc>
          <w:tcPr>
            <w:tcW w:w="1842" w:type="dxa"/>
            <w:shd w:val="clear" w:color="auto" w:fill="E7E6E6" w:themeFill="background2"/>
          </w:tcPr>
          <w:p w14:paraId="7C15310F" w14:textId="2A943B1F" w:rsidR="00B34052" w:rsidRPr="00471C0C" w:rsidRDefault="00B34052" w:rsidP="00B34052">
            <w:pPr>
              <w:keepNext/>
              <w:keepLines/>
              <w:tabs>
                <w:tab w:val="clear" w:pos="1418"/>
                <w:tab w:val="clear" w:pos="4678"/>
                <w:tab w:val="clear" w:pos="5954"/>
                <w:tab w:val="clear" w:pos="7088"/>
              </w:tabs>
              <w:jc w:val="center"/>
              <w:rPr>
                <w:sz w:val="22"/>
              </w:rPr>
            </w:pPr>
            <w:r>
              <w:rPr>
                <w:sz w:val="22"/>
              </w:rPr>
              <w:t>48 000</w:t>
            </w:r>
          </w:p>
        </w:tc>
      </w:tr>
    </w:tbl>
    <w:p w14:paraId="1274AC37" w14:textId="77777777" w:rsidR="00356B16" w:rsidRDefault="00356B16" w:rsidP="00471C0C"/>
    <w:p w14:paraId="0AE0922D" w14:textId="75F20CAD" w:rsidR="00950256" w:rsidRPr="00471C0C" w:rsidRDefault="00950256" w:rsidP="00471C0C"/>
    <w:p w14:paraId="40F01B0F" w14:textId="77777777" w:rsidR="002F183F" w:rsidRPr="00A526B3" w:rsidRDefault="002F183F" w:rsidP="002F183F"/>
    <w:p w14:paraId="10A7889D" w14:textId="1E5EA0A5" w:rsidR="002F183F" w:rsidRDefault="002F183F" w:rsidP="002F183F">
      <w:pPr>
        <w:pStyle w:val="Heading2"/>
      </w:pPr>
      <w:r w:rsidRPr="005D33AE">
        <w:t xml:space="preserve">Travel </w:t>
      </w:r>
      <w:r w:rsidR="00553764">
        <w:t>budget</w:t>
      </w:r>
    </w:p>
    <w:p w14:paraId="325DEB84" w14:textId="3D099F69" w:rsidR="00056C49" w:rsidRPr="004E4D75" w:rsidRDefault="009667E7" w:rsidP="00570502">
      <w:r>
        <w:t>One</w:t>
      </w:r>
      <w:r w:rsidR="004E1885" w:rsidRPr="004E4D75">
        <w:t xml:space="preserve"> in-person meeting </w:t>
      </w:r>
      <w:r>
        <w:t>is</w:t>
      </w:r>
      <w:r w:rsidR="004E1885" w:rsidRPr="004E4D75">
        <w:t xml:space="preserve"> foreseen to ensure deep examination of the proposed changes and provide explanations for the proposed</w:t>
      </w:r>
      <w:r w:rsidR="00AD5633" w:rsidRPr="004E4D75">
        <w:t xml:space="preserve"> reviews</w:t>
      </w:r>
      <w:r>
        <w:t xml:space="preserve"> in preparation of its </w:t>
      </w:r>
      <w:r w:rsidR="00295368">
        <w:t>consideration by TC SES meeting</w:t>
      </w:r>
    </w:p>
    <w:p w14:paraId="4C602F7A" w14:textId="77777777" w:rsidR="004E4D75" w:rsidRDefault="004E4D75" w:rsidP="004E4D75"/>
    <w:p w14:paraId="30087529" w14:textId="4AFC4E99" w:rsidR="00AD5633" w:rsidRPr="004E4D75" w:rsidRDefault="00AD5633" w:rsidP="00570502">
      <w:r w:rsidRPr="004E4D75">
        <w:t xml:space="preserve">A budget of </w:t>
      </w:r>
      <w:r w:rsidR="0006574A" w:rsidRPr="004E4D75">
        <w:t>1</w:t>
      </w:r>
      <w:r w:rsidRPr="004E4D75">
        <w:t>.</w:t>
      </w:r>
      <w:r w:rsidR="0006574A" w:rsidRPr="004E4D75">
        <w:t>5</w:t>
      </w:r>
      <w:r w:rsidRPr="004E4D75">
        <w:t>00 Euros is estimated.</w:t>
      </w:r>
    </w:p>
    <w:p w14:paraId="6A839735" w14:textId="77777777" w:rsidR="002F183F" w:rsidRDefault="002F183F" w:rsidP="002F183F"/>
    <w:p w14:paraId="554CBCF2" w14:textId="77777777" w:rsidR="002F183F" w:rsidRPr="00A526B3" w:rsidRDefault="002F183F" w:rsidP="002F183F"/>
    <w:p w14:paraId="0F61E794" w14:textId="77777777" w:rsidR="00581AE7" w:rsidRDefault="00581AE7">
      <w:pPr>
        <w:tabs>
          <w:tab w:val="clear" w:pos="1418"/>
          <w:tab w:val="clear" w:pos="4678"/>
          <w:tab w:val="clear" w:pos="5954"/>
          <w:tab w:val="clear" w:pos="7088"/>
        </w:tabs>
        <w:overflowPunct/>
        <w:autoSpaceDE/>
        <w:autoSpaceDN/>
        <w:adjustRightInd/>
        <w:jc w:val="left"/>
        <w:textAlignment w:val="auto"/>
      </w:pPr>
    </w:p>
    <w:p w14:paraId="5F69E9A8" w14:textId="77777777" w:rsidR="00FC2EE2" w:rsidRDefault="00FC2EE2">
      <w:pPr>
        <w:tabs>
          <w:tab w:val="clear" w:pos="1418"/>
          <w:tab w:val="clear" w:pos="4678"/>
          <w:tab w:val="clear" w:pos="5954"/>
          <w:tab w:val="clear" w:pos="7088"/>
        </w:tabs>
        <w:overflowPunct/>
        <w:autoSpaceDE/>
        <w:autoSpaceDN/>
        <w:adjustRightInd/>
        <w:jc w:val="left"/>
        <w:textAlignment w:val="auto"/>
      </w:pPr>
      <w:r>
        <w:br w:type="page"/>
      </w:r>
    </w:p>
    <w:p w14:paraId="62A09568" w14:textId="280A14F8" w:rsidR="00A83FE4" w:rsidRPr="00A526B3" w:rsidRDefault="00A83FE4" w:rsidP="00A83FE4">
      <w:pPr>
        <w:pStyle w:val="Part"/>
      </w:pPr>
      <w:r w:rsidRPr="00A526B3">
        <w:lastRenderedPageBreak/>
        <w:t xml:space="preserve">Part II </w:t>
      </w:r>
      <w:r w:rsidR="00FC2EE2">
        <w:t>–</w:t>
      </w:r>
      <w:r w:rsidRPr="00A526B3">
        <w:t xml:space="preserve"> </w:t>
      </w:r>
      <w:r w:rsidR="00FC2EE2">
        <w:t xml:space="preserve">Details on STF </w:t>
      </w:r>
      <w:r w:rsidR="00F91E41">
        <w:t>Technical Proposal</w:t>
      </w:r>
      <w:r w:rsidR="00FC2EE2">
        <w:t xml:space="preserve"> </w:t>
      </w:r>
    </w:p>
    <w:p w14:paraId="4590A274" w14:textId="60CA9B7B" w:rsidR="00133C8A" w:rsidRDefault="00A512CA" w:rsidP="00AB0CC7">
      <w:pPr>
        <w:pStyle w:val="Heading1"/>
      </w:pPr>
      <w:r>
        <w:t xml:space="preserve">Tasks, </w:t>
      </w:r>
      <w:r w:rsidR="00133C8A">
        <w:t>Technical Bodies</w:t>
      </w:r>
      <w:r>
        <w:t xml:space="preserve"> and </w:t>
      </w:r>
      <w:r w:rsidR="00AB2879">
        <w:t xml:space="preserve">other </w:t>
      </w:r>
      <w:r w:rsidR="00BE7F16">
        <w:t>stakeholders</w:t>
      </w:r>
    </w:p>
    <w:p w14:paraId="5AFBD6F6" w14:textId="77777777" w:rsidR="00133C8A" w:rsidRDefault="00133C8A" w:rsidP="00133C8A">
      <w:bookmarkStart w:id="6" w:name="_Toc64817083"/>
    </w:p>
    <w:p w14:paraId="73E858FE" w14:textId="77777777" w:rsidR="00B92934" w:rsidRPr="004044D7" w:rsidRDefault="00B92934" w:rsidP="00B92934">
      <w:pPr>
        <w:pStyle w:val="Heading2"/>
      </w:pPr>
      <w:r>
        <w:t xml:space="preserve">Organization of the work </w:t>
      </w:r>
    </w:p>
    <w:p w14:paraId="74BA7459" w14:textId="16932DC9" w:rsidR="00E45D39" w:rsidRPr="00270FE9" w:rsidRDefault="00E45D39" w:rsidP="00C138C5">
      <w:r w:rsidRPr="00270FE9">
        <w:t>Based on the experience of reviewing other HENs</w:t>
      </w:r>
      <w:r w:rsidR="00514301" w:rsidRPr="00270FE9">
        <w:t xml:space="preserve"> by TC SES</w:t>
      </w:r>
      <w:r w:rsidRPr="00270FE9">
        <w:t xml:space="preserve"> conducted voluntarily by several TC SES Members, a consortium </w:t>
      </w:r>
      <w:r w:rsidR="00295368" w:rsidRPr="00270FE9">
        <w:t>may</w:t>
      </w:r>
      <w:r w:rsidRPr="00270FE9">
        <w:t xml:space="preserve"> be arranged to assume the </w:t>
      </w:r>
      <w:r w:rsidR="00AA249B" w:rsidRPr="00270FE9">
        <w:t>overall work</w:t>
      </w:r>
      <w:r w:rsidR="00514301" w:rsidRPr="00270FE9">
        <w:t xml:space="preserve"> of review of these </w:t>
      </w:r>
      <w:r w:rsidR="00295368" w:rsidRPr="00270FE9">
        <w:t>4</w:t>
      </w:r>
      <w:r w:rsidR="00514301" w:rsidRPr="00270FE9">
        <w:t xml:space="preserve"> HENs. </w:t>
      </w:r>
      <w:r w:rsidR="00041CAF" w:rsidRPr="00270FE9">
        <w:t>No need of Steering Group is foreseen, assuming the consortium will be able to report to TC SES and nominate the respective Rapporteurs for each HEN</w:t>
      </w:r>
      <w:r w:rsidR="0006331D" w:rsidRPr="00270FE9">
        <w:t>, mandating to the STF leader to carry out the main part of this work</w:t>
      </w:r>
      <w:r w:rsidR="009B4278" w:rsidRPr="00270FE9">
        <w:t xml:space="preserve">. </w:t>
      </w:r>
    </w:p>
    <w:p w14:paraId="429FADD3" w14:textId="77777777" w:rsidR="00270FE9" w:rsidRDefault="00270FE9" w:rsidP="00270FE9"/>
    <w:p w14:paraId="5099831F" w14:textId="0FC2E389" w:rsidR="00910B0D" w:rsidRPr="00270FE9" w:rsidRDefault="00910B0D" w:rsidP="00C138C5">
      <w:r w:rsidRPr="00270FE9">
        <w:t>No interfaces with other Bodies are anticipated as necessary.</w:t>
      </w:r>
    </w:p>
    <w:p w14:paraId="6B63EF83" w14:textId="77777777" w:rsidR="00B92934" w:rsidRPr="00270FE9" w:rsidRDefault="00B92934" w:rsidP="00C138C5"/>
    <w:p w14:paraId="0A729355" w14:textId="02AA00E5" w:rsidR="00FC2EE2" w:rsidRPr="00F32120" w:rsidRDefault="00FC2EE2" w:rsidP="00FC2EE2">
      <w:pPr>
        <w:pStyle w:val="Heading2"/>
      </w:pPr>
      <w:r>
        <w:t>T</w:t>
      </w:r>
      <w:r w:rsidRPr="00F32120">
        <w:t>asks for which the STF support is necessary</w:t>
      </w:r>
    </w:p>
    <w:p w14:paraId="3057FC89" w14:textId="7E61415D" w:rsidR="00FC2EE2" w:rsidRPr="000A5E70" w:rsidRDefault="003B470E" w:rsidP="00FC2EE2">
      <w:r>
        <w:t xml:space="preserve">The STF seems to be the most efficient mechanism to address the </w:t>
      </w:r>
      <w:r w:rsidR="0006331D">
        <w:t xml:space="preserve">quality </w:t>
      </w:r>
      <w:r>
        <w:t xml:space="preserve">review of the </w:t>
      </w:r>
      <w:r w:rsidR="0006331D">
        <w:t>4</w:t>
      </w:r>
      <w:r>
        <w:t xml:space="preserve"> HENs jointly and consistently</w:t>
      </w:r>
      <w:r w:rsidR="00ED472F">
        <w:t xml:space="preserve">. There are numerous industries involved in the production and manufacturing of equipment </w:t>
      </w:r>
      <w:r w:rsidR="0028633A">
        <w:t xml:space="preserve">which will be </w:t>
      </w:r>
      <w:r w:rsidR="00433FA4">
        <w:t xml:space="preserve">make </w:t>
      </w:r>
      <w:r w:rsidR="0028633A">
        <w:t xml:space="preserve">more difficult the process of reaching consensus on </w:t>
      </w:r>
      <w:r w:rsidR="00433FA4">
        <w:t>the way to address the quality issues and consequent</w:t>
      </w:r>
      <w:r w:rsidR="0028633A">
        <w:t xml:space="preserve"> modification</w:t>
      </w:r>
      <w:r w:rsidR="00433FA4">
        <w:t>s</w:t>
      </w:r>
      <w:r w:rsidR="0028633A">
        <w:t xml:space="preserve"> of the HENs.</w:t>
      </w:r>
      <w:r w:rsidR="00C71FB3">
        <w:t xml:space="preserve"> Having noted the risk of de-listing these HENs from the EU OJ, the only way to </w:t>
      </w:r>
      <w:r w:rsidR="00845AA4">
        <w:t>mitigate the risks for</w:t>
      </w:r>
      <w:r w:rsidR="00C71FB3">
        <w:t xml:space="preserve"> these HENs </w:t>
      </w:r>
      <w:r w:rsidR="00845AA4">
        <w:t>to be de-listed is via a coordinated STF</w:t>
      </w:r>
      <w:r w:rsidR="002712BA">
        <w:t xml:space="preserve">, empowered </w:t>
      </w:r>
      <w:r w:rsidR="003C3CED">
        <w:t xml:space="preserve">which may be empowered </w:t>
      </w:r>
      <w:r w:rsidR="002712BA">
        <w:t>by the promotion of a consortium of companies that can provide the necessary expertise. The results of the update</w:t>
      </w:r>
      <w:r w:rsidR="003C3CED">
        <w:t>s</w:t>
      </w:r>
      <w:r w:rsidR="002712BA">
        <w:t xml:space="preserve"> will benefit both the manufacturers, satellite operators, satellite service providers and </w:t>
      </w:r>
      <w:r w:rsidR="003C3CED">
        <w:t>mostly</w:t>
      </w:r>
      <w:r w:rsidR="002712BA">
        <w:t>, to users</w:t>
      </w:r>
      <w:r w:rsidR="000074E4">
        <w:t xml:space="preserve">, because the omission of the proposed quality check and reviews of the ENs would impact significantly on the </w:t>
      </w:r>
      <w:proofErr w:type="gramStart"/>
      <w:r w:rsidR="000074E4">
        <w:t>users</w:t>
      </w:r>
      <w:proofErr w:type="gramEnd"/>
      <w:r w:rsidR="000074E4">
        <w:t xml:space="preserve"> owning equipment which has been deployed </w:t>
      </w:r>
      <w:proofErr w:type="gramStart"/>
      <w:r w:rsidR="000074E4">
        <w:t>on the basis of</w:t>
      </w:r>
      <w:proofErr w:type="gramEnd"/>
      <w:r w:rsidR="000074E4">
        <w:t xml:space="preserve"> previous ENs which show</w:t>
      </w:r>
      <w:r w:rsidR="004245C9">
        <w:t xml:space="preserve"> omissions regarding their quality of the requirements and measurement methods.</w:t>
      </w:r>
    </w:p>
    <w:p w14:paraId="175A4884" w14:textId="77777777" w:rsidR="00FC2EE2" w:rsidRDefault="00FC2EE2" w:rsidP="00FC2EE2">
      <w:pPr>
        <w:pStyle w:val="Guideline"/>
      </w:pPr>
    </w:p>
    <w:p w14:paraId="53F350FD" w14:textId="77777777" w:rsidR="00AB2879" w:rsidRDefault="00AB2879" w:rsidP="00F32120">
      <w:pPr>
        <w:pStyle w:val="Heading2"/>
      </w:pPr>
      <w:r>
        <w:t>Other interested ETSI Technical Bodies</w:t>
      </w:r>
    </w:p>
    <w:p w14:paraId="3FDB4AA1" w14:textId="44B622E9" w:rsidR="00326BE1" w:rsidRPr="00326BE1" w:rsidRDefault="00326BE1" w:rsidP="00211930">
      <w:pPr>
        <w:pStyle w:val="Guideline"/>
        <w:rPr>
          <w:i w:val="0"/>
          <w:iCs/>
        </w:rPr>
      </w:pPr>
      <w:r w:rsidRPr="00326BE1">
        <w:rPr>
          <w:i w:val="0"/>
          <w:iCs/>
        </w:rPr>
        <w:t>No other Bodies are anticipated to be required to carry out this work.</w:t>
      </w:r>
    </w:p>
    <w:p w14:paraId="5E7DE135" w14:textId="77777777" w:rsidR="00133C8A" w:rsidRDefault="00133C8A" w:rsidP="00133C8A"/>
    <w:p w14:paraId="1E358AF1" w14:textId="77777777" w:rsidR="00AB2879" w:rsidRDefault="00AB2879" w:rsidP="00F32120">
      <w:pPr>
        <w:pStyle w:val="Heading2"/>
      </w:pPr>
      <w:r>
        <w:t xml:space="preserve">Other </w:t>
      </w:r>
      <w:r w:rsidR="003A1AC2">
        <w:t>stakeholders</w:t>
      </w:r>
    </w:p>
    <w:p w14:paraId="424CD612" w14:textId="3C0A5AF3" w:rsidR="0002454B" w:rsidRDefault="0002454B" w:rsidP="00211930">
      <w:pPr>
        <w:pStyle w:val="Guideline"/>
        <w:rPr>
          <w:i w:val="0"/>
          <w:iCs/>
        </w:rPr>
      </w:pPr>
      <w:r>
        <w:rPr>
          <w:i w:val="0"/>
          <w:iCs/>
        </w:rPr>
        <w:t xml:space="preserve">The HENs are used </w:t>
      </w:r>
      <w:r w:rsidR="004245C9">
        <w:rPr>
          <w:i w:val="0"/>
          <w:iCs/>
        </w:rPr>
        <w:t>by</w:t>
      </w:r>
      <w:r>
        <w:rPr>
          <w:i w:val="0"/>
          <w:iCs/>
        </w:rPr>
        <w:t xml:space="preserve"> multiplicity of industries, including equipment manufacturers, </w:t>
      </w:r>
      <w:r w:rsidR="00445914">
        <w:rPr>
          <w:i w:val="0"/>
          <w:iCs/>
        </w:rPr>
        <w:t xml:space="preserve">satellite operators, as well as regulatory authorities and national standards organizations around the world, who voluntarily have adopted these HENs </w:t>
      </w:r>
      <w:r w:rsidR="00526786">
        <w:rPr>
          <w:i w:val="0"/>
          <w:iCs/>
        </w:rPr>
        <w:t xml:space="preserve">as national standards, or standards referred to in their national regulations, or in the corresponding licenses and authorizations to operate </w:t>
      </w:r>
      <w:r w:rsidR="00E841A4">
        <w:rPr>
          <w:i w:val="0"/>
          <w:iCs/>
        </w:rPr>
        <w:t>satellite services based on the HENs requirements.</w:t>
      </w:r>
    </w:p>
    <w:p w14:paraId="28350A5C" w14:textId="77777777" w:rsidR="00486545" w:rsidRDefault="00486545" w:rsidP="00211930">
      <w:pPr>
        <w:pStyle w:val="Guideline"/>
        <w:rPr>
          <w:i w:val="0"/>
          <w:iCs/>
        </w:rPr>
      </w:pPr>
    </w:p>
    <w:p w14:paraId="785C0317" w14:textId="3B78404B" w:rsidR="00317D96" w:rsidRDefault="00317D96" w:rsidP="00211930">
      <w:pPr>
        <w:pStyle w:val="Guideline"/>
        <w:rPr>
          <w:i w:val="0"/>
          <w:iCs/>
        </w:rPr>
      </w:pPr>
      <w:r>
        <w:rPr>
          <w:i w:val="0"/>
          <w:iCs/>
        </w:rPr>
        <w:t>Although no involvement is required during the reviewing process, the results of the reviewed HENs will impact numerous stakeholders as indicated above</w:t>
      </w:r>
      <w:r w:rsidR="004025E7">
        <w:rPr>
          <w:i w:val="0"/>
          <w:iCs/>
        </w:rPr>
        <w:t>, ensuring also that satellite service providers who provide services elsewhere including countries beyond Europe</w:t>
      </w:r>
      <w:r w:rsidR="00781675">
        <w:rPr>
          <w:i w:val="0"/>
          <w:iCs/>
        </w:rPr>
        <w:t>, will continue enjoying the certainty that HENs will be kept in the EU OJ.</w:t>
      </w:r>
    </w:p>
    <w:p w14:paraId="133A23D9" w14:textId="77777777" w:rsidR="00486545" w:rsidRDefault="00486545" w:rsidP="00211930">
      <w:pPr>
        <w:pStyle w:val="Guideline"/>
        <w:rPr>
          <w:i w:val="0"/>
          <w:iCs/>
        </w:rPr>
      </w:pPr>
    </w:p>
    <w:p w14:paraId="40A2449E" w14:textId="2E500028" w:rsidR="00781675" w:rsidRPr="0002454B" w:rsidRDefault="00781675" w:rsidP="00211930">
      <w:pPr>
        <w:pStyle w:val="Guideline"/>
        <w:rPr>
          <w:i w:val="0"/>
          <w:iCs/>
        </w:rPr>
      </w:pPr>
      <w:r>
        <w:rPr>
          <w:i w:val="0"/>
          <w:iCs/>
        </w:rPr>
        <w:t xml:space="preserve">In addition, some international satellite operators, including non-ETSI members, have indicated their intention to </w:t>
      </w:r>
      <w:r w:rsidR="00054128">
        <w:rPr>
          <w:i w:val="0"/>
          <w:iCs/>
        </w:rPr>
        <w:t xml:space="preserve">voluntary </w:t>
      </w:r>
      <w:r>
        <w:rPr>
          <w:i w:val="0"/>
          <w:iCs/>
        </w:rPr>
        <w:t xml:space="preserve">cooperate in the update of </w:t>
      </w:r>
      <w:r w:rsidR="001E6D36">
        <w:rPr>
          <w:i w:val="0"/>
          <w:iCs/>
        </w:rPr>
        <w:t>the HENs.</w:t>
      </w:r>
    </w:p>
    <w:p w14:paraId="73B1D78F" w14:textId="7D30232E" w:rsidR="00AB2879" w:rsidRDefault="00AB2879" w:rsidP="00AB2879"/>
    <w:p w14:paraId="3AC28EBA" w14:textId="77777777" w:rsidR="00B92934" w:rsidRDefault="00B92934" w:rsidP="00AB2879"/>
    <w:p w14:paraId="08A78BC7" w14:textId="77777777" w:rsidR="00CC2455" w:rsidRDefault="00CC2455" w:rsidP="00AB2879"/>
    <w:bookmarkEnd w:id="4"/>
    <w:bookmarkEnd w:id="6"/>
    <w:p w14:paraId="719132D3" w14:textId="5B786B14" w:rsidR="002526B7" w:rsidRDefault="002526B7">
      <w:pPr>
        <w:tabs>
          <w:tab w:val="clear" w:pos="1418"/>
          <w:tab w:val="clear" w:pos="4678"/>
          <w:tab w:val="clear" w:pos="5954"/>
          <w:tab w:val="clear" w:pos="7088"/>
        </w:tabs>
        <w:overflowPunct/>
        <w:autoSpaceDE/>
        <w:autoSpaceDN/>
        <w:adjustRightInd/>
        <w:jc w:val="left"/>
        <w:textAlignment w:val="auto"/>
      </w:pPr>
      <w:r>
        <w:br w:type="page"/>
      </w:r>
    </w:p>
    <w:p w14:paraId="40FB5A56" w14:textId="77777777" w:rsidR="007F6E95" w:rsidRDefault="00A512CA" w:rsidP="00471C0C">
      <w:pPr>
        <w:pStyle w:val="Part"/>
      </w:pPr>
      <w:r>
        <w:lastRenderedPageBreak/>
        <w:t>Part III: Execution of Work</w:t>
      </w:r>
    </w:p>
    <w:p w14:paraId="5B2C1AEB" w14:textId="77777777" w:rsidR="001E70D8" w:rsidRDefault="001E70D8" w:rsidP="003C3959"/>
    <w:p w14:paraId="461184A2" w14:textId="77777777" w:rsidR="00CC2455" w:rsidRDefault="00C66329" w:rsidP="00CC2455">
      <w:pPr>
        <w:pStyle w:val="Heading1"/>
      </w:pPr>
      <w:r>
        <w:t>Work plan, time scale and resources</w:t>
      </w:r>
    </w:p>
    <w:p w14:paraId="13BCFB88" w14:textId="77777777" w:rsidR="00235703" w:rsidRDefault="00007B38" w:rsidP="00F32120">
      <w:pPr>
        <w:pStyle w:val="Heading2"/>
      </w:pPr>
      <w:r>
        <w:t>Task description</w:t>
      </w:r>
    </w:p>
    <w:p w14:paraId="16EDD264" w14:textId="77777777" w:rsidR="002526B7" w:rsidRDefault="002526B7" w:rsidP="00570502">
      <w:pPr>
        <w:rPr>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4E4D75" w:rsidRPr="004C1870" w14:paraId="64CE32FD" w14:textId="77777777" w:rsidTr="00CC0AA9">
        <w:trPr>
          <w:trHeight w:val="687"/>
        </w:trPr>
        <w:tc>
          <w:tcPr>
            <w:tcW w:w="1389" w:type="dxa"/>
            <w:shd w:val="clear" w:color="auto" w:fill="A3DBFF"/>
          </w:tcPr>
          <w:p w14:paraId="18CC6C04" w14:textId="77777777" w:rsidR="004E4D75" w:rsidRPr="004C1870" w:rsidRDefault="004E4D75" w:rsidP="00CC0AA9">
            <w:pPr>
              <w:jc w:val="center"/>
              <w:rPr>
                <w:b/>
                <w:bCs/>
                <w:sz w:val="22"/>
                <w:szCs w:val="22"/>
              </w:rPr>
            </w:pPr>
            <w:r w:rsidRPr="004C1870">
              <w:rPr>
                <w:b/>
                <w:bCs/>
                <w:sz w:val="22"/>
                <w:szCs w:val="22"/>
              </w:rPr>
              <w:t>Task #0</w:t>
            </w:r>
          </w:p>
        </w:tc>
        <w:tc>
          <w:tcPr>
            <w:tcW w:w="8109" w:type="dxa"/>
            <w:shd w:val="clear" w:color="auto" w:fill="A3DBFF"/>
          </w:tcPr>
          <w:p w14:paraId="7558A566" w14:textId="77777777" w:rsidR="004E4D75" w:rsidRPr="004C1870" w:rsidRDefault="004E4D75" w:rsidP="00CC0AA9">
            <w:pPr>
              <w:jc w:val="center"/>
              <w:rPr>
                <w:b/>
                <w:bCs/>
                <w:sz w:val="22"/>
                <w:szCs w:val="22"/>
              </w:rPr>
            </w:pPr>
            <w:r w:rsidRPr="004C1870">
              <w:rPr>
                <w:b/>
                <w:bCs/>
                <w:sz w:val="22"/>
                <w:szCs w:val="22"/>
              </w:rPr>
              <w:t>Title: STF management</w:t>
            </w:r>
          </w:p>
        </w:tc>
      </w:tr>
      <w:tr w:rsidR="004E4D75" w:rsidRPr="004C1870" w14:paraId="03097233" w14:textId="77777777" w:rsidTr="004A6E61">
        <w:trPr>
          <w:trHeight w:val="517"/>
        </w:trPr>
        <w:tc>
          <w:tcPr>
            <w:tcW w:w="1389" w:type="dxa"/>
            <w:shd w:val="clear" w:color="auto" w:fill="auto"/>
          </w:tcPr>
          <w:p w14:paraId="5586F458" w14:textId="77777777" w:rsidR="004E4D75" w:rsidRPr="00834F3D" w:rsidRDefault="004E4D75" w:rsidP="00831784">
            <w:r w:rsidRPr="00834F3D">
              <w:t>Objectives</w:t>
            </w:r>
          </w:p>
        </w:tc>
        <w:tc>
          <w:tcPr>
            <w:tcW w:w="8109" w:type="dxa"/>
            <w:shd w:val="clear" w:color="auto" w:fill="auto"/>
          </w:tcPr>
          <w:p w14:paraId="3558A50B" w14:textId="39CC6730" w:rsidR="004E4D75" w:rsidRPr="004C1870" w:rsidRDefault="004E4D75" w:rsidP="00831784">
            <w:r w:rsidRPr="004C1870">
              <w:t xml:space="preserve">STF management, including reporting and to TC </w:t>
            </w:r>
            <w:r>
              <w:t>SES</w:t>
            </w:r>
            <w:r w:rsidRPr="004C1870">
              <w:t xml:space="preserve"> </w:t>
            </w:r>
          </w:p>
          <w:p w14:paraId="24C05F01" w14:textId="77777777" w:rsidR="004E4D75" w:rsidRPr="004C1870" w:rsidRDefault="004E4D75" w:rsidP="00831784"/>
        </w:tc>
      </w:tr>
      <w:tr w:rsidR="004E4D75" w:rsidRPr="004C1870" w14:paraId="16A044E5" w14:textId="77777777" w:rsidTr="004A6E61">
        <w:trPr>
          <w:trHeight w:val="811"/>
        </w:trPr>
        <w:tc>
          <w:tcPr>
            <w:tcW w:w="1389" w:type="dxa"/>
            <w:shd w:val="clear" w:color="auto" w:fill="auto"/>
          </w:tcPr>
          <w:p w14:paraId="1C6EB0EC" w14:textId="77777777" w:rsidR="004E4D75" w:rsidRPr="00834F3D" w:rsidRDefault="004E4D75" w:rsidP="00831784">
            <w:r w:rsidRPr="00834F3D">
              <w:t>Input</w:t>
            </w:r>
          </w:p>
        </w:tc>
        <w:tc>
          <w:tcPr>
            <w:tcW w:w="8109" w:type="dxa"/>
            <w:shd w:val="clear" w:color="auto" w:fill="auto"/>
          </w:tcPr>
          <w:p w14:paraId="5D860F86" w14:textId="23AFF0E3" w:rsidR="004E4D75" w:rsidRDefault="00B34052" w:rsidP="00831784">
            <w:r>
              <w:t xml:space="preserve">Identification of the </w:t>
            </w:r>
            <w:r w:rsidR="004A6E61">
              <w:t>ENs and their latest available draft.</w:t>
            </w:r>
          </w:p>
          <w:p w14:paraId="6738F118" w14:textId="54739E1E" w:rsidR="004A6E61" w:rsidRDefault="004A6E61" w:rsidP="00831784">
            <w:r>
              <w:t>RED requirements</w:t>
            </w:r>
          </w:p>
          <w:p w14:paraId="7235D7AF" w14:textId="6A4FD9BB" w:rsidR="004E4D75" w:rsidRPr="004C1870" w:rsidRDefault="004A6E61" w:rsidP="00831784">
            <w:r>
              <w:t>Experts participating in the review</w:t>
            </w:r>
          </w:p>
        </w:tc>
      </w:tr>
      <w:tr w:rsidR="004E4D75" w:rsidRPr="004C1870" w14:paraId="45CF8C23" w14:textId="77777777" w:rsidTr="00831784">
        <w:trPr>
          <w:trHeight w:val="892"/>
        </w:trPr>
        <w:tc>
          <w:tcPr>
            <w:tcW w:w="1389" w:type="dxa"/>
            <w:shd w:val="clear" w:color="auto" w:fill="auto"/>
          </w:tcPr>
          <w:p w14:paraId="1D7FC376" w14:textId="77777777" w:rsidR="004E4D75" w:rsidRPr="00834F3D" w:rsidRDefault="004E4D75" w:rsidP="00831784">
            <w:r w:rsidRPr="00834F3D">
              <w:t>Output</w:t>
            </w:r>
          </w:p>
        </w:tc>
        <w:tc>
          <w:tcPr>
            <w:tcW w:w="8109" w:type="dxa"/>
            <w:shd w:val="clear" w:color="auto" w:fill="auto"/>
          </w:tcPr>
          <w:p w14:paraId="497A372B" w14:textId="2E764919" w:rsidR="004E4D75" w:rsidRPr="004C1870" w:rsidRDefault="004E4D75" w:rsidP="00831784">
            <w:r>
              <w:t>Progress report</w:t>
            </w:r>
            <w:r w:rsidR="002526B7">
              <w:t>s</w:t>
            </w:r>
            <w:r>
              <w:t>, final report as reported in clauses 7.2 and 7.3. Assurance of proper reporting and interaction with TC SES. Assurance of correct STF work progresses and timely deliverables.</w:t>
            </w:r>
          </w:p>
          <w:p w14:paraId="70A35A63" w14:textId="77777777" w:rsidR="004E4D75" w:rsidRPr="004C1870" w:rsidRDefault="004E4D75" w:rsidP="00831784"/>
        </w:tc>
      </w:tr>
      <w:tr w:rsidR="004E4D75" w:rsidRPr="004C1870" w14:paraId="5BE272DA" w14:textId="77777777" w:rsidTr="009B653D">
        <w:trPr>
          <w:trHeight w:val="521"/>
        </w:trPr>
        <w:tc>
          <w:tcPr>
            <w:tcW w:w="1389" w:type="dxa"/>
            <w:shd w:val="clear" w:color="auto" w:fill="auto"/>
          </w:tcPr>
          <w:p w14:paraId="46400470" w14:textId="77777777" w:rsidR="004E4D75" w:rsidRPr="00834F3D" w:rsidRDefault="004E4D75" w:rsidP="00831784">
            <w:r w:rsidRPr="00834F3D">
              <w:t>Interactions</w:t>
            </w:r>
          </w:p>
        </w:tc>
        <w:tc>
          <w:tcPr>
            <w:tcW w:w="8109" w:type="dxa"/>
            <w:shd w:val="clear" w:color="auto" w:fill="auto"/>
          </w:tcPr>
          <w:p w14:paraId="43DA1730" w14:textId="6DB0197C" w:rsidR="004E4D75" w:rsidRPr="004C1870" w:rsidRDefault="004E4D75" w:rsidP="00831784">
            <w:r>
              <w:t xml:space="preserve">TC SES </w:t>
            </w:r>
          </w:p>
          <w:p w14:paraId="20B85D5D" w14:textId="77777777" w:rsidR="004E4D75" w:rsidRPr="004C1870" w:rsidRDefault="004E4D75" w:rsidP="00831784"/>
        </w:tc>
      </w:tr>
      <w:tr w:rsidR="004E4D75" w:rsidRPr="004C1870" w14:paraId="07A242C2" w14:textId="77777777" w:rsidTr="00831784">
        <w:trPr>
          <w:trHeight w:val="779"/>
        </w:trPr>
        <w:tc>
          <w:tcPr>
            <w:tcW w:w="1389" w:type="dxa"/>
            <w:shd w:val="clear" w:color="auto" w:fill="auto"/>
          </w:tcPr>
          <w:p w14:paraId="195D0CA2" w14:textId="77777777" w:rsidR="004E4D75" w:rsidRPr="00834F3D" w:rsidRDefault="004E4D75" w:rsidP="00831784">
            <w:r w:rsidRPr="00834F3D">
              <w:t>Resources required</w:t>
            </w:r>
          </w:p>
        </w:tc>
        <w:tc>
          <w:tcPr>
            <w:tcW w:w="8109" w:type="dxa"/>
            <w:shd w:val="clear" w:color="auto" w:fill="auto"/>
          </w:tcPr>
          <w:p w14:paraId="3516D5D2" w14:textId="64C5F863" w:rsidR="004E4D75" w:rsidRDefault="004E4D75" w:rsidP="00831784">
            <w:r w:rsidRPr="004C1870">
              <w:t xml:space="preserve">One expert with </w:t>
            </w:r>
            <w:r w:rsidRPr="007377FE">
              <w:t>experience in STF management, understanding of</w:t>
            </w:r>
            <w:r w:rsidR="001F73F1" w:rsidRPr="007377FE">
              <w:t xml:space="preserve"> radiocommunications with expertise on satellite </w:t>
            </w:r>
            <w:r w:rsidR="0075521B" w:rsidRPr="007377FE">
              <w:t xml:space="preserve">communication and familiar with the review of compliance against RED requirements, having participated in the update or production of ENs for TC SES after the </w:t>
            </w:r>
            <w:r w:rsidR="007377FE" w:rsidRPr="007377FE">
              <w:t>RED publication</w:t>
            </w:r>
            <w:r w:rsidRPr="007377FE">
              <w:t>.</w:t>
            </w:r>
          </w:p>
          <w:p w14:paraId="21BA6ADC" w14:textId="1A5CE2DB" w:rsidR="002526B7" w:rsidRPr="004C1870" w:rsidRDefault="002526B7" w:rsidP="00831784">
            <w:r>
              <w:t xml:space="preserve">The STF project management will require the equivalent to </w:t>
            </w:r>
            <w:r w:rsidR="007207CF">
              <w:t>8</w:t>
            </w:r>
            <w:r>
              <w:t xml:space="preserve"> working days</w:t>
            </w:r>
          </w:p>
        </w:tc>
      </w:tr>
    </w:tbl>
    <w:p w14:paraId="71FF27F6" w14:textId="77777777" w:rsidR="004E4D75" w:rsidRPr="00570502" w:rsidRDefault="004E4D75" w:rsidP="00570502"/>
    <w:p w14:paraId="79992D5E" w14:textId="77777777" w:rsidR="004E4D75" w:rsidRPr="00570502" w:rsidRDefault="004E4D75" w:rsidP="0057050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F958FE" w:rsidRPr="00C641B0" w14:paraId="68C522CD" w14:textId="77777777" w:rsidTr="00E66A65">
        <w:trPr>
          <w:trHeight w:val="687"/>
        </w:trPr>
        <w:tc>
          <w:tcPr>
            <w:tcW w:w="1389" w:type="dxa"/>
            <w:shd w:val="clear" w:color="auto" w:fill="A3DBFF"/>
          </w:tcPr>
          <w:p w14:paraId="40F07817" w14:textId="66BEEC8E" w:rsidR="00F958FE" w:rsidRPr="00570502" w:rsidRDefault="00F958FE" w:rsidP="00570502">
            <w:pPr>
              <w:rPr>
                <w:b/>
                <w:bCs/>
                <w:i/>
              </w:rPr>
            </w:pPr>
            <w:r w:rsidRPr="00321AC8">
              <w:rPr>
                <w:b/>
                <w:bCs/>
                <w:sz w:val="22"/>
                <w:szCs w:val="22"/>
              </w:rPr>
              <w:t>Task</w:t>
            </w:r>
            <w:r w:rsidR="005E79DD" w:rsidRPr="00321AC8">
              <w:rPr>
                <w:b/>
                <w:bCs/>
                <w:sz w:val="22"/>
                <w:szCs w:val="22"/>
              </w:rPr>
              <w:t>s</w:t>
            </w:r>
            <w:r w:rsidRPr="00321AC8">
              <w:rPr>
                <w:b/>
                <w:bCs/>
                <w:sz w:val="22"/>
                <w:szCs w:val="22"/>
              </w:rPr>
              <w:t xml:space="preserve"> </w:t>
            </w:r>
            <w:r w:rsidR="003F0E01" w:rsidRPr="00321AC8">
              <w:rPr>
                <w:b/>
                <w:bCs/>
                <w:sz w:val="22"/>
                <w:szCs w:val="22"/>
              </w:rPr>
              <w:t>#</w:t>
            </w:r>
            <w:r w:rsidR="00875A39" w:rsidRPr="00321AC8">
              <w:rPr>
                <w:b/>
                <w:bCs/>
                <w:sz w:val="22"/>
                <w:szCs w:val="22"/>
              </w:rPr>
              <w:t xml:space="preserve">      </w:t>
            </w:r>
            <w:r w:rsidR="00B42C0F">
              <w:rPr>
                <w:b/>
                <w:bCs/>
                <w:sz w:val="22"/>
                <w:szCs w:val="22"/>
              </w:rPr>
              <w:t>1, 2, 3, 4</w:t>
            </w:r>
          </w:p>
        </w:tc>
        <w:tc>
          <w:tcPr>
            <w:tcW w:w="8109" w:type="dxa"/>
            <w:shd w:val="clear" w:color="auto" w:fill="A3DBFF"/>
          </w:tcPr>
          <w:p w14:paraId="643BE4CB" w14:textId="177B6384" w:rsidR="00F958FE" w:rsidRPr="006E0426" w:rsidRDefault="00DB04E4" w:rsidP="00F958FE">
            <w:pPr>
              <w:pStyle w:val="GuidelineB0"/>
              <w:rPr>
                <w:b/>
                <w:i w:val="0"/>
                <w:iCs w:val="0"/>
                <w:sz w:val="22"/>
                <w:lang w:val="es-ES"/>
              </w:rPr>
            </w:pPr>
            <w:proofErr w:type="spellStart"/>
            <w:r w:rsidRPr="006E0426">
              <w:rPr>
                <w:b/>
                <w:i w:val="0"/>
                <w:iCs w:val="0"/>
                <w:sz w:val="22"/>
                <w:lang w:val="es-ES"/>
              </w:rPr>
              <w:t>Drafting</w:t>
            </w:r>
            <w:proofErr w:type="spellEnd"/>
            <w:r w:rsidRPr="006E0426">
              <w:rPr>
                <w:b/>
                <w:i w:val="0"/>
                <w:iCs w:val="0"/>
                <w:sz w:val="22"/>
                <w:lang w:val="es-ES"/>
              </w:rPr>
              <w:t xml:space="preserve"> </w:t>
            </w:r>
            <w:proofErr w:type="spellStart"/>
            <w:r w:rsidRPr="006E0426">
              <w:rPr>
                <w:b/>
                <w:i w:val="0"/>
                <w:iCs w:val="0"/>
                <w:sz w:val="22"/>
                <w:lang w:val="es-ES"/>
              </w:rPr>
              <w:t>reviewed</w:t>
            </w:r>
            <w:proofErr w:type="spellEnd"/>
            <w:r w:rsidRPr="006E0426">
              <w:rPr>
                <w:b/>
                <w:i w:val="0"/>
                <w:iCs w:val="0"/>
                <w:sz w:val="22"/>
                <w:lang w:val="es-ES"/>
              </w:rPr>
              <w:t xml:space="preserve"> </w:t>
            </w:r>
            <w:r w:rsidR="005E79DD" w:rsidRPr="006E0426">
              <w:rPr>
                <w:b/>
                <w:i w:val="0"/>
                <w:iCs w:val="0"/>
                <w:sz w:val="22"/>
                <w:lang w:val="es-ES"/>
              </w:rPr>
              <w:t>EN 301 44</w:t>
            </w:r>
            <w:r w:rsidR="007377FE" w:rsidRPr="006E0426">
              <w:rPr>
                <w:b/>
                <w:i w:val="0"/>
                <w:iCs w:val="0"/>
                <w:sz w:val="22"/>
                <w:lang w:val="es-ES"/>
              </w:rPr>
              <w:t>1</w:t>
            </w:r>
            <w:r w:rsidR="005E79DD" w:rsidRPr="006E0426">
              <w:rPr>
                <w:b/>
                <w:i w:val="0"/>
                <w:iCs w:val="0"/>
                <w:sz w:val="22"/>
                <w:lang w:val="es-ES"/>
              </w:rPr>
              <w:t>, EN 301 443, EN 301 447, EN 301 721</w:t>
            </w:r>
          </w:p>
        </w:tc>
      </w:tr>
      <w:tr w:rsidR="00F958FE" w14:paraId="3391068C" w14:textId="77777777" w:rsidTr="00471C0C">
        <w:trPr>
          <w:trHeight w:val="687"/>
        </w:trPr>
        <w:tc>
          <w:tcPr>
            <w:tcW w:w="1389" w:type="dxa"/>
            <w:shd w:val="clear" w:color="auto" w:fill="auto"/>
          </w:tcPr>
          <w:p w14:paraId="6DD4F141" w14:textId="77777777" w:rsidR="00F958FE" w:rsidRPr="00321AC8" w:rsidRDefault="00F958FE" w:rsidP="00570502">
            <w:pPr>
              <w:rPr>
                <w:b/>
                <w:bCs/>
              </w:rPr>
            </w:pPr>
            <w:r w:rsidRPr="00321AC8">
              <w:rPr>
                <w:b/>
                <w:bCs/>
              </w:rPr>
              <w:t>Objectives</w:t>
            </w:r>
          </w:p>
        </w:tc>
        <w:tc>
          <w:tcPr>
            <w:tcW w:w="8109" w:type="dxa"/>
            <w:shd w:val="clear" w:color="auto" w:fill="auto"/>
          </w:tcPr>
          <w:p w14:paraId="12507479" w14:textId="2AC07BCA" w:rsidR="00F958FE" w:rsidRPr="00A12C85" w:rsidRDefault="00E66A65" w:rsidP="00A12C85">
            <w:pPr>
              <w:pStyle w:val="GuidelineIndent"/>
              <w:ind w:left="0"/>
              <w:rPr>
                <w:i w:val="0"/>
                <w:iCs w:val="0"/>
              </w:rPr>
            </w:pPr>
            <w:r>
              <w:rPr>
                <w:i w:val="0"/>
                <w:iCs w:val="0"/>
              </w:rPr>
              <w:t xml:space="preserve">Review the </w:t>
            </w:r>
            <w:r w:rsidR="00B42C0F">
              <w:rPr>
                <w:i w:val="0"/>
                <w:iCs w:val="0"/>
              </w:rPr>
              <w:t xml:space="preserve">quality of the </w:t>
            </w:r>
            <w:r>
              <w:rPr>
                <w:i w:val="0"/>
                <w:iCs w:val="0"/>
              </w:rPr>
              <w:t>current language included in the existing input version of the HEN</w:t>
            </w:r>
            <w:r w:rsidR="0060210B">
              <w:rPr>
                <w:i w:val="0"/>
                <w:iCs w:val="0"/>
              </w:rPr>
              <w:t xml:space="preserve"> aiming at removing any legal uncertainty on requirements, measurement methods</w:t>
            </w:r>
            <w:r w:rsidR="00852B0F">
              <w:rPr>
                <w:i w:val="0"/>
                <w:iCs w:val="0"/>
              </w:rPr>
              <w:t>, preferred methods, avoiding freedom for manufacturers or applicants to select specific set-ups for measurements</w:t>
            </w:r>
            <w:r w:rsidR="00A12C85">
              <w:rPr>
                <w:i w:val="0"/>
                <w:iCs w:val="0"/>
              </w:rPr>
              <w:t xml:space="preserve"> as well as insertion of Annex to address a matrix to evidence compliance against RED</w:t>
            </w:r>
          </w:p>
        </w:tc>
      </w:tr>
      <w:tr w:rsidR="00F958FE" w14:paraId="635ED4E5" w14:textId="77777777" w:rsidTr="00E75A0E">
        <w:trPr>
          <w:trHeight w:val="904"/>
        </w:trPr>
        <w:tc>
          <w:tcPr>
            <w:tcW w:w="1389" w:type="dxa"/>
            <w:shd w:val="clear" w:color="auto" w:fill="auto"/>
          </w:tcPr>
          <w:p w14:paraId="5DB4F25D" w14:textId="77777777" w:rsidR="00F958FE" w:rsidRPr="00321AC8" w:rsidRDefault="00F958FE" w:rsidP="00570502">
            <w:pPr>
              <w:rPr>
                <w:b/>
                <w:bCs/>
              </w:rPr>
            </w:pPr>
            <w:r w:rsidRPr="00321AC8">
              <w:rPr>
                <w:b/>
                <w:bCs/>
              </w:rPr>
              <w:t>Input</w:t>
            </w:r>
          </w:p>
        </w:tc>
        <w:tc>
          <w:tcPr>
            <w:tcW w:w="8109" w:type="dxa"/>
            <w:shd w:val="clear" w:color="auto" w:fill="auto"/>
          </w:tcPr>
          <w:p w14:paraId="2688A641" w14:textId="22E3F8D2" w:rsidR="00F958FE" w:rsidRPr="000179A9" w:rsidRDefault="000179A9" w:rsidP="000179A9">
            <w:pPr>
              <w:pStyle w:val="GuidelineIndent"/>
              <w:ind w:left="0"/>
              <w:rPr>
                <w:i w:val="0"/>
                <w:iCs w:val="0"/>
              </w:rPr>
            </w:pPr>
            <w:r>
              <w:rPr>
                <w:i w:val="0"/>
                <w:iCs w:val="0"/>
              </w:rPr>
              <w:t>Base document is the existing version of the standard already cited in the EU OJ. The TC SES will be ultimately the Body approving the decisions on the language to be used to address the objectives stated below.</w:t>
            </w:r>
          </w:p>
        </w:tc>
      </w:tr>
      <w:tr w:rsidR="00F958FE" w14:paraId="73499019" w14:textId="77777777" w:rsidTr="00E75A0E">
        <w:trPr>
          <w:trHeight w:val="549"/>
        </w:trPr>
        <w:tc>
          <w:tcPr>
            <w:tcW w:w="1389" w:type="dxa"/>
            <w:shd w:val="clear" w:color="auto" w:fill="auto"/>
          </w:tcPr>
          <w:p w14:paraId="481A3865" w14:textId="77777777" w:rsidR="00F958FE" w:rsidRPr="00321AC8" w:rsidRDefault="00F958FE" w:rsidP="00570502">
            <w:pPr>
              <w:rPr>
                <w:b/>
                <w:bCs/>
              </w:rPr>
            </w:pPr>
            <w:r w:rsidRPr="00321AC8">
              <w:rPr>
                <w:b/>
                <w:bCs/>
              </w:rPr>
              <w:t>Output</w:t>
            </w:r>
          </w:p>
        </w:tc>
        <w:tc>
          <w:tcPr>
            <w:tcW w:w="8109" w:type="dxa"/>
            <w:shd w:val="clear" w:color="auto" w:fill="auto"/>
          </w:tcPr>
          <w:p w14:paraId="5E76167D" w14:textId="2BB17BB2" w:rsidR="00F958FE" w:rsidRPr="00695914" w:rsidRDefault="00695914" w:rsidP="00695914">
            <w:pPr>
              <w:pStyle w:val="GuidelineIndent"/>
              <w:ind w:left="0"/>
              <w:rPr>
                <w:i w:val="0"/>
                <w:iCs w:val="0"/>
              </w:rPr>
            </w:pPr>
            <w:r>
              <w:rPr>
                <w:i w:val="0"/>
                <w:iCs w:val="0"/>
              </w:rPr>
              <w:t>A fully reviewed HEN will be provided with clear identification of the changes proposed and, when necessary, the arguments or explanations to justify the proposed changes.</w:t>
            </w:r>
          </w:p>
        </w:tc>
      </w:tr>
      <w:tr w:rsidR="00F958FE" w14:paraId="4B40F073" w14:textId="77777777" w:rsidTr="00471C0C">
        <w:trPr>
          <w:trHeight w:val="882"/>
        </w:trPr>
        <w:tc>
          <w:tcPr>
            <w:tcW w:w="1389" w:type="dxa"/>
            <w:shd w:val="clear" w:color="auto" w:fill="auto"/>
          </w:tcPr>
          <w:p w14:paraId="682A155A" w14:textId="77777777" w:rsidR="00F958FE" w:rsidRPr="00321AC8" w:rsidRDefault="00F958FE" w:rsidP="00570502">
            <w:pPr>
              <w:rPr>
                <w:b/>
                <w:bCs/>
              </w:rPr>
            </w:pPr>
            <w:r w:rsidRPr="00321AC8">
              <w:rPr>
                <w:b/>
                <w:bCs/>
              </w:rPr>
              <w:t>Interactions</w:t>
            </w:r>
          </w:p>
        </w:tc>
        <w:tc>
          <w:tcPr>
            <w:tcW w:w="8109" w:type="dxa"/>
            <w:shd w:val="clear" w:color="auto" w:fill="auto"/>
          </w:tcPr>
          <w:p w14:paraId="64E1F355" w14:textId="2B86D6BB" w:rsidR="00F958FE" w:rsidRPr="003A4064" w:rsidRDefault="00C672C9" w:rsidP="003A4064">
            <w:pPr>
              <w:pStyle w:val="GuidelineIndent"/>
              <w:ind w:left="0"/>
              <w:rPr>
                <w:i w:val="0"/>
                <w:iCs w:val="0"/>
              </w:rPr>
            </w:pPr>
            <w:r>
              <w:rPr>
                <w:i w:val="0"/>
                <w:iCs w:val="0"/>
              </w:rPr>
              <w:t xml:space="preserve">Members of the TC SES will have the opportunity to fully reviewed the proposed changes to the HEN, via the interim step of examining the </w:t>
            </w:r>
            <w:r w:rsidR="00E75A0E">
              <w:rPr>
                <w:i w:val="0"/>
                <w:iCs w:val="0"/>
              </w:rPr>
              <w:t xml:space="preserve">way the </w:t>
            </w:r>
            <w:r w:rsidR="00212C14">
              <w:rPr>
                <w:i w:val="0"/>
                <w:iCs w:val="0"/>
              </w:rPr>
              <w:t xml:space="preserve">solutions to the quality issues are </w:t>
            </w:r>
            <w:r>
              <w:rPr>
                <w:i w:val="0"/>
                <w:iCs w:val="0"/>
              </w:rPr>
              <w:t xml:space="preserve">proposed </w:t>
            </w:r>
            <w:r w:rsidR="00212C14">
              <w:rPr>
                <w:i w:val="0"/>
                <w:iCs w:val="0"/>
              </w:rPr>
              <w:t xml:space="preserve">in each </w:t>
            </w:r>
            <w:r>
              <w:rPr>
                <w:i w:val="0"/>
                <w:iCs w:val="0"/>
              </w:rPr>
              <w:t>standard</w:t>
            </w:r>
            <w:r w:rsidR="003A4064">
              <w:rPr>
                <w:i w:val="0"/>
                <w:iCs w:val="0"/>
              </w:rPr>
              <w:t>. Reference will be taken to language and requirements adopted for other similar HENs which are already cited in full compliance against the RED.</w:t>
            </w:r>
            <w:r w:rsidR="00212C14">
              <w:rPr>
                <w:i w:val="0"/>
                <w:iCs w:val="0"/>
              </w:rPr>
              <w:t xml:space="preserve"> Similar quality levels will be </w:t>
            </w:r>
            <w:r w:rsidR="002B2352">
              <w:rPr>
                <w:i w:val="0"/>
                <w:iCs w:val="0"/>
              </w:rPr>
              <w:t>pursued.</w:t>
            </w:r>
          </w:p>
        </w:tc>
      </w:tr>
      <w:tr w:rsidR="00F958FE" w14:paraId="7590AC2A" w14:textId="77777777" w:rsidTr="00471C0C">
        <w:trPr>
          <w:trHeight w:val="779"/>
        </w:trPr>
        <w:tc>
          <w:tcPr>
            <w:tcW w:w="1389" w:type="dxa"/>
            <w:shd w:val="clear" w:color="auto" w:fill="auto"/>
          </w:tcPr>
          <w:p w14:paraId="15554D30" w14:textId="77777777" w:rsidR="00F958FE" w:rsidRPr="00321AC8" w:rsidRDefault="00F958FE" w:rsidP="00570502">
            <w:pPr>
              <w:rPr>
                <w:b/>
                <w:bCs/>
              </w:rPr>
            </w:pPr>
            <w:r w:rsidRPr="00321AC8">
              <w:rPr>
                <w:b/>
                <w:bCs/>
              </w:rPr>
              <w:t>Resources required</w:t>
            </w:r>
          </w:p>
        </w:tc>
        <w:tc>
          <w:tcPr>
            <w:tcW w:w="8109" w:type="dxa"/>
            <w:shd w:val="clear" w:color="auto" w:fill="auto"/>
          </w:tcPr>
          <w:p w14:paraId="22125107" w14:textId="6E625B99" w:rsidR="00022C9D" w:rsidRDefault="003A4064" w:rsidP="00F958FE">
            <w:pPr>
              <w:pStyle w:val="GuidelineIndent"/>
              <w:ind w:left="0"/>
              <w:rPr>
                <w:i w:val="0"/>
                <w:iCs w:val="0"/>
              </w:rPr>
            </w:pPr>
            <w:r>
              <w:rPr>
                <w:i w:val="0"/>
                <w:iCs w:val="0"/>
              </w:rPr>
              <w:t>The Consortium to carry out the work will ensure the combination of necessary expertise</w:t>
            </w:r>
            <w:r w:rsidR="00D45340">
              <w:rPr>
                <w:i w:val="0"/>
                <w:iCs w:val="0"/>
              </w:rPr>
              <w:t xml:space="preserve"> of satellite equipment, measurement methods and feedback from using the HENs for the provision of satellite services, requirements to use the HEN in corresponding national authorizations</w:t>
            </w:r>
            <w:r w:rsidR="00E349FE">
              <w:rPr>
                <w:i w:val="0"/>
                <w:iCs w:val="0"/>
              </w:rPr>
              <w:t xml:space="preserve"> for deploying satellite networks and services</w:t>
            </w:r>
            <w:r w:rsidR="002B2352">
              <w:rPr>
                <w:i w:val="0"/>
                <w:iCs w:val="0"/>
              </w:rPr>
              <w:t>, as well as high level expertise in interpreting the RED requirements.</w:t>
            </w:r>
          </w:p>
          <w:p w14:paraId="12D7A2E3" w14:textId="4BF82F2F" w:rsidR="00E349FE" w:rsidRPr="00022C9D" w:rsidRDefault="00E349FE" w:rsidP="00F958FE">
            <w:pPr>
              <w:pStyle w:val="GuidelineIndent"/>
              <w:ind w:left="0"/>
              <w:rPr>
                <w:i w:val="0"/>
                <w:iCs w:val="0"/>
              </w:rPr>
            </w:pPr>
            <w:r>
              <w:rPr>
                <w:i w:val="0"/>
                <w:iCs w:val="0"/>
              </w:rPr>
              <w:t xml:space="preserve">The drafting of the full review standard will </w:t>
            </w:r>
            <w:r w:rsidR="00CA0C3A">
              <w:rPr>
                <w:i w:val="0"/>
                <w:iCs w:val="0"/>
              </w:rPr>
              <w:t xml:space="preserve">require the equivalent to </w:t>
            </w:r>
            <w:r w:rsidR="005061DD">
              <w:rPr>
                <w:i w:val="0"/>
                <w:iCs w:val="0"/>
              </w:rPr>
              <w:t>12</w:t>
            </w:r>
            <w:r w:rsidR="00DB41B6">
              <w:rPr>
                <w:i w:val="0"/>
                <w:iCs w:val="0"/>
              </w:rPr>
              <w:t>.3</w:t>
            </w:r>
            <w:r w:rsidR="005061DD">
              <w:rPr>
                <w:i w:val="0"/>
                <w:iCs w:val="0"/>
              </w:rPr>
              <w:t xml:space="preserve"> working days</w:t>
            </w:r>
            <w:r w:rsidR="003C7727">
              <w:rPr>
                <w:i w:val="0"/>
                <w:iCs w:val="0"/>
              </w:rPr>
              <w:t>.</w:t>
            </w:r>
          </w:p>
        </w:tc>
      </w:tr>
    </w:tbl>
    <w:p w14:paraId="4A29AEF5" w14:textId="77777777" w:rsidR="00F958FE" w:rsidRPr="00321AC8" w:rsidRDefault="00F958FE" w:rsidP="00570502"/>
    <w:p w14:paraId="6586AFA5" w14:textId="77777777" w:rsidR="0094632F" w:rsidRDefault="0094632F" w:rsidP="00C45E35"/>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875A39" w:rsidRPr="00875A39" w14:paraId="78479DFC" w14:textId="77777777" w:rsidTr="00AF437F">
        <w:trPr>
          <w:trHeight w:val="687"/>
        </w:trPr>
        <w:tc>
          <w:tcPr>
            <w:tcW w:w="1389" w:type="dxa"/>
            <w:shd w:val="clear" w:color="auto" w:fill="A3DBFF"/>
          </w:tcPr>
          <w:p w14:paraId="3137EC49" w14:textId="6BE1EB1D" w:rsidR="00875A39" w:rsidRPr="00570502" w:rsidRDefault="00875A39" w:rsidP="00570502">
            <w:pPr>
              <w:rPr>
                <w:b/>
                <w:bCs/>
                <w:i/>
              </w:rPr>
            </w:pPr>
            <w:r w:rsidRPr="00321AC8">
              <w:rPr>
                <w:b/>
                <w:bCs/>
                <w:sz w:val="22"/>
                <w:szCs w:val="22"/>
              </w:rPr>
              <w:lastRenderedPageBreak/>
              <w:t xml:space="preserve">Task #      2, </w:t>
            </w:r>
            <w:r w:rsidR="00DB41B6">
              <w:rPr>
                <w:b/>
                <w:bCs/>
                <w:sz w:val="22"/>
                <w:szCs w:val="22"/>
              </w:rPr>
              <w:t>5</w:t>
            </w:r>
          </w:p>
        </w:tc>
        <w:tc>
          <w:tcPr>
            <w:tcW w:w="8109" w:type="dxa"/>
            <w:shd w:val="clear" w:color="auto" w:fill="A3DBFF"/>
          </w:tcPr>
          <w:p w14:paraId="497067B6" w14:textId="57F658F1" w:rsidR="00875A39" w:rsidRPr="006E0426" w:rsidRDefault="00875A39" w:rsidP="00AF437F">
            <w:pPr>
              <w:pStyle w:val="GuidelineB0"/>
              <w:rPr>
                <w:b/>
                <w:i w:val="0"/>
                <w:iCs w:val="0"/>
                <w:sz w:val="22"/>
              </w:rPr>
            </w:pPr>
            <w:r w:rsidRPr="006E0426">
              <w:rPr>
                <w:b/>
                <w:i w:val="0"/>
                <w:iCs w:val="0"/>
                <w:sz w:val="22"/>
              </w:rPr>
              <w:t>Support the TC SES on review and address observations from ETSI editorial help and HAS consultants on EN 301 44</w:t>
            </w:r>
            <w:r w:rsidR="00DB41B6" w:rsidRPr="006E0426">
              <w:rPr>
                <w:b/>
                <w:i w:val="0"/>
                <w:iCs w:val="0"/>
                <w:sz w:val="22"/>
              </w:rPr>
              <w:t>1</w:t>
            </w:r>
            <w:r w:rsidRPr="006E0426">
              <w:rPr>
                <w:b/>
                <w:i w:val="0"/>
                <w:iCs w:val="0"/>
                <w:sz w:val="22"/>
              </w:rPr>
              <w:t>, EN 301 443, EN 301 447, EN 301 721</w:t>
            </w:r>
          </w:p>
        </w:tc>
      </w:tr>
      <w:tr w:rsidR="00875A39" w14:paraId="005DE364" w14:textId="77777777" w:rsidTr="00AF437F">
        <w:trPr>
          <w:trHeight w:val="687"/>
        </w:trPr>
        <w:tc>
          <w:tcPr>
            <w:tcW w:w="1389" w:type="dxa"/>
            <w:shd w:val="clear" w:color="auto" w:fill="auto"/>
          </w:tcPr>
          <w:p w14:paraId="6E84C9D3" w14:textId="77777777" w:rsidR="00875A39" w:rsidRPr="00321AC8" w:rsidRDefault="00875A39" w:rsidP="00570502">
            <w:pPr>
              <w:rPr>
                <w:b/>
                <w:bCs/>
              </w:rPr>
            </w:pPr>
            <w:r w:rsidRPr="00321AC8">
              <w:rPr>
                <w:b/>
                <w:bCs/>
              </w:rPr>
              <w:t>Objectives</w:t>
            </w:r>
          </w:p>
        </w:tc>
        <w:tc>
          <w:tcPr>
            <w:tcW w:w="8109" w:type="dxa"/>
            <w:shd w:val="clear" w:color="auto" w:fill="auto"/>
          </w:tcPr>
          <w:p w14:paraId="5DC8EDF6" w14:textId="18326C6B" w:rsidR="00875A39" w:rsidRPr="00A12C85" w:rsidRDefault="00296242" w:rsidP="00AF437F">
            <w:pPr>
              <w:pStyle w:val="GuidelineIndent"/>
              <w:ind w:left="0"/>
              <w:rPr>
                <w:i w:val="0"/>
                <w:iCs w:val="0"/>
              </w:rPr>
            </w:pPr>
            <w:r>
              <w:rPr>
                <w:i w:val="0"/>
                <w:iCs w:val="0"/>
              </w:rPr>
              <w:t>Facilitate the examination and approval process of each reviewed EN at the ETSI TC SES</w:t>
            </w:r>
            <w:r w:rsidR="00EE5FE2">
              <w:rPr>
                <w:i w:val="0"/>
                <w:iCs w:val="0"/>
              </w:rPr>
              <w:t>, with the goal of obtaining the approval by TC SES</w:t>
            </w:r>
          </w:p>
        </w:tc>
      </w:tr>
      <w:tr w:rsidR="00875A39" w14:paraId="67CFE299" w14:textId="77777777" w:rsidTr="00AB539E">
        <w:trPr>
          <w:trHeight w:val="838"/>
        </w:trPr>
        <w:tc>
          <w:tcPr>
            <w:tcW w:w="1389" w:type="dxa"/>
            <w:shd w:val="clear" w:color="auto" w:fill="auto"/>
          </w:tcPr>
          <w:p w14:paraId="2CE931D2" w14:textId="77777777" w:rsidR="00875A39" w:rsidRPr="00321AC8" w:rsidRDefault="00875A39" w:rsidP="00570502">
            <w:pPr>
              <w:rPr>
                <w:b/>
                <w:bCs/>
              </w:rPr>
            </w:pPr>
            <w:r w:rsidRPr="00321AC8">
              <w:rPr>
                <w:b/>
                <w:bCs/>
              </w:rPr>
              <w:t>Input</w:t>
            </w:r>
          </w:p>
        </w:tc>
        <w:tc>
          <w:tcPr>
            <w:tcW w:w="8109" w:type="dxa"/>
            <w:shd w:val="clear" w:color="auto" w:fill="auto"/>
          </w:tcPr>
          <w:p w14:paraId="06AAF6EF" w14:textId="61760D53" w:rsidR="00875A39" w:rsidRPr="000179A9" w:rsidRDefault="00296242" w:rsidP="00AF437F">
            <w:pPr>
              <w:pStyle w:val="GuidelineIndent"/>
              <w:ind w:left="0"/>
              <w:rPr>
                <w:i w:val="0"/>
                <w:iCs w:val="0"/>
              </w:rPr>
            </w:pPr>
            <w:r w:rsidRPr="00296242">
              <w:rPr>
                <w:i w:val="0"/>
                <w:iCs w:val="0"/>
              </w:rPr>
              <w:t>Introduce the reviewed HENs to TC SES at their appropriate meetings to explain the changes proposed, the reasons for each change and the compliance matrix against the RED requirements</w:t>
            </w:r>
          </w:p>
        </w:tc>
      </w:tr>
      <w:tr w:rsidR="00875A39" w14:paraId="47BC6809" w14:textId="77777777" w:rsidTr="00AB539E">
        <w:trPr>
          <w:trHeight w:val="566"/>
        </w:trPr>
        <w:tc>
          <w:tcPr>
            <w:tcW w:w="1389" w:type="dxa"/>
            <w:shd w:val="clear" w:color="auto" w:fill="auto"/>
          </w:tcPr>
          <w:p w14:paraId="2D34F521" w14:textId="77777777" w:rsidR="00875A39" w:rsidRPr="00321AC8" w:rsidRDefault="00875A39" w:rsidP="00570502">
            <w:pPr>
              <w:rPr>
                <w:b/>
                <w:bCs/>
              </w:rPr>
            </w:pPr>
            <w:r w:rsidRPr="00321AC8">
              <w:rPr>
                <w:b/>
                <w:bCs/>
              </w:rPr>
              <w:t>Output</w:t>
            </w:r>
          </w:p>
        </w:tc>
        <w:tc>
          <w:tcPr>
            <w:tcW w:w="8109" w:type="dxa"/>
            <w:shd w:val="clear" w:color="auto" w:fill="auto"/>
          </w:tcPr>
          <w:p w14:paraId="74B10FEA" w14:textId="5205AACC" w:rsidR="00875A39" w:rsidRPr="00695914" w:rsidRDefault="00EE5FE2" w:rsidP="00AF437F">
            <w:pPr>
              <w:pStyle w:val="GuidelineIndent"/>
              <w:ind w:left="0"/>
              <w:rPr>
                <w:i w:val="0"/>
                <w:iCs w:val="0"/>
              </w:rPr>
            </w:pPr>
            <w:r>
              <w:rPr>
                <w:i w:val="0"/>
                <w:iCs w:val="0"/>
              </w:rPr>
              <w:t>Full reviewed EN approved by ETSI TC SES</w:t>
            </w:r>
            <w:r w:rsidR="003C1788">
              <w:rPr>
                <w:i w:val="0"/>
                <w:iCs w:val="0"/>
              </w:rPr>
              <w:t>, ready for publication by ETSI and subsequent submission to European Commission</w:t>
            </w:r>
          </w:p>
        </w:tc>
      </w:tr>
      <w:tr w:rsidR="00875A39" w14:paraId="033DF640" w14:textId="77777777" w:rsidTr="00AF437F">
        <w:trPr>
          <w:trHeight w:val="882"/>
        </w:trPr>
        <w:tc>
          <w:tcPr>
            <w:tcW w:w="1389" w:type="dxa"/>
            <w:shd w:val="clear" w:color="auto" w:fill="auto"/>
          </w:tcPr>
          <w:p w14:paraId="21F00DFE" w14:textId="77777777" w:rsidR="00875A39" w:rsidRPr="00321AC8" w:rsidRDefault="00875A39" w:rsidP="00570502">
            <w:pPr>
              <w:rPr>
                <w:b/>
                <w:bCs/>
              </w:rPr>
            </w:pPr>
            <w:r w:rsidRPr="00321AC8">
              <w:rPr>
                <w:b/>
                <w:bCs/>
              </w:rPr>
              <w:t>Interactions</w:t>
            </w:r>
          </w:p>
        </w:tc>
        <w:tc>
          <w:tcPr>
            <w:tcW w:w="8109" w:type="dxa"/>
            <w:shd w:val="clear" w:color="auto" w:fill="auto"/>
          </w:tcPr>
          <w:p w14:paraId="1AD89E4F" w14:textId="697B3C59" w:rsidR="00875A39" w:rsidRPr="003A4064" w:rsidRDefault="00875A39" w:rsidP="00AF437F">
            <w:pPr>
              <w:pStyle w:val="GuidelineIndent"/>
              <w:ind w:left="0"/>
              <w:rPr>
                <w:i w:val="0"/>
                <w:iCs w:val="0"/>
              </w:rPr>
            </w:pPr>
            <w:r>
              <w:rPr>
                <w:i w:val="0"/>
                <w:iCs w:val="0"/>
              </w:rPr>
              <w:t>Members of the TC SES will have the opportunity to fully reviewed the proposed changes to the HEN, via the interim step of examining the proposed standard by the Working Group HARM</w:t>
            </w:r>
            <w:r w:rsidR="00BC247A">
              <w:rPr>
                <w:i w:val="0"/>
                <w:iCs w:val="0"/>
              </w:rPr>
              <w:t>, when appropriate</w:t>
            </w:r>
            <w:r>
              <w:rPr>
                <w:i w:val="0"/>
                <w:iCs w:val="0"/>
              </w:rPr>
              <w:t xml:space="preserve">. </w:t>
            </w:r>
          </w:p>
        </w:tc>
      </w:tr>
      <w:tr w:rsidR="00875A39" w14:paraId="5CC6579A" w14:textId="77777777" w:rsidTr="00AF437F">
        <w:trPr>
          <w:trHeight w:val="779"/>
        </w:trPr>
        <w:tc>
          <w:tcPr>
            <w:tcW w:w="1389" w:type="dxa"/>
            <w:shd w:val="clear" w:color="auto" w:fill="auto"/>
          </w:tcPr>
          <w:p w14:paraId="7B1C958A" w14:textId="77777777" w:rsidR="00875A39" w:rsidRPr="00321AC8" w:rsidRDefault="00875A39" w:rsidP="00570502">
            <w:pPr>
              <w:rPr>
                <w:b/>
                <w:bCs/>
              </w:rPr>
            </w:pPr>
            <w:r w:rsidRPr="00321AC8">
              <w:rPr>
                <w:b/>
                <w:bCs/>
              </w:rPr>
              <w:t>Resources required</w:t>
            </w:r>
          </w:p>
        </w:tc>
        <w:tc>
          <w:tcPr>
            <w:tcW w:w="8109" w:type="dxa"/>
            <w:shd w:val="clear" w:color="auto" w:fill="auto"/>
          </w:tcPr>
          <w:p w14:paraId="2200FB7F" w14:textId="37C7174C" w:rsidR="00875A39" w:rsidRDefault="00875A39" w:rsidP="00AF437F">
            <w:pPr>
              <w:pStyle w:val="GuidelineIndent"/>
              <w:ind w:left="0"/>
              <w:rPr>
                <w:i w:val="0"/>
                <w:iCs w:val="0"/>
              </w:rPr>
            </w:pPr>
            <w:r>
              <w:rPr>
                <w:i w:val="0"/>
                <w:iCs w:val="0"/>
              </w:rPr>
              <w:t xml:space="preserve">The </w:t>
            </w:r>
            <w:r w:rsidR="006008F7">
              <w:rPr>
                <w:i w:val="0"/>
                <w:iCs w:val="0"/>
              </w:rPr>
              <w:t xml:space="preserve">experts </w:t>
            </w:r>
            <w:r>
              <w:rPr>
                <w:i w:val="0"/>
                <w:iCs w:val="0"/>
              </w:rPr>
              <w:t>to carry out the work will ensure the combination of necessary expertise of satellite equipment, measurement methods and feedback from using the HENs for the provision of satellite services, requirements to use the HEN in corresponding national authorizations for deploying satellite networks and services.</w:t>
            </w:r>
            <w:r w:rsidR="00506C23">
              <w:rPr>
                <w:i w:val="0"/>
                <w:iCs w:val="0"/>
              </w:rPr>
              <w:t xml:space="preserve"> This expertise will serve to provide explanations to TC SES membership during the approval process.</w:t>
            </w:r>
          </w:p>
          <w:p w14:paraId="1ABCEC6A" w14:textId="27B8B104" w:rsidR="00875A39" w:rsidRPr="00022C9D" w:rsidRDefault="00875A39" w:rsidP="00AF437F">
            <w:pPr>
              <w:pStyle w:val="GuidelineIndent"/>
              <w:ind w:left="0"/>
              <w:rPr>
                <w:i w:val="0"/>
                <w:iCs w:val="0"/>
              </w:rPr>
            </w:pPr>
            <w:r>
              <w:rPr>
                <w:i w:val="0"/>
                <w:iCs w:val="0"/>
              </w:rPr>
              <w:t xml:space="preserve">The </w:t>
            </w:r>
            <w:r w:rsidR="00506C23">
              <w:rPr>
                <w:i w:val="0"/>
                <w:iCs w:val="0"/>
              </w:rPr>
              <w:t xml:space="preserve">process of supporting the examination of the ENs by TC SES is estimated to be the equivalent to </w:t>
            </w:r>
            <w:r w:rsidR="00ED57D0">
              <w:rPr>
                <w:i w:val="0"/>
                <w:iCs w:val="0"/>
              </w:rPr>
              <w:t>16</w:t>
            </w:r>
            <w:r w:rsidR="00911031">
              <w:rPr>
                <w:i w:val="0"/>
                <w:iCs w:val="0"/>
              </w:rPr>
              <w:t>.6</w:t>
            </w:r>
            <w:r w:rsidR="001B488F">
              <w:rPr>
                <w:i w:val="0"/>
                <w:iCs w:val="0"/>
              </w:rPr>
              <w:t xml:space="preserve"> </w:t>
            </w:r>
            <w:r>
              <w:rPr>
                <w:i w:val="0"/>
                <w:iCs w:val="0"/>
              </w:rPr>
              <w:t>working days.</w:t>
            </w:r>
          </w:p>
        </w:tc>
      </w:tr>
    </w:tbl>
    <w:p w14:paraId="122DCEF3" w14:textId="77777777" w:rsidR="00DE70C3" w:rsidRDefault="00DE70C3" w:rsidP="00BC7275"/>
    <w:p w14:paraId="0268FF25" w14:textId="77777777" w:rsidR="00DE70C3" w:rsidRDefault="00DE70C3" w:rsidP="00DE70C3">
      <w:pPr>
        <w:pStyle w:val="Heading2"/>
      </w:pPr>
      <w:r>
        <w:t>Milestones</w:t>
      </w:r>
    </w:p>
    <w:p w14:paraId="14DE10E5" w14:textId="77777777" w:rsidR="00B446F0" w:rsidRPr="00321AC8" w:rsidRDefault="00B446F0" w:rsidP="005705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6A58EA" w:rsidRPr="006A58EA" w14:paraId="5386C998" w14:textId="77777777" w:rsidTr="00FA4589">
        <w:tc>
          <w:tcPr>
            <w:tcW w:w="1555" w:type="dxa"/>
            <w:shd w:val="clear" w:color="auto" w:fill="auto"/>
          </w:tcPr>
          <w:p w14:paraId="263AEBD2" w14:textId="38E13EC2" w:rsidR="0094632F" w:rsidRPr="00321AC8" w:rsidRDefault="0094632F" w:rsidP="00570502">
            <w:pPr>
              <w:rPr>
                <w:b/>
                <w:bCs/>
              </w:rPr>
            </w:pPr>
            <w:r w:rsidRPr="00321AC8">
              <w:rPr>
                <w:b/>
                <w:bCs/>
              </w:rPr>
              <w:t>Milestone</w:t>
            </w:r>
          </w:p>
        </w:tc>
        <w:tc>
          <w:tcPr>
            <w:tcW w:w="5953" w:type="dxa"/>
            <w:shd w:val="clear" w:color="auto" w:fill="auto"/>
          </w:tcPr>
          <w:p w14:paraId="3D75ADD5" w14:textId="77777777" w:rsidR="0094632F" w:rsidRPr="006A58EA" w:rsidRDefault="0094632F" w:rsidP="006A58EA">
            <w:pPr>
              <w:pStyle w:val="GuidelineB0"/>
              <w:jc w:val="center"/>
              <w:rPr>
                <w:b/>
                <w:i w:val="0"/>
              </w:rPr>
            </w:pPr>
            <w:r w:rsidRPr="006A58EA">
              <w:rPr>
                <w:b/>
                <w:i w:val="0"/>
              </w:rPr>
              <w:t>Description</w:t>
            </w:r>
          </w:p>
        </w:tc>
        <w:tc>
          <w:tcPr>
            <w:tcW w:w="1553" w:type="dxa"/>
            <w:shd w:val="clear" w:color="auto" w:fill="auto"/>
          </w:tcPr>
          <w:p w14:paraId="669A9659" w14:textId="1154CF24" w:rsidR="0094632F" w:rsidRPr="006A58EA" w:rsidRDefault="0094632F" w:rsidP="006A58EA">
            <w:pPr>
              <w:pStyle w:val="GuidelineB0"/>
              <w:jc w:val="center"/>
              <w:rPr>
                <w:b/>
                <w:i w:val="0"/>
              </w:rPr>
            </w:pPr>
            <w:r w:rsidRPr="006A58EA">
              <w:rPr>
                <w:b/>
                <w:i w:val="0"/>
              </w:rPr>
              <w:t>Cut-Off Date</w:t>
            </w:r>
            <w:r w:rsidR="001C68AF">
              <w:rPr>
                <w:rStyle w:val="FootnoteReference"/>
                <w:b w:val="0"/>
                <w:i w:val="0"/>
              </w:rPr>
              <w:footnoteReference w:id="3"/>
            </w:r>
          </w:p>
        </w:tc>
      </w:tr>
      <w:tr w:rsidR="00704C4A" w14:paraId="08239CE3" w14:textId="77777777" w:rsidTr="00FA4589">
        <w:tc>
          <w:tcPr>
            <w:tcW w:w="1555" w:type="dxa"/>
            <w:shd w:val="clear" w:color="auto" w:fill="auto"/>
          </w:tcPr>
          <w:p w14:paraId="0C97B93B" w14:textId="0AAD7EA1" w:rsidR="00704C4A" w:rsidRPr="00570502" w:rsidRDefault="00704C4A" w:rsidP="00570502">
            <w:pPr>
              <w:rPr>
                <w:b/>
                <w:bCs/>
              </w:rPr>
            </w:pPr>
            <w:r w:rsidRPr="00321AC8">
              <w:rPr>
                <w:b/>
                <w:bCs/>
              </w:rPr>
              <w:t>A</w:t>
            </w:r>
          </w:p>
        </w:tc>
        <w:tc>
          <w:tcPr>
            <w:tcW w:w="5953" w:type="dxa"/>
            <w:shd w:val="clear" w:color="auto" w:fill="auto"/>
          </w:tcPr>
          <w:p w14:paraId="33666D38" w14:textId="68DD1185" w:rsidR="00106B89" w:rsidRPr="00C138C5" w:rsidRDefault="004E13D4" w:rsidP="00C138C5">
            <w:pPr>
              <w:pStyle w:val="GuidelineB0"/>
              <w:spacing w:after="0"/>
              <w:rPr>
                <w:i w:val="0"/>
                <w:iCs w:val="0"/>
                <w:lang w:val="fr-FR"/>
              </w:rPr>
            </w:pPr>
            <w:proofErr w:type="spellStart"/>
            <w:r>
              <w:rPr>
                <w:i w:val="0"/>
                <w:iCs w:val="0"/>
                <w:lang w:val="fr-FR"/>
              </w:rPr>
              <w:t>Submission</w:t>
            </w:r>
            <w:proofErr w:type="spellEnd"/>
            <w:r w:rsidR="00704C4A" w:rsidRPr="00C138C5">
              <w:rPr>
                <w:i w:val="0"/>
                <w:iCs w:val="0"/>
                <w:lang w:val="fr-FR"/>
              </w:rPr>
              <w:t xml:space="preserve"> Draft</w:t>
            </w:r>
            <w:r w:rsidR="00D22D90" w:rsidRPr="00C138C5">
              <w:rPr>
                <w:i w:val="0"/>
                <w:iCs w:val="0"/>
                <w:lang w:val="fr-FR"/>
              </w:rPr>
              <w:t>s</w:t>
            </w:r>
            <w:r w:rsidR="00704C4A" w:rsidRPr="00C138C5">
              <w:rPr>
                <w:i w:val="0"/>
                <w:iCs w:val="0"/>
                <w:lang w:val="fr-FR"/>
              </w:rPr>
              <w:t xml:space="preserve"> </w:t>
            </w:r>
            <w:proofErr w:type="gramStart"/>
            <w:r w:rsidR="00D22D90" w:rsidRPr="00C138C5">
              <w:rPr>
                <w:i w:val="0"/>
                <w:iCs w:val="0"/>
                <w:lang w:val="fr-FR"/>
              </w:rPr>
              <w:t>of</w:t>
            </w:r>
            <w:r w:rsidR="00B06A0F">
              <w:rPr>
                <w:i w:val="0"/>
                <w:iCs w:val="0"/>
                <w:lang w:val="fr-FR"/>
              </w:rPr>
              <w:t>:</w:t>
            </w:r>
            <w:proofErr w:type="gramEnd"/>
            <w:r w:rsidR="00106B89" w:rsidRPr="00C138C5">
              <w:rPr>
                <w:i w:val="0"/>
                <w:iCs w:val="0"/>
                <w:lang w:val="fr-FR"/>
              </w:rPr>
              <w:t xml:space="preserve"> </w:t>
            </w:r>
          </w:p>
          <w:p w14:paraId="0BB19B2C" w14:textId="77777777"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1:</w:t>
            </w:r>
            <w:proofErr w:type="gramEnd"/>
            <w:r w:rsidRPr="00C138C5">
              <w:rPr>
                <w:i w:val="0"/>
                <w:iCs w:val="0"/>
                <w:lang w:val="fr-FR"/>
              </w:rPr>
              <w:t xml:space="preserve"> </w:t>
            </w:r>
            <w:r w:rsidR="00D22D90" w:rsidRPr="00C138C5">
              <w:rPr>
                <w:i w:val="0"/>
                <w:iCs w:val="0"/>
                <w:lang w:val="fr-FR"/>
              </w:rPr>
              <w:t xml:space="preserve">EN 301 441, </w:t>
            </w:r>
          </w:p>
          <w:p w14:paraId="0A2534AB" w14:textId="59FE00C1"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2</w:t>
            </w:r>
            <w:r w:rsidR="00B06A0F">
              <w:rPr>
                <w:i w:val="0"/>
                <w:iCs w:val="0"/>
                <w:lang w:val="fr-FR"/>
              </w:rPr>
              <w:t>:</w:t>
            </w:r>
            <w:proofErr w:type="gramEnd"/>
            <w:r w:rsidRPr="00C138C5">
              <w:rPr>
                <w:i w:val="0"/>
                <w:iCs w:val="0"/>
                <w:lang w:val="fr-FR"/>
              </w:rPr>
              <w:t xml:space="preserve"> </w:t>
            </w:r>
            <w:r w:rsidR="00D22D90" w:rsidRPr="00C138C5">
              <w:rPr>
                <w:i w:val="0"/>
                <w:iCs w:val="0"/>
                <w:lang w:val="fr-FR"/>
              </w:rPr>
              <w:t xml:space="preserve">EN 301 443, </w:t>
            </w:r>
          </w:p>
          <w:p w14:paraId="0A2C3A0D" w14:textId="333175D6"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3</w:t>
            </w:r>
            <w:r w:rsidR="00B06A0F">
              <w:rPr>
                <w:i w:val="0"/>
                <w:iCs w:val="0"/>
                <w:lang w:val="fr-FR"/>
              </w:rPr>
              <w:t>:</w:t>
            </w:r>
            <w:proofErr w:type="gramEnd"/>
            <w:r w:rsidRPr="00C138C5">
              <w:rPr>
                <w:i w:val="0"/>
                <w:iCs w:val="0"/>
                <w:lang w:val="fr-FR"/>
              </w:rPr>
              <w:t xml:space="preserve"> </w:t>
            </w:r>
            <w:r w:rsidR="00D22D90" w:rsidRPr="00C138C5">
              <w:rPr>
                <w:i w:val="0"/>
                <w:iCs w:val="0"/>
                <w:lang w:val="fr-FR"/>
              </w:rPr>
              <w:t xml:space="preserve">EN 301 447, </w:t>
            </w:r>
          </w:p>
          <w:p w14:paraId="24C68738" w14:textId="03F61035" w:rsidR="004E13D4" w:rsidRPr="004E13D4" w:rsidRDefault="00106B89" w:rsidP="004E13D4">
            <w:pPr>
              <w:pStyle w:val="GuidelineB0"/>
              <w:numPr>
                <w:ilvl w:val="0"/>
                <w:numId w:val="27"/>
              </w:numPr>
              <w:spacing w:after="0"/>
            </w:pPr>
            <w:r w:rsidRPr="00C138C5">
              <w:rPr>
                <w:i w:val="0"/>
                <w:iCs w:val="0"/>
                <w:lang w:val="fr-FR"/>
              </w:rPr>
              <w:t>D</w:t>
            </w:r>
            <w:proofErr w:type="gramStart"/>
            <w:r w:rsidRPr="00C138C5">
              <w:rPr>
                <w:i w:val="0"/>
                <w:iCs w:val="0"/>
                <w:lang w:val="fr-FR"/>
              </w:rPr>
              <w:t>4</w:t>
            </w:r>
            <w:r w:rsidR="00B06A0F">
              <w:rPr>
                <w:i w:val="0"/>
                <w:iCs w:val="0"/>
                <w:lang w:val="fr-FR"/>
              </w:rPr>
              <w:t>:</w:t>
            </w:r>
            <w:proofErr w:type="gramEnd"/>
            <w:r w:rsidRPr="00C138C5">
              <w:rPr>
                <w:i w:val="0"/>
                <w:iCs w:val="0"/>
                <w:lang w:val="fr-FR"/>
              </w:rPr>
              <w:t xml:space="preserve"> </w:t>
            </w:r>
            <w:r w:rsidR="00D22D90" w:rsidRPr="00C138C5">
              <w:rPr>
                <w:i w:val="0"/>
                <w:iCs w:val="0"/>
                <w:lang w:val="fr-FR"/>
              </w:rPr>
              <w:t>EN 301</w:t>
            </w:r>
            <w:r w:rsidR="009B4278" w:rsidRPr="00C138C5">
              <w:rPr>
                <w:i w:val="0"/>
                <w:iCs w:val="0"/>
                <w:lang w:val="fr-FR"/>
              </w:rPr>
              <w:t> </w:t>
            </w:r>
            <w:r w:rsidR="00D22D90" w:rsidRPr="00C138C5">
              <w:rPr>
                <w:i w:val="0"/>
                <w:iCs w:val="0"/>
                <w:lang w:val="fr-FR"/>
              </w:rPr>
              <w:t>721</w:t>
            </w:r>
            <w:r w:rsidR="00704C4A" w:rsidRPr="00C138C5">
              <w:rPr>
                <w:i w:val="0"/>
                <w:iCs w:val="0"/>
                <w:lang w:val="fr-FR"/>
              </w:rPr>
              <w:t>.</w:t>
            </w:r>
          </w:p>
          <w:p w14:paraId="33A9C767" w14:textId="3A13E3CF" w:rsidR="00704C4A" w:rsidRDefault="00704C4A" w:rsidP="004E13D4">
            <w:pPr>
              <w:pStyle w:val="GuidelineB0"/>
              <w:spacing w:after="0"/>
            </w:pPr>
            <w:r w:rsidRPr="00C138C5">
              <w:rPr>
                <w:i w:val="0"/>
                <w:iCs w:val="0"/>
              </w:rPr>
              <w:t xml:space="preserve">Progress report </w:t>
            </w:r>
            <w:r w:rsidR="009B4278" w:rsidRPr="00C138C5">
              <w:rPr>
                <w:i w:val="0"/>
                <w:iCs w:val="0"/>
              </w:rPr>
              <w:t>approved by TC SES.</w:t>
            </w:r>
            <w:r w:rsidR="009B4278">
              <w:t xml:space="preserve"> </w:t>
            </w:r>
          </w:p>
        </w:tc>
        <w:tc>
          <w:tcPr>
            <w:tcW w:w="1553" w:type="dxa"/>
            <w:shd w:val="clear" w:color="auto" w:fill="auto"/>
          </w:tcPr>
          <w:p w14:paraId="13539263" w14:textId="17598862" w:rsidR="00704C4A" w:rsidRDefault="001C68AF" w:rsidP="001C68AF">
            <w:pPr>
              <w:pStyle w:val="GuidelineB0"/>
              <w:jc w:val="center"/>
            </w:pPr>
            <w:r w:rsidRPr="001C68AF">
              <w:t>202</w:t>
            </w:r>
            <w:r w:rsidR="00561EBF">
              <w:t>5</w:t>
            </w:r>
            <w:r w:rsidRPr="001C68AF">
              <w:t>.0</w:t>
            </w:r>
            <w:r w:rsidR="00561EBF">
              <w:t>9</w:t>
            </w:r>
            <w:r w:rsidRPr="001C68AF">
              <w:t>-</w:t>
            </w:r>
            <w:r w:rsidR="00B93E34">
              <w:t>30</w:t>
            </w:r>
          </w:p>
        </w:tc>
      </w:tr>
      <w:tr w:rsidR="00704C4A" w14:paraId="177C2599" w14:textId="77777777" w:rsidTr="00FA4589">
        <w:tc>
          <w:tcPr>
            <w:tcW w:w="1555" w:type="dxa"/>
            <w:shd w:val="clear" w:color="auto" w:fill="auto"/>
          </w:tcPr>
          <w:p w14:paraId="5946576D" w14:textId="23944090" w:rsidR="00704C4A" w:rsidRPr="00570502" w:rsidRDefault="009B4278" w:rsidP="00570502">
            <w:pPr>
              <w:rPr>
                <w:b/>
                <w:bCs/>
              </w:rPr>
            </w:pPr>
            <w:r>
              <w:rPr>
                <w:b/>
                <w:bCs/>
              </w:rPr>
              <w:t>B</w:t>
            </w:r>
          </w:p>
        </w:tc>
        <w:tc>
          <w:tcPr>
            <w:tcW w:w="5953" w:type="dxa"/>
            <w:shd w:val="clear" w:color="auto" w:fill="auto"/>
          </w:tcPr>
          <w:p w14:paraId="51EBEAA0" w14:textId="385C1B74" w:rsidR="00106B89" w:rsidRPr="00C138C5" w:rsidRDefault="004E13D4" w:rsidP="00C138C5">
            <w:pPr>
              <w:pStyle w:val="GuidelineB0"/>
              <w:spacing w:after="0"/>
              <w:rPr>
                <w:i w:val="0"/>
                <w:iCs w:val="0"/>
              </w:rPr>
            </w:pPr>
            <w:r>
              <w:rPr>
                <w:i w:val="0"/>
                <w:iCs w:val="0"/>
              </w:rPr>
              <w:t xml:space="preserve">Final </w:t>
            </w:r>
            <w:r w:rsidR="00704C4A" w:rsidRPr="00C138C5">
              <w:rPr>
                <w:i w:val="0"/>
                <w:iCs w:val="0"/>
              </w:rPr>
              <w:t>Reviewed</w:t>
            </w:r>
            <w:r w:rsidR="00106B89" w:rsidRPr="00C138C5">
              <w:rPr>
                <w:i w:val="0"/>
                <w:iCs w:val="0"/>
              </w:rPr>
              <w:t xml:space="preserve">: </w:t>
            </w:r>
          </w:p>
          <w:p w14:paraId="4BE3797E" w14:textId="77777777"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1:</w:t>
            </w:r>
            <w:proofErr w:type="gramEnd"/>
            <w:r w:rsidRPr="00C138C5">
              <w:rPr>
                <w:i w:val="0"/>
                <w:iCs w:val="0"/>
                <w:lang w:val="fr-FR"/>
              </w:rPr>
              <w:t xml:space="preserve"> EN 301 441, </w:t>
            </w:r>
          </w:p>
          <w:p w14:paraId="70B8A479" w14:textId="34B003E5"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2</w:t>
            </w:r>
            <w:r w:rsidR="00B06A0F">
              <w:rPr>
                <w:i w:val="0"/>
                <w:iCs w:val="0"/>
                <w:lang w:val="fr-FR"/>
              </w:rPr>
              <w:t>:</w:t>
            </w:r>
            <w:proofErr w:type="gramEnd"/>
            <w:r w:rsidRPr="00C138C5">
              <w:rPr>
                <w:i w:val="0"/>
                <w:iCs w:val="0"/>
                <w:lang w:val="fr-FR"/>
              </w:rPr>
              <w:t xml:space="preserve"> EN 301 443, </w:t>
            </w:r>
          </w:p>
          <w:p w14:paraId="768A9DA8" w14:textId="25143F37"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3</w:t>
            </w:r>
            <w:r w:rsidR="00B06A0F">
              <w:rPr>
                <w:i w:val="0"/>
                <w:iCs w:val="0"/>
                <w:lang w:val="fr-FR"/>
              </w:rPr>
              <w:t>:</w:t>
            </w:r>
            <w:proofErr w:type="gramEnd"/>
            <w:r w:rsidRPr="00C138C5">
              <w:rPr>
                <w:i w:val="0"/>
                <w:iCs w:val="0"/>
                <w:lang w:val="fr-FR"/>
              </w:rPr>
              <w:t xml:space="preserve"> EN 301 447, </w:t>
            </w:r>
          </w:p>
          <w:p w14:paraId="1F13EECA" w14:textId="24F0EB05" w:rsidR="00106B89" w:rsidRPr="00C138C5" w:rsidRDefault="00106B89" w:rsidP="00C138C5">
            <w:pPr>
              <w:pStyle w:val="GuidelineB0"/>
              <w:numPr>
                <w:ilvl w:val="0"/>
                <w:numId w:val="27"/>
              </w:numPr>
              <w:spacing w:after="0"/>
              <w:rPr>
                <w:i w:val="0"/>
                <w:iCs w:val="0"/>
                <w:lang w:val="fr-FR"/>
              </w:rPr>
            </w:pPr>
            <w:r w:rsidRPr="00C138C5">
              <w:rPr>
                <w:i w:val="0"/>
                <w:iCs w:val="0"/>
                <w:lang w:val="fr-FR"/>
              </w:rPr>
              <w:t>D</w:t>
            </w:r>
            <w:proofErr w:type="gramStart"/>
            <w:r w:rsidRPr="00C138C5">
              <w:rPr>
                <w:i w:val="0"/>
                <w:iCs w:val="0"/>
                <w:lang w:val="fr-FR"/>
              </w:rPr>
              <w:t>4</w:t>
            </w:r>
            <w:r w:rsidR="00B06A0F">
              <w:rPr>
                <w:i w:val="0"/>
                <w:iCs w:val="0"/>
                <w:lang w:val="fr-FR"/>
              </w:rPr>
              <w:t>:</w:t>
            </w:r>
            <w:proofErr w:type="gramEnd"/>
            <w:r w:rsidRPr="00C138C5">
              <w:rPr>
                <w:i w:val="0"/>
                <w:iCs w:val="0"/>
                <w:lang w:val="fr-FR"/>
              </w:rPr>
              <w:t xml:space="preserve"> EN 301 721.</w:t>
            </w:r>
          </w:p>
          <w:p w14:paraId="7A94DBD1" w14:textId="607BBF98" w:rsidR="00704C4A" w:rsidRDefault="00106B89" w:rsidP="00C138C5">
            <w:pPr>
              <w:pStyle w:val="GuidelineB0"/>
              <w:spacing w:after="0"/>
            </w:pPr>
            <w:r w:rsidRPr="00C138C5">
              <w:rPr>
                <w:i w:val="0"/>
                <w:iCs w:val="0"/>
              </w:rPr>
              <w:t>A</w:t>
            </w:r>
            <w:r w:rsidR="00704C4A" w:rsidRPr="00C138C5">
              <w:rPr>
                <w:i w:val="0"/>
                <w:iCs w:val="0"/>
              </w:rPr>
              <w:t>pproved by TC SES</w:t>
            </w:r>
            <w:r w:rsidR="004E13D4">
              <w:rPr>
                <w:i w:val="0"/>
                <w:iCs w:val="0"/>
              </w:rPr>
              <w:t xml:space="preserve"> </w:t>
            </w:r>
            <w:r w:rsidR="004E13D4" w:rsidRPr="004E13D4">
              <w:rPr>
                <w:i w:val="0"/>
                <w:iCs w:val="0"/>
              </w:rPr>
              <w:t>and accepted by ETSI secretariat for publication</w:t>
            </w:r>
            <w:r w:rsidR="00704C4A">
              <w:t xml:space="preserve"> </w:t>
            </w:r>
          </w:p>
        </w:tc>
        <w:tc>
          <w:tcPr>
            <w:tcW w:w="1553" w:type="dxa"/>
            <w:shd w:val="clear" w:color="auto" w:fill="auto"/>
          </w:tcPr>
          <w:p w14:paraId="3BC1DE5B" w14:textId="7D63C623" w:rsidR="00704C4A" w:rsidRDefault="001C68AF" w:rsidP="001C68AF">
            <w:pPr>
              <w:pStyle w:val="GuidelineB0"/>
              <w:jc w:val="center"/>
            </w:pPr>
            <w:r w:rsidRPr="001C68AF">
              <w:t>202</w:t>
            </w:r>
            <w:r w:rsidR="00162B3C">
              <w:t>5</w:t>
            </w:r>
            <w:r w:rsidRPr="001C68AF">
              <w:t>.</w:t>
            </w:r>
            <w:r w:rsidR="00162B3C">
              <w:t>10</w:t>
            </w:r>
            <w:r w:rsidRPr="001C68AF">
              <w:t>-</w:t>
            </w:r>
            <w:r w:rsidR="00686AD5">
              <w:t>30</w:t>
            </w:r>
          </w:p>
        </w:tc>
      </w:tr>
      <w:tr w:rsidR="0016259B" w14:paraId="0D159FC2" w14:textId="77777777" w:rsidTr="00FA4589">
        <w:tc>
          <w:tcPr>
            <w:tcW w:w="1555" w:type="dxa"/>
            <w:shd w:val="clear" w:color="auto" w:fill="auto"/>
          </w:tcPr>
          <w:p w14:paraId="10BB1E93" w14:textId="067220D6" w:rsidR="0016259B" w:rsidRPr="00570502" w:rsidRDefault="009B4278" w:rsidP="0016259B">
            <w:pPr>
              <w:rPr>
                <w:b/>
                <w:bCs/>
              </w:rPr>
            </w:pPr>
            <w:r>
              <w:rPr>
                <w:b/>
                <w:bCs/>
              </w:rPr>
              <w:t>C</w:t>
            </w:r>
          </w:p>
        </w:tc>
        <w:tc>
          <w:tcPr>
            <w:tcW w:w="5953" w:type="dxa"/>
            <w:shd w:val="clear" w:color="auto" w:fill="auto"/>
          </w:tcPr>
          <w:p w14:paraId="6CD04460" w14:textId="77777777" w:rsidR="0016259B" w:rsidRPr="00C138C5" w:rsidRDefault="0016259B" w:rsidP="00C138C5">
            <w:pPr>
              <w:pStyle w:val="GuidelineB0"/>
              <w:spacing w:after="0"/>
              <w:rPr>
                <w:i w:val="0"/>
                <w:iCs w:val="0"/>
              </w:rPr>
            </w:pPr>
            <w:r w:rsidRPr="00C138C5">
              <w:rPr>
                <w:i w:val="0"/>
                <w:iCs w:val="0"/>
              </w:rPr>
              <w:t>STF Final Report approved by TC SES</w:t>
            </w:r>
            <w:r w:rsidR="00106B89" w:rsidRPr="00C138C5">
              <w:rPr>
                <w:i w:val="0"/>
                <w:iCs w:val="0"/>
              </w:rPr>
              <w:t xml:space="preserve">. </w:t>
            </w:r>
          </w:p>
          <w:p w14:paraId="7590A585" w14:textId="31142DF4" w:rsidR="00106B89" w:rsidRDefault="00106B89" w:rsidP="00C138C5">
            <w:pPr>
              <w:pStyle w:val="GuidelineB0"/>
              <w:spacing w:after="0"/>
            </w:pPr>
            <w:r w:rsidRPr="00C138C5">
              <w:rPr>
                <w:i w:val="0"/>
                <w:iCs w:val="0"/>
              </w:rPr>
              <w:t>STF Closed.</w:t>
            </w:r>
            <w:r>
              <w:t xml:space="preserve"> </w:t>
            </w:r>
          </w:p>
        </w:tc>
        <w:tc>
          <w:tcPr>
            <w:tcW w:w="1553" w:type="dxa"/>
            <w:shd w:val="clear" w:color="auto" w:fill="auto"/>
          </w:tcPr>
          <w:p w14:paraId="492AE164" w14:textId="1C055268" w:rsidR="0016259B" w:rsidRDefault="0016259B" w:rsidP="0016259B">
            <w:pPr>
              <w:pStyle w:val="GuidelineB0"/>
              <w:jc w:val="center"/>
            </w:pPr>
            <w:r>
              <w:t>2025-</w:t>
            </w:r>
            <w:r w:rsidR="00ED5318">
              <w:t>11</w:t>
            </w:r>
            <w:r>
              <w:t>-</w:t>
            </w:r>
            <w:r w:rsidR="00ED5318">
              <w:t>30</w:t>
            </w:r>
          </w:p>
        </w:tc>
      </w:tr>
    </w:tbl>
    <w:p w14:paraId="49686D9D" w14:textId="77777777" w:rsidR="006E13A0" w:rsidRPr="00321AC8" w:rsidRDefault="006E13A0" w:rsidP="00570502"/>
    <w:p w14:paraId="4672CB3E" w14:textId="4A3717A8" w:rsidR="00403DC4" w:rsidRDefault="00403DC4" w:rsidP="00DE70C3"/>
    <w:p w14:paraId="179E4671" w14:textId="77777777" w:rsidR="009B2F62" w:rsidRPr="00DE70C3" w:rsidRDefault="009B2F62" w:rsidP="00DE70C3"/>
    <w:p w14:paraId="3CEBE84F" w14:textId="38C7E68B" w:rsidR="00403DC4" w:rsidRDefault="002074F3" w:rsidP="00737527">
      <w:pPr>
        <w:pStyle w:val="Heading2"/>
      </w:pPr>
      <w:bookmarkStart w:id="7" w:name="_Toc229392240"/>
      <w:r>
        <w:t>Task summary</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678"/>
        <w:gridCol w:w="1275"/>
        <w:gridCol w:w="1276"/>
        <w:gridCol w:w="1276"/>
      </w:tblGrid>
      <w:tr w:rsidR="004441FF" w:rsidRPr="00321AC8" w14:paraId="004485DB" w14:textId="295656F4" w:rsidTr="00570502">
        <w:trPr>
          <w:jc w:val="center"/>
        </w:trPr>
        <w:tc>
          <w:tcPr>
            <w:tcW w:w="1413" w:type="dxa"/>
            <w:vMerge w:val="restart"/>
            <w:shd w:val="clear" w:color="auto" w:fill="EDEDED" w:themeFill="accent3" w:themeFillTint="33"/>
            <w:vAlign w:val="center"/>
          </w:tcPr>
          <w:p w14:paraId="6BBD01CC" w14:textId="63625375" w:rsidR="004441FF" w:rsidRPr="00321AC8" w:rsidRDefault="004441FF" w:rsidP="00570502">
            <w:pPr>
              <w:rPr>
                <w:b/>
                <w:bCs/>
              </w:rPr>
            </w:pPr>
            <w:r w:rsidRPr="00321AC8">
              <w:rPr>
                <w:b/>
                <w:bCs/>
              </w:rPr>
              <w:t>Code</w:t>
            </w:r>
          </w:p>
        </w:tc>
        <w:tc>
          <w:tcPr>
            <w:tcW w:w="4678" w:type="dxa"/>
            <w:vMerge w:val="restart"/>
            <w:shd w:val="clear" w:color="auto" w:fill="EDEDED" w:themeFill="accent3" w:themeFillTint="33"/>
            <w:vAlign w:val="center"/>
          </w:tcPr>
          <w:p w14:paraId="4CFADEFA" w14:textId="075E029C" w:rsidR="004441FF" w:rsidRPr="00321AC8" w:rsidRDefault="004441FF" w:rsidP="00570502">
            <w:pPr>
              <w:rPr>
                <w:b/>
                <w:bCs/>
              </w:rPr>
            </w:pPr>
            <w:r w:rsidRPr="00321AC8">
              <w:rPr>
                <w:b/>
                <w:bCs/>
              </w:rPr>
              <w:t xml:space="preserve">Task / Milestone </w:t>
            </w:r>
          </w:p>
        </w:tc>
        <w:tc>
          <w:tcPr>
            <w:tcW w:w="2551" w:type="dxa"/>
            <w:gridSpan w:val="2"/>
            <w:shd w:val="clear" w:color="auto" w:fill="EDEDED" w:themeFill="accent3" w:themeFillTint="33"/>
          </w:tcPr>
          <w:p w14:paraId="4F48FE00" w14:textId="02D0BE10" w:rsidR="004441FF" w:rsidRPr="00321AC8" w:rsidRDefault="004441FF" w:rsidP="00570502">
            <w:r w:rsidRPr="00321AC8">
              <w:rPr>
                <w:b/>
                <w:bCs/>
              </w:rPr>
              <w:t>Target Date</w:t>
            </w:r>
          </w:p>
        </w:tc>
        <w:tc>
          <w:tcPr>
            <w:tcW w:w="1276" w:type="dxa"/>
            <w:vMerge w:val="restart"/>
            <w:shd w:val="clear" w:color="auto" w:fill="EDEDED" w:themeFill="accent3" w:themeFillTint="33"/>
          </w:tcPr>
          <w:p w14:paraId="3E453665" w14:textId="42B15D55" w:rsidR="004441FF" w:rsidRPr="00321AC8" w:rsidRDefault="004441FF" w:rsidP="00F958FE">
            <w:pPr>
              <w:pStyle w:val="StyleBoldBefore6ptAfter6ptCentered"/>
              <w:keepNext/>
              <w:keepLines/>
              <w:spacing w:before="0" w:after="0"/>
            </w:pPr>
            <w:r w:rsidRPr="00321AC8">
              <w:t>Estimated Cost (EUR)</w:t>
            </w:r>
          </w:p>
        </w:tc>
      </w:tr>
      <w:tr w:rsidR="004441FF" w14:paraId="5F999BD4" w14:textId="3AA330DF" w:rsidTr="00570502">
        <w:trPr>
          <w:jc w:val="center"/>
        </w:trPr>
        <w:tc>
          <w:tcPr>
            <w:tcW w:w="1413" w:type="dxa"/>
            <w:vMerge/>
            <w:tcBorders>
              <w:bottom w:val="single" w:sz="4" w:space="0" w:color="auto"/>
            </w:tcBorders>
            <w:shd w:val="clear" w:color="auto" w:fill="DEEAF6"/>
            <w:vAlign w:val="center"/>
          </w:tcPr>
          <w:p w14:paraId="5FCFC8C5" w14:textId="705296A5" w:rsidR="004441FF" w:rsidRPr="00570502" w:rsidRDefault="004441FF" w:rsidP="00570502"/>
        </w:tc>
        <w:tc>
          <w:tcPr>
            <w:tcW w:w="4678" w:type="dxa"/>
            <w:vMerge/>
            <w:tcBorders>
              <w:bottom w:val="single" w:sz="4" w:space="0" w:color="auto"/>
            </w:tcBorders>
            <w:shd w:val="clear" w:color="auto" w:fill="DEEAF6"/>
            <w:vAlign w:val="center"/>
          </w:tcPr>
          <w:p w14:paraId="41561FD5" w14:textId="2B6A2723" w:rsidR="004441FF" w:rsidRPr="00570502" w:rsidRDefault="004441FF" w:rsidP="00570502"/>
        </w:tc>
        <w:tc>
          <w:tcPr>
            <w:tcW w:w="1275" w:type="dxa"/>
            <w:tcBorders>
              <w:bottom w:val="single" w:sz="4" w:space="0" w:color="auto"/>
            </w:tcBorders>
            <w:shd w:val="clear" w:color="auto" w:fill="EDEDED" w:themeFill="accent3" w:themeFillTint="33"/>
          </w:tcPr>
          <w:p w14:paraId="201016AE" w14:textId="2BD90DBF" w:rsidR="004441FF" w:rsidRPr="00321AC8" w:rsidRDefault="004441FF" w:rsidP="00570502">
            <w:r w:rsidRPr="00321AC8">
              <w:t>From</w:t>
            </w:r>
          </w:p>
        </w:tc>
        <w:tc>
          <w:tcPr>
            <w:tcW w:w="1276" w:type="dxa"/>
            <w:tcBorders>
              <w:bottom w:val="single" w:sz="4" w:space="0" w:color="auto"/>
            </w:tcBorders>
            <w:shd w:val="clear" w:color="auto" w:fill="EDEDED" w:themeFill="accent3" w:themeFillTint="33"/>
          </w:tcPr>
          <w:p w14:paraId="2442E50F" w14:textId="7D240F24" w:rsidR="004441FF" w:rsidRPr="00321AC8" w:rsidRDefault="004441FF" w:rsidP="00570502">
            <w:r w:rsidRPr="00321AC8">
              <w:t>To</w:t>
            </w:r>
          </w:p>
        </w:tc>
        <w:tc>
          <w:tcPr>
            <w:tcW w:w="1276" w:type="dxa"/>
            <w:vMerge/>
            <w:tcBorders>
              <w:bottom w:val="single" w:sz="4" w:space="0" w:color="auto"/>
            </w:tcBorders>
            <w:shd w:val="clear" w:color="auto" w:fill="DEEAF6"/>
          </w:tcPr>
          <w:p w14:paraId="355A2DBE" w14:textId="6B65C77F" w:rsidR="004441FF" w:rsidRDefault="004441FF" w:rsidP="00F958FE">
            <w:pPr>
              <w:pStyle w:val="StyleBoldBefore6ptAfter6ptCentered"/>
              <w:keepNext/>
              <w:keepLines/>
              <w:spacing w:before="0" w:after="0"/>
            </w:pPr>
          </w:p>
        </w:tc>
      </w:tr>
      <w:tr w:rsidR="00B06A0F" w:rsidRPr="005223F6" w14:paraId="0104B14B" w14:textId="77777777" w:rsidTr="00C138C5">
        <w:trPr>
          <w:jc w:val="center"/>
        </w:trPr>
        <w:tc>
          <w:tcPr>
            <w:tcW w:w="1413" w:type="dxa"/>
            <w:shd w:val="clear" w:color="auto" w:fill="FFF2CC" w:themeFill="accent4" w:themeFillTint="33"/>
            <w:vAlign w:val="center"/>
          </w:tcPr>
          <w:p w14:paraId="2803D813" w14:textId="62449C7D" w:rsidR="00B06A0F" w:rsidRDefault="00B06A0F" w:rsidP="00C138C5">
            <w:pPr>
              <w:widowControl w:val="0"/>
              <w:suppressAutoHyphens/>
              <w:autoSpaceDE/>
              <w:autoSpaceDN/>
              <w:adjustRightInd/>
            </w:pPr>
            <w:r>
              <w:t xml:space="preserve">Milestone </w:t>
            </w:r>
          </w:p>
        </w:tc>
        <w:tc>
          <w:tcPr>
            <w:tcW w:w="4678" w:type="dxa"/>
            <w:shd w:val="clear" w:color="auto" w:fill="FFF2CC" w:themeFill="accent4" w:themeFillTint="33"/>
            <w:vAlign w:val="center"/>
          </w:tcPr>
          <w:p w14:paraId="36851D08" w14:textId="60EDFFCD" w:rsidR="00B06A0F" w:rsidRPr="00321AC8" w:rsidRDefault="00B06A0F" w:rsidP="00C138C5">
            <w:pPr>
              <w:widowControl w:val="0"/>
              <w:suppressAutoHyphens/>
              <w:autoSpaceDE/>
              <w:autoSpaceDN/>
              <w:adjustRightInd/>
            </w:pPr>
            <w:r>
              <w:t>Start of the work</w:t>
            </w:r>
          </w:p>
        </w:tc>
        <w:tc>
          <w:tcPr>
            <w:tcW w:w="1275" w:type="dxa"/>
            <w:shd w:val="clear" w:color="auto" w:fill="FFF2CC" w:themeFill="accent4" w:themeFillTint="33"/>
          </w:tcPr>
          <w:p w14:paraId="2BB7845D" w14:textId="0BA1BBFF" w:rsidR="00B06A0F" w:rsidRPr="00570502" w:rsidRDefault="00B06A0F" w:rsidP="00C138C5">
            <w:pPr>
              <w:widowControl w:val="0"/>
              <w:suppressAutoHyphens/>
              <w:autoSpaceDE/>
              <w:autoSpaceDN/>
              <w:adjustRightInd/>
            </w:pPr>
            <w:r>
              <w:t>2025-08-01</w:t>
            </w:r>
          </w:p>
        </w:tc>
        <w:tc>
          <w:tcPr>
            <w:tcW w:w="1276" w:type="dxa"/>
            <w:shd w:val="clear" w:color="auto" w:fill="FFF2CC" w:themeFill="accent4" w:themeFillTint="33"/>
          </w:tcPr>
          <w:p w14:paraId="3A5DB010" w14:textId="77777777" w:rsidR="00B06A0F" w:rsidRPr="00ED5318" w:rsidRDefault="00B06A0F" w:rsidP="00C138C5">
            <w:pPr>
              <w:widowControl w:val="0"/>
              <w:suppressAutoHyphens/>
              <w:autoSpaceDE/>
              <w:autoSpaceDN/>
              <w:adjustRightInd/>
            </w:pPr>
          </w:p>
        </w:tc>
        <w:tc>
          <w:tcPr>
            <w:tcW w:w="1276" w:type="dxa"/>
            <w:shd w:val="clear" w:color="auto" w:fill="FFF2CC" w:themeFill="accent4" w:themeFillTint="33"/>
          </w:tcPr>
          <w:p w14:paraId="37382C35" w14:textId="77777777" w:rsidR="00B06A0F" w:rsidRPr="00B06A0F" w:rsidRDefault="00B06A0F" w:rsidP="00C138C5">
            <w:pPr>
              <w:keepNext/>
              <w:keepLines/>
              <w:widowControl w:val="0"/>
              <w:tabs>
                <w:tab w:val="clear" w:pos="1418"/>
                <w:tab w:val="clear" w:pos="4678"/>
                <w:tab w:val="clear" w:pos="5954"/>
                <w:tab w:val="clear" w:pos="7088"/>
              </w:tabs>
              <w:suppressAutoHyphens/>
              <w:autoSpaceDE/>
              <w:autoSpaceDN/>
              <w:adjustRightInd/>
              <w:jc w:val="center"/>
            </w:pPr>
          </w:p>
        </w:tc>
      </w:tr>
      <w:tr w:rsidR="004441FF" w:rsidRPr="005223F6" w14:paraId="5FF0BFC6" w14:textId="51FBEC2B" w:rsidTr="00570502">
        <w:trPr>
          <w:jc w:val="center"/>
        </w:trPr>
        <w:tc>
          <w:tcPr>
            <w:tcW w:w="1413" w:type="dxa"/>
            <w:shd w:val="clear" w:color="auto" w:fill="FFFFFF" w:themeFill="background1"/>
            <w:vAlign w:val="center"/>
          </w:tcPr>
          <w:p w14:paraId="22FBEAA3" w14:textId="3A7B16F7" w:rsidR="004441FF" w:rsidRPr="00321AC8" w:rsidRDefault="004C2E69" w:rsidP="00570502">
            <w:r>
              <w:t xml:space="preserve">Task 0. </w:t>
            </w:r>
          </w:p>
        </w:tc>
        <w:tc>
          <w:tcPr>
            <w:tcW w:w="4678" w:type="dxa"/>
            <w:shd w:val="clear" w:color="auto" w:fill="FFFFFF" w:themeFill="background1"/>
            <w:vAlign w:val="center"/>
          </w:tcPr>
          <w:p w14:paraId="356521CB" w14:textId="168E861C" w:rsidR="004441FF" w:rsidRPr="00321AC8" w:rsidRDefault="00270FE9" w:rsidP="00570502">
            <w:r>
              <w:t>STF project management</w:t>
            </w:r>
          </w:p>
        </w:tc>
        <w:tc>
          <w:tcPr>
            <w:tcW w:w="1275" w:type="dxa"/>
            <w:shd w:val="clear" w:color="auto" w:fill="FFFFFF" w:themeFill="background1"/>
          </w:tcPr>
          <w:p w14:paraId="03CE3387" w14:textId="5EC6CDF4" w:rsidR="004441FF" w:rsidRPr="00570502" w:rsidRDefault="005223F6" w:rsidP="00570502">
            <w:r w:rsidRPr="00570502">
              <w:t>202</w:t>
            </w:r>
            <w:r w:rsidR="00ED5318">
              <w:t>5</w:t>
            </w:r>
            <w:r w:rsidRPr="00570502">
              <w:t>-0</w:t>
            </w:r>
            <w:r w:rsidR="00ED5318">
              <w:t>8</w:t>
            </w:r>
            <w:r w:rsidRPr="00570502">
              <w:t>-01</w:t>
            </w:r>
          </w:p>
        </w:tc>
        <w:tc>
          <w:tcPr>
            <w:tcW w:w="1276" w:type="dxa"/>
            <w:shd w:val="clear" w:color="auto" w:fill="FFFFFF" w:themeFill="background1"/>
          </w:tcPr>
          <w:p w14:paraId="189B8029" w14:textId="74BBAC39" w:rsidR="004441FF" w:rsidRPr="00570502" w:rsidRDefault="00ED5318" w:rsidP="00570502">
            <w:r w:rsidRPr="00ED5318">
              <w:t>2025-</w:t>
            </w:r>
            <w:r w:rsidR="004E13D4">
              <w:t>11-30</w:t>
            </w:r>
          </w:p>
        </w:tc>
        <w:tc>
          <w:tcPr>
            <w:tcW w:w="1276" w:type="dxa"/>
            <w:shd w:val="clear" w:color="auto" w:fill="FFFFFF" w:themeFill="background1"/>
          </w:tcPr>
          <w:p w14:paraId="20906EA0" w14:textId="5ECAEE8E" w:rsidR="004441FF" w:rsidRPr="005B6A2B" w:rsidRDefault="004E13D4" w:rsidP="00F958FE">
            <w:pPr>
              <w:keepNext/>
              <w:keepLines/>
              <w:tabs>
                <w:tab w:val="clear" w:pos="1418"/>
                <w:tab w:val="clear" w:pos="4678"/>
                <w:tab w:val="clear" w:pos="5954"/>
                <w:tab w:val="clear" w:pos="7088"/>
              </w:tabs>
              <w:jc w:val="center"/>
              <w:rPr>
                <w:rFonts w:cs="Arial"/>
              </w:rPr>
            </w:pPr>
            <w:r>
              <w:rPr>
                <w:rFonts w:cs="Arial"/>
              </w:rPr>
              <w:t>5200</w:t>
            </w:r>
          </w:p>
        </w:tc>
      </w:tr>
      <w:tr w:rsidR="001D1D2C" w:rsidRPr="005223F6" w14:paraId="4E160EDC" w14:textId="26EFEAFD" w:rsidTr="00570502">
        <w:trPr>
          <w:jc w:val="center"/>
        </w:trPr>
        <w:tc>
          <w:tcPr>
            <w:tcW w:w="1413" w:type="dxa"/>
            <w:shd w:val="clear" w:color="auto" w:fill="FFFFFF" w:themeFill="background1"/>
            <w:vAlign w:val="center"/>
          </w:tcPr>
          <w:p w14:paraId="1A51D1AA" w14:textId="6EA22C91" w:rsidR="001D1D2C" w:rsidRPr="00321AC8" w:rsidRDefault="001D1D2C" w:rsidP="00570502">
            <w:r w:rsidRPr="00321AC8">
              <w:t>T</w:t>
            </w:r>
            <w:r w:rsidR="003F59CA">
              <w:t>asks 1, 2, 3, 4</w:t>
            </w:r>
          </w:p>
        </w:tc>
        <w:tc>
          <w:tcPr>
            <w:tcW w:w="4678" w:type="dxa"/>
            <w:shd w:val="clear" w:color="auto" w:fill="auto"/>
            <w:vAlign w:val="center"/>
          </w:tcPr>
          <w:p w14:paraId="4FE520C0" w14:textId="2A2EB480" w:rsidR="001D1D2C" w:rsidRPr="00C138C5" w:rsidRDefault="00C36781" w:rsidP="00570502">
            <w:pPr>
              <w:rPr>
                <w:lang w:val="fr-FR"/>
              </w:rPr>
            </w:pPr>
            <w:r w:rsidRPr="00C36781">
              <w:rPr>
                <w:lang w:val="es-ES"/>
              </w:rPr>
              <w:t xml:space="preserve">Drafts </w:t>
            </w:r>
            <w:proofErr w:type="spellStart"/>
            <w:r w:rsidRPr="00C36781">
              <w:rPr>
                <w:lang w:val="es-ES"/>
              </w:rPr>
              <w:t>of</w:t>
            </w:r>
            <w:proofErr w:type="spellEnd"/>
            <w:r w:rsidRPr="00C36781">
              <w:rPr>
                <w:lang w:val="es-ES"/>
              </w:rPr>
              <w:t xml:space="preserve"> EN 301 441, EN 301 443, EN 301 447, EN 301 721. </w:t>
            </w:r>
          </w:p>
        </w:tc>
        <w:tc>
          <w:tcPr>
            <w:tcW w:w="1275" w:type="dxa"/>
            <w:shd w:val="clear" w:color="auto" w:fill="FFFFFF" w:themeFill="background1"/>
          </w:tcPr>
          <w:p w14:paraId="24265638" w14:textId="14992365" w:rsidR="001D1D2C" w:rsidRPr="00570502" w:rsidRDefault="00B30243" w:rsidP="00570502">
            <w:r w:rsidRPr="00B30243">
              <w:t>2025-08-01</w:t>
            </w:r>
          </w:p>
        </w:tc>
        <w:tc>
          <w:tcPr>
            <w:tcW w:w="1276" w:type="dxa"/>
            <w:shd w:val="clear" w:color="auto" w:fill="FFFFFF" w:themeFill="background1"/>
          </w:tcPr>
          <w:p w14:paraId="6DC66E78" w14:textId="3B09B26A" w:rsidR="001D1D2C" w:rsidRPr="00570502" w:rsidRDefault="001D1D2C" w:rsidP="00570502">
            <w:r w:rsidRPr="00570502">
              <w:t>202</w:t>
            </w:r>
            <w:r w:rsidR="006E0426">
              <w:t>5</w:t>
            </w:r>
            <w:r w:rsidRPr="00570502">
              <w:t>.0</w:t>
            </w:r>
            <w:r w:rsidR="006E0426">
              <w:t>9</w:t>
            </w:r>
            <w:r w:rsidRPr="00570502">
              <w:t>-30</w:t>
            </w:r>
          </w:p>
        </w:tc>
        <w:tc>
          <w:tcPr>
            <w:tcW w:w="1276" w:type="dxa"/>
            <w:shd w:val="clear" w:color="auto" w:fill="FFFFFF" w:themeFill="background1"/>
          </w:tcPr>
          <w:p w14:paraId="7088E069" w14:textId="0937529D" w:rsidR="001D1D2C" w:rsidRPr="00570502" w:rsidRDefault="00B30243" w:rsidP="001D1D2C">
            <w:pPr>
              <w:keepNext/>
              <w:keepLines/>
              <w:tabs>
                <w:tab w:val="clear" w:pos="1418"/>
                <w:tab w:val="clear" w:pos="4678"/>
                <w:tab w:val="clear" w:pos="5954"/>
                <w:tab w:val="clear" w:pos="7088"/>
              </w:tabs>
              <w:jc w:val="center"/>
              <w:rPr>
                <w:rFonts w:cs="Arial"/>
              </w:rPr>
            </w:pPr>
            <w:r>
              <w:rPr>
                <w:rFonts w:cs="Arial"/>
              </w:rPr>
              <w:t>24</w:t>
            </w:r>
            <w:r w:rsidR="001D1D2C" w:rsidRPr="00570502">
              <w:rPr>
                <w:rFonts w:cs="Arial"/>
              </w:rPr>
              <w:t>.000</w:t>
            </w:r>
          </w:p>
        </w:tc>
      </w:tr>
      <w:tr w:rsidR="00B06A0F" w:rsidRPr="005223F6" w14:paraId="1118E032" w14:textId="77777777" w:rsidTr="00C138C5">
        <w:trPr>
          <w:jc w:val="center"/>
        </w:trPr>
        <w:tc>
          <w:tcPr>
            <w:tcW w:w="1413" w:type="dxa"/>
            <w:shd w:val="clear" w:color="auto" w:fill="FFF2CC" w:themeFill="accent4" w:themeFillTint="33"/>
            <w:vAlign w:val="center"/>
          </w:tcPr>
          <w:p w14:paraId="2DE4A0FF" w14:textId="317ABBB1" w:rsidR="00B06A0F" w:rsidRPr="00321AC8" w:rsidRDefault="00B06A0F" w:rsidP="00570502">
            <w:r>
              <w:t>Milestone A</w:t>
            </w:r>
          </w:p>
        </w:tc>
        <w:tc>
          <w:tcPr>
            <w:tcW w:w="4678" w:type="dxa"/>
            <w:shd w:val="clear" w:color="auto" w:fill="FFF2CC" w:themeFill="accent4" w:themeFillTint="33"/>
            <w:vAlign w:val="center"/>
          </w:tcPr>
          <w:p w14:paraId="0ECBEA6E" w14:textId="2D48D14C" w:rsidR="00B06A0F" w:rsidRPr="00C138C5" w:rsidRDefault="00B06A0F" w:rsidP="00B06A0F">
            <w:pPr>
              <w:rPr>
                <w:lang w:val="fr-FR"/>
              </w:rPr>
            </w:pPr>
            <w:r w:rsidRPr="00C138C5">
              <w:rPr>
                <w:lang w:val="fr-FR"/>
              </w:rPr>
              <w:t xml:space="preserve">Drafts </w:t>
            </w:r>
            <w:proofErr w:type="gramStart"/>
            <w:r w:rsidRPr="00C138C5">
              <w:rPr>
                <w:lang w:val="fr-FR"/>
              </w:rPr>
              <w:t>of</w:t>
            </w:r>
            <w:r>
              <w:rPr>
                <w:lang w:val="fr-FR"/>
              </w:rPr>
              <w:t>:</w:t>
            </w:r>
            <w:proofErr w:type="gramEnd"/>
            <w:r w:rsidRPr="00C138C5">
              <w:rPr>
                <w:lang w:val="fr-FR"/>
              </w:rPr>
              <w:t xml:space="preserve"> </w:t>
            </w:r>
          </w:p>
          <w:p w14:paraId="3FED3ACE" w14:textId="77777777" w:rsidR="00B06A0F" w:rsidRPr="00C138C5" w:rsidRDefault="00B06A0F" w:rsidP="00B06A0F">
            <w:pPr>
              <w:numPr>
                <w:ilvl w:val="0"/>
                <w:numId w:val="27"/>
              </w:numPr>
              <w:rPr>
                <w:lang w:val="fr-FR"/>
              </w:rPr>
            </w:pPr>
            <w:r w:rsidRPr="00C138C5">
              <w:rPr>
                <w:lang w:val="fr-FR"/>
              </w:rPr>
              <w:t>D</w:t>
            </w:r>
            <w:proofErr w:type="gramStart"/>
            <w:r w:rsidRPr="00C138C5">
              <w:rPr>
                <w:lang w:val="fr-FR"/>
              </w:rPr>
              <w:t>1:</w:t>
            </w:r>
            <w:proofErr w:type="gramEnd"/>
            <w:r w:rsidRPr="00C138C5">
              <w:rPr>
                <w:lang w:val="fr-FR"/>
              </w:rPr>
              <w:t xml:space="preserve"> EN 301 441, </w:t>
            </w:r>
          </w:p>
          <w:p w14:paraId="0AF5B732" w14:textId="40543D65" w:rsidR="00B06A0F" w:rsidRPr="00C138C5" w:rsidRDefault="00B06A0F" w:rsidP="00B06A0F">
            <w:pPr>
              <w:numPr>
                <w:ilvl w:val="0"/>
                <w:numId w:val="27"/>
              </w:numPr>
              <w:rPr>
                <w:lang w:val="fr-FR"/>
              </w:rPr>
            </w:pPr>
            <w:r w:rsidRPr="00C138C5">
              <w:rPr>
                <w:lang w:val="fr-FR"/>
              </w:rPr>
              <w:lastRenderedPageBreak/>
              <w:t>D</w:t>
            </w:r>
            <w:proofErr w:type="gramStart"/>
            <w:r w:rsidRPr="00C138C5">
              <w:rPr>
                <w:lang w:val="fr-FR"/>
              </w:rPr>
              <w:t>2</w:t>
            </w:r>
            <w:r>
              <w:rPr>
                <w:lang w:val="fr-FR"/>
              </w:rPr>
              <w:t>:</w:t>
            </w:r>
            <w:proofErr w:type="gramEnd"/>
            <w:r w:rsidRPr="00C138C5">
              <w:rPr>
                <w:lang w:val="fr-FR"/>
              </w:rPr>
              <w:t xml:space="preserve"> EN 301 443, </w:t>
            </w:r>
          </w:p>
          <w:p w14:paraId="0F81C226" w14:textId="37F5F61E" w:rsidR="00B06A0F" w:rsidRPr="00C138C5" w:rsidRDefault="00B06A0F" w:rsidP="00B06A0F">
            <w:pPr>
              <w:numPr>
                <w:ilvl w:val="0"/>
                <w:numId w:val="27"/>
              </w:numPr>
              <w:rPr>
                <w:lang w:val="fr-FR"/>
              </w:rPr>
            </w:pPr>
            <w:r w:rsidRPr="00C138C5">
              <w:rPr>
                <w:lang w:val="fr-FR"/>
              </w:rPr>
              <w:t>D</w:t>
            </w:r>
            <w:proofErr w:type="gramStart"/>
            <w:r w:rsidRPr="00C138C5">
              <w:rPr>
                <w:lang w:val="fr-FR"/>
              </w:rPr>
              <w:t>3</w:t>
            </w:r>
            <w:r>
              <w:rPr>
                <w:lang w:val="fr-FR"/>
              </w:rPr>
              <w:t>:</w:t>
            </w:r>
            <w:proofErr w:type="gramEnd"/>
            <w:r w:rsidRPr="00C138C5">
              <w:rPr>
                <w:lang w:val="fr-FR"/>
              </w:rPr>
              <w:t xml:space="preserve"> EN 301 447, </w:t>
            </w:r>
          </w:p>
          <w:p w14:paraId="0001DC23" w14:textId="06ACC972" w:rsidR="00B06A0F" w:rsidRPr="00C138C5" w:rsidRDefault="00B06A0F" w:rsidP="00B06A0F">
            <w:pPr>
              <w:numPr>
                <w:ilvl w:val="0"/>
                <w:numId w:val="27"/>
              </w:numPr>
              <w:rPr>
                <w:lang w:val="fr-FR"/>
              </w:rPr>
            </w:pPr>
            <w:r w:rsidRPr="00C138C5">
              <w:rPr>
                <w:lang w:val="fr-FR"/>
              </w:rPr>
              <w:t>D</w:t>
            </w:r>
            <w:proofErr w:type="gramStart"/>
            <w:r w:rsidRPr="00C138C5">
              <w:rPr>
                <w:lang w:val="fr-FR"/>
              </w:rPr>
              <w:t>4</w:t>
            </w:r>
            <w:r>
              <w:rPr>
                <w:lang w:val="fr-FR"/>
              </w:rPr>
              <w:t>:</w:t>
            </w:r>
            <w:proofErr w:type="gramEnd"/>
            <w:r w:rsidRPr="00C138C5">
              <w:rPr>
                <w:lang w:val="fr-FR"/>
              </w:rPr>
              <w:t xml:space="preserve"> EN 301 721.</w:t>
            </w:r>
          </w:p>
          <w:p w14:paraId="3701344C" w14:textId="775DB478" w:rsidR="00B06A0F" w:rsidRPr="003F59CA" w:rsidRDefault="00B06A0F" w:rsidP="00B06A0F">
            <w:r w:rsidRPr="00B06A0F">
              <w:t xml:space="preserve">Progress report approved by TC SES. </w:t>
            </w:r>
          </w:p>
        </w:tc>
        <w:tc>
          <w:tcPr>
            <w:tcW w:w="1275" w:type="dxa"/>
            <w:shd w:val="clear" w:color="auto" w:fill="FFF2CC" w:themeFill="accent4" w:themeFillTint="33"/>
          </w:tcPr>
          <w:p w14:paraId="44402366" w14:textId="77777777" w:rsidR="00B06A0F" w:rsidRPr="00570502" w:rsidRDefault="00B06A0F" w:rsidP="00570502"/>
        </w:tc>
        <w:tc>
          <w:tcPr>
            <w:tcW w:w="1276" w:type="dxa"/>
            <w:shd w:val="clear" w:color="auto" w:fill="FFF2CC" w:themeFill="accent4" w:themeFillTint="33"/>
          </w:tcPr>
          <w:p w14:paraId="6B9AC716" w14:textId="5E6549BB" w:rsidR="00B06A0F" w:rsidRPr="00570502" w:rsidRDefault="00B06A0F" w:rsidP="00570502">
            <w:r>
              <w:t>2025-09-30</w:t>
            </w:r>
          </w:p>
        </w:tc>
        <w:tc>
          <w:tcPr>
            <w:tcW w:w="1276" w:type="dxa"/>
            <w:shd w:val="clear" w:color="auto" w:fill="FFF2CC" w:themeFill="accent4" w:themeFillTint="33"/>
          </w:tcPr>
          <w:p w14:paraId="2BD47853" w14:textId="77777777" w:rsidR="00B06A0F" w:rsidRDefault="00B06A0F" w:rsidP="001D1D2C">
            <w:pPr>
              <w:keepNext/>
              <w:keepLines/>
              <w:tabs>
                <w:tab w:val="clear" w:pos="1418"/>
                <w:tab w:val="clear" w:pos="4678"/>
                <w:tab w:val="clear" w:pos="5954"/>
                <w:tab w:val="clear" w:pos="7088"/>
              </w:tabs>
              <w:jc w:val="center"/>
              <w:rPr>
                <w:rFonts w:cs="Arial"/>
              </w:rPr>
            </w:pPr>
          </w:p>
        </w:tc>
      </w:tr>
      <w:tr w:rsidR="001D1D2C" w:rsidRPr="005223F6" w14:paraId="2F33A2DD" w14:textId="38D3E3D6" w:rsidTr="00570502">
        <w:trPr>
          <w:jc w:val="center"/>
        </w:trPr>
        <w:tc>
          <w:tcPr>
            <w:tcW w:w="1413" w:type="dxa"/>
            <w:shd w:val="clear" w:color="auto" w:fill="FFFFFF" w:themeFill="background1"/>
            <w:vAlign w:val="center"/>
          </w:tcPr>
          <w:p w14:paraId="3AEC35CA" w14:textId="1AC5E591" w:rsidR="001D1D2C" w:rsidRPr="00321AC8" w:rsidRDefault="001D1D2C" w:rsidP="00570502">
            <w:r w:rsidRPr="00321AC8">
              <w:t>T</w:t>
            </w:r>
            <w:r w:rsidR="003F59CA">
              <w:t>asks 1, 2, 3, 4</w:t>
            </w:r>
          </w:p>
        </w:tc>
        <w:tc>
          <w:tcPr>
            <w:tcW w:w="4678" w:type="dxa"/>
            <w:shd w:val="clear" w:color="auto" w:fill="auto"/>
            <w:vAlign w:val="center"/>
          </w:tcPr>
          <w:p w14:paraId="12D85223" w14:textId="19B37A3B" w:rsidR="001D1D2C" w:rsidRPr="00570502" w:rsidRDefault="003F59CA" w:rsidP="00570502">
            <w:r w:rsidRPr="003F59CA">
              <w:t>Final Drafts of EN 301 441, EN 301 443, EN 301 447, EN 301 721 submitted to TC SES</w:t>
            </w:r>
            <w:r w:rsidR="002F6AE6">
              <w:t>, considered its comments and finally approved by TC SES</w:t>
            </w:r>
            <w:r w:rsidRPr="003F59CA">
              <w:t xml:space="preserve">. </w:t>
            </w:r>
          </w:p>
        </w:tc>
        <w:tc>
          <w:tcPr>
            <w:tcW w:w="1275" w:type="dxa"/>
            <w:shd w:val="clear" w:color="auto" w:fill="FFFFFF" w:themeFill="background1"/>
          </w:tcPr>
          <w:p w14:paraId="0FD3D4B2" w14:textId="19A554D6" w:rsidR="001D1D2C" w:rsidRPr="00570502" w:rsidRDefault="001D1D2C" w:rsidP="00570502">
            <w:r w:rsidRPr="00570502">
              <w:t>202</w:t>
            </w:r>
            <w:r w:rsidR="0079794D">
              <w:t>5</w:t>
            </w:r>
            <w:r w:rsidRPr="00570502">
              <w:t>.0</w:t>
            </w:r>
            <w:r w:rsidR="0079794D">
              <w:t>9</w:t>
            </w:r>
            <w:r w:rsidRPr="00570502">
              <w:t>-15</w:t>
            </w:r>
          </w:p>
        </w:tc>
        <w:tc>
          <w:tcPr>
            <w:tcW w:w="1276" w:type="dxa"/>
            <w:shd w:val="clear" w:color="auto" w:fill="FFFFFF" w:themeFill="background1"/>
          </w:tcPr>
          <w:p w14:paraId="4C936B2F" w14:textId="2BD902EA" w:rsidR="001D1D2C" w:rsidRPr="00570502" w:rsidRDefault="001D1D2C" w:rsidP="00570502">
            <w:r w:rsidRPr="00570502">
              <w:t>202</w:t>
            </w:r>
            <w:r w:rsidR="0079794D">
              <w:t>5</w:t>
            </w:r>
            <w:r w:rsidRPr="00570502">
              <w:t>.</w:t>
            </w:r>
            <w:r w:rsidR="0079794D">
              <w:t>11</w:t>
            </w:r>
            <w:r w:rsidRPr="00570502">
              <w:t>-</w:t>
            </w:r>
            <w:r w:rsidR="0079794D">
              <w:t>15</w:t>
            </w:r>
          </w:p>
        </w:tc>
        <w:tc>
          <w:tcPr>
            <w:tcW w:w="1276" w:type="dxa"/>
            <w:shd w:val="clear" w:color="auto" w:fill="FFFFFF" w:themeFill="background1"/>
          </w:tcPr>
          <w:p w14:paraId="4E83BE98" w14:textId="70934F77" w:rsidR="001D1D2C" w:rsidRPr="00570502" w:rsidRDefault="00B30243" w:rsidP="001D1D2C">
            <w:pPr>
              <w:keepNext/>
              <w:keepLines/>
              <w:tabs>
                <w:tab w:val="clear" w:pos="1418"/>
                <w:tab w:val="clear" w:pos="4678"/>
                <w:tab w:val="clear" w:pos="5954"/>
                <w:tab w:val="clear" w:pos="7088"/>
              </w:tabs>
              <w:jc w:val="center"/>
              <w:rPr>
                <w:rFonts w:cs="Arial"/>
              </w:rPr>
            </w:pPr>
            <w:r>
              <w:rPr>
                <w:rFonts w:cs="Arial"/>
              </w:rPr>
              <w:t>8</w:t>
            </w:r>
            <w:r w:rsidR="001D1D2C" w:rsidRPr="00570502">
              <w:rPr>
                <w:rFonts w:cs="Arial"/>
              </w:rPr>
              <w:t>.000</w:t>
            </w:r>
          </w:p>
        </w:tc>
      </w:tr>
      <w:tr w:rsidR="00B06A0F" w:rsidRPr="005223F6" w14:paraId="1987A999" w14:textId="77777777" w:rsidTr="00C138C5">
        <w:trPr>
          <w:jc w:val="center"/>
        </w:trPr>
        <w:tc>
          <w:tcPr>
            <w:tcW w:w="1413" w:type="dxa"/>
            <w:shd w:val="clear" w:color="auto" w:fill="FFF2CC" w:themeFill="accent4" w:themeFillTint="33"/>
            <w:vAlign w:val="center"/>
          </w:tcPr>
          <w:p w14:paraId="47FAE7BD" w14:textId="0F978CA6" w:rsidR="00B06A0F" w:rsidRDefault="00B06A0F" w:rsidP="00570502">
            <w:r>
              <w:t>Milestone B</w:t>
            </w:r>
          </w:p>
        </w:tc>
        <w:tc>
          <w:tcPr>
            <w:tcW w:w="4678" w:type="dxa"/>
            <w:shd w:val="clear" w:color="auto" w:fill="FFF2CC" w:themeFill="accent4" w:themeFillTint="33"/>
          </w:tcPr>
          <w:p w14:paraId="4D07F11B" w14:textId="1F5DE69A" w:rsidR="00B06A0F" w:rsidRPr="005544ED" w:rsidRDefault="00B06A0F" w:rsidP="00B06A0F">
            <w:pPr>
              <w:pStyle w:val="GuidelineB0"/>
              <w:spacing w:after="0"/>
              <w:rPr>
                <w:i w:val="0"/>
                <w:iCs w:val="0"/>
              </w:rPr>
            </w:pPr>
            <w:r w:rsidRPr="005544ED">
              <w:rPr>
                <w:i w:val="0"/>
                <w:iCs w:val="0"/>
              </w:rPr>
              <w:t xml:space="preserve">Final </w:t>
            </w:r>
            <w:r w:rsidR="00AB6912">
              <w:rPr>
                <w:i w:val="0"/>
                <w:iCs w:val="0"/>
              </w:rPr>
              <w:t xml:space="preserve">reviewed </w:t>
            </w:r>
            <w:r w:rsidRPr="005544ED">
              <w:rPr>
                <w:i w:val="0"/>
                <w:iCs w:val="0"/>
              </w:rPr>
              <w:t xml:space="preserve">of: </w:t>
            </w:r>
          </w:p>
          <w:p w14:paraId="44B984A1" w14:textId="77777777" w:rsidR="00B06A0F" w:rsidRPr="005544ED" w:rsidRDefault="00B06A0F" w:rsidP="00B06A0F">
            <w:pPr>
              <w:pStyle w:val="GuidelineB0"/>
              <w:numPr>
                <w:ilvl w:val="0"/>
                <w:numId w:val="27"/>
              </w:numPr>
              <w:spacing w:after="0"/>
              <w:rPr>
                <w:i w:val="0"/>
                <w:iCs w:val="0"/>
                <w:lang w:val="fr-FR"/>
              </w:rPr>
            </w:pPr>
            <w:r w:rsidRPr="005544ED">
              <w:rPr>
                <w:i w:val="0"/>
                <w:iCs w:val="0"/>
                <w:lang w:val="fr-FR"/>
              </w:rPr>
              <w:t>D</w:t>
            </w:r>
            <w:proofErr w:type="gramStart"/>
            <w:r w:rsidRPr="005544ED">
              <w:rPr>
                <w:i w:val="0"/>
                <w:iCs w:val="0"/>
                <w:lang w:val="fr-FR"/>
              </w:rPr>
              <w:t>1:</w:t>
            </w:r>
            <w:proofErr w:type="gramEnd"/>
            <w:r w:rsidRPr="005544ED">
              <w:rPr>
                <w:i w:val="0"/>
                <w:iCs w:val="0"/>
                <w:lang w:val="fr-FR"/>
              </w:rPr>
              <w:t xml:space="preserve"> EN 301 441, </w:t>
            </w:r>
          </w:p>
          <w:p w14:paraId="1C21FCF1" w14:textId="4F035936" w:rsidR="00B06A0F" w:rsidRPr="005544ED" w:rsidRDefault="00B06A0F" w:rsidP="00B06A0F">
            <w:pPr>
              <w:pStyle w:val="GuidelineB0"/>
              <w:numPr>
                <w:ilvl w:val="0"/>
                <w:numId w:val="27"/>
              </w:numPr>
              <w:spacing w:after="0"/>
              <w:rPr>
                <w:i w:val="0"/>
                <w:iCs w:val="0"/>
                <w:lang w:val="fr-FR"/>
              </w:rPr>
            </w:pPr>
            <w:r w:rsidRPr="005544ED">
              <w:rPr>
                <w:i w:val="0"/>
                <w:iCs w:val="0"/>
                <w:lang w:val="fr-FR"/>
              </w:rPr>
              <w:t>D</w:t>
            </w:r>
            <w:proofErr w:type="gramStart"/>
            <w:r w:rsidRPr="005544ED">
              <w:rPr>
                <w:i w:val="0"/>
                <w:iCs w:val="0"/>
                <w:lang w:val="fr-FR"/>
              </w:rPr>
              <w:t>2</w:t>
            </w:r>
            <w:r>
              <w:rPr>
                <w:i w:val="0"/>
                <w:iCs w:val="0"/>
                <w:lang w:val="fr-FR"/>
              </w:rPr>
              <w:t>:</w:t>
            </w:r>
            <w:proofErr w:type="gramEnd"/>
            <w:r w:rsidRPr="005544ED">
              <w:rPr>
                <w:i w:val="0"/>
                <w:iCs w:val="0"/>
                <w:lang w:val="fr-FR"/>
              </w:rPr>
              <w:t xml:space="preserve"> EN 301 443, </w:t>
            </w:r>
          </w:p>
          <w:p w14:paraId="5EF164F8" w14:textId="3149C457" w:rsidR="00B06A0F" w:rsidRPr="005544ED" w:rsidRDefault="00B06A0F" w:rsidP="00B06A0F">
            <w:pPr>
              <w:pStyle w:val="GuidelineB0"/>
              <w:numPr>
                <w:ilvl w:val="0"/>
                <w:numId w:val="27"/>
              </w:numPr>
              <w:spacing w:after="0"/>
              <w:rPr>
                <w:i w:val="0"/>
                <w:iCs w:val="0"/>
                <w:lang w:val="fr-FR"/>
              </w:rPr>
            </w:pPr>
            <w:r w:rsidRPr="005544ED">
              <w:rPr>
                <w:i w:val="0"/>
                <w:iCs w:val="0"/>
                <w:lang w:val="fr-FR"/>
              </w:rPr>
              <w:t>D</w:t>
            </w:r>
            <w:proofErr w:type="gramStart"/>
            <w:r w:rsidRPr="005544ED">
              <w:rPr>
                <w:i w:val="0"/>
                <w:iCs w:val="0"/>
                <w:lang w:val="fr-FR"/>
              </w:rPr>
              <w:t>3</w:t>
            </w:r>
            <w:r>
              <w:rPr>
                <w:i w:val="0"/>
                <w:iCs w:val="0"/>
                <w:lang w:val="fr-FR"/>
              </w:rPr>
              <w:t>:</w:t>
            </w:r>
            <w:proofErr w:type="gramEnd"/>
            <w:r w:rsidRPr="005544ED">
              <w:rPr>
                <w:i w:val="0"/>
                <w:iCs w:val="0"/>
                <w:lang w:val="fr-FR"/>
              </w:rPr>
              <w:t xml:space="preserve"> EN 301 447, </w:t>
            </w:r>
          </w:p>
          <w:p w14:paraId="6DBB5981" w14:textId="43FD7357" w:rsidR="00B06A0F" w:rsidRPr="005544ED" w:rsidRDefault="00B06A0F" w:rsidP="00B06A0F">
            <w:pPr>
              <w:pStyle w:val="GuidelineB0"/>
              <w:numPr>
                <w:ilvl w:val="0"/>
                <w:numId w:val="27"/>
              </w:numPr>
              <w:spacing w:after="0"/>
              <w:rPr>
                <w:i w:val="0"/>
                <w:iCs w:val="0"/>
                <w:lang w:val="fr-FR"/>
              </w:rPr>
            </w:pPr>
            <w:r w:rsidRPr="005544ED">
              <w:rPr>
                <w:i w:val="0"/>
                <w:iCs w:val="0"/>
                <w:lang w:val="fr-FR"/>
              </w:rPr>
              <w:t>D</w:t>
            </w:r>
            <w:proofErr w:type="gramStart"/>
            <w:r w:rsidRPr="005544ED">
              <w:rPr>
                <w:i w:val="0"/>
                <w:iCs w:val="0"/>
                <w:lang w:val="fr-FR"/>
              </w:rPr>
              <w:t>4</w:t>
            </w:r>
            <w:r>
              <w:rPr>
                <w:i w:val="0"/>
                <w:iCs w:val="0"/>
                <w:lang w:val="fr-FR"/>
              </w:rPr>
              <w:t>:</w:t>
            </w:r>
            <w:proofErr w:type="gramEnd"/>
            <w:r w:rsidRPr="005544ED">
              <w:rPr>
                <w:i w:val="0"/>
                <w:iCs w:val="0"/>
                <w:lang w:val="fr-FR"/>
              </w:rPr>
              <w:t xml:space="preserve"> EN 301 721.</w:t>
            </w:r>
          </w:p>
          <w:p w14:paraId="7F991C4B" w14:textId="47659AC8" w:rsidR="00B06A0F" w:rsidRPr="00BF230D" w:rsidRDefault="00B06A0F" w:rsidP="00B06A0F">
            <w:r w:rsidRPr="005544ED">
              <w:t>Approved by TC SES</w:t>
            </w:r>
          </w:p>
        </w:tc>
        <w:tc>
          <w:tcPr>
            <w:tcW w:w="1275" w:type="dxa"/>
            <w:shd w:val="clear" w:color="auto" w:fill="FFF2CC" w:themeFill="accent4" w:themeFillTint="33"/>
          </w:tcPr>
          <w:p w14:paraId="2FDF52E5" w14:textId="77777777" w:rsidR="00B06A0F" w:rsidRPr="004C2E69" w:rsidRDefault="00B06A0F" w:rsidP="00570502"/>
        </w:tc>
        <w:tc>
          <w:tcPr>
            <w:tcW w:w="1276" w:type="dxa"/>
            <w:shd w:val="clear" w:color="auto" w:fill="FFF2CC" w:themeFill="accent4" w:themeFillTint="33"/>
          </w:tcPr>
          <w:p w14:paraId="257BF987" w14:textId="37922DF4" w:rsidR="00B06A0F" w:rsidRPr="00F34D4E" w:rsidRDefault="00B06A0F" w:rsidP="00570502">
            <w:r>
              <w:t>2025-10-30</w:t>
            </w:r>
          </w:p>
        </w:tc>
        <w:tc>
          <w:tcPr>
            <w:tcW w:w="1276" w:type="dxa"/>
            <w:shd w:val="clear" w:color="auto" w:fill="FFF2CC" w:themeFill="accent4" w:themeFillTint="33"/>
          </w:tcPr>
          <w:p w14:paraId="20207DD2" w14:textId="77777777" w:rsidR="00B06A0F" w:rsidRDefault="00B06A0F" w:rsidP="001D1D2C">
            <w:pPr>
              <w:keepNext/>
              <w:keepLines/>
              <w:tabs>
                <w:tab w:val="clear" w:pos="1418"/>
                <w:tab w:val="clear" w:pos="4678"/>
                <w:tab w:val="clear" w:pos="5954"/>
                <w:tab w:val="clear" w:pos="7088"/>
              </w:tabs>
              <w:jc w:val="center"/>
              <w:rPr>
                <w:rFonts w:cs="Arial"/>
              </w:rPr>
            </w:pPr>
          </w:p>
        </w:tc>
      </w:tr>
      <w:tr w:rsidR="001D1D2C" w:rsidRPr="005223F6" w14:paraId="2710440B" w14:textId="5A94E13B" w:rsidTr="00570502">
        <w:trPr>
          <w:jc w:val="center"/>
        </w:trPr>
        <w:tc>
          <w:tcPr>
            <w:tcW w:w="1413" w:type="dxa"/>
            <w:shd w:val="clear" w:color="auto" w:fill="FFFFFF" w:themeFill="background1"/>
            <w:vAlign w:val="center"/>
          </w:tcPr>
          <w:p w14:paraId="3F44EB5C" w14:textId="6C1AB51D" w:rsidR="001D1D2C" w:rsidRPr="00321AC8" w:rsidRDefault="002F6AE6" w:rsidP="00570502">
            <w:r>
              <w:t xml:space="preserve">Task </w:t>
            </w:r>
            <w:r w:rsidR="00631A08">
              <w:t>5</w:t>
            </w:r>
          </w:p>
        </w:tc>
        <w:tc>
          <w:tcPr>
            <w:tcW w:w="4678" w:type="dxa"/>
            <w:shd w:val="clear" w:color="auto" w:fill="auto"/>
          </w:tcPr>
          <w:p w14:paraId="5205EF4E" w14:textId="10BE461B" w:rsidR="001D1D2C" w:rsidRPr="00570502" w:rsidRDefault="00BF230D" w:rsidP="00570502">
            <w:r w:rsidRPr="00BF230D">
              <w:t>Support the TC SES review and address observations from ETSI editorial help</w:t>
            </w:r>
          </w:p>
        </w:tc>
        <w:tc>
          <w:tcPr>
            <w:tcW w:w="1275" w:type="dxa"/>
            <w:shd w:val="clear" w:color="auto" w:fill="FFFFFF" w:themeFill="background1"/>
          </w:tcPr>
          <w:p w14:paraId="48BA56BB" w14:textId="4881694D" w:rsidR="001D1D2C" w:rsidRPr="00570502" w:rsidRDefault="004C2E69" w:rsidP="00570502">
            <w:r w:rsidRPr="004C2E69">
              <w:t>2025.09-</w:t>
            </w:r>
            <w:r w:rsidR="00F34D4E">
              <w:t>30</w:t>
            </w:r>
          </w:p>
        </w:tc>
        <w:tc>
          <w:tcPr>
            <w:tcW w:w="1276" w:type="dxa"/>
            <w:shd w:val="clear" w:color="auto" w:fill="FFFFFF" w:themeFill="background1"/>
          </w:tcPr>
          <w:p w14:paraId="2F9E2425" w14:textId="14F97AF6" w:rsidR="001D1D2C" w:rsidRPr="00570502" w:rsidRDefault="00F34D4E" w:rsidP="00570502">
            <w:r w:rsidRPr="00F34D4E">
              <w:t>2025.</w:t>
            </w:r>
            <w:r>
              <w:t>11</w:t>
            </w:r>
            <w:r w:rsidRPr="00F34D4E">
              <w:t>-30</w:t>
            </w:r>
          </w:p>
        </w:tc>
        <w:tc>
          <w:tcPr>
            <w:tcW w:w="1276" w:type="dxa"/>
            <w:shd w:val="clear" w:color="auto" w:fill="FFFFFF" w:themeFill="background1"/>
          </w:tcPr>
          <w:p w14:paraId="60DD5B9B" w14:textId="24B50E0F" w:rsidR="001D1D2C" w:rsidRPr="00570502" w:rsidRDefault="00F34D4E" w:rsidP="001D1D2C">
            <w:pPr>
              <w:keepNext/>
              <w:keepLines/>
              <w:tabs>
                <w:tab w:val="clear" w:pos="1418"/>
                <w:tab w:val="clear" w:pos="4678"/>
                <w:tab w:val="clear" w:pos="5954"/>
                <w:tab w:val="clear" w:pos="7088"/>
              </w:tabs>
              <w:jc w:val="center"/>
              <w:rPr>
                <w:rFonts w:cs="Arial"/>
              </w:rPr>
            </w:pPr>
            <w:r>
              <w:rPr>
                <w:rFonts w:cs="Arial"/>
              </w:rPr>
              <w:t>10.800</w:t>
            </w:r>
          </w:p>
        </w:tc>
      </w:tr>
      <w:tr w:rsidR="00B06A0F" w:rsidRPr="005223F6" w14:paraId="070C3B96" w14:textId="77777777" w:rsidTr="00570502">
        <w:trPr>
          <w:jc w:val="center"/>
        </w:trPr>
        <w:tc>
          <w:tcPr>
            <w:tcW w:w="1413" w:type="dxa"/>
            <w:shd w:val="clear" w:color="auto" w:fill="FFFFFF" w:themeFill="background1"/>
            <w:vAlign w:val="center"/>
          </w:tcPr>
          <w:p w14:paraId="6E5A577D" w14:textId="09A886CB" w:rsidR="00B06A0F" w:rsidRDefault="00B06A0F" w:rsidP="00DF398E">
            <w:r>
              <w:t>Milestone C</w:t>
            </w:r>
          </w:p>
        </w:tc>
        <w:tc>
          <w:tcPr>
            <w:tcW w:w="4678" w:type="dxa"/>
            <w:shd w:val="clear" w:color="auto" w:fill="auto"/>
          </w:tcPr>
          <w:p w14:paraId="44686341" w14:textId="77777777" w:rsidR="00B06A0F" w:rsidRPr="00B06A0F" w:rsidRDefault="00B06A0F" w:rsidP="00C138C5">
            <w:pPr>
              <w:pStyle w:val="GuidelineB0"/>
              <w:spacing w:after="0"/>
              <w:rPr>
                <w:i w:val="0"/>
                <w:iCs w:val="0"/>
              </w:rPr>
            </w:pPr>
            <w:r w:rsidRPr="00B06A0F">
              <w:rPr>
                <w:i w:val="0"/>
                <w:iCs w:val="0"/>
              </w:rPr>
              <w:t xml:space="preserve">STF Final Report approved by TC SES. </w:t>
            </w:r>
          </w:p>
          <w:p w14:paraId="1ADB5351" w14:textId="73B496EB" w:rsidR="00B06A0F" w:rsidRDefault="00B06A0F" w:rsidP="00B06A0F">
            <w:r w:rsidRPr="00C138C5">
              <w:t>STF Closed.</w:t>
            </w:r>
            <w:r>
              <w:t xml:space="preserve"> </w:t>
            </w:r>
          </w:p>
        </w:tc>
        <w:tc>
          <w:tcPr>
            <w:tcW w:w="1275" w:type="dxa"/>
            <w:shd w:val="clear" w:color="auto" w:fill="FFFFFF" w:themeFill="background1"/>
          </w:tcPr>
          <w:p w14:paraId="6B181C78" w14:textId="77777777" w:rsidR="00B06A0F" w:rsidRPr="004C2E69" w:rsidRDefault="00B06A0F" w:rsidP="00DF398E"/>
        </w:tc>
        <w:tc>
          <w:tcPr>
            <w:tcW w:w="1276" w:type="dxa"/>
            <w:shd w:val="clear" w:color="auto" w:fill="FFFFFF" w:themeFill="background1"/>
          </w:tcPr>
          <w:p w14:paraId="170923D4" w14:textId="30AA013D" w:rsidR="00B06A0F" w:rsidRPr="00F34D4E" w:rsidRDefault="00AB6912" w:rsidP="00DF398E">
            <w:r w:rsidRPr="00F34D4E">
              <w:t>2025.</w:t>
            </w:r>
            <w:r>
              <w:t>11</w:t>
            </w:r>
            <w:r w:rsidRPr="00F34D4E">
              <w:t>-30</w:t>
            </w:r>
          </w:p>
        </w:tc>
        <w:tc>
          <w:tcPr>
            <w:tcW w:w="1276" w:type="dxa"/>
            <w:shd w:val="clear" w:color="auto" w:fill="FFFFFF" w:themeFill="background1"/>
          </w:tcPr>
          <w:p w14:paraId="54B035C9" w14:textId="77777777" w:rsidR="00B06A0F" w:rsidRDefault="00B06A0F" w:rsidP="00DF398E">
            <w:pPr>
              <w:keepNext/>
              <w:keepLines/>
              <w:tabs>
                <w:tab w:val="clear" w:pos="1418"/>
                <w:tab w:val="clear" w:pos="4678"/>
                <w:tab w:val="clear" w:pos="5954"/>
                <w:tab w:val="clear" w:pos="7088"/>
              </w:tabs>
              <w:jc w:val="center"/>
              <w:rPr>
                <w:rFonts w:cs="Arial"/>
              </w:rPr>
            </w:pPr>
          </w:p>
        </w:tc>
      </w:tr>
      <w:tr w:rsidR="00DF398E" w14:paraId="535A5E68" w14:textId="51423826" w:rsidTr="00570502">
        <w:trPr>
          <w:jc w:val="center"/>
        </w:trPr>
        <w:tc>
          <w:tcPr>
            <w:tcW w:w="8642" w:type="dxa"/>
            <w:gridSpan w:val="4"/>
            <w:shd w:val="clear" w:color="auto" w:fill="FFFFFF" w:themeFill="background1"/>
            <w:vAlign w:val="center"/>
          </w:tcPr>
          <w:p w14:paraId="470D6ABB" w14:textId="618811B8" w:rsidR="00DF398E" w:rsidRPr="00321AC8" w:rsidRDefault="00DF398E" w:rsidP="00DF398E">
            <w:r w:rsidRPr="00321AC8">
              <w:t>Totals</w:t>
            </w:r>
          </w:p>
        </w:tc>
        <w:tc>
          <w:tcPr>
            <w:tcW w:w="1276" w:type="dxa"/>
            <w:shd w:val="clear" w:color="auto" w:fill="EDEDED" w:themeFill="accent3" w:themeFillTint="33"/>
          </w:tcPr>
          <w:p w14:paraId="68C4721B" w14:textId="64624C0A" w:rsidR="00DF398E" w:rsidRPr="00471C0C" w:rsidRDefault="00DF398E" w:rsidP="00DF398E">
            <w:pPr>
              <w:keepNext/>
              <w:keepLines/>
              <w:tabs>
                <w:tab w:val="clear" w:pos="1418"/>
                <w:tab w:val="clear" w:pos="4678"/>
                <w:tab w:val="clear" w:pos="5954"/>
                <w:tab w:val="clear" w:pos="7088"/>
              </w:tabs>
              <w:jc w:val="center"/>
              <w:rPr>
                <w:b/>
              </w:rPr>
            </w:pPr>
            <w:r>
              <w:rPr>
                <w:b/>
                <w:sz w:val="24"/>
              </w:rPr>
              <w:t>4</w:t>
            </w:r>
            <w:r w:rsidR="002D0A5C">
              <w:rPr>
                <w:b/>
                <w:sz w:val="24"/>
              </w:rPr>
              <w:t>8</w:t>
            </w:r>
            <w:r>
              <w:rPr>
                <w:b/>
                <w:sz w:val="24"/>
              </w:rPr>
              <w:t>.</w:t>
            </w:r>
            <w:r w:rsidR="002D0A5C">
              <w:rPr>
                <w:b/>
                <w:sz w:val="24"/>
              </w:rPr>
              <w:t>0</w:t>
            </w:r>
            <w:r>
              <w:rPr>
                <w:b/>
                <w:sz w:val="24"/>
              </w:rPr>
              <w:t>00</w:t>
            </w:r>
          </w:p>
        </w:tc>
      </w:tr>
    </w:tbl>
    <w:p w14:paraId="4CE4AB80" w14:textId="7470EE6E" w:rsidR="004441FF" w:rsidRDefault="004441FF" w:rsidP="00606DD1"/>
    <w:p w14:paraId="5106C37A" w14:textId="77777777" w:rsidR="00B06A0F" w:rsidRDefault="00B06A0F" w:rsidP="00606DD1"/>
    <w:p w14:paraId="38AC1F00" w14:textId="4B27E3F3" w:rsidR="00B06A0F" w:rsidRPr="00C138C5" w:rsidRDefault="00B06A0F" w:rsidP="00606DD1">
      <w:pPr>
        <w:rPr>
          <w:b/>
          <w:bCs/>
        </w:rPr>
      </w:pPr>
      <w:r w:rsidRPr="00C138C5">
        <w:rPr>
          <w:b/>
          <w:bCs/>
        </w:rPr>
        <w:t>Gant</w:t>
      </w:r>
      <w:r w:rsidR="006707EC" w:rsidRPr="00C138C5">
        <w:rPr>
          <w:b/>
          <w:bCs/>
        </w:rPr>
        <w:t>t</w:t>
      </w:r>
      <w:r w:rsidRPr="00C138C5">
        <w:rPr>
          <w:b/>
          <w:bCs/>
        </w:rPr>
        <w:t xml:space="preserve"> Chart</w:t>
      </w:r>
    </w:p>
    <w:p w14:paraId="74A0DAFC" w14:textId="2B77EFFE" w:rsidR="00606DD1" w:rsidRPr="00606DD1" w:rsidRDefault="00606DD1" w:rsidP="00606DD1"/>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574"/>
        <w:gridCol w:w="1575"/>
        <w:gridCol w:w="1575"/>
        <w:gridCol w:w="1575"/>
      </w:tblGrid>
      <w:tr w:rsidR="00545537" w:rsidRPr="00F82665" w14:paraId="783132AE" w14:textId="751F845B" w:rsidTr="00545537">
        <w:trPr>
          <w:trHeight w:val="479"/>
          <w:jc w:val="center"/>
        </w:trPr>
        <w:tc>
          <w:tcPr>
            <w:tcW w:w="1100" w:type="pct"/>
            <w:vMerge w:val="restart"/>
            <w:shd w:val="clear" w:color="auto" w:fill="DEEAF6"/>
            <w:tcMar>
              <w:left w:w="0" w:type="dxa"/>
              <w:right w:w="0" w:type="dxa"/>
            </w:tcMar>
            <w:vAlign w:val="center"/>
          </w:tcPr>
          <w:p w14:paraId="275D0D08" w14:textId="60295924" w:rsidR="00545537" w:rsidRPr="00471C0C" w:rsidRDefault="00545537" w:rsidP="00F958FE">
            <w:pPr>
              <w:keepNext/>
              <w:keepLines/>
              <w:jc w:val="center"/>
              <w:rPr>
                <w:b/>
                <w:sz w:val="18"/>
              </w:rPr>
            </w:pPr>
            <w:r w:rsidRPr="00471C0C">
              <w:rPr>
                <w:b/>
                <w:sz w:val="18"/>
              </w:rPr>
              <w:t>Task</w:t>
            </w:r>
            <w:r>
              <w:rPr>
                <w:b/>
                <w:sz w:val="18"/>
              </w:rPr>
              <w:t xml:space="preserve"> /</w:t>
            </w:r>
            <w:r w:rsidRPr="00471C0C">
              <w:rPr>
                <w:b/>
                <w:sz w:val="18"/>
              </w:rPr>
              <w:t xml:space="preserve"> Mil</w:t>
            </w:r>
            <w:r>
              <w:rPr>
                <w:b/>
                <w:sz w:val="18"/>
              </w:rPr>
              <w:t>estone</w:t>
            </w:r>
          </w:p>
        </w:tc>
        <w:tc>
          <w:tcPr>
            <w:tcW w:w="3900" w:type="pct"/>
            <w:gridSpan w:val="4"/>
            <w:shd w:val="clear" w:color="auto" w:fill="DEEAF6"/>
            <w:tcMar>
              <w:left w:w="0" w:type="dxa"/>
              <w:right w:w="0" w:type="dxa"/>
            </w:tcMar>
            <w:vAlign w:val="center"/>
          </w:tcPr>
          <w:p w14:paraId="5525831B" w14:textId="03A3E577" w:rsidR="00545537" w:rsidRDefault="00545537" w:rsidP="00F958FE">
            <w:pPr>
              <w:keepNext/>
              <w:keepLines/>
              <w:jc w:val="center"/>
              <w:rPr>
                <w:b/>
              </w:rPr>
            </w:pPr>
            <w:r>
              <w:rPr>
                <w:b/>
              </w:rPr>
              <w:t>Year: 2025</w:t>
            </w:r>
          </w:p>
        </w:tc>
      </w:tr>
      <w:tr w:rsidR="006707EC" w:rsidRPr="00F82665" w14:paraId="6A73008A" w14:textId="13AB1526" w:rsidTr="00C138C5">
        <w:trPr>
          <w:trHeight w:val="479"/>
          <w:jc w:val="center"/>
        </w:trPr>
        <w:tc>
          <w:tcPr>
            <w:tcW w:w="1100" w:type="pct"/>
            <w:vMerge/>
            <w:shd w:val="clear" w:color="auto" w:fill="DEEAF6"/>
            <w:tcMar>
              <w:left w:w="0" w:type="dxa"/>
              <w:right w:w="0" w:type="dxa"/>
            </w:tcMar>
            <w:vAlign w:val="center"/>
          </w:tcPr>
          <w:p w14:paraId="59FDF633" w14:textId="22DF00AB" w:rsidR="006707EC" w:rsidRPr="00471C0C" w:rsidRDefault="006707EC" w:rsidP="00F958FE">
            <w:pPr>
              <w:keepNext/>
              <w:keepLines/>
              <w:jc w:val="center"/>
              <w:rPr>
                <w:b/>
                <w:sz w:val="18"/>
              </w:rPr>
            </w:pPr>
          </w:p>
        </w:tc>
        <w:tc>
          <w:tcPr>
            <w:tcW w:w="975" w:type="pct"/>
            <w:shd w:val="clear" w:color="auto" w:fill="DEEAF6"/>
            <w:tcMar>
              <w:left w:w="0" w:type="dxa"/>
              <w:right w:w="0" w:type="dxa"/>
            </w:tcMar>
            <w:vAlign w:val="center"/>
          </w:tcPr>
          <w:p w14:paraId="7EDAD7B8" w14:textId="4CF9AA99" w:rsidR="006707EC" w:rsidRPr="00F82665" w:rsidRDefault="006707EC" w:rsidP="00545537">
            <w:pPr>
              <w:keepNext/>
              <w:keepLines/>
              <w:jc w:val="center"/>
              <w:rPr>
                <w:b/>
              </w:rPr>
            </w:pPr>
            <w:r>
              <w:rPr>
                <w:b/>
              </w:rPr>
              <w:t>August</w:t>
            </w:r>
          </w:p>
        </w:tc>
        <w:tc>
          <w:tcPr>
            <w:tcW w:w="975" w:type="pct"/>
            <w:shd w:val="clear" w:color="auto" w:fill="DEEAF6"/>
            <w:tcMar>
              <w:left w:w="0" w:type="dxa"/>
              <w:right w:w="0" w:type="dxa"/>
            </w:tcMar>
            <w:vAlign w:val="center"/>
          </w:tcPr>
          <w:p w14:paraId="1145B9C1" w14:textId="37176DA1" w:rsidR="006707EC" w:rsidRDefault="006707EC" w:rsidP="00545537">
            <w:pPr>
              <w:keepNext/>
              <w:keepLines/>
              <w:jc w:val="center"/>
              <w:rPr>
                <w:b/>
              </w:rPr>
            </w:pPr>
            <w:r>
              <w:rPr>
                <w:b/>
              </w:rPr>
              <w:t>September</w:t>
            </w:r>
          </w:p>
        </w:tc>
        <w:tc>
          <w:tcPr>
            <w:tcW w:w="975" w:type="pct"/>
            <w:shd w:val="clear" w:color="auto" w:fill="DEEAF6"/>
            <w:tcMar>
              <w:left w:w="0" w:type="dxa"/>
              <w:right w:w="0" w:type="dxa"/>
            </w:tcMar>
            <w:vAlign w:val="center"/>
          </w:tcPr>
          <w:p w14:paraId="099B8CDE" w14:textId="41B0B10E" w:rsidR="006707EC" w:rsidRPr="00F82665" w:rsidRDefault="006707EC" w:rsidP="00545537">
            <w:pPr>
              <w:keepNext/>
              <w:keepLines/>
              <w:jc w:val="center"/>
              <w:rPr>
                <w:b/>
              </w:rPr>
            </w:pPr>
            <w:r>
              <w:rPr>
                <w:b/>
              </w:rPr>
              <w:t>October</w:t>
            </w:r>
          </w:p>
        </w:tc>
        <w:tc>
          <w:tcPr>
            <w:tcW w:w="975" w:type="pct"/>
            <w:shd w:val="clear" w:color="auto" w:fill="DEEAF6"/>
          </w:tcPr>
          <w:p w14:paraId="6511A30A" w14:textId="77777777" w:rsidR="006707EC" w:rsidRDefault="006707EC" w:rsidP="00545537">
            <w:pPr>
              <w:keepNext/>
              <w:keepLines/>
              <w:jc w:val="center"/>
              <w:rPr>
                <w:b/>
              </w:rPr>
            </w:pPr>
          </w:p>
          <w:p w14:paraId="2557138B" w14:textId="11AAEB4D" w:rsidR="006707EC" w:rsidRDefault="006707EC" w:rsidP="00545537">
            <w:pPr>
              <w:keepNext/>
              <w:keepLines/>
              <w:jc w:val="center"/>
              <w:rPr>
                <w:b/>
              </w:rPr>
            </w:pPr>
            <w:r>
              <w:rPr>
                <w:b/>
              </w:rPr>
              <w:t>November</w:t>
            </w:r>
          </w:p>
        </w:tc>
      </w:tr>
      <w:tr w:rsidR="006707EC" w14:paraId="40CEF8FC" w14:textId="62E40EE5" w:rsidTr="00C138C5">
        <w:trPr>
          <w:trHeight w:val="238"/>
          <w:jc w:val="center"/>
        </w:trPr>
        <w:tc>
          <w:tcPr>
            <w:tcW w:w="1100" w:type="pct"/>
            <w:shd w:val="clear" w:color="auto" w:fill="auto"/>
            <w:tcMar>
              <w:left w:w="0" w:type="dxa"/>
              <w:right w:w="0" w:type="dxa"/>
            </w:tcMar>
            <w:vAlign w:val="center"/>
          </w:tcPr>
          <w:p w14:paraId="58E8A68B" w14:textId="5CCF5017" w:rsidR="006707EC" w:rsidRDefault="006707EC" w:rsidP="00600E51">
            <w:pPr>
              <w:keepNext/>
              <w:keepLines/>
              <w:jc w:val="center"/>
            </w:pPr>
            <w:r>
              <w:t>T0</w:t>
            </w:r>
          </w:p>
        </w:tc>
        <w:tc>
          <w:tcPr>
            <w:tcW w:w="975" w:type="pct"/>
            <w:shd w:val="clear" w:color="auto" w:fill="9CC2E5" w:themeFill="accent5" w:themeFillTint="99"/>
            <w:tcMar>
              <w:left w:w="0" w:type="dxa"/>
              <w:right w:w="0" w:type="dxa"/>
            </w:tcMar>
            <w:vAlign w:val="center"/>
          </w:tcPr>
          <w:p w14:paraId="7049F85C" w14:textId="0E0DB2B9" w:rsidR="006707EC" w:rsidRDefault="006707EC" w:rsidP="006707EC">
            <w:pPr>
              <w:keepNext/>
              <w:keepLines/>
              <w:jc w:val="center"/>
            </w:pPr>
          </w:p>
        </w:tc>
        <w:tc>
          <w:tcPr>
            <w:tcW w:w="975" w:type="pct"/>
            <w:shd w:val="clear" w:color="auto" w:fill="9CC2E5" w:themeFill="accent5" w:themeFillTint="99"/>
            <w:tcMar>
              <w:left w:w="0" w:type="dxa"/>
              <w:right w:w="0" w:type="dxa"/>
            </w:tcMar>
            <w:vAlign w:val="center"/>
          </w:tcPr>
          <w:p w14:paraId="60C9E7C4" w14:textId="3DD88FB0" w:rsidR="006707EC" w:rsidRPr="00C138C5" w:rsidRDefault="006707EC" w:rsidP="00C138C5">
            <w:pPr>
              <w:keepNext/>
              <w:keepLines/>
              <w:rPr>
                <w:b/>
                <w:bCs/>
              </w:rPr>
            </w:pPr>
          </w:p>
        </w:tc>
        <w:tc>
          <w:tcPr>
            <w:tcW w:w="975" w:type="pct"/>
            <w:shd w:val="clear" w:color="auto" w:fill="9CC2E5" w:themeFill="accent5" w:themeFillTint="99"/>
          </w:tcPr>
          <w:p w14:paraId="0A394C9D" w14:textId="77777777" w:rsidR="006707EC" w:rsidRDefault="006707EC" w:rsidP="006707EC">
            <w:pPr>
              <w:keepNext/>
              <w:keepLines/>
              <w:jc w:val="center"/>
            </w:pPr>
          </w:p>
        </w:tc>
        <w:tc>
          <w:tcPr>
            <w:tcW w:w="975" w:type="pct"/>
            <w:shd w:val="clear" w:color="auto" w:fill="9CC2E5" w:themeFill="accent5" w:themeFillTint="99"/>
          </w:tcPr>
          <w:p w14:paraId="62CFEF14" w14:textId="1C21C7D0" w:rsidR="006707EC" w:rsidRPr="00C138C5" w:rsidRDefault="006707EC" w:rsidP="006707EC">
            <w:pPr>
              <w:keepNext/>
              <w:keepLines/>
              <w:jc w:val="center"/>
              <w:rPr>
                <w:b/>
                <w:bCs/>
              </w:rPr>
            </w:pPr>
          </w:p>
        </w:tc>
      </w:tr>
      <w:tr w:rsidR="006707EC" w14:paraId="1454D22F" w14:textId="56DA78DA" w:rsidTr="006707EC">
        <w:trPr>
          <w:trHeight w:val="238"/>
          <w:jc w:val="center"/>
        </w:trPr>
        <w:tc>
          <w:tcPr>
            <w:tcW w:w="1100" w:type="pct"/>
            <w:shd w:val="clear" w:color="auto" w:fill="auto"/>
            <w:tcMar>
              <w:left w:w="0" w:type="dxa"/>
              <w:right w:w="0" w:type="dxa"/>
            </w:tcMar>
            <w:vAlign w:val="center"/>
          </w:tcPr>
          <w:p w14:paraId="5F32A2BA" w14:textId="79E3E766" w:rsidR="006707EC" w:rsidRDefault="006707EC" w:rsidP="00600E51">
            <w:pPr>
              <w:keepNext/>
              <w:keepLines/>
              <w:jc w:val="center"/>
            </w:pPr>
            <w:r>
              <w:t>T1, T2, T3, T4</w:t>
            </w:r>
          </w:p>
        </w:tc>
        <w:tc>
          <w:tcPr>
            <w:tcW w:w="975" w:type="pct"/>
            <w:shd w:val="clear" w:color="auto" w:fill="9CC2E5" w:themeFill="accent5" w:themeFillTint="99"/>
            <w:tcMar>
              <w:left w:w="0" w:type="dxa"/>
              <w:right w:w="0" w:type="dxa"/>
            </w:tcMar>
            <w:vAlign w:val="center"/>
          </w:tcPr>
          <w:p w14:paraId="3499A8D7" w14:textId="75D7C366" w:rsidR="006707EC" w:rsidRDefault="006707EC" w:rsidP="006707EC">
            <w:pPr>
              <w:keepNext/>
              <w:keepLines/>
              <w:jc w:val="center"/>
            </w:pPr>
          </w:p>
        </w:tc>
        <w:tc>
          <w:tcPr>
            <w:tcW w:w="975" w:type="pct"/>
            <w:shd w:val="clear" w:color="auto" w:fill="9CC2E5" w:themeFill="accent5" w:themeFillTint="99"/>
            <w:tcMar>
              <w:left w:w="0" w:type="dxa"/>
              <w:right w:w="0" w:type="dxa"/>
            </w:tcMar>
            <w:vAlign w:val="center"/>
          </w:tcPr>
          <w:p w14:paraId="05EF0FD5" w14:textId="5F72DD90" w:rsidR="006707EC" w:rsidRDefault="006707EC" w:rsidP="00C138C5">
            <w:pPr>
              <w:keepNext/>
              <w:keepLines/>
            </w:pPr>
          </w:p>
        </w:tc>
        <w:tc>
          <w:tcPr>
            <w:tcW w:w="975" w:type="pct"/>
            <w:shd w:val="clear" w:color="auto" w:fill="9CC2E5" w:themeFill="accent5" w:themeFillTint="99"/>
          </w:tcPr>
          <w:p w14:paraId="5FE43263" w14:textId="77777777" w:rsidR="006707EC" w:rsidRDefault="006707EC" w:rsidP="006707EC">
            <w:pPr>
              <w:keepNext/>
              <w:keepLines/>
              <w:jc w:val="center"/>
            </w:pPr>
          </w:p>
        </w:tc>
        <w:tc>
          <w:tcPr>
            <w:tcW w:w="975" w:type="pct"/>
          </w:tcPr>
          <w:p w14:paraId="0DEC8546" w14:textId="0FD06762" w:rsidR="006707EC" w:rsidRDefault="006707EC" w:rsidP="006707EC">
            <w:pPr>
              <w:keepNext/>
              <w:keepLines/>
              <w:jc w:val="center"/>
            </w:pPr>
          </w:p>
        </w:tc>
      </w:tr>
      <w:tr w:rsidR="006707EC" w14:paraId="23782F8B" w14:textId="111DF09C" w:rsidTr="00C138C5">
        <w:trPr>
          <w:trHeight w:val="238"/>
          <w:jc w:val="center"/>
        </w:trPr>
        <w:tc>
          <w:tcPr>
            <w:tcW w:w="1100" w:type="pct"/>
            <w:shd w:val="clear" w:color="auto" w:fill="auto"/>
            <w:tcMar>
              <w:left w:w="0" w:type="dxa"/>
              <w:right w:w="0" w:type="dxa"/>
            </w:tcMar>
            <w:vAlign w:val="center"/>
          </w:tcPr>
          <w:p w14:paraId="3A343BF7" w14:textId="75C598B0" w:rsidR="006707EC" w:rsidRDefault="006707EC" w:rsidP="00600E51">
            <w:pPr>
              <w:keepNext/>
              <w:keepLines/>
              <w:jc w:val="center"/>
            </w:pPr>
            <w:r>
              <w:t>Milestone A</w:t>
            </w:r>
          </w:p>
        </w:tc>
        <w:tc>
          <w:tcPr>
            <w:tcW w:w="975" w:type="pct"/>
            <w:shd w:val="clear" w:color="auto" w:fill="auto"/>
            <w:tcMar>
              <w:left w:w="0" w:type="dxa"/>
              <w:right w:w="0" w:type="dxa"/>
            </w:tcMar>
            <w:vAlign w:val="center"/>
          </w:tcPr>
          <w:p w14:paraId="00ED447B" w14:textId="48C72F27" w:rsidR="006707EC" w:rsidRDefault="006707EC" w:rsidP="006707EC">
            <w:pPr>
              <w:keepNext/>
              <w:keepLines/>
              <w:jc w:val="center"/>
            </w:pPr>
          </w:p>
        </w:tc>
        <w:tc>
          <w:tcPr>
            <w:tcW w:w="975" w:type="pct"/>
            <w:shd w:val="clear" w:color="auto" w:fill="FFFFFF" w:themeFill="background1"/>
            <w:tcMar>
              <w:left w:w="0" w:type="dxa"/>
              <w:right w:w="0" w:type="dxa"/>
            </w:tcMar>
            <w:vAlign w:val="center"/>
          </w:tcPr>
          <w:p w14:paraId="699FAC02" w14:textId="53D11575" w:rsidR="006707EC" w:rsidRDefault="006707EC" w:rsidP="006707EC">
            <w:pPr>
              <w:keepNext/>
              <w:keepLines/>
              <w:jc w:val="center"/>
            </w:pPr>
            <w:r>
              <w:t>D1</w:t>
            </w:r>
          </w:p>
          <w:p w14:paraId="642D273E" w14:textId="69169AC0" w:rsidR="006707EC" w:rsidRDefault="006707EC" w:rsidP="006707EC">
            <w:pPr>
              <w:keepNext/>
              <w:keepLines/>
              <w:jc w:val="center"/>
            </w:pPr>
            <w:r>
              <w:t>D2</w:t>
            </w:r>
          </w:p>
          <w:p w14:paraId="02987C6F" w14:textId="1DBFC941" w:rsidR="006707EC" w:rsidRDefault="006707EC" w:rsidP="006707EC">
            <w:pPr>
              <w:keepNext/>
              <w:keepLines/>
              <w:jc w:val="center"/>
            </w:pPr>
            <w:r>
              <w:t>D3</w:t>
            </w:r>
          </w:p>
          <w:p w14:paraId="5FC0A97F" w14:textId="48A3D3B3" w:rsidR="006707EC" w:rsidRDefault="006707EC" w:rsidP="006707EC">
            <w:pPr>
              <w:keepNext/>
              <w:keepLines/>
              <w:jc w:val="center"/>
            </w:pPr>
            <w:r>
              <w:t>D4</w:t>
            </w:r>
          </w:p>
          <w:p w14:paraId="2968DCAE" w14:textId="4E0AFD18" w:rsidR="006707EC" w:rsidRDefault="006707EC" w:rsidP="006707EC">
            <w:pPr>
              <w:keepNext/>
              <w:keepLines/>
              <w:jc w:val="center"/>
            </w:pPr>
            <w:r>
              <w:t>PR</w:t>
            </w:r>
          </w:p>
        </w:tc>
        <w:tc>
          <w:tcPr>
            <w:tcW w:w="975" w:type="pct"/>
            <w:shd w:val="clear" w:color="auto" w:fill="FFFFFF" w:themeFill="background1"/>
          </w:tcPr>
          <w:p w14:paraId="4C34C99F" w14:textId="49AEA943" w:rsidR="006707EC" w:rsidRDefault="006707EC" w:rsidP="006707EC">
            <w:pPr>
              <w:keepNext/>
              <w:keepLines/>
              <w:jc w:val="center"/>
            </w:pPr>
          </w:p>
        </w:tc>
        <w:tc>
          <w:tcPr>
            <w:tcW w:w="975" w:type="pct"/>
          </w:tcPr>
          <w:p w14:paraId="754ABDE7" w14:textId="5E486E96" w:rsidR="006707EC" w:rsidRDefault="006707EC" w:rsidP="006707EC">
            <w:pPr>
              <w:keepNext/>
              <w:keepLines/>
              <w:jc w:val="center"/>
            </w:pPr>
          </w:p>
        </w:tc>
      </w:tr>
      <w:tr w:rsidR="006707EC" w14:paraId="01646D9F" w14:textId="5E868386" w:rsidTr="00C138C5">
        <w:trPr>
          <w:trHeight w:val="70"/>
          <w:jc w:val="center"/>
        </w:trPr>
        <w:tc>
          <w:tcPr>
            <w:tcW w:w="1100" w:type="pct"/>
            <w:shd w:val="clear" w:color="auto" w:fill="auto"/>
            <w:tcMar>
              <w:left w:w="0" w:type="dxa"/>
              <w:right w:w="0" w:type="dxa"/>
            </w:tcMar>
            <w:vAlign w:val="center"/>
          </w:tcPr>
          <w:p w14:paraId="54C4A10A" w14:textId="387F7DB1" w:rsidR="006707EC" w:rsidRDefault="006707EC" w:rsidP="00600E51">
            <w:pPr>
              <w:keepNext/>
              <w:keepLines/>
              <w:jc w:val="center"/>
            </w:pPr>
            <w:r>
              <w:t>Milestone B</w:t>
            </w:r>
          </w:p>
        </w:tc>
        <w:tc>
          <w:tcPr>
            <w:tcW w:w="975" w:type="pct"/>
            <w:shd w:val="clear" w:color="auto" w:fill="auto"/>
            <w:tcMar>
              <w:left w:w="0" w:type="dxa"/>
              <w:right w:w="0" w:type="dxa"/>
            </w:tcMar>
            <w:vAlign w:val="center"/>
          </w:tcPr>
          <w:p w14:paraId="1662E9A8" w14:textId="2B5B6FAA" w:rsidR="006707EC" w:rsidRDefault="006707EC" w:rsidP="006707EC">
            <w:pPr>
              <w:keepNext/>
              <w:keepLines/>
              <w:jc w:val="center"/>
            </w:pPr>
          </w:p>
        </w:tc>
        <w:tc>
          <w:tcPr>
            <w:tcW w:w="975" w:type="pct"/>
            <w:shd w:val="clear" w:color="auto" w:fill="auto"/>
            <w:tcMar>
              <w:left w:w="0" w:type="dxa"/>
              <w:right w:w="0" w:type="dxa"/>
            </w:tcMar>
            <w:vAlign w:val="center"/>
          </w:tcPr>
          <w:p w14:paraId="6BAA9085" w14:textId="6DD7A9BE" w:rsidR="006707EC" w:rsidRDefault="006707EC" w:rsidP="006707EC">
            <w:pPr>
              <w:keepNext/>
              <w:keepLines/>
              <w:jc w:val="center"/>
            </w:pPr>
          </w:p>
        </w:tc>
        <w:tc>
          <w:tcPr>
            <w:tcW w:w="975" w:type="pct"/>
            <w:shd w:val="clear" w:color="auto" w:fill="auto"/>
          </w:tcPr>
          <w:p w14:paraId="4AA4B6B7" w14:textId="5AD83A76" w:rsidR="006707EC" w:rsidRDefault="006707EC" w:rsidP="006707EC">
            <w:pPr>
              <w:keepNext/>
              <w:keepLines/>
              <w:jc w:val="center"/>
            </w:pPr>
            <w:r>
              <w:t>D1</w:t>
            </w:r>
            <w:r w:rsidR="004E13D4">
              <w:t>F</w:t>
            </w:r>
          </w:p>
          <w:p w14:paraId="2C02588F" w14:textId="77777777" w:rsidR="006707EC" w:rsidRDefault="006707EC" w:rsidP="006707EC">
            <w:pPr>
              <w:keepNext/>
              <w:keepLines/>
              <w:jc w:val="center"/>
            </w:pPr>
            <w:r>
              <w:t>D2F</w:t>
            </w:r>
          </w:p>
          <w:p w14:paraId="710C23C3" w14:textId="77777777" w:rsidR="006707EC" w:rsidRDefault="006707EC" w:rsidP="006707EC">
            <w:pPr>
              <w:keepNext/>
              <w:keepLines/>
              <w:jc w:val="center"/>
            </w:pPr>
            <w:r>
              <w:t>D3F</w:t>
            </w:r>
          </w:p>
          <w:p w14:paraId="05B91258" w14:textId="79C4EA6B" w:rsidR="006707EC" w:rsidRDefault="006707EC" w:rsidP="006707EC">
            <w:pPr>
              <w:keepNext/>
              <w:keepLines/>
              <w:jc w:val="center"/>
            </w:pPr>
            <w:r>
              <w:t>D4F</w:t>
            </w:r>
          </w:p>
        </w:tc>
        <w:tc>
          <w:tcPr>
            <w:tcW w:w="975" w:type="pct"/>
            <w:shd w:val="clear" w:color="auto" w:fill="auto"/>
          </w:tcPr>
          <w:p w14:paraId="3FCDA541" w14:textId="03814BCC" w:rsidR="006707EC" w:rsidRDefault="006707EC" w:rsidP="006707EC">
            <w:pPr>
              <w:keepNext/>
              <w:keepLines/>
              <w:jc w:val="center"/>
            </w:pPr>
          </w:p>
        </w:tc>
      </w:tr>
      <w:tr w:rsidR="006707EC" w14:paraId="61FFF2FA" w14:textId="477100EA" w:rsidTr="006707EC">
        <w:trPr>
          <w:trHeight w:val="238"/>
          <w:jc w:val="center"/>
        </w:trPr>
        <w:tc>
          <w:tcPr>
            <w:tcW w:w="1100" w:type="pct"/>
            <w:shd w:val="clear" w:color="auto" w:fill="auto"/>
            <w:tcMar>
              <w:left w:w="0" w:type="dxa"/>
              <w:right w:w="0" w:type="dxa"/>
            </w:tcMar>
            <w:vAlign w:val="center"/>
          </w:tcPr>
          <w:p w14:paraId="141E3826" w14:textId="0D1F517B" w:rsidR="006707EC" w:rsidRDefault="006707EC" w:rsidP="00600E51">
            <w:pPr>
              <w:keepNext/>
              <w:keepLines/>
              <w:jc w:val="center"/>
            </w:pPr>
            <w:r>
              <w:t>T5</w:t>
            </w:r>
          </w:p>
        </w:tc>
        <w:tc>
          <w:tcPr>
            <w:tcW w:w="975" w:type="pct"/>
            <w:shd w:val="clear" w:color="auto" w:fill="FFFFFF" w:themeFill="background1"/>
            <w:tcMar>
              <w:left w:w="0" w:type="dxa"/>
              <w:right w:w="0" w:type="dxa"/>
            </w:tcMar>
            <w:vAlign w:val="center"/>
          </w:tcPr>
          <w:p w14:paraId="665CB4E3" w14:textId="77777777" w:rsidR="006707EC" w:rsidRDefault="006707EC" w:rsidP="006707EC">
            <w:pPr>
              <w:keepNext/>
              <w:keepLines/>
              <w:jc w:val="center"/>
            </w:pPr>
          </w:p>
        </w:tc>
        <w:tc>
          <w:tcPr>
            <w:tcW w:w="975" w:type="pct"/>
            <w:shd w:val="clear" w:color="auto" w:fill="FFFFFF" w:themeFill="background1"/>
            <w:tcMar>
              <w:left w:w="0" w:type="dxa"/>
              <w:right w:w="0" w:type="dxa"/>
            </w:tcMar>
            <w:vAlign w:val="center"/>
          </w:tcPr>
          <w:p w14:paraId="0D945351" w14:textId="77777777" w:rsidR="006707EC" w:rsidRDefault="006707EC" w:rsidP="006707EC">
            <w:pPr>
              <w:keepNext/>
              <w:keepLines/>
              <w:jc w:val="center"/>
            </w:pPr>
          </w:p>
        </w:tc>
        <w:tc>
          <w:tcPr>
            <w:tcW w:w="975" w:type="pct"/>
            <w:shd w:val="clear" w:color="auto" w:fill="9CC2E5" w:themeFill="accent5" w:themeFillTint="99"/>
          </w:tcPr>
          <w:p w14:paraId="3AD2174C" w14:textId="77777777" w:rsidR="006707EC" w:rsidRDefault="006707EC" w:rsidP="006707EC">
            <w:pPr>
              <w:keepNext/>
              <w:keepLines/>
              <w:jc w:val="center"/>
            </w:pPr>
          </w:p>
        </w:tc>
        <w:tc>
          <w:tcPr>
            <w:tcW w:w="975" w:type="pct"/>
            <w:shd w:val="clear" w:color="auto" w:fill="9CC2E5" w:themeFill="accent5" w:themeFillTint="99"/>
          </w:tcPr>
          <w:p w14:paraId="7E6ACB23" w14:textId="77777777" w:rsidR="006707EC" w:rsidRDefault="006707EC" w:rsidP="006707EC">
            <w:pPr>
              <w:keepNext/>
              <w:keepLines/>
              <w:jc w:val="center"/>
            </w:pPr>
          </w:p>
        </w:tc>
      </w:tr>
      <w:tr w:rsidR="006707EC" w14:paraId="45425D71" w14:textId="77777777" w:rsidTr="006707EC">
        <w:trPr>
          <w:trHeight w:val="238"/>
          <w:jc w:val="center"/>
        </w:trPr>
        <w:tc>
          <w:tcPr>
            <w:tcW w:w="1100" w:type="pct"/>
            <w:shd w:val="clear" w:color="auto" w:fill="auto"/>
            <w:tcMar>
              <w:left w:w="0" w:type="dxa"/>
              <w:right w:w="0" w:type="dxa"/>
            </w:tcMar>
            <w:vAlign w:val="center"/>
          </w:tcPr>
          <w:p w14:paraId="6AB36749" w14:textId="59B860C4" w:rsidR="006707EC" w:rsidRDefault="006707EC" w:rsidP="00600E51">
            <w:pPr>
              <w:keepNext/>
              <w:keepLines/>
              <w:jc w:val="center"/>
            </w:pPr>
            <w:r>
              <w:t>Milestone C</w:t>
            </w:r>
          </w:p>
        </w:tc>
        <w:tc>
          <w:tcPr>
            <w:tcW w:w="975" w:type="pct"/>
            <w:shd w:val="clear" w:color="auto" w:fill="FFFFFF" w:themeFill="background1"/>
            <w:tcMar>
              <w:left w:w="0" w:type="dxa"/>
              <w:right w:w="0" w:type="dxa"/>
            </w:tcMar>
            <w:vAlign w:val="center"/>
          </w:tcPr>
          <w:p w14:paraId="7F8E434B" w14:textId="77777777" w:rsidR="006707EC" w:rsidRDefault="006707EC" w:rsidP="006707EC">
            <w:pPr>
              <w:keepNext/>
              <w:keepLines/>
              <w:jc w:val="center"/>
            </w:pPr>
          </w:p>
        </w:tc>
        <w:tc>
          <w:tcPr>
            <w:tcW w:w="975" w:type="pct"/>
            <w:shd w:val="clear" w:color="auto" w:fill="FFFFFF" w:themeFill="background1"/>
            <w:tcMar>
              <w:left w:w="0" w:type="dxa"/>
              <w:right w:w="0" w:type="dxa"/>
            </w:tcMar>
            <w:vAlign w:val="center"/>
          </w:tcPr>
          <w:p w14:paraId="0FB8840B" w14:textId="77777777" w:rsidR="006707EC" w:rsidRDefault="006707EC" w:rsidP="006707EC">
            <w:pPr>
              <w:keepNext/>
              <w:keepLines/>
              <w:jc w:val="center"/>
            </w:pPr>
          </w:p>
        </w:tc>
        <w:tc>
          <w:tcPr>
            <w:tcW w:w="975" w:type="pct"/>
            <w:shd w:val="clear" w:color="auto" w:fill="FFFFFF" w:themeFill="background1"/>
          </w:tcPr>
          <w:p w14:paraId="34AE4DC6" w14:textId="77777777" w:rsidR="006707EC" w:rsidRDefault="006707EC" w:rsidP="006707EC">
            <w:pPr>
              <w:keepNext/>
              <w:keepLines/>
              <w:jc w:val="center"/>
            </w:pPr>
          </w:p>
        </w:tc>
        <w:tc>
          <w:tcPr>
            <w:tcW w:w="975" w:type="pct"/>
            <w:shd w:val="clear" w:color="auto" w:fill="FFFFFF" w:themeFill="background1"/>
          </w:tcPr>
          <w:p w14:paraId="1DEA6C1D" w14:textId="533A238A" w:rsidR="006707EC" w:rsidRDefault="006707EC" w:rsidP="006707EC">
            <w:pPr>
              <w:keepNext/>
              <w:keepLines/>
              <w:jc w:val="center"/>
            </w:pPr>
            <w:r>
              <w:t>FR</w:t>
            </w:r>
          </w:p>
        </w:tc>
      </w:tr>
    </w:tbl>
    <w:p w14:paraId="6705277A" w14:textId="699BD3EC" w:rsidR="004E13D4" w:rsidRDefault="006707EC" w:rsidP="006707EC">
      <w:pPr>
        <w:jc w:val="left"/>
        <w:rPr>
          <w:color w:val="000000" w:themeColor="text1"/>
        </w:rPr>
      </w:pPr>
      <w:r>
        <w:rPr>
          <w:color w:val="000000" w:themeColor="text1"/>
        </w:rPr>
        <w:t>Status of deliverables</w:t>
      </w:r>
      <w:r w:rsidR="004E13D4">
        <w:rPr>
          <w:color w:val="000000" w:themeColor="text1"/>
        </w:rPr>
        <w:t xml:space="preserve">: </w:t>
      </w:r>
      <w:r>
        <w:rPr>
          <w:color w:val="000000" w:themeColor="text1"/>
        </w:rPr>
        <w:t xml:space="preserve">F= Final </w:t>
      </w:r>
    </w:p>
    <w:p w14:paraId="440AEFF7" w14:textId="40AA7988" w:rsidR="006707EC" w:rsidRDefault="006707EC" w:rsidP="006707EC">
      <w:pPr>
        <w:jc w:val="left"/>
        <w:rPr>
          <w:color w:val="000000" w:themeColor="text1"/>
        </w:rPr>
      </w:pPr>
      <w:r>
        <w:rPr>
          <w:color w:val="000000" w:themeColor="text1"/>
        </w:rPr>
        <w:t>FR= Final Report; PR= Progress Report</w:t>
      </w:r>
    </w:p>
    <w:p w14:paraId="581C884C" w14:textId="77777777" w:rsidR="006707EC" w:rsidRDefault="006707EC" w:rsidP="00915AB2"/>
    <w:p w14:paraId="29FA160D" w14:textId="4300B555" w:rsidR="00B27F1B" w:rsidRDefault="00B27F1B">
      <w:pPr>
        <w:tabs>
          <w:tab w:val="clear" w:pos="1418"/>
          <w:tab w:val="clear" w:pos="4678"/>
          <w:tab w:val="clear" w:pos="5954"/>
          <w:tab w:val="clear" w:pos="7088"/>
        </w:tabs>
        <w:overflowPunct/>
        <w:autoSpaceDE/>
        <w:autoSpaceDN/>
        <w:adjustRightInd/>
        <w:jc w:val="left"/>
        <w:textAlignment w:val="auto"/>
      </w:pPr>
      <w:r>
        <w:br w:type="page"/>
      </w:r>
    </w:p>
    <w:p w14:paraId="339866A6" w14:textId="77777777" w:rsidR="003619E6" w:rsidRPr="00A526B3" w:rsidRDefault="003619E6" w:rsidP="003619E6">
      <w:pPr>
        <w:pStyle w:val="Heading1"/>
      </w:pPr>
      <w:r>
        <w:lastRenderedPageBreak/>
        <w:t>E</w:t>
      </w:r>
      <w:r w:rsidRPr="00A526B3">
        <w:t>xpertise</w:t>
      </w:r>
      <w:r>
        <w:t xml:space="preserve"> required</w:t>
      </w:r>
    </w:p>
    <w:p w14:paraId="78A6B34F" w14:textId="77777777" w:rsidR="003619E6" w:rsidRDefault="003619E6" w:rsidP="003619E6">
      <w:pPr>
        <w:pStyle w:val="Heading2"/>
      </w:pPr>
      <w:r>
        <w:t>Team structure</w:t>
      </w:r>
    </w:p>
    <w:p w14:paraId="7EAF0551" w14:textId="77777777" w:rsidR="002074F3" w:rsidRPr="001D1D2C" w:rsidRDefault="002074F3" w:rsidP="002074F3">
      <w:pPr>
        <w:rPr>
          <w:highlight w:val="yellow"/>
        </w:rPr>
      </w:pPr>
    </w:p>
    <w:p w14:paraId="1B6BF3F5" w14:textId="692F6610" w:rsidR="003619E6" w:rsidRDefault="00286659" w:rsidP="00321AC8">
      <w:r>
        <w:t>On</w:t>
      </w:r>
      <w:r w:rsidR="00767770">
        <w:t>e/two</w:t>
      </w:r>
      <w:r w:rsidR="003619E6" w:rsidRPr="007137AA">
        <w:t xml:space="preserve"> </w:t>
      </w:r>
      <w:r w:rsidR="00B16261" w:rsidRPr="007137AA">
        <w:t>participant</w:t>
      </w:r>
      <w:r w:rsidR="00767770">
        <w:t>(s)</w:t>
      </w:r>
      <w:r w:rsidR="003619E6" w:rsidRPr="007137AA">
        <w:t xml:space="preserve"> to ensure the following mix of competences:</w:t>
      </w:r>
    </w:p>
    <w:p w14:paraId="04AD41CC" w14:textId="77777777" w:rsidR="00321AC8" w:rsidRPr="00A526B3" w:rsidRDefault="00321AC8" w:rsidP="00570502"/>
    <w:tbl>
      <w:tblPr>
        <w:tblStyle w:val="TableGrid"/>
        <w:tblW w:w="0" w:type="auto"/>
        <w:tblInd w:w="567" w:type="dxa"/>
        <w:tblLook w:val="04A0" w:firstRow="1" w:lastRow="0" w:firstColumn="1" w:lastColumn="0" w:noHBand="0" w:noVBand="1"/>
      </w:tblPr>
      <w:tblGrid>
        <w:gridCol w:w="1129"/>
        <w:gridCol w:w="7365"/>
      </w:tblGrid>
      <w:tr w:rsidR="00F958FE" w14:paraId="21F7CCB4" w14:textId="77777777" w:rsidTr="00471C0C">
        <w:tc>
          <w:tcPr>
            <w:tcW w:w="1129" w:type="dxa"/>
          </w:tcPr>
          <w:p w14:paraId="177AB77A" w14:textId="77777777" w:rsidR="00F958FE" w:rsidRPr="00471C0C" w:rsidRDefault="00F958FE" w:rsidP="00471C0C">
            <w:pPr>
              <w:pStyle w:val="B1"/>
              <w:numPr>
                <w:ilvl w:val="0"/>
                <w:numId w:val="0"/>
              </w:numPr>
              <w:jc w:val="center"/>
              <w:rPr>
                <w:b/>
              </w:rPr>
            </w:pPr>
            <w:r w:rsidRPr="00471C0C">
              <w:rPr>
                <w:b/>
              </w:rPr>
              <w:t>Priority</w:t>
            </w:r>
          </w:p>
        </w:tc>
        <w:tc>
          <w:tcPr>
            <w:tcW w:w="7365" w:type="dxa"/>
          </w:tcPr>
          <w:p w14:paraId="59DD8302" w14:textId="77777777" w:rsidR="00F958FE" w:rsidRPr="00471C0C" w:rsidRDefault="00F958FE" w:rsidP="00471C0C">
            <w:pPr>
              <w:pStyle w:val="B1"/>
              <w:numPr>
                <w:ilvl w:val="0"/>
                <w:numId w:val="0"/>
              </w:numPr>
              <w:jc w:val="center"/>
              <w:rPr>
                <w:b/>
              </w:rPr>
            </w:pPr>
            <w:r w:rsidRPr="00471C0C">
              <w:rPr>
                <w:b/>
              </w:rPr>
              <w:t>Qualifications and competences</w:t>
            </w:r>
          </w:p>
        </w:tc>
      </w:tr>
      <w:tr w:rsidR="00F958FE" w14:paraId="30D78064" w14:textId="77777777" w:rsidTr="00471C0C">
        <w:tc>
          <w:tcPr>
            <w:tcW w:w="1129" w:type="dxa"/>
          </w:tcPr>
          <w:p w14:paraId="3A74DB39" w14:textId="4B422A57" w:rsidR="00F958FE" w:rsidRDefault="00F958FE" w:rsidP="00F958FE">
            <w:pPr>
              <w:pStyle w:val="B1"/>
              <w:numPr>
                <w:ilvl w:val="0"/>
                <w:numId w:val="0"/>
              </w:numPr>
            </w:pPr>
            <w:r>
              <w:t>High</w:t>
            </w:r>
          </w:p>
        </w:tc>
        <w:tc>
          <w:tcPr>
            <w:tcW w:w="7365" w:type="dxa"/>
          </w:tcPr>
          <w:p w14:paraId="300AFEA3" w14:textId="7E484581" w:rsidR="00F958FE" w:rsidRDefault="008A6E83" w:rsidP="00F958FE">
            <w:pPr>
              <w:pStyle w:val="B1"/>
              <w:numPr>
                <w:ilvl w:val="0"/>
                <w:numId w:val="0"/>
              </w:numPr>
            </w:pPr>
            <w:r>
              <w:t xml:space="preserve">Recent experience within past 5 years reviewing ENs </w:t>
            </w:r>
            <w:proofErr w:type="gramStart"/>
            <w:r>
              <w:t>in regard to</w:t>
            </w:r>
            <w:proofErr w:type="gramEnd"/>
            <w:r>
              <w:t xml:space="preserve"> compliance against RED</w:t>
            </w:r>
          </w:p>
        </w:tc>
      </w:tr>
      <w:tr w:rsidR="00390858" w14:paraId="6DBEFA9B" w14:textId="77777777" w:rsidTr="00471C0C">
        <w:tc>
          <w:tcPr>
            <w:tcW w:w="1129" w:type="dxa"/>
          </w:tcPr>
          <w:p w14:paraId="5665599D" w14:textId="08C3A4CB" w:rsidR="00390858" w:rsidRDefault="00390858" w:rsidP="00390858">
            <w:pPr>
              <w:pStyle w:val="B1"/>
              <w:numPr>
                <w:ilvl w:val="0"/>
                <w:numId w:val="0"/>
              </w:numPr>
            </w:pPr>
            <w:r>
              <w:t>High</w:t>
            </w:r>
          </w:p>
        </w:tc>
        <w:tc>
          <w:tcPr>
            <w:tcW w:w="7365" w:type="dxa"/>
          </w:tcPr>
          <w:p w14:paraId="092BBB59" w14:textId="62A29478" w:rsidR="00390858" w:rsidRDefault="008A6E83" w:rsidP="00390858">
            <w:pPr>
              <w:pStyle w:val="B1"/>
              <w:numPr>
                <w:ilvl w:val="0"/>
                <w:numId w:val="0"/>
              </w:numPr>
            </w:pPr>
            <w:r>
              <w:t xml:space="preserve">Knowledge on satellite communications. </w:t>
            </w:r>
            <w:r w:rsidR="00CD5DA2">
              <w:t xml:space="preserve">Engineering or </w:t>
            </w:r>
            <w:proofErr w:type="gramStart"/>
            <w:r w:rsidR="00821F61">
              <w:t>Master</w:t>
            </w:r>
            <w:proofErr w:type="gramEnd"/>
            <w:r w:rsidR="00821F61">
              <w:t xml:space="preserve"> degree on radiocommunications with expertise on satellite communications</w:t>
            </w:r>
            <w:r w:rsidR="0018513A">
              <w:t>. PhD is an asset</w:t>
            </w:r>
          </w:p>
        </w:tc>
      </w:tr>
      <w:tr w:rsidR="00390858" w14:paraId="43141440" w14:textId="77777777" w:rsidTr="00471C0C">
        <w:tc>
          <w:tcPr>
            <w:tcW w:w="1129" w:type="dxa"/>
          </w:tcPr>
          <w:p w14:paraId="52A0EBC4" w14:textId="1D9B5B53" w:rsidR="00390858" w:rsidRDefault="00390858" w:rsidP="00390858">
            <w:pPr>
              <w:pStyle w:val="B1"/>
              <w:numPr>
                <w:ilvl w:val="0"/>
                <w:numId w:val="0"/>
              </w:numPr>
            </w:pPr>
            <w:r>
              <w:t>High</w:t>
            </w:r>
          </w:p>
        </w:tc>
        <w:tc>
          <w:tcPr>
            <w:tcW w:w="7365" w:type="dxa"/>
          </w:tcPr>
          <w:p w14:paraId="0281A7EE" w14:textId="2E05A77D" w:rsidR="00390858" w:rsidRDefault="00821F61" w:rsidP="00390858">
            <w:pPr>
              <w:pStyle w:val="B1"/>
              <w:numPr>
                <w:ilvl w:val="0"/>
                <w:numId w:val="0"/>
              </w:numPr>
            </w:pPr>
            <w:r>
              <w:t>Current or past participation in TC SES related activities</w:t>
            </w:r>
          </w:p>
        </w:tc>
      </w:tr>
      <w:tr w:rsidR="00390858" w14:paraId="5FD2AF47" w14:textId="77777777" w:rsidTr="00471C0C">
        <w:tc>
          <w:tcPr>
            <w:tcW w:w="1129" w:type="dxa"/>
          </w:tcPr>
          <w:p w14:paraId="7459BD55" w14:textId="790C67CC" w:rsidR="00390858" w:rsidRDefault="00390858" w:rsidP="00390858">
            <w:pPr>
              <w:pStyle w:val="B1"/>
              <w:numPr>
                <w:ilvl w:val="0"/>
                <w:numId w:val="0"/>
              </w:numPr>
            </w:pPr>
            <w:r>
              <w:t>High</w:t>
            </w:r>
          </w:p>
        </w:tc>
        <w:tc>
          <w:tcPr>
            <w:tcW w:w="7365" w:type="dxa"/>
          </w:tcPr>
          <w:p w14:paraId="31C14DCE" w14:textId="5FABA9FD" w:rsidR="00390858" w:rsidRDefault="00821F61" w:rsidP="00390858">
            <w:pPr>
              <w:pStyle w:val="B1"/>
              <w:numPr>
                <w:ilvl w:val="0"/>
                <w:numId w:val="0"/>
              </w:numPr>
            </w:pPr>
            <w:r>
              <w:t>Expertise participating in CEPT</w:t>
            </w:r>
            <w:r w:rsidR="00716BB3">
              <w:t xml:space="preserve"> </w:t>
            </w:r>
            <w:r w:rsidR="0018513A">
              <w:t xml:space="preserve">and ITU </w:t>
            </w:r>
            <w:r w:rsidR="00716BB3">
              <w:t>groups and having contributed or developed studies on satellite services compatibility</w:t>
            </w:r>
          </w:p>
        </w:tc>
      </w:tr>
      <w:tr w:rsidR="00390858" w14:paraId="7426D57D" w14:textId="77777777" w:rsidTr="00471C0C">
        <w:tc>
          <w:tcPr>
            <w:tcW w:w="1129" w:type="dxa"/>
          </w:tcPr>
          <w:p w14:paraId="309B0FA9" w14:textId="0E32109F" w:rsidR="00390858" w:rsidRDefault="00390858" w:rsidP="00390858">
            <w:pPr>
              <w:pStyle w:val="B1"/>
              <w:numPr>
                <w:ilvl w:val="0"/>
                <w:numId w:val="0"/>
              </w:numPr>
            </w:pPr>
            <w:r>
              <w:t>High/Low</w:t>
            </w:r>
          </w:p>
        </w:tc>
        <w:tc>
          <w:tcPr>
            <w:tcW w:w="7365" w:type="dxa"/>
          </w:tcPr>
          <w:p w14:paraId="47B48A34" w14:textId="77073C08" w:rsidR="00390858" w:rsidRDefault="00716BB3" w:rsidP="00390858">
            <w:pPr>
              <w:pStyle w:val="B1"/>
              <w:numPr>
                <w:ilvl w:val="0"/>
                <w:numId w:val="0"/>
              </w:numPr>
            </w:pPr>
            <w:r>
              <w:t>Expertise having elaborated standards which have been ultimately cited in the EU OJ</w:t>
            </w:r>
          </w:p>
        </w:tc>
      </w:tr>
    </w:tbl>
    <w:p w14:paraId="71B3213B" w14:textId="77777777" w:rsidR="00F958FE" w:rsidRPr="00321AC8" w:rsidRDefault="00F958FE" w:rsidP="00570502"/>
    <w:bookmarkEnd w:id="7"/>
    <w:p w14:paraId="2717F132" w14:textId="77777777" w:rsidR="00C72DEB" w:rsidRDefault="00C72DEB" w:rsidP="00B95033"/>
    <w:p w14:paraId="5C8CD724" w14:textId="5497A974" w:rsidR="00942022" w:rsidRPr="00A526B3" w:rsidRDefault="00583F1C" w:rsidP="00942022">
      <w:pPr>
        <w:pStyle w:val="Part"/>
      </w:pPr>
      <w:r>
        <w:t xml:space="preserve">Part </w:t>
      </w:r>
      <w:r w:rsidR="00942022" w:rsidRPr="00A526B3">
        <w:t>I</w:t>
      </w:r>
      <w:r>
        <w:t>V</w:t>
      </w:r>
      <w:r w:rsidR="00942022" w:rsidRPr="00A526B3">
        <w:t>:</w:t>
      </w:r>
      <w:r w:rsidR="00942022" w:rsidRPr="00A526B3">
        <w:tab/>
      </w:r>
      <w:r w:rsidR="00942022">
        <w:t>STF performance evaluation</w:t>
      </w:r>
      <w:r w:rsidR="00705310">
        <w:t xml:space="preserve"> criteria</w:t>
      </w:r>
      <w:r w:rsidR="00774C83">
        <w:t xml:space="preserve"> </w:t>
      </w:r>
    </w:p>
    <w:p w14:paraId="222660F6" w14:textId="3ACE395A" w:rsidR="00942022" w:rsidRPr="00A526B3" w:rsidRDefault="00942022" w:rsidP="00AB0CC7">
      <w:pPr>
        <w:pStyle w:val="Heading1"/>
      </w:pPr>
      <w:r w:rsidRPr="00A526B3">
        <w:t xml:space="preserve">Performance </w:t>
      </w:r>
      <w:r w:rsidR="00615997">
        <w:t>I</w:t>
      </w:r>
      <w:r w:rsidRPr="00A526B3">
        <w:t>ndicators</w:t>
      </w:r>
    </w:p>
    <w:p w14:paraId="25169176" w14:textId="4495B3D7" w:rsidR="001C0CBC" w:rsidRDefault="001C0CBC" w:rsidP="00570502">
      <w:pPr>
        <w:tabs>
          <w:tab w:val="clear" w:pos="1418"/>
          <w:tab w:val="clear" w:pos="4678"/>
          <w:tab w:val="clear" w:pos="5954"/>
          <w:tab w:val="clear" w:pos="7088"/>
        </w:tabs>
        <w:overflowPunct/>
        <w:autoSpaceDE/>
        <w:autoSpaceDN/>
        <w:adjustRightInd/>
        <w:jc w:val="left"/>
        <w:textAlignment w:val="auto"/>
      </w:pPr>
      <w:r w:rsidRPr="00731DAE">
        <w:t xml:space="preserve">The performance indicators </w:t>
      </w:r>
      <w:r w:rsidR="004E546F">
        <w:t>must</w:t>
      </w:r>
      <w:r w:rsidRPr="00731DAE">
        <w:t xml:space="preserve"> include qualitative and quantitative assessment </w:t>
      </w:r>
      <w:r>
        <w:t>of</w:t>
      </w:r>
      <w:r w:rsidRPr="00731DAE">
        <w:t xml:space="preserve"> the following elements</w:t>
      </w:r>
      <w:r>
        <w:t>, as applicable</w:t>
      </w:r>
      <w:r w:rsidRPr="00731DAE">
        <w:t>:</w:t>
      </w:r>
    </w:p>
    <w:p w14:paraId="3E2126CF" w14:textId="18DA95AA" w:rsidR="00846054" w:rsidRDefault="00846054" w:rsidP="00615997">
      <w:pPr>
        <w:pStyle w:val="Guideline"/>
      </w:pPr>
    </w:p>
    <w:tbl>
      <w:tblPr>
        <w:tblStyle w:val="TableGrid"/>
        <w:tblW w:w="9493" w:type="dxa"/>
        <w:tblLook w:val="04A0" w:firstRow="1" w:lastRow="0" w:firstColumn="1" w:lastColumn="0" w:noHBand="0" w:noVBand="1"/>
      </w:tblPr>
      <w:tblGrid>
        <w:gridCol w:w="7366"/>
        <w:gridCol w:w="2127"/>
      </w:tblGrid>
      <w:tr w:rsidR="00EF771B" w14:paraId="5462565A" w14:textId="77777777" w:rsidTr="00471C0C">
        <w:tc>
          <w:tcPr>
            <w:tcW w:w="9493" w:type="dxa"/>
            <w:gridSpan w:val="2"/>
          </w:tcPr>
          <w:p w14:paraId="6EA53EAD" w14:textId="49D05113" w:rsidR="00EF771B" w:rsidRPr="00471C0C" w:rsidRDefault="00EF771B" w:rsidP="00471C0C">
            <w:pPr>
              <w:pStyle w:val="Guideline"/>
              <w:jc w:val="right"/>
              <w:rPr>
                <w:b/>
                <w:sz w:val="22"/>
              </w:rPr>
            </w:pPr>
            <w:r w:rsidRPr="00471C0C">
              <w:rPr>
                <w:b/>
                <w:sz w:val="22"/>
              </w:rPr>
              <w:t xml:space="preserve">Select relevant Performance indicators </w:t>
            </w:r>
            <w:r>
              <w:rPr>
                <w:b/>
                <w:sz w:val="22"/>
              </w:rPr>
              <w:t xml:space="preserve">applicable for these </w:t>
            </w:r>
            <w:proofErr w:type="spellStart"/>
            <w:r>
              <w:rPr>
                <w:b/>
                <w:sz w:val="22"/>
              </w:rPr>
              <w:t>ToR</w:t>
            </w:r>
            <w:proofErr w:type="spellEnd"/>
            <w:r>
              <w:rPr>
                <w:b/>
                <w:sz w:val="22"/>
              </w:rPr>
              <w:t xml:space="preserve"> </w:t>
            </w:r>
            <w:r w:rsidRPr="00471C0C">
              <w:rPr>
                <w:b/>
                <w:sz w:val="22"/>
              </w:rPr>
              <w:t>(X)</w:t>
            </w:r>
          </w:p>
        </w:tc>
      </w:tr>
      <w:tr w:rsidR="00846054" w14:paraId="6686A531" w14:textId="77777777" w:rsidTr="00471C0C">
        <w:trPr>
          <w:trHeight w:val="156"/>
        </w:trPr>
        <w:tc>
          <w:tcPr>
            <w:tcW w:w="9493" w:type="dxa"/>
            <w:gridSpan w:val="2"/>
          </w:tcPr>
          <w:p w14:paraId="626C0EF5" w14:textId="1FC2E24D" w:rsidR="00846054" w:rsidRDefault="00846054" w:rsidP="00471C0C">
            <w:pPr>
              <w:pStyle w:val="B0Bold"/>
              <w:spacing w:after="0"/>
            </w:pPr>
            <w:r w:rsidRPr="004C0611">
              <w:t>Contribution from ETSI Members</w:t>
            </w:r>
            <w:r>
              <w:t xml:space="preserve"> to STF work</w:t>
            </w:r>
          </w:p>
        </w:tc>
      </w:tr>
      <w:tr w:rsidR="00846054" w14:paraId="64A0595B" w14:textId="77777777" w:rsidTr="00471C0C">
        <w:tc>
          <w:tcPr>
            <w:tcW w:w="7366" w:type="dxa"/>
          </w:tcPr>
          <w:p w14:paraId="567C40FC" w14:textId="67A0D414" w:rsidR="00846054" w:rsidRDefault="00846054" w:rsidP="00846054">
            <w:pPr>
              <w:pStyle w:val="Guideline"/>
            </w:pPr>
            <w:r w:rsidRPr="004E3F10">
              <w:t>Direct financial contribution (co-funding)</w:t>
            </w:r>
          </w:p>
        </w:tc>
        <w:tc>
          <w:tcPr>
            <w:tcW w:w="2127" w:type="dxa"/>
          </w:tcPr>
          <w:p w14:paraId="77D5EADF" w14:textId="5F88C56F" w:rsidR="00846054" w:rsidRDefault="00846054" w:rsidP="00846054">
            <w:pPr>
              <w:pStyle w:val="Guideline"/>
            </w:pPr>
          </w:p>
        </w:tc>
      </w:tr>
      <w:tr w:rsidR="00846054" w14:paraId="2D8523E0" w14:textId="77777777" w:rsidTr="00471C0C">
        <w:tc>
          <w:tcPr>
            <w:tcW w:w="7366" w:type="dxa"/>
          </w:tcPr>
          <w:p w14:paraId="7690EB12" w14:textId="1FF4E606" w:rsidR="00846054" w:rsidRDefault="00846054" w:rsidP="00846054">
            <w:pPr>
              <w:pStyle w:val="Guideline"/>
            </w:pPr>
            <w:r w:rsidRPr="004E3F10">
              <w:t xml:space="preserve">Support to the STF work (e.g., provision of </w:t>
            </w:r>
            <w:proofErr w:type="gramStart"/>
            <w:r w:rsidRPr="004E3F10">
              <w:t>test–beds</w:t>
            </w:r>
            <w:proofErr w:type="gramEnd"/>
            <w:r w:rsidRPr="004E3F10">
              <w:t>, organization of workshops, events)</w:t>
            </w:r>
          </w:p>
        </w:tc>
        <w:tc>
          <w:tcPr>
            <w:tcW w:w="2127" w:type="dxa"/>
          </w:tcPr>
          <w:p w14:paraId="30970AC6" w14:textId="4D8BC457" w:rsidR="00846054" w:rsidRPr="00C7328A" w:rsidRDefault="00AB6912" w:rsidP="00846054">
            <w:pPr>
              <w:pStyle w:val="Guideline"/>
              <w:rPr>
                <w:highlight w:val="yellow"/>
              </w:rPr>
            </w:pPr>
            <w:r w:rsidRPr="00C138C5">
              <w:t>X</w:t>
            </w:r>
          </w:p>
        </w:tc>
      </w:tr>
      <w:tr w:rsidR="00846054" w:rsidRPr="00C138C5" w14:paraId="18B79FE8" w14:textId="77777777" w:rsidTr="00471C0C">
        <w:tc>
          <w:tcPr>
            <w:tcW w:w="7366" w:type="dxa"/>
          </w:tcPr>
          <w:p w14:paraId="67BE08F6" w14:textId="11293718" w:rsidR="00846054" w:rsidRPr="00C138C5" w:rsidRDefault="00846054" w:rsidP="00846054">
            <w:pPr>
              <w:pStyle w:val="Guideline"/>
            </w:pPr>
            <w:r w:rsidRPr="00C138C5">
              <w:t>Steering Group meetings (number of meetings / participants / duration)</w:t>
            </w:r>
          </w:p>
        </w:tc>
        <w:tc>
          <w:tcPr>
            <w:tcW w:w="2127" w:type="dxa"/>
          </w:tcPr>
          <w:p w14:paraId="006AB53D" w14:textId="05F825FC" w:rsidR="00846054" w:rsidRPr="00C138C5" w:rsidRDefault="00846054" w:rsidP="00846054">
            <w:pPr>
              <w:pStyle w:val="Guideline"/>
            </w:pPr>
          </w:p>
        </w:tc>
      </w:tr>
      <w:tr w:rsidR="00846054" w:rsidRPr="00C138C5" w14:paraId="74FF2E8F" w14:textId="77777777" w:rsidTr="00471C0C">
        <w:tc>
          <w:tcPr>
            <w:tcW w:w="7366" w:type="dxa"/>
          </w:tcPr>
          <w:p w14:paraId="577E4A58" w14:textId="75334F0F" w:rsidR="00846054" w:rsidRPr="00C138C5" w:rsidRDefault="00846054" w:rsidP="00846054">
            <w:pPr>
              <w:pStyle w:val="Guideline"/>
            </w:pPr>
            <w:r w:rsidRPr="00C138C5">
              <w:t>Number of delegates directly involved in the review of the deliverables</w:t>
            </w:r>
          </w:p>
        </w:tc>
        <w:tc>
          <w:tcPr>
            <w:tcW w:w="2127" w:type="dxa"/>
          </w:tcPr>
          <w:p w14:paraId="22F6E6C1" w14:textId="1BD5E900" w:rsidR="00846054" w:rsidRPr="00C138C5" w:rsidRDefault="00AB6912" w:rsidP="00846054">
            <w:pPr>
              <w:pStyle w:val="Guideline"/>
            </w:pPr>
            <w:r w:rsidRPr="00C138C5">
              <w:t>X</w:t>
            </w:r>
          </w:p>
        </w:tc>
      </w:tr>
      <w:tr w:rsidR="00846054" w:rsidRPr="00C138C5" w14:paraId="4D1F0A21" w14:textId="77777777" w:rsidTr="00471C0C">
        <w:tc>
          <w:tcPr>
            <w:tcW w:w="7366" w:type="dxa"/>
          </w:tcPr>
          <w:p w14:paraId="7CAA29D8" w14:textId="058586C1" w:rsidR="00846054" w:rsidRPr="00C138C5" w:rsidRDefault="00846054" w:rsidP="00846054">
            <w:pPr>
              <w:pStyle w:val="Guideline"/>
            </w:pPr>
            <w:r w:rsidRPr="00C138C5">
              <w:t xml:space="preserve">Contributions/comments received from the reference </w:t>
            </w:r>
            <w:proofErr w:type="spellStart"/>
            <w:r w:rsidR="00FA4589" w:rsidRPr="00C138C5">
              <w:t>Reference</w:t>
            </w:r>
            <w:proofErr w:type="spellEnd"/>
            <w:r w:rsidR="00FA4589" w:rsidRPr="00C138C5">
              <w:t xml:space="preserve"> Bodie</w:t>
            </w:r>
            <w:r w:rsidRPr="00C138C5">
              <w:t>s</w:t>
            </w:r>
          </w:p>
        </w:tc>
        <w:tc>
          <w:tcPr>
            <w:tcW w:w="2127" w:type="dxa"/>
          </w:tcPr>
          <w:p w14:paraId="27143416" w14:textId="78585E2B" w:rsidR="00846054" w:rsidRPr="00C138C5" w:rsidRDefault="00AB6912" w:rsidP="00846054">
            <w:pPr>
              <w:pStyle w:val="Guideline"/>
            </w:pPr>
            <w:r w:rsidRPr="00C138C5">
              <w:t>X</w:t>
            </w:r>
          </w:p>
        </w:tc>
      </w:tr>
      <w:tr w:rsidR="00846054" w:rsidRPr="00C138C5" w14:paraId="3B371592" w14:textId="77777777" w:rsidTr="00471C0C">
        <w:tc>
          <w:tcPr>
            <w:tcW w:w="7366" w:type="dxa"/>
          </w:tcPr>
          <w:p w14:paraId="3AD48189" w14:textId="660B0751" w:rsidR="00846054" w:rsidRPr="00C138C5" w:rsidRDefault="00846054" w:rsidP="00846054">
            <w:pPr>
              <w:pStyle w:val="Guideline"/>
            </w:pPr>
            <w:r w:rsidRPr="00C138C5">
              <w:t xml:space="preserve">Contributions/comments received from other </w:t>
            </w:r>
            <w:r w:rsidR="00FA4589" w:rsidRPr="00C138C5">
              <w:t>Reference Bodie</w:t>
            </w:r>
            <w:r w:rsidRPr="00C138C5">
              <w:t>s</w:t>
            </w:r>
          </w:p>
        </w:tc>
        <w:tc>
          <w:tcPr>
            <w:tcW w:w="2127" w:type="dxa"/>
          </w:tcPr>
          <w:p w14:paraId="057A2DAE" w14:textId="71218829" w:rsidR="00846054" w:rsidRPr="00C138C5" w:rsidRDefault="00846054" w:rsidP="00846054">
            <w:pPr>
              <w:pStyle w:val="Guideline"/>
            </w:pPr>
          </w:p>
        </w:tc>
      </w:tr>
      <w:tr w:rsidR="00EF771B" w:rsidRPr="00C138C5" w14:paraId="5F839D4A" w14:textId="77777777" w:rsidTr="00471C0C">
        <w:tc>
          <w:tcPr>
            <w:tcW w:w="7366" w:type="dxa"/>
          </w:tcPr>
          <w:p w14:paraId="345C98B9" w14:textId="77777777" w:rsidR="00EF771B" w:rsidRPr="00C138C5" w:rsidRDefault="00EF771B" w:rsidP="00846054">
            <w:pPr>
              <w:pStyle w:val="Guideline"/>
            </w:pPr>
          </w:p>
        </w:tc>
        <w:tc>
          <w:tcPr>
            <w:tcW w:w="2127" w:type="dxa"/>
          </w:tcPr>
          <w:p w14:paraId="5F5BCAE5" w14:textId="77777777" w:rsidR="00EF771B" w:rsidRPr="00C138C5" w:rsidRDefault="00EF771B" w:rsidP="00846054">
            <w:pPr>
              <w:pStyle w:val="Guideline"/>
            </w:pPr>
          </w:p>
        </w:tc>
      </w:tr>
      <w:tr w:rsidR="00EF771B" w:rsidRPr="00C138C5" w14:paraId="7401A9DB" w14:textId="77777777" w:rsidTr="00471C0C">
        <w:tc>
          <w:tcPr>
            <w:tcW w:w="9493" w:type="dxa"/>
            <w:gridSpan w:val="2"/>
          </w:tcPr>
          <w:p w14:paraId="64C4FBED" w14:textId="62323E0E" w:rsidR="00EF771B" w:rsidRPr="00C138C5" w:rsidRDefault="00EF771B" w:rsidP="00EF771B">
            <w:pPr>
              <w:pStyle w:val="Guideline"/>
              <w:rPr>
                <w:b/>
                <w:i w:val="0"/>
              </w:rPr>
            </w:pPr>
            <w:r w:rsidRPr="00C138C5">
              <w:rPr>
                <w:b/>
                <w:i w:val="0"/>
              </w:rPr>
              <w:t>Contribution from the STF to ETSI work</w:t>
            </w:r>
          </w:p>
        </w:tc>
      </w:tr>
      <w:tr w:rsidR="00EF771B" w:rsidRPr="00C138C5" w14:paraId="7505428E" w14:textId="77777777" w:rsidTr="00471C0C">
        <w:tc>
          <w:tcPr>
            <w:tcW w:w="7366" w:type="dxa"/>
          </w:tcPr>
          <w:p w14:paraId="27029AD0" w14:textId="27998A59" w:rsidR="00EF771B" w:rsidRPr="00C138C5" w:rsidRDefault="00EF771B" w:rsidP="00EF771B">
            <w:pPr>
              <w:pStyle w:val="Guideline"/>
            </w:pPr>
            <w:r w:rsidRPr="00C138C5">
              <w:t xml:space="preserve">Contributions to </w:t>
            </w:r>
            <w:r w:rsidR="00FA4589" w:rsidRPr="00C138C5">
              <w:t xml:space="preserve">Reference Body </w:t>
            </w:r>
            <w:r w:rsidRPr="00C138C5">
              <w:t>meetings (number of documents / meetings / participants)</w:t>
            </w:r>
          </w:p>
        </w:tc>
        <w:tc>
          <w:tcPr>
            <w:tcW w:w="2127" w:type="dxa"/>
          </w:tcPr>
          <w:p w14:paraId="29F9F3A8" w14:textId="38465D23" w:rsidR="00012EFC" w:rsidRPr="00C138C5" w:rsidRDefault="00012EFC" w:rsidP="00EF771B">
            <w:pPr>
              <w:pStyle w:val="Guideline"/>
            </w:pPr>
          </w:p>
        </w:tc>
      </w:tr>
      <w:tr w:rsidR="00EF771B" w:rsidRPr="00C138C5" w14:paraId="0ED6504A" w14:textId="77777777" w:rsidTr="00471C0C">
        <w:tc>
          <w:tcPr>
            <w:tcW w:w="7366" w:type="dxa"/>
          </w:tcPr>
          <w:p w14:paraId="4E1569EA" w14:textId="2742AAF0" w:rsidR="00EF771B" w:rsidRPr="00C138C5" w:rsidRDefault="00EF771B" w:rsidP="00EF771B">
            <w:pPr>
              <w:pStyle w:val="Guideline"/>
            </w:pPr>
            <w:r w:rsidRPr="00C138C5">
              <w:t xml:space="preserve">Contributions to other </w:t>
            </w:r>
            <w:r w:rsidR="00FA4589" w:rsidRPr="00C138C5">
              <w:t>Reference Bodie</w:t>
            </w:r>
            <w:r w:rsidRPr="00C138C5">
              <w:t>s</w:t>
            </w:r>
          </w:p>
        </w:tc>
        <w:tc>
          <w:tcPr>
            <w:tcW w:w="2127" w:type="dxa"/>
          </w:tcPr>
          <w:p w14:paraId="268D1E76" w14:textId="7E6FD6E9" w:rsidR="00EF771B" w:rsidRPr="00C138C5" w:rsidRDefault="00EF771B" w:rsidP="00EF771B">
            <w:pPr>
              <w:pStyle w:val="Guideline"/>
            </w:pPr>
          </w:p>
        </w:tc>
      </w:tr>
      <w:tr w:rsidR="00EF771B" w:rsidRPr="00C138C5" w14:paraId="008AE1FB" w14:textId="77777777" w:rsidTr="00471C0C">
        <w:tc>
          <w:tcPr>
            <w:tcW w:w="7366" w:type="dxa"/>
          </w:tcPr>
          <w:p w14:paraId="2DB7E012" w14:textId="64ACDBCF" w:rsidR="00EF771B" w:rsidRPr="00C138C5" w:rsidRDefault="00EF771B" w:rsidP="00EF771B">
            <w:pPr>
              <w:pStyle w:val="Guideline"/>
            </w:pPr>
            <w:r w:rsidRPr="00C138C5">
              <w:t>Presentations in workshops, conferences, stakeholder meetings</w:t>
            </w:r>
          </w:p>
        </w:tc>
        <w:tc>
          <w:tcPr>
            <w:tcW w:w="2127" w:type="dxa"/>
          </w:tcPr>
          <w:p w14:paraId="021BD36E" w14:textId="2394A8A0" w:rsidR="00EF771B" w:rsidRPr="00C138C5" w:rsidRDefault="00EF771B" w:rsidP="00EF771B">
            <w:pPr>
              <w:pStyle w:val="Guideline"/>
            </w:pPr>
          </w:p>
        </w:tc>
      </w:tr>
      <w:tr w:rsidR="00EF771B" w:rsidRPr="00C138C5" w14:paraId="4E88F3DC" w14:textId="77777777" w:rsidTr="00471C0C">
        <w:tc>
          <w:tcPr>
            <w:tcW w:w="7366" w:type="dxa"/>
          </w:tcPr>
          <w:p w14:paraId="546961F6" w14:textId="77777777" w:rsidR="00EF771B" w:rsidRPr="00C138C5" w:rsidRDefault="00EF771B" w:rsidP="00EF771B">
            <w:pPr>
              <w:pStyle w:val="Guideline"/>
            </w:pPr>
          </w:p>
        </w:tc>
        <w:tc>
          <w:tcPr>
            <w:tcW w:w="2127" w:type="dxa"/>
          </w:tcPr>
          <w:p w14:paraId="69DFECB6" w14:textId="77777777" w:rsidR="00EF771B" w:rsidRPr="00C138C5" w:rsidRDefault="00EF771B" w:rsidP="00EF771B">
            <w:pPr>
              <w:pStyle w:val="Guideline"/>
            </w:pPr>
          </w:p>
        </w:tc>
      </w:tr>
      <w:tr w:rsidR="00EF771B" w:rsidRPr="00C138C5" w14:paraId="789051DB" w14:textId="77777777" w:rsidTr="00471C0C">
        <w:tc>
          <w:tcPr>
            <w:tcW w:w="9493" w:type="dxa"/>
            <w:gridSpan w:val="2"/>
          </w:tcPr>
          <w:p w14:paraId="1CCCD190" w14:textId="765ABD46" w:rsidR="00EF771B" w:rsidRPr="00C138C5" w:rsidRDefault="00EF771B" w:rsidP="00EF771B">
            <w:pPr>
              <w:pStyle w:val="Guideline"/>
              <w:rPr>
                <w:b/>
                <w:i w:val="0"/>
              </w:rPr>
            </w:pPr>
            <w:r w:rsidRPr="00C138C5">
              <w:rPr>
                <w:b/>
                <w:i w:val="0"/>
              </w:rPr>
              <w:t>Liaison with other stakeholders</w:t>
            </w:r>
          </w:p>
        </w:tc>
      </w:tr>
      <w:tr w:rsidR="00EF771B" w:rsidRPr="00C138C5" w14:paraId="34AEDE79" w14:textId="77777777" w:rsidTr="00471C0C">
        <w:tc>
          <w:tcPr>
            <w:tcW w:w="7366" w:type="dxa"/>
          </w:tcPr>
          <w:p w14:paraId="2E1DA177" w14:textId="102831A3" w:rsidR="00EF771B" w:rsidRPr="00C138C5" w:rsidRDefault="00EF771B" w:rsidP="00EF771B">
            <w:pPr>
              <w:pStyle w:val="Guideline"/>
            </w:pPr>
            <w:r w:rsidRPr="00C138C5">
              <w:t>Stakeholder participation in the project (category, business area)</w:t>
            </w:r>
          </w:p>
        </w:tc>
        <w:tc>
          <w:tcPr>
            <w:tcW w:w="2127" w:type="dxa"/>
          </w:tcPr>
          <w:p w14:paraId="41C81A89" w14:textId="1915BEE5" w:rsidR="00EF771B" w:rsidRPr="00C138C5" w:rsidRDefault="00EF771B" w:rsidP="00EF771B">
            <w:pPr>
              <w:pStyle w:val="Guideline"/>
            </w:pPr>
          </w:p>
        </w:tc>
      </w:tr>
      <w:tr w:rsidR="00EF771B" w:rsidRPr="00C138C5" w14:paraId="7EA7EC5A" w14:textId="77777777" w:rsidTr="00471C0C">
        <w:tc>
          <w:tcPr>
            <w:tcW w:w="7366" w:type="dxa"/>
          </w:tcPr>
          <w:p w14:paraId="37E3B7A1" w14:textId="7104FD59" w:rsidR="00EF771B" w:rsidRPr="00C138C5" w:rsidRDefault="00EF771B" w:rsidP="00EF771B">
            <w:pPr>
              <w:pStyle w:val="Guideline"/>
            </w:pPr>
            <w:r w:rsidRPr="00C138C5">
              <w:t>Cooperation with other standardization bodies</w:t>
            </w:r>
          </w:p>
        </w:tc>
        <w:tc>
          <w:tcPr>
            <w:tcW w:w="2127" w:type="dxa"/>
          </w:tcPr>
          <w:p w14:paraId="36087CC9" w14:textId="72491694" w:rsidR="00EF771B" w:rsidRPr="00C138C5" w:rsidRDefault="00EF771B" w:rsidP="00EF771B">
            <w:pPr>
              <w:pStyle w:val="Guideline"/>
            </w:pPr>
          </w:p>
        </w:tc>
      </w:tr>
      <w:tr w:rsidR="00EF771B" w:rsidRPr="00C138C5" w14:paraId="0F25A493" w14:textId="77777777" w:rsidTr="00471C0C">
        <w:tc>
          <w:tcPr>
            <w:tcW w:w="7366" w:type="dxa"/>
          </w:tcPr>
          <w:p w14:paraId="1F404B22" w14:textId="677835F1" w:rsidR="00EF771B" w:rsidRPr="00C138C5" w:rsidRDefault="00EF771B" w:rsidP="00EF771B">
            <w:pPr>
              <w:pStyle w:val="Guideline"/>
            </w:pPr>
            <w:r w:rsidRPr="00C138C5">
              <w:t>Potential interest of new members to join ETSI</w:t>
            </w:r>
          </w:p>
        </w:tc>
        <w:tc>
          <w:tcPr>
            <w:tcW w:w="2127" w:type="dxa"/>
          </w:tcPr>
          <w:p w14:paraId="008F2907" w14:textId="78F41F3A" w:rsidR="00EF771B" w:rsidRPr="00C138C5" w:rsidRDefault="00EF771B" w:rsidP="00EF771B">
            <w:pPr>
              <w:pStyle w:val="Guideline"/>
            </w:pPr>
          </w:p>
        </w:tc>
      </w:tr>
      <w:tr w:rsidR="00EF771B" w:rsidRPr="00C138C5" w14:paraId="4A2BB5C5" w14:textId="77777777" w:rsidTr="00471C0C">
        <w:tc>
          <w:tcPr>
            <w:tcW w:w="7366" w:type="dxa"/>
          </w:tcPr>
          <w:p w14:paraId="6D18D944" w14:textId="09BA4D13" w:rsidR="00EF771B" w:rsidRPr="00C138C5" w:rsidRDefault="00EF771B" w:rsidP="00EF771B">
            <w:pPr>
              <w:pStyle w:val="Guideline"/>
            </w:pPr>
            <w:r w:rsidRPr="00C138C5">
              <w:t xml:space="preserve">Liaison to identify requirements and raise awareness on ETSI deliverables </w:t>
            </w:r>
          </w:p>
        </w:tc>
        <w:tc>
          <w:tcPr>
            <w:tcW w:w="2127" w:type="dxa"/>
          </w:tcPr>
          <w:p w14:paraId="6D53FD5C" w14:textId="485EF0D3" w:rsidR="00EF771B" w:rsidRPr="00C138C5" w:rsidRDefault="00AB6912" w:rsidP="00EF771B">
            <w:pPr>
              <w:pStyle w:val="Guideline"/>
            </w:pPr>
            <w:r w:rsidRPr="00C138C5">
              <w:t>X</w:t>
            </w:r>
          </w:p>
        </w:tc>
      </w:tr>
      <w:tr w:rsidR="00EF771B" w:rsidRPr="00C138C5" w14:paraId="7F7ABE71" w14:textId="77777777" w:rsidTr="00471C0C">
        <w:tc>
          <w:tcPr>
            <w:tcW w:w="7366" w:type="dxa"/>
          </w:tcPr>
          <w:p w14:paraId="27F7FA1F" w14:textId="4B2B824E" w:rsidR="00EF771B" w:rsidRPr="00C138C5" w:rsidRDefault="00EF771B" w:rsidP="00EF771B">
            <w:pPr>
              <w:pStyle w:val="Guideline"/>
            </w:pPr>
            <w:r w:rsidRPr="00C138C5">
              <w:t>Comments received on drafts (e.g. on WEB site, mailing lists, etc.)</w:t>
            </w:r>
          </w:p>
        </w:tc>
        <w:tc>
          <w:tcPr>
            <w:tcW w:w="2127" w:type="dxa"/>
          </w:tcPr>
          <w:p w14:paraId="6F432F4E" w14:textId="7D49B91F" w:rsidR="00EF771B" w:rsidRPr="00C138C5" w:rsidRDefault="00AB6912" w:rsidP="00EF771B">
            <w:pPr>
              <w:pStyle w:val="Guideline"/>
            </w:pPr>
            <w:r w:rsidRPr="00C138C5">
              <w:t>X</w:t>
            </w:r>
          </w:p>
        </w:tc>
      </w:tr>
      <w:tr w:rsidR="00EF771B" w:rsidRPr="00C138C5" w14:paraId="05599BEA" w14:textId="77777777" w:rsidTr="00471C0C">
        <w:tc>
          <w:tcPr>
            <w:tcW w:w="7366" w:type="dxa"/>
          </w:tcPr>
          <w:p w14:paraId="0A621863" w14:textId="77777777" w:rsidR="00EF771B" w:rsidRPr="00C138C5" w:rsidRDefault="00EF771B" w:rsidP="00EF771B">
            <w:pPr>
              <w:pStyle w:val="Guideline"/>
            </w:pPr>
          </w:p>
        </w:tc>
        <w:tc>
          <w:tcPr>
            <w:tcW w:w="2127" w:type="dxa"/>
          </w:tcPr>
          <w:p w14:paraId="704E427D" w14:textId="77777777" w:rsidR="00EF771B" w:rsidRPr="00C138C5" w:rsidRDefault="00EF771B" w:rsidP="00EF771B">
            <w:pPr>
              <w:pStyle w:val="Guideline"/>
            </w:pPr>
          </w:p>
        </w:tc>
      </w:tr>
      <w:tr w:rsidR="00EF771B" w:rsidRPr="00C138C5" w14:paraId="161DBDEB" w14:textId="77777777" w:rsidTr="00471C0C">
        <w:tc>
          <w:tcPr>
            <w:tcW w:w="9493" w:type="dxa"/>
            <w:gridSpan w:val="2"/>
          </w:tcPr>
          <w:p w14:paraId="20E541E5" w14:textId="543F7BA0" w:rsidR="00EF771B" w:rsidRPr="00C138C5" w:rsidRDefault="00EF771B" w:rsidP="00EF771B">
            <w:pPr>
              <w:pStyle w:val="Guideline"/>
              <w:rPr>
                <w:b/>
                <w:i w:val="0"/>
              </w:rPr>
            </w:pPr>
            <w:r w:rsidRPr="00C138C5">
              <w:rPr>
                <w:b/>
                <w:i w:val="0"/>
              </w:rPr>
              <w:t>Quality of deliverables</w:t>
            </w:r>
          </w:p>
        </w:tc>
      </w:tr>
      <w:tr w:rsidR="00EF771B" w:rsidRPr="00C138C5" w14:paraId="6F0CCFA1" w14:textId="77777777" w:rsidTr="00471C0C">
        <w:tc>
          <w:tcPr>
            <w:tcW w:w="7366" w:type="dxa"/>
          </w:tcPr>
          <w:p w14:paraId="5E81304B" w14:textId="3B90ED84" w:rsidR="00EF771B" w:rsidRPr="00C138C5" w:rsidRDefault="00EF771B" w:rsidP="00EF771B">
            <w:pPr>
              <w:pStyle w:val="Guideline"/>
            </w:pPr>
            <w:r w:rsidRPr="00C138C5">
              <w:t>Approval of deliverables according to schedule</w:t>
            </w:r>
          </w:p>
        </w:tc>
        <w:tc>
          <w:tcPr>
            <w:tcW w:w="2127" w:type="dxa"/>
          </w:tcPr>
          <w:p w14:paraId="1D26A822" w14:textId="104FDEBD" w:rsidR="00EF771B" w:rsidRPr="00C138C5" w:rsidRDefault="00AB6912" w:rsidP="00EF771B">
            <w:pPr>
              <w:pStyle w:val="Guideline"/>
            </w:pPr>
            <w:r w:rsidRPr="00C138C5">
              <w:t>X</w:t>
            </w:r>
          </w:p>
        </w:tc>
      </w:tr>
      <w:tr w:rsidR="00EF771B" w:rsidRPr="00C138C5" w14:paraId="199A4203" w14:textId="77777777" w:rsidTr="00471C0C">
        <w:tc>
          <w:tcPr>
            <w:tcW w:w="7366" w:type="dxa"/>
          </w:tcPr>
          <w:p w14:paraId="01C50083" w14:textId="41F4C62E" w:rsidR="00EF771B" w:rsidRPr="00C138C5" w:rsidRDefault="00EF771B" w:rsidP="00EF771B">
            <w:pPr>
              <w:pStyle w:val="Guideline"/>
            </w:pPr>
            <w:r w:rsidRPr="00C138C5">
              <w:t xml:space="preserve">Respect of time scale, with reference to start/end dates in the approved </w:t>
            </w:r>
            <w:proofErr w:type="spellStart"/>
            <w:r w:rsidRPr="00C138C5">
              <w:t>ToR</w:t>
            </w:r>
            <w:proofErr w:type="spellEnd"/>
          </w:p>
        </w:tc>
        <w:tc>
          <w:tcPr>
            <w:tcW w:w="2127" w:type="dxa"/>
          </w:tcPr>
          <w:p w14:paraId="7DB165C5" w14:textId="6320B187" w:rsidR="00EF771B" w:rsidRPr="00C138C5" w:rsidRDefault="00AB6912" w:rsidP="00EF771B">
            <w:pPr>
              <w:pStyle w:val="Guideline"/>
            </w:pPr>
            <w:r w:rsidRPr="00C138C5">
              <w:t>X</w:t>
            </w:r>
          </w:p>
        </w:tc>
      </w:tr>
      <w:tr w:rsidR="00EF771B" w:rsidRPr="00C138C5" w14:paraId="27811943" w14:textId="77777777" w:rsidTr="00471C0C">
        <w:tc>
          <w:tcPr>
            <w:tcW w:w="7366" w:type="dxa"/>
          </w:tcPr>
          <w:p w14:paraId="3D0827A8" w14:textId="1B8F6662" w:rsidR="00EF771B" w:rsidRPr="00C138C5" w:rsidRDefault="00EF771B" w:rsidP="00EF771B">
            <w:pPr>
              <w:pStyle w:val="Guideline"/>
            </w:pPr>
            <w:r w:rsidRPr="00C138C5">
              <w:t xml:space="preserve">Comments from Quality review by </w:t>
            </w:r>
            <w:r w:rsidR="00FA4589" w:rsidRPr="00C138C5">
              <w:t>Reference Body</w:t>
            </w:r>
          </w:p>
        </w:tc>
        <w:tc>
          <w:tcPr>
            <w:tcW w:w="2127" w:type="dxa"/>
          </w:tcPr>
          <w:p w14:paraId="7CE63B62" w14:textId="78478312" w:rsidR="00EF771B" w:rsidRPr="00C138C5" w:rsidRDefault="00AB6912" w:rsidP="00EF771B">
            <w:pPr>
              <w:pStyle w:val="Guideline"/>
            </w:pPr>
            <w:r w:rsidRPr="00C138C5">
              <w:t>X</w:t>
            </w:r>
          </w:p>
        </w:tc>
      </w:tr>
      <w:tr w:rsidR="00EF771B" w14:paraId="659A35C9" w14:textId="77777777" w:rsidTr="00471C0C">
        <w:tc>
          <w:tcPr>
            <w:tcW w:w="7366" w:type="dxa"/>
          </w:tcPr>
          <w:p w14:paraId="1C4BC9F2" w14:textId="1B26F4A5" w:rsidR="00EF771B" w:rsidRPr="00C138C5" w:rsidRDefault="00EF771B" w:rsidP="00EF771B">
            <w:pPr>
              <w:pStyle w:val="Guideline"/>
            </w:pPr>
            <w:r w:rsidRPr="00C138C5">
              <w:t>Comments from Quality review by ETSI Secretariat</w:t>
            </w:r>
          </w:p>
        </w:tc>
        <w:tc>
          <w:tcPr>
            <w:tcW w:w="2127" w:type="dxa"/>
          </w:tcPr>
          <w:p w14:paraId="228F115F" w14:textId="6A7C537B" w:rsidR="00EF771B" w:rsidRPr="00C138C5" w:rsidRDefault="00AB6912" w:rsidP="00EF771B">
            <w:pPr>
              <w:pStyle w:val="Guideline"/>
            </w:pPr>
            <w:r w:rsidRPr="00C138C5">
              <w:t>X</w:t>
            </w:r>
          </w:p>
        </w:tc>
      </w:tr>
      <w:tr w:rsidR="00EF771B" w14:paraId="2ADDB58F" w14:textId="77777777" w:rsidTr="00471C0C">
        <w:tc>
          <w:tcPr>
            <w:tcW w:w="7366" w:type="dxa"/>
          </w:tcPr>
          <w:p w14:paraId="149C5C04" w14:textId="77777777" w:rsidR="00EF771B" w:rsidRPr="004E3F10" w:rsidRDefault="00EF771B" w:rsidP="00EF771B">
            <w:pPr>
              <w:pStyle w:val="Guideline"/>
            </w:pPr>
          </w:p>
        </w:tc>
        <w:tc>
          <w:tcPr>
            <w:tcW w:w="2127" w:type="dxa"/>
          </w:tcPr>
          <w:p w14:paraId="4D82B81B" w14:textId="77777777" w:rsidR="00EF771B" w:rsidRDefault="00EF771B" w:rsidP="00EF771B">
            <w:pPr>
              <w:pStyle w:val="Guideline"/>
            </w:pPr>
          </w:p>
        </w:tc>
      </w:tr>
    </w:tbl>
    <w:p w14:paraId="14AC52A8" w14:textId="77777777" w:rsidR="00846054" w:rsidRDefault="00846054" w:rsidP="00615997">
      <w:pPr>
        <w:pStyle w:val="Guideline"/>
      </w:pPr>
    </w:p>
    <w:p w14:paraId="6DD71137" w14:textId="77777777" w:rsidR="00615997" w:rsidRPr="00731DAE" w:rsidRDefault="00615997" w:rsidP="00615997">
      <w:pPr>
        <w:pStyle w:val="Guideline"/>
      </w:pPr>
    </w:p>
    <w:p w14:paraId="73015491" w14:textId="33C7D0AC" w:rsidR="00A65393" w:rsidRDefault="00A65393" w:rsidP="00A65393"/>
    <w:p w14:paraId="151629D4" w14:textId="4A90E3D7" w:rsidR="00936838" w:rsidRDefault="00936838" w:rsidP="00936838">
      <w:pPr>
        <w:pStyle w:val="B0Bold"/>
      </w:pPr>
      <w:r>
        <w:lastRenderedPageBreak/>
        <w:t>Time recording</w:t>
      </w:r>
      <w:r w:rsidR="00F27814">
        <w:t xml:space="preserve"> </w:t>
      </w:r>
    </w:p>
    <w:p w14:paraId="0E4F53E7" w14:textId="021518CC" w:rsidR="00936838" w:rsidRDefault="00936838" w:rsidP="00936838">
      <w:pPr>
        <w:pStyle w:val="CommentText"/>
      </w:pPr>
      <w:r>
        <w:t xml:space="preserve">For reporting </w:t>
      </w:r>
      <w:r w:rsidR="00FA4589">
        <w:t>purposes,</w:t>
      </w:r>
      <w:r>
        <w:t xml:space="preserve"> the STF expert shall fill in the time sheet provided by ETSI with the days spent for the performance of the services</w:t>
      </w:r>
    </w:p>
    <w:p w14:paraId="3DF808CD" w14:textId="77777777" w:rsidR="00780BF7" w:rsidRDefault="00780BF7" w:rsidP="00780BF7"/>
    <w:p w14:paraId="6F76651B" w14:textId="5D1D9850" w:rsidR="00780BF7" w:rsidRPr="00A65393" w:rsidRDefault="00FA4589" w:rsidP="00780BF7">
      <w:r w:rsidRPr="00127D90">
        <w:t>During</w:t>
      </w:r>
      <w:r w:rsidR="00780BF7" w:rsidRPr="00127D90">
        <w:t xml:space="preserve"> the activity, the STF Leader shall collect the relevant information, as necessary to measure the performance indicators.  The result will be presented in the Final Report.</w:t>
      </w:r>
    </w:p>
    <w:p w14:paraId="2C11A556" w14:textId="77777777" w:rsidR="00A65393" w:rsidRDefault="00A65393" w:rsidP="001C0CBC"/>
    <w:p w14:paraId="3C0096B4" w14:textId="77777777" w:rsidR="00936838" w:rsidRPr="001C0CBC" w:rsidRDefault="00936838" w:rsidP="001C0CBC"/>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446"/>
        <w:gridCol w:w="1134"/>
        <w:gridCol w:w="4365"/>
      </w:tblGrid>
      <w:tr w:rsidR="0007181A" w14:paraId="6EBD077D" w14:textId="77777777" w:rsidTr="001C237A">
        <w:tc>
          <w:tcPr>
            <w:tcW w:w="606" w:type="dxa"/>
            <w:vAlign w:val="center"/>
          </w:tcPr>
          <w:p w14:paraId="57BCAE79" w14:textId="77777777" w:rsidR="0007181A" w:rsidRDefault="0007181A" w:rsidP="00B95033">
            <w:pPr>
              <w:keepNext/>
              <w:rPr>
                <w:b/>
                <w:bCs/>
                <w:lang w:val="fr-FR"/>
              </w:rPr>
            </w:pPr>
          </w:p>
        </w:tc>
        <w:tc>
          <w:tcPr>
            <w:tcW w:w="1629" w:type="dxa"/>
            <w:vAlign w:val="center"/>
          </w:tcPr>
          <w:p w14:paraId="7C7E4AD2" w14:textId="77777777" w:rsidR="0007181A" w:rsidRDefault="0007181A" w:rsidP="00B95033">
            <w:pPr>
              <w:keepNext/>
              <w:keepLines/>
              <w:jc w:val="center"/>
              <w:rPr>
                <w:b/>
                <w:bCs/>
              </w:rPr>
            </w:pPr>
            <w:r>
              <w:rPr>
                <w:b/>
                <w:bCs/>
              </w:rPr>
              <w:t>Date</w:t>
            </w:r>
          </w:p>
        </w:tc>
        <w:tc>
          <w:tcPr>
            <w:tcW w:w="1446" w:type="dxa"/>
            <w:vAlign w:val="center"/>
          </w:tcPr>
          <w:p w14:paraId="14094597" w14:textId="77777777" w:rsidR="0007181A" w:rsidRDefault="0007181A" w:rsidP="00B95033">
            <w:pPr>
              <w:keepNext/>
              <w:keepLines/>
              <w:jc w:val="center"/>
              <w:rPr>
                <w:b/>
                <w:bCs/>
              </w:rPr>
            </w:pPr>
            <w:r>
              <w:rPr>
                <w:b/>
                <w:bCs/>
              </w:rPr>
              <w:t>Author</w:t>
            </w:r>
          </w:p>
        </w:tc>
        <w:tc>
          <w:tcPr>
            <w:tcW w:w="1134" w:type="dxa"/>
            <w:vAlign w:val="center"/>
          </w:tcPr>
          <w:p w14:paraId="42BF6987" w14:textId="77777777" w:rsidR="0007181A" w:rsidRDefault="0007181A" w:rsidP="00B95033">
            <w:pPr>
              <w:keepNext/>
              <w:keepLines/>
              <w:jc w:val="center"/>
              <w:rPr>
                <w:b/>
                <w:bCs/>
              </w:rPr>
            </w:pPr>
            <w:r>
              <w:rPr>
                <w:b/>
                <w:bCs/>
              </w:rPr>
              <w:t>Status</w:t>
            </w:r>
          </w:p>
        </w:tc>
        <w:tc>
          <w:tcPr>
            <w:tcW w:w="4365" w:type="dxa"/>
          </w:tcPr>
          <w:p w14:paraId="4440384F" w14:textId="77777777" w:rsidR="0007181A" w:rsidRDefault="0007181A" w:rsidP="00B95033">
            <w:pPr>
              <w:keepNext/>
              <w:keepLines/>
              <w:rPr>
                <w:b/>
                <w:bCs/>
              </w:rPr>
            </w:pPr>
            <w:r>
              <w:rPr>
                <w:b/>
                <w:bCs/>
              </w:rPr>
              <w:t>Comments</w:t>
            </w:r>
          </w:p>
        </w:tc>
      </w:tr>
      <w:tr w:rsidR="001C237A" w14:paraId="3FC8928F" w14:textId="77777777" w:rsidTr="001C237A">
        <w:tc>
          <w:tcPr>
            <w:tcW w:w="606" w:type="dxa"/>
          </w:tcPr>
          <w:p w14:paraId="64D5299D" w14:textId="4DE58229" w:rsidR="001C237A" w:rsidRPr="00DE6347" w:rsidRDefault="001C237A" w:rsidP="001C237A">
            <w:pPr>
              <w:jc w:val="center"/>
            </w:pPr>
            <w:r w:rsidRPr="00DE6347">
              <w:t>0.</w:t>
            </w:r>
            <w:r>
              <w:t>1</w:t>
            </w:r>
          </w:p>
        </w:tc>
        <w:tc>
          <w:tcPr>
            <w:tcW w:w="1629" w:type="dxa"/>
          </w:tcPr>
          <w:p w14:paraId="60AA58C1" w14:textId="7698FF3F" w:rsidR="001C237A" w:rsidRPr="00DE6347" w:rsidRDefault="001C237A" w:rsidP="001C237A">
            <w:pPr>
              <w:jc w:val="center"/>
            </w:pPr>
            <w:r>
              <w:t>2024-10-28</w:t>
            </w:r>
          </w:p>
        </w:tc>
        <w:tc>
          <w:tcPr>
            <w:tcW w:w="1446" w:type="dxa"/>
          </w:tcPr>
          <w:p w14:paraId="021BD376" w14:textId="314759BD" w:rsidR="001C237A" w:rsidRDefault="001C237A" w:rsidP="001C237A">
            <w:pPr>
              <w:keepNext/>
              <w:keepLines/>
              <w:jc w:val="center"/>
            </w:pPr>
            <w:r w:rsidRPr="009A2491">
              <w:t>WG HARM</w:t>
            </w:r>
          </w:p>
        </w:tc>
        <w:tc>
          <w:tcPr>
            <w:tcW w:w="1134" w:type="dxa"/>
          </w:tcPr>
          <w:p w14:paraId="008C0633" w14:textId="24B738B1" w:rsidR="001C237A" w:rsidRDefault="001C237A" w:rsidP="001C237A">
            <w:pPr>
              <w:keepNext/>
              <w:keepLines/>
              <w:jc w:val="center"/>
            </w:pPr>
            <w:r>
              <w:t>Draft</w:t>
            </w:r>
          </w:p>
        </w:tc>
        <w:tc>
          <w:tcPr>
            <w:tcW w:w="4365" w:type="dxa"/>
          </w:tcPr>
          <w:p w14:paraId="16D68C14" w14:textId="151CC0DF" w:rsidR="001C237A" w:rsidRDefault="00127D90" w:rsidP="001C237A">
            <w:pPr>
              <w:keepNext/>
              <w:keepLines/>
            </w:pPr>
            <w:r>
              <w:t>Initial draft</w:t>
            </w:r>
          </w:p>
        </w:tc>
      </w:tr>
      <w:tr w:rsidR="001C237A" w14:paraId="2A043C9E" w14:textId="77777777" w:rsidTr="001C237A">
        <w:tc>
          <w:tcPr>
            <w:tcW w:w="606" w:type="dxa"/>
          </w:tcPr>
          <w:p w14:paraId="216E6284" w14:textId="2AAC72BD" w:rsidR="001C237A" w:rsidRPr="00DE6347" w:rsidRDefault="001C237A" w:rsidP="001C237A">
            <w:pPr>
              <w:jc w:val="center"/>
            </w:pPr>
            <w:r>
              <w:t>0.2</w:t>
            </w:r>
          </w:p>
        </w:tc>
        <w:tc>
          <w:tcPr>
            <w:tcW w:w="1629" w:type="dxa"/>
          </w:tcPr>
          <w:p w14:paraId="22C61D60" w14:textId="62C69A41" w:rsidR="001C237A" w:rsidRDefault="001C237A" w:rsidP="001C237A">
            <w:pPr>
              <w:jc w:val="center"/>
            </w:pPr>
            <w:r>
              <w:t>2024-11-22</w:t>
            </w:r>
          </w:p>
        </w:tc>
        <w:tc>
          <w:tcPr>
            <w:tcW w:w="1446" w:type="dxa"/>
          </w:tcPr>
          <w:p w14:paraId="2561A0ED" w14:textId="599925B5" w:rsidR="001C237A" w:rsidRDefault="001C237A" w:rsidP="001C237A">
            <w:pPr>
              <w:keepNext/>
              <w:keepLines/>
              <w:jc w:val="center"/>
            </w:pPr>
            <w:r w:rsidRPr="009A2491">
              <w:t>WG HARM</w:t>
            </w:r>
          </w:p>
        </w:tc>
        <w:tc>
          <w:tcPr>
            <w:tcW w:w="1134" w:type="dxa"/>
          </w:tcPr>
          <w:p w14:paraId="2D676EA7" w14:textId="28B007C5" w:rsidR="001C237A" w:rsidRDefault="001C237A" w:rsidP="001C237A">
            <w:pPr>
              <w:keepNext/>
              <w:keepLines/>
              <w:jc w:val="center"/>
            </w:pPr>
            <w:r>
              <w:t>Draft</w:t>
            </w:r>
          </w:p>
        </w:tc>
        <w:tc>
          <w:tcPr>
            <w:tcW w:w="4365" w:type="dxa"/>
          </w:tcPr>
          <w:p w14:paraId="740CCC3D" w14:textId="25505D6D" w:rsidR="001C237A" w:rsidRDefault="00127D90" w:rsidP="001C237A">
            <w:pPr>
              <w:keepNext/>
              <w:keepLines/>
            </w:pPr>
            <w:r>
              <w:t>Further consideration at the light of indications from TC SES Members of the voluntary contributions to other ENs</w:t>
            </w:r>
          </w:p>
        </w:tc>
      </w:tr>
      <w:tr w:rsidR="001C237A" w14:paraId="123600E2" w14:textId="77777777" w:rsidTr="001C237A">
        <w:tc>
          <w:tcPr>
            <w:tcW w:w="606" w:type="dxa"/>
          </w:tcPr>
          <w:p w14:paraId="61FD2C62" w14:textId="73F90C9F" w:rsidR="001C237A" w:rsidRDefault="001C237A" w:rsidP="00211930">
            <w:pPr>
              <w:jc w:val="center"/>
            </w:pPr>
            <w:r>
              <w:t>0.3</w:t>
            </w:r>
          </w:p>
        </w:tc>
        <w:tc>
          <w:tcPr>
            <w:tcW w:w="1629" w:type="dxa"/>
          </w:tcPr>
          <w:p w14:paraId="489C9194" w14:textId="203BF77C" w:rsidR="001C237A" w:rsidRDefault="001C237A" w:rsidP="00211930">
            <w:pPr>
              <w:jc w:val="center"/>
            </w:pPr>
            <w:r>
              <w:t>2025-05-16</w:t>
            </w:r>
          </w:p>
        </w:tc>
        <w:tc>
          <w:tcPr>
            <w:tcW w:w="1446" w:type="dxa"/>
          </w:tcPr>
          <w:p w14:paraId="3989BCC6" w14:textId="5E7511E7" w:rsidR="001C237A" w:rsidRDefault="001C237A" w:rsidP="0032165A">
            <w:pPr>
              <w:keepNext/>
              <w:keepLines/>
              <w:jc w:val="center"/>
            </w:pPr>
            <w:r>
              <w:t>WG HARM</w:t>
            </w:r>
          </w:p>
        </w:tc>
        <w:tc>
          <w:tcPr>
            <w:tcW w:w="1134" w:type="dxa"/>
          </w:tcPr>
          <w:p w14:paraId="741BC1E2" w14:textId="1F16AD7F" w:rsidR="001C237A" w:rsidRDefault="00127D90" w:rsidP="0032165A">
            <w:pPr>
              <w:keepNext/>
              <w:keepLines/>
              <w:jc w:val="center"/>
            </w:pPr>
            <w:r>
              <w:t>Final</w:t>
            </w:r>
          </w:p>
        </w:tc>
        <w:tc>
          <w:tcPr>
            <w:tcW w:w="4365" w:type="dxa"/>
          </w:tcPr>
          <w:p w14:paraId="67E9DFA7" w14:textId="2A896F89" w:rsidR="001C237A" w:rsidRDefault="001C237A" w:rsidP="000C5B6B">
            <w:pPr>
              <w:keepNext/>
              <w:keepLines/>
            </w:pPr>
            <w:r>
              <w:t xml:space="preserve">Modifications at the light of </w:t>
            </w:r>
            <w:r w:rsidR="00127D90">
              <w:t>template and requirements for STF Application</w:t>
            </w:r>
          </w:p>
        </w:tc>
      </w:tr>
      <w:tr w:rsidR="00AB6912" w14:paraId="3E389519" w14:textId="77777777" w:rsidTr="001C237A">
        <w:tc>
          <w:tcPr>
            <w:tcW w:w="606" w:type="dxa"/>
          </w:tcPr>
          <w:p w14:paraId="486EF04C" w14:textId="6BF0DBAA" w:rsidR="00AB6912" w:rsidRDefault="00AB6912" w:rsidP="00211930">
            <w:pPr>
              <w:jc w:val="center"/>
            </w:pPr>
            <w:r>
              <w:t>0.4</w:t>
            </w:r>
          </w:p>
        </w:tc>
        <w:tc>
          <w:tcPr>
            <w:tcW w:w="1629" w:type="dxa"/>
          </w:tcPr>
          <w:p w14:paraId="63056BB9" w14:textId="078D31EC" w:rsidR="00AB6912" w:rsidRDefault="00AB6912" w:rsidP="00211930">
            <w:pPr>
              <w:jc w:val="center"/>
            </w:pPr>
            <w:r>
              <w:t>2025-05-21</w:t>
            </w:r>
          </w:p>
        </w:tc>
        <w:tc>
          <w:tcPr>
            <w:tcW w:w="1446" w:type="dxa"/>
          </w:tcPr>
          <w:p w14:paraId="6202896C" w14:textId="593A19D9" w:rsidR="00AB6912" w:rsidRDefault="00AB6912" w:rsidP="0032165A">
            <w:pPr>
              <w:keepNext/>
              <w:keepLines/>
              <w:jc w:val="center"/>
            </w:pPr>
            <w:r>
              <w:t>ETSI Secretariat</w:t>
            </w:r>
          </w:p>
        </w:tc>
        <w:tc>
          <w:tcPr>
            <w:tcW w:w="1134" w:type="dxa"/>
          </w:tcPr>
          <w:p w14:paraId="165EDFAF" w14:textId="41D4136E" w:rsidR="00AB6912" w:rsidRDefault="00AB6912" w:rsidP="0032165A">
            <w:pPr>
              <w:keepNext/>
              <w:keepLines/>
              <w:jc w:val="center"/>
            </w:pPr>
            <w:r>
              <w:t>Final</w:t>
            </w:r>
          </w:p>
        </w:tc>
        <w:tc>
          <w:tcPr>
            <w:tcW w:w="4365" w:type="dxa"/>
          </w:tcPr>
          <w:p w14:paraId="50B8022F" w14:textId="0B91764A" w:rsidR="00AB6912" w:rsidRDefault="00AB6912" w:rsidP="000C5B6B">
            <w:pPr>
              <w:keepNext/>
              <w:keepLines/>
            </w:pPr>
            <w:r>
              <w:t>Milestone updates before Board#153 submission</w:t>
            </w:r>
          </w:p>
        </w:tc>
      </w:tr>
      <w:tr w:rsidR="00767770" w14:paraId="1AF08CC4" w14:textId="77777777" w:rsidTr="001C237A">
        <w:tc>
          <w:tcPr>
            <w:tcW w:w="606" w:type="dxa"/>
          </w:tcPr>
          <w:p w14:paraId="785D373B" w14:textId="3465A856" w:rsidR="00767770" w:rsidRDefault="00767770" w:rsidP="00211930">
            <w:pPr>
              <w:jc w:val="center"/>
            </w:pPr>
            <w:r>
              <w:t>0.5</w:t>
            </w:r>
          </w:p>
        </w:tc>
        <w:tc>
          <w:tcPr>
            <w:tcW w:w="1629" w:type="dxa"/>
          </w:tcPr>
          <w:p w14:paraId="2B1CD63C" w14:textId="1F126497" w:rsidR="00767770" w:rsidRDefault="00767770" w:rsidP="00211930">
            <w:pPr>
              <w:jc w:val="center"/>
            </w:pPr>
            <w:r>
              <w:t>2025-06-24</w:t>
            </w:r>
          </w:p>
        </w:tc>
        <w:tc>
          <w:tcPr>
            <w:tcW w:w="1446" w:type="dxa"/>
          </w:tcPr>
          <w:p w14:paraId="0C5382C2" w14:textId="3D97454A" w:rsidR="00767770" w:rsidRDefault="00767770" w:rsidP="0032165A">
            <w:pPr>
              <w:keepNext/>
              <w:keepLines/>
              <w:jc w:val="center"/>
            </w:pPr>
            <w:r>
              <w:t>ETSI Secretariat</w:t>
            </w:r>
          </w:p>
        </w:tc>
        <w:tc>
          <w:tcPr>
            <w:tcW w:w="1134" w:type="dxa"/>
          </w:tcPr>
          <w:p w14:paraId="7ACC0079" w14:textId="1403CFD5" w:rsidR="00767770" w:rsidRDefault="00767770" w:rsidP="0032165A">
            <w:pPr>
              <w:keepNext/>
              <w:keepLines/>
              <w:jc w:val="center"/>
            </w:pPr>
            <w:r>
              <w:t>Final</w:t>
            </w:r>
          </w:p>
        </w:tc>
        <w:tc>
          <w:tcPr>
            <w:tcW w:w="4365" w:type="dxa"/>
          </w:tcPr>
          <w:p w14:paraId="7F3B2467" w14:textId="01F1309A" w:rsidR="00767770" w:rsidRDefault="00767770" w:rsidP="000C5B6B">
            <w:pPr>
              <w:keepNext/>
              <w:keepLines/>
            </w:pPr>
            <w:r>
              <w:t>Update before CL publication</w:t>
            </w:r>
          </w:p>
        </w:tc>
      </w:tr>
    </w:tbl>
    <w:p w14:paraId="0CAB409D" w14:textId="5C7B2CD9" w:rsidR="00645150" w:rsidRDefault="00645150" w:rsidP="00A65393"/>
    <w:p w14:paraId="4CC94063" w14:textId="4757FBCC" w:rsidR="00B86C97" w:rsidRDefault="00B86C97">
      <w:pPr>
        <w:tabs>
          <w:tab w:val="clear" w:pos="1418"/>
          <w:tab w:val="clear" w:pos="4678"/>
          <w:tab w:val="clear" w:pos="5954"/>
          <w:tab w:val="clear" w:pos="7088"/>
        </w:tabs>
        <w:overflowPunct/>
        <w:autoSpaceDE/>
        <w:autoSpaceDN/>
        <w:adjustRightInd/>
        <w:jc w:val="left"/>
        <w:textAlignment w:val="auto"/>
      </w:pPr>
      <w:r>
        <w:br w:type="page"/>
      </w:r>
    </w:p>
    <w:p w14:paraId="3CBF0A91" w14:textId="77777777" w:rsidR="00B86C97" w:rsidRPr="00B86C97" w:rsidRDefault="00B86C97" w:rsidP="00B86C97">
      <w:pPr>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spacing w:after="240"/>
        <w:jc w:val="center"/>
        <w:rPr>
          <w:b/>
          <w:bCs/>
          <w:sz w:val="28"/>
          <w:szCs w:val="28"/>
        </w:rPr>
      </w:pPr>
      <w:r w:rsidRPr="00B86C97">
        <w:rPr>
          <w:b/>
          <w:bCs/>
          <w:sz w:val="28"/>
          <w:szCs w:val="28"/>
        </w:rPr>
        <w:lastRenderedPageBreak/>
        <w:t>Annex I</w:t>
      </w:r>
      <w:r w:rsidRPr="00B86C97">
        <w:rPr>
          <w:b/>
          <w:bCs/>
          <w:sz w:val="28"/>
          <w:szCs w:val="28"/>
        </w:rPr>
        <w:tab/>
        <w:t>Response to the Request for Proposals</w:t>
      </w:r>
      <w:r w:rsidRPr="00B86C97">
        <w:rPr>
          <w:b/>
          <w:bCs/>
          <w:sz w:val="28"/>
          <w:szCs w:val="28"/>
        </w:rPr>
        <w:br/>
      </w:r>
      <w:proofErr w:type="spellStart"/>
      <w:r w:rsidRPr="00B86C97">
        <w:rPr>
          <w:b/>
          <w:bCs/>
          <w:sz w:val="28"/>
          <w:szCs w:val="28"/>
        </w:rPr>
        <w:t>CfE</w:t>
      </w:r>
      <w:proofErr w:type="spellEnd"/>
      <w:r w:rsidRPr="00B86C97">
        <w:rPr>
          <w:b/>
          <w:bCs/>
          <w:sz w:val="28"/>
          <w:szCs w:val="28"/>
        </w:rPr>
        <w:t xml:space="preserve"> – STF 703 (REFERENCE BODY SES) Deadline: </w:t>
      </w:r>
      <w:bookmarkStart w:id="8" w:name="Deadline2"/>
      <w:bookmarkEnd w:id="8"/>
      <w:r w:rsidRPr="00B86C97">
        <w:rPr>
          <w:b/>
          <w:bCs/>
          <w:sz w:val="28"/>
          <w:szCs w:val="28"/>
        </w:rPr>
        <w:t>22 July 2025</w:t>
      </w:r>
    </w:p>
    <w:p w14:paraId="08053CE3"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22"/>
          <w:szCs w:val="22"/>
        </w:rPr>
      </w:pPr>
      <w:bookmarkStart w:id="9" w:name="ETSI_MEMBER"/>
      <w:bookmarkEnd w:id="9"/>
      <w:r w:rsidRPr="00B86C97">
        <w:rPr>
          <w:rFonts w:cs="Arial"/>
          <w:b/>
          <w:bCs/>
          <w:color w:val="000000"/>
          <w:sz w:val="22"/>
          <w:szCs w:val="22"/>
          <w:u w:val="single"/>
        </w:rPr>
        <w:t xml:space="preserve">If you are an ETSI Member </w:t>
      </w:r>
      <w:r w:rsidRPr="00B86C97">
        <w:rPr>
          <w:rFonts w:cs="Arial"/>
          <w:b/>
          <w:bCs/>
          <w:color w:val="000000"/>
          <w:sz w:val="22"/>
          <w:szCs w:val="22"/>
        </w:rPr>
        <w:t xml:space="preserve">* </w:t>
      </w:r>
    </w:p>
    <w:p w14:paraId="4BFD8CA2"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18"/>
          <w:szCs w:val="18"/>
        </w:rPr>
      </w:pPr>
    </w:p>
    <w:p w14:paraId="5908F738"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22"/>
          <w:szCs w:val="22"/>
        </w:rPr>
      </w:pPr>
      <w:r w:rsidRPr="00B86C97">
        <w:rPr>
          <w:rFonts w:cs="Arial"/>
          <w:b/>
          <w:bCs/>
          <w:color w:val="000000"/>
          <w:sz w:val="22"/>
          <w:szCs w:val="22"/>
        </w:rPr>
        <w:t>ETSI membership status (Indicate your status):</w:t>
      </w:r>
    </w:p>
    <w:p w14:paraId="48010D6A"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color w:val="000000"/>
          <w:sz w:val="22"/>
          <w:szCs w:val="22"/>
        </w:rPr>
        <w:t> Full</w:t>
      </w:r>
    </w:p>
    <w:p w14:paraId="6B6C6ED3"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color w:val="000000"/>
          <w:sz w:val="22"/>
          <w:szCs w:val="22"/>
        </w:rPr>
        <w:t xml:space="preserve"> Associate </w:t>
      </w:r>
    </w:p>
    <w:p w14:paraId="39E49442"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color w:val="000000"/>
          <w:sz w:val="22"/>
          <w:szCs w:val="22"/>
        </w:rPr>
        <w:t> Observer</w:t>
      </w:r>
    </w:p>
    <w:p w14:paraId="11186858"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18"/>
          <w:szCs w:val="18"/>
        </w:rPr>
      </w:pPr>
    </w:p>
    <w:p w14:paraId="7067AC91"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22"/>
          <w:szCs w:val="22"/>
        </w:rPr>
      </w:pPr>
      <w:r w:rsidRPr="00B86C97">
        <w:rPr>
          <w:rFonts w:cs="Arial"/>
          <w:b/>
          <w:bCs/>
          <w:color w:val="000000"/>
          <w:sz w:val="22"/>
          <w:szCs w:val="22"/>
          <w:u w:val="single"/>
        </w:rPr>
        <w:t>If you are not an ETSI Member</w:t>
      </w:r>
      <w:r w:rsidRPr="00B86C97">
        <w:rPr>
          <w:rFonts w:cs="Arial"/>
          <w:b/>
          <w:bCs/>
          <w:color w:val="000000"/>
          <w:sz w:val="22"/>
          <w:szCs w:val="22"/>
        </w:rPr>
        <w:t xml:space="preserve"> *</w:t>
      </w:r>
    </w:p>
    <w:p w14:paraId="54542425"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22"/>
          <w:szCs w:val="22"/>
        </w:rPr>
      </w:pPr>
      <w:r w:rsidRPr="00B86C97">
        <w:rPr>
          <w:rFonts w:cs="Arial"/>
          <w:color w:val="000000"/>
          <w:sz w:val="22"/>
          <w:szCs w:val="22"/>
        </w:rPr>
        <w:t>Please indicate:</w:t>
      </w:r>
    </w:p>
    <w:p w14:paraId="3AFB87D1" w14:textId="77777777" w:rsidR="00B86C97" w:rsidRPr="00B86C97" w:rsidRDefault="00B86C97" w:rsidP="00B86C97">
      <w:pPr>
        <w:tabs>
          <w:tab w:val="clear" w:pos="1418"/>
          <w:tab w:val="clear" w:pos="4678"/>
          <w:tab w:val="clear" w:pos="5954"/>
          <w:tab w:val="clear" w:pos="7088"/>
        </w:tabs>
        <w:overflowPunct/>
        <w:jc w:val="left"/>
        <w:textAlignment w:val="auto"/>
        <w:rPr>
          <w:rFonts w:cs="Arial"/>
          <w:b/>
          <w:bCs/>
          <w:color w:val="000000"/>
          <w:sz w:val="18"/>
          <w:szCs w:val="18"/>
        </w:rPr>
      </w:pPr>
    </w:p>
    <w:p w14:paraId="5E9637BD"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b/>
          <w:bCs/>
          <w:color w:val="000000"/>
          <w:sz w:val="22"/>
          <w:szCs w:val="22"/>
        </w:rPr>
        <w:t>Full name of the ETSI member supporting the application (list of ETSI members on etsi.org):</w:t>
      </w:r>
    </w:p>
    <w:p w14:paraId="43E52D32"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color w:val="000000"/>
          <w:sz w:val="22"/>
          <w:szCs w:val="22"/>
        </w:rPr>
        <w:t>-________________________</w:t>
      </w:r>
      <w:r w:rsidRPr="00B86C97">
        <w:rPr>
          <w:rFonts w:cs="Arial"/>
          <w:color w:val="000000"/>
          <w:sz w:val="22"/>
          <w:szCs w:val="22"/>
        </w:rPr>
        <w:tab/>
      </w:r>
    </w:p>
    <w:p w14:paraId="4A03A158"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18"/>
          <w:szCs w:val="18"/>
        </w:rPr>
      </w:pPr>
    </w:p>
    <w:p w14:paraId="08518011"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b/>
          <w:bCs/>
          <w:color w:val="000000"/>
          <w:sz w:val="22"/>
          <w:szCs w:val="22"/>
        </w:rPr>
        <w:t>Official contact name of the ETSI member supporting the application:</w:t>
      </w:r>
    </w:p>
    <w:p w14:paraId="39AAD083"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color w:val="000000"/>
          <w:sz w:val="22"/>
          <w:szCs w:val="22"/>
        </w:rPr>
        <w:t>-________________________</w:t>
      </w:r>
      <w:r w:rsidRPr="00B86C97">
        <w:rPr>
          <w:rFonts w:cs="Arial"/>
          <w:color w:val="000000"/>
          <w:sz w:val="22"/>
          <w:szCs w:val="22"/>
        </w:rPr>
        <w:tab/>
      </w:r>
    </w:p>
    <w:p w14:paraId="690DFE3D"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18"/>
          <w:szCs w:val="18"/>
        </w:rPr>
      </w:pPr>
    </w:p>
    <w:p w14:paraId="58DF6365" w14:textId="77777777" w:rsidR="00B86C97" w:rsidRPr="00B86C97" w:rsidRDefault="00B86C97" w:rsidP="00B86C97">
      <w:pPr>
        <w:tabs>
          <w:tab w:val="clear" w:pos="1418"/>
          <w:tab w:val="clear" w:pos="4678"/>
          <w:tab w:val="clear" w:pos="5954"/>
          <w:tab w:val="clear" w:pos="7088"/>
        </w:tabs>
        <w:overflowPunct/>
        <w:jc w:val="left"/>
        <w:textAlignment w:val="auto"/>
        <w:rPr>
          <w:rFonts w:cs="Arial"/>
          <w:color w:val="000000"/>
          <w:sz w:val="22"/>
          <w:szCs w:val="22"/>
        </w:rPr>
      </w:pPr>
      <w:r w:rsidRPr="00B86C97">
        <w:rPr>
          <w:rFonts w:cs="Arial"/>
          <w:i/>
          <w:iCs/>
          <w:color w:val="000000"/>
          <w:sz w:val="18"/>
          <w:szCs w:val="18"/>
        </w:rPr>
        <w:t>Note: A formal confirmation of the support from the Official contact is required (e.g. by e-mail sent to STFLINK@etsi.org) and an “ETSI Member Support Letter” will be required if you are selected.</w:t>
      </w:r>
    </w:p>
    <w:p w14:paraId="0CF4EF7D" w14:textId="77777777" w:rsidR="00B86C97" w:rsidRPr="00B86C97" w:rsidRDefault="00B86C97" w:rsidP="00B86C97">
      <w:pPr>
        <w:tabs>
          <w:tab w:val="left" w:pos="567"/>
        </w:tabs>
      </w:pPr>
    </w:p>
    <w:tbl>
      <w:tblPr>
        <w:tblStyle w:val="TableGrid1"/>
        <w:tblW w:w="9129" w:type="dxa"/>
        <w:tblLook w:val="04A0" w:firstRow="1" w:lastRow="0" w:firstColumn="1" w:lastColumn="0" w:noHBand="0" w:noVBand="1"/>
      </w:tblPr>
      <w:tblGrid>
        <w:gridCol w:w="1317"/>
        <w:gridCol w:w="2931"/>
        <w:gridCol w:w="1276"/>
        <w:gridCol w:w="1424"/>
        <w:gridCol w:w="2181"/>
      </w:tblGrid>
      <w:tr w:rsidR="00B86C97" w:rsidRPr="00B86C97" w14:paraId="7190D48E" w14:textId="77777777" w:rsidTr="00B86C97">
        <w:trPr>
          <w:trHeight w:val="550"/>
        </w:trPr>
        <w:tc>
          <w:tcPr>
            <w:tcW w:w="9129" w:type="dxa"/>
            <w:gridSpan w:val="5"/>
            <w:tcBorders>
              <w:top w:val="single" w:sz="4" w:space="0" w:color="auto"/>
            </w:tcBorders>
            <w:shd w:val="clear" w:color="auto" w:fill="D9D9D9"/>
            <w:vAlign w:val="center"/>
          </w:tcPr>
          <w:p w14:paraId="2B944110" w14:textId="77777777" w:rsidR="00B86C97" w:rsidRPr="00B86C97" w:rsidRDefault="00B86C97" w:rsidP="00B86C97">
            <w:pPr>
              <w:tabs>
                <w:tab w:val="left" w:pos="567"/>
              </w:tabs>
              <w:jc w:val="center"/>
              <w:rPr>
                <w:b/>
                <w:color w:val="FF0000"/>
              </w:rPr>
            </w:pPr>
            <w:r w:rsidRPr="00B86C97">
              <w:rPr>
                <w:b/>
              </w:rPr>
              <w:t>Contractor information *</w:t>
            </w:r>
          </w:p>
        </w:tc>
      </w:tr>
      <w:tr w:rsidR="00B86C97" w:rsidRPr="00B86C97" w14:paraId="515D6AF4" w14:textId="77777777" w:rsidTr="00154707">
        <w:trPr>
          <w:trHeight w:val="550"/>
        </w:trPr>
        <w:tc>
          <w:tcPr>
            <w:tcW w:w="9129" w:type="dxa"/>
            <w:gridSpan w:val="5"/>
            <w:tcBorders>
              <w:top w:val="single" w:sz="4" w:space="0" w:color="auto"/>
            </w:tcBorders>
            <w:shd w:val="clear" w:color="auto" w:fill="auto"/>
            <w:vAlign w:val="center"/>
          </w:tcPr>
          <w:p w14:paraId="5C37524E" w14:textId="77777777" w:rsidR="00B86C97" w:rsidRPr="00B86C97" w:rsidRDefault="00B86C97" w:rsidP="00B86C97">
            <w:pPr>
              <w:tabs>
                <w:tab w:val="left" w:pos="567"/>
              </w:tabs>
              <w:jc w:val="center"/>
              <w:rPr>
                <w:b/>
              </w:rPr>
            </w:pPr>
          </w:p>
        </w:tc>
      </w:tr>
      <w:tr w:rsidR="00B86C97" w:rsidRPr="00B86C97" w14:paraId="4D83E29C" w14:textId="77777777" w:rsidTr="00B86C97">
        <w:trPr>
          <w:trHeight w:val="325"/>
        </w:trPr>
        <w:tc>
          <w:tcPr>
            <w:tcW w:w="4248" w:type="dxa"/>
            <w:gridSpan w:val="2"/>
            <w:shd w:val="clear" w:color="auto" w:fill="DBE5F1"/>
            <w:vAlign w:val="center"/>
          </w:tcPr>
          <w:p w14:paraId="07DCECB5" w14:textId="77777777" w:rsidR="00B86C97" w:rsidRPr="00B86C97" w:rsidRDefault="00B86C97" w:rsidP="00B86C97">
            <w:pPr>
              <w:tabs>
                <w:tab w:val="left" w:pos="567"/>
              </w:tabs>
              <w:rPr>
                <w:i/>
              </w:rPr>
            </w:pPr>
            <w:r w:rsidRPr="00B86C97">
              <w:rPr>
                <w:b/>
              </w:rPr>
              <w:t>Contractor name *:</w:t>
            </w:r>
          </w:p>
          <w:p w14:paraId="41719BF8" w14:textId="77777777" w:rsidR="00B86C97" w:rsidRPr="00B86C97" w:rsidRDefault="00B86C97" w:rsidP="00B86C97">
            <w:pPr>
              <w:tabs>
                <w:tab w:val="left" w:pos="567"/>
              </w:tabs>
              <w:contextualSpacing/>
              <w:jc w:val="left"/>
              <w:rPr>
                <w:b/>
              </w:rPr>
            </w:pPr>
            <w:r w:rsidRPr="00B86C97">
              <w:rPr>
                <w:i/>
              </w:rPr>
              <w:t>Indicate the Company/Organization Name</w:t>
            </w:r>
          </w:p>
        </w:tc>
        <w:tc>
          <w:tcPr>
            <w:tcW w:w="4881" w:type="dxa"/>
            <w:gridSpan w:val="3"/>
            <w:shd w:val="clear" w:color="auto" w:fill="DBE5F1"/>
            <w:vAlign w:val="center"/>
          </w:tcPr>
          <w:p w14:paraId="3E79461F" w14:textId="77777777" w:rsidR="00B86C97" w:rsidRPr="00B86C97" w:rsidRDefault="00B86C97" w:rsidP="00B86C97">
            <w:pPr>
              <w:numPr>
                <w:ilvl w:val="0"/>
                <w:numId w:val="31"/>
              </w:numPr>
              <w:tabs>
                <w:tab w:val="left" w:pos="567"/>
              </w:tabs>
              <w:contextualSpacing/>
              <w:rPr>
                <w:b/>
              </w:rPr>
            </w:pPr>
          </w:p>
        </w:tc>
      </w:tr>
      <w:tr w:rsidR="00B86C97" w:rsidRPr="00B86C97" w14:paraId="3259FF99" w14:textId="77777777" w:rsidTr="00154707">
        <w:trPr>
          <w:trHeight w:val="550"/>
        </w:trPr>
        <w:tc>
          <w:tcPr>
            <w:tcW w:w="9129" w:type="dxa"/>
            <w:gridSpan w:val="5"/>
            <w:tcBorders>
              <w:top w:val="single" w:sz="4" w:space="0" w:color="auto"/>
            </w:tcBorders>
            <w:shd w:val="clear" w:color="auto" w:fill="auto"/>
            <w:vAlign w:val="center"/>
          </w:tcPr>
          <w:p w14:paraId="57996239" w14:textId="77777777" w:rsidR="00B86C97" w:rsidRPr="00B86C97" w:rsidRDefault="00B86C97" w:rsidP="00B86C97">
            <w:pPr>
              <w:tabs>
                <w:tab w:val="left" w:pos="567"/>
              </w:tabs>
              <w:jc w:val="center"/>
              <w:rPr>
                <w:b/>
              </w:rPr>
            </w:pPr>
          </w:p>
        </w:tc>
      </w:tr>
      <w:tr w:rsidR="00B86C97" w:rsidRPr="00B86C97" w14:paraId="2C5CF72D" w14:textId="77777777" w:rsidTr="00B86C97">
        <w:trPr>
          <w:trHeight w:val="325"/>
        </w:trPr>
        <w:tc>
          <w:tcPr>
            <w:tcW w:w="4248" w:type="dxa"/>
            <w:gridSpan w:val="2"/>
            <w:shd w:val="clear" w:color="auto" w:fill="DBE5F1"/>
            <w:vAlign w:val="center"/>
          </w:tcPr>
          <w:p w14:paraId="41AF50B9" w14:textId="77777777" w:rsidR="00B86C97" w:rsidRPr="00B86C97" w:rsidRDefault="00B86C97" w:rsidP="00B86C97">
            <w:pPr>
              <w:tabs>
                <w:tab w:val="left" w:pos="567"/>
              </w:tabs>
              <w:contextualSpacing/>
              <w:jc w:val="left"/>
              <w:rPr>
                <w:b/>
                <w:u w:val="single"/>
              </w:rPr>
            </w:pPr>
            <w:r w:rsidRPr="00B86C97">
              <w:rPr>
                <w:b/>
              </w:rPr>
              <w:t>Contact person for the technical aspects</w:t>
            </w:r>
          </w:p>
        </w:tc>
        <w:tc>
          <w:tcPr>
            <w:tcW w:w="4881" w:type="dxa"/>
            <w:gridSpan w:val="3"/>
            <w:shd w:val="clear" w:color="auto" w:fill="DBE5F1"/>
            <w:vAlign w:val="center"/>
          </w:tcPr>
          <w:p w14:paraId="7DB88F43" w14:textId="77777777" w:rsidR="00B86C97" w:rsidRPr="00B86C97" w:rsidRDefault="00B86C97" w:rsidP="00B86C97">
            <w:pPr>
              <w:tabs>
                <w:tab w:val="left" w:pos="567"/>
              </w:tabs>
            </w:pPr>
            <w:r w:rsidRPr="00B86C97">
              <w:rPr>
                <w:b/>
              </w:rPr>
              <w:t>Contact person for Decision on ETSI financial offer to this project (if any)</w:t>
            </w:r>
          </w:p>
        </w:tc>
      </w:tr>
      <w:tr w:rsidR="00B86C97" w:rsidRPr="00B86C97" w14:paraId="5C6C3A61" w14:textId="77777777" w:rsidTr="00154707">
        <w:trPr>
          <w:trHeight w:val="424"/>
        </w:trPr>
        <w:tc>
          <w:tcPr>
            <w:tcW w:w="1317" w:type="dxa"/>
            <w:vAlign w:val="center"/>
          </w:tcPr>
          <w:p w14:paraId="05833A50" w14:textId="77777777" w:rsidR="00B86C97" w:rsidRPr="00B86C97" w:rsidRDefault="00B86C97" w:rsidP="00B86C97">
            <w:pPr>
              <w:tabs>
                <w:tab w:val="left" w:pos="567"/>
              </w:tabs>
              <w:contextualSpacing/>
            </w:pPr>
            <w:r w:rsidRPr="00B86C97">
              <w:t>Title</w:t>
            </w:r>
          </w:p>
        </w:tc>
        <w:tc>
          <w:tcPr>
            <w:tcW w:w="2931" w:type="dxa"/>
            <w:vAlign w:val="center"/>
          </w:tcPr>
          <w:p w14:paraId="1660D50C" w14:textId="77777777" w:rsidR="00B86C97" w:rsidRPr="00B86C97" w:rsidRDefault="00B86C97" w:rsidP="00B86C97">
            <w:pPr>
              <w:tabs>
                <w:tab w:val="left" w:pos="567"/>
              </w:tabs>
              <w:contextualSpacing/>
              <w:rPr>
                <w:b/>
                <w:u w:val="single"/>
              </w:rPr>
            </w:pPr>
          </w:p>
        </w:tc>
        <w:tc>
          <w:tcPr>
            <w:tcW w:w="1276" w:type="dxa"/>
            <w:vAlign w:val="center"/>
          </w:tcPr>
          <w:p w14:paraId="1BD9F9DD" w14:textId="77777777" w:rsidR="00B86C97" w:rsidRPr="00B86C97" w:rsidRDefault="00B86C97" w:rsidP="00B86C97">
            <w:pPr>
              <w:tabs>
                <w:tab w:val="left" w:pos="567"/>
              </w:tabs>
              <w:contextualSpacing/>
            </w:pPr>
            <w:r w:rsidRPr="00B86C97">
              <w:t>Title</w:t>
            </w:r>
          </w:p>
        </w:tc>
        <w:tc>
          <w:tcPr>
            <w:tcW w:w="3605" w:type="dxa"/>
            <w:gridSpan w:val="2"/>
            <w:vAlign w:val="center"/>
          </w:tcPr>
          <w:p w14:paraId="14535839" w14:textId="77777777" w:rsidR="00B86C97" w:rsidRPr="00B86C97" w:rsidRDefault="00B86C97" w:rsidP="00B86C97">
            <w:pPr>
              <w:tabs>
                <w:tab w:val="left" w:pos="567"/>
              </w:tabs>
              <w:ind w:left="720"/>
              <w:contextualSpacing/>
            </w:pPr>
          </w:p>
        </w:tc>
      </w:tr>
      <w:tr w:rsidR="00B86C97" w:rsidRPr="00B86C97" w14:paraId="7EA54546" w14:textId="77777777" w:rsidTr="00154707">
        <w:trPr>
          <w:trHeight w:val="416"/>
        </w:trPr>
        <w:tc>
          <w:tcPr>
            <w:tcW w:w="1317" w:type="dxa"/>
            <w:vAlign w:val="center"/>
          </w:tcPr>
          <w:p w14:paraId="3F087381" w14:textId="77777777" w:rsidR="00B86C97" w:rsidRPr="00B86C97" w:rsidRDefault="00B86C97" w:rsidP="00B86C97">
            <w:pPr>
              <w:tabs>
                <w:tab w:val="clear" w:pos="1418"/>
                <w:tab w:val="clear" w:pos="4678"/>
                <w:tab w:val="clear" w:pos="5954"/>
                <w:tab w:val="left" w:pos="5103"/>
              </w:tabs>
            </w:pPr>
            <w:r w:rsidRPr="00B86C97">
              <w:t>First name</w:t>
            </w:r>
          </w:p>
        </w:tc>
        <w:tc>
          <w:tcPr>
            <w:tcW w:w="2931" w:type="dxa"/>
            <w:vAlign w:val="center"/>
          </w:tcPr>
          <w:p w14:paraId="4243F4A7" w14:textId="77777777" w:rsidR="00B86C97" w:rsidRPr="00B86C97" w:rsidRDefault="00B86C97" w:rsidP="00B86C97">
            <w:pPr>
              <w:tabs>
                <w:tab w:val="left" w:pos="567"/>
              </w:tabs>
              <w:ind w:left="720"/>
              <w:contextualSpacing/>
              <w:rPr>
                <w:b/>
                <w:u w:val="single"/>
              </w:rPr>
            </w:pPr>
          </w:p>
        </w:tc>
        <w:tc>
          <w:tcPr>
            <w:tcW w:w="1276" w:type="dxa"/>
            <w:vAlign w:val="center"/>
          </w:tcPr>
          <w:p w14:paraId="440D8DE0" w14:textId="77777777" w:rsidR="00B86C97" w:rsidRPr="00B86C97" w:rsidRDefault="00B86C97" w:rsidP="00B86C97">
            <w:pPr>
              <w:tabs>
                <w:tab w:val="clear" w:pos="1418"/>
                <w:tab w:val="clear" w:pos="4678"/>
                <w:tab w:val="clear" w:pos="5954"/>
                <w:tab w:val="left" w:pos="5103"/>
              </w:tabs>
            </w:pPr>
            <w:r w:rsidRPr="00B86C97">
              <w:t>First name</w:t>
            </w:r>
          </w:p>
        </w:tc>
        <w:tc>
          <w:tcPr>
            <w:tcW w:w="3605" w:type="dxa"/>
            <w:gridSpan w:val="2"/>
            <w:vAlign w:val="center"/>
          </w:tcPr>
          <w:p w14:paraId="570890BB" w14:textId="77777777" w:rsidR="00B86C97" w:rsidRPr="00B86C97" w:rsidRDefault="00B86C97" w:rsidP="00B86C97">
            <w:pPr>
              <w:tabs>
                <w:tab w:val="left" w:pos="567"/>
              </w:tabs>
              <w:ind w:left="720"/>
              <w:contextualSpacing/>
            </w:pPr>
          </w:p>
        </w:tc>
      </w:tr>
      <w:tr w:rsidR="00B86C97" w:rsidRPr="00B86C97" w14:paraId="57E3E9A9" w14:textId="77777777" w:rsidTr="00154707">
        <w:trPr>
          <w:trHeight w:val="409"/>
        </w:trPr>
        <w:tc>
          <w:tcPr>
            <w:tcW w:w="1317" w:type="dxa"/>
            <w:vAlign w:val="center"/>
          </w:tcPr>
          <w:p w14:paraId="255F8B7D" w14:textId="77777777" w:rsidR="00B86C97" w:rsidRPr="00B86C97" w:rsidRDefault="00B86C97" w:rsidP="00B86C97">
            <w:pPr>
              <w:tabs>
                <w:tab w:val="clear" w:pos="1418"/>
                <w:tab w:val="clear" w:pos="4678"/>
                <w:tab w:val="clear" w:pos="5954"/>
                <w:tab w:val="left" w:pos="5103"/>
              </w:tabs>
            </w:pPr>
            <w:r w:rsidRPr="00B86C97">
              <w:t xml:space="preserve">Last name </w:t>
            </w:r>
          </w:p>
        </w:tc>
        <w:tc>
          <w:tcPr>
            <w:tcW w:w="2931" w:type="dxa"/>
            <w:vAlign w:val="center"/>
          </w:tcPr>
          <w:p w14:paraId="5D76F407" w14:textId="77777777" w:rsidR="00B86C97" w:rsidRPr="00B86C97" w:rsidRDefault="00B86C97" w:rsidP="00B86C97">
            <w:pPr>
              <w:tabs>
                <w:tab w:val="left" w:pos="567"/>
              </w:tabs>
              <w:rPr>
                <w:b/>
                <w:u w:val="single"/>
              </w:rPr>
            </w:pPr>
          </w:p>
        </w:tc>
        <w:tc>
          <w:tcPr>
            <w:tcW w:w="1276" w:type="dxa"/>
            <w:vAlign w:val="center"/>
          </w:tcPr>
          <w:p w14:paraId="377CA488" w14:textId="77777777" w:rsidR="00B86C97" w:rsidRPr="00B86C97" w:rsidRDefault="00B86C97" w:rsidP="00B86C97">
            <w:pPr>
              <w:tabs>
                <w:tab w:val="clear" w:pos="1418"/>
                <w:tab w:val="clear" w:pos="4678"/>
                <w:tab w:val="clear" w:pos="5954"/>
                <w:tab w:val="left" w:pos="5103"/>
              </w:tabs>
            </w:pPr>
            <w:r w:rsidRPr="00B86C97">
              <w:t xml:space="preserve">Last name </w:t>
            </w:r>
          </w:p>
        </w:tc>
        <w:tc>
          <w:tcPr>
            <w:tcW w:w="3605" w:type="dxa"/>
            <w:gridSpan w:val="2"/>
            <w:vAlign w:val="center"/>
          </w:tcPr>
          <w:p w14:paraId="43C0D624" w14:textId="77777777" w:rsidR="00B86C97" w:rsidRPr="00B86C97" w:rsidRDefault="00B86C97" w:rsidP="00B86C97">
            <w:pPr>
              <w:tabs>
                <w:tab w:val="left" w:pos="567"/>
              </w:tabs>
            </w:pPr>
          </w:p>
        </w:tc>
      </w:tr>
      <w:tr w:rsidR="00B86C97" w:rsidRPr="00B86C97" w14:paraId="0D3A839D" w14:textId="77777777" w:rsidTr="00154707">
        <w:trPr>
          <w:trHeight w:val="415"/>
        </w:trPr>
        <w:tc>
          <w:tcPr>
            <w:tcW w:w="1317" w:type="dxa"/>
            <w:tcBorders>
              <w:bottom w:val="single" w:sz="4" w:space="0" w:color="auto"/>
            </w:tcBorders>
            <w:vAlign w:val="center"/>
          </w:tcPr>
          <w:p w14:paraId="5D87D647" w14:textId="77777777" w:rsidR="00B86C97" w:rsidRPr="00B86C97" w:rsidRDefault="00B86C97" w:rsidP="00B86C97">
            <w:pPr>
              <w:tabs>
                <w:tab w:val="clear" w:pos="1418"/>
                <w:tab w:val="clear" w:pos="4678"/>
                <w:tab w:val="clear" w:pos="5954"/>
                <w:tab w:val="left" w:pos="5103"/>
              </w:tabs>
            </w:pPr>
            <w:r w:rsidRPr="00B86C97">
              <w:t>Role</w:t>
            </w:r>
          </w:p>
        </w:tc>
        <w:tc>
          <w:tcPr>
            <w:tcW w:w="2931" w:type="dxa"/>
            <w:tcBorders>
              <w:bottom w:val="single" w:sz="4" w:space="0" w:color="auto"/>
            </w:tcBorders>
            <w:vAlign w:val="center"/>
          </w:tcPr>
          <w:p w14:paraId="3F34527C" w14:textId="77777777" w:rsidR="00B86C97" w:rsidRPr="00B86C97" w:rsidRDefault="00B86C97" w:rsidP="00B86C97">
            <w:pPr>
              <w:tabs>
                <w:tab w:val="left" w:pos="567"/>
              </w:tabs>
              <w:rPr>
                <w:b/>
                <w:u w:val="single"/>
              </w:rPr>
            </w:pPr>
          </w:p>
        </w:tc>
        <w:tc>
          <w:tcPr>
            <w:tcW w:w="1276" w:type="dxa"/>
            <w:tcBorders>
              <w:bottom w:val="single" w:sz="4" w:space="0" w:color="auto"/>
            </w:tcBorders>
            <w:vAlign w:val="center"/>
          </w:tcPr>
          <w:p w14:paraId="554D4014" w14:textId="77777777" w:rsidR="00B86C97" w:rsidRPr="00B86C97" w:rsidRDefault="00B86C97" w:rsidP="00B86C97">
            <w:pPr>
              <w:tabs>
                <w:tab w:val="clear" w:pos="1418"/>
                <w:tab w:val="clear" w:pos="4678"/>
                <w:tab w:val="clear" w:pos="5954"/>
                <w:tab w:val="left" w:pos="5103"/>
              </w:tabs>
            </w:pPr>
            <w:r w:rsidRPr="00B86C97">
              <w:t>Role</w:t>
            </w:r>
          </w:p>
        </w:tc>
        <w:tc>
          <w:tcPr>
            <w:tcW w:w="3605" w:type="dxa"/>
            <w:gridSpan w:val="2"/>
            <w:tcBorders>
              <w:bottom w:val="single" w:sz="4" w:space="0" w:color="auto"/>
            </w:tcBorders>
            <w:vAlign w:val="center"/>
          </w:tcPr>
          <w:p w14:paraId="0FA021BA" w14:textId="77777777" w:rsidR="00B86C97" w:rsidRPr="00B86C97" w:rsidRDefault="00B86C97" w:rsidP="00B86C97">
            <w:pPr>
              <w:tabs>
                <w:tab w:val="left" w:pos="567"/>
              </w:tabs>
            </w:pPr>
          </w:p>
        </w:tc>
      </w:tr>
      <w:tr w:rsidR="00B86C97" w:rsidRPr="00B86C97" w14:paraId="2034BDB9" w14:textId="77777777" w:rsidTr="00154707">
        <w:trPr>
          <w:trHeight w:val="406"/>
        </w:trPr>
        <w:tc>
          <w:tcPr>
            <w:tcW w:w="1317" w:type="dxa"/>
            <w:tcBorders>
              <w:bottom w:val="single" w:sz="4" w:space="0" w:color="auto"/>
            </w:tcBorders>
            <w:vAlign w:val="center"/>
          </w:tcPr>
          <w:p w14:paraId="18D7C381" w14:textId="77777777" w:rsidR="00B86C97" w:rsidRPr="00B86C97" w:rsidRDefault="00B86C97" w:rsidP="00B86C97">
            <w:pPr>
              <w:tabs>
                <w:tab w:val="clear" w:pos="1418"/>
                <w:tab w:val="clear" w:pos="4678"/>
                <w:tab w:val="clear" w:pos="5954"/>
                <w:tab w:val="left" w:pos="5103"/>
              </w:tabs>
            </w:pPr>
            <w:r w:rsidRPr="00B86C97">
              <w:t>e-mail</w:t>
            </w:r>
          </w:p>
        </w:tc>
        <w:tc>
          <w:tcPr>
            <w:tcW w:w="2931" w:type="dxa"/>
            <w:tcBorders>
              <w:bottom w:val="single" w:sz="4" w:space="0" w:color="auto"/>
            </w:tcBorders>
            <w:vAlign w:val="center"/>
          </w:tcPr>
          <w:p w14:paraId="2873D873" w14:textId="77777777" w:rsidR="00B86C97" w:rsidRPr="00B86C97" w:rsidRDefault="00B86C97" w:rsidP="00B86C97">
            <w:pPr>
              <w:tabs>
                <w:tab w:val="left" w:pos="567"/>
              </w:tabs>
              <w:ind w:left="720"/>
              <w:contextualSpacing/>
              <w:rPr>
                <w:b/>
                <w:u w:val="single"/>
              </w:rPr>
            </w:pPr>
          </w:p>
        </w:tc>
        <w:tc>
          <w:tcPr>
            <w:tcW w:w="1276" w:type="dxa"/>
            <w:tcBorders>
              <w:bottom w:val="single" w:sz="4" w:space="0" w:color="auto"/>
            </w:tcBorders>
            <w:vAlign w:val="center"/>
          </w:tcPr>
          <w:p w14:paraId="7F436A2C" w14:textId="77777777" w:rsidR="00B86C97" w:rsidRPr="00B86C97" w:rsidRDefault="00B86C97" w:rsidP="00B86C97">
            <w:pPr>
              <w:tabs>
                <w:tab w:val="clear" w:pos="1418"/>
                <w:tab w:val="clear" w:pos="4678"/>
                <w:tab w:val="clear" w:pos="5954"/>
                <w:tab w:val="left" w:pos="5103"/>
              </w:tabs>
            </w:pPr>
            <w:r w:rsidRPr="00B86C97">
              <w:t>e-mail</w:t>
            </w:r>
          </w:p>
        </w:tc>
        <w:tc>
          <w:tcPr>
            <w:tcW w:w="3605" w:type="dxa"/>
            <w:gridSpan w:val="2"/>
            <w:tcBorders>
              <w:bottom w:val="single" w:sz="4" w:space="0" w:color="auto"/>
            </w:tcBorders>
            <w:vAlign w:val="center"/>
          </w:tcPr>
          <w:p w14:paraId="584D153E" w14:textId="77777777" w:rsidR="00B86C97" w:rsidRPr="00B86C97" w:rsidRDefault="00B86C97" w:rsidP="00B86C97">
            <w:pPr>
              <w:tabs>
                <w:tab w:val="left" w:pos="567"/>
              </w:tabs>
              <w:ind w:left="720"/>
              <w:contextualSpacing/>
            </w:pPr>
          </w:p>
        </w:tc>
      </w:tr>
      <w:tr w:rsidR="00B86C97" w:rsidRPr="00B86C97" w14:paraId="589E4FA5" w14:textId="77777777" w:rsidTr="00154707">
        <w:trPr>
          <w:trHeight w:val="427"/>
        </w:trPr>
        <w:tc>
          <w:tcPr>
            <w:tcW w:w="1317" w:type="dxa"/>
            <w:tcBorders>
              <w:bottom w:val="single" w:sz="4" w:space="0" w:color="auto"/>
            </w:tcBorders>
            <w:vAlign w:val="center"/>
          </w:tcPr>
          <w:p w14:paraId="225F1FA6" w14:textId="77777777" w:rsidR="00B86C97" w:rsidRPr="00B86C97" w:rsidRDefault="00B86C97" w:rsidP="00B86C97">
            <w:pPr>
              <w:tabs>
                <w:tab w:val="clear" w:pos="1418"/>
                <w:tab w:val="clear" w:pos="4678"/>
                <w:tab w:val="clear" w:pos="5954"/>
                <w:tab w:val="left" w:pos="5103"/>
              </w:tabs>
            </w:pPr>
            <w:r w:rsidRPr="00B86C97">
              <w:t>Phone</w:t>
            </w:r>
          </w:p>
        </w:tc>
        <w:tc>
          <w:tcPr>
            <w:tcW w:w="2931" w:type="dxa"/>
            <w:tcBorders>
              <w:bottom w:val="single" w:sz="4" w:space="0" w:color="auto"/>
            </w:tcBorders>
            <w:vAlign w:val="center"/>
          </w:tcPr>
          <w:p w14:paraId="364DFB0C" w14:textId="77777777" w:rsidR="00B86C97" w:rsidRPr="00B86C97" w:rsidRDefault="00B86C97" w:rsidP="00B86C97">
            <w:pPr>
              <w:tabs>
                <w:tab w:val="left" w:pos="567"/>
              </w:tabs>
              <w:ind w:left="720"/>
              <w:contextualSpacing/>
              <w:rPr>
                <w:b/>
                <w:u w:val="single"/>
              </w:rPr>
            </w:pPr>
          </w:p>
        </w:tc>
        <w:tc>
          <w:tcPr>
            <w:tcW w:w="1276" w:type="dxa"/>
            <w:tcBorders>
              <w:bottom w:val="single" w:sz="4" w:space="0" w:color="auto"/>
            </w:tcBorders>
            <w:vAlign w:val="center"/>
          </w:tcPr>
          <w:p w14:paraId="68A4C9BB" w14:textId="77777777" w:rsidR="00B86C97" w:rsidRPr="00B86C97" w:rsidRDefault="00B86C97" w:rsidP="00B86C97">
            <w:pPr>
              <w:tabs>
                <w:tab w:val="clear" w:pos="1418"/>
                <w:tab w:val="clear" w:pos="4678"/>
                <w:tab w:val="clear" w:pos="5954"/>
                <w:tab w:val="left" w:pos="5103"/>
              </w:tabs>
            </w:pPr>
            <w:r w:rsidRPr="00B86C97">
              <w:t>Phone</w:t>
            </w:r>
          </w:p>
        </w:tc>
        <w:tc>
          <w:tcPr>
            <w:tcW w:w="3605" w:type="dxa"/>
            <w:gridSpan w:val="2"/>
            <w:tcBorders>
              <w:bottom w:val="single" w:sz="4" w:space="0" w:color="auto"/>
            </w:tcBorders>
            <w:vAlign w:val="center"/>
          </w:tcPr>
          <w:p w14:paraId="14DC0AFD" w14:textId="77777777" w:rsidR="00B86C97" w:rsidRPr="00B86C97" w:rsidRDefault="00B86C97" w:rsidP="00B86C97">
            <w:pPr>
              <w:tabs>
                <w:tab w:val="left" w:pos="567"/>
              </w:tabs>
              <w:ind w:left="720"/>
              <w:contextualSpacing/>
            </w:pPr>
          </w:p>
        </w:tc>
      </w:tr>
      <w:tr w:rsidR="00B86C97" w:rsidRPr="00B86C97" w14:paraId="726D2AE0" w14:textId="77777777" w:rsidTr="00154707">
        <w:trPr>
          <w:trHeight w:val="77"/>
        </w:trPr>
        <w:tc>
          <w:tcPr>
            <w:tcW w:w="9129" w:type="dxa"/>
            <w:gridSpan w:val="5"/>
            <w:tcBorders>
              <w:top w:val="single" w:sz="4" w:space="0" w:color="auto"/>
              <w:left w:val="nil"/>
              <w:bottom w:val="nil"/>
              <w:right w:val="nil"/>
            </w:tcBorders>
            <w:vAlign w:val="center"/>
          </w:tcPr>
          <w:p w14:paraId="4C624E93" w14:textId="77777777" w:rsidR="00B86C97" w:rsidRPr="00B86C97" w:rsidRDefault="00B86C97" w:rsidP="00B86C97">
            <w:pPr>
              <w:tabs>
                <w:tab w:val="left" w:pos="567"/>
              </w:tabs>
            </w:pPr>
          </w:p>
        </w:tc>
      </w:tr>
      <w:tr w:rsidR="00B86C97" w:rsidRPr="00B86C97" w14:paraId="7C13F451" w14:textId="77777777" w:rsidTr="00154707">
        <w:trPr>
          <w:trHeight w:val="299"/>
        </w:trPr>
        <w:tc>
          <w:tcPr>
            <w:tcW w:w="4248" w:type="dxa"/>
            <w:gridSpan w:val="2"/>
            <w:tcBorders>
              <w:top w:val="nil"/>
              <w:left w:val="nil"/>
              <w:bottom w:val="single" w:sz="4" w:space="0" w:color="auto"/>
              <w:right w:val="single" w:sz="4" w:space="0" w:color="auto"/>
            </w:tcBorders>
            <w:vAlign w:val="center"/>
          </w:tcPr>
          <w:p w14:paraId="6112CC88" w14:textId="77777777" w:rsidR="00B86C97" w:rsidRPr="00B86C97" w:rsidRDefault="00B86C97" w:rsidP="00B86C97">
            <w:pPr>
              <w:tabs>
                <w:tab w:val="left" w:pos="567"/>
              </w:tabs>
              <w:ind w:left="720"/>
              <w:contextualSpacing/>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93D72AC" w14:textId="77777777" w:rsidR="00B86C97" w:rsidRPr="00B86C97" w:rsidRDefault="00B86C97" w:rsidP="00B86C97">
            <w:pPr>
              <w:tabs>
                <w:tab w:val="clear" w:pos="1418"/>
                <w:tab w:val="clear" w:pos="4678"/>
                <w:tab w:val="clear" w:pos="5954"/>
                <w:tab w:val="left" w:pos="5103"/>
              </w:tabs>
              <w:jc w:val="center"/>
              <w:rPr>
                <w:b/>
                <w:sz w:val="14"/>
                <w:szCs w:val="18"/>
              </w:rPr>
            </w:pPr>
            <w:r w:rsidRPr="00B86C97">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3564EE3A" w14:textId="77777777" w:rsidR="00B86C97" w:rsidRPr="00B86C97" w:rsidRDefault="00B86C97" w:rsidP="00B86C97">
            <w:pPr>
              <w:tabs>
                <w:tab w:val="clear" w:pos="1418"/>
                <w:tab w:val="clear" w:pos="4678"/>
                <w:tab w:val="clear" w:pos="5954"/>
                <w:tab w:val="left" w:pos="5103"/>
              </w:tabs>
              <w:jc w:val="center"/>
              <w:rPr>
                <w:b/>
              </w:rPr>
            </w:pPr>
            <w:r w:rsidRPr="00B86C97">
              <w:rPr>
                <w:b/>
              </w:rPr>
              <w:t>No</w:t>
            </w:r>
          </w:p>
        </w:tc>
      </w:tr>
      <w:tr w:rsidR="00B86C97" w:rsidRPr="00B86C97" w14:paraId="39CB6184" w14:textId="77777777" w:rsidTr="00154707">
        <w:trPr>
          <w:trHeight w:val="550"/>
        </w:trPr>
        <w:tc>
          <w:tcPr>
            <w:tcW w:w="4248" w:type="dxa"/>
            <w:gridSpan w:val="2"/>
            <w:tcBorders>
              <w:top w:val="single" w:sz="4" w:space="0" w:color="auto"/>
            </w:tcBorders>
            <w:vAlign w:val="center"/>
          </w:tcPr>
          <w:p w14:paraId="2490D20C" w14:textId="77777777" w:rsidR="00B86C97" w:rsidRPr="00B86C97" w:rsidRDefault="00B86C97" w:rsidP="00B86C97">
            <w:pPr>
              <w:tabs>
                <w:tab w:val="left" w:pos="567"/>
              </w:tabs>
              <w:contextualSpacing/>
              <w:rPr>
                <w:b/>
                <w:u w:val="single"/>
              </w:rPr>
            </w:pPr>
            <w:r w:rsidRPr="00B86C97">
              <w:t xml:space="preserve">Do you or any employee of your Company/Organization hold an elected or appointed position in the Reference Body requesting the </w:t>
            </w:r>
            <w:bookmarkStart w:id="10" w:name="ProjectInInfo"/>
            <w:bookmarkEnd w:id="10"/>
            <w:r w:rsidRPr="00B86C97">
              <w:t>STF 703 creation?</w:t>
            </w:r>
          </w:p>
        </w:tc>
        <w:tc>
          <w:tcPr>
            <w:tcW w:w="2700" w:type="dxa"/>
            <w:gridSpan w:val="2"/>
            <w:tcBorders>
              <w:top w:val="single" w:sz="4" w:space="0" w:color="auto"/>
            </w:tcBorders>
            <w:vAlign w:val="center"/>
          </w:tcPr>
          <w:p w14:paraId="654365D3" w14:textId="77777777" w:rsidR="00B86C97" w:rsidRPr="00B86C97" w:rsidRDefault="00B86C97" w:rsidP="00B86C97">
            <w:pPr>
              <w:tabs>
                <w:tab w:val="clear" w:pos="1418"/>
                <w:tab w:val="clear" w:pos="4678"/>
                <w:tab w:val="clear" w:pos="5954"/>
                <w:tab w:val="left" w:pos="5103"/>
              </w:tabs>
              <w:jc w:val="center"/>
              <w:rPr>
                <w:sz w:val="16"/>
                <w:szCs w:val="16"/>
              </w:rPr>
            </w:pPr>
          </w:p>
          <w:p w14:paraId="65A649B5" w14:textId="77777777" w:rsidR="00B86C97" w:rsidRPr="00B86C97" w:rsidRDefault="00B86C97" w:rsidP="00B86C97">
            <w:pPr>
              <w:tabs>
                <w:tab w:val="clear" w:pos="1418"/>
                <w:tab w:val="clear" w:pos="4678"/>
                <w:tab w:val="clear" w:pos="5954"/>
                <w:tab w:val="left" w:pos="5103"/>
              </w:tabs>
              <w:jc w:val="center"/>
            </w:pPr>
            <w:r w:rsidRPr="00B86C97">
              <w:rPr>
                <w:rFonts w:ascii="Wingdings" w:eastAsia="Wingdings" w:hAnsi="Wingdings" w:cs="Wingdings"/>
              </w:rPr>
              <w:t>o</w:t>
            </w:r>
          </w:p>
          <w:p w14:paraId="3766A0D6" w14:textId="77777777" w:rsidR="00B86C97" w:rsidRPr="00B86C97" w:rsidRDefault="00B86C97" w:rsidP="00B86C97">
            <w:pPr>
              <w:tabs>
                <w:tab w:val="clear" w:pos="1418"/>
                <w:tab w:val="clear" w:pos="4678"/>
                <w:tab w:val="clear" w:pos="5954"/>
                <w:tab w:val="left" w:pos="5103"/>
              </w:tabs>
              <w:jc w:val="center"/>
              <w:rPr>
                <w:sz w:val="16"/>
                <w:szCs w:val="16"/>
              </w:rPr>
            </w:pPr>
          </w:p>
          <w:p w14:paraId="773503C9" w14:textId="77777777" w:rsidR="00B86C97" w:rsidRPr="00B86C97" w:rsidRDefault="00B86C97" w:rsidP="00B86C97">
            <w:pPr>
              <w:tabs>
                <w:tab w:val="clear" w:pos="1418"/>
                <w:tab w:val="clear" w:pos="4678"/>
                <w:tab w:val="clear" w:pos="5954"/>
                <w:tab w:val="left" w:pos="5103"/>
              </w:tabs>
            </w:pPr>
            <w:r w:rsidRPr="00B86C97">
              <w:t>Indicate in which position:</w:t>
            </w:r>
          </w:p>
          <w:p w14:paraId="47DF3240" w14:textId="77777777" w:rsidR="00B86C97" w:rsidRPr="00B86C97" w:rsidRDefault="00B86C97" w:rsidP="00B86C97">
            <w:pPr>
              <w:tabs>
                <w:tab w:val="clear" w:pos="1418"/>
                <w:tab w:val="clear" w:pos="4678"/>
                <w:tab w:val="clear" w:pos="5954"/>
                <w:tab w:val="left" w:pos="5103"/>
              </w:tabs>
            </w:pPr>
          </w:p>
          <w:p w14:paraId="4C17082A" w14:textId="47B2269B" w:rsidR="00B86C97" w:rsidRPr="00B86C97" w:rsidRDefault="00B86C97" w:rsidP="00B86C97">
            <w:pPr>
              <w:tabs>
                <w:tab w:val="left" w:pos="567"/>
              </w:tabs>
            </w:pPr>
            <w:r w:rsidRPr="00B86C97">
              <w:t>-----------------------------------</w:t>
            </w:r>
          </w:p>
        </w:tc>
        <w:tc>
          <w:tcPr>
            <w:tcW w:w="2181" w:type="dxa"/>
            <w:tcBorders>
              <w:top w:val="single" w:sz="4" w:space="0" w:color="auto"/>
            </w:tcBorders>
          </w:tcPr>
          <w:p w14:paraId="7F4C8C14" w14:textId="77777777" w:rsidR="00B86C97" w:rsidRPr="00B86C97" w:rsidRDefault="00B86C97" w:rsidP="00B86C97">
            <w:pPr>
              <w:tabs>
                <w:tab w:val="clear" w:pos="1418"/>
                <w:tab w:val="clear" w:pos="4678"/>
                <w:tab w:val="clear" w:pos="5954"/>
                <w:tab w:val="left" w:pos="5103"/>
              </w:tabs>
              <w:jc w:val="center"/>
            </w:pPr>
          </w:p>
          <w:p w14:paraId="36A6D879" w14:textId="77777777" w:rsidR="00B86C97" w:rsidRPr="00B86C97" w:rsidRDefault="00B86C97" w:rsidP="00B86C97">
            <w:pPr>
              <w:tabs>
                <w:tab w:val="clear" w:pos="1418"/>
                <w:tab w:val="clear" w:pos="4678"/>
                <w:tab w:val="clear" w:pos="5954"/>
                <w:tab w:val="left" w:pos="5103"/>
              </w:tabs>
              <w:jc w:val="center"/>
            </w:pPr>
            <w:r w:rsidRPr="00B86C97">
              <w:rPr>
                <w:rFonts w:ascii="Wingdings" w:eastAsia="Wingdings" w:hAnsi="Wingdings" w:cs="Wingdings"/>
              </w:rPr>
              <w:t>o</w:t>
            </w:r>
          </w:p>
        </w:tc>
      </w:tr>
      <w:tr w:rsidR="00B86C97" w:rsidRPr="00B86C97" w14:paraId="676BCFE7" w14:textId="77777777" w:rsidTr="00154707">
        <w:trPr>
          <w:trHeight w:val="550"/>
        </w:trPr>
        <w:tc>
          <w:tcPr>
            <w:tcW w:w="4248" w:type="dxa"/>
            <w:gridSpan w:val="2"/>
            <w:vAlign w:val="center"/>
          </w:tcPr>
          <w:p w14:paraId="4A68CA56" w14:textId="77777777" w:rsidR="00B86C97" w:rsidRPr="00B86C97" w:rsidRDefault="00B86C97" w:rsidP="00B86C97">
            <w:pPr>
              <w:tabs>
                <w:tab w:val="clear" w:pos="1418"/>
                <w:tab w:val="clear" w:pos="4678"/>
                <w:tab w:val="clear" w:pos="5954"/>
                <w:tab w:val="left" w:pos="5103"/>
              </w:tabs>
              <w:rPr>
                <w:b/>
                <w:u w:val="single"/>
              </w:rPr>
            </w:pPr>
          </w:p>
          <w:p w14:paraId="312726BA" w14:textId="77777777" w:rsidR="00B86C97" w:rsidRPr="00B86C97" w:rsidRDefault="00B86C97" w:rsidP="00B86C97">
            <w:pPr>
              <w:tabs>
                <w:tab w:val="clear" w:pos="1418"/>
                <w:tab w:val="clear" w:pos="4678"/>
                <w:tab w:val="clear" w:pos="5954"/>
                <w:tab w:val="left" w:pos="5103"/>
              </w:tabs>
              <w:rPr>
                <w:b/>
                <w:u w:val="single"/>
              </w:rPr>
            </w:pPr>
            <w:r w:rsidRPr="00B86C97">
              <w:rPr>
                <w:b/>
                <w:u w:val="single"/>
              </w:rPr>
              <w:t>If you are self-employed candidate:</w:t>
            </w:r>
          </w:p>
          <w:p w14:paraId="5937A635" w14:textId="187FEA78" w:rsidR="00B86C97" w:rsidRPr="00B86C97" w:rsidRDefault="00B86C97" w:rsidP="00B86C97">
            <w:pPr>
              <w:tabs>
                <w:tab w:val="clear" w:pos="1418"/>
                <w:tab w:val="clear" w:pos="4678"/>
                <w:tab w:val="clear" w:pos="5954"/>
                <w:tab w:val="left" w:pos="5103"/>
              </w:tabs>
            </w:pPr>
            <w:r w:rsidRPr="00B86C97">
              <w:t>Do you currently have other contracts in progress with ETSI?</w:t>
            </w:r>
          </w:p>
        </w:tc>
        <w:tc>
          <w:tcPr>
            <w:tcW w:w="2700" w:type="dxa"/>
            <w:gridSpan w:val="2"/>
            <w:vAlign w:val="center"/>
          </w:tcPr>
          <w:p w14:paraId="46F033B1" w14:textId="77777777" w:rsidR="00B86C97" w:rsidRPr="00B86C97" w:rsidRDefault="00B86C97" w:rsidP="00B86C97">
            <w:pPr>
              <w:tabs>
                <w:tab w:val="left" w:pos="567"/>
              </w:tabs>
              <w:jc w:val="center"/>
            </w:pPr>
            <w:r w:rsidRPr="00B86C97">
              <w:rPr>
                <w:rFonts w:ascii="Wingdings" w:eastAsia="Wingdings" w:hAnsi="Wingdings" w:cs="Wingdings"/>
              </w:rPr>
              <w:t>o</w:t>
            </w:r>
          </w:p>
        </w:tc>
        <w:tc>
          <w:tcPr>
            <w:tcW w:w="2181" w:type="dxa"/>
            <w:vAlign w:val="center"/>
          </w:tcPr>
          <w:p w14:paraId="07FBF17C" w14:textId="77777777" w:rsidR="00B86C97" w:rsidRPr="00B86C97" w:rsidRDefault="00B86C97" w:rsidP="00B86C97">
            <w:pPr>
              <w:tabs>
                <w:tab w:val="clear" w:pos="1418"/>
                <w:tab w:val="clear" w:pos="4678"/>
                <w:tab w:val="clear" w:pos="5954"/>
                <w:tab w:val="left" w:pos="5103"/>
              </w:tabs>
              <w:jc w:val="center"/>
            </w:pPr>
            <w:r w:rsidRPr="00B86C97">
              <w:rPr>
                <w:rFonts w:ascii="Wingdings" w:eastAsia="Wingdings" w:hAnsi="Wingdings" w:cs="Wingdings"/>
              </w:rPr>
              <w:t>o</w:t>
            </w:r>
            <w:r w:rsidRPr="00B86C97">
              <w:t xml:space="preserve"> </w:t>
            </w:r>
          </w:p>
        </w:tc>
      </w:tr>
    </w:tbl>
    <w:p w14:paraId="2E13B10D" w14:textId="77777777" w:rsidR="00B86C97" w:rsidRPr="00B86C97" w:rsidRDefault="00B86C97" w:rsidP="00B86C97">
      <w:pPr>
        <w:tabs>
          <w:tab w:val="left" w:pos="567"/>
        </w:tabs>
      </w:pPr>
    </w:p>
    <w:p w14:paraId="447C1B49" w14:textId="77777777" w:rsidR="00B86C97" w:rsidRPr="00B86C97" w:rsidRDefault="00B86C97" w:rsidP="00B86C97">
      <w:pPr>
        <w:tabs>
          <w:tab w:val="left" w:pos="567"/>
        </w:tabs>
      </w:pPr>
      <w:r w:rsidRPr="00B86C97">
        <w:rPr>
          <w:color w:val="FF0000"/>
        </w:rPr>
        <w:t xml:space="preserve">All fields marked with an </w:t>
      </w:r>
      <w:proofErr w:type="spellStart"/>
      <w:r w:rsidRPr="00B86C97">
        <w:rPr>
          <w:color w:val="FF0000"/>
        </w:rPr>
        <w:t>asterix</w:t>
      </w:r>
      <w:proofErr w:type="spellEnd"/>
      <w:r w:rsidRPr="00B86C97">
        <w:rPr>
          <w:color w:val="FF0000"/>
        </w:rPr>
        <w:t xml:space="preserve"> (</w:t>
      </w:r>
      <w:r w:rsidRPr="00B86C97">
        <w:t>*</w:t>
      </w:r>
      <w:r w:rsidRPr="00B86C97">
        <w:rPr>
          <w:color w:val="FF0000"/>
        </w:rPr>
        <w:t>) are mandatory</w:t>
      </w:r>
    </w:p>
    <w:p w14:paraId="682F9802" w14:textId="77777777" w:rsidR="00B86C97" w:rsidRPr="00B86C97" w:rsidRDefault="00B86C97" w:rsidP="00B86C97">
      <w:pPr>
        <w:tabs>
          <w:tab w:val="left" w:pos="567"/>
        </w:tabs>
      </w:pPr>
    </w:p>
    <w:p w14:paraId="04E7726D" w14:textId="77777777" w:rsidR="00B86C97" w:rsidRPr="00B86C97" w:rsidRDefault="00B86C97" w:rsidP="00B86C97">
      <w:pPr>
        <w:tabs>
          <w:tab w:val="left" w:pos="567"/>
        </w:tabs>
        <w:rPr>
          <w:b/>
          <w:sz w:val="24"/>
          <w:szCs w:val="24"/>
        </w:rPr>
      </w:pPr>
      <w:r w:rsidRPr="00B86C97">
        <w:rPr>
          <w:b/>
          <w:sz w:val="24"/>
          <w:szCs w:val="24"/>
        </w:rPr>
        <w:t>1.1</w:t>
      </w:r>
      <w:r w:rsidRPr="00B86C97">
        <w:rPr>
          <w:b/>
          <w:sz w:val="24"/>
          <w:szCs w:val="24"/>
        </w:rPr>
        <w:tab/>
        <w:t>Introduction</w:t>
      </w:r>
    </w:p>
    <w:p w14:paraId="3E1D7014" w14:textId="77777777" w:rsidR="00B86C97" w:rsidRPr="00B86C97" w:rsidRDefault="00B86C97" w:rsidP="00B86C97">
      <w:pPr>
        <w:tabs>
          <w:tab w:val="left" w:pos="567"/>
        </w:tabs>
        <w:rPr>
          <w:b/>
          <w:sz w:val="24"/>
          <w:szCs w:val="24"/>
        </w:rPr>
      </w:pPr>
    </w:p>
    <w:p w14:paraId="0A6176C0" w14:textId="77777777" w:rsidR="00B86C97" w:rsidRPr="00B86C97" w:rsidRDefault="00B86C97" w:rsidP="00B86C97">
      <w:pPr>
        <w:tabs>
          <w:tab w:val="left" w:pos="567"/>
        </w:tabs>
      </w:pPr>
      <w:r w:rsidRPr="00B86C97">
        <w:t>A short presentation of the technical structure responsible for this activity, e.g.:</w:t>
      </w:r>
    </w:p>
    <w:p w14:paraId="5815622A" w14:textId="77777777" w:rsidR="00B86C97" w:rsidRPr="00B86C97" w:rsidRDefault="00B86C97" w:rsidP="00B86C97">
      <w:pPr>
        <w:numPr>
          <w:ilvl w:val="0"/>
          <w:numId w:val="29"/>
        </w:numPr>
        <w:tabs>
          <w:tab w:val="left" w:pos="851"/>
        </w:tabs>
        <w:contextualSpacing/>
      </w:pPr>
      <w:r w:rsidRPr="00B86C97">
        <w:t>Business area, number of employees, link to WEB site,</w:t>
      </w:r>
    </w:p>
    <w:p w14:paraId="4763CADC" w14:textId="77777777" w:rsidR="00B86C97" w:rsidRPr="00B86C97" w:rsidRDefault="00B86C97" w:rsidP="00B86C97">
      <w:pPr>
        <w:numPr>
          <w:ilvl w:val="0"/>
          <w:numId w:val="29"/>
        </w:numPr>
        <w:tabs>
          <w:tab w:val="left" w:pos="851"/>
        </w:tabs>
        <w:contextualSpacing/>
      </w:pPr>
      <w:r w:rsidRPr="00B86C97">
        <w:t>Department(s)/team(s)/experts in charge of the technical activities related to this Project,</w:t>
      </w:r>
    </w:p>
    <w:p w14:paraId="5A6A3F73" w14:textId="77777777" w:rsidR="00B86C97" w:rsidRPr="00B86C97" w:rsidRDefault="00B86C97" w:rsidP="00B86C97">
      <w:pPr>
        <w:numPr>
          <w:ilvl w:val="0"/>
          <w:numId w:val="29"/>
        </w:numPr>
        <w:tabs>
          <w:tab w:val="left" w:pos="851"/>
        </w:tabs>
        <w:contextualSpacing/>
      </w:pPr>
      <w:r w:rsidRPr="00B86C97">
        <w:t>Reference to products/services of your Company/Organization or supporting Member to which the standards developed by this Project will apply,</w:t>
      </w:r>
    </w:p>
    <w:p w14:paraId="3910FD56" w14:textId="77777777" w:rsidR="00B86C97" w:rsidRPr="00B86C97" w:rsidRDefault="00B86C97" w:rsidP="00B86C97">
      <w:pPr>
        <w:numPr>
          <w:ilvl w:val="0"/>
          <w:numId w:val="29"/>
        </w:numPr>
        <w:tabs>
          <w:tab w:val="left" w:pos="851"/>
        </w:tabs>
        <w:contextualSpacing/>
      </w:pPr>
      <w:r w:rsidRPr="00B86C97">
        <w:t>Motivation for your Company/Organization or supporting Member to participate in this Project.</w:t>
      </w:r>
    </w:p>
    <w:p w14:paraId="5BD3AEEC" w14:textId="77777777" w:rsidR="00B86C97" w:rsidRPr="00B86C97" w:rsidRDefault="00B86C97" w:rsidP="00B86C97">
      <w:pPr>
        <w:tabs>
          <w:tab w:val="left" w:pos="567"/>
        </w:tabs>
      </w:pPr>
    </w:p>
    <w:p w14:paraId="62EA760A" w14:textId="77777777" w:rsidR="00B86C97" w:rsidRPr="00B86C97" w:rsidRDefault="00B86C97" w:rsidP="00B86C97">
      <w:pPr>
        <w:tabs>
          <w:tab w:val="left" w:pos="567"/>
        </w:tabs>
        <w:rPr>
          <w:b/>
          <w:sz w:val="24"/>
          <w:szCs w:val="24"/>
        </w:rPr>
      </w:pPr>
      <w:r w:rsidRPr="00B86C97">
        <w:rPr>
          <w:b/>
          <w:sz w:val="24"/>
          <w:szCs w:val="24"/>
        </w:rPr>
        <w:t>1.2</w:t>
      </w:r>
      <w:r w:rsidRPr="00B86C97">
        <w:rPr>
          <w:b/>
          <w:sz w:val="24"/>
          <w:szCs w:val="24"/>
        </w:rPr>
        <w:tab/>
        <w:t xml:space="preserve">Proposed approach </w:t>
      </w:r>
    </w:p>
    <w:p w14:paraId="57BF4376" w14:textId="77777777" w:rsidR="00B86C97" w:rsidRPr="00B86C97" w:rsidRDefault="00B86C97" w:rsidP="00B86C97">
      <w:pPr>
        <w:tabs>
          <w:tab w:val="left" w:pos="567"/>
        </w:tabs>
        <w:rPr>
          <w:b/>
        </w:rPr>
      </w:pPr>
    </w:p>
    <w:p w14:paraId="5F8BD9EF" w14:textId="77777777" w:rsidR="00B86C97" w:rsidRPr="00B86C97" w:rsidRDefault="00B86C97" w:rsidP="00B86C97">
      <w:pPr>
        <w:tabs>
          <w:tab w:val="left" w:pos="567"/>
        </w:tabs>
        <w:rPr>
          <w:b/>
        </w:rPr>
      </w:pPr>
      <w:bookmarkStart w:id="11" w:name="_Ref434825982"/>
      <w:r w:rsidRPr="00B86C97">
        <w:rPr>
          <w:b/>
        </w:rPr>
        <w:t>Proposed contribution to tasks</w:t>
      </w:r>
      <w:bookmarkEnd w:id="11"/>
      <w:r w:rsidRPr="00B86C97">
        <w:rPr>
          <w:b/>
        </w:rPr>
        <w:t xml:space="preserve"> &amp; related cost</w:t>
      </w:r>
    </w:p>
    <w:p w14:paraId="13349E63" w14:textId="77777777" w:rsidR="00B86C97" w:rsidRDefault="00B86C97" w:rsidP="00B86C97">
      <w:pPr>
        <w:tabs>
          <w:tab w:val="left" w:pos="567"/>
        </w:tabs>
      </w:pPr>
      <w:r w:rsidRPr="00B86C97">
        <w:t>Identify the tasks to which your Company/Organization is proposing to contribute by filling-in the table below:</w:t>
      </w:r>
    </w:p>
    <w:p w14:paraId="078C8DB3" w14:textId="77777777" w:rsidR="00842560" w:rsidRPr="00B86C97" w:rsidRDefault="00842560" w:rsidP="00B86C97">
      <w:pPr>
        <w:tabs>
          <w:tab w:val="left" w:pos="567"/>
        </w:tabs>
      </w:pPr>
    </w:p>
    <w:tbl>
      <w:tblPr>
        <w:tblW w:w="10490" w:type="dxa"/>
        <w:tblInd w:w="-709" w:type="dxa"/>
        <w:tblLayout w:type="fixed"/>
        <w:tblLook w:val="04A0" w:firstRow="1" w:lastRow="0" w:firstColumn="1" w:lastColumn="0" w:noHBand="0" w:noVBand="1"/>
      </w:tblPr>
      <w:tblGrid>
        <w:gridCol w:w="851"/>
        <w:gridCol w:w="4253"/>
        <w:gridCol w:w="1842"/>
        <w:gridCol w:w="1701"/>
        <w:gridCol w:w="1843"/>
      </w:tblGrid>
      <w:tr w:rsidR="00842560" w:rsidRPr="00B86C97" w14:paraId="1E3B5F2D" w14:textId="77777777" w:rsidTr="00842560">
        <w:trPr>
          <w:trHeight w:val="288"/>
        </w:trPr>
        <w:tc>
          <w:tcPr>
            <w:tcW w:w="851" w:type="dxa"/>
            <w:tcBorders>
              <w:top w:val="nil"/>
              <w:left w:val="nil"/>
              <w:bottom w:val="single" w:sz="12" w:space="0" w:color="FFFFFF"/>
              <w:right w:val="single" w:sz="4" w:space="0" w:color="FFFFFF"/>
            </w:tcBorders>
            <w:shd w:val="clear" w:color="000000" w:fill="000000"/>
            <w:noWrap/>
            <w:vAlign w:val="bottom"/>
            <w:hideMark/>
          </w:tcPr>
          <w:p w14:paraId="64ACF967" w14:textId="6AB3FC3F" w:rsidR="00B86C97" w:rsidRPr="00B86C97" w:rsidRDefault="00B86C97" w:rsidP="00842560">
            <w:pPr>
              <w:tabs>
                <w:tab w:val="clear" w:pos="1418"/>
                <w:tab w:val="clear" w:pos="4678"/>
                <w:tab w:val="clear" w:pos="5954"/>
                <w:tab w:val="clear" w:pos="7088"/>
              </w:tabs>
              <w:overflowPunct/>
              <w:autoSpaceDE/>
              <w:autoSpaceDN/>
              <w:adjustRightInd/>
              <w:jc w:val="center"/>
              <w:textAlignment w:val="auto"/>
              <w:rPr>
                <w:rFonts w:cs="Arial"/>
                <w:b/>
                <w:bCs/>
                <w:color w:val="FFFFFF"/>
              </w:rPr>
            </w:pPr>
            <w:bookmarkStart w:id="12" w:name="Table_Tasks_Proposal"/>
            <w:bookmarkEnd w:id="12"/>
            <w:r w:rsidRPr="00B86C97">
              <w:rPr>
                <w:rFonts w:cs="Arial"/>
                <w:b/>
                <w:bCs/>
                <w:color w:val="FFFFFF"/>
              </w:rPr>
              <w:t>Tasks</w:t>
            </w:r>
            <w:r w:rsidR="00842560">
              <w:rPr>
                <w:rFonts w:cs="Arial"/>
                <w:b/>
                <w:bCs/>
                <w:color w:val="FFFFFF"/>
              </w:rPr>
              <w:t xml:space="preserve"> </w:t>
            </w:r>
            <w:r w:rsidRPr="00B86C97">
              <w:rPr>
                <w:rFonts w:cs="Arial"/>
                <w:b/>
                <w:bCs/>
                <w:color w:val="FFFFFF"/>
              </w:rPr>
              <w:t>No</w:t>
            </w:r>
          </w:p>
        </w:tc>
        <w:tc>
          <w:tcPr>
            <w:tcW w:w="4253" w:type="dxa"/>
            <w:tcBorders>
              <w:top w:val="nil"/>
              <w:left w:val="single" w:sz="4" w:space="0" w:color="FFFFFF"/>
              <w:bottom w:val="single" w:sz="12" w:space="0" w:color="FFFFFF"/>
              <w:right w:val="single" w:sz="4" w:space="0" w:color="FFFFFF"/>
            </w:tcBorders>
            <w:shd w:val="clear" w:color="000000" w:fill="000000"/>
            <w:noWrap/>
            <w:vAlign w:val="bottom"/>
            <w:hideMark/>
          </w:tcPr>
          <w:p w14:paraId="5AE8E285" w14:textId="5D91726D" w:rsidR="00B86C97" w:rsidRPr="00B86C97" w:rsidRDefault="00B86C97" w:rsidP="00842560">
            <w:pPr>
              <w:tabs>
                <w:tab w:val="left" w:pos="567"/>
              </w:tabs>
              <w:jc w:val="center"/>
              <w:rPr>
                <w:rFonts w:cs="Arial"/>
                <w:b/>
                <w:bCs/>
                <w:color w:val="FFFFFF"/>
              </w:rPr>
            </w:pPr>
            <w:r w:rsidRPr="00B86C97">
              <w:rPr>
                <w:rFonts w:cs="Arial"/>
                <w:b/>
                <w:bCs/>
                <w:color w:val="FFFFFF"/>
              </w:rPr>
              <w:t>Tasks</w:t>
            </w:r>
            <w:r w:rsidR="00842560">
              <w:rPr>
                <w:rFonts w:cs="Arial"/>
                <w:b/>
                <w:bCs/>
                <w:color w:val="FFFFFF"/>
              </w:rPr>
              <w:t xml:space="preserve"> </w:t>
            </w:r>
            <w:r w:rsidRPr="00B86C97">
              <w:rPr>
                <w:rFonts w:cs="Arial"/>
                <w:b/>
                <w:bCs/>
                <w:color w:val="FFFFFF"/>
              </w:rPr>
              <w:t>Description</w:t>
            </w:r>
          </w:p>
        </w:tc>
        <w:tc>
          <w:tcPr>
            <w:tcW w:w="1842" w:type="dxa"/>
            <w:tcBorders>
              <w:top w:val="nil"/>
              <w:left w:val="single" w:sz="4" w:space="0" w:color="FFFFFF"/>
              <w:bottom w:val="single" w:sz="12" w:space="0" w:color="FFFFFF"/>
              <w:right w:val="single" w:sz="4" w:space="0" w:color="FFFFFF"/>
            </w:tcBorders>
            <w:shd w:val="clear" w:color="000000" w:fill="000000"/>
            <w:noWrap/>
            <w:vAlign w:val="bottom"/>
            <w:hideMark/>
          </w:tcPr>
          <w:p w14:paraId="3346FD0E" w14:textId="5C87C25E" w:rsidR="00B86C97" w:rsidRPr="00B86C97" w:rsidRDefault="00B86C97" w:rsidP="00842560">
            <w:pPr>
              <w:tabs>
                <w:tab w:val="left" w:pos="567"/>
              </w:tabs>
              <w:jc w:val="center"/>
              <w:rPr>
                <w:rFonts w:cs="Arial"/>
                <w:b/>
                <w:bCs/>
                <w:color w:val="FFFFFF"/>
              </w:rPr>
            </w:pPr>
            <w:r w:rsidRPr="00B86C97">
              <w:rPr>
                <w:rFonts w:cs="Arial"/>
                <w:b/>
                <w:bCs/>
                <w:color w:val="FFFFFF"/>
              </w:rPr>
              <w:t>Max</w:t>
            </w:r>
            <w:r w:rsidR="00842560">
              <w:rPr>
                <w:rFonts w:cs="Arial"/>
                <w:b/>
                <w:bCs/>
                <w:color w:val="FFFFFF"/>
              </w:rPr>
              <w:t xml:space="preserve"> </w:t>
            </w:r>
            <w:r w:rsidRPr="00B86C97">
              <w:rPr>
                <w:rFonts w:cs="Arial"/>
                <w:b/>
                <w:bCs/>
                <w:color w:val="FFFFFF"/>
              </w:rPr>
              <w:t>Budget</w:t>
            </w:r>
            <w:r w:rsidR="00842560">
              <w:rPr>
                <w:rFonts w:cs="Arial"/>
                <w:b/>
                <w:bCs/>
                <w:color w:val="FFFFFF"/>
              </w:rPr>
              <w:t xml:space="preserve"> </w:t>
            </w:r>
            <w:r w:rsidRPr="00B86C97">
              <w:rPr>
                <w:rFonts w:cs="Arial"/>
                <w:b/>
                <w:bCs/>
                <w:color w:val="FFFFFF"/>
              </w:rPr>
              <w:t>Allocated</w:t>
            </w:r>
            <w:r w:rsidR="00842560">
              <w:rPr>
                <w:rFonts w:cs="Arial"/>
                <w:b/>
                <w:bCs/>
                <w:color w:val="FFFFFF"/>
              </w:rPr>
              <w:t xml:space="preserve"> </w:t>
            </w:r>
            <w:r w:rsidRPr="00B86C97">
              <w:rPr>
                <w:rFonts w:cs="Arial"/>
                <w:b/>
                <w:bCs/>
                <w:color w:val="FFFFFF"/>
              </w:rPr>
              <w:t>in</w:t>
            </w:r>
            <w:r w:rsidR="00842560">
              <w:rPr>
                <w:rFonts w:cs="Arial"/>
                <w:b/>
                <w:bCs/>
                <w:color w:val="FFFFFF"/>
              </w:rPr>
              <w:t xml:space="preserve"> </w:t>
            </w:r>
            <w:r w:rsidRPr="00B86C97">
              <w:rPr>
                <w:rFonts w:cs="Arial"/>
                <w:b/>
                <w:bCs/>
                <w:color w:val="FFFFFF"/>
              </w:rPr>
              <w:t>Euro</w:t>
            </w:r>
          </w:p>
        </w:tc>
        <w:tc>
          <w:tcPr>
            <w:tcW w:w="1701" w:type="dxa"/>
            <w:tcBorders>
              <w:top w:val="nil"/>
              <w:left w:val="single" w:sz="4" w:space="0" w:color="FFFFFF"/>
              <w:bottom w:val="single" w:sz="12" w:space="0" w:color="FFFFFF"/>
              <w:right w:val="single" w:sz="4" w:space="0" w:color="FFFFFF"/>
            </w:tcBorders>
            <w:shd w:val="clear" w:color="000000" w:fill="000000"/>
            <w:noWrap/>
            <w:vAlign w:val="bottom"/>
            <w:hideMark/>
          </w:tcPr>
          <w:p w14:paraId="4566DBC6" w14:textId="2464D3BF" w:rsidR="00B86C97" w:rsidRPr="00B86C97" w:rsidRDefault="00B86C97" w:rsidP="00842560">
            <w:pPr>
              <w:tabs>
                <w:tab w:val="left" w:pos="567"/>
              </w:tabs>
              <w:jc w:val="center"/>
              <w:rPr>
                <w:rFonts w:cs="Arial"/>
                <w:b/>
                <w:bCs/>
                <w:color w:val="FFFFFF"/>
              </w:rPr>
            </w:pPr>
            <w:r w:rsidRPr="00B86C97">
              <w:rPr>
                <w:rFonts w:cs="Arial"/>
                <w:b/>
                <w:bCs/>
                <w:color w:val="FFFFFF"/>
              </w:rPr>
              <w:t>Amount</w:t>
            </w:r>
            <w:r w:rsidR="00842560">
              <w:rPr>
                <w:rFonts w:cs="Arial"/>
                <w:b/>
                <w:bCs/>
                <w:color w:val="FFFFFF"/>
              </w:rPr>
              <w:t xml:space="preserve"> </w:t>
            </w:r>
            <w:r w:rsidRPr="00B86C97">
              <w:rPr>
                <w:rFonts w:cs="Arial"/>
                <w:b/>
                <w:bCs/>
                <w:color w:val="FFFFFF"/>
              </w:rPr>
              <w:t>in</w:t>
            </w:r>
            <w:r w:rsidR="00842560">
              <w:rPr>
                <w:rFonts w:cs="Arial"/>
                <w:b/>
                <w:bCs/>
                <w:color w:val="FFFFFF"/>
              </w:rPr>
              <w:t xml:space="preserve"> </w:t>
            </w:r>
            <w:r w:rsidRPr="00B86C97">
              <w:rPr>
                <w:rFonts w:cs="Arial"/>
                <w:b/>
                <w:bCs/>
                <w:color w:val="FFFFFF"/>
              </w:rPr>
              <w:t>Euro</w:t>
            </w:r>
            <w:r w:rsidR="00842560">
              <w:rPr>
                <w:rFonts w:cs="Arial"/>
                <w:b/>
                <w:bCs/>
                <w:color w:val="FFFFFF"/>
              </w:rPr>
              <w:t xml:space="preserve"> </w:t>
            </w:r>
            <w:r w:rsidRPr="00B86C97">
              <w:rPr>
                <w:rFonts w:cs="Arial"/>
                <w:b/>
                <w:bCs/>
                <w:color w:val="FFFFFF"/>
              </w:rPr>
              <w:t>(mandatory)</w:t>
            </w:r>
          </w:p>
        </w:tc>
        <w:tc>
          <w:tcPr>
            <w:tcW w:w="1843" w:type="dxa"/>
            <w:tcBorders>
              <w:top w:val="nil"/>
              <w:left w:val="single" w:sz="4" w:space="0" w:color="FFFFFF"/>
              <w:bottom w:val="single" w:sz="12" w:space="0" w:color="FFFFFF"/>
              <w:right w:val="nil"/>
            </w:tcBorders>
            <w:shd w:val="clear" w:color="000000" w:fill="000000"/>
            <w:noWrap/>
            <w:vAlign w:val="bottom"/>
            <w:hideMark/>
          </w:tcPr>
          <w:p w14:paraId="160A2508" w14:textId="210B7C77" w:rsidR="00B86C97" w:rsidRPr="00B86C97" w:rsidRDefault="00B86C97" w:rsidP="00842560">
            <w:pPr>
              <w:tabs>
                <w:tab w:val="left" w:pos="567"/>
              </w:tabs>
              <w:jc w:val="center"/>
              <w:rPr>
                <w:rFonts w:cs="Arial"/>
                <w:b/>
                <w:bCs/>
                <w:color w:val="FFFFFF"/>
              </w:rPr>
            </w:pPr>
            <w:r w:rsidRPr="00B86C97">
              <w:rPr>
                <w:rFonts w:cs="Arial"/>
                <w:b/>
                <w:bCs/>
                <w:color w:val="FFFFFF"/>
              </w:rPr>
              <w:t>%</w:t>
            </w:r>
            <w:r w:rsidR="00842560">
              <w:rPr>
                <w:rFonts w:cs="Arial"/>
                <w:b/>
                <w:bCs/>
                <w:color w:val="FFFFFF"/>
              </w:rPr>
              <w:t xml:space="preserve"> </w:t>
            </w:r>
            <w:r w:rsidRPr="00B86C97">
              <w:rPr>
                <w:rFonts w:cs="Arial"/>
                <w:b/>
                <w:bCs/>
                <w:color w:val="FFFFFF"/>
              </w:rPr>
              <w:t>of</w:t>
            </w:r>
            <w:r w:rsidR="00842560">
              <w:rPr>
                <w:rFonts w:cs="Arial"/>
                <w:b/>
                <w:bCs/>
                <w:color w:val="FFFFFF"/>
              </w:rPr>
              <w:t xml:space="preserve"> </w:t>
            </w:r>
            <w:r w:rsidRPr="00B86C97">
              <w:rPr>
                <w:rFonts w:cs="Arial"/>
                <w:b/>
                <w:bCs/>
                <w:color w:val="FFFFFF"/>
              </w:rPr>
              <w:t>whole</w:t>
            </w:r>
            <w:r w:rsidR="00842560">
              <w:rPr>
                <w:rFonts w:cs="Arial"/>
                <w:b/>
                <w:bCs/>
                <w:color w:val="FFFFFF"/>
              </w:rPr>
              <w:t xml:space="preserve"> </w:t>
            </w:r>
            <w:r w:rsidRPr="00B86C97">
              <w:rPr>
                <w:rFonts w:cs="Arial"/>
                <w:b/>
                <w:bCs/>
                <w:color w:val="FFFFFF"/>
              </w:rPr>
              <w:t>Task</w:t>
            </w:r>
            <w:r w:rsidR="00842560">
              <w:rPr>
                <w:rFonts w:cs="Arial"/>
                <w:b/>
                <w:bCs/>
                <w:color w:val="FFFFFF"/>
              </w:rPr>
              <w:t xml:space="preserve"> </w:t>
            </w:r>
            <w:r w:rsidRPr="00B86C97">
              <w:rPr>
                <w:rFonts w:cs="Arial"/>
                <w:b/>
                <w:bCs/>
                <w:color w:val="FFFFFF"/>
              </w:rPr>
              <w:t>(mandatory)</w:t>
            </w:r>
          </w:p>
        </w:tc>
      </w:tr>
      <w:tr w:rsidR="00842560" w:rsidRPr="00B86C97" w14:paraId="54F640E1"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66BF0ED2" w14:textId="77777777" w:rsidR="00B86C97" w:rsidRPr="00B86C97" w:rsidRDefault="00B86C97" w:rsidP="00842560">
            <w:pPr>
              <w:tabs>
                <w:tab w:val="left" w:pos="567"/>
              </w:tabs>
              <w:jc w:val="center"/>
              <w:rPr>
                <w:rFonts w:cs="Arial"/>
                <w:color w:val="000000"/>
              </w:rPr>
            </w:pPr>
            <w:r w:rsidRPr="00B86C97">
              <w:rPr>
                <w:rFonts w:cs="Arial"/>
                <w:color w:val="000000"/>
              </w:rPr>
              <w:t>00</w:t>
            </w:r>
          </w:p>
        </w:tc>
        <w:tc>
          <w:tcPr>
            <w:tcW w:w="425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AA88773" w14:textId="77777777" w:rsidR="00B86C97" w:rsidRPr="00B86C97" w:rsidRDefault="00B86C97" w:rsidP="00B86C97">
            <w:pPr>
              <w:tabs>
                <w:tab w:val="left" w:pos="567"/>
              </w:tabs>
              <w:rPr>
                <w:rFonts w:cs="Arial"/>
                <w:color w:val="000000"/>
              </w:rPr>
            </w:pPr>
            <w:r w:rsidRPr="00B86C97">
              <w:rPr>
                <w:rFonts w:cs="Arial"/>
                <w:color w:val="000000"/>
              </w:rPr>
              <w:t xml:space="preserve">STF leader project management and reporting </w:t>
            </w:r>
          </w:p>
        </w:tc>
        <w:tc>
          <w:tcPr>
            <w:tcW w:w="1842"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E61159A" w14:textId="528DB113" w:rsidR="00B86C97" w:rsidRPr="00B86C97" w:rsidRDefault="00B86C97" w:rsidP="00842560">
            <w:pPr>
              <w:tabs>
                <w:tab w:val="left" w:pos="567"/>
              </w:tabs>
              <w:jc w:val="center"/>
              <w:rPr>
                <w:rFonts w:cs="Arial"/>
                <w:color w:val="000000"/>
              </w:rPr>
            </w:pPr>
            <w:r w:rsidRPr="00B86C97">
              <w:rPr>
                <w:rFonts w:cs="Arial"/>
                <w:color w:val="000000"/>
              </w:rPr>
              <w:t>5</w:t>
            </w:r>
            <w:r w:rsidR="00842560">
              <w:rPr>
                <w:rFonts w:cs="Arial"/>
                <w:color w:val="000000"/>
              </w:rPr>
              <w:t xml:space="preserve"> </w:t>
            </w:r>
            <w:r w:rsidRPr="00B86C97">
              <w:rPr>
                <w:rFonts w:cs="Arial"/>
                <w:color w:val="000000"/>
              </w:rPr>
              <w:t>200</w:t>
            </w:r>
          </w:p>
        </w:tc>
        <w:tc>
          <w:tcPr>
            <w:tcW w:w="1701"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D869215"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A6A6A6" w:fill="A6A6A6"/>
            <w:noWrap/>
            <w:vAlign w:val="bottom"/>
            <w:hideMark/>
          </w:tcPr>
          <w:p w14:paraId="1E9F0101"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42FCA7F0"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0623D674" w14:textId="77777777" w:rsidR="00B86C97" w:rsidRPr="00B86C97" w:rsidRDefault="00B86C97" w:rsidP="00842560">
            <w:pPr>
              <w:tabs>
                <w:tab w:val="left" w:pos="567"/>
              </w:tabs>
              <w:jc w:val="center"/>
              <w:rPr>
                <w:rFonts w:cs="Arial"/>
                <w:color w:val="000000"/>
              </w:rPr>
            </w:pPr>
            <w:r w:rsidRPr="00B86C97">
              <w:rPr>
                <w:rFonts w:cs="Arial"/>
                <w:color w:val="000000"/>
              </w:rPr>
              <w:t>01</w:t>
            </w:r>
          </w:p>
        </w:tc>
        <w:tc>
          <w:tcPr>
            <w:tcW w:w="425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7E6C408" w14:textId="77777777" w:rsidR="00B86C97" w:rsidRPr="00B86C97" w:rsidRDefault="00B86C97" w:rsidP="00B86C97">
            <w:pPr>
              <w:tabs>
                <w:tab w:val="left" w:pos="567"/>
              </w:tabs>
              <w:rPr>
                <w:rFonts w:cs="Arial"/>
                <w:color w:val="000000"/>
              </w:rPr>
            </w:pPr>
            <w:r w:rsidRPr="00B86C97">
              <w:rPr>
                <w:rFonts w:cs="Arial"/>
                <w:color w:val="000000"/>
              </w:rPr>
              <w:t>Drafting reviewed EN 301 441</w:t>
            </w:r>
          </w:p>
        </w:tc>
        <w:tc>
          <w:tcPr>
            <w:tcW w:w="1842"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FB40F8" w14:textId="20CEF82D" w:rsidR="00B86C97" w:rsidRPr="00B86C97" w:rsidRDefault="00B86C97" w:rsidP="00842560">
            <w:pPr>
              <w:tabs>
                <w:tab w:val="left" w:pos="567"/>
              </w:tabs>
              <w:jc w:val="center"/>
              <w:rPr>
                <w:rFonts w:cs="Arial"/>
                <w:color w:val="000000"/>
              </w:rPr>
            </w:pPr>
            <w:r w:rsidRPr="00B86C97">
              <w:rPr>
                <w:rFonts w:cs="Arial"/>
                <w:color w:val="000000"/>
              </w:rPr>
              <w:t>8</w:t>
            </w:r>
            <w:r w:rsidR="00842560">
              <w:rPr>
                <w:rFonts w:cs="Arial"/>
                <w:color w:val="000000"/>
              </w:rPr>
              <w:t xml:space="preserve"> </w:t>
            </w:r>
            <w:r w:rsidRPr="00B86C97">
              <w:rPr>
                <w:rFonts w:cs="Arial"/>
                <w:color w:val="000000"/>
              </w:rPr>
              <w:t>000</w:t>
            </w:r>
          </w:p>
        </w:tc>
        <w:tc>
          <w:tcPr>
            <w:tcW w:w="1701"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3F850AB"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D9D9D9" w:fill="D9D9D9"/>
            <w:noWrap/>
            <w:vAlign w:val="bottom"/>
            <w:hideMark/>
          </w:tcPr>
          <w:p w14:paraId="183BA383"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04DC5955"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71C389BC" w14:textId="77777777" w:rsidR="00B86C97" w:rsidRPr="00B86C97" w:rsidRDefault="00B86C97" w:rsidP="00842560">
            <w:pPr>
              <w:tabs>
                <w:tab w:val="left" w:pos="567"/>
              </w:tabs>
              <w:jc w:val="center"/>
              <w:rPr>
                <w:rFonts w:cs="Arial"/>
                <w:color w:val="000000"/>
              </w:rPr>
            </w:pPr>
            <w:r w:rsidRPr="00B86C97">
              <w:rPr>
                <w:rFonts w:cs="Arial"/>
                <w:color w:val="000000"/>
              </w:rPr>
              <w:t>02</w:t>
            </w:r>
          </w:p>
        </w:tc>
        <w:tc>
          <w:tcPr>
            <w:tcW w:w="425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587F28C" w14:textId="77777777" w:rsidR="00B86C97" w:rsidRPr="00B86C97" w:rsidRDefault="00B86C97" w:rsidP="00B86C97">
            <w:pPr>
              <w:tabs>
                <w:tab w:val="left" w:pos="567"/>
              </w:tabs>
              <w:rPr>
                <w:rFonts w:cs="Arial"/>
                <w:color w:val="000000"/>
              </w:rPr>
            </w:pPr>
            <w:r w:rsidRPr="00B86C97">
              <w:rPr>
                <w:rFonts w:cs="Arial"/>
                <w:color w:val="000000"/>
              </w:rPr>
              <w:t>Drafting reviewed EN 301 443</w:t>
            </w:r>
          </w:p>
        </w:tc>
        <w:tc>
          <w:tcPr>
            <w:tcW w:w="1842"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B70CB6F" w14:textId="3F139AC2" w:rsidR="00B86C97" w:rsidRPr="00B86C97" w:rsidRDefault="00B86C97" w:rsidP="00842560">
            <w:pPr>
              <w:tabs>
                <w:tab w:val="left" w:pos="567"/>
              </w:tabs>
              <w:jc w:val="center"/>
              <w:rPr>
                <w:rFonts w:cs="Arial"/>
                <w:color w:val="000000"/>
              </w:rPr>
            </w:pPr>
            <w:r w:rsidRPr="00B86C97">
              <w:rPr>
                <w:rFonts w:cs="Arial"/>
                <w:color w:val="000000"/>
              </w:rPr>
              <w:t>8</w:t>
            </w:r>
            <w:r w:rsidR="00842560">
              <w:rPr>
                <w:rFonts w:cs="Arial"/>
                <w:color w:val="000000"/>
              </w:rPr>
              <w:t xml:space="preserve"> </w:t>
            </w:r>
            <w:r w:rsidRPr="00B86C97">
              <w:rPr>
                <w:rFonts w:cs="Arial"/>
                <w:color w:val="000000"/>
              </w:rPr>
              <w:t>000</w:t>
            </w:r>
          </w:p>
        </w:tc>
        <w:tc>
          <w:tcPr>
            <w:tcW w:w="1701"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13954CA"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A6A6A6" w:fill="A6A6A6"/>
            <w:noWrap/>
            <w:vAlign w:val="bottom"/>
            <w:hideMark/>
          </w:tcPr>
          <w:p w14:paraId="7F769FC6"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2BB9159F"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145BC2A9" w14:textId="77777777" w:rsidR="00B86C97" w:rsidRPr="00B86C97" w:rsidRDefault="00B86C97" w:rsidP="00842560">
            <w:pPr>
              <w:tabs>
                <w:tab w:val="left" w:pos="567"/>
              </w:tabs>
              <w:jc w:val="center"/>
              <w:rPr>
                <w:rFonts w:cs="Arial"/>
                <w:color w:val="000000"/>
              </w:rPr>
            </w:pPr>
            <w:r w:rsidRPr="00B86C97">
              <w:rPr>
                <w:rFonts w:cs="Arial"/>
                <w:color w:val="000000"/>
              </w:rPr>
              <w:t>03</w:t>
            </w:r>
          </w:p>
        </w:tc>
        <w:tc>
          <w:tcPr>
            <w:tcW w:w="425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F478A63" w14:textId="77777777" w:rsidR="00B86C97" w:rsidRPr="00B86C97" w:rsidRDefault="00B86C97" w:rsidP="00B86C97">
            <w:pPr>
              <w:tabs>
                <w:tab w:val="left" w:pos="567"/>
              </w:tabs>
              <w:rPr>
                <w:rFonts w:cs="Arial"/>
                <w:color w:val="000000"/>
              </w:rPr>
            </w:pPr>
            <w:r w:rsidRPr="00B86C97">
              <w:rPr>
                <w:rFonts w:cs="Arial"/>
                <w:color w:val="000000"/>
              </w:rPr>
              <w:t>Drafting reviewed EN 301 447</w:t>
            </w:r>
          </w:p>
        </w:tc>
        <w:tc>
          <w:tcPr>
            <w:tcW w:w="1842"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694CC43" w14:textId="6E24D818" w:rsidR="00B86C97" w:rsidRPr="00B86C97" w:rsidRDefault="00B86C97" w:rsidP="00842560">
            <w:pPr>
              <w:tabs>
                <w:tab w:val="left" w:pos="567"/>
              </w:tabs>
              <w:jc w:val="center"/>
              <w:rPr>
                <w:rFonts w:cs="Arial"/>
                <w:color w:val="000000"/>
              </w:rPr>
            </w:pPr>
            <w:r w:rsidRPr="00B86C97">
              <w:rPr>
                <w:rFonts w:cs="Arial"/>
                <w:color w:val="000000"/>
              </w:rPr>
              <w:t>8</w:t>
            </w:r>
            <w:r w:rsidR="00842560">
              <w:rPr>
                <w:rFonts w:cs="Arial"/>
                <w:color w:val="000000"/>
              </w:rPr>
              <w:t xml:space="preserve"> </w:t>
            </w:r>
            <w:r w:rsidRPr="00B86C97">
              <w:rPr>
                <w:rFonts w:cs="Arial"/>
                <w:color w:val="000000"/>
              </w:rPr>
              <w:t>000</w:t>
            </w:r>
          </w:p>
        </w:tc>
        <w:tc>
          <w:tcPr>
            <w:tcW w:w="1701"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56CE713"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D9D9D9" w:fill="D9D9D9"/>
            <w:noWrap/>
            <w:vAlign w:val="bottom"/>
            <w:hideMark/>
          </w:tcPr>
          <w:p w14:paraId="1DE9C1B6"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702BFB14"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767F3892" w14:textId="77777777" w:rsidR="00B86C97" w:rsidRPr="00B86C97" w:rsidRDefault="00B86C97" w:rsidP="00842560">
            <w:pPr>
              <w:tabs>
                <w:tab w:val="left" w:pos="567"/>
              </w:tabs>
              <w:jc w:val="center"/>
              <w:rPr>
                <w:rFonts w:cs="Arial"/>
                <w:color w:val="000000"/>
              </w:rPr>
            </w:pPr>
            <w:r w:rsidRPr="00B86C97">
              <w:rPr>
                <w:rFonts w:cs="Arial"/>
                <w:color w:val="000000"/>
              </w:rPr>
              <w:t>04</w:t>
            </w:r>
          </w:p>
        </w:tc>
        <w:tc>
          <w:tcPr>
            <w:tcW w:w="425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9AA21A5" w14:textId="77777777" w:rsidR="00B86C97" w:rsidRPr="00B86C97" w:rsidRDefault="00B86C97" w:rsidP="00B86C97">
            <w:pPr>
              <w:tabs>
                <w:tab w:val="left" w:pos="567"/>
              </w:tabs>
              <w:rPr>
                <w:rFonts w:cs="Arial"/>
                <w:color w:val="000000"/>
              </w:rPr>
            </w:pPr>
            <w:r w:rsidRPr="00B86C97">
              <w:rPr>
                <w:rFonts w:cs="Arial"/>
                <w:color w:val="000000"/>
              </w:rPr>
              <w:t>Drafting reviewed EN 301 721</w:t>
            </w:r>
          </w:p>
        </w:tc>
        <w:tc>
          <w:tcPr>
            <w:tcW w:w="1842"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ED959EE" w14:textId="168305D6" w:rsidR="00B86C97" w:rsidRPr="00B86C97" w:rsidRDefault="00B86C97" w:rsidP="00842560">
            <w:pPr>
              <w:tabs>
                <w:tab w:val="left" w:pos="567"/>
              </w:tabs>
              <w:jc w:val="center"/>
              <w:rPr>
                <w:rFonts w:cs="Arial"/>
                <w:color w:val="000000"/>
              </w:rPr>
            </w:pPr>
            <w:r w:rsidRPr="00B86C97">
              <w:rPr>
                <w:rFonts w:cs="Arial"/>
                <w:color w:val="000000"/>
              </w:rPr>
              <w:t>8</w:t>
            </w:r>
            <w:r w:rsidR="00842560">
              <w:rPr>
                <w:rFonts w:cs="Arial"/>
                <w:color w:val="000000"/>
              </w:rPr>
              <w:t xml:space="preserve"> </w:t>
            </w:r>
            <w:r w:rsidRPr="00B86C97">
              <w:rPr>
                <w:rFonts w:cs="Arial"/>
                <w:color w:val="000000"/>
              </w:rPr>
              <w:t>000</w:t>
            </w:r>
          </w:p>
        </w:tc>
        <w:tc>
          <w:tcPr>
            <w:tcW w:w="1701"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35BF8FE"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A6A6A6" w:fill="A6A6A6"/>
            <w:noWrap/>
            <w:vAlign w:val="bottom"/>
            <w:hideMark/>
          </w:tcPr>
          <w:p w14:paraId="0A6C19F1"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010CF1B4" w14:textId="77777777" w:rsidTr="00842560">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624C27DF" w14:textId="77777777" w:rsidR="00B86C97" w:rsidRPr="00B86C97" w:rsidRDefault="00B86C97" w:rsidP="00842560">
            <w:pPr>
              <w:tabs>
                <w:tab w:val="left" w:pos="567"/>
              </w:tabs>
              <w:jc w:val="center"/>
              <w:rPr>
                <w:rFonts w:cs="Arial"/>
                <w:color w:val="000000"/>
              </w:rPr>
            </w:pPr>
            <w:r w:rsidRPr="00B86C97">
              <w:rPr>
                <w:rFonts w:cs="Arial"/>
                <w:color w:val="000000"/>
              </w:rPr>
              <w:t>05</w:t>
            </w:r>
          </w:p>
        </w:tc>
        <w:tc>
          <w:tcPr>
            <w:tcW w:w="425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EA28EB9" w14:textId="77777777" w:rsidR="00B86C97" w:rsidRPr="00B86C97" w:rsidRDefault="00B86C97" w:rsidP="00B86C97">
            <w:pPr>
              <w:tabs>
                <w:tab w:val="left" w:pos="567"/>
              </w:tabs>
              <w:rPr>
                <w:rFonts w:cs="Arial"/>
                <w:color w:val="000000"/>
              </w:rPr>
            </w:pPr>
            <w:r w:rsidRPr="00B86C97">
              <w:rPr>
                <w:rFonts w:cs="Arial"/>
                <w:color w:val="000000"/>
              </w:rPr>
              <w:t>Support the TC SES review and address observations from ETSI editorial help</w:t>
            </w:r>
          </w:p>
        </w:tc>
        <w:tc>
          <w:tcPr>
            <w:tcW w:w="1842"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D4A1A95" w14:textId="3B83929F" w:rsidR="00B86C97" w:rsidRPr="00B86C97" w:rsidRDefault="00B86C97" w:rsidP="00842560">
            <w:pPr>
              <w:tabs>
                <w:tab w:val="left" w:pos="567"/>
              </w:tabs>
              <w:jc w:val="center"/>
              <w:rPr>
                <w:rFonts w:cs="Arial"/>
                <w:color w:val="000000"/>
              </w:rPr>
            </w:pPr>
            <w:r w:rsidRPr="00B86C97">
              <w:rPr>
                <w:rFonts w:cs="Arial"/>
                <w:color w:val="000000"/>
              </w:rPr>
              <w:t>10</w:t>
            </w:r>
            <w:r w:rsidR="00842560">
              <w:rPr>
                <w:rFonts w:cs="Arial"/>
                <w:color w:val="000000"/>
              </w:rPr>
              <w:t xml:space="preserve"> </w:t>
            </w:r>
            <w:r w:rsidRPr="00B86C97">
              <w:rPr>
                <w:rFonts w:cs="Arial"/>
                <w:color w:val="000000"/>
              </w:rPr>
              <w:t>800</w:t>
            </w:r>
          </w:p>
        </w:tc>
        <w:tc>
          <w:tcPr>
            <w:tcW w:w="1701"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EABBFD" w14:textId="77777777" w:rsidR="00B86C97" w:rsidRPr="00B86C97" w:rsidRDefault="00B86C97" w:rsidP="00B86C97">
            <w:pPr>
              <w:tabs>
                <w:tab w:val="left" w:pos="567"/>
              </w:tabs>
              <w:jc w:val="left"/>
              <w:rPr>
                <w:rFonts w:cs="Arial"/>
                <w:color w:val="000000"/>
              </w:rPr>
            </w:pPr>
            <w:r w:rsidRPr="00B86C97">
              <w:rPr>
                <w:rFonts w:cs="Arial"/>
                <w:color w:val="000000"/>
              </w:rPr>
              <w:t>.</w:t>
            </w:r>
          </w:p>
        </w:tc>
        <w:tc>
          <w:tcPr>
            <w:tcW w:w="1843" w:type="dxa"/>
            <w:tcBorders>
              <w:top w:val="single" w:sz="4" w:space="0" w:color="FFFFFF"/>
              <w:left w:val="single" w:sz="4" w:space="0" w:color="FFFFFF"/>
              <w:bottom w:val="single" w:sz="4" w:space="0" w:color="FFFFFF"/>
              <w:right w:val="nil"/>
            </w:tcBorders>
            <w:shd w:val="clear" w:color="D9D9D9" w:fill="D9D9D9"/>
            <w:noWrap/>
            <w:vAlign w:val="bottom"/>
            <w:hideMark/>
          </w:tcPr>
          <w:p w14:paraId="0E3ACE67" w14:textId="77777777" w:rsidR="00B86C97" w:rsidRPr="00B86C97" w:rsidRDefault="00B86C97" w:rsidP="00B86C97">
            <w:pPr>
              <w:tabs>
                <w:tab w:val="left" w:pos="567"/>
              </w:tabs>
              <w:rPr>
                <w:rFonts w:cs="Arial"/>
                <w:color w:val="000000"/>
              </w:rPr>
            </w:pPr>
            <w:r w:rsidRPr="00B86C97">
              <w:rPr>
                <w:rFonts w:cs="Arial"/>
                <w:color w:val="000000"/>
              </w:rPr>
              <w:t>.</w:t>
            </w:r>
          </w:p>
        </w:tc>
      </w:tr>
      <w:tr w:rsidR="00842560" w:rsidRPr="00B86C97" w14:paraId="6C1E46CD" w14:textId="77777777" w:rsidTr="00842560">
        <w:trPr>
          <w:trHeight w:val="288"/>
        </w:trPr>
        <w:tc>
          <w:tcPr>
            <w:tcW w:w="851" w:type="dxa"/>
            <w:tcBorders>
              <w:top w:val="single" w:sz="12" w:space="0" w:color="FFFFFF"/>
              <w:left w:val="nil"/>
              <w:bottom w:val="nil"/>
              <w:right w:val="single" w:sz="4" w:space="0" w:color="FFFFFF"/>
            </w:tcBorders>
            <w:shd w:val="clear" w:color="000000" w:fill="000000"/>
            <w:noWrap/>
            <w:vAlign w:val="bottom"/>
            <w:hideMark/>
          </w:tcPr>
          <w:p w14:paraId="68A14747" w14:textId="77777777" w:rsidR="00B86C97" w:rsidRPr="00B86C97" w:rsidRDefault="00B86C97" w:rsidP="00842560">
            <w:pPr>
              <w:tabs>
                <w:tab w:val="left" w:pos="567"/>
              </w:tabs>
              <w:jc w:val="center"/>
              <w:rPr>
                <w:rFonts w:cs="Arial"/>
                <w:color w:val="000000"/>
              </w:rPr>
            </w:pPr>
          </w:p>
        </w:tc>
        <w:tc>
          <w:tcPr>
            <w:tcW w:w="4253" w:type="dxa"/>
            <w:tcBorders>
              <w:top w:val="single" w:sz="12" w:space="0" w:color="FFFFFF"/>
              <w:left w:val="single" w:sz="4" w:space="0" w:color="FFFFFF"/>
              <w:bottom w:val="nil"/>
              <w:right w:val="single" w:sz="4" w:space="0" w:color="FFFFFF"/>
            </w:tcBorders>
            <w:shd w:val="clear" w:color="000000" w:fill="000000"/>
            <w:noWrap/>
            <w:vAlign w:val="bottom"/>
            <w:hideMark/>
          </w:tcPr>
          <w:p w14:paraId="0E38542D" w14:textId="77777777" w:rsidR="00B86C97" w:rsidRPr="00B86C97" w:rsidRDefault="00B86C97" w:rsidP="00B86C97">
            <w:pPr>
              <w:tabs>
                <w:tab w:val="left" w:pos="567"/>
              </w:tabs>
              <w:rPr>
                <w:rFonts w:cs="Arial"/>
              </w:rPr>
            </w:pPr>
          </w:p>
        </w:tc>
        <w:tc>
          <w:tcPr>
            <w:tcW w:w="1842" w:type="dxa"/>
            <w:tcBorders>
              <w:top w:val="single" w:sz="12" w:space="0" w:color="FFFFFF"/>
              <w:left w:val="single" w:sz="4" w:space="0" w:color="FFFFFF"/>
              <w:bottom w:val="nil"/>
              <w:right w:val="single" w:sz="4" w:space="0" w:color="FFFFFF"/>
            </w:tcBorders>
            <w:shd w:val="clear" w:color="000000" w:fill="000000"/>
            <w:noWrap/>
            <w:vAlign w:val="bottom"/>
            <w:hideMark/>
          </w:tcPr>
          <w:p w14:paraId="2201F813" w14:textId="044BF293" w:rsidR="00B86C97" w:rsidRPr="00B86C97" w:rsidRDefault="00B86C97" w:rsidP="00842560">
            <w:pPr>
              <w:tabs>
                <w:tab w:val="left" w:pos="567"/>
              </w:tabs>
              <w:jc w:val="center"/>
              <w:rPr>
                <w:rFonts w:cs="Arial"/>
                <w:b/>
                <w:bCs/>
                <w:color w:val="FFFFFF"/>
              </w:rPr>
            </w:pPr>
            <w:r w:rsidRPr="00B86C97">
              <w:rPr>
                <w:rFonts w:cs="Arial"/>
                <w:b/>
                <w:bCs/>
                <w:color w:val="FFFFFF"/>
              </w:rPr>
              <w:t>48</w:t>
            </w:r>
            <w:r w:rsidR="00A60B06">
              <w:rPr>
                <w:rFonts w:cs="Arial"/>
                <w:b/>
                <w:bCs/>
                <w:color w:val="FFFFFF"/>
              </w:rPr>
              <w:t xml:space="preserve"> </w:t>
            </w:r>
            <w:r w:rsidRPr="00B86C97">
              <w:rPr>
                <w:rFonts w:cs="Arial"/>
                <w:b/>
                <w:bCs/>
                <w:color w:val="FFFFFF"/>
              </w:rPr>
              <w:t>000</w:t>
            </w:r>
          </w:p>
        </w:tc>
        <w:tc>
          <w:tcPr>
            <w:tcW w:w="1701" w:type="dxa"/>
            <w:tcBorders>
              <w:top w:val="single" w:sz="12" w:space="0" w:color="FFFFFF"/>
              <w:left w:val="single" w:sz="4" w:space="0" w:color="FFFFFF"/>
              <w:bottom w:val="nil"/>
              <w:right w:val="single" w:sz="4" w:space="0" w:color="FFFFFF"/>
            </w:tcBorders>
            <w:shd w:val="clear" w:color="000000" w:fill="000000"/>
            <w:noWrap/>
            <w:vAlign w:val="bottom"/>
            <w:hideMark/>
          </w:tcPr>
          <w:p w14:paraId="4096AD72" w14:textId="77777777" w:rsidR="00B86C97" w:rsidRPr="00B86C97" w:rsidRDefault="00B86C97" w:rsidP="00B86C97">
            <w:pPr>
              <w:tabs>
                <w:tab w:val="left" w:pos="567"/>
              </w:tabs>
              <w:jc w:val="right"/>
              <w:rPr>
                <w:rFonts w:cs="Arial"/>
                <w:b/>
                <w:bCs/>
                <w:color w:val="FFFFFF"/>
              </w:rPr>
            </w:pPr>
          </w:p>
        </w:tc>
        <w:tc>
          <w:tcPr>
            <w:tcW w:w="1843" w:type="dxa"/>
            <w:tcBorders>
              <w:top w:val="single" w:sz="12" w:space="0" w:color="FFFFFF"/>
              <w:left w:val="single" w:sz="4" w:space="0" w:color="FFFFFF"/>
              <w:bottom w:val="nil"/>
              <w:right w:val="nil"/>
            </w:tcBorders>
            <w:shd w:val="clear" w:color="000000" w:fill="000000"/>
            <w:noWrap/>
            <w:vAlign w:val="bottom"/>
            <w:hideMark/>
          </w:tcPr>
          <w:p w14:paraId="6F88BF42" w14:textId="77777777" w:rsidR="00B86C97" w:rsidRPr="00B86C97" w:rsidRDefault="00B86C97" w:rsidP="00B86C97">
            <w:pPr>
              <w:tabs>
                <w:tab w:val="left" w:pos="567"/>
              </w:tabs>
              <w:rPr>
                <w:rFonts w:cs="Arial"/>
              </w:rPr>
            </w:pPr>
          </w:p>
        </w:tc>
      </w:tr>
    </w:tbl>
    <w:p w14:paraId="608F222D" w14:textId="77777777" w:rsidR="00B86C97" w:rsidRPr="00B86C97" w:rsidRDefault="00B86C97" w:rsidP="00B86C97">
      <w:pPr>
        <w:tabs>
          <w:tab w:val="left" w:pos="567"/>
        </w:tabs>
      </w:pPr>
    </w:p>
    <w:p w14:paraId="6E1F145A" w14:textId="77777777" w:rsidR="00B86C97" w:rsidRPr="00B86C97" w:rsidRDefault="00B86C97" w:rsidP="00B86C97">
      <w:pPr>
        <w:keepNext/>
        <w:keepLines/>
        <w:tabs>
          <w:tab w:val="clear" w:pos="1418"/>
          <w:tab w:val="left" w:pos="2268"/>
        </w:tabs>
        <w:spacing w:after="120"/>
        <w:outlineLvl w:val="0"/>
        <w:rPr>
          <w:i/>
          <w:iCs/>
        </w:rPr>
      </w:pPr>
      <w:r w:rsidRPr="00B86C97">
        <w:rPr>
          <w:b/>
          <w:i/>
          <w:iCs/>
        </w:rPr>
        <w:t>Amount in Euro (mandatory)</w:t>
      </w:r>
      <w:r w:rsidRPr="00B86C97">
        <w:rPr>
          <w:iCs/>
        </w:rPr>
        <w:t xml:space="preserve">: </w:t>
      </w:r>
      <w:r w:rsidRPr="00B86C97">
        <w:rPr>
          <w:i/>
          <w:iCs/>
        </w:rPr>
        <w:t>Indicate the price offered for your contribution to the task(s)</w:t>
      </w:r>
    </w:p>
    <w:p w14:paraId="395CB223" w14:textId="77777777" w:rsidR="00B86C97" w:rsidRPr="00B86C97" w:rsidRDefault="00B86C97" w:rsidP="00B86C97">
      <w:pPr>
        <w:keepNext/>
        <w:keepLines/>
        <w:tabs>
          <w:tab w:val="clear" w:pos="1418"/>
          <w:tab w:val="left" w:pos="2268"/>
        </w:tabs>
        <w:spacing w:after="120"/>
        <w:outlineLvl w:val="0"/>
        <w:rPr>
          <w:i/>
          <w:iCs/>
        </w:rPr>
      </w:pPr>
      <w:r w:rsidRPr="00B86C97">
        <w:rPr>
          <w:b/>
          <w:i/>
          <w:iCs/>
        </w:rPr>
        <w:t>% of whole task (mandatory)</w:t>
      </w:r>
      <w:r w:rsidRPr="00B86C97">
        <w:rPr>
          <w:iCs/>
        </w:rPr>
        <w:t xml:space="preserve">: </w:t>
      </w:r>
      <w:r w:rsidRPr="00B86C97">
        <w:rPr>
          <w:i/>
          <w:iCs/>
        </w:rPr>
        <w:t xml:space="preserve"> Indicate to which percentage of the execution of the whole task your offer corresponds</w:t>
      </w:r>
    </w:p>
    <w:p w14:paraId="342AC2DB" w14:textId="77777777" w:rsidR="00B86C97" w:rsidRPr="00B86C97" w:rsidRDefault="00B86C97" w:rsidP="00B86C97">
      <w:pPr>
        <w:tabs>
          <w:tab w:val="left" w:pos="567"/>
        </w:tabs>
      </w:pPr>
      <w:r w:rsidRPr="00B86C97">
        <w:t>Provide a description of the proposed approach, competences, reference to related activities:</w:t>
      </w:r>
    </w:p>
    <w:p w14:paraId="678212BD" w14:textId="77777777" w:rsidR="00B86C97" w:rsidRPr="00B86C97" w:rsidRDefault="00B86C97" w:rsidP="00B86C97">
      <w:pPr>
        <w:numPr>
          <w:ilvl w:val="0"/>
          <w:numId w:val="30"/>
        </w:numPr>
        <w:tabs>
          <w:tab w:val="left" w:pos="567"/>
        </w:tabs>
        <w:contextualSpacing/>
      </w:pPr>
      <w:r w:rsidRPr="00B86C97">
        <w:t>Explain which part of the task is corresponding to the requested percentage that your Company/Organization will handle,</w:t>
      </w:r>
    </w:p>
    <w:p w14:paraId="0415CBEF" w14:textId="77777777" w:rsidR="00B86C97" w:rsidRPr="00B86C97" w:rsidRDefault="00B86C97" w:rsidP="00B86C97">
      <w:pPr>
        <w:numPr>
          <w:ilvl w:val="0"/>
          <w:numId w:val="30"/>
        </w:numPr>
        <w:tabs>
          <w:tab w:val="left" w:pos="567"/>
        </w:tabs>
        <w:contextualSpacing/>
      </w:pPr>
      <w:r w:rsidRPr="00B86C97">
        <w:t>Explain the scope that your Company/Organization will cover,</w:t>
      </w:r>
    </w:p>
    <w:p w14:paraId="533D392F" w14:textId="77777777" w:rsidR="00B86C97" w:rsidRPr="00B86C97" w:rsidRDefault="00B86C97" w:rsidP="00B86C97">
      <w:pPr>
        <w:numPr>
          <w:ilvl w:val="0"/>
          <w:numId w:val="30"/>
        </w:numPr>
        <w:tabs>
          <w:tab w:val="left" w:pos="567"/>
        </w:tabs>
        <w:contextualSpacing/>
      </w:pPr>
      <w:r w:rsidRPr="00B86C97">
        <w:t>Explain your approach to the management of the quality and,</w:t>
      </w:r>
    </w:p>
    <w:p w14:paraId="6EC7A41A" w14:textId="77777777" w:rsidR="00B86C97" w:rsidRPr="00B86C97" w:rsidRDefault="00B86C97" w:rsidP="00B86C97">
      <w:pPr>
        <w:numPr>
          <w:ilvl w:val="0"/>
          <w:numId w:val="30"/>
        </w:numPr>
        <w:tabs>
          <w:tab w:val="left" w:pos="567"/>
        </w:tabs>
        <w:contextualSpacing/>
      </w:pPr>
      <w:r w:rsidRPr="00B86C97">
        <w:t>Explain your approach to the management of the risks and their mitigation,</w:t>
      </w:r>
    </w:p>
    <w:p w14:paraId="7BEF6617" w14:textId="77777777" w:rsidR="00B86C97" w:rsidRPr="00B86C97" w:rsidRDefault="00B86C97" w:rsidP="00B86C97">
      <w:pPr>
        <w:numPr>
          <w:ilvl w:val="0"/>
          <w:numId w:val="30"/>
        </w:numPr>
        <w:tabs>
          <w:tab w:val="left" w:pos="567"/>
        </w:tabs>
        <w:contextualSpacing/>
      </w:pPr>
      <w:r w:rsidRPr="00B86C97">
        <w:t>Describe and justify the proposed costs to achieve this project objectives.</w:t>
      </w:r>
    </w:p>
    <w:p w14:paraId="2A2C68E2" w14:textId="77777777" w:rsidR="00B86C97" w:rsidRPr="00B86C97" w:rsidRDefault="00B86C97" w:rsidP="00B86C97">
      <w:pPr>
        <w:tabs>
          <w:tab w:val="left" w:pos="567"/>
        </w:tabs>
      </w:pPr>
    </w:p>
    <w:p w14:paraId="04C06891" w14:textId="77777777" w:rsidR="00B86C97" w:rsidRPr="00B86C97" w:rsidRDefault="00B86C97" w:rsidP="00B86C97">
      <w:pPr>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spacing w:after="240"/>
        <w:jc w:val="center"/>
        <w:rPr>
          <w:b/>
          <w:bCs/>
          <w:sz w:val="28"/>
          <w:szCs w:val="28"/>
        </w:rPr>
      </w:pPr>
      <w:r w:rsidRPr="00B86C97">
        <w:rPr>
          <w:b/>
          <w:bCs/>
          <w:sz w:val="28"/>
          <w:szCs w:val="28"/>
        </w:rPr>
        <w:br w:type="page"/>
      </w:r>
      <w:r w:rsidRPr="00B86C97">
        <w:rPr>
          <w:b/>
          <w:bCs/>
          <w:sz w:val="28"/>
          <w:szCs w:val="28"/>
        </w:rPr>
        <w:lastRenderedPageBreak/>
        <w:t>Annex II</w:t>
      </w:r>
      <w:r w:rsidRPr="00B86C97">
        <w:rPr>
          <w:b/>
          <w:bCs/>
          <w:sz w:val="28"/>
          <w:szCs w:val="28"/>
        </w:rPr>
        <w:tab/>
        <w:t xml:space="preserve"> Terms and Conditions</w:t>
      </w:r>
      <w:r w:rsidRPr="00B86C97">
        <w:rPr>
          <w:b/>
          <w:bCs/>
          <w:sz w:val="28"/>
          <w:szCs w:val="28"/>
        </w:rPr>
        <w:br/>
      </w:r>
      <w:proofErr w:type="spellStart"/>
      <w:r w:rsidRPr="00B86C97">
        <w:rPr>
          <w:b/>
          <w:bCs/>
          <w:sz w:val="28"/>
          <w:szCs w:val="28"/>
        </w:rPr>
        <w:t>CfE</w:t>
      </w:r>
      <w:proofErr w:type="spellEnd"/>
      <w:r w:rsidRPr="00B86C97">
        <w:rPr>
          <w:b/>
          <w:bCs/>
          <w:sz w:val="28"/>
          <w:szCs w:val="28"/>
        </w:rPr>
        <w:t xml:space="preserve"> – STF 703 (REFERENCE BODY SES) Deadline: </w:t>
      </w:r>
      <w:bookmarkStart w:id="13" w:name="Deadline3"/>
      <w:bookmarkEnd w:id="13"/>
      <w:r w:rsidRPr="00B86C97">
        <w:rPr>
          <w:b/>
          <w:bCs/>
          <w:sz w:val="28"/>
          <w:szCs w:val="28"/>
        </w:rPr>
        <w:t>22 July 2025</w:t>
      </w:r>
    </w:p>
    <w:p w14:paraId="64783A92" w14:textId="77777777" w:rsidR="00B86C97" w:rsidRPr="00B86C97" w:rsidRDefault="00B86C97" w:rsidP="00B86C97">
      <w:pPr>
        <w:tabs>
          <w:tab w:val="left" w:pos="567"/>
        </w:tabs>
        <w:rPr>
          <w:b/>
          <w:sz w:val="24"/>
          <w:szCs w:val="24"/>
        </w:rPr>
      </w:pPr>
      <w:r w:rsidRPr="00B86C97">
        <w:rPr>
          <w:b/>
          <w:sz w:val="24"/>
          <w:szCs w:val="24"/>
        </w:rPr>
        <w:t>2.1</w:t>
      </w:r>
      <w:r w:rsidRPr="00B86C97">
        <w:rPr>
          <w:b/>
          <w:sz w:val="24"/>
          <w:szCs w:val="24"/>
        </w:rPr>
        <w:tab/>
        <w:t>Submission of Proposals</w:t>
      </w:r>
    </w:p>
    <w:p w14:paraId="736BE035" w14:textId="77777777" w:rsidR="00B86C97" w:rsidRPr="00B86C97" w:rsidRDefault="00B86C97" w:rsidP="00B86C97">
      <w:pPr>
        <w:tabs>
          <w:tab w:val="left" w:pos="567"/>
        </w:tabs>
      </w:pPr>
    </w:p>
    <w:p w14:paraId="0C85440C" w14:textId="77777777" w:rsidR="00B86C97" w:rsidRPr="00B86C97" w:rsidRDefault="00B86C97" w:rsidP="00B86C97">
      <w:pPr>
        <w:tabs>
          <w:tab w:val="left" w:pos="567"/>
        </w:tabs>
      </w:pPr>
      <w:r w:rsidRPr="00B86C97">
        <w:t xml:space="preserve">All proposals in response to this </w:t>
      </w:r>
      <w:proofErr w:type="spellStart"/>
      <w:r w:rsidRPr="00B86C97">
        <w:t>CfE</w:t>
      </w:r>
      <w:proofErr w:type="spellEnd"/>
      <w:r w:rsidRPr="00B86C97">
        <w:t xml:space="preserve"> shall be submitted before the deadline indicated in this</w:t>
      </w:r>
      <w:r w:rsidRPr="00B86C97">
        <w:rPr>
          <w:b/>
        </w:rPr>
        <w:t xml:space="preserve"> </w:t>
      </w:r>
      <w:r w:rsidRPr="00B86C97">
        <w:t xml:space="preserve">Collective Letter, using exclusively the WEB application on the ETSI Portal at the following address: </w:t>
      </w:r>
      <w:hyperlink r:id="rId13" w:history="1">
        <w:r w:rsidRPr="00B86C97">
          <w:rPr>
            <w:color w:val="0000FF"/>
            <w:u w:val="single"/>
          </w:rPr>
          <w:t>https://portal.etsi.org/cfe</w:t>
        </w:r>
      </w:hyperlink>
      <w:r w:rsidRPr="00B86C97">
        <w:t>.</w:t>
      </w:r>
    </w:p>
    <w:p w14:paraId="6F903E53" w14:textId="77777777" w:rsidR="00B86C97" w:rsidRPr="00B86C97" w:rsidRDefault="00B86C97" w:rsidP="00B86C97">
      <w:pPr>
        <w:tabs>
          <w:tab w:val="left" w:pos="567"/>
        </w:tabs>
      </w:pPr>
    </w:p>
    <w:p w14:paraId="0BB3D850" w14:textId="77777777" w:rsidR="00B86C97" w:rsidRPr="00B86C97" w:rsidRDefault="00B86C97" w:rsidP="00B86C97">
      <w:pPr>
        <w:tabs>
          <w:tab w:val="left" w:pos="567"/>
        </w:tabs>
      </w:pPr>
      <w:r w:rsidRPr="00B86C97">
        <w:t xml:space="preserve">Proposals shall be composed of Curriculum Vitae of the proposed service providers’ personnel and the Annex I of this </w:t>
      </w:r>
      <w:proofErr w:type="spellStart"/>
      <w:r w:rsidRPr="00B86C97">
        <w:t>CfE</w:t>
      </w:r>
      <w:proofErr w:type="spellEnd"/>
      <w:r w:rsidRPr="00B86C97">
        <w:t xml:space="preserve"> duly </w:t>
      </w:r>
      <w:proofErr w:type="gramStart"/>
      <w:r w:rsidRPr="00B86C97">
        <w:t>filled-out</w:t>
      </w:r>
      <w:proofErr w:type="gramEnd"/>
      <w:r w:rsidRPr="00B86C97">
        <w:t>.</w:t>
      </w:r>
    </w:p>
    <w:p w14:paraId="0D7E26BE" w14:textId="77777777" w:rsidR="00B86C97" w:rsidRPr="00B86C97" w:rsidRDefault="00B86C97" w:rsidP="00B86C97">
      <w:pPr>
        <w:tabs>
          <w:tab w:val="left" w:pos="567"/>
        </w:tabs>
      </w:pPr>
      <w:r w:rsidRPr="00B86C97">
        <w:t xml:space="preserve">Proposals that will be partial or incomplete at the deadline will not be accepted.  </w:t>
      </w:r>
    </w:p>
    <w:p w14:paraId="3BA10AE9" w14:textId="77777777" w:rsidR="00B86C97" w:rsidRPr="00B86C97" w:rsidRDefault="00B86C97" w:rsidP="00B86C97">
      <w:pPr>
        <w:tabs>
          <w:tab w:val="left" w:pos="567"/>
        </w:tabs>
      </w:pPr>
    </w:p>
    <w:p w14:paraId="2C2C55DA" w14:textId="77777777" w:rsidR="00B86C97" w:rsidRPr="00B86C97" w:rsidRDefault="00B86C97" w:rsidP="00B86C97">
      <w:pPr>
        <w:tabs>
          <w:tab w:val="left" w:pos="567"/>
        </w:tabs>
      </w:pPr>
      <w:r w:rsidRPr="00B86C97">
        <w:t>The Terms and Conditions in this Annex will apply.</w:t>
      </w:r>
    </w:p>
    <w:p w14:paraId="3BE6516E" w14:textId="77777777" w:rsidR="00B86C97" w:rsidRPr="00B86C97" w:rsidRDefault="00B86C97" w:rsidP="00B86C97">
      <w:pPr>
        <w:tabs>
          <w:tab w:val="left" w:pos="567"/>
        </w:tabs>
      </w:pPr>
    </w:p>
    <w:p w14:paraId="0DCEBC82" w14:textId="77777777" w:rsidR="00B86C97" w:rsidRPr="00B86C97" w:rsidRDefault="00B86C97" w:rsidP="00B86C97">
      <w:pPr>
        <w:tabs>
          <w:tab w:val="left" w:pos="567"/>
        </w:tabs>
      </w:pPr>
    </w:p>
    <w:p w14:paraId="4F228F02" w14:textId="77777777" w:rsidR="00B86C97" w:rsidRPr="00B86C97" w:rsidRDefault="00B86C97" w:rsidP="00B86C97">
      <w:pPr>
        <w:tabs>
          <w:tab w:val="left" w:pos="567"/>
        </w:tabs>
        <w:rPr>
          <w:b/>
          <w:sz w:val="24"/>
          <w:szCs w:val="24"/>
        </w:rPr>
      </w:pPr>
      <w:r w:rsidRPr="00B86C97">
        <w:rPr>
          <w:b/>
          <w:sz w:val="24"/>
          <w:szCs w:val="24"/>
        </w:rPr>
        <w:t>2.2</w:t>
      </w:r>
      <w:r w:rsidRPr="00B86C97">
        <w:rPr>
          <w:b/>
          <w:sz w:val="24"/>
          <w:szCs w:val="24"/>
        </w:rPr>
        <w:tab/>
        <w:t>Modification and Withdrawal of Proposals</w:t>
      </w:r>
    </w:p>
    <w:p w14:paraId="7BD51A03" w14:textId="77777777" w:rsidR="00B86C97" w:rsidRPr="00B86C97" w:rsidRDefault="00B86C97" w:rsidP="00B86C97">
      <w:pPr>
        <w:tabs>
          <w:tab w:val="left" w:pos="567"/>
        </w:tabs>
      </w:pPr>
    </w:p>
    <w:p w14:paraId="3953E093" w14:textId="77777777" w:rsidR="00B86C97" w:rsidRPr="00B86C97" w:rsidRDefault="00B86C97" w:rsidP="00B86C97">
      <w:pPr>
        <w:tabs>
          <w:tab w:val="left" w:pos="567"/>
        </w:tabs>
      </w:pPr>
      <w:r w:rsidRPr="00B86C97">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61DB2810" w14:textId="77777777" w:rsidR="00B86C97" w:rsidRPr="00B86C97" w:rsidRDefault="00B86C97" w:rsidP="00B86C97">
      <w:pPr>
        <w:tabs>
          <w:tab w:val="left" w:pos="567"/>
        </w:tabs>
      </w:pPr>
    </w:p>
    <w:p w14:paraId="2F9CE4A6" w14:textId="77777777" w:rsidR="00B86C97" w:rsidRPr="00B86C97" w:rsidRDefault="00B86C97" w:rsidP="00B86C97">
      <w:pPr>
        <w:tabs>
          <w:tab w:val="left" w:pos="567"/>
        </w:tabs>
      </w:pPr>
    </w:p>
    <w:p w14:paraId="30FC914B" w14:textId="77777777" w:rsidR="00B86C97" w:rsidRPr="00B86C97" w:rsidRDefault="00B86C97" w:rsidP="00B86C97">
      <w:pPr>
        <w:tabs>
          <w:tab w:val="left" w:pos="567"/>
        </w:tabs>
        <w:rPr>
          <w:b/>
          <w:sz w:val="24"/>
          <w:szCs w:val="24"/>
        </w:rPr>
      </w:pPr>
      <w:bookmarkStart w:id="14" w:name="_Ref434831705"/>
      <w:r w:rsidRPr="00B86C97">
        <w:rPr>
          <w:b/>
          <w:sz w:val="24"/>
          <w:szCs w:val="24"/>
        </w:rPr>
        <w:t>2.3</w:t>
      </w:r>
      <w:r w:rsidRPr="00B86C97">
        <w:rPr>
          <w:b/>
          <w:sz w:val="24"/>
          <w:szCs w:val="24"/>
        </w:rPr>
        <w:tab/>
        <w:t xml:space="preserve">Assessment of </w:t>
      </w:r>
      <w:bookmarkEnd w:id="14"/>
      <w:r w:rsidRPr="00B86C97">
        <w:rPr>
          <w:b/>
          <w:sz w:val="24"/>
          <w:szCs w:val="24"/>
        </w:rPr>
        <w:t>Proposals</w:t>
      </w:r>
    </w:p>
    <w:p w14:paraId="645EADAE" w14:textId="77777777" w:rsidR="00B86C97" w:rsidRPr="00B86C97" w:rsidRDefault="00B86C97" w:rsidP="00B86C97">
      <w:pPr>
        <w:tabs>
          <w:tab w:val="left" w:pos="567"/>
        </w:tabs>
      </w:pPr>
    </w:p>
    <w:p w14:paraId="1F39D856" w14:textId="77777777" w:rsidR="00B86C97" w:rsidRPr="00B86C97" w:rsidRDefault="00B86C97" w:rsidP="00B86C97">
      <w:pPr>
        <w:tabs>
          <w:tab w:val="left" w:pos="567"/>
        </w:tabs>
      </w:pPr>
      <w:r w:rsidRPr="00B86C97">
        <w:t>The ETSI Director-General, in consultation with the Reference Body Chairman, is responsible for the selection of the service providers that will be contracted to perform this Project work. The ETSI Director-General and the Reference Body Chairman may be assisted by a Selection Panel to assess the applications received and make the final decision.</w:t>
      </w:r>
    </w:p>
    <w:p w14:paraId="092D12D8" w14:textId="77777777" w:rsidR="00B86C97" w:rsidRPr="00B86C97" w:rsidRDefault="00B86C97" w:rsidP="00B86C97">
      <w:pPr>
        <w:tabs>
          <w:tab w:val="left" w:pos="567"/>
        </w:tabs>
      </w:pPr>
    </w:p>
    <w:p w14:paraId="21389368" w14:textId="77777777" w:rsidR="00B86C97" w:rsidRPr="00B86C97" w:rsidRDefault="00B86C97" w:rsidP="00B86C97">
      <w:pPr>
        <w:tabs>
          <w:tab w:val="left" w:pos="567"/>
        </w:tabs>
      </w:pPr>
      <w:r w:rsidRPr="00B86C97">
        <w:t>As per article 1.10.4 of the ETSI Directives, the Director-General may discard proposals that could be identified as creating potential conflict of interest.</w:t>
      </w:r>
    </w:p>
    <w:p w14:paraId="127BB355" w14:textId="77777777" w:rsidR="00B86C97" w:rsidRPr="00B86C97" w:rsidRDefault="00B86C97" w:rsidP="00B86C97">
      <w:pPr>
        <w:tabs>
          <w:tab w:val="left" w:pos="567"/>
        </w:tabs>
      </w:pPr>
    </w:p>
    <w:p w14:paraId="2E9B8059" w14:textId="77777777" w:rsidR="00B86C97" w:rsidRPr="00B86C97" w:rsidRDefault="00B86C97" w:rsidP="00B86C97">
      <w:pPr>
        <w:tabs>
          <w:tab w:val="left" w:pos="567"/>
        </w:tabs>
      </w:pPr>
      <w:r w:rsidRPr="00B86C97">
        <w:t>The ETSI Secretariat will only communicate to the applicants the result of the selection (accepted or not accepted). Should applicants need more information on the rationale for the selection, they must address a formal request to the ETSI Director-General.</w:t>
      </w:r>
    </w:p>
    <w:p w14:paraId="1E97A037" w14:textId="77777777" w:rsidR="00B86C97" w:rsidRPr="00B86C97" w:rsidRDefault="00B86C97" w:rsidP="00B86C97">
      <w:pPr>
        <w:tabs>
          <w:tab w:val="left" w:pos="567"/>
        </w:tabs>
      </w:pPr>
    </w:p>
    <w:p w14:paraId="39EA1534" w14:textId="77777777" w:rsidR="00B86C97" w:rsidRPr="00B86C97" w:rsidRDefault="00B86C97" w:rsidP="00B86C97">
      <w:pPr>
        <w:keepNext/>
        <w:keepLines/>
        <w:tabs>
          <w:tab w:val="left" w:pos="567"/>
        </w:tabs>
        <w:spacing w:after="120"/>
        <w:outlineLvl w:val="0"/>
      </w:pPr>
      <w:r w:rsidRPr="00B86C97">
        <w:t>The following evaluation criteria will be applied to all proposals, in order of priority:</w:t>
      </w:r>
    </w:p>
    <w:p w14:paraId="643C40B5"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 xml:space="preserve">Evidence that the applicant has the necessary structure and expertise to ensure delivery </w:t>
      </w:r>
    </w:p>
    <w:p w14:paraId="768B5144"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Reference to current or previous activities in the specific technical domain of this project</w:t>
      </w:r>
    </w:p>
    <w:p w14:paraId="59B9A506"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 xml:space="preserve">Critical review of the most efficient way to achieve the objectives in this Project </w:t>
      </w:r>
      <w:proofErr w:type="spellStart"/>
      <w:r w:rsidRPr="00B86C97">
        <w:t>ToR</w:t>
      </w:r>
      <w:proofErr w:type="spellEnd"/>
      <w:r w:rsidRPr="00B86C97">
        <w:t xml:space="preserve"> </w:t>
      </w:r>
    </w:p>
    <w:p w14:paraId="41FCB2D1"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Effective proposed approach/methodology for the execution of the tasks</w:t>
      </w:r>
    </w:p>
    <w:p w14:paraId="1664DB63"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Implementation schedule</w:t>
      </w:r>
    </w:p>
    <w:p w14:paraId="3641282D" w14:textId="77777777" w:rsidR="00B86C97" w:rsidRPr="00B86C97" w:rsidRDefault="00B86C97" w:rsidP="00B86C97">
      <w:pPr>
        <w:keepNext/>
        <w:keepLines/>
        <w:numPr>
          <w:ilvl w:val="0"/>
          <w:numId w:val="28"/>
        </w:numPr>
        <w:tabs>
          <w:tab w:val="clear" w:pos="1418"/>
          <w:tab w:val="clear" w:pos="4678"/>
          <w:tab w:val="clear" w:pos="5954"/>
          <w:tab w:val="clear" w:pos="7088"/>
          <w:tab w:val="left" w:pos="567"/>
        </w:tabs>
        <w:jc w:val="left"/>
      </w:pPr>
      <w:r w:rsidRPr="00B86C97">
        <w:t>Clear pricing policy</w:t>
      </w:r>
    </w:p>
    <w:p w14:paraId="7CAF1D90" w14:textId="77777777" w:rsidR="00B86C97" w:rsidRPr="00B86C97" w:rsidRDefault="00B86C97" w:rsidP="00B86C97">
      <w:pPr>
        <w:tabs>
          <w:tab w:val="left" w:pos="567"/>
        </w:tabs>
      </w:pPr>
    </w:p>
    <w:p w14:paraId="650E07A2" w14:textId="77777777" w:rsidR="00B86C97" w:rsidRPr="00B86C97" w:rsidRDefault="00B86C97" w:rsidP="00B86C97">
      <w:pPr>
        <w:tabs>
          <w:tab w:val="left" w:pos="567"/>
        </w:tabs>
      </w:pPr>
      <w:r w:rsidRPr="00B86C97">
        <w:t>Compliance with the first two (2) criteria is mandatory.</w:t>
      </w:r>
    </w:p>
    <w:p w14:paraId="6647C876" w14:textId="77777777" w:rsidR="00B86C97" w:rsidRPr="00B86C97" w:rsidRDefault="00B86C97" w:rsidP="00B86C97">
      <w:pPr>
        <w:tabs>
          <w:tab w:val="left" w:pos="567"/>
        </w:tabs>
      </w:pPr>
      <w:r w:rsidRPr="00B86C97">
        <w:t>Proposals that are not considered compliant with these criteria will be discarded.</w:t>
      </w:r>
    </w:p>
    <w:p w14:paraId="6AE2454F" w14:textId="77777777" w:rsidR="00B86C97" w:rsidRPr="00B86C97" w:rsidRDefault="00B86C97" w:rsidP="00B86C97">
      <w:pPr>
        <w:tabs>
          <w:tab w:val="left" w:pos="567"/>
        </w:tabs>
      </w:pPr>
    </w:p>
    <w:p w14:paraId="0589DDDD" w14:textId="77777777" w:rsidR="00B86C97" w:rsidRPr="00B86C97" w:rsidRDefault="00B86C97" w:rsidP="00B86C97">
      <w:pPr>
        <w:tabs>
          <w:tab w:val="left" w:pos="567"/>
        </w:tabs>
      </w:pPr>
      <w:r w:rsidRPr="00B86C97">
        <w:t xml:space="preserve">Priority will be given to technical quality of the proposals. Pricing considerations will be </w:t>
      </w:r>
      <w:proofErr w:type="gramStart"/>
      <w:r w:rsidRPr="00B86C97">
        <w:t>taken into account</w:t>
      </w:r>
      <w:proofErr w:type="gramEnd"/>
      <w:r w:rsidRPr="00B86C97">
        <w:t xml:space="preserve"> to ensure that the best value for money is achieved. Compatibility with the maximum budget allocated to this Project will be verified before placing a Service Contract.</w:t>
      </w:r>
    </w:p>
    <w:p w14:paraId="15112BFF" w14:textId="77777777" w:rsidR="00B86C97" w:rsidRPr="00B86C97" w:rsidRDefault="00B86C97" w:rsidP="00B86C97">
      <w:pPr>
        <w:tabs>
          <w:tab w:val="left" w:pos="567"/>
        </w:tabs>
      </w:pPr>
    </w:p>
    <w:p w14:paraId="4ED19EC4" w14:textId="77777777" w:rsidR="00B86C97" w:rsidRPr="00B86C97" w:rsidRDefault="00B86C97" w:rsidP="00B86C97">
      <w:pPr>
        <w:tabs>
          <w:tab w:val="left" w:pos="567"/>
        </w:tabs>
      </w:pPr>
      <w:r w:rsidRPr="00B86C97">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5AC4A9D5" w14:textId="77777777" w:rsidR="00B86C97" w:rsidRPr="00B86C97" w:rsidRDefault="00B86C97" w:rsidP="00B86C97">
      <w:pPr>
        <w:tabs>
          <w:tab w:val="left" w:pos="567"/>
        </w:tabs>
      </w:pPr>
    </w:p>
    <w:p w14:paraId="45B4280C" w14:textId="77777777" w:rsidR="00B86C97" w:rsidRPr="00B86C97" w:rsidRDefault="00B86C97" w:rsidP="00B86C97">
      <w:pPr>
        <w:tabs>
          <w:tab w:val="left" w:pos="567"/>
        </w:tabs>
      </w:pPr>
    </w:p>
    <w:p w14:paraId="2B711BC5" w14:textId="77777777" w:rsidR="00B86C97" w:rsidRPr="00B86C97" w:rsidRDefault="00B86C97" w:rsidP="00B86C97">
      <w:pPr>
        <w:tabs>
          <w:tab w:val="left" w:pos="567"/>
        </w:tabs>
        <w:rPr>
          <w:b/>
          <w:sz w:val="24"/>
          <w:szCs w:val="24"/>
        </w:rPr>
      </w:pPr>
      <w:r w:rsidRPr="00B86C97">
        <w:rPr>
          <w:b/>
          <w:sz w:val="24"/>
          <w:szCs w:val="24"/>
        </w:rPr>
        <w:t>2.4</w:t>
      </w:r>
      <w:r w:rsidRPr="00B86C97">
        <w:rPr>
          <w:b/>
          <w:sz w:val="24"/>
          <w:szCs w:val="24"/>
        </w:rPr>
        <w:tab/>
        <w:t>IPR and confidentiality Agreements</w:t>
      </w:r>
    </w:p>
    <w:p w14:paraId="2D430C04" w14:textId="77777777" w:rsidR="00B86C97" w:rsidRPr="00B86C97" w:rsidRDefault="00B86C97" w:rsidP="00B86C97">
      <w:pPr>
        <w:tabs>
          <w:tab w:val="left" w:pos="567"/>
        </w:tabs>
      </w:pPr>
    </w:p>
    <w:p w14:paraId="0030B8D1" w14:textId="77777777" w:rsidR="00B86C97" w:rsidRPr="00B86C97" w:rsidRDefault="00B86C97" w:rsidP="00B86C97">
      <w:pPr>
        <w:tabs>
          <w:tab w:val="left" w:pos="567"/>
        </w:tabs>
      </w:pPr>
      <w:r w:rsidRPr="00B86C97">
        <w:t xml:space="preserve">The information provided in this </w:t>
      </w:r>
      <w:proofErr w:type="spellStart"/>
      <w:r w:rsidRPr="00B86C97">
        <w:t>CfE</w:t>
      </w:r>
      <w:proofErr w:type="spellEnd"/>
      <w:r w:rsidRPr="00B86C97">
        <w:t xml:space="preserve">, as well as the fact that the applicant has received the </w:t>
      </w:r>
      <w:proofErr w:type="spellStart"/>
      <w:r w:rsidRPr="00B86C97">
        <w:t>CfE</w:t>
      </w:r>
      <w:proofErr w:type="spellEnd"/>
      <w:r w:rsidRPr="00B86C97">
        <w:t xml:space="preserve">, is considered confidential and protected under copyright laws. The applicant may not discuss, share, or use the information in this </w:t>
      </w:r>
      <w:proofErr w:type="spellStart"/>
      <w:r w:rsidRPr="00B86C97">
        <w:t>CfE</w:t>
      </w:r>
      <w:proofErr w:type="spellEnd"/>
      <w:r w:rsidRPr="00B86C97">
        <w:t xml:space="preserve"> for any purpose other than the response to this </w:t>
      </w:r>
      <w:proofErr w:type="spellStart"/>
      <w:r w:rsidRPr="00B86C97">
        <w:t>CfE</w:t>
      </w:r>
      <w:proofErr w:type="spellEnd"/>
      <w:r w:rsidRPr="00B86C97">
        <w:t>.</w:t>
      </w:r>
    </w:p>
    <w:p w14:paraId="682EE8B7" w14:textId="77777777" w:rsidR="00B86C97" w:rsidRPr="00B86C97" w:rsidRDefault="00B86C97" w:rsidP="00B86C97">
      <w:pPr>
        <w:tabs>
          <w:tab w:val="left" w:pos="567"/>
        </w:tabs>
      </w:pPr>
    </w:p>
    <w:p w14:paraId="6AA29690" w14:textId="77777777" w:rsidR="00B86C97" w:rsidRPr="00B86C97" w:rsidRDefault="00B86C97" w:rsidP="00B86C97">
      <w:pPr>
        <w:tabs>
          <w:tab w:val="left" w:pos="567"/>
        </w:tabs>
      </w:pPr>
      <w:r w:rsidRPr="00B86C97">
        <w:t xml:space="preserve">ETSI will not disclose the content of any proposals to other applicants or any other party, </w:t>
      </w:r>
      <w:proofErr w:type="gramStart"/>
      <w:r w:rsidRPr="00B86C97">
        <w:t>with the exception of</w:t>
      </w:r>
      <w:proofErr w:type="gramEnd"/>
      <w:r w:rsidRPr="00B86C97">
        <w:t xml:space="preserve"> the persons involved in the assessment process described in §2.3 above.</w:t>
      </w:r>
    </w:p>
    <w:p w14:paraId="7A76F19E" w14:textId="77777777" w:rsidR="00B86C97" w:rsidRPr="00B86C97" w:rsidRDefault="00B86C97" w:rsidP="00B86C97">
      <w:pPr>
        <w:tabs>
          <w:tab w:val="left" w:pos="567"/>
        </w:tabs>
      </w:pPr>
    </w:p>
    <w:p w14:paraId="40203C66" w14:textId="77777777" w:rsidR="00B86C97" w:rsidRPr="00B86C97" w:rsidRDefault="00B86C97" w:rsidP="00B86C97">
      <w:pPr>
        <w:tabs>
          <w:tab w:val="left" w:pos="567"/>
        </w:tabs>
      </w:pPr>
      <w:r w:rsidRPr="00B86C97">
        <w:t xml:space="preserve">However, ETSI reserves the right to make use of the information provided in this proposal to improve this project definition for the purpose of this </w:t>
      </w:r>
      <w:proofErr w:type="spellStart"/>
      <w:r w:rsidRPr="00B86C97">
        <w:t>CfE</w:t>
      </w:r>
      <w:proofErr w:type="spellEnd"/>
      <w:r w:rsidRPr="00B86C97">
        <w:t xml:space="preserve"> or any other </w:t>
      </w:r>
      <w:proofErr w:type="gramStart"/>
      <w:r w:rsidRPr="00B86C97">
        <w:t>manner in which</w:t>
      </w:r>
      <w:proofErr w:type="gramEnd"/>
      <w:r w:rsidRPr="00B86C97">
        <w:t xml:space="preserve"> ETSI may decide to proceed to select the service providers.</w:t>
      </w:r>
    </w:p>
    <w:p w14:paraId="2FB9F497" w14:textId="77777777" w:rsidR="00B86C97" w:rsidRPr="00B86C97" w:rsidRDefault="00B86C97" w:rsidP="00B86C97">
      <w:pPr>
        <w:tabs>
          <w:tab w:val="left" w:pos="567"/>
        </w:tabs>
      </w:pPr>
    </w:p>
    <w:p w14:paraId="0BE90F0A" w14:textId="77777777" w:rsidR="00B86C97" w:rsidRPr="00B86C97" w:rsidRDefault="00B86C97" w:rsidP="00B86C97">
      <w:pPr>
        <w:tabs>
          <w:tab w:val="left" w:pos="567"/>
        </w:tabs>
      </w:pPr>
      <w:r w:rsidRPr="00B86C97">
        <w:t>If successful, the applicant will be required to sign a Service Contract, which includes IPR and Confidentiality clauses aligned with the relevant policies in the ETSI Directives.</w:t>
      </w:r>
    </w:p>
    <w:p w14:paraId="06F29F5E" w14:textId="77777777" w:rsidR="00B86C97" w:rsidRPr="00B86C97" w:rsidRDefault="00B86C97" w:rsidP="00B86C97">
      <w:pPr>
        <w:tabs>
          <w:tab w:val="left" w:pos="567"/>
        </w:tabs>
      </w:pPr>
    </w:p>
    <w:p w14:paraId="24D89D7C" w14:textId="77777777" w:rsidR="00B86C97" w:rsidRPr="00B86C97" w:rsidRDefault="00B86C97" w:rsidP="00B86C97">
      <w:pPr>
        <w:tabs>
          <w:tab w:val="left" w:pos="567"/>
        </w:tabs>
      </w:pPr>
    </w:p>
    <w:p w14:paraId="251E6AB3" w14:textId="77777777" w:rsidR="00B86C97" w:rsidRPr="00B86C97" w:rsidRDefault="00B86C97" w:rsidP="00B86C97">
      <w:pPr>
        <w:tabs>
          <w:tab w:val="left" w:pos="567"/>
        </w:tabs>
        <w:rPr>
          <w:b/>
          <w:sz w:val="24"/>
          <w:szCs w:val="24"/>
        </w:rPr>
      </w:pPr>
      <w:r w:rsidRPr="00B86C97">
        <w:rPr>
          <w:b/>
          <w:sz w:val="24"/>
          <w:szCs w:val="24"/>
        </w:rPr>
        <w:t>2.5</w:t>
      </w:r>
      <w:r w:rsidRPr="00B86C97">
        <w:rPr>
          <w:b/>
          <w:sz w:val="24"/>
          <w:szCs w:val="24"/>
        </w:rPr>
        <w:tab/>
        <w:t>Preparation cost</w:t>
      </w:r>
    </w:p>
    <w:p w14:paraId="1AF027E7" w14:textId="77777777" w:rsidR="00B86C97" w:rsidRPr="00B86C97" w:rsidRDefault="00B86C97" w:rsidP="00B86C97">
      <w:pPr>
        <w:tabs>
          <w:tab w:val="left" w:pos="567"/>
        </w:tabs>
      </w:pPr>
    </w:p>
    <w:p w14:paraId="0A37785A" w14:textId="77777777" w:rsidR="00B86C97" w:rsidRPr="00B86C97" w:rsidRDefault="00B86C97" w:rsidP="00B86C97">
      <w:pPr>
        <w:tabs>
          <w:tab w:val="left" w:pos="567"/>
        </w:tabs>
      </w:pPr>
      <w:r w:rsidRPr="00B86C97">
        <w:t>ETSI will not be responsible for any costs or expenses that the applicant may incur in preparing and/or submitting the proposal.</w:t>
      </w:r>
    </w:p>
    <w:p w14:paraId="0D10C75A" w14:textId="77777777" w:rsidR="00B86C97" w:rsidRPr="00B86C97" w:rsidRDefault="00B86C97" w:rsidP="00B86C97">
      <w:pPr>
        <w:tabs>
          <w:tab w:val="left" w:pos="567"/>
        </w:tabs>
      </w:pPr>
    </w:p>
    <w:p w14:paraId="57BC7314" w14:textId="77777777" w:rsidR="00B86C97" w:rsidRPr="00B86C97" w:rsidRDefault="00B86C97" w:rsidP="00B86C97">
      <w:pPr>
        <w:tabs>
          <w:tab w:val="left" w:pos="567"/>
        </w:tabs>
      </w:pPr>
    </w:p>
    <w:p w14:paraId="7397A69F" w14:textId="77777777" w:rsidR="00B86C97" w:rsidRPr="00B86C97" w:rsidRDefault="00B86C97" w:rsidP="00B86C97">
      <w:pPr>
        <w:tabs>
          <w:tab w:val="left" w:pos="567"/>
        </w:tabs>
        <w:rPr>
          <w:b/>
          <w:sz w:val="24"/>
          <w:szCs w:val="24"/>
        </w:rPr>
      </w:pPr>
      <w:r w:rsidRPr="00B86C97">
        <w:rPr>
          <w:b/>
          <w:sz w:val="24"/>
          <w:szCs w:val="24"/>
        </w:rPr>
        <w:t>2.6</w:t>
      </w:r>
      <w:r w:rsidRPr="00B86C97">
        <w:rPr>
          <w:b/>
          <w:sz w:val="24"/>
          <w:szCs w:val="24"/>
        </w:rPr>
        <w:tab/>
        <w:t>Service Contract</w:t>
      </w:r>
    </w:p>
    <w:p w14:paraId="1BE0123B" w14:textId="77777777" w:rsidR="00B86C97" w:rsidRPr="00B86C97" w:rsidRDefault="00B86C97" w:rsidP="00B86C97">
      <w:pPr>
        <w:tabs>
          <w:tab w:val="left" w:pos="567"/>
        </w:tabs>
      </w:pPr>
    </w:p>
    <w:p w14:paraId="7E282DA2" w14:textId="77777777" w:rsidR="00B86C97" w:rsidRPr="00B86C97" w:rsidRDefault="00B86C97" w:rsidP="00B86C97">
      <w:pPr>
        <w:tabs>
          <w:tab w:val="left" w:pos="567"/>
        </w:tabs>
      </w:pPr>
      <w:r w:rsidRPr="00B86C97">
        <w:t>A Service Contract will be proposed to the applicants that will be selected to perform the work.</w:t>
      </w:r>
    </w:p>
    <w:p w14:paraId="666B95A3" w14:textId="77777777" w:rsidR="00B86C97" w:rsidRPr="00B86C97" w:rsidRDefault="00B86C97" w:rsidP="00B86C97">
      <w:pPr>
        <w:tabs>
          <w:tab w:val="left" w:pos="567"/>
        </w:tabs>
      </w:pPr>
      <w:r w:rsidRPr="00B86C97">
        <w:t xml:space="preserve">Details on the Terms and Conditions of this contract can be found on the ETSI Portal, at the following address: </w:t>
      </w:r>
      <w:hyperlink r:id="rId14" w:history="1">
        <w:r w:rsidRPr="00B86C97">
          <w:rPr>
            <w:color w:val="0000FF"/>
            <w:u w:val="single"/>
          </w:rPr>
          <w:t>https://portal.etsi.org/STF/STFs/Contracts.aspx</w:t>
        </w:r>
      </w:hyperlink>
      <w:r w:rsidRPr="00B86C97">
        <w:t xml:space="preserve"> </w:t>
      </w:r>
    </w:p>
    <w:p w14:paraId="48587CBC" w14:textId="77777777" w:rsidR="00B86C97" w:rsidRPr="00B86C97" w:rsidRDefault="00B86C97" w:rsidP="00B86C97">
      <w:pPr>
        <w:tabs>
          <w:tab w:val="left" w:pos="567"/>
        </w:tabs>
      </w:pPr>
    </w:p>
    <w:p w14:paraId="15638CCA" w14:textId="77777777" w:rsidR="003A31C4" w:rsidRDefault="003A31C4" w:rsidP="00A65393"/>
    <w:p w14:paraId="2CB717AF" w14:textId="77777777" w:rsidR="003A31C4" w:rsidRDefault="003A31C4" w:rsidP="00A65393"/>
    <w:p w14:paraId="3466FAFE" w14:textId="0CD25F84" w:rsidR="003A31C4" w:rsidRDefault="003A31C4" w:rsidP="00A65393"/>
    <w:sectPr w:rsidR="003A31C4" w:rsidSect="00C501C8">
      <w:headerReference w:type="default" r:id="rId15"/>
      <w:headerReference w:type="first" r:id="rId16"/>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0F79" w14:textId="77777777" w:rsidR="00565CB4" w:rsidRDefault="00565CB4">
      <w:r>
        <w:separator/>
      </w:r>
    </w:p>
  </w:endnote>
  <w:endnote w:type="continuationSeparator" w:id="0">
    <w:p w14:paraId="6F4838AC" w14:textId="77777777" w:rsidR="00565CB4" w:rsidRDefault="0056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E755" w14:textId="77777777" w:rsidR="00565CB4" w:rsidRDefault="00565CB4">
      <w:r>
        <w:separator/>
      </w:r>
    </w:p>
  </w:footnote>
  <w:footnote w:type="continuationSeparator" w:id="0">
    <w:p w14:paraId="5EFEE324" w14:textId="77777777" w:rsidR="00565CB4" w:rsidRDefault="00565CB4">
      <w:r>
        <w:continuationSeparator/>
      </w:r>
    </w:p>
  </w:footnote>
  <w:footnote w:id="1">
    <w:p w14:paraId="48AAF4E8" w14:textId="20FFACC8" w:rsidR="00380FE8" w:rsidRPr="0046207D" w:rsidRDefault="00380FE8" w:rsidP="00C2067B">
      <w:pPr>
        <w:pStyle w:val="FootnoteText"/>
      </w:pPr>
      <w:r>
        <w:rPr>
          <w:rStyle w:val="FootnoteReference"/>
        </w:rPr>
        <w:footnoteRef/>
      </w:r>
      <w:r>
        <w:t xml:space="preserve"> </w:t>
      </w:r>
      <w:r w:rsidRPr="0046207D">
        <w:t xml:space="preserve">Dark green indicates HENs </w:t>
      </w:r>
      <w:r w:rsidR="00766BD9">
        <w:t>being</w:t>
      </w:r>
      <w:r w:rsidRPr="0046207D">
        <w:t xml:space="preserve"> reviewed by a group of TC SES Members, having offered Rapporteur.</w:t>
      </w:r>
    </w:p>
    <w:p w14:paraId="62462CF0" w14:textId="75F81F88" w:rsidR="00380FE8" w:rsidRPr="0046207D" w:rsidRDefault="00380FE8" w:rsidP="00C2067B">
      <w:pPr>
        <w:pStyle w:val="FootnoteText"/>
      </w:pPr>
      <w:r w:rsidRPr="0046207D">
        <w:t xml:space="preserve">Light green indicates HENs </w:t>
      </w:r>
      <w:r w:rsidR="00614627">
        <w:t xml:space="preserve">having been reviewed by a group of TC SES Members and </w:t>
      </w:r>
      <w:r w:rsidR="00766BD9">
        <w:t>already</w:t>
      </w:r>
      <w:r w:rsidR="00614627">
        <w:t xml:space="preserve"> approved by</w:t>
      </w:r>
      <w:r w:rsidRPr="0046207D">
        <w:t xml:space="preserve"> of TC SES Members, having </w:t>
      </w:r>
      <w:r w:rsidR="00031ECB">
        <w:t>defined</w:t>
      </w:r>
      <w:r w:rsidRPr="0046207D">
        <w:t xml:space="preserve"> Rapporteur</w:t>
      </w:r>
      <w:r w:rsidR="00031ECB">
        <w:t xml:space="preserve"> for each EN</w:t>
      </w:r>
    </w:p>
  </w:footnote>
  <w:footnote w:id="2">
    <w:p w14:paraId="435DECB0" w14:textId="06A8D00E" w:rsidR="00380FE8" w:rsidRPr="00B03321" w:rsidRDefault="00380FE8" w:rsidP="00EE4290">
      <w:pPr>
        <w:pStyle w:val="FootnoteText"/>
      </w:pPr>
      <w:r w:rsidRPr="0046207D">
        <w:rPr>
          <w:rStyle w:val="FootnoteReference"/>
          <w:b w:val="0"/>
        </w:rPr>
        <w:footnoteRef/>
      </w:r>
      <w:r w:rsidRPr="0046207D">
        <w:t xml:space="preserve"> The internal number corresponds to the correlative list of HENs under the purview of TC SES. HENs not included in this table are already cited in the OJ EU and </w:t>
      </w:r>
      <w:r w:rsidR="00031ECB">
        <w:t>which quality is</w:t>
      </w:r>
      <w:r w:rsidRPr="0046207D">
        <w:t xml:space="preserve"> compliant against the RED requirements (not identified in the doc </w:t>
      </w:r>
      <w:proofErr w:type="gramStart"/>
      <w:r w:rsidRPr="0046207D">
        <w:t>OCGREDEMCD(</w:t>
      </w:r>
      <w:proofErr w:type="gramEnd"/>
      <w:r w:rsidRPr="0046207D">
        <w:t>24)087004 and its embedded Annexes</w:t>
      </w:r>
      <w:r w:rsidR="00EE6C53">
        <w:t>)</w:t>
      </w:r>
      <w:r w:rsidRPr="0046207D">
        <w:t>.</w:t>
      </w:r>
    </w:p>
  </w:footnote>
  <w:footnote w:id="3">
    <w:p w14:paraId="7D9B56CA" w14:textId="65B3DEAE" w:rsidR="00380FE8" w:rsidRPr="00EC35E5" w:rsidRDefault="00380FE8">
      <w:pPr>
        <w:pStyle w:val="FootnoteText"/>
      </w:pPr>
      <w:r>
        <w:rPr>
          <w:rStyle w:val="FootnoteReference"/>
        </w:rPr>
        <w:footnoteRef/>
      </w:r>
      <w:r>
        <w:t xml:space="preserve"> </w:t>
      </w:r>
      <w:r w:rsidRPr="00EC35E5">
        <w:t>Assuming kick off on 202</w:t>
      </w:r>
      <w:r w:rsidR="001F29A3">
        <w:t>5</w:t>
      </w:r>
      <w:r w:rsidRPr="00EC35E5">
        <w:t>.0</w:t>
      </w:r>
      <w:r w:rsidR="001F29A3">
        <w:t>9</w:t>
      </w:r>
      <w:r w:rsidRPr="00EC35E5">
        <w:t>.01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380FE8" w14:paraId="01A29D6A" w14:textId="77777777">
      <w:trPr>
        <w:jc w:val="right"/>
      </w:trPr>
      <w:tc>
        <w:tcPr>
          <w:tcW w:w="5039" w:type="dxa"/>
        </w:tcPr>
        <w:p w14:paraId="46E606E0" w14:textId="225FAA56" w:rsidR="00380FE8" w:rsidRDefault="00380FE8" w:rsidP="00094E3E">
          <w:pPr>
            <w:pStyle w:val="Header"/>
          </w:pPr>
          <w:proofErr w:type="spellStart"/>
          <w:r>
            <w:t>ToR</w:t>
          </w:r>
          <w:proofErr w:type="spellEnd"/>
          <w:r>
            <w:t xml:space="preserve"> STF </w:t>
          </w:r>
          <w:r w:rsidR="00544712">
            <w:t>703</w:t>
          </w:r>
        </w:p>
      </w:tc>
    </w:tr>
    <w:tr w:rsidR="00380FE8" w14:paraId="2C0C9DF0" w14:textId="77777777">
      <w:trPr>
        <w:jc w:val="right"/>
      </w:trPr>
      <w:tc>
        <w:tcPr>
          <w:tcW w:w="5039" w:type="dxa"/>
        </w:tcPr>
        <w:p w14:paraId="567D9D69" w14:textId="77777777" w:rsidR="00380FE8" w:rsidRPr="001B5122" w:rsidRDefault="00380FE8"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380FE8" w:rsidRPr="001B5122" w:rsidRDefault="00380FE8"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60141DE" w:rsidR="00380FE8" w:rsidRPr="009F2D55" w:rsidRDefault="00380FE8" w:rsidP="00426E27">
    <w:pPr>
      <w:pStyle w:val="Header"/>
      <w:ind w:right="-568"/>
    </w:pPr>
    <w:r>
      <w:rPr>
        <w:noProof/>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p>
  <w:p w14:paraId="759D4311" w14:textId="77777777" w:rsidR="00380FE8" w:rsidRDefault="00380FE8"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C7A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896776" o:spid="_x0000_i1025" type="#_x0000_t75" style="width:28.8pt;height:28.8pt;visibility:visible;mso-wrap-style:square">
            <v:imagedata r:id="rId1" o:title=""/>
          </v:shape>
        </w:pict>
      </mc:Choice>
      <mc:Fallback>
        <w:drawing>
          <wp:inline distT="0" distB="0" distL="0" distR="0" wp14:anchorId="34A0FC17" wp14:editId="1EF3E0F7">
            <wp:extent cx="365760" cy="365760"/>
            <wp:effectExtent l="0" t="0" r="0" b="0"/>
            <wp:docPr id="69896776" name="Picture 6989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mc:Fallback>
    </mc:AlternateContent>
  </w:numPicBullet>
  <w:abstractNum w:abstractNumId="0" w15:restartNumberingAfterBreak="0">
    <w:nsid w:val="0CE601C9"/>
    <w:multiLevelType w:val="hybridMultilevel"/>
    <w:tmpl w:val="3E025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0333763"/>
    <w:multiLevelType w:val="hybridMultilevel"/>
    <w:tmpl w:val="58F2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95B2A"/>
    <w:multiLevelType w:val="hybridMultilevel"/>
    <w:tmpl w:val="28A6C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9"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82318E7"/>
    <w:multiLevelType w:val="hybridMultilevel"/>
    <w:tmpl w:val="8C68EF12"/>
    <w:lvl w:ilvl="0" w:tplc="8370DA98">
      <w:numFmt w:val="bullet"/>
      <w:lvlText w:val="-"/>
      <w:lvlJc w:val="left"/>
      <w:pPr>
        <w:ind w:left="1080" w:hanging="72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D3080"/>
    <w:multiLevelType w:val="hybridMultilevel"/>
    <w:tmpl w:val="BF78E0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86030">
    <w:abstractNumId w:val="8"/>
  </w:num>
  <w:num w:numId="2" w16cid:durableId="1110514718">
    <w:abstractNumId w:val="5"/>
  </w:num>
  <w:num w:numId="3" w16cid:durableId="163670437">
    <w:abstractNumId w:val="20"/>
  </w:num>
  <w:num w:numId="4" w16cid:durableId="1766145627">
    <w:abstractNumId w:val="1"/>
    <w:lvlOverride w:ilvl="0">
      <w:startOverride w:val="1"/>
    </w:lvlOverride>
  </w:num>
  <w:num w:numId="5" w16cid:durableId="1996755792">
    <w:abstractNumId w:val="12"/>
  </w:num>
  <w:num w:numId="6" w16cid:durableId="1172186040">
    <w:abstractNumId w:val="10"/>
  </w:num>
  <w:num w:numId="7" w16cid:durableId="1932081269">
    <w:abstractNumId w:val="14"/>
  </w:num>
  <w:num w:numId="8" w16cid:durableId="1832523225">
    <w:abstractNumId w:val="22"/>
  </w:num>
  <w:num w:numId="9" w16cid:durableId="1312950497">
    <w:abstractNumId w:val="13"/>
  </w:num>
  <w:num w:numId="10" w16cid:durableId="7755625">
    <w:abstractNumId w:val="5"/>
  </w:num>
  <w:num w:numId="11" w16cid:durableId="1613393299">
    <w:abstractNumId w:val="5"/>
  </w:num>
  <w:num w:numId="12" w16cid:durableId="559754406">
    <w:abstractNumId w:val="1"/>
  </w:num>
  <w:num w:numId="13" w16cid:durableId="1696152009">
    <w:abstractNumId w:val="7"/>
  </w:num>
  <w:num w:numId="14" w16cid:durableId="2007438683">
    <w:abstractNumId w:val="21"/>
  </w:num>
  <w:num w:numId="15" w16cid:durableId="1829978065">
    <w:abstractNumId w:val="8"/>
  </w:num>
  <w:num w:numId="16" w16cid:durableId="1294290537">
    <w:abstractNumId w:val="20"/>
  </w:num>
  <w:num w:numId="17" w16cid:durableId="679740434">
    <w:abstractNumId w:val="17"/>
  </w:num>
  <w:num w:numId="18" w16cid:durableId="770395965">
    <w:abstractNumId w:val="18"/>
  </w:num>
  <w:num w:numId="19" w16cid:durableId="1053584283">
    <w:abstractNumId w:val="20"/>
  </w:num>
  <w:num w:numId="20" w16cid:durableId="670528080">
    <w:abstractNumId w:val="20"/>
  </w:num>
  <w:num w:numId="21" w16cid:durableId="1641613095">
    <w:abstractNumId w:val="20"/>
  </w:num>
  <w:num w:numId="22" w16cid:durableId="1992366647">
    <w:abstractNumId w:val="0"/>
  </w:num>
  <w:num w:numId="23" w16cid:durableId="1482117408">
    <w:abstractNumId w:val="11"/>
  </w:num>
  <w:num w:numId="24" w16cid:durableId="735979529">
    <w:abstractNumId w:val="3"/>
  </w:num>
  <w:num w:numId="25" w16cid:durableId="1266111336">
    <w:abstractNumId w:val="16"/>
  </w:num>
  <w:num w:numId="26" w16cid:durableId="356547012">
    <w:abstractNumId w:val="4"/>
  </w:num>
  <w:num w:numId="27" w16cid:durableId="835267305">
    <w:abstractNumId w:val="2"/>
  </w:num>
  <w:num w:numId="28" w16cid:durableId="438061327">
    <w:abstractNumId w:val="6"/>
  </w:num>
  <w:num w:numId="29" w16cid:durableId="811674578">
    <w:abstractNumId w:val="9"/>
  </w:num>
  <w:num w:numId="30" w16cid:durableId="880701658">
    <w:abstractNumId w:val="19"/>
  </w:num>
  <w:num w:numId="31" w16cid:durableId="4707648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20C1"/>
    <w:rsid w:val="00002D6F"/>
    <w:rsid w:val="0000378B"/>
    <w:rsid w:val="000037AD"/>
    <w:rsid w:val="0000407A"/>
    <w:rsid w:val="0000653B"/>
    <w:rsid w:val="000074E4"/>
    <w:rsid w:val="00007B38"/>
    <w:rsid w:val="000114DD"/>
    <w:rsid w:val="0001165D"/>
    <w:rsid w:val="00012EFC"/>
    <w:rsid w:val="000179A9"/>
    <w:rsid w:val="00022C9D"/>
    <w:rsid w:val="0002454B"/>
    <w:rsid w:val="00031A8D"/>
    <w:rsid w:val="00031ECB"/>
    <w:rsid w:val="00033FFF"/>
    <w:rsid w:val="00037530"/>
    <w:rsid w:val="00041CAF"/>
    <w:rsid w:val="000454EE"/>
    <w:rsid w:val="0004591F"/>
    <w:rsid w:val="00050CD7"/>
    <w:rsid w:val="00050FC8"/>
    <w:rsid w:val="00054128"/>
    <w:rsid w:val="00054343"/>
    <w:rsid w:val="00056C49"/>
    <w:rsid w:val="00056F5A"/>
    <w:rsid w:val="00061EB1"/>
    <w:rsid w:val="0006331D"/>
    <w:rsid w:val="000633C1"/>
    <w:rsid w:val="0006411F"/>
    <w:rsid w:val="00064399"/>
    <w:rsid w:val="00064D0E"/>
    <w:rsid w:val="0006574A"/>
    <w:rsid w:val="00067A31"/>
    <w:rsid w:val="0007181A"/>
    <w:rsid w:val="00071C49"/>
    <w:rsid w:val="00075DA3"/>
    <w:rsid w:val="00081BC0"/>
    <w:rsid w:val="000830DC"/>
    <w:rsid w:val="00083911"/>
    <w:rsid w:val="00091200"/>
    <w:rsid w:val="00094E3E"/>
    <w:rsid w:val="000A1222"/>
    <w:rsid w:val="000A30CD"/>
    <w:rsid w:val="000A5E70"/>
    <w:rsid w:val="000B331A"/>
    <w:rsid w:val="000C17BE"/>
    <w:rsid w:val="000C4FA6"/>
    <w:rsid w:val="000C52B9"/>
    <w:rsid w:val="000C5B6B"/>
    <w:rsid w:val="000C6889"/>
    <w:rsid w:val="000D0026"/>
    <w:rsid w:val="000D3C43"/>
    <w:rsid w:val="000D4549"/>
    <w:rsid w:val="000D6CA9"/>
    <w:rsid w:val="000D709D"/>
    <w:rsid w:val="000D7165"/>
    <w:rsid w:val="000E1F4E"/>
    <w:rsid w:val="000E78C8"/>
    <w:rsid w:val="000F2D9E"/>
    <w:rsid w:val="000F6306"/>
    <w:rsid w:val="00101434"/>
    <w:rsid w:val="00104A3F"/>
    <w:rsid w:val="001068A2"/>
    <w:rsid w:val="00106B89"/>
    <w:rsid w:val="00107148"/>
    <w:rsid w:val="00115F18"/>
    <w:rsid w:val="00117167"/>
    <w:rsid w:val="00117A48"/>
    <w:rsid w:val="001253CD"/>
    <w:rsid w:val="00126710"/>
    <w:rsid w:val="00127AE7"/>
    <w:rsid w:val="00127D90"/>
    <w:rsid w:val="00132601"/>
    <w:rsid w:val="00133C8A"/>
    <w:rsid w:val="001350FA"/>
    <w:rsid w:val="00144DF2"/>
    <w:rsid w:val="001462E9"/>
    <w:rsid w:val="00146DD6"/>
    <w:rsid w:val="0014707A"/>
    <w:rsid w:val="00151113"/>
    <w:rsid w:val="00152592"/>
    <w:rsid w:val="0016236F"/>
    <w:rsid w:val="0016259B"/>
    <w:rsid w:val="00162B3C"/>
    <w:rsid w:val="00165767"/>
    <w:rsid w:val="00166269"/>
    <w:rsid w:val="001711F0"/>
    <w:rsid w:val="0017159C"/>
    <w:rsid w:val="001721B3"/>
    <w:rsid w:val="00175BDA"/>
    <w:rsid w:val="001812F1"/>
    <w:rsid w:val="00181E48"/>
    <w:rsid w:val="0018513A"/>
    <w:rsid w:val="0018698A"/>
    <w:rsid w:val="00187B3C"/>
    <w:rsid w:val="00187E72"/>
    <w:rsid w:val="00190FCC"/>
    <w:rsid w:val="00191B16"/>
    <w:rsid w:val="001961FA"/>
    <w:rsid w:val="001968B1"/>
    <w:rsid w:val="001A0490"/>
    <w:rsid w:val="001A39F7"/>
    <w:rsid w:val="001A3BE6"/>
    <w:rsid w:val="001A577A"/>
    <w:rsid w:val="001B27C9"/>
    <w:rsid w:val="001B488F"/>
    <w:rsid w:val="001B5122"/>
    <w:rsid w:val="001C0CBC"/>
    <w:rsid w:val="001C237A"/>
    <w:rsid w:val="001C4547"/>
    <w:rsid w:val="001C68AF"/>
    <w:rsid w:val="001C797F"/>
    <w:rsid w:val="001D044E"/>
    <w:rsid w:val="001D1D2C"/>
    <w:rsid w:val="001D2A3E"/>
    <w:rsid w:val="001D531B"/>
    <w:rsid w:val="001D7882"/>
    <w:rsid w:val="001E13B8"/>
    <w:rsid w:val="001E6D36"/>
    <w:rsid w:val="001E70D8"/>
    <w:rsid w:val="001F29A3"/>
    <w:rsid w:val="001F3453"/>
    <w:rsid w:val="001F363B"/>
    <w:rsid w:val="001F6978"/>
    <w:rsid w:val="001F73F1"/>
    <w:rsid w:val="00203E1D"/>
    <w:rsid w:val="002062A8"/>
    <w:rsid w:val="002067E4"/>
    <w:rsid w:val="002074F3"/>
    <w:rsid w:val="00207D29"/>
    <w:rsid w:val="0021101A"/>
    <w:rsid w:val="00211115"/>
    <w:rsid w:val="00211930"/>
    <w:rsid w:val="00212C14"/>
    <w:rsid w:val="00213878"/>
    <w:rsid w:val="002146B2"/>
    <w:rsid w:val="00220ABA"/>
    <w:rsid w:val="002214FF"/>
    <w:rsid w:val="00225FBC"/>
    <w:rsid w:val="00226C19"/>
    <w:rsid w:val="00230372"/>
    <w:rsid w:val="0023096B"/>
    <w:rsid w:val="002309AA"/>
    <w:rsid w:val="002311B0"/>
    <w:rsid w:val="00232234"/>
    <w:rsid w:val="002336E0"/>
    <w:rsid w:val="00234915"/>
    <w:rsid w:val="00235703"/>
    <w:rsid w:val="00240D44"/>
    <w:rsid w:val="00240DFC"/>
    <w:rsid w:val="00245DEF"/>
    <w:rsid w:val="002465C1"/>
    <w:rsid w:val="002526B7"/>
    <w:rsid w:val="00254AB1"/>
    <w:rsid w:val="00255D75"/>
    <w:rsid w:val="00256D45"/>
    <w:rsid w:val="00260BF9"/>
    <w:rsid w:val="00263099"/>
    <w:rsid w:val="00267694"/>
    <w:rsid w:val="002706C4"/>
    <w:rsid w:val="00270E38"/>
    <w:rsid w:val="00270FBD"/>
    <w:rsid w:val="00270FE9"/>
    <w:rsid w:val="002712BA"/>
    <w:rsid w:val="002836C1"/>
    <w:rsid w:val="0028633A"/>
    <w:rsid w:val="00286659"/>
    <w:rsid w:val="002940C9"/>
    <w:rsid w:val="00294C19"/>
    <w:rsid w:val="00295368"/>
    <w:rsid w:val="00296242"/>
    <w:rsid w:val="002967EE"/>
    <w:rsid w:val="002A3509"/>
    <w:rsid w:val="002A5ADD"/>
    <w:rsid w:val="002B2352"/>
    <w:rsid w:val="002B3C3B"/>
    <w:rsid w:val="002B53F4"/>
    <w:rsid w:val="002B5A55"/>
    <w:rsid w:val="002C0D22"/>
    <w:rsid w:val="002C520E"/>
    <w:rsid w:val="002D0A5C"/>
    <w:rsid w:val="002D0E5E"/>
    <w:rsid w:val="002D7F7F"/>
    <w:rsid w:val="002E0501"/>
    <w:rsid w:val="002E1957"/>
    <w:rsid w:val="002E2C46"/>
    <w:rsid w:val="002F183F"/>
    <w:rsid w:val="002F2159"/>
    <w:rsid w:val="002F6819"/>
    <w:rsid w:val="002F6AE6"/>
    <w:rsid w:val="00301EAE"/>
    <w:rsid w:val="003036F7"/>
    <w:rsid w:val="00307450"/>
    <w:rsid w:val="00317D80"/>
    <w:rsid w:val="00317D96"/>
    <w:rsid w:val="0032165A"/>
    <w:rsid w:val="00321AC8"/>
    <w:rsid w:val="0032663E"/>
    <w:rsid w:val="00326772"/>
    <w:rsid w:val="00326B5F"/>
    <w:rsid w:val="00326BE1"/>
    <w:rsid w:val="0033268A"/>
    <w:rsid w:val="00334B5B"/>
    <w:rsid w:val="00341AA5"/>
    <w:rsid w:val="00342C1C"/>
    <w:rsid w:val="00345407"/>
    <w:rsid w:val="00346D37"/>
    <w:rsid w:val="00353577"/>
    <w:rsid w:val="003559B9"/>
    <w:rsid w:val="00356B16"/>
    <w:rsid w:val="003619E6"/>
    <w:rsid w:val="00362313"/>
    <w:rsid w:val="0036682D"/>
    <w:rsid w:val="003712C2"/>
    <w:rsid w:val="003728C2"/>
    <w:rsid w:val="00374286"/>
    <w:rsid w:val="00380FE8"/>
    <w:rsid w:val="00390858"/>
    <w:rsid w:val="003930E3"/>
    <w:rsid w:val="00394791"/>
    <w:rsid w:val="00397BFE"/>
    <w:rsid w:val="003A1AC2"/>
    <w:rsid w:val="003A1BBA"/>
    <w:rsid w:val="003A31C4"/>
    <w:rsid w:val="003A361E"/>
    <w:rsid w:val="003A4064"/>
    <w:rsid w:val="003A7099"/>
    <w:rsid w:val="003B30F9"/>
    <w:rsid w:val="003B470E"/>
    <w:rsid w:val="003B78ED"/>
    <w:rsid w:val="003C10D0"/>
    <w:rsid w:val="003C1788"/>
    <w:rsid w:val="003C2F0F"/>
    <w:rsid w:val="003C3959"/>
    <w:rsid w:val="003C3CED"/>
    <w:rsid w:val="003C3DD1"/>
    <w:rsid w:val="003C427E"/>
    <w:rsid w:val="003C7727"/>
    <w:rsid w:val="003D00B7"/>
    <w:rsid w:val="003D0A69"/>
    <w:rsid w:val="003D4437"/>
    <w:rsid w:val="003E364C"/>
    <w:rsid w:val="003E4636"/>
    <w:rsid w:val="003E4C22"/>
    <w:rsid w:val="003E521F"/>
    <w:rsid w:val="003F04A6"/>
    <w:rsid w:val="003F0E01"/>
    <w:rsid w:val="003F17C4"/>
    <w:rsid w:val="003F59CA"/>
    <w:rsid w:val="003F6460"/>
    <w:rsid w:val="003F7DE2"/>
    <w:rsid w:val="004004CA"/>
    <w:rsid w:val="00401F71"/>
    <w:rsid w:val="004025E7"/>
    <w:rsid w:val="00403DC4"/>
    <w:rsid w:val="004044D7"/>
    <w:rsid w:val="00405DEE"/>
    <w:rsid w:val="004126CE"/>
    <w:rsid w:val="00413CCE"/>
    <w:rsid w:val="0041473D"/>
    <w:rsid w:val="004176AE"/>
    <w:rsid w:val="00417FC5"/>
    <w:rsid w:val="004245C9"/>
    <w:rsid w:val="0042486C"/>
    <w:rsid w:val="0042612C"/>
    <w:rsid w:val="00426E27"/>
    <w:rsid w:val="00431490"/>
    <w:rsid w:val="00431BF6"/>
    <w:rsid w:val="00431F7F"/>
    <w:rsid w:val="00433FA4"/>
    <w:rsid w:val="00435DBE"/>
    <w:rsid w:val="004424CA"/>
    <w:rsid w:val="004424FD"/>
    <w:rsid w:val="004441FF"/>
    <w:rsid w:val="00444C6E"/>
    <w:rsid w:val="00445914"/>
    <w:rsid w:val="00445B21"/>
    <w:rsid w:val="0045603E"/>
    <w:rsid w:val="004600C3"/>
    <w:rsid w:val="00461DA0"/>
    <w:rsid w:val="0046207D"/>
    <w:rsid w:val="00466814"/>
    <w:rsid w:val="00470DC0"/>
    <w:rsid w:val="00471C0C"/>
    <w:rsid w:val="004738D1"/>
    <w:rsid w:val="00473BB4"/>
    <w:rsid w:val="0047464C"/>
    <w:rsid w:val="004811DE"/>
    <w:rsid w:val="004818A6"/>
    <w:rsid w:val="0048227B"/>
    <w:rsid w:val="0048429F"/>
    <w:rsid w:val="00486545"/>
    <w:rsid w:val="00493A4E"/>
    <w:rsid w:val="004A45D0"/>
    <w:rsid w:val="004A4C54"/>
    <w:rsid w:val="004A5B47"/>
    <w:rsid w:val="004A5D60"/>
    <w:rsid w:val="004A6E61"/>
    <w:rsid w:val="004B0855"/>
    <w:rsid w:val="004B0B4B"/>
    <w:rsid w:val="004C2E69"/>
    <w:rsid w:val="004E13D4"/>
    <w:rsid w:val="004E1885"/>
    <w:rsid w:val="004E31EA"/>
    <w:rsid w:val="004E4D75"/>
    <w:rsid w:val="004E546F"/>
    <w:rsid w:val="004E59A2"/>
    <w:rsid w:val="004F0134"/>
    <w:rsid w:val="004F33E5"/>
    <w:rsid w:val="004F3503"/>
    <w:rsid w:val="004F7E52"/>
    <w:rsid w:val="0050099A"/>
    <w:rsid w:val="005035BA"/>
    <w:rsid w:val="005042A2"/>
    <w:rsid w:val="00505206"/>
    <w:rsid w:val="005061DD"/>
    <w:rsid w:val="00506C23"/>
    <w:rsid w:val="005114B4"/>
    <w:rsid w:val="00514301"/>
    <w:rsid w:val="005147CF"/>
    <w:rsid w:val="005152FA"/>
    <w:rsid w:val="00516E6E"/>
    <w:rsid w:val="005203E7"/>
    <w:rsid w:val="005206D6"/>
    <w:rsid w:val="00520A7D"/>
    <w:rsid w:val="005223F6"/>
    <w:rsid w:val="005225F6"/>
    <w:rsid w:val="0052429C"/>
    <w:rsid w:val="00526786"/>
    <w:rsid w:val="00531FDA"/>
    <w:rsid w:val="00532E77"/>
    <w:rsid w:val="00533A6B"/>
    <w:rsid w:val="0053799E"/>
    <w:rsid w:val="00542F2D"/>
    <w:rsid w:val="00544712"/>
    <w:rsid w:val="00545537"/>
    <w:rsid w:val="005510D7"/>
    <w:rsid w:val="00553764"/>
    <w:rsid w:val="00561EBF"/>
    <w:rsid w:val="005659C2"/>
    <w:rsid w:val="00565CB4"/>
    <w:rsid w:val="00570502"/>
    <w:rsid w:val="00571192"/>
    <w:rsid w:val="00575C53"/>
    <w:rsid w:val="00576932"/>
    <w:rsid w:val="00581AE7"/>
    <w:rsid w:val="00583470"/>
    <w:rsid w:val="00583F1C"/>
    <w:rsid w:val="00590D14"/>
    <w:rsid w:val="00592B0E"/>
    <w:rsid w:val="00593984"/>
    <w:rsid w:val="00595364"/>
    <w:rsid w:val="005A0607"/>
    <w:rsid w:val="005B1805"/>
    <w:rsid w:val="005B21C6"/>
    <w:rsid w:val="005B2629"/>
    <w:rsid w:val="005B58E9"/>
    <w:rsid w:val="005B6A2B"/>
    <w:rsid w:val="005C23FD"/>
    <w:rsid w:val="005C5061"/>
    <w:rsid w:val="005C5AC0"/>
    <w:rsid w:val="005D07FE"/>
    <w:rsid w:val="005D0FB6"/>
    <w:rsid w:val="005D33AE"/>
    <w:rsid w:val="005D369F"/>
    <w:rsid w:val="005D398D"/>
    <w:rsid w:val="005E0C03"/>
    <w:rsid w:val="005E47D0"/>
    <w:rsid w:val="005E567D"/>
    <w:rsid w:val="005E7457"/>
    <w:rsid w:val="005E7730"/>
    <w:rsid w:val="005E79DD"/>
    <w:rsid w:val="005F1768"/>
    <w:rsid w:val="005F7BFB"/>
    <w:rsid w:val="006008F7"/>
    <w:rsid w:val="00600E51"/>
    <w:rsid w:val="0060210B"/>
    <w:rsid w:val="006036B4"/>
    <w:rsid w:val="0060650C"/>
    <w:rsid w:val="00606DD1"/>
    <w:rsid w:val="00614627"/>
    <w:rsid w:val="00615997"/>
    <w:rsid w:val="00616732"/>
    <w:rsid w:val="0061782F"/>
    <w:rsid w:val="00626E24"/>
    <w:rsid w:val="0062724E"/>
    <w:rsid w:val="00631A08"/>
    <w:rsid w:val="00631CBF"/>
    <w:rsid w:val="0063448F"/>
    <w:rsid w:val="00640DB1"/>
    <w:rsid w:val="006410E1"/>
    <w:rsid w:val="00642773"/>
    <w:rsid w:val="00645150"/>
    <w:rsid w:val="00645378"/>
    <w:rsid w:val="00652084"/>
    <w:rsid w:val="00652D4E"/>
    <w:rsid w:val="006616AF"/>
    <w:rsid w:val="006707EC"/>
    <w:rsid w:val="006718C2"/>
    <w:rsid w:val="006739A1"/>
    <w:rsid w:val="0067551F"/>
    <w:rsid w:val="00680921"/>
    <w:rsid w:val="006846BF"/>
    <w:rsid w:val="00685B1E"/>
    <w:rsid w:val="00686AD5"/>
    <w:rsid w:val="00691BA1"/>
    <w:rsid w:val="006931D7"/>
    <w:rsid w:val="00695914"/>
    <w:rsid w:val="00697423"/>
    <w:rsid w:val="006A0E94"/>
    <w:rsid w:val="006A2F67"/>
    <w:rsid w:val="006A5466"/>
    <w:rsid w:val="006A58EA"/>
    <w:rsid w:val="006B40B0"/>
    <w:rsid w:val="006C2B23"/>
    <w:rsid w:val="006C4BDF"/>
    <w:rsid w:val="006C605D"/>
    <w:rsid w:val="006D7A6A"/>
    <w:rsid w:val="006E0426"/>
    <w:rsid w:val="006E13A0"/>
    <w:rsid w:val="006E1557"/>
    <w:rsid w:val="006E589C"/>
    <w:rsid w:val="006E5954"/>
    <w:rsid w:val="006E70BF"/>
    <w:rsid w:val="006F0340"/>
    <w:rsid w:val="006F04F5"/>
    <w:rsid w:val="006F1C3D"/>
    <w:rsid w:val="006F2EA2"/>
    <w:rsid w:val="006F582B"/>
    <w:rsid w:val="00704C4A"/>
    <w:rsid w:val="00705310"/>
    <w:rsid w:val="00707D3E"/>
    <w:rsid w:val="007109FA"/>
    <w:rsid w:val="0071112F"/>
    <w:rsid w:val="00712FB8"/>
    <w:rsid w:val="007137AA"/>
    <w:rsid w:val="00713DBA"/>
    <w:rsid w:val="00716BB3"/>
    <w:rsid w:val="007207CF"/>
    <w:rsid w:val="00723850"/>
    <w:rsid w:val="00731126"/>
    <w:rsid w:val="00736DFB"/>
    <w:rsid w:val="00737527"/>
    <w:rsid w:val="007377FE"/>
    <w:rsid w:val="00741AEF"/>
    <w:rsid w:val="00751535"/>
    <w:rsid w:val="0075521B"/>
    <w:rsid w:val="00757985"/>
    <w:rsid w:val="00766AD0"/>
    <w:rsid w:val="00766BD9"/>
    <w:rsid w:val="00767770"/>
    <w:rsid w:val="00767A4B"/>
    <w:rsid w:val="00771071"/>
    <w:rsid w:val="00771F98"/>
    <w:rsid w:val="0077322C"/>
    <w:rsid w:val="00773364"/>
    <w:rsid w:val="00773BE4"/>
    <w:rsid w:val="00774C83"/>
    <w:rsid w:val="00776200"/>
    <w:rsid w:val="00780777"/>
    <w:rsid w:val="00780BF7"/>
    <w:rsid w:val="00781675"/>
    <w:rsid w:val="007837E0"/>
    <w:rsid w:val="00786693"/>
    <w:rsid w:val="0078690B"/>
    <w:rsid w:val="00792472"/>
    <w:rsid w:val="0079329C"/>
    <w:rsid w:val="0079794D"/>
    <w:rsid w:val="007A15E9"/>
    <w:rsid w:val="007A31AC"/>
    <w:rsid w:val="007B0BBD"/>
    <w:rsid w:val="007B1374"/>
    <w:rsid w:val="007B2BC3"/>
    <w:rsid w:val="007B563E"/>
    <w:rsid w:val="007C3386"/>
    <w:rsid w:val="007D0E61"/>
    <w:rsid w:val="007D4F61"/>
    <w:rsid w:val="007D5EA6"/>
    <w:rsid w:val="007D5EAB"/>
    <w:rsid w:val="007E0029"/>
    <w:rsid w:val="007E0F63"/>
    <w:rsid w:val="007E2B68"/>
    <w:rsid w:val="007E467E"/>
    <w:rsid w:val="007F1960"/>
    <w:rsid w:val="007F3679"/>
    <w:rsid w:val="007F3AF4"/>
    <w:rsid w:val="007F6E95"/>
    <w:rsid w:val="00804482"/>
    <w:rsid w:val="008157A0"/>
    <w:rsid w:val="008161AD"/>
    <w:rsid w:val="00821F61"/>
    <w:rsid w:val="00822DC3"/>
    <w:rsid w:val="00824363"/>
    <w:rsid w:val="00831E63"/>
    <w:rsid w:val="00836271"/>
    <w:rsid w:val="0083688B"/>
    <w:rsid w:val="00840D9B"/>
    <w:rsid w:val="00841C06"/>
    <w:rsid w:val="00842560"/>
    <w:rsid w:val="00844E26"/>
    <w:rsid w:val="00845AA4"/>
    <w:rsid w:val="00846054"/>
    <w:rsid w:val="00847B2F"/>
    <w:rsid w:val="008521AD"/>
    <w:rsid w:val="008524D3"/>
    <w:rsid w:val="00852B0F"/>
    <w:rsid w:val="008569C5"/>
    <w:rsid w:val="0086133D"/>
    <w:rsid w:val="00861883"/>
    <w:rsid w:val="00873FA3"/>
    <w:rsid w:val="00874513"/>
    <w:rsid w:val="00875A39"/>
    <w:rsid w:val="00876427"/>
    <w:rsid w:val="00876F48"/>
    <w:rsid w:val="00883261"/>
    <w:rsid w:val="00883E7C"/>
    <w:rsid w:val="008856C9"/>
    <w:rsid w:val="00894284"/>
    <w:rsid w:val="00897CF4"/>
    <w:rsid w:val="008A2EBE"/>
    <w:rsid w:val="008A6E83"/>
    <w:rsid w:val="008B65EE"/>
    <w:rsid w:val="008B7547"/>
    <w:rsid w:val="008C1309"/>
    <w:rsid w:val="008D5CDB"/>
    <w:rsid w:val="008E1559"/>
    <w:rsid w:val="008E26DA"/>
    <w:rsid w:val="008E4790"/>
    <w:rsid w:val="00903472"/>
    <w:rsid w:val="00904845"/>
    <w:rsid w:val="00910583"/>
    <w:rsid w:val="00910B0D"/>
    <w:rsid w:val="00911031"/>
    <w:rsid w:val="00911966"/>
    <w:rsid w:val="0091228C"/>
    <w:rsid w:val="00913632"/>
    <w:rsid w:val="00915AB2"/>
    <w:rsid w:val="00920014"/>
    <w:rsid w:val="00923E9E"/>
    <w:rsid w:val="00923EE7"/>
    <w:rsid w:val="00924CE2"/>
    <w:rsid w:val="009342EF"/>
    <w:rsid w:val="00934C03"/>
    <w:rsid w:val="00934D81"/>
    <w:rsid w:val="00936838"/>
    <w:rsid w:val="009374BF"/>
    <w:rsid w:val="00941AC6"/>
    <w:rsid w:val="00942022"/>
    <w:rsid w:val="009422D6"/>
    <w:rsid w:val="0094632F"/>
    <w:rsid w:val="009463C0"/>
    <w:rsid w:val="0095012C"/>
    <w:rsid w:val="00950256"/>
    <w:rsid w:val="00950B94"/>
    <w:rsid w:val="0095298F"/>
    <w:rsid w:val="009606D9"/>
    <w:rsid w:val="00961C04"/>
    <w:rsid w:val="009633E7"/>
    <w:rsid w:val="009667E7"/>
    <w:rsid w:val="0096791D"/>
    <w:rsid w:val="0097355E"/>
    <w:rsid w:val="00981281"/>
    <w:rsid w:val="0098361C"/>
    <w:rsid w:val="00985720"/>
    <w:rsid w:val="009861E7"/>
    <w:rsid w:val="0099052A"/>
    <w:rsid w:val="00992CCE"/>
    <w:rsid w:val="009A201A"/>
    <w:rsid w:val="009A5114"/>
    <w:rsid w:val="009B2F62"/>
    <w:rsid w:val="009B4248"/>
    <w:rsid w:val="009B4278"/>
    <w:rsid w:val="009B45D3"/>
    <w:rsid w:val="009B653D"/>
    <w:rsid w:val="009B67B6"/>
    <w:rsid w:val="009B7AA1"/>
    <w:rsid w:val="009C11F9"/>
    <w:rsid w:val="009C1A3D"/>
    <w:rsid w:val="009C28E6"/>
    <w:rsid w:val="009C296A"/>
    <w:rsid w:val="009C6A84"/>
    <w:rsid w:val="009D019B"/>
    <w:rsid w:val="009D5DCE"/>
    <w:rsid w:val="009D77B7"/>
    <w:rsid w:val="009E3C07"/>
    <w:rsid w:val="009E78AB"/>
    <w:rsid w:val="009E7A23"/>
    <w:rsid w:val="009F0DD5"/>
    <w:rsid w:val="009F1014"/>
    <w:rsid w:val="009F2C86"/>
    <w:rsid w:val="009F2D55"/>
    <w:rsid w:val="00A04BBA"/>
    <w:rsid w:val="00A05ABF"/>
    <w:rsid w:val="00A10F1A"/>
    <w:rsid w:val="00A12C85"/>
    <w:rsid w:val="00A24585"/>
    <w:rsid w:val="00A2553C"/>
    <w:rsid w:val="00A31CA2"/>
    <w:rsid w:val="00A35AF4"/>
    <w:rsid w:val="00A36459"/>
    <w:rsid w:val="00A36BA1"/>
    <w:rsid w:val="00A373A4"/>
    <w:rsid w:val="00A40555"/>
    <w:rsid w:val="00A4262E"/>
    <w:rsid w:val="00A512CA"/>
    <w:rsid w:val="00A526B3"/>
    <w:rsid w:val="00A52D5D"/>
    <w:rsid w:val="00A54C52"/>
    <w:rsid w:val="00A5599B"/>
    <w:rsid w:val="00A60B06"/>
    <w:rsid w:val="00A625BB"/>
    <w:rsid w:val="00A63AE0"/>
    <w:rsid w:val="00A65393"/>
    <w:rsid w:val="00A65B66"/>
    <w:rsid w:val="00A672C6"/>
    <w:rsid w:val="00A812B9"/>
    <w:rsid w:val="00A83798"/>
    <w:rsid w:val="00A83FE4"/>
    <w:rsid w:val="00A86BF7"/>
    <w:rsid w:val="00A906B1"/>
    <w:rsid w:val="00AA249B"/>
    <w:rsid w:val="00AA4ABB"/>
    <w:rsid w:val="00AA70DC"/>
    <w:rsid w:val="00AB0CC7"/>
    <w:rsid w:val="00AB2879"/>
    <w:rsid w:val="00AB539E"/>
    <w:rsid w:val="00AB60DB"/>
    <w:rsid w:val="00AB6912"/>
    <w:rsid w:val="00AC1C9D"/>
    <w:rsid w:val="00AC34E8"/>
    <w:rsid w:val="00AC64DC"/>
    <w:rsid w:val="00AD3E01"/>
    <w:rsid w:val="00AD5633"/>
    <w:rsid w:val="00AE0BDF"/>
    <w:rsid w:val="00AE23BD"/>
    <w:rsid w:val="00AE3A88"/>
    <w:rsid w:val="00AE7BDC"/>
    <w:rsid w:val="00AF1CF3"/>
    <w:rsid w:val="00AF2ACE"/>
    <w:rsid w:val="00AF3953"/>
    <w:rsid w:val="00AF437F"/>
    <w:rsid w:val="00AF442E"/>
    <w:rsid w:val="00AF5107"/>
    <w:rsid w:val="00AF5F38"/>
    <w:rsid w:val="00B0264B"/>
    <w:rsid w:val="00B02BE6"/>
    <w:rsid w:val="00B050C0"/>
    <w:rsid w:val="00B06A0F"/>
    <w:rsid w:val="00B076D5"/>
    <w:rsid w:val="00B14C4B"/>
    <w:rsid w:val="00B16261"/>
    <w:rsid w:val="00B26F90"/>
    <w:rsid w:val="00B27F1B"/>
    <w:rsid w:val="00B30243"/>
    <w:rsid w:val="00B32E6E"/>
    <w:rsid w:val="00B34052"/>
    <w:rsid w:val="00B34CC6"/>
    <w:rsid w:val="00B3688E"/>
    <w:rsid w:val="00B37FA6"/>
    <w:rsid w:val="00B402F1"/>
    <w:rsid w:val="00B425F7"/>
    <w:rsid w:val="00B42C0F"/>
    <w:rsid w:val="00B43BE4"/>
    <w:rsid w:val="00B446F0"/>
    <w:rsid w:val="00B454C5"/>
    <w:rsid w:val="00B45A8C"/>
    <w:rsid w:val="00B5193E"/>
    <w:rsid w:val="00B60394"/>
    <w:rsid w:val="00B668D0"/>
    <w:rsid w:val="00B7124F"/>
    <w:rsid w:val="00B7194C"/>
    <w:rsid w:val="00B74281"/>
    <w:rsid w:val="00B75AB1"/>
    <w:rsid w:val="00B76285"/>
    <w:rsid w:val="00B81C3A"/>
    <w:rsid w:val="00B81DF9"/>
    <w:rsid w:val="00B86C97"/>
    <w:rsid w:val="00B86FB8"/>
    <w:rsid w:val="00B9020F"/>
    <w:rsid w:val="00B92934"/>
    <w:rsid w:val="00B93E34"/>
    <w:rsid w:val="00B95033"/>
    <w:rsid w:val="00B957D6"/>
    <w:rsid w:val="00B96703"/>
    <w:rsid w:val="00BA0F61"/>
    <w:rsid w:val="00BA2674"/>
    <w:rsid w:val="00BC247A"/>
    <w:rsid w:val="00BC2BA6"/>
    <w:rsid w:val="00BC498E"/>
    <w:rsid w:val="00BC4DE5"/>
    <w:rsid w:val="00BC7275"/>
    <w:rsid w:val="00BD339F"/>
    <w:rsid w:val="00BD5E6F"/>
    <w:rsid w:val="00BD60E5"/>
    <w:rsid w:val="00BE42A0"/>
    <w:rsid w:val="00BE4F97"/>
    <w:rsid w:val="00BE5671"/>
    <w:rsid w:val="00BE5E79"/>
    <w:rsid w:val="00BE7956"/>
    <w:rsid w:val="00BE7F16"/>
    <w:rsid w:val="00BF18CB"/>
    <w:rsid w:val="00BF230D"/>
    <w:rsid w:val="00BF3781"/>
    <w:rsid w:val="00BF465A"/>
    <w:rsid w:val="00BF7834"/>
    <w:rsid w:val="00C123DB"/>
    <w:rsid w:val="00C138C5"/>
    <w:rsid w:val="00C2067B"/>
    <w:rsid w:val="00C309ED"/>
    <w:rsid w:val="00C31D6C"/>
    <w:rsid w:val="00C31F0A"/>
    <w:rsid w:val="00C33088"/>
    <w:rsid w:val="00C35B8E"/>
    <w:rsid w:val="00C36781"/>
    <w:rsid w:val="00C36FBE"/>
    <w:rsid w:val="00C374FE"/>
    <w:rsid w:val="00C435B8"/>
    <w:rsid w:val="00C43A8E"/>
    <w:rsid w:val="00C4471F"/>
    <w:rsid w:val="00C45E35"/>
    <w:rsid w:val="00C45E93"/>
    <w:rsid w:val="00C501C8"/>
    <w:rsid w:val="00C50234"/>
    <w:rsid w:val="00C503E9"/>
    <w:rsid w:val="00C54B95"/>
    <w:rsid w:val="00C60AD0"/>
    <w:rsid w:val="00C641B0"/>
    <w:rsid w:val="00C66329"/>
    <w:rsid w:val="00C672C9"/>
    <w:rsid w:val="00C71FB3"/>
    <w:rsid w:val="00C72DEB"/>
    <w:rsid w:val="00C72E73"/>
    <w:rsid w:val="00C7328A"/>
    <w:rsid w:val="00C83CC4"/>
    <w:rsid w:val="00C84641"/>
    <w:rsid w:val="00C87EB1"/>
    <w:rsid w:val="00C93DDE"/>
    <w:rsid w:val="00C97C7E"/>
    <w:rsid w:val="00CA0C3A"/>
    <w:rsid w:val="00CA1D99"/>
    <w:rsid w:val="00CA5868"/>
    <w:rsid w:val="00CB0D1D"/>
    <w:rsid w:val="00CB22A0"/>
    <w:rsid w:val="00CB3417"/>
    <w:rsid w:val="00CB69AE"/>
    <w:rsid w:val="00CC0AA9"/>
    <w:rsid w:val="00CC2455"/>
    <w:rsid w:val="00CC29BD"/>
    <w:rsid w:val="00CC7898"/>
    <w:rsid w:val="00CD086A"/>
    <w:rsid w:val="00CD1AC1"/>
    <w:rsid w:val="00CD5DA2"/>
    <w:rsid w:val="00CD6DAD"/>
    <w:rsid w:val="00CD7BDF"/>
    <w:rsid w:val="00CD7F46"/>
    <w:rsid w:val="00CE22ED"/>
    <w:rsid w:val="00CE2646"/>
    <w:rsid w:val="00CE2E12"/>
    <w:rsid w:val="00CE45A9"/>
    <w:rsid w:val="00D05E45"/>
    <w:rsid w:val="00D13D86"/>
    <w:rsid w:val="00D169FA"/>
    <w:rsid w:val="00D20EEA"/>
    <w:rsid w:val="00D22D90"/>
    <w:rsid w:val="00D258B4"/>
    <w:rsid w:val="00D3232D"/>
    <w:rsid w:val="00D3412A"/>
    <w:rsid w:val="00D371D7"/>
    <w:rsid w:val="00D3731A"/>
    <w:rsid w:val="00D40040"/>
    <w:rsid w:val="00D43029"/>
    <w:rsid w:val="00D45340"/>
    <w:rsid w:val="00D4691D"/>
    <w:rsid w:val="00D47363"/>
    <w:rsid w:val="00D50FFB"/>
    <w:rsid w:val="00D517C9"/>
    <w:rsid w:val="00D644CC"/>
    <w:rsid w:val="00D64686"/>
    <w:rsid w:val="00D67B19"/>
    <w:rsid w:val="00D72800"/>
    <w:rsid w:val="00D73124"/>
    <w:rsid w:val="00D737A8"/>
    <w:rsid w:val="00D741F2"/>
    <w:rsid w:val="00D83A13"/>
    <w:rsid w:val="00D8666A"/>
    <w:rsid w:val="00D87E05"/>
    <w:rsid w:val="00D96393"/>
    <w:rsid w:val="00DA05C5"/>
    <w:rsid w:val="00DA156A"/>
    <w:rsid w:val="00DA25AC"/>
    <w:rsid w:val="00DB0074"/>
    <w:rsid w:val="00DB04E4"/>
    <w:rsid w:val="00DB05B5"/>
    <w:rsid w:val="00DB3863"/>
    <w:rsid w:val="00DB41B6"/>
    <w:rsid w:val="00DB7A01"/>
    <w:rsid w:val="00DC098B"/>
    <w:rsid w:val="00DC227C"/>
    <w:rsid w:val="00DC38FD"/>
    <w:rsid w:val="00DC40DC"/>
    <w:rsid w:val="00DC4499"/>
    <w:rsid w:val="00DC6384"/>
    <w:rsid w:val="00DD1B57"/>
    <w:rsid w:val="00DD231E"/>
    <w:rsid w:val="00DD2743"/>
    <w:rsid w:val="00DD532F"/>
    <w:rsid w:val="00DD580B"/>
    <w:rsid w:val="00DE00DF"/>
    <w:rsid w:val="00DE6347"/>
    <w:rsid w:val="00DE70C3"/>
    <w:rsid w:val="00DE7363"/>
    <w:rsid w:val="00DE7CB2"/>
    <w:rsid w:val="00DF398E"/>
    <w:rsid w:val="00DF3DD4"/>
    <w:rsid w:val="00DF7B78"/>
    <w:rsid w:val="00DF7BED"/>
    <w:rsid w:val="00E0398A"/>
    <w:rsid w:val="00E06897"/>
    <w:rsid w:val="00E13026"/>
    <w:rsid w:val="00E14FF8"/>
    <w:rsid w:val="00E21FF3"/>
    <w:rsid w:val="00E240A4"/>
    <w:rsid w:val="00E248B0"/>
    <w:rsid w:val="00E3111A"/>
    <w:rsid w:val="00E31A81"/>
    <w:rsid w:val="00E32B48"/>
    <w:rsid w:val="00E32FCD"/>
    <w:rsid w:val="00E3313C"/>
    <w:rsid w:val="00E33BB4"/>
    <w:rsid w:val="00E349FE"/>
    <w:rsid w:val="00E40DD5"/>
    <w:rsid w:val="00E4123F"/>
    <w:rsid w:val="00E41D46"/>
    <w:rsid w:val="00E4270A"/>
    <w:rsid w:val="00E44572"/>
    <w:rsid w:val="00E45D39"/>
    <w:rsid w:val="00E45EBC"/>
    <w:rsid w:val="00E526F6"/>
    <w:rsid w:val="00E574EC"/>
    <w:rsid w:val="00E62A59"/>
    <w:rsid w:val="00E63973"/>
    <w:rsid w:val="00E643BE"/>
    <w:rsid w:val="00E64D4E"/>
    <w:rsid w:val="00E6635A"/>
    <w:rsid w:val="00E66A65"/>
    <w:rsid w:val="00E7058D"/>
    <w:rsid w:val="00E73F1D"/>
    <w:rsid w:val="00E74B4D"/>
    <w:rsid w:val="00E74DD0"/>
    <w:rsid w:val="00E753B7"/>
    <w:rsid w:val="00E75A0E"/>
    <w:rsid w:val="00E7734B"/>
    <w:rsid w:val="00E77774"/>
    <w:rsid w:val="00E80932"/>
    <w:rsid w:val="00E83FA2"/>
    <w:rsid w:val="00E841A4"/>
    <w:rsid w:val="00E85BED"/>
    <w:rsid w:val="00E931F9"/>
    <w:rsid w:val="00E94D2F"/>
    <w:rsid w:val="00E9790A"/>
    <w:rsid w:val="00E97C40"/>
    <w:rsid w:val="00EA0F4F"/>
    <w:rsid w:val="00EA7553"/>
    <w:rsid w:val="00EB731F"/>
    <w:rsid w:val="00EB737E"/>
    <w:rsid w:val="00EC1FBF"/>
    <w:rsid w:val="00EC2E11"/>
    <w:rsid w:val="00EC35E5"/>
    <w:rsid w:val="00EC3AB4"/>
    <w:rsid w:val="00ED0495"/>
    <w:rsid w:val="00ED1965"/>
    <w:rsid w:val="00ED3450"/>
    <w:rsid w:val="00ED472F"/>
    <w:rsid w:val="00ED5318"/>
    <w:rsid w:val="00ED57D0"/>
    <w:rsid w:val="00ED5B67"/>
    <w:rsid w:val="00ED653B"/>
    <w:rsid w:val="00EE00FE"/>
    <w:rsid w:val="00EE1045"/>
    <w:rsid w:val="00EE4290"/>
    <w:rsid w:val="00EE5FE2"/>
    <w:rsid w:val="00EE696D"/>
    <w:rsid w:val="00EE6C53"/>
    <w:rsid w:val="00EF771B"/>
    <w:rsid w:val="00F002AE"/>
    <w:rsid w:val="00F12F49"/>
    <w:rsid w:val="00F1383C"/>
    <w:rsid w:val="00F14966"/>
    <w:rsid w:val="00F158A7"/>
    <w:rsid w:val="00F1596D"/>
    <w:rsid w:val="00F20B43"/>
    <w:rsid w:val="00F27814"/>
    <w:rsid w:val="00F2785A"/>
    <w:rsid w:val="00F31DD0"/>
    <w:rsid w:val="00F32120"/>
    <w:rsid w:val="00F34D4E"/>
    <w:rsid w:val="00F4050E"/>
    <w:rsid w:val="00F413B9"/>
    <w:rsid w:val="00F41BD4"/>
    <w:rsid w:val="00F41C52"/>
    <w:rsid w:val="00F42756"/>
    <w:rsid w:val="00F44B4E"/>
    <w:rsid w:val="00F544FA"/>
    <w:rsid w:val="00F57DCA"/>
    <w:rsid w:val="00F60499"/>
    <w:rsid w:val="00F617F5"/>
    <w:rsid w:val="00F70229"/>
    <w:rsid w:val="00F70EF1"/>
    <w:rsid w:val="00F720A5"/>
    <w:rsid w:val="00F728BA"/>
    <w:rsid w:val="00F72B63"/>
    <w:rsid w:val="00F7417B"/>
    <w:rsid w:val="00F74754"/>
    <w:rsid w:val="00F800F9"/>
    <w:rsid w:val="00F8201D"/>
    <w:rsid w:val="00F82665"/>
    <w:rsid w:val="00F830B6"/>
    <w:rsid w:val="00F8604E"/>
    <w:rsid w:val="00F8740E"/>
    <w:rsid w:val="00F91E41"/>
    <w:rsid w:val="00F958FE"/>
    <w:rsid w:val="00FA4589"/>
    <w:rsid w:val="00FB152C"/>
    <w:rsid w:val="00FB2E1B"/>
    <w:rsid w:val="00FC2EA9"/>
    <w:rsid w:val="00FC2EE2"/>
    <w:rsid w:val="00FC50B6"/>
    <w:rsid w:val="00FC754E"/>
    <w:rsid w:val="00FD5785"/>
    <w:rsid w:val="00FE4733"/>
    <w:rsid w:val="00FF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7EC"/>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0">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qFormat/>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qFormat/>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paragraph" w:customStyle="1" w:styleId="B3">
    <w:name w:val="B3+"/>
    <w:basedOn w:val="B30"/>
    <w:rsid w:val="003F6460"/>
    <w:pPr>
      <w:numPr>
        <w:numId w:val="24"/>
      </w:numPr>
      <w:tabs>
        <w:tab w:val="clear" w:pos="1701"/>
        <w:tab w:val="left" w:pos="1134"/>
      </w:tabs>
      <w:spacing w:line="240" w:lineRule="auto"/>
      <w:jc w:val="left"/>
    </w:pPr>
    <w:rPr>
      <w:rFonts w:ascii="Times New Roman" w:hAnsi="Times New Roman"/>
    </w:rPr>
  </w:style>
  <w:style w:type="paragraph" w:styleId="Caption">
    <w:name w:val="caption"/>
    <w:basedOn w:val="Normal"/>
    <w:next w:val="Normal"/>
    <w:unhideWhenUsed/>
    <w:qFormat/>
    <w:rsid w:val="00374286"/>
    <w:pPr>
      <w:spacing w:after="200"/>
    </w:pPr>
    <w:rPr>
      <w:i/>
      <w:iCs/>
      <w:color w:val="44546A" w:themeColor="text2"/>
      <w:sz w:val="18"/>
      <w:szCs w:val="18"/>
    </w:rPr>
  </w:style>
  <w:style w:type="character" w:styleId="FollowedHyperlink">
    <w:name w:val="FollowedHyperlink"/>
    <w:basedOn w:val="DefaultParagraphFont"/>
    <w:rsid w:val="00DC40DC"/>
    <w:rPr>
      <w:color w:val="954F72" w:themeColor="followedHyperlink"/>
      <w:u w:val="single"/>
    </w:rPr>
  </w:style>
  <w:style w:type="table" w:customStyle="1" w:styleId="TableGrid1">
    <w:name w:val="Table Grid1"/>
    <w:basedOn w:val="TableNormal"/>
    <w:next w:val="TableGrid"/>
    <w:uiPriority w:val="39"/>
    <w:rsid w:val="00B86C9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tsi.org/c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etsi.org/STF/STFs/Funding/ETSIbudge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tsi.org/STF/STFs/Contrac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 xsi:nil="true"/>
    <FundingSource xmlns="cc2060c4-1d5f-4078-8d04-2211c109c2d8" xsi:nil="true"/>
    <ProjectNo xmlns="cc2060c4-1d5f-4078-8d04-2211c109c2d8" xsi:nil="true"/>
    <GA_x002f_BOARDNumber xmlns="cc2060c4-1d5f-4078-8d04-2211c109c2d8" xsi:nil="true"/>
    <ProposalStatus xmlns="cc2060c4-1d5f-4078-8d04-2211c109c2d8" xsi:nil="true"/>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Draft</Document_x0020_Status>
    <_dlc_DocId xmlns="9069a6be-6d50-495c-b8b5-a075e1fb0980">ETSIFA-2016766168-1984</_dlc_DocId>
    <_dlc_DocIdUrl xmlns="9069a6be-6d50-495c-b8b5-a075e1fb0980">
      <Url>https://etsihq.sharepoint.com/teams/FA/_layouts/15/DocIdRedir.aspx?ID=ETSIFA-2016766168-1984</Url>
      <Description>ETSIFA-2016766168-1984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B905-ACD6-4457-BEC0-F9941A538288}">
  <ds:schemaRefs>
    <ds:schemaRef ds:uri="http://schemas.microsoft.com/sharepoint/events"/>
  </ds:schemaRefs>
</ds:datastoreItem>
</file>

<file path=customXml/itemProps2.xml><?xml version="1.0" encoding="utf-8"?>
<ds:datastoreItem xmlns:ds="http://schemas.openxmlformats.org/officeDocument/2006/customXml" ds:itemID="{95861AA2-B124-4913-9B09-9AF3EBB95AC1}">
  <ds:schemaRefs>
    <ds:schemaRef ds:uri="http://schemas.microsoft.com/sharepoint/v3/contenttype/forms"/>
  </ds:schemaRefs>
</ds:datastoreItem>
</file>

<file path=customXml/itemProps3.xml><?xml version="1.0" encoding="utf-8"?>
<ds:datastoreItem xmlns:ds="http://schemas.openxmlformats.org/officeDocument/2006/customXml" ds:itemID="{C03D18AC-CC85-4EAA-B9CC-7F6E6B77F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51F0D-C99C-4FE2-B59B-97C2712756E6}">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customXml/itemProps5.xml><?xml version="1.0" encoding="utf-8"?>
<ds:datastoreItem xmlns:ds="http://schemas.openxmlformats.org/officeDocument/2006/customXml" ds:itemID="{29092879-6607-46B7-B476-53119D0D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ToR_ETSI.dot</Template>
  <TotalTime>21</TotalTime>
  <Pages>19</Pages>
  <Words>6002</Words>
  <Characters>32770</Characters>
  <Application>Microsoft Office Word</Application>
  <DocSecurity>0</DocSecurity>
  <Lines>273</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ToR_ETSI</vt:lpstr>
      <vt:lpstr>ToR_ETSI</vt:lpstr>
    </vt:vector>
  </TitlesOfParts>
  <Company>ETSI secretariat</Company>
  <LinksUpToDate>false</LinksUpToDate>
  <CharactersWithSpaces>38695</CharactersWithSpaces>
  <SharedDoc>false</SharedDoc>
  <HLinks>
    <vt:vector size="18" baseType="variant">
      <vt:variant>
        <vt:i4>852051</vt:i4>
      </vt:variant>
      <vt:variant>
        <vt:i4>12</vt:i4>
      </vt:variant>
      <vt:variant>
        <vt:i4>0</vt:i4>
      </vt:variant>
      <vt:variant>
        <vt:i4>5</vt:i4>
      </vt:variant>
      <vt:variant>
        <vt:lpwstr>http://docbox.etsi.org/Board/2012_Board/BOARD(12)88_030r1_Review_of_ETSI_STF_funding_criteria.doc</vt:lpwstr>
      </vt:variant>
      <vt:variant>
        <vt:lpwstr/>
      </vt:variant>
      <vt:variant>
        <vt:i4>4653154</vt:i4>
      </vt:variant>
      <vt:variant>
        <vt:i4>9</vt:i4>
      </vt:variant>
      <vt:variant>
        <vt:i4>0</vt:i4>
      </vt:variant>
      <vt:variant>
        <vt:i4>5</vt:i4>
      </vt:variant>
      <vt:variant>
        <vt:lpwstr>mailto:STFManager@etsi.org</vt:lpwstr>
      </vt:variant>
      <vt:variant>
        <vt:lpwstr/>
      </vt:variant>
      <vt:variant>
        <vt:i4>589837</vt:i4>
      </vt:variant>
      <vt:variant>
        <vt:i4>6</vt:i4>
      </vt:variant>
      <vt:variant>
        <vt:i4>0</vt:i4>
      </vt:variant>
      <vt:variant>
        <vt:i4>5</vt:i4>
      </vt:variant>
      <vt:variant>
        <vt:lpwstr>https://portal.etsi.org/STF/STFs/Funding/ETSIbudget.aspx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Elodie Rouveroux</cp:lastModifiedBy>
  <cp:revision>3</cp:revision>
  <cp:lastPrinted>2012-05-11T08:51:00Z</cp:lastPrinted>
  <dcterms:created xsi:type="dcterms:W3CDTF">2025-06-25T07:26:00Z</dcterms:created>
  <dcterms:modified xsi:type="dcterms:W3CDTF">2025-06-25T07:47:00Z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303d6e59-f012-492a-b51f-e0f76b3c8bcb</vt:lpwstr>
  </property>
  <property fmtid="{D5CDD505-2E9C-101B-9397-08002B2CF9AE}" pid="3" name="ContentTypeId">
    <vt:lpwstr>0x01010000DEEFC28DC1034EAE39ED7FAD105865</vt:lpwstr>
  </property>
  <property fmtid="{D5CDD505-2E9C-101B-9397-08002B2CF9AE}" pid="4" name="_dlc_DocIdItemGuid">
    <vt:lpwstr>86851ed7-f1d6-49d5-a0d8-bfc17c9f9bbd</vt:lpwstr>
  </property>
</Properties>
</file>