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828A" w14:textId="77777777" w:rsidR="006E30E7" w:rsidRPr="00960795" w:rsidRDefault="006E30E7" w:rsidP="006E30E7"/>
    <w:p w14:paraId="2DF8D441" w14:textId="77777777" w:rsidR="006E30E7" w:rsidRPr="00CD7250" w:rsidRDefault="006E30E7" w:rsidP="006E30E7">
      <w:pPr>
        <w:jc w:val="center"/>
      </w:pPr>
    </w:p>
    <w:p w14:paraId="3DF39F93" w14:textId="77777777" w:rsidR="006E30E7" w:rsidRPr="00B5449A" w:rsidRDefault="004E3CAF" w:rsidP="006E30E7">
      <w:pPr>
        <w:jc w:val="center"/>
        <w:rPr>
          <w:rFonts w:ascii="Verdana" w:hAnsi="Verdana"/>
          <w:lang w:val="fr-BE"/>
        </w:rPr>
      </w:pPr>
      <w:r w:rsidRPr="004E3CAF">
        <w:rPr>
          <w:noProof/>
          <w:lang w:val="en-US"/>
        </w:rPr>
        <w:drawing>
          <wp:inline distT="0" distB="0" distL="0" distR="0" wp14:anchorId="785C1DD1" wp14:editId="00F0E4F3">
            <wp:extent cx="3219450" cy="2152650"/>
            <wp:effectExtent l="0" t="0" r="0" b="0"/>
            <wp:docPr id="2" name="Picture 1589943780"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943780" descr="flag_yellow_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9450" cy="2152650"/>
                    </a:xfrm>
                    <a:prstGeom prst="rect">
                      <a:avLst/>
                    </a:prstGeom>
                    <a:noFill/>
                    <a:ln>
                      <a:noFill/>
                    </a:ln>
                  </pic:spPr>
                </pic:pic>
              </a:graphicData>
            </a:graphic>
          </wp:inline>
        </w:drawing>
      </w:r>
    </w:p>
    <w:p w14:paraId="463D9BB3" w14:textId="77777777" w:rsidR="006E30E7" w:rsidRPr="00B5449A" w:rsidRDefault="006E30E7" w:rsidP="006E30E7">
      <w:pPr>
        <w:jc w:val="center"/>
        <w:rPr>
          <w:lang w:val="fr-BE"/>
        </w:rPr>
      </w:pPr>
    </w:p>
    <w:p w14:paraId="448AFEF0" w14:textId="77777777" w:rsidR="006E30E7" w:rsidRPr="00B5449A" w:rsidRDefault="006E30E7" w:rsidP="006E30E7">
      <w:pPr>
        <w:jc w:val="center"/>
        <w:rPr>
          <w:lang w:val="fr-BE"/>
        </w:rPr>
      </w:pPr>
    </w:p>
    <w:p w14:paraId="23632005" w14:textId="263BBB14" w:rsidR="006E30E7" w:rsidRPr="00340E85" w:rsidRDefault="009C7BAD" w:rsidP="006E30E7">
      <w:pPr>
        <w:ind w:left="-425" w:right="-437"/>
        <w:jc w:val="center"/>
        <w:rPr>
          <w:rFonts w:ascii="EC Square Sans Pro Medium" w:hAnsi="EC Square Sans Pro Medium"/>
          <w:b/>
          <w:bCs/>
          <w:sz w:val="48"/>
          <w:szCs w:val="48"/>
        </w:rPr>
      </w:pPr>
      <w:r>
        <w:rPr>
          <w:rFonts w:ascii="EC Square Sans Pro Medium" w:hAnsi="EC Square Sans Pro Medium"/>
          <w:b/>
          <w:bCs/>
          <w:sz w:val="48"/>
          <w:szCs w:val="48"/>
        </w:rPr>
        <w:t xml:space="preserve">STF 699 – OPTIMISED HENs - </w:t>
      </w:r>
      <w:r w:rsidRPr="009C7BAD">
        <w:rPr>
          <w:rFonts w:ascii="EC Square Sans Pro Medium" w:hAnsi="EC Square Sans Pro Medium"/>
          <w:b/>
          <w:bCs/>
          <w:sz w:val="48"/>
          <w:szCs w:val="48"/>
        </w:rPr>
        <w:t>101260993 </w:t>
      </w:r>
    </w:p>
    <w:p w14:paraId="2CD029B2" w14:textId="77777777" w:rsidR="006E30E7" w:rsidRPr="00340E85" w:rsidRDefault="006E30E7" w:rsidP="006E30E7">
      <w:pPr>
        <w:ind w:left="-425" w:right="-437"/>
        <w:jc w:val="center"/>
        <w:rPr>
          <w:rFonts w:ascii="EC Square Sans Pro Medium" w:hAnsi="EC Square Sans Pro Medium"/>
          <w:b/>
          <w:bCs/>
          <w:sz w:val="48"/>
          <w:szCs w:val="48"/>
        </w:rPr>
      </w:pPr>
    </w:p>
    <w:p w14:paraId="4BA4BF12" w14:textId="5871330B" w:rsidR="006E30E7" w:rsidRPr="009C7BAD" w:rsidRDefault="009C7BAD" w:rsidP="009C7BAD">
      <w:pPr>
        <w:spacing w:after="200"/>
        <w:jc w:val="center"/>
        <w:rPr>
          <w:rFonts w:ascii="EC Square Sans Pro Light" w:eastAsia="Times New Roman" w:hAnsi="EC Square Sans Pro Light"/>
          <w:b/>
          <w:bCs/>
          <w:color w:val="595959"/>
          <w:sz w:val="38"/>
          <w:szCs w:val="44"/>
        </w:rPr>
      </w:pPr>
      <w:r w:rsidRPr="009C7BAD">
        <w:rPr>
          <w:rFonts w:ascii="EC Square Sans Pro Light" w:eastAsia="Times New Roman" w:hAnsi="EC Square Sans Pro Light"/>
          <w:b/>
          <w:bCs/>
          <w:color w:val="595959"/>
          <w:sz w:val="38"/>
          <w:szCs w:val="44"/>
        </w:rPr>
        <w:t>Description of the Action (Part B)</w:t>
      </w:r>
    </w:p>
    <w:p w14:paraId="0A42E0B2" w14:textId="77777777" w:rsidR="006E30E7" w:rsidRPr="00F02FF7" w:rsidRDefault="006E30E7" w:rsidP="006E30E7">
      <w:pPr>
        <w:autoSpaceDE w:val="0"/>
        <w:autoSpaceDN w:val="0"/>
        <w:adjustRightInd w:val="0"/>
        <w:jc w:val="center"/>
        <w:rPr>
          <w:rFonts w:ascii="EC Square Sans Pro" w:hAnsi="EC Square Sans Pro" w:cs="EC Square Sans Pro"/>
          <w:sz w:val="30"/>
          <w:szCs w:val="30"/>
          <w:lang w:eastAsia="en-GB"/>
        </w:rPr>
      </w:pPr>
    </w:p>
    <w:p w14:paraId="42B2C742" w14:textId="77777777" w:rsidR="006E30E7" w:rsidRPr="00B5449A" w:rsidRDefault="006E30E7" w:rsidP="006E30E7">
      <w:pPr>
        <w:autoSpaceDE w:val="0"/>
        <w:autoSpaceDN w:val="0"/>
        <w:adjustRightInd w:val="0"/>
        <w:jc w:val="center"/>
        <w:rPr>
          <w:rFonts w:ascii="EC Square Sans Pro" w:hAnsi="EC Square Sans Pro" w:cs="EC Square Sans Pro"/>
          <w:sz w:val="30"/>
          <w:szCs w:val="30"/>
          <w:lang w:eastAsia="en-GB"/>
        </w:rPr>
      </w:pPr>
      <w:r w:rsidRPr="00B5449A">
        <w:rPr>
          <w:rFonts w:ascii="EC Square Sans Pro" w:hAnsi="EC Square Sans Pro" w:cs="EC Square Sans Pro"/>
          <w:sz w:val="30"/>
          <w:szCs w:val="30"/>
          <w:lang w:eastAsia="en-GB"/>
        </w:rPr>
        <w:t>(SMP STAND Standard)</w:t>
      </w:r>
    </w:p>
    <w:p w14:paraId="5F930A76" w14:textId="77777777" w:rsidR="006E30E7" w:rsidRPr="00B5449A" w:rsidRDefault="006E30E7" w:rsidP="006E30E7">
      <w:pPr>
        <w:jc w:val="center"/>
        <w:rPr>
          <w:rFonts w:ascii="EC Square Sans Pro Light" w:hAnsi="EC Square Sans Pro Light"/>
          <w:b/>
        </w:rPr>
      </w:pPr>
    </w:p>
    <w:p w14:paraId="270548C1" w14:textId="77777777" w:rsidR="006E30E7" w:rsidRPr="00B5449A" w:rsidRDefault="006E30E7" w:rsidP="006E30E7">
      <w:pPr>
        <w:jc w:val="center"/>
        <w:rPr>
          <w:rFonts w:ascii="EC Square Sans Pro Light" w:hAnsi="EC Square Sans Pro Light"/>
          <w:b/>
        </w:rPr>
      </w:pPr>
    </w:p>
    <w:p w14:paraId="10C4DF92" w14:textId="77777777" w:rsidR="006E30E7" w:rsidRPr="00B5449A" w:rsidRDefault="006E30E7" w:rsidP="006E30E7">
      <w:pPr>
        <w:jc w:val="center"/>
        <w:rPr>
          <w:rFonts w:ascii="EC Square Sans Pro Light" w:hAnsi="EC Square Sans Pro Light"/>
          <w:b/>
        </w:rPr>
      </w:pPr>
    </w:p>
    <w:p w14:paraId="6BC19424" w14:textId="77777777" w:rsidR="006E30E7" w:rsidRPr="00B5449A" w:rsidRDefault="006E30E7" w:rsidP="006E30E7">
      <w:pPr>
        <w:jc w:val="center"/>
        <w:rPr>
          <w:rFonts w:ascii="EC Square Sans Pro Light" w:hAnsi="EC Square Sans Pro Light"/>
          <w:b/>
        </w:rPr>
      </w:pPr>
    </w:p>
    <w:p w14:paraId="7C5D1A71" w14:textId="512B6324" w:rsidR="006E30E7" w:rsidRPr="00B455C4" w:rsidRDefault="006E30E7" w:rsidP="006E30E7">
      <w:pPr>
        <w:spacing w:after="0"/>
        <w:jc w:val="center"/>
        <w:rPr>
          <w:rFonts w:ascii="EC Square Sans Pro Light" w:hAnsi="EC Square Sans Pro Light"/>
          <w:b/>
        </w:rPr>
      </w:pPr>
      <w:r w:rsidRPr="00B455C4">
        <w:rPr>
          <w:rFonts w:ascii="EC Square Sans Pro Light" w:hAnsi="EC Square Sans Pro Light"/>
          <w:b/>
        </w:rPr>
        <w:t xml:space="preserve">Version </w:t>
      </w:r>
      <w:r w:rsidR="009024F9" w:rsidRPr="00B455C4">
        <w:rPr>
          <w:rFonts w:ascii="EC Square Sans Pro Light" w:hAnsi="EC Square Sans Pro Light"/>
          <w:b/>
        </w:rPr>
        <w:t>5</w:t>
      </w:r>
      <w:r w:rsidRPr="00B455C4">
        <w:rPr>
          <w:rFonts w:ascii="EC Square Sans Pro Light" w:hAnsi="EC Square Sans Pro Light"/>
          <w:b/>
        </w:rPr>
        <w:t>.0</w:t>
      </w:r>
    </w:p>
    <w:p w14:paraId="1ACC5A83" w14:textId="4AD0034B" w:rsidR="00806F57" w:rsidRPr="00B455C4" w:rsidRDefault="008B7955" w:rsidP="006E30E7">
      <w:pPr>
        <w:tabs>
          <w:tab w:val="left" w:pos="360"/>
        </w:tabs>
        <w:jc w:val="center"/>
        <w:rPr>
          <w:rFonts w:ascii="EC Square Sans Pro Light" w:hAnsi="EC Square Sans Pro Light"/>
          <w:b/>
          <w:bCs/>
        </w:rPr>
      </w:pPr>
      <w:r w:rsidRPr="00B455C4">
        <w:rPr>
          <w:rFonts w:ascii="EC Square Sans Pro Light" w:hAnsi="EC Square Sans Pro Light"/>
          <w:b/>
          <w:bCs/>
        </w:rPr>
        <w:t>19 August 2025</w:t>
      </w:r>
    </w:p>
    <w:p w14:paraId="3ABE1BA3" w14:textId="0751B8AD" w:rsidR="009C7BAD" w:rsidRPr="00B455C4" w:rsidRDefault="009C7BAD">
      <w:pPr>
        <w:spacing w:after="0"/>
        <w:jc w:val="left"/>
        <w:rPr>
          <w:rFonts w:ascii="EC Square Sans Pro Light" w:hAnsi="EC Square Sans Pro Light"/>
          <w:b/>
          <w:bCs/>
        </w:rPr>
      </w:pPr>
      <w:r w:rsidRPr="00B455C4">
        <w:rPr>
          <w:rFonts w:ascii="EC Square Sans Pro Light" w:hAnsi="EC Square Sans Pro Light"/>
          <w:b/>
          <w:bCs/>
        </w:rPr>
        <w:br w:type="page"/>
      </w:r>
    </w:p>
    <w:p w14:paraId="160656A7" w14:textId="77777777" w:rsidR="009C7BAD" w:rsidRPr="00681AD0" w:rsidRDefault="009C7BAD" w:rsidP="009C7BAD">
      <w:pPr>
        <w:jc w:val="center"/>
        <w:rPr>
          <w:rFonts w:ascii="Segoe UI" w:hAnsi="Segoe UI" w:cs="Segoe UI"/>
          <w:b/>
          <w:bCs/>
          <w:caps/>
          <w:color w:val="A50021"/>
          <w:sz w:val="18"/>
          <w:szCs w:val="18"/>
          <w:lang w:eastAsia="en-GB"/>
        </w:rPr>
      </w:pPr>
      <w:bookmarkStart w:id="0" w:name="_Toc495508564"/>
      <w:r w:rsidRPr="00681AD0">
        <w:rPr>
          <w:rFonts w:cs="Arial"/>
          <w:b/>
          <w:bCs/>
          <w:caps/>
          <w:color w:val="A50021"/>
          <w:sz w:val="22"/>
          <w:szCs w:val="22"/>
          <w:shd w:val="clear" w:color="auto" w:fill="FFFFFF"/>
          <w:lang w:eastAsia="en-GB"/>
        </w:rPr>
        <w:lastRenderedPageBreak/>
        <w:t>PROJECT FACT SHEET</w:t>
      </w:r>
      <w:r w:rsidRPr="00681AD0">
        <w:rPr>
          <w:rFonts w:cs="Arial"/>
          <w:b/>
          <w:bCs/>
          <w:caps/>
          <w:color w:val="A50021"/>
          <w:sz w:val="22"/>
          <w:szCs w:val="22"/>
          <w:lang w:eastAsia="en-GB"/>
        </w:rPr>
        <w:t> </w:t>
      </w:r>
    </w:p>
    <w:p w14:paraId="0C371538" w14:textId="77777777" w:rsidR="009C7BAD" w:rsidRPr="007041BA" w:rsidRDefault="009C7BAD" w:rsidP="009C7BAD">
      <w:pPr>
        <w:spacing w:after="0"/>
        <w:jc w:val="center"/>
        <w:textAlignment w:val="baseline"/>
        <w:rPr>
          <w:rFonts w:cs="Arial"/>
          <w:b/>
          <w:bCs/>
          <w:lang w:eastAsia="en-GB"/>
        </w:rPr>
      </w:pPr>
      <w:r w:rsidRPr="07786A68">
        <w:rPr>
          <w:rFonts w:cs="Arial"/>
          <w:b/>
          <w:bCs/>
          <w:lang w:eastAsia="en-GB"/>
        </w:rPr>
        <w:t>STF 699 / [2025-06</w:t>
      </w:r>
      <w:r w:rsidRPr="07786A68">
        <w:rPr>
          <w:rFonts w:cs="Arial"/>
          <w:lang w:eastAsia="en-GB"/>
        </w:rPr>
        <w:t>]</w:t>
      </w:r>
    </w:p>
    <w:p w14:paraId="3835C2F0" w14:textId="77777777" w:rsidR="009C7BAD" w:rsidRDefault="009C7BAD" w:rsidP="009C7BAD">
      <w:pPr>
        <w:spacing w:after="0"/>
        <w:jc w:val="center"/>
        <w:rPr>
          <w:rFonts w:cs="Arial"/>
          <w:lang w:eastAsia="en-GB"/>
        </w:rPr>
      </w:pPr>
    </w:p>
    <w:bookmarkEnd w:id="0"/>
    <w:p w14:paraId="01843082" w14:textId="77777777" w:rsidR="009C7BAD" w:rsidRDefault="009C7BAD" w:rsidP="009C7BAD">
      <w:pPr>
        <w:spacing w:after="0"/>
        <w:jc w:val="center"/>
        <w:rPr>
          <w:rFonts w:cs="Arial"/>
          <w:lang w:eastAsia="en-GB"/>
        </w:rPr>
      </w:pPr>
    </w:p>
    <w:tbl>
      <w:tblPr>
        <w:tblW w:w="10407" w:type="dxa"/>
        <w:tblInd w:w="-572" w:type="dxa"/>
        <w:tblLook w:val="04A0" w:firstRow="1" w:lastRow="0" w:firstColumn="1" w:lastColumn="0" w:noHBand="0" w:noVBand="1"/>
      </w:tblPr>
      <w:tblGrid>
        <w:gridCol w:w="2256"/>
        <w:gridCol w:w="939"/>
        <w:gridCol w:w="2050"/>
        <w:gridCol w:w="3827"/>
        <w:gridCol w:w="1335"/>
      </w:tblGrid>
      <w:tr w:rsidR="009C7BAD" w:rsidRPr="00790368" w14:paraId="539E4E6C" w14:textId="77777777" w:rsidTr="009C7BAD">
        <w:trPr>
          <w:gridAfter w:val="1"/>
          <w:wAfter w:w="1335" w:type="dxa"/>
          <w:trHeight w:val="300"/>
        </w:trPr>
        <w:tc>
          <w:tcPr>
            <w:tcW w:w="5245" w:type="dxa"/>
            <w:gridSpan w:val="3"/>
            <w:tcBorders>
              <w:top w:val="single" w:sz="4" w:space="0" w:color="auto"/>
              <w:left w:val="single" w:sz="4" w:space="0" w:color="auto"/>
              <w:bottom w:val="single" w:sz="4" w:space="0" w:color="auto"/>
              <w:right w:val="single" w:sz="4" w:space="0" w:color="auto"/>
            </w:tcBorders>
            <w:vAlign w:val="center"/>
            <w:hideMark/>
          </w:tcPr>
          <w:p w14:paraId="47458AFF" w14:textId="77777777" w:rsidR="009C7BAD" w:rsidRPr="00790368" w:rsidRDefault="009C7BAD" w:rsidP="00EC51FD">
            <w:pPr>
              <w:spacing w:after="0"/>
              <w:rPr>
                <w:rFonts w:cs="Arial"/>
                <w:lang w:eastAsia="en-GB"/>
              </w:rPr>
            </w:pPr>
            <w:r w:rsidRPr="7C00102F">
              <w:rPr>
                <w:noProof/>
                <w:color w:val="B5B5B5"/>
                <w:sz w:val="16"/>
                <w:szCs w:val="16"/>
                <w:lang w:val="en-US"/>
              </w:rPr>
              <w:t xml:space="preserve"> </w:t>
            </w:r>
            <w:r w:rsidRPr="00790368">
              <w:rPr>
                <w:rFonts w:cs="Arial"/>
                <w:lang w:eastAsia="en-GB"/>
              </w:rPr>
              <w:t>Reference Body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1F23313" w14:textId="77777777" w:rsidR="009C7BAD" w:rsidRPr="00790368" w:rsidRDefault="009C7BAD" w:rsidP="00EC51FD">
            <w:pPr>
              <w:spacing w:after="0"/>
              <w:rPr>
                <w:rFonts w:cs="Arial"/>
                <w:lang w:eastAsia="en-GB"/>
              </w:rPr>
            </w:pPr>
            <w:r>
              <w:rPr>
                <w:rFonts w:cs="Arial"/>
                <w:lang w:eastAsia="en-GB"/>
              </w:rPr>
              <w:t>SES</w:t>
            </w:r>
          </w:p>
        </w:tc>
      </w:tr>
      <w:tr w:rsidR="009C7BAD" w:rsidRPr="00790368" w14:paraId="2341445A" w14:textId="77777777" w:rsidTr="009C7BAD">
        <w:trPr>
          <w:gridAfter w:val="1"/>
          <w:wAfter w:w="1335" w:type="dxa"/>
          <w:trHeight w:val="500"/>
        </w:trPr>
        <w:tc>
          <w:tcPr>
            <w:tcW w:w="524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B335C00" w14:textId="77777777" w:rsidR="009C7BAD" w:rsidRPr="00790368" w:rsidRDefault="009C7BAD" w:rsidP="00EC51FD">
            <w:pPr>
              <w:spacing w:after="0"/>
              <w:rPr>
                <w:rFonts w:cs="Arial"/>
                <w:lang w:eastAsia="en-GB"/>
              </w:rPr>
            </w:pPr>
            <w:r w:rsidRPr="00790368">
              <w:rPr>
                <w:rFonts w:cs="Arial"/>
                <w:lang w:eastAsia="en-GB"/>
              </w:rPr>
              <w:t>EC/EFTA Funding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C5D52E0" w14:textId="52CB7EBC" w:rsidR="009C7BAD" w:rsidRPr="00790368" w:rsidRDefault="009C7BAD" w:rsidP="00EC51FD">
            <w:pPr>
              <w:spacing w:after="0"/>
              <w:rPr>
                <w:rFonts w:cs="Arial"/>
                <w:lang w:eastAsia="en-GB"/>
              </w:rPr>
            </w:pPr>
            <w:r w:rsidRPr="00790368">
              <w:rPr>
                <w:rFonts w:cs="Arial"/>
                <w:lang w:eastAsia="en-GB"/>
              </w:rPr>
              <w:t>M</w:t>
            </w:r>
            <w:r w:rsidRPr="00790368">
              <w:rPr>
                <w:rFonts w:cs="Arial"/>
                <w:color w:val="000000"/>
                <w:lang w:eastAsia="en-GB"/>
              </w:rPr>
              <w:t xml:space="preserve">anpower:                  </w:t>
            </w:r>
            <w:r w:rsidRPr="00790368">
              <w:rPr>
                <w:rFonts w:cs="Arial"/>
                <w:lang w:eastAsia="en-GB"/>
              </w:rPr>
              <w:t xml:space="preserve"> </w:t>
            </w:r>
            <w:r w:rsidRPr="00790368">
              <w:rPr>
                <w:rFonts w:cs="Arial"/>
                <w:color w:val="000000"/>
                <w:lang w:eastAsia="en-GB"/>
              </w:rPr>
              <w:t xml:space="preserve">       393 250 € </w:t>
            </w:r>
          </w:p>
        </w:tc>
      </w:tr>
      <w:tr w:rsidR="009C7BAD" w:rsidRPr="00790368" w14:paraId="4D90226A" w14:textId="77777777" w:rsidTr="009C7BAD">
        <w:trPr>
          <w:gridAfter w:val="1"/>
          <w:wAfter w:w="1335" w:type="dxa"/>
          <w:trHeight w:val="500"/>
        </w:trPr>
        <w:tc>
          <w:tcPr>
            <w:tcW w:w="5245" w:type="dxa"/>
            <w:gridSpan w:val="3"/>
            <w:vMerge/>
            <w:tcBorders>
              <w:top w:val="single" w:sz="4" w:space="0" w:color="auto"/>
              <w:left w:val="single" w:sz="4" w:space="0" w:color="auto"/>
              <w:bottom w:val="single" w:sz="4" w:space="0" w:color="auto"/>
              <w:right w:val="single" w:sz="4" w:space="0" w:color="auto"/>
            </w:tcBorders>
            <w:vAlign w:val="center"/>
            <w:hideMark/>
          </w:tcPr>
          <w:p w14:paraId="19E7F69B" w14:textId="77777777" w:rsidR="009C7BAD" w:rsidRPr="00790368" w:rsidRDefault="009C7BAD" w:rsidP="00EC51FD">
            <w:pPr>
              <w:spacing w:after="0"/>
              <w:rPr>
                <w:rFonts w:cs="Arial"/>
                <w:lang w:eastAsia="en-GB"/>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72EC5DD7" w14:textId="77777777" w:rsidR="009C7BAD" w:rsidRDefault="009C7BAD" w:rsidP="00EC51FD">
            <w:pPr>
              <w:spacing w:after="0"/>
              <w:rPr>
                <w:rFonts w:cs="Arial"/>
                <w:color w:val="000000" w:themeColor="text1"/>
                <w:lang w:eastAsia="en-GB"/>
              </w:rPr>
            </w:pPr>
          </w:p>
          <w:p w14:paraId="70D8F085" w14:textId="6E978D0D" w:rsidR="009C7BAD" w:rsidRPr="00790368" w:rsidRDefault="009C7BAD" w:rsidP="00EC51FD">
            <w:pPr>
              <w:spacing w:after="0"/>
              <w:rPr>
                <w:rFonts w:cs="Arial"/>
                <w:color w:val="000000"/>
                <w:lang w:eastAsia="en-GB"/>
              </w:rPr>
            </w:pPr>
            <w:r w:rsidRPr="10FC2DF2">
              <w:rPr>
                <w:rFonts w:cs="Arial"/>
                <w:color w:val="000000" w:themeColor="text1"/>
                <w:lang w:eastAsia="en-GB"/>
              </w:rPr>
              <w:t>Travels (estimated):               23 780 €</w:t>
            </w:r>
          </w:p>
        </w:tc>
      </w:tr>
      <w:tr w:rsidR="009C7BAD" w:rsidRPr="00790368" w14:paraId="6F3B70A1" w14:textId="77777777" w:rsidTr="009C7BAD">
        <w:trPr>
          <w:gridAfter w:val="1"/>
          <w:wAfter w:w="1335" w:type="dxa"/>
          <w:trHeight w:val="500"/>
        </w:trPr>
        <w:tc>
          <w:tcPr>
            <w:tcW w:w="5245" w:type="dxa"/>
            <w:gridSpan w:val="3"/>
            <w:vMerge/>
            <w:tcBorders>
              <w:top w:val="single" w:sz="4" w:space="0" w:color="auto"/>
              <w:left w:val="single" w:sz="4" w:space="0" w:color="auto"/>
              <w:bottom w:val="single" w:sz="4" w:space="0" w:color="auto"/>
              <w:right w:val="single" w:sz="4" w:space="0" w:color="auto"/>
            </w:tcBorders>
            <w:vAlign w:val="center"/>
            <w:hideMark/>
          </w:tcPr>
          <w:p w14:paraId="2D851F57" w14:textId="77777777" w:rsidR="009C7BAD" w:rsidRPr="00790368" w:rsidRDefault="009C7BAD" w:rsidP="00EC51FD">
            <w:pPr>
              <w:spacing w:after="0"/>
              <w:rPr>
                <w:rFonts w:cs="Arial"/>
                <w:lang w:eastAsia="en-GB"/>
              </w:rPr>
            </w:pP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6710167C" w14:textId="589B7D05" w:rsidR="009C7BAD" w:rsidRPr="00790368" w:rsidRDefault="009C7BAD" w:rsidP="00EC51FD">
            <w:pPr>
              <w:spacing w:after="0"/>
              <w:rPr>
                <w:rFonts w:cs="Arial"/>
                <w:color w:val="000000"/>
                <w:lang w:eastAsia="en-GB"/>
              </w:rPr>
            </w:pPr>
            <w:r w:rsidRPr="69BD29C7">
              <w:rPr>
                <w:rFonts w:cs="Arial"/>
                <w:color w:val="000000" w:themeColor="text1"/>
                <w:lang w:eastAsia="en-GB"/>
              </w:rPr>
              <w:t xml:space="preserve">Other costs:              </w:t>
            </w:r>
            <w:r>
              <w:rPr>
                <w:rFonts w:cs="Arial"/>
                <w:color w:val="000000" w:themeColor="text1"/>
                <w:lang w:eastAsia="en-GB"/>
              </w:rPr>
              <w:t xml:space="preserve"> </w:t>
            </w:r>
            <w:r w:rsidRPr="69BD29C7">
              <w:rPr>
                <w:rFonts w:cs="Arial"/>
                <w:color w:val="000000" w:themeColor="text1"/>
                <w:lang w:eastAsia="en-GB"/>
              </w:rPr>
              <w:t xml:space="preserve">            30 000 €</w:t>
            </w:r>
          </w:p>
        </w:tc>
      </w:tr>
      <w:tr w:rsidR="009C7BAD" w:rsidRPr="00790368" w14:paraId="79F19978" w14:textId="77777777" w:rsidTr="009C7BAD">
        <w:trPr>
          <w:trHeight w:val="290"/>
        </w:trPr>
        <w:tc>
          <w:tcPr>
            <w:tcW w:w="5245" w:type="dxa"/>
            <w:gridSpan w:val="3"/>
            <w:vMerge/>
            <w:tcBorders>
              <w:top w:val="single" w:sz="4" w:space="0" w:color="auto"/>
              <w:left w:val="single" w:sz="4" w:space="0" w:color="auto"/>
              <w:bottom w:val="single" w:sz="4" w:space="0" w:color="auto"/>
              <w:right w:val="single" w:sz="4" w:space="0" w:color="auto"/>
            </w:tcBorders>
            <w:vAlign w:val="center"/>
            <w:hideMark/>
          </w:tcPr>
          <w:p w14:paraId="565CCBAB" w14:textId="77777777" w:rsidR="009C7BAD" w:rsidRPr="00790368" w:rsidRDefault="009C7BAD" w:rsidP="00EC51FD">
            <w:pPr>
              <w:spacing w:after="0"/>
              <w:rPr>
                <w:rFonts w:cs="Arial"/>
                <w:lang w:eastAsia="en-GB"/>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0FE50A3" w14:textId="77777777" w:rsidR="009C7BAD" w:rsidRPr="00790368" w:rsidRDefault="009C7BAD" w:rsidP="00EC51FD">
            <w:pPr>
              <w:spacing w:after="0"/>
              <w:rPr>
                <w:rFonts w:cs="Arial"/>
                <w:color w:val="000000"/>
                <w:lang w:eastAsia="en-GB"/>
              </w:rPr>
            </w:pPr>
          </w:p>
        </w:tc>
        <w:tc>
          <w:tcPr>
            <w:tcW w:w="1335" w:type="dxa"/>
            <w:tcBorders>
              <w:top w:val="nil"/>
              <w:left w:val="single" w:sz="4" w:space="0" w:color="auto"/>
              <w:bottom w:val="nil"/>
              <w:right w:val="nil"/>
            </w:tcBorders>
            <w:noWrap/>
            <w:vAlign w:val="bottom"/>
            <w:hideMark/>
          </w:tcPr>
          <w:p w14:paraId="77685E2B" w14:textId="77777777" w:rsidR="009C7BAD" w:rsidRPr="00790368" w:rsidRDefault="009C7BAD" w:rsidP="00EC51FD">
            <w:pPr>
              <w:spacing w:after="0"/>
              <w:rPr>
                <w:rFonts w:cs="Arial"/>
                <w:color w:val="000000"/>
                <w:lang w:eastAsia="en-GB"/>
              </w:rPr>
            </w:pPr>
          </w:p>
        </w:tc>
      </w:tr>
      <w:tr w:rsidR="009C7BAD" w:rsidRPr="00790368" w14:paraId="11EC632D" w14:textId="77777777" w:rsidTr="009C7BAD">
        <w:trPr>
          <w:trHeight w:val="530"/>
        </w:trPr>
        <w:tc>
          <w:tcPr>
            <w:tcW w:w="5245" w:type="dxa"/>
            <w:gridSpan w:val="3"/>
            <w:vMerge/>
            <w:tcBorders>
              <w:top w:val="single" w:sz="4" w:space="0" w:color="auto"/>
              <w:left w:val="single" w:sz="4" w:space="0" w:color="auto"/>
              <w:bottom w:val="single" w:sz="4" w:space="0" w:color="auto"/>
              <w:right w:val="single" w:sz="4" w:space="0" w:color="auto"/>
            </w:tcBorders>
            <w:vAlign w:val="center"/>
            <w:hideMark/>
          </w:tcPr>
          <w:p w14:paraId="4499888E" w14:textId="77777777" w:rsidR="009C7BAD" w:rsidRPr="00790368" w:rsidRDefault="009C7BAD" w:rsidP="00EC51FD">
            <w:pPr>
              <w:spacing w:after="0"/>
              <w:rPr>
                <w:rFonts w:cs="Arial"/>
                <w:lang w:eastAsia="en-GB"/>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51188215" w14:textId="03B4EA23" w:rsidR="009C7BAD" w:rsidRPr="009C7BAD" w:rsidRDefault="009C7BAD" w:rsidP="00EC51FD">
            <w:pPr>
              <w:spacing w:after="0"/>
              <w:rPr>
                <w:rFonts w:cs="Arial"/>
                <w:b/>
                <w:bCs/>
                <w:color w:val="000000" w:themeColor="text1"/>
                <w:lang w:eastAsia="en-GB"/>
              </w:rPr>
            </w:pPr>
            <w:r w:rsidRPr="69BD29C7">
              <w:rPr>
                <w:rFonts w:cs="Arial"/>
                <w:b/>
                <w:bCs/>
                <w:color w:val="000000" w:themeColor="text1"/>
                <w:lang w:eastAsia="en-GB"/>
              </w:rPr>
              <w:t>Total Budget (estimated):</w:t>
            </w:r>
            <w:r>
              <w:rPr>
                <w:rFonts w:cs="Arial"/>
                <w:b/>
                <w:bCs/>
                <w:color w:val="000000" w:themeColor="text1"/>
                <w:lang w:eastAsia="en-GB"/>
              </w:rPr>
              <w:t xml:space="preserve"> </w:t>
            </w:r>
            <w:r w:rsidRPr="69BD29C7">
              <w:rPr>
                <w:rFonts w:cs="Arial"/>
                <w:b/>
                <w:bCs/>
                <w:color w:val="000000" w:themeColor="text1"/>
                <w:lang w:eastAsia="en-GB"/>
              </w:rPr>
              <w:t xml:space="preserve"> 447 030 €</w:t>
            </w:r>
            <w:r w:rsidRPr="69BD29C7">
              <w:rPr>
                <w:rFonts w:cs="Arial"/>
                <w:lang w:eastAsia="en-GB"/>
              </w:rPr>
              <w:t> </w:t>
            </w:r>
          </w:p>
        </w:tc>
        <w:tc>
          <w:tcPr>
            <w:tcW w:w="1335" w:type="dxa"/>
            <w:tcBorders>
              <w:left w:val="single" w:sz="4" w:space="0" w:color="auto"/>
            </w:tcBorders>
            <w:vAlign w:val="center"/>
            <w:hideMark/>
          </w:tcPr>
          <w:p w14:paraId="344338F2" w14:textId="77777777" w:rsidR="009C7BAD" w:rsidRPr="00790368" w:rsidRDefault="009C7BAD" w:rsidP="00EC51FD">
            <w:pPr>
              <w:spacing w:after="0"/>
              <w:rPr>
                <w:rFonts w:ascii="Times New Roman" w:hAnsi="Times New Roman"/>
                <w:lang w:eastAsia="en-GB"/>
              </w:rPr>
            </w:pPr>
          </w:p>
        </w:tc>
      </w:tr>
      <w:tr w:rsidR="009C7BAD" w:rsidRPr="00790368" w14:paraId="2A9074C1" w14:textId="77777777" w:rsidTr="009C7BAD">
        <w:trPr>
          <w:trHeight w:val="300"/>
        </w:trPr>
        <w:tc>
          <w:tcPr>
            <w:tcW w:w="5245" w:type="dxa"/>
            <w:gridSpan w:val="3"/>
            <w:tcBorders>
              <w:top w:val="single" w:sz="4" w:space="0" w:color="auto"/>
              <w:left w:val="single" w:sz="4" w:space="0" w:color="000000" w:themeColor="text1"/>
              <w:bottom w:val="single" w:sz="4" w:space="0" w:color="auto"/>
              <w:right w:val="single" w:sz="8" w:space="0" w:color="000000" w:themeColor="text1"/>
            </w:tcBorders>
            <w:vAlign w:val="center"/>
            <w:hideMark/>
          </w:tcPr>
          <w:p w14:paraId="34A55EDC" w14:textId="77777777" w:rsidR="009C7BAD" w:rsidRPr="00790368" w:rsidRDefault="009C7BAD" w:rsidP="00EC51FD">
            <w:pPr>
              <w:spacing w:after="0"/>
              <w:rPr>
                <w:rFonts w:cs="Arial"/>
                <w:lang w:eastAsia="en-GB"/>
              </w:rPr>
            </w:pPr>
            <w:r w:rsidRPr="00790368">
              <w:rPr>
                <w:rFonts w:cs="Arial"/>
                <w:lang w:eastAsia="en-GB"/>
              </w:rPr>
              <w:t>Project Duration </w:t>
            </w:r>
          </w:p>
        </w:tc>
        <w:tc>
          <w:tcPr>
            <w:tcW w:w="3827" w:type="dxa"/>
            <w:tcBorders>
              <w:top w:val="single" w:sz="4" w:space="0" w:color="auto"/>
              <w:left w:val="nil"/>
              <w:bottom w:val="single" w:sz="4" w:space="0" w:color="auto"/>
              <w:right w:val="single" w:sz="4" w:space="0" w:color="000000" w:themeColor="text1"/>
            </w:tcBorders>
            <w:vAlign w:val="center"/>
            <w:hideMark/>
          </w:tcPr>
          <w:p w14:paraId="4734E986" w14:textId="77777777" w:rsidR="009C7BAD" w:rsidRPr="00790368" w:rsidRDefault="009C7BAD" w:rsidP="00EC51FD">
            <w:pPr>
              <w:spacing w:after="0"/>
              <w:rPr>
                <w:rFonts w:cs="Arial"/>
                <w:b/>
                <w:bCs/>
                <w:lang w:eastAsia="en-GB"/>
              </w:rPr>
            </w:pPr>
            <w:r w:rsidRPr="00790368">
              <w:rPr>
                <w:rFonts w:cs="Arial"/>
                <w:b/>
                <w:bCs/>
                <w:lang w:eastAsia="en-GB"/>
              </w:rPr>
              <w:t>24 months </w:t>
            </w:r>
            <w:r w:rsidRPr="00790368">
              <w:rPr>
                <w:rFonts w:cs="Arial"/>
                <w:lang w:eastAsia="en-GB"/>
              </w:rPr>
              <w:t> </w:t>
            </w:r>
          </w:p>
        </w:tc>
        <w:tc>
          <w:tcPr>
            <w:tcW w:w="1335" w:type="dxa"/>
            <w:vAlign w:val="center"/>
            <w:hideMark/>
          </w:tcPr>
          <w:p w14:paraId="53EF9E15" w14:textId="77777777" w:rsidR="009C7BAD" w:rsidRPr="00790368" w:rsidRDefault="009C7BAD" w:rsidP="00EC51FD">
            <w:pPr>
              <w:spacing w:after="0"/>
              <w:rPr>
                <w:rFonts w:ascii="Times New Roman" w:hAnsi="Times New Roman"/>
                <w:lang w:eastAsia="en-GB"/>
              </w:rPr>
            </w:pPr>
          </w:p>
        </w:tc>
      </w:tr>
      <w:tr w:rsidR="009C7BAD" w:rsidRPr="00790368" w14:paraId="50B08CFB" w14:textId="77777777" w:rsidTr="009C7BAD">
        <w:trPr>
          <w:trHeight w:val="530"/>
        </w:trPr>
        <w:tc>
          <w:tcPr>
            <w:tcW w:w="2256" w:type="dxa"/>
            <w:tcBorders>
              <w:top w:val="single" w:sz="4" w:space="0" w:color="auto"/>
              <w:left w:val="single" w:sz="4" w:space="0" w:color="auto"/>
              <w:bottom w:val="single" w:sz="4" w:space="0" w:color="auto"/>
              <w:right w:val="single" w:sz="4" w:space="0" w:color="auto"/>
            </w:tcBorders>
            <w:vAlign w:val="center"/>
            <w:hideMark/>
          </w:tcPr>
          <w:p w14:paraId="02DBE3E3" w14:textId="77777777" w:rsidR="009C7BAD" w:rsidRPr="00790368" w:rsidRDefault="009C7BAD" w:rsidP="00EC51FD">
            <w:pPr>
              <w:spacing w:after="0"/>
              <w:jc w:val="center"/>
              <w:rPr>
                <w:rFonts w:cs="Arial"/>
                <w:b/>
                <w:bCs/>
                <w:lang w:eastAsia="en-GB"/>
              </w:rPr>
            </w:pPr>
            <w:r w:rsidRPr="69BD29C7">
              <w:rPr>
                <w:rFonts w:cs="Arial"/>
                <w:b/>
                <w:bCs/>
                <w:lang w:eastAsia="en-GB"/>
              </w:rPr>
              <w:t>WP#</w:t>
            </w:r>
          </w:p>
        </w:tc>
        <w:tc>
          <w:tcPr>
            <w:tcW w:w="939" w:type="dxa"/>
            <w:tcBorders>
              <w:top w:val="single" w:sz="4" w:space="0" w:color="auto"/>
              <w:left w:val="single" w:sz="4" w:space="0" w:color="auto"/>
              <w:bottom w:val="single" w:sz="4" w:space="0" w:color="auto"/>
              <w:right w:val="single" w:sz="4" w:space="0" w:color="auto"/>
            </w:tcBorders>
            <w:vAlign w:val="center"/>
            <w:hideMark/>
          </w:tcPr>
          <w:p w14:paraId="48C231CA" w14:textId="77777777" w:rsidR="009C7BAD" w:rsidRPr="00790368" w:rsidRDefault="009C7BAD" w:rsidP="00EC51FD">
            <w:pPr>
              <w:spacing w:after="0"/>
              <w:jc w:val="center"/>
              <w:rPr>
                <w:rFonts w:cs="Arial"/>
                <w:b/>
                <w:bCs/>
                <w:lang w:eastAsia="en-GB"/>
              </w:rPr>
            </w:pPr>
            <w:r w:rsidRPr="00790368">
              <w:rPr>
                <w:rFonts w:cs="Arial"/>
                <w:b/>
                <w:bCs/>
                <w:lang w:eastAsia="en-GB"/>
              </w:rPr>
              <w:t>Task in BC</w:t>
            </w:r>
          </w:p>
        </w:tc>
        <w:tc>
          <w:tcPr>
            <w:tcW w:w="2050" w:type="dxa"/>
            <w:tcBorders>
              <w:top w:val="single" w:sz="4" w:space="0" w:color="auto"/>
              <w:left w:val="single" w:sz="4" w:space="0" w:color="auto"/>
              <w:bottom w:val="single" w:sz="4" w:space="0" w:color="auto"/>
              <w:right w:val="single" w:sz="4" w:space="0" w:color="auto"/>
            </w:tcBorders>
            <w:vAlign w:val="center"/>
            <w:hideMark/>
          </w:tcPr>
          <w:p w14:paraId="5CFCE04F" w14:textId="77777777" w:rsidR="009C7BAD" w:rsidRPr="00790368" w:rsidRDefault="009C7BAD" w:rsidP="00EC51FD">
            <w:pPr>
              <w:spacing w:after="0"/>
              <w:jc w:val="center"/>
              <w:rPr>
                <w:rFonts w:cs="Arial"/>
                <w:b/>
                <w:bCs/>
                <w:lang w:eastAsia="en-GB"/>
              </w:rPr>
            </w:pPr>
            <w:r w:rsidRPr="69BD29C7">
              <w:rPr>
                <w:rFonts w:cs="Arial"/>
                <w:b/>
                <w:bCs/>
                <w:lang w:eastAsia="en-GB"/>
              </w:rPr>
              <w:t>Task names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C3623F1" w14:textId="77777777" w:rsidR="009C7BAD" w:rsidRPr="00790368" w:rsidRDefault="009C7BAD" w:rsidP="00EC51FD">
            <w:pPr>
              <w:spacing w:after="0"/>
              <w:jc w:val="center"/>
              <w:rPr>
                <w:rFonts w:cs="Arial"/>
                <w:b/>
                <w:bCs/>
                <w:lang w:eastAsia="en-GB"/>
              </w:rPr>
            </w:pPr>
            <w:r w:rsidRPr="69BD29C7">
              <w:rPr>
                <w:rFonts w:cs="Arial"/>
                <w:b/>
                <w:bCs/>
                <w:lang w:eastAsia="en-GB"/>
              </w:rPr>
              <w:t>Amount</w:t>
            </w:r>
          </w:p>
        </w:tc>
        <w:tc>
          <w:tcPr>
            <w:tcW w:w="1335" w:type="dxa"/>
            <w:tcBorders>
              <w:left w:val="single" w:sz="4" w:space="0" w:color="auto"/>
            </w:tcBorders>
            <w:vAlign w:val="center"/>
            <w:hideMark/>
          </w:tcPr>
          <w:p w14:paraId="740DCE4E" w14:textId="77777777" w:rsidR="009C7BAD" w:rsidRPr="00790368" w:rsidRDefault="009C7BAD" w:rsidP="00EC51FD">
            <w:pPr>
              <w:spacing w:after="0"/>
              <w:rPr>
                <w:rFonts w:ascii="Times New Roman" w:hAnsi="Times New Roman"/>
                <w:lang w:eastAsia="en-GB"/>
              </w:rPr>
            </w:pPr>
          </w:p>
        </w:tc>
      </w:tr>
      <w:tr w:rsidR="009C7BAD" w:rsidRPr="00790368" w14:paraId="79711BE9" w14:textId="77777777" w:rsidTr="009C7BAD">
        <w:trPr>
          <w:trHeight w:val="300"/>
        </w:trPr>
        <w:tc>
          <w:tcPr>
            <w:tcW w:w="225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1D62C3" w14:textId="77777777" w:rsidR="009C7BAD" w:rsidRPr="00790368" w:rsidRDefault="009C7BAD" w:rsidP="00EC51FD">
            <w:pPr>
              <w:spacing w:after="0"/>
              <w:rPr>
                <w:rFonts w:cs="Arial"/>
                <w:b/>
                <w:bCs/>
                <w:lang w:eastAsia="en-GB"/>
              </w:rPr>
            </w:pPr>
            <w:r w:rsidRPr="00790368">
              <w:rPr>
                <w:rFonts w:cs="Arial"/>
                <w:b/>
                <w:bCs/>
                <w:lang w:eastAsia="en-GB"/>
              </w:rPr>
              <w:t>WP1: Project management and coordination</w:t>
            </w:r>
          </w:p>
        </w:tc>
        <w:tc>
          <w:tcPr>
            <w:tcW w:w="9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6283B2" w14:textId="77777777" w:rsidR="009C7BAD" w:rsidRPr="00790368" w:rsidRDefault="009C7BAD" w:rsidP="00EC51FD">
            <w:pPr>
              <w:spacing w:after="0"/>
              <w:jc w:val="center"/>
              <w:rPr>
                <w:rFonts w:cs="Arial"/>
                <w:lang w:eastAsia="en-GB"/>
              </w:rPr>
            </w:pPr>
            <w:r w:rsidRPr="00790368">
              <w:rPr>
                <w:rFonts w:cs="Arial"/>
                <w:lang w:eastAsia="en-GB"/>
              </w:rPr>
              <w:t>T0</w:t>
            </w:r>
          </w:p>
        </w:tc>
        <w:tc>
          <w:tcPr>
            <w:tcW w:w="20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6307A0" w14:textId="77777777" w:rsidR="009C7BAD" w:rsidRPr="00790368" w:rsidRDefault="009C7BAD" w:rsidP="00EC51FD">
            <w:pPr>
              <w:spacing w:after="0"/>
              <w:rPr>
                <w:rFonts w:cs="Arial"/>
                <w:lang w:eastAsia="en-GB"/>
              </w:rPr>
            </w:pPr>
            <w:r w:rsidRPr="00790368">
              <w:rPr>
                <w:rFonts w:cs="Arial"/>
                <w:lang w:eastAsia="en-GB"/>
              </w:rPr>
              <w:t>T1.1 Project setup</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28554C" w14:textId="77777777" w:rsidR="009C7BAD" w:rsidRPr="00790368" w:rsidRDefault="009C7BAD" w:rsidP="00EC51FD">
            <w:pPr>
              <w:spacing w:after="0"/>
              <w:jc w:val="right"/>
              <w:rPr>
                <w:rFonts w:cs="Arial"/>
                <w:lang w:eastAsia="en-GB"/>
              </w:rPr>
            </w:pPr>
            <w:r w:rsidRPr="00790368">
              <w:rPr>
                <w:rFonts w:cs="Arial"/>
                <w:lang w:eastAsia="en-GB"/>
              </w:rPr>
              <w:t xml:space="preserve">0,00  </w:t>
            </w:r>
          </w:p>
        </w:tc>
        <w:tc>
          <w:tcPr>
            <w:tcW w:w="1335" w:type="dxa"/>
            <w:tcBorders>
              <w:left w:val="single" w:sz="4" w:space="0" w:color="auto"/>
            </w:tcBorders>
            <w:vAlign w:val="center"/>
            <w:hideMark/>
          </w:tcPr>
          <w:p w14:paraId="085D2C17" w14:textId="77777777" w:rsidR="009C7BAD" w:rsidRPr="00790368" w:rsidRDefault="009C7BAD" w:rsidP="00EC51FD">
            <w:pPr>
              <w:spacing w:after="0"/>
              <w:rPr>
                <w:rFonts w:ascii="Times New Roman" w:hAnsi="Times New Roman"/>
                <w:lang w:eastAsia="en-GB"/>
              </w:rPr>
            </w:pPr>
          </w:p>
        </w:tc>
      </w:tr>
      <w:tr w:rsidR="009C7BAD" w:rsidRPr="00790368" w14:paraId="0CAFEDA6" w14:textId="77777777" w:rsidTr="009C7BAD">
        <w:trPr>
          <w:trHeight w:val="510"/>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0348A446" w14:textId="77777777" w:rsidR="009C7BAD" w:rsidRPr="00790368" w:rsidRDefault="009C7BAD" w:rsidP="00EC51FD">
            <w:pPr>
              <w:spacing w:after="0"/>
              <w:rPr>
                <w:rFonts w:cs="Arial"/>
                <w:b/>
                <w:bCs/>
                <w:lang w:eastAsia="en-GB"/>
              </w:rPr>
            </w:pPr>
          </w:p>
        </w:tc>
        <w:tc>
          <w:tcPr>
            <w:tcW w:w="9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D2B0D4" w14:textId="77777777" w:rsidR="009C7BAD" w:rsidRPr="00790368" w:rsidRDefault="009C7BAD" w:rsidP="00EC51FD">
            <w:pPr>
              <w:spacing w:after="0"/>
              <w:jc w:val="center"/>
              <w:rPr>
                <w:rFonts w:cs="Arial"/>
                <w:lang w:eastAsia="en-GB"/>
              </w:rPr>
            </w:pPr>
            <w:r w:rsidRPr="00790368">
              <w:rPr>
                <w:rFonts w:cs="Arial"/>
                <w:lang w:eastAsia="en-GB"/>
              </w:rPr>
              <w:t>T1</w:t>
            </w:r>
          </w:p>
        </w:tc>
        <w:tc>
          <w:tcPr>
            <w:tcW w:w="20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D66C9D" w14:textId="77777777" w:rsidR="009C7BAD" w:rsidRPr="00790368" w:rsidRDefault="009C7BAD" w:rsidP="00EC51FD">
            <w:pPr>
              <w:spacing w:after="0"/>
              <w:rPr>
                <w:rFonts w:cs="Arial"/>
                <w:lang w:eastAsia="en-GB"/>
              </w:rPr>
            </w:pPr>
            <w:r w:rsidRPr="00790368">
              <w:rPr>
                <w:rFonts w:cs="Arial"/>
                <w:lang w:eastAsia="en-GB"/>
              </w:rPr>
              <w:t>T1.2 Project coordination and reporting</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11AB56" w14:textId="77777777" w:rsidR="009C7BAD" w:rsidRPr="00790368" w:rsidRDefault="009C7BAD" w:rsidP="00EC51FD">
            <w:pPr>
              <w:spacing w:after="0"/>
              <w:jc w:val="right"/>
              <w:rPr>
                <w:rFonts w:cs="Arial"/>
                <w:lang w:eastAsia="en-GB"/>
              </w:rPr>
            </w:pPr>
            <w:r w:rsidRPr="00790368">
              <w:rPr>
                <w:rFonts w:cs="Arial"/>
                <w:lang w:eastAsia="en-GB"/>
              </w:rPr>
              <w:t>48 750,00 €</w:t>
            </w:r>
          </w:p>
        </w:tc>
        <w:tc>
          <w:tcPr>
            <w:tcW w:w="1335" w:type="dxa"/>
            <w:tcBorders>
              <w:left w:val="single" w:sz="4" w:space="0" w:color="auto"/>
            </w:tcBorders>
            <w:vAlign w:val="center"/>
            <w:hideMark/>
          </w:tcPr>
          <w:p w14:paraId="22E6D617" w14:textId="77777777" w:rsidR="009C7BAD" w:rsidRPr="00790368" w:rsidRDefault="009C7BAD" w:rsidP="00EC51FD">
            <w:pPr>
              <w:spacing w:after="0"/>
              <w:rPr>
                <w:rFonts w:ascii="Times New Roman" w:hAnsi="Times New Roman"/>
                <w:lang w:eastAsia="en-GB"/>
              </w:rPr>
            </w:pPr>
          </w:p>
        </w:tc>
      </w:tr>
      <w:tr w:rsidR="009C7BAD" w:rsidRPr="00790368" w14:paraId="676A6C06" w14:textId="77777777" w:rsidTr="009C7BAD">
        <w:trPr>
          <w:trHeight w:val="1080"/>
        </w:trPr>
        <w:tc>
          <w:tcPr>
            <w:tcW w:w="2256" w:type="dxa"/>
            <w:vMerge w:val="restart"/>
            <w:tcBorders>
              <w:top w:val="single" w:sz="4" w:space="0" w:color="auto"/>
              <w:left w:val="single" w:sz="4" w:space="0" w:color="auto"/>
              <w:bottom w:val="single" w:sz="4" w:space="0" w:color="auto"/>
              <w:right w:val="single" w:sz="4" w:space="0" w:color="auto"/>
            </w:tcBorders>
            <w:vAlign w:val="center"/>
            <w:hideMark/>
          </w:tcPr>
          <w:p w14:paraId="543CC31C" w14:textId="77777777" w:rsidR="009C7BAD" w:rsidRPr="00790368" w:rsidRDefault="009C7BAD" w:rsidP="00EC51FD">
            <w:pPr>
              <w:spacing w:after="0"/>
              <w:rPr>
                <w:rFonts w:cs="Arial"/>
                <w:b/>
                <w:bCs/>
                <w:lang w:eastAsia="en-GB"/>
              </w:rPr>
            </w:pPr>
            <w:r w:rsidRPr="00790368">
              <w:rPr>
                <w:rFonts w:cs="Arial"/>
                <w:b/>
                <w:bCs/>
                <w:lang w:eastAsia="en-GB"/>
              </w:rPr>
              <w:t>WP2:  Identification of use cases. Technology evolution report</w:t>
            </w:r>
          </w:p>
        </w:tc>
        <w:tc>
          <w:tcPr>
            <w:tcW w:w="939" w:type="dxa"/>
            <w:tcBorders>
              <w:top w:val="single" w:sz="4" w:space="0" w:color="auto"/>
              <w:left w:val="single" w:sz="4" w:space="0" w:color="auto"/>
              <w:bottom w:val="single" w:sz="4" w:space="0" w:color="auto"/>
              <w:right w:val="single" w:sz="4" w:space="0" w:color="auto"/>
            </w:tcBorders>
            <w:vAlign w:val="center"/>
            <w:hideMark/>
          </w:tcPr>
          <w:p w14:paraId="3A15DFCA" w14:textId="77777777" w:rsidR="009C7BAD" w:rsidRPr="00790368" w:rsidRDefault="009C7BAD" w:rsidP="00EC51FD">
            <w:pPr>
              <w:spacing w:after="0"/>
              <w:jc w:val="center"/>
              <w:rPr>
                <w:rFonts w:cs="Arial"/>
                <w:lang w:eastAsia="en-GB"/>
              </w:rPr>
            </w:pPr>
            <w:r w:rsidRPr="00790368">
              <w:rPr>
                <w:rFonts w:cs="Arial"/>
                <w:lang w:eastAsia="en-GB"/>
              </w:rPr>
              <w:t>T2</w:t>
            </w:r>
          </w:p>
        </w:tc>
        <w:tc>
          <w:tcPr>
            <w:tcW w:w="2050" w:type="dxa"/>
            <w:tcBorders>
              <w:top w:val="single" w:sz="4" w:space="0" w:color="auto"/>
              <w:left w:val="single" w:sz="4" w:space="0" w:color="auto"/>
              <w:bottom w:val="single" w:sz="4" w:space="0" w:color="auto"/>
              <w:right w:val="single" w:sz="4" w:space="0" w:color="auto"/>
            </w:tcBorders>
            <w:vAlign w:val="center"/>
            <w:hideMark/>
          </w:tcPr>
          <w:p w14:paraId="74372152" w14:textId="77777777" w:rsidR="009C7BAD" w:rsidRPr="00790368" w:rsidRDefault="009C7BAD" w:rsidP="00EC51FD">
            <w:pPr>
              <w:spacing w:after="0"/>
              <w:rPr>
                <w:rFonts w:cs="Arial"/>
                <w:lang w:eastAsia="en-GB"/>
              </w:rPr>
            </w:pPr>
            <w:r w:rsidRPr="00790368">
              <w:rPr>
                <w:rFonts w:cs="Arial"/>
                <w:lang w:eastAsia="en-GB"/>
              </w:rPr>
              <w:t>T2.1 Required technology updates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20637EF" w14:textId="77777777" w:rsidR="009C7BAD" w:rsidRPr="00790368" w:rsidRDefault="009C7BAD" w:rsidP="00EC51FD">
            <w:pPr>
              <w:spacing w:after="0"/>
              <w:jc w:val="right"/>
              <w:rPr>
                <w:rFonts w:cs="Arial"/>
                <w:lang w:eastAsia="en-GB"/>
              </w:rPr>
            </w:pPr>
            <w:r w:rsidRPr="00790368">
              <w:rPr>
                <w:rFonts w:cs="Arial"/>
                <w:lang w:eastAsia="en-GB"/>
              </w:rPr>
              <w:t>19 500 €  </w:t>
            </w:r>
          </w:p>
        </w:tc>
        <w:tc>
          <w:tcPr>
            <w:tcW w:w="1335" w:type="dxa"/>
            <w:tcBorders>
              <w:left w:val="single" w:sz="4" w:space="0" w:color="auto"/>
            </w:tcBorders>
            <w:vAlign w:val="center"/>
            <w:hideMark/>
          </w:tcPr>
          <w:p w14:paraId="439C8A17" w14:textId="77777777" w:rsidR="009C7BAD" w:rsidRPr="00790368" w:rsidRDefault="009C7BAD" w:rsidP="00EC51FD">
            <w:pPr>
              <w:spacing w:after="0"/>
              <w:rPr>
                <w:rFonts w:ascii="Times New Roman" w:hAnsi="Times New Roman"/>
                <w:lang w:eastAsia="en-GB"/>
              </w:rPr>
            </w:pPr>
          </w:p>
        </w:tc>
      </w:tr>
      <w:tr w:rsidR="009C7BAD" w:rsidRPr="00790368" w14:paraId="3B4F3321" w14:textId="77777777" w:rsidTr="009C7BAD">
        <w:trPr>
          <w:trHeight w:val="510"/>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78BF0096" w14:textId="77777777" w:rsidR="009C7BAD" w:rsidRPr="00790368" w:rsidRDefault="009C7BAD" w:rsidP="00EC51FD">
            <w:pPr>
              <w:spacing w:after="0"/>
              <w:rPr>
                <w:rFonts w:cs="Arial"/>
                <w:b/>
                <w:bCs/>
                <w:lang w:eastAsia="en-GB"/>
              </w:rPr>
            </w:pPr>
          </w:p>
        </w:tc>
        <w:tc>
          <w:tcPr>
            <w:tcW w:w="939" w:type="dxa"/>
            <w:tcBorders>
              <w:top w:val="single" w:sz="4" w:space="0" w:color="auto"/>
              <w:left w:val="single" w:sz="4" w:space="0" w:color="auto"/>
              <w:bottom w:val="single" w:sz="4" w:space="0" w:color="auto"/>
              <w:right w:val="single" w:sz="4" w:space="0" w:color="auto"/>
            </w:tcBorders>
            <w:vAlign w:val="center"/>
            <w:hideMark/>
          </w:tcPr>
          <w:p w14:paraId="52867599" w14:textId="77777777" w:rsidR="009C7BAD" w:rsidRPr="00790368" w:rsidRDefault="009C7BAD" w:rsidP="00EC51FD">
            <w:pPr>
              <w:spacing w:after="0"/>
              <w:jc w:val="center"/>
              <w:rPr>
                <w:rFonts w:cs="Arial"/>
                <w:lang w:eastAsia="en-GB"/>
              </w:rPr>
            </w:pPr>
            <w:r w:rsidRPr="00790368">
              <w:rPr>
                <w:rFonts w:cs="Arial"/>
                <w:lang w:eastAsia="en-GB"/>
              </w:rPr>
              <w:t>T3</w:t>
            </w:r>
          </w:p>
        </w:tc>
        <w:tc>
          <w:tcPr>
            <w:tcW w:w="2050" w:type="dxa"/>
            <w:tcBorders>
              <w:top w:val="single" w:sz="4" w:space="0" w:color="auto"/>
              <w:left w:val="single" w:sz="4" w:space="0" w:color="auto"/>
              <w:bottom w:val="single" w:sz="4" w:space="0" w:color="auto"/>
              <w:right w:val="single" w:sz="4" w:space="0" w:color="auto"/>
            </w:tcBorders>
            <w:vAlign w:val="center"/>
            <w:hideMark/>
          </w:tcPr>
          <w:p w14:paraId="0B5A5935" w14:textId="77777777" w:rsidR="009C7BAD" w:rsidRPr="00790368" w:rsidRDefault="009C7BAD" w:rsidP="00EC51FD">
            <w:pPr>
              <w:spacing w:after="0"/>
              <w:rPr>
                <w:rFonts w:cs="Arial"/>
                <w:lang w:eastAsia="en-GB"/>
              </w:rPr>
            </w:pPr>
            <w:r w:rsidRPr="00790368">
              <w:rPr>
                <w:rFonts w:cs="Arial"/>
                <w:lang w:eastAsia="en-GB"/>
              </w:rPr>
              <w:t>T2.2 Selection measurement methods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1D0BF0" w14:textId="77777777" w:rsidR="009C7BAD" w:rsidRPr="00790368" w:rsidRDefault="009C7BAD" w:rsidP="00EC51FD">
            <w:pPr>
              <w:spacing w:after="0"/>
              <w:jc w:val="right"/>
              <w:rPr>
                <w:rFonts w:cs="Arial"/>
                <w:lang w:eastAsia="en-GB"/>
              </w:rPr>
            </w:pPr>
            <w:r w:rsidRPr="00790368">
              <w:rPr>
                <w:rFonts w:cs="Arial"/>
                <w:lang w:eastAsia="en-GB"/>
              </w:rPr>
              <w:t xml:space="preserve">45 500,00 </w:t>
            </w:r>
            <w:r>
              <w:rPr>
                <w:rFonts w:cs="Arial"/>
                <w:lang w:eastAsia="en-GB"/>
              </w:rPr>
              <w:t>€</w:t>
            </w:r>
            <w:r w:rsidRPr="00790368">
              <w:rPr>
                <w:rFonts w:cs="Arial"/>
                <w:lang w:eastAsia="en-GB"/>
              </w:rPr>
              <w:t xml:space="preserve"> </w:t>
            </w:r>
          </w:p>
        </w:tc>
        <w:tc>
          <w:tcPr>
            <w:tcW w:w="1335" w:type="dxa"/>
            <w:tcBorders>
              <w:left w:val="single" w:sz="4" w:space="0" w:color="auto"/>
            </w:tcBorders>
            <w:vAlign w:val="center"/>
            <w:hideMark/>
          </w:tcPr>
          <w:p w14:paraId="095FCD2F" w14:textId="77777777" w:rsidR="009C7BAD" w:rsidRPr="00790368" w:rsidRDefault="009C7BAD" w:rsidP="00EC51FD">
            <w:pPr>
              <w:spacing w:after="0"/>
              <w:rPr>
                <w:rFonts w:ascii="Times New Roman" w:hAnsi="Times New Roman"/>
                <w:lang w:eastAsia="en-GB"/>
              </w:rPr>
            </w:pPr>
          </w:p>
        </w:tc>
      </w:tr>
      <w:tr w:rsidR="009C7BAD" w:rsidRPr="00790368" w14:paraId="2E2ABBE7" w14:textId="77777777" w:rsidTr="009C7BAD">
        <w:trPr>
          <w:trHeight w:val="1440"/>
        </w:trPr>
        <w:tc>
          <w:tcPr>
            <w:tcW w:w="2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695586" w14:textId="77777777" w:rsidR="009C7BAD" w:rsidRPr="00790368" w:rsidRDefault="009C7BAD" w:rsidP="00EC51FD">
            <w:pPr>
              <w:spacing w:after="0"/>
              <w:rPr>
                <w:rFonts w:cs="Arial"/>
                <w:b/>
                <w:bCs/>
                <w:lang w:eastAsia="en-GB"/>
              </w:rPr>
            </w:pPr>
            <w:r w:rsidRPr="00790368">
              <w:rPr>
                <w:rFonts w:cs="Arial"/>
                <w:b/>
                <w:bCs/>
                <w:lang w:eastAsia="en-GB"/>
              </w:rPr>
              <w:t>WP3: Deployment scenarios of satellite earth stations, Potential merge of HENs</w:t>
            </w:r>
          </w:p>
        </w:tc>
        <w:tc>
          <w:tcPr>
            <w:tcW w:w="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02DC09" w14:textId="77777777" w:rsidR="009C7BAD" w:rsidRPr="00790368" w:rsidRDefault="009C7BAD" w:rsidP="00EC51FD">
            <w:pPr>
              <w:spacing w:after="0"/>
              <w:jc w:val="center"/>
              <w:rPr>
                <w:rFonts w:cs="Arial"/>
                <w:lang w:eastAsia="en-GB"/>
              </w:rPr>
            </w:pPr>
            <w:r w:rsidRPr="00790368">
              <w:rPr>
                <w:rFonts w:cs="Arial"/>
                <w:lang w:eastAsia="en-GB"/>
              </w:rPr>
              <w:t>T4</w:t>
            </w:r>
          </w:p>
        </w:tc>
        <w:tc>
          <w:tcPr>
            <w:tcW w:w="2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BFFD65" w14:textId="77777777" w:rsidR="009C7BAD" w:rsidRPr="00790368" w:rsidRDefault="009C7BAD" w:rsidP="00EC51FD">
            <w:pPr>
              <w:spacing w:after="0"/>
              <w:rPr>
                <w:rFonts w:cs="Arial"/>
                <w:lang w:eastAsia="en-GB"/>
              </w:rPr>
            </w:pPr>
            <w:r w:rsidRPr="00790368">
              <w:rPr>
                <w:rFonts w:cs="Arial"/>
                <w:lang w:eastAsia="en-GB"/>
              </w:rPr>
              <w:t xml:space="preserve">T3.1 Deployment scenarios. Mapping HENs and use cases. </w:t>
            </w:r>
            <w:proofErr w:type="spellStart"/>
            <w:r w:rsidRPr="00790368">
              <w:rPr>
                <w:rFonts w:cs="Arial"/>
                <w:lang w:eastAsia="en-GB"/>
              </w:rPr>
              <w:t>Priorization</w:t>
            </w:r>
            <w:proofErr w:type="spellEnd"/>
            <w:r>
              <w:rPr>
                <w:rFonts w:cs="Arial"/>
                <w:lang w:eastAsia="en-GB"/>
              </w:rPr>
              <w:t xml:space="preserve"> </w:t>
            </w:r>
            <w:r w:rsidRPr="00790368">
              <w:rPr>
                <w:rFonts w:cs="Arial"/>
                <w:lang w:eastAsia="en-GB"/>
              </w:rPr>
              <w:t>of HENs, Potential for merging</w:t>
            </w:r>
            <w:r>
              <w:rPr>
                <w:rFonts w:cs="Arial"/>
                <w:lang w:eastAsia="en-GB"/>
              </w:rPr>
              <w:t xml:space="preserve"> </w:t>
            </w:r>
            <w:r w:rsidRPr="00790368">
              <w:rPr>
                <w:rFonts w:cs="Arial"/>
                <w:lang w:eastAsia="en-GB"/>
              </w:rPr>
              <w:t>some HENs</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8C10A" w14:textId="77777777" w:rsidR="009C7BAD" w:rsidRPr="00790368" w:rsidRDefault="009C7BAD" w:rsidP="00EC51FD">
            <w:pPr>
              <w:spacing w:after="0"/>
              <w:jc w:val="right"/>
              <w:rPr>
                <w:rFonts w:cs="Arial"/>
                <w:lang w:eastAsia="en-GB"/>
              </w:rPr>
            </w:pPr>
            <w:r w:rsidRPr="00790368">
              <w:rPr>
                <w:rFonts w:cs="Arial"/>
                <w:lang w:eastAsia="en-GB"/>
              </w:rPr>
              <w:t xml:space="preserve">39 000,00 </w:t>
            </w:r>
            <w:r>
              <w:rPr>
                <w:rFonts w:cs="Arial"/>
                <w:lang w:eastAsia="en-GB"/>
              </w:rPr>
              <w:t>€</w:t>
            </w:r>
            <w:r w:rsidRPr="00790368">
              <w:rPr>
                <w:rFonts w:cs="Arial"/>
                <w:lang w:eastAsia="en-GB"/>
              </w:rPr>
              <w:t xml:space="preserve"> </w:t>
            </w:r>
          </w:p>
        </w:tc>
        <w:tc>
          <w:tcPr>
            <w:tcW w:w="1335" w:type="dxa"/>
            <w:tcBorders>
              <w:left w:val="single" w:sz="4" w:space="0" w:color="auto"/>
            </w:tcBorders>
            <w:vAlign w:val="center"/>
            <w:hideMark/>
          </w:tcPr>
          <w:p w14:paraId="51C2830F" w14:textId="77777777" w:rsidR="009C7BAD" w:rsidRPr="00790368" w:rsidRDefault="009C7BAD" w:rsidP="00EC51FD">
            <w:pPr>
              <w:spacing w:after="0"/>
              <w:rPr>
                <w:rFonts w:ascii="Times New Roman" w:hAnsi="Times New Roman"/>
                <w:lang w:eastAsia="en-GB"/>
              </w:rPr>
            </w:pPr>
          </w:p>
        </w:tc>
      </w:tr>
      <w:tr w:rsidR="009C7BAD" w:rsidRPr="00790368" w14:paraId="41552C8F" w14:textId="77777777" w:rsidTr="009C7BAD">
        <w:trPr>
          <w:trHeight w:val="950"/>
        </w:trPr>
        <w:tc>
          <w:tcPr>
            <w:tcW w:w="2256" w:type="dxa"/>
            <w:vMerge w:val="restart"/>
            <w:tcBorders>
              <w:top w:val="single" w:sz="4" w:space="0" w:color="auto"/>
              <w:left w:val="single" w:sz="4" w:space="0" w:color="auto"/>
              <w:bottom w:val="single" w:sz="4" w:space="0" w:color="auto"/>
              <w:right w:val="single" w:sz="4" w:space="0" w:color="auto"/>
            </w:tcBorders>
            <w:vAlign w:val="center"/>
            <w:hideMark/>
          </w:tcPr>
          <w:p w14:paraId="38776483" w14:textId="77777777" w:rsidR="009C7BAD" w:rsidRPr="00790368" w:rsidRDefault="009C7BAD" w:rsidP="00EC51FD">
            <w:pPr>
              <w:spacing w:after="0"/>
              <w:rPr>
                <w:rFonts w:cs="Arial"/>
                <w:b/>
                <w:bCs/>
                <w:lang w:eastAsia="en-GB"/>
              </w:rPr>
            </w:pPr>
            <w:r w:rsidRPr="00790368">
              <w:rPr>
                <w:rFonts w:cs="Arial"/>
                <w:b/>
                <w:bCs/>
                <w:lang w:eastAsia="en-GB"/>
              </w:rPr>
              <w:t>WP4: Elaboration of 10 drafts HENs and submission to TC SES</w:t>
            </w:r>
          </w:p>
        </w:tc>
        <w:tc>
          <w:tcPr>
            <w:tcW w:w="939" w:type="dxa"/>
            <w:tcBorders>
              <w:top w:val="single" w:sz="4" w:space="0" w:color="auto"/>
              <w:left w:val="single" w:sz="4" w:space="0" w:color="auto"/>
              <w:bottom w:val="single" w:sz="4" w:space="0" w:color="auto"/>
              <w:right w:val="single" w:sz="4" w:space="0" w:color="auto"/>
            </w:tcBorders>
            <w:vAlign w:val="center"/>
            <w:hideMark/>
          </w:tcPr>
          <w:p w14:paraId="5757B607" w14:textId="77777777" w:rsidR="009C7BAD" w:rsidRPr="00790368" w:rsidRDefault="009C7BAD" w:rsidP="00EC51FD">
            <w:pPr>
              <w:spacing w:after="0" w:line="259" w:lineRule="auto"/>
              <w:jc w:val="center"/>
            </w:pPr>
            <w:r w:rsidRPr="54918018">
              <w:rPr>
                <w:rFonts w:cs="Arial"/>
                <w:lang w:eastAsia="en-GB"/>
              </w:rPr>
              <w:t>T5</w:t>
            </w:r>
          </w:p>
          <w:p w14:paraId="5AEF0C79" w14:textId="77777777" w:rsidR="009C7BAD" w:rsidRPr="00790368" w:rsidRDefault="009C7BAD" w:rsidP="00EC51FD">
            <w:pPr>
              <w:spacing w:after="0" w:line="259" w:lineRule="auto"/>
              <w:jc w:val="center"/>
              <w:rPr>
                <w:rFonts w:cs="Arial"/>
                <w:lang w:eastAsia="en-GB"/>
              </w:rPr>
            </w:pPr>
          </w:p>
        </w:tc>
        <w:tc>
          <w:tcPr>
            <w:tcW w:w="2050" w:type="dxa"/>
            <w:tcBorders>
              <w:top w:val="single" w:sz="4" w:space="0" w:color="auto"/>
              <w:left w:val="single" w:sz="4" w:space="0" w:color="auto"/>
              <w:bottom w:val="single" w:sz="4" w:space="0" w:color="auto"/>
              <w:right w:val="single" w:sz="4" w:space="0" w:color="auto"/>
            </w:tcBorders>
            <w:vAlign w:val="center"/>
            <w:hideMark/>
          </w:tcPr>
          <w:p w14:paraId="1FBE674F" w14:textId="77777777" w:rsidR="009C7BAD" w:rsidRPr="00790368" w:rsidRDefault="009C7BAD" w:rsidP="00EC51FD">
            <w:pPr>
              <w:spacing w:after="0"/>
              <w:rPr>
                <w:rFonts w:cs="Arial"/>
                <w:lang w:eastAsia="en-GB"/>
              </w:rPr>
            </w:pPr>
            <w:r w:rsidRPr="00790368">
              <w:rPr>
                <w:rFonts w:cs="Arial"/>
                <w:lang w:eastAsia="en-GB"/>
              </w:rPr>
              <w:t>T4.1 Elaboration of a set of revised HENs (Minimum 10)</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68E0402" w14:textId="77777777" w:rsidR="009C7BAD" w:rsidRPr="00790368" w:rsidRDefault="009C7BAD" w:rsidP="00EC51FD">
            <w:pPr>
              <w:spacing w:after="0"/>
              <w:jc w:val="right"/>
              <w:rPr>
                <w:rFonts w:cs="Arial"/>
                <w:lang w:eastAsia="en-GB"/>
              </w:rPr>
            </w:pPr>
            <w:r w:rsidRPr="00790368">
              <w:rPr>
                <w:rFonts w:cs="Arial"/>
                <w:lang w:eastAsia="en-GB"/>
              </w:rPr>
              <w:t xml:space="preserve">143 000,00 </w:t>
            </w:r>
            <w:r>
              <w:rPr>
                <w:rFonts w:cs="Arial"/>
                <w:lang w:eastAsia="en-GB"/>
              </w:rPr>
              <w:t>€</w:t>
            </w:r>
            <w:r w:rsidRPr="00790368">
              <w:rPr>
                <w:rFonts w:cs="Arial"/>
                <w:lang w:eastAsia="en-GB"/>
              </w:rPr>
              <w:t xml:space="preserve"> </w:t>
            </w:r>
          </w:p>
        </w:tc>
        <w:tc>
          <w:tcPr>
            <w:tcW w:w="1335" w:type="dxa"/>
            <w:tcBorders>
              <w:left w:val="single" w:sz="4" w:space="0" w:color="auto"/>
            </w:tcBorders>
            <w:vAlign w:val="center"/>
            <w:hideMark/>
          </w:tcPr>
          <w:p w14:paraId="713CB769" w14:textId="77777777" w:rsidR="009C7BAD" w:rsidRPr="00790368" w:rsidRDefault="009C7BAD" w:rsidP="00EC51FD">
            <w:pPr>
              <w:spacing w:after="0"/>
              <w:rPr>
                <w:rFonts w:ascii="Times New Roman" w:hAnsi="Times New Roman"/>
                <w:lang w:eastAsia="en-GB"/>
              </w:rPr>
            </w:pPr>
          </w:p>
        </w:tc>
      </w:tr>
      <w:tr w:rsidR="009C7BAD" w:rsidRPr="00790368" w14:paraId="0AAD8D16" w14:textId="77777777" w:rsidTr="009C7BAD">
        <w:trPr>
          <w:trHeight w:val="950"/>
        </w:trPr>
        <w:tc>
          <w:tcPr>
            <w:tcW w:w="2256" w:type="dxa"/>
            <w:vMerge/>
            <w:tcBorders>
              <w:top w:val="single" w:sz="4" w:space="0" w:color="auto"/>
              <w:left w:val="single" w:sz="4" w:space="0" w:color="auto"/>
              <w:bottom w:val="single" w:sz="4" w:space="0" w:color="auto"/>
              <w:right w:val="single" w:sz="4" w:space="0" w:color="auto"/>
            </w:tcBorders>
            <w:vAlign w:val="center"/>
            <w:hideMark/>
          </w:tcPr>
          <w:p w14:paraId="7B9B35B3" w14:textId="77777777" w:rsidR="009C7BAD" w:rsidRPr="00790368" w:rsidRDefault="009C7BAD" w:rsidP="00EC51FD">
            <w:pPr>
              <w:spacing w:after="0"/>
              <w:rPr>
                <w:rFonts w:cs="Arial"/>
                <w:b/>
                <w:bCs/>
                <w:lang w:eastAsia="en-GB"/>
              </w:rPr>
            </w:pPr>
          </w:p>
        </w:tc>
        <w:tc>
          <w:tcPr>
            <w:tcW w:w="939" w:type="dxa"/>
            <w:tcBorders>
              <w:top w:val="single" w:sz="4" w:space="0" w:color="auto"/>
              <w:left w:val="single" w:sz="4" w:space="0" w:color="auto"/>
              <w:bottom w:val="single" w:sz="4" w:space="0" w:color="auto"/>
              <w:right w:val="single" w:sz="4" w:space="0" w:color="auto"/>
            </w:tcBorders>
            <w:vAlign w:val="center"/>
            <w:hideMark/>
          </w:tcPr>
          <w:p w14:paraId="0C68065F" w14:textId="77777777" w:rsidR="009C7BAD" w:rsidRPr="00790368" w:rsidRDefault="009C7BAD" w:rsidP="00EC51FD">
            <w:pPr>
              <w:spacing w:after="0"/>
              <w:jc w:val="center"/>
              <w:rPr>
                <w:rFonts w:cs="Arial"/>
                <w:lang w:eastAsia="en-GB"/>
              </w:rPr>
            </w:pPr>
            <w:r w:rsidRPr="54918018">
              <w:rPr>
                <w:rFonts w:cs="Arial"/>
                <w:lang w:eastAsia="en-GB"/>
              </w:rPr>
              <w:t>T6</w:t>
            </w:r>
          </w:p>
        </w:tc>
        <w:tc>
          <w:tcPr>
            <w:tcW w:w="2050" w:type="dxa"/>
            <w:tcBorders>
              <w:top w:val="single" w:sz="4" w:space="0" w:color="auto"/>
              <w:left w:val="single" w:sz="4" w:space="0" w:color="auto"/>
              <w:bottom w:val="single" w:sz="4" w:space="0" w:color="auto"/>
              <w:right w:val="single" w:sz="4" w:space="0" w:color="auto"/>
            </w:tcBorders>
            <w:vAlign w:val="center"/>
            <w:hideMark/>
          </w:tcPr>
          <w:p w14:paraId="0DC9252F" w14:textId="77777777" w:rsidR="009C7BAD" w:rsidRPr="00790368" w:rsidRDefault="009C7BAD" w:rsidP="00EC51FD">
            <w:pPr>
              <w:spacing w:after="0"/>
              <w:rPr>
                <w:rFonts w:cs="Arial"/>
                <w:lang w:eastAsia="en-GB"/>
              </w:rPr>
            </w:pPr>
            <w:r w:rsidRPr="00790368">
              <w:rPr>
                <w:rFonts w:cs="Arial"/>
                <w:lang w:eastAsia="en-GB"/>
              </w:rPr>
              <w:t>T4.2 Support to the examination of revised HENs within TC SES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8A4382A" w14:textId="77777777" w:rsidR="009C7BAD" w:rsidRPr="00790368" w:rsidRDefault="009C7BAD" w:rsidP="00EC51FD">
            <w:pPr>
              <w:spacing w:after="0"/>
              <w:jc w:val="right"/>
              <w:rPr>
                <w:rFonts w:cs="Arial"/>
                <w:lang w:eastAsia="en-GB"/>
              </w:rPr>
            </w:pPr>
            <w:r w:rsidRPr="00790368">
              <w:rPr>
                <w:rFonts w:cs="Arial"/>
                <w:lang w:eastAsia="en-GB"/>
              </w:rPr>
              <w:t xml:space="preserve">32 500,00 </w:t>
            </w:r>
            <w:r>
              <w:rPr>
                <w:rFonts w:cs="Arial"/>
                <w:lang w:eastAsia="en-GB"/>
              </w:rPr>
              <w:t>€</w:t>
            </w:r>
            <w:r w:rsidRPr="00790368">
              <w:rPr>
                <w:rFonts w:cs="Arial"/>
                <w:lang w:eastAsia="en-GB"/>
              </w:rPr>
              <w:t xml:space="preserve"> </w:t>
            </w:r>
          </w:p>
        </w:tc>
        <w:tc>
          <w:tcPr>
            <w:tcW w:w="1335" w:type="dxa"/>
            <w:tcBorders>
              <w:left w:val="single" w:sz="4" w:space="0" w:color="auto"/>
            </w:tcBorders>
            <w:vAlign w:val="center"/>
            <w:hideMark/>
          </w:tcPr>
          <w:p w14:paraId="4F0B9705" w14:textId="77777777" w:rsidR="009C7BAD" w:rsidRPr="00790368" w:rsidRDefault="009C7BAD" w:rsidP="00EC51FD">
            <w:pPr>
              <w:spacing w:after="0"/>
              <w:rPr>
                <w:rFonts w:ascii="Times New Roman" w:hAnsi="Times New Roman"/>
                <w:lang w:eastAsia="en-GB"/>
              </w:rPr>
            </w:pPr>
          </w:p>
        </w:tc>
      </w:tr>
      <w:tr w:rsidR="009C7BAD" w:rsidRPr="00790368" w14:paraId="5D409F01" w14:textId="77777777" w:rsidTr="009C7BAD">
        <w:trPr>
          <w:trHeight w:val="930"/>
        </w:trPr>
        <w:tc>
          <w:tcPr>
            <w:tcW w:w="2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A388B" w14:textId="77777777" w:rsidR="009C7BAD" w:rsidRPr="00790368" w:rsidRDefault="009C7BAD" w:rsidP="00EC51FD">
            <w:pPr>
              <w:spacing w:after="0"/>
              <w:rPr>
                <w:rFonts w:cs="Arial"/>
                <w:b/>
                <w:bCs/>
                <w:lang w:eastAsia="en-GB"/>
              </w:rPr>
            </w:pPr>
            <w:r w:rsidRPr="00790368">
              <w:rPr>
                <w:rFonts w:cs="Arial"/>
                <w:b/>
                <w:bCs/>
                <w:lang w:eastAsia="en-GB"/>
              </w:rPr>
              <w:t>WP5: Dissemination activities</w:t>
            </w:r>
          </w:p>
        </w:tc>
        <w:tc>
          <w:tcPr>
            <w:tcW w:w="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280524" w14:textId="77777777" w:rsidR="009C7BAD" w:rsidRPr="00790368" w:rsidRDefault="009C7BAD" w:rsidP="00EC51FD">
            <w:pPr>
              <w:spacing w:after="0"/>
              <w:jc w:val="center"/>
              <w:rPr>
                <w:rFonts w:cs="Arial"/>
                <w:lang w:eastAsia="en-GB"/>
              </w:rPr>
            </w:pPr>
            <w:r w:rsidRPr="54918018">
              <w:rPr>
                <w:rFonts w:cs="Arial"/>
                <w:lang w:eastAsia="en-GB"/>
              </w:rPr>
              <w:t>T7</w:t>
            </w:r>
          </w:p>
        </w:tc>
        <w:tc>
          <w:tcPr>
            <w:tcW w:w="2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9E4FC" w14:textId="77777777" w:rsidR="009C7BAD" w:rsidRPr="00790368" w:rsidRDefault="009C7BAD" w:rsidP="00EC51FD">
            <w:pPr>
              <w:spacing w:after="0"/>
              <w:rPr>
                <w:rFonts w:cs="Arial"/>
                <w:lang w:eastAsia="en-GB"/>
              </w:rPr>
            </w:pPr>
            <w:r w:rsidRPr="00790368">
              <w:rPr>
                <w:rFonts w:cs="Arial"/>
                <w:lang w:eastAsia="en-GB"/>
              </w:rPr>
              <w:t>T5.1 Dissemination activities</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B26626" w14:textId="77777777" w:rsidR="009C7BAD" w:rsidRPr="00790368" w:rsidRDefault="009C7BAD" w:rsidP="00EC51FD">
            <w:pPr>
              <w:spacing w:after="0"/>
              <w:jc w:val="right"/>
              <w:rPr>
                <w:rFonts w:cs="Arial"/>
                <w:lang w:eastAsia="en-GB"/>
              </w:rPr>
            </w:pPr>
            <w:r w:rsidRPr="00790368">
              <w:rPr>
                <w:rFonts w:cs="Arial"/>
                <w:lang w:eastAsia="en-GB"/>
              </w:rPr>
              <w:t xml:space="preserve">65 000,00 </w:t>
            </w:r>
            <w:r>
              <w:rPr>
                <w:rFonts w:cs="Arial"/>
                <w:lang w:eastAsia="en-GB"/>
              </w:rPr>
              <w:t>€</w:t>
            </w:r>
            <w:r w:rsidRPr="00790368">
              <w:rPr>
                <w:rFonts w:cs="Arial"/>
                <w:lang w:eastAsia="en-GB"/>
              </w:rPr>
              <w:t xml:space="preserve"> </w:t>
            </w:r>
          </w:p>
        </w:tc>
        <w:tc>
          <w:tcPr>
            <w:tcW w:w="1335" w:type="dxa"/>
            <w:tcBorders>
              <w:left w:val="single" w:sz="4" w:space="0" w:color="auto"/>
            </w:tcBorders>
            <w:vAlign w:val="center"/>
            <w:hideMark/>
          </w:tcPr>
          <w:p w14:paraId="46058809" w14:textId="77777777" w:rsidR="009C7BAD" w:rsidRPr="00790368" w:rsidRDefault="009C7BAD" w:rsidP="00EC51FD">
            <w:pPr>
              <w:spacing w:after="0"/>
              <w:rPr>
                <w:rFonts w:ascii="Times New Roman" w:hAnsi="Times New Roman"/>
                <w:lang w:eastAsia="en-GB"/>
              </w:rPr>
            </w:pPr>
          </w:p>
        </w:tc>
      </w:tr>
      <w:tr w:rsidR="009C7BAD" w:rsidRPr="00790368" w14:paraId="75326DB0" w14:textId="77777777" w:rsidTr="009C7BAD">
        <w:trPr>
          <w:trHeight w:val="290"/>
        </w:trPr>
        <w:tc>
          <w:tcPr>
            <w:tcW w:w="9072"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1320CC1F" w14:textId="77777777" w:rsidR="009C7BAD" w:rsidRPr="00790368" w:rsidRDefault="009C7BAD" w:rsidP="00EC51FD">
            <w:pPr>
              <w:spacing w:after="0"/>
              <w:rPr>
                <w:rFonts w:cs="Arial"/>
                <w:lang w:eastAsia="en-GB"/>
              </w:rPr>
            </w:pPr>
            <w:r w:rsidRPr="00790368">
              <w:rPr>
                <w:rFonts w:cs="Arial"/>
                <w:lang w:eastAsia="en-GB"/>
              </w:rPr>
              <w:t> </w:t>
            </w:r>
          </w:p>
        </w:tc>
        <w:tc>
          <w:tcPr>
            <w:tcW w:w="1335" w:type="dxa"/>
            <w:vAlign w:val="center"/>
            <w:hideMark/>
          </w:tcPr>
          <w:p w14:paraId="6C43842C" w14:textId="77777777" w:rsidR="009C7BAD" w:rsidRPr="00790368" w:rsidRDefault="009C7BAD" w:rsidP="00EC51FD">
            <w:pPr>
              <w:spacing w:after="0"/>
              <w:rPr>
                <w:rFonts w:ascii="Times New Roman" w:hAnsi="Times New Roman"/>
                <w:lang w:eastAsia="en-GB"/>
              </w:rPr>
            </w:pPr>
          </w:p>
        </w:tc>
      </w:tr>
    </w:tbl>
    <w:p w14:paraId="24DEE510" w14:textId="77777777" w:rsidR="009C7BAD" w:rsidRDefault="009C7BAD">
      <w:pPr>
        <w:spacing w:after="0"/>
        <w:jc w:val="left"/>
        <w:rPr>
          <w:rFonts w:ascii="EC Square Sans Pro Light" w:hAnsi="EC Square Sans Pro Light"/>
          <w:b/>
          <w:bCs/>
          <w:lang w:val="fr-FR"/>
        </w:rPr>
      </w:pPr>
    </w:p>
    <w:p w14:paraId="74AC74EA" w14:textId="60CFF460" w:rsidR="009C7BAD" w:rsidRDefault="009C7BAD">
      <w:pPr>
        <w:spacing w:after="0"/>
        <w:jc w:val="left"/>
        <w:rPr>
          <w:rFonts w:ascii="EC Square Sans Pro Light" w:hAnsi="EC Square Sans Pro Light"/>
          <w:b/>
          <w:bCs/>
          <w:lang w:val="fr-FR"/>
        </w:rPr>
      </w:pPr>
      <w:r>
        <w:rPr>
          <w:rFonts w:ascii="EC Square Sans Pro Light" w:hAnsi="EC Square Sans Pro Light"/>
          <w:b/>
          <w:bCs/>
          <w:lang w:val="fr-FR"/>
        </w:rPr>
        <w:br w:type="page"/>
      </w:r>
    </w:p>
    <w:p w14:paraId="130E7921" w14:textId="77777777" w:rsidR="009C7BAD" w:rsidRDefault="009C7BAD">
      <w:pPr>
        <w:spacing w:after="0"/>
        <w:jc w:val="left"/>
        <w:rPr>
          <w:rFonts w:ascii="EC Square Sans Pro Light" w:hAnsi="EC Square Sans Pro Light"/>
          <w:b/>
          <w:bCs/>
          <w:lang w:val="fr-FR"/>
        </w:rPr>
      </w:pPr>
    </w:p>
    <w:p w14:paraId="2CB91800" w14:textId="77777777" w:rsidR="00F860AD" w:rsidRDefault="00C34AC7" w:rsidP="009C7BAD">
      <w:pPr>
        <w:pStyle w:val="Heading1"/>
        <w:keepNext w:val="0"/>
        <w:autoSpaceDE w:val="0"/>
        <w:autoSpaceDN w:val="0"/>
        <w:adjustRightInd w:val="0"/>
        <w:spacing w:after="200"/>
        <w:jc w:val="center"/>
        <w:rPr>
          <w:rFonts w:eastAsia="Times New Roman" w:cs="Arial"/>
          <w:bCs w:val="0"/>
          <w:caps/>
          <w:color w:val="A50021"/>
          <w:kern w:val="0"/>
          <w:sz w:val="22"/>
          <w:szCs w:val="22"/>
          <w:shd w:val="clear" w:color="auto" w:fill="FFFFFF"/>
          <w:lang w:val="fr-FR" w:eastAsia="it-IT"/>
        </w:rPr>
      </w:pPr>
      <w:bookmarkStart w:id="1" w:name="_Toc208409610"/>
      <w:r w:rsidRPr="006E30E7">
        <w:rPr>
          <w:rFonts w:eastAsia="Times New Roman" w:cs="Arial"/>
          <w:bCs w:val="0"/>
          <w:caps/>
          <w:color w:val="A50021"/>
          <w:kern w:val="0"/>
          <w:sz w:val="22"/>
          <w:szCs w:val="22"/>
          <w:shd w:val="clear" w:color="auto" w:fill="FFFFFF"/>
          <w:lang w:val="fr-FR" w:eastAsia="it-IT"/>
        </w:rPr>
        <w:t xml:space="preserve">Technical </w:t>
      </w:r>
      <w:r w:rsidR="00AA5EDE" w:rsidRPr="006E30E7">
        <w:rPr>
          <w:rFonts w:eastAsia="Times New Roman" w:cs="Arial"/>
          <w:bCs w:val="0"/>
          <w:caps/>
          <w:color w:val="A50021"/>
          <w:kern w:val="0"/>
          <w:sz w:val="22"/>
          <w:szCs w:val="22"/>
          <w:shd w:val="clear" w:color="auto" w:fill="FFFFFF"/>
          <w:lang w:val="fr-FR" w:eastAsia="it-IT"/>
        </w:rPr>
        <w:t>Description (Part B)</w:t>
      </w:r>
      <w:bookmarkEnd w:id="1"/>
    </w:p>
    <w:tbl>
      <w:tblPr>
        <w:tblW w:w="87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01"/>
        <w:gridCol w:w="1701"/>
        <w:gridCol w:w="5953"/>
      </w:tblGrid>
      <w:tr w:rsidR="009024F9" w:rsidRPr="00110BC6" w14:paraId="022B2184" w14:textId="77777777" w:rsidTr="006334AB">
        <w:tc>
          <w:tcPr>
            <w:tcW w:w="8755" w:type="dxa"/>
            <w:gridSpan w:val="3"/>
            <w:vAlign w:val="center"/>
          </w:tcPr>
          <w:p w14:paraId="53DA8B9E" w14:textId="77777777" w:rsidR="009024F9" w:rsidRPr="00AD3A9B" w:rsidRDefault="009024F9" w:rsidP="006334AB">
            <w:pPr>
              <w:spacing w:after="0" w:line="276" w:lineRule="auto"/>
              <w:jc w:val="center"/>
              <w:rPr>
                <w:rFonts w:cs="Arial"/>
                <w:b/>
                <w:bCs/>
                <w:iCs/>
                <w:color w:val="4AA55B"/>
              </w:rPr>
            </w:pPr>
            <w:r w:rsidRPr="009A75F2">
              <w:rPr>
                <w:color w:val="4AA55B"/>
                <w:highlight w:val="yellow"/>
                <w:lang w:val="fr-FR"/>
              </w:rPr>
              <w:br w:type="page"/>
            </w:r>
            <w:r w:rsidRPr="00AD3A9B">
              <w:rPr>
                <w:rFonts w:cs="Arial"/>
                <w:b/>
                <w:bCs/>
                <w:iCs/>
                <w:color w:val="4AA55B"/>
                <w:sz w:val="18"/>
                <w:szCs w:val="18"/>
                <w:lang w:eastAsia="en-GB"/>
              </w:rPr>
              <w:t>HISTORY OF CHANGES</w:t>
            </w:r>
          </w:p>
        </w:tc>
      </w:tr>
      <w:tr w:rsidR="009024F9" w:rsidRPr="00110BC6" w14:paraId="433BA42F" w14:textId="77777777" w:rsidTr="006334AB">
        <w:trPr>
          <w:trHeight w:val="395"/>
        </w:trPr>
        <w:tc>
          <w:tcPr>
            <w:tcW w:w="1101" w:type="dxa"/>
            <w:vAlign w:val="center"/>
          </w:tcPr>
          <w:p w14:paraId="4BB174C2" w14:textId="77777777" w:rsidR="009024F9" w:rsidRPr="00110BC6" w:rsidRDefault="009024F9" w:rsidP="006334AB">
            <w:pPr>
              <w:spacing w:after="0" w:line="276" w:lineRule="auto"/>
              <w:jc w:val="center"/>
              <w:rPr>
                <w:rFonts w:cs="Arial"/>
                <w:color w:val="4AA55B"/>
              </w:rPr>
            </w:pPr>
            <w:r w:rsidRPr="00110BC6">
              <w:rPr>
                <w:rFonts w:cs="Arial"/>
                <w:bCs/>
                <w:iCs/>
                <w:color w:val="4AA55B"/>
                <w:sz w:val="18"/>
                <w:szCs w:val="18"/>
                <w:lang w:eastAsia="en-GB"/>
              </w:rPr>
              <w:t>VERSION</w:t>
            </w:r>
          </w:p>
        </w:tc>
        <w:tc>
          <w:tcPr>
            <w:tcW w:w="1701" w:type="dxa"/>
            <w:vAlign w:val="center"/>
          </w:tcPr>
          <w:p w14:paraId="71D90BF8" w14:textId="77777777" w:rsidR="009024F9" w:rsidRPr="00110BC6" w:rsidRDefault="009024F9" w:rsidP="006334AB">
            <w:pPr>
              <w:spacing w:after="0" w:line="276" w:lineRule="auto"/>
              <w:jc w:val="center"/>
              <w:rPr>
                <w:rFonts w:cs="Arial"/>
                <w:bCs/>
                <w:iCs/>
                <w:color w:val="4AA55B"/>
              </w:rPr>
            </w:pPr>
            <w:proofErr w:type="gramStart"/>
            <w:r w:rsidRPr="00110BC6">
              <w:rPr>
                <w:rFonts w:cs="Arial"/>
                <w:bCs/>
                <w:iCs/>
                <w:color w:val="4AA55B"/>
                <w:sz w:val="18"/>
                <w:szCs w:val="18"/>
                <w:lang w:eastAsia="en-GB"/>
              </w:rPr>
              <w:t>PUBLICATION  DATE</w:t>
            </w:r>
            <w:proofErr w:type="gramEnd"/>
          </w:p>
        </w:tc>
        <w:tc>
          <w:tcPr>
            <w:tcW w:w="5953" w:type="dxa"/>
            <w:vAlign w:val="center"/>
          </w:tcPr>
          <w:p w14:paraId="2EAD239A" w14:textId="77777777" w:rsidR="009024F9" w:rsidRPr="00110BC6" w:rsidRDefault="009024F9" w:rsidP="006334AB">
            <w:pPr>
              <w:spacing w:after="0" w:line="276" w:lineRule="auto"/>
              <w:jc w:val="center"/>
              <w:rPr>
                <w:rFonts w:cs="Arial"/>
                <w:bCs/>
                <w:iCs/>
                <w:color w:val="4AA55B"/>
              </w:rPr>
            </w:pPr>
            <w:r w:rsidRPr="00110BC6">
              <w:rPr>
                <w:rFonts w:cs="Arial"/>
                <w:bCs/>
                <w:iCs/>
                <w:color w:val="4AA55B"/>
                <w:sz w:val="18"/>
                <w:szCs w:val="18"/>
                <w:lang w:eastAsia="en-GB"/>
              </w:rPr>
              <w:t>CHANGE</w:t>
            </w:r>
          </w:p>
        </w:tc>
      </w:tr>
      <w:tr w:rsidR="009024F9" w:rsidRPr="00110BC6" w14:paraId="23EBFAD8" w14:textId="77777777" w:rsidTr="006334AB">
        <w:tc>
          <w:tcPr>
            <w:tcW w:w="1101" w:type="dxa"/>
          </w:tcPr>
          <w:p w14:paraId="621685B9" w14:textId="77777777" w:rsidR="009024F9" w:rsidRPr="00110BC6" w:rsidRDefault="009024F9" w:rsidP="006334AB">
            <w:pPr>
              <w:spacing w:after="0" w:line="276" w:lineRule="auto"/>
              <w:jc w:val="center"/>
              <w:rPr>
                <w:rFonts w:cs="Arial"/>
                <w:bCs/>
                <w:iCs/>
                <w:color w:val="4AA55B"/>
                <w:sz w:val="18"/>
                <w:szCs w:val="18"/>
                <w:lang w:eastAsia="en-GB"/>
              </w:rPr>
            </w:pPr>
            <w:r w:rsidRPr="00110BC6">
              <w:rPr>
                <w:rFonts w:cs="Arial"/>
                <w:bCs/>
                <w:iCs/>
                <w:color w:val="4AA55B"/>
                <w:sz w:val="18"/>
                <w:szCs w:val="18"/>
                <w:lang w:eastAsia="en-GB"/>
              </w:rPr>
              <w:t>1.0</w:t>
            </w:r>
          </w:p>
        </w:tc>
        <w:tc>
          <w:tcPr>
            <w:tcW w:w="1701" w:type="dxa"/>
          </w:tcPr>
          <w:p w14:paraId="15150491" w14:textId="77777777" w:rsidR="009024F9" w:rsidRPr="00110BC6" w:rsidRDefault="009024F9" w:rsidP="006334AB">
            <w:pPr>
              <w:spacing w:after="0" w:line="276" w:lineRule="auto"/>
              <w:jc w:val="center"/>
              <w:rPr>
                <w:rFonts w:cs="Arial"/>
                <w:bCs/>
                <w:iCs/>
                <w:color w:val="4AA55B"/>
                <w:sz w:val="18"/>
                <w:szCs w:val="18"/>
                <w:lang w:eastAsia="en-GB"/>
              </w:rPr>
            </w:pPr>
            <w:r>
              <w:rPr>
                <w:rFonts w:cs="Arial"/>
                <w:bCs/>
                <w:iCs/>
                <w:color w:val="4AA55B"/>
                <w:sz w:val="18"/>
                <w:szCs w:val="18"/>
                <w:lang w:eastAsia="en-GB"/>
              </w:rPr>
              <w:t>01</w:t>
            </w:r>
            <w:r w:rsidRPr="00110BC6">
              <w:rPr>
                <w:rFonts w:cs="Arial"/>
                <w:bCs/>
                <w:iCs/>
                <w:color w:val="4AA55B"/>
                <w:sz w:val="18"/>
                <w:szCs w:val="18"/>
                <w:lang w:eastAsia="en-GB"/>
              </w:rPr>
              <w:t>.</w:t>
            </w:r>
            <w:r>
              <w:rPr>
                <w:rFonts w:cs="Arial"/>
                <w:bCs/>
                <w:iCs/>
                <w:color w:val="4AA55B"/>
                <w:sz w:val="18"/>
                <w:szCs w:val="18"/>
                <w:lang w:eastAsia="en-GB"/>
              </w:rPr>
              <w:t>03</w:t>
            </w:r>
            <w:r w:rsidRPr="00110BC6">
              <w:rPr>
                <w:rFonts w:cs="Arial"/>
                <w:bCs/>
                <w:iCs/>
                <w:color w:val="4AA55B"/>
                <w:sz w:val="18"/>
                <w:szCs w:val="18"/>
                <w:lang w:eastAsia="en-GB"/>
              </w:rPr>
              <w:t>.</w:t>
            </w:r>
            <w:r>
              <w:rPr>
                <w:rFonts w:cs="Arial"/>
                <w:bCs/>
                <w:iCs/>
                <w:color w:val="4AA55B"/>
                <w:sz w:val="18"/>
                <w:szCs w:val="18"/>
                <w:lang w:eastAsia="en-GB"/>
              </w:rPr>
              <w:t>2022</w:t>
            </w:r>
          </w:p>
        </w:tc>
        <w:tc>
          <w:tcPr>
            <w:tcW w:w="5953" w:type="dxa"/>
          </w:tcPr>
          <w:p w14:paraId="625CF9E7" w14:textId="77777777" w:rsidR="009024F9" w:rsidRPr="00110BC6" w:rsidRDefault="009024F9" w:rsidP="006334AB">
            <w:pPr>
              <w:spacing w:after="0" w:line="276" w:lineRule="auto"/>
              <w:rPr>
                <w:rFonts w:cs="Arial"/>
                <w:bCs/>
                <w:iCs/>
                <w:color w:val="4AA55B"/>
                <w:sz w:val="18"/>
                <w:szCs w:val="18"/>
                <w:lang w:eastAsia="en-GB"/>
              </w:rPr>
            </w:pPr>
            <w:r>
              <w:rPr>
                <w:rFonts w:cs="Arial"/>
                <w:bCs/>
                <w:iCs/>
                <w:color w:val="4AA55B"/>
                <w:sz w:val="18"/>
                <w:szCs w:val="18"/>
                <w:lang w:eastAsia="en-GB"/>
              </w:rPr>
              <w:t>Initial version (new MFF).</w:t>
            </w:r>
          </w:p>
        </w:tc>
      </w:tr>
      <w:tr w:rsidR="009024F9" w:rsidRPr="00110BC6" w14:paraId="6790D073" w14:textId="77777777" w:rsidTr="006334AB">
        <w:tc>
          <w:tcPr>
            <w:tcW w:w="1101" w:type="dxa"/>
          </w:tcPr>
          <w:p w14:paraId="2F0307D6" w14:textId="77777777" w:rsidR="009024F9" w:rsidRPr="00110BC6" w:rsidRDefault="009024F9" w:rsidP="006334AB">
            <w:pPr>
              <w:spacing w:after="0" w:line="276" w:lineRule="auto"/>
              <w:jc w:val="center"/>
              <w:rPr>
                <w:rFonts w:cs="Arial"/>
                <w:bCs/>
                <w:iCs/>
                <w:color w:val="4AA55B"/>
                <w:sz w:val="18"/>
                <w:szCs w:val="18"/>
                <w:lang w:eastAsia="en-GB"/>
              </w:rPr>
            </w:pPr>
            <w:r w:rsidRPr="00BA1886">
              <w:rPr>
                <w:rFonts w:cs="Arial"/>
                <w:bCs/>
                <w:iCs/>
                <w:color w:val="4AA55B"/>
                <w:sz w:val="18"/>
                <w:szCs w:val="18"/>
                <w:lang w:eastAsia="en-GB"/>
              </w:rPr>
              <w:t>2.0</w:t>
            </w:r>
          </w:p>
        </w:tc>
        <w:tc>
          <w:tcPr>
            <w:tcW w:w="1701" w:type="dxa"/>
          </w:tcPr>
          <w:p w14:paraId="22506EA4" w14:textId="77777777" w:rsidR="009024F9" w:rsidRPr="00110BC6" w:rsidRDefault="009024F9" w:rsidP="006334AB">
            <w:pPr>
              <w:spacing w:after="0" w:line="276" w:lineRule="auto"/>
              <w:jc w:val="center"/>
              <w:rPr>
                <w:rFonts w:cs="Arial"/>
                <w:bCs/>
                <w:iCs/>
                <w:color w:val="4AA55B"/>
                <w:sz w:val="18"/>
                <w:szCs w:val="18"/>
                <w:lang w:eastAsia="en-GB"/>
              </w:rPr>
            </w:pPr>
            <w:r w:rsidRPr="00BA1886">
              <w:rPr>
                <w:rFonts w:cs="Arial"/>
                <w:bCs/>
                <w:iCs/>
                <w:color w:val="4AA55B"/>
                <w:sz w:val="18"/>
                <w:szCs w:val="18"/>
                <w:lang w:eastAsia="en-GB"/>
              </w:rPr>
              <w:t>01.06.2022</w:t>
            </w:r>
          </w:p>
        </w:tc>
        <w:tc>
          <w:tcPr>
            <w:tcW w:w="5953" w:type="dxa"/>
          </w:tcPr>
          <w:p w14:paraId="02B15183" w14:textId="77777777" w:rsidR="009024F9" w:rsidRPr="00110BC6" w:rsidRDefault="009024F9" w:rsidP="006334AB">
            <w:pPr>
              <w:spacing w:after="0" w:line="276" w:lineRule="auto"/>
              <w:rPr>
                <w:rFonts w:cs="Arial"/>
                <w:bCs/>
                <w:iCs/>
                <w:color w:val="4AA55B"/>
                <w:sz w:val="18"/>
                <w:szCs w:val="18"/>
                <w:lang w:eastAsia="en-GB"/>
              </w:rPr>
            </w:pPr>
            <w:r w:rsidRPr="00BA1886">
              <w:rPr>
                <w:rFonts w:cs="Arial"/>
                <w:bCs/>
                <w:iCs/>
                <w:color w:val="4AA55B"/>
                <w:sz w:val="18"/>
                <w:szCs w:val="18"/>
                <w:lang w:eastAsia="en-GB"/>
              </w:rPr>
              <w:t>Consolidation, formatting and layout changes. Tags added.</w:t>
            </w:r>
          </w:p>
        </w:tc>
      </w:tr>
      <w:tr w:rsidR="009024F9" w:rsidRPr="00110BC6" w14:paraId="054A18DD" w14:textId="77777777" w:rsidTr="006334AB">
        <w:tc>
          <w:tcPr>
            <w:tcW w:w="1101" w:type="dxa"/>
          </w:tcPr>
          <w:p w14:paraId="3999BF05" w14:textId="77777777" w:rsidR="009024F9" w:rsidRPr="00110BC6" w:rsidRDefault="009024F9" w:rsidP="006334AB">
            <w:pPr>
              <w:spacing w:after="0" w:line="276" w:lineRule="auto"/>
              <w:jc w:val="center"/>
              <w:rPr>
                <w:rFonts w:cs="Arial"/>
                <w:bCs/>
                <w:iCs/>
                <w:color w:val="4AA55B"/>
                <w:sz w:val="18"/>
                <w:szCs w:val="18"/>
                <w:lang w:eastAsia="en-GB"/>
              </w:rPr>
            </w:pPr>
            <w:r>
              <w:rPr>
                <w:rFonts w:cs="Arial"/>
                <w:bCs/>
                <w:iCs/>
                <w:color w:val="4AA55B"/>
                <w:sz w:val="18"/>
                <w:szCs w:val="18"/>
                <w:lang w:eastAsia="en-GB"/>
              </w:rPr>
              <w:t>3.0</w:t>
            </w:r>
          </w:p>
        </w:tc>
        <w:tc>
          <w:tcPr>
            <w:tcW w:w="1701" w:type="dxa"/>
          </w:tcPr>
          <w:p w14:paraId="5A41FB3B" w14:textId="77777777" w:rsidR="009024F9" w:rsidRPr="00110BC6" w:rsidRDefault="009024F9" w:rsidP="006334AB">
            <w:pPr>
              <w:spacing w:after="0" w:line="276" w:lineRule="auto"/>
              <w:jc w:val="center"/>
              <w:rPr>
                <w:rFonts w:cs="Arial"/>
                <w:bCs/>
                <w:iCs/>
                <w:color w:val="4AA55B"/>
                <w:sz w:val="18"/>
                <w:szCs w:val="18"/>
                <w:lang w:eastAsia="en-GB"/>
              </w:rPr>
            </w:pPr>
            <w:r w:rsidRPr="009024F9">
              <w:rPr>
                <w:rFonts w:cs="Arial"/>
                <w:bCs/>
                <w:iCs/>
                <w:color w:val="4AA55B"/>
                <w:sz w:val="18"/>
                <w:szCs w:val="18"/>
                <w:lang w:eastAsia="en-GB"/>
              </w:rPr>
              <w:t>2</w:t>
            </w:r>
            <w:r w:rsidRPr="001A1114">
              <w:rPr>
                <w:rFonts w:cs="Arial"/>
                <w:bCs/>
                <w:iCs/>
                <w:color w:val="4AA55B"/>
                <w:sz w:val="18"/>
                <w:szCs w:val="18"/>
                <w:lang w:eastAsia="en-GB"/>
              </w:rPr>
              <w:t>6</w:t>
            </w:r>
            <w:r w:rsidRPr="009024F9">
              <w:rPr>
                <w:rFonts w:cs="Arial"/>
                <w:bCs/>
                <w:iCs/>
                <w:color w:val="4AA55B"/>
                <w:sz w:val="18"/>
                <w:szCs w:val="18"/>
                <w:lang w:eastAsia="en-GB"/>
              </w:rPr>
              <w:t>.05.2025</w:t>
            </w:r>
          </w:p>
        </w:tc>
        <w:tc>
          <w:tcPr>
            <w:tcW w:w="5953" w:type="dxa"/>
          </w:tcPr>
          <w:p w14:paraId="304FED29" w14:textId="77777777" w:rsidR="009024F9" w:rsidRPr="00110BC6" w:rsidRDefault="009024F9" w:rsidP="006334AB">
            <w:pPr>
              <w:spacing w:after="0" w:line="276" w:lineRule="auto"/>
              <w:rPr>
                <w:rFonts w:cs="Arial"/>
                <w:bCs/>
                <w:iCs/>
                <w:color w:val="4AA55B"/>
                <w:sz w:val="18"/>
                <w:szCs w:val="18"/>
                <w:lang w:eastAsia="en-GB"/>
              </w:rPr>
            </w:pPr>
            <w:r>
              <w:rPr>
                <w:rFonts w:cs="Arial"/>
                <w:bCs/>
                <w:iCs/>
                <w:color w:val="4AA55B"/>
                <w:sz w:val="18"/>
                <w:szCs w:val="18"/>
                <w:lang w:eastAsia="en-GB"/>
              </w:rPr>
              <w:t>Version submitted to Board for review</w:t>
            </w:r>
          </w:p>
        </w:tc>
      </w:tr>
      <w:tr w:rsidR="009024F9" w:rsidRPr="00110BC6" w14:paraId="1A4AF1B8" w14:textId="77777777" w:rsidTr="006334AB">
        <w:tc>
          <w:tcPr>
            <w:tcW w:w="1101" w:type="dxa"/>
          </w:tcPr>
          <w:p w14:paraId="06A87708" w14:textId="77777777" w:rsidR="009024F9" w:rsidRPr="00110BC6" w:rsidRDefault="009024F9" w:rsidP="006334AB">
            <w:pPr>
              <w:spacing w:after="0" w:line="276" w:lineRule="auto"/>
              <w:jc w:val="center"/>
              <w:rPr>
                <w:rFonts w:cs="Arial"/>
                <w:bCs/>
                <w:iCs/>
                <w:color w:val="4AA55B"/>
                <w:sz w:val="18"/>
                <w:szCs w:val="18"/>
                <w:lang w:eastAsia="en-GB"/>
              </w:rPr>
            </w:pPr>
            <w:r>
              <w:rPr>
                <w:rFonts w:cs="Arial"/>
                <w:bCs/>
                <w:iCs/>
                <w:color w:val="4AA55B"/>
                <w:sz w:val="18"/>
                <w:szCs w:val="18"/>
                <w:lang w:eastAsia="en-GB"/>
              </w:rPr>
              <w:t>4.0</w:t>
            </w:r>
          </w:p>
        </w:tc>
        <w:tc>
          <w:tcPr>
            <w:tcW w:w="1701" w:type="dxa"/>
          </w:tcPr>
          <w:p w14:paraId="07EB2FD9" w14:textId="77777777" w:rsidR="009024F9" w:rsidRPr="00110BC6" w:rsidRDefault="009024F9" w:rsidP="006334AB">
            <w:pPr>
              <w:spacing w:after="0" w:line="276" w:lineRule="auto"/>
              <w:jc w:val="center"/>
              <w:rPr>
                <w:rFonts w:cs="Arial"/>
                <w:bCs/>
                <w:iCs/>
                <w:color w:val="4AA55B"/>
                <w:sz w:val="18"/>
                <w:szCs w:val="18"/>
                <w:lang w:eastAsia="en-GB"/>
              </w:rPr>
            </w:pPr>
            <w:r>
              <w:rPr>
                <w:rFonts w:cs="Arial"/>
                <w:bCs/>
                <w:iCs/>
                <w:color w:val="4AA55B"/>
                <w:sz w:val="18"/>
                <w:szCs w:val="18"/>
                <w:lang w:eastAsia="en-GB"/>
              </w:rPr>
              <w:t>12.06.2025</w:t>
            </w:r>
          </w:p>
        </w:tc>
        <w:tc>
          <w:tcPr>
            <w:tcW w:w="5953" w:type="dxa"/>
          </w:tcPr>
          <w:p w14:paraId="64974550" w14:textId="77777777" w:rsidR="009024F9" w:rsidRPr="00110BC6" w:rsidRDefault="009024F9" w:rsidP="006334AB">
            <w:pPr>
              <w:spacing w:after="0" w:line="276" w:lineRule="auto"/>
              <w:rPr>
                <w:rFonts w:cs="Arial"/>
                <w:bCs/>
                <w:iCs/>
                <w:color w:val="4AA55B"/>
                <w:sz w:val="18"/>
                <w:szCs w:val="18"/>
                <w:lang w:eastAsia="en-GB"/>
              </w:rPr>
            </w:pPr>
            <w:r>
              <w:rPr>
                <w:rFonts w:cs="Arial"/>
                <w:bCs/>
                <w:iCs/>
                <w:color w:val="4AA55B"/>
                <w:sz w:val="18"/>
                <w:szCs w:val="18"/>
                <w:lang w:eastAsia="en-GB"/>
              </w:rPr>
              <w:t>Final version for EISMEA Submission</w:t>
            </w:r>
          </w:p>
        </w:tc>
      </w:tr>
      <w:tr w:rsidR="009024F9" w:rsidRPr="00110BC6" w14:paraId="2B095AE6" w14:textId="77777777" w:rsidTr="006334AB">
        <w:tc>
          <w:tcPr>
            <w:tcW w:w="1101" w:type="dxa"/>
          </w:tcPr>
          <w:p w14:paraId="4827E9A6" w14:textId="77777777" w:rsidR="009024F9" w:rsidRDefault="009024F9" w:rsidP="006334AB">
            <w:pPr>
              <w:spacing w:after="0" w:line="276" w:lineRule="auto"/>
              <w:jc w:val="center"/>
              <w:rPr>
                <w:rFonts w:cs="Arial"/>
                <w:bCs/>
                <w:iCs/>
                <w:color w:val="4AA55B"/>
                <w:sz w:val="18"/>
                <w:szCs w:val="18"/>
                <w:lang w:eastAsia="en-GB"/>
              </w:rPr>
            </w:pPr>
            <w:r>
              <w:rPr>
                <w:rFonts w:cs="Arial"/>
                <w:bCs/>
                <w:iCs/>
                <w:color w:val="4AA55B"/>
                <w:sz w:val="18"/>
                <w:szCs w:val="18"/>
                <w:lang w:eastAsia="en-GB"/>
              </w:rPr>
              <w:t>5.0</w:t>
            </w:r>
          </w:p>
        </w:tc>
        <w:tc>
          <w:tcPr>
            <w:tcW w:w="1701" w:type="dxa"/>
          </w:tcPr>
          <w:p w14:paraId="3E3B5BEC" w14:textId="77777777" w:rsidR="009024F9" w:rsidRDefault="009024F9" w:rsidP="006334AB">
            <w:pPr>
              <w:spacing w:after="0" w:line="276" w:lineRule="auto"/>
              <w:jc w:val="center"/>
              <w:rPr>
                <w:rFonts w:cs="Arial"/>
                <w:bCs/>
                <w:iCs/>
                <w:color w:val="4AA55B"/>
                <w:sz w:val="18"/>
                <w:szCs w:val="18"/>
                <w:lang w:eastAsia="en-GB"/>
              </w:rPr>
            </w:pPr>
            <w:r>
              <w:rPr>
                <w:rFonts w:cs="Arial"/>
                <w:bCs/>
                <w:iCs/>
                <w:color w:val="4AA55B"/>
                <w:sz w:val="18"/>
                <w:szCs w:val="18"/>
                <w:lang w:eastAsia="en-GB"/>
              </w:rPr>
              <w:t>19.08.2025</w:t>
            </w:r>
          </w:p>
        </w:tc>
        <w:tc>
          <w:tcPr>
            <w:tcW w:w="5953" w:type="dxa"/>
          </w:tcPr>
          <w:p w14:paraId="064245AE" w14:textId="77777777" w:rsidR="009024F9" w:rsidRPr="00573DA9" w:rsidRDefault="009024F9" w:rsidP="006334AB">
            <w:pPr>
              <w:spacing w:line="276" w:lineRule="auto"/>
              <w:rPr>
                <w:rFonts w:eastAsia="Times New Roman" w:cs="Arial"/>
                <w:color w:val="4AA55B"/>
                <w:sz w:val="18"/>
                <w:szCs w:val="18"/>
              </w:rPr>
            </w:pPr>
            <w:r w:rsidRPr="00573DA9">
              <w:rPr>
                <w:rFonts w:eastAsia="Times New Roman" w:cs="Arial"/>
                <w:color w:val="4AA55B"/>
                <w:sz w:val="18"/>
                <w:szCs w:val="18"/>
              </w:rPr>
              <w:t>Comments addressed following ESR:</w:t>
            </w:r>
          </w:p>
          <w:p w14:paraId="3777C8A0" w14:textId="77777777" w:rsidR="009024F9" w:rsidRPr="00917C2F" w:rsidRDefault="009024F9" w:rsidP="009024F9">
            <w:pPr>
              <w:pStyle w:val="ListParagraph"/>
              <w:numPr>
                <w:ilvl w:val="0"/>
                <w:numId w:val="39"/>
              </w:numPr>
              <w:spacing w:after="0" w:line="276" w:lineRule="auto"/>
              <w:jc w:val="left"/>
              <w:rPr>
                <w:rFonts w:eastAsia="Times New Roman" w:cs="Arial"/>
                <w:color w:val="4AA55B"/>
                <w:sz w:val="18"/>
                <w:szCs w:val="18"/>
                <w:u w:val="single"/>
              </w:rPr>
            </w:pPr>
            <w:r w:rsidRPr="00917C2F">
              <w:rPr>
                <w:rFonts w:eastAsia="Times New Roman" w:cs="Arial"/>
                <w:color w:val="4AA55B"/>
                <w:sz w:val="18"/>
                <w:szCs w:val="18"/>
                <w:u w:val="single"/>
              </w:rPr>
              <w:t xml:space="preserve">Relevance: </w:t>
            </w:r>
          </w:p>
          <w:p w14:paraId="0958869C" w14:textId="77777777" w:rsidR="009024F9" w:rsidRPr="00F07427" w:rsidRDefault="009024F9" w:rsidP="009024F9">
            <w:pPr>
              <w:pStyle w:val="ListParagraph"/>
              <w:numPr>
                <w:ilvl w:val="2"/>
                <w:numId w:val="39"/>
              </w:numPr>
              <w:spacing w:after="0" w:line="276" w:lineRule="auto"/>
              <w:ind w:left="643" w:hanging="383"/>
              <w:jc w:val="left"/>
              <w:rPr>
                <w:rFonts w:eastAsia="Times New Roman" w:cs="Arial"/>
                <w:color w:val="4AA55B"/>
                <w:sz w:val="18"/>
                <w:szCs w:val="18"/>
              </w:rPr>
            </w:pPr>
            <w:r w:rsidRPr="1BD0C595">
              <w:rPr>
                <w:rFonts w:eastAsia="Times New Roman" w:cs="Arial"/>
                <w:color w:val="4AA55B"/>
                <w:sz w:val="18"/>
                <w:szCs w:val="18"/>
              </w:rPr>
              <w:t>Update Part 1.</w:t>
            </w:r>
            <w:r>
              <w:rPr>
                <w:rFonts w:eastAsia="Times New Roman" w:cs="Arial"/>
                <w:color w:val="4AA55B"/>
                <w:sz w:val="18"/>
                <w:szCs w:val="18"/>
              </w:rPr>
              <w:t>2: Needs Analysis and specific objectives</w:t>
            </w:r>
          </w:p>
          <w:p w14:paraId="2430B20A" w14:textId="77777777" w:rsidR="009024F9" w:rsidRDefault="009024F9" w:rsidP="009024F9">
            <w:pPr>
              <w:pStyle w:val="ListParagraph"/>
              <w:numPr>
                <w:ilvl w:val="1"/>
                <w:numId w:val="39"/>
              </w:numPr>
              <w:spacing w:after="0" w:line="276" w:lineRule="auto"/>
              <w:jc w:val="left"/>
              <w:rPr>
                <w:rFonts w:eastAsia="Times New Roman" w:cs="Arial"/>
                <w:color w:val="4AA55B"/>
                <w:sz w:val="18"/>
                <w:szCs w:val="18"/>
              </w:rPr>
            </w:pPr>
            <w:r>
              <w:rPr>
                <w:rFonts w:eastAsia="Times New Roman" w:cs="Arial"/>
                <w:color w:val="4AA55B"/>
                <w:sz w:val="18"/>
                <w:szCs w:val="18"/>
              </w:rPr>
              <w:t>Clarification about the 10 harmonised standards in the different tables</w:t>
            </w:r>
          </w:p>
          <w:p w14:paraId="7B2AF947" w14:textId="533D6679" w:rsidR="009024F9" w:rsidRPr="00FA1BF3" w:rsidRDefault="009024F9" w:rsidP="009024F9">
            <w:pPr>
              <w:pStyle w:val="ListParagraph"/>
              <w:numPr>
                <w:ilvl w:val="1"/>
                <w:numId w:val="39"/>
              </w:numPr>
              <w:spacing w:after="0" w:line="276" w:lineRule="auto"/>
              <w:jc w:val="left"/>
              <w:rPr>
                <w:rFonts w:eastAsia="Times New Roman" w:cs="Arial"/>
                <w:color w:val="4AA55B"/>
                <w:sz w:val="18"/>
                <w:szCs w:val="18"/>
              </w:rPr>
            </w:pPr>
            <w:r>
              <w:rPr>
                <w:rFonts w:eastAsia="Times New Roman" w:cs="Arial"/>
                <w:color w:val="4AA55B"/>
                <w:sz w:val="18"/>
                <w:szCs w:val="18"/>
              </w:rPr>
              <w:t xml:space="preserve">References in the tables changed to avoid </w:t>
            </w:r>
            <w:r w:rsidR="009B1C98">
              <w:rPr>
                <w:rFonts w:eastAsia="Times New Roman" w:cs="Arial"/>
                <w:color w:val="4AA55B"/>
                <w:sz w:val="18"/>
                <w:szCs w:val="18"/>
              </w:rPr>
              <w:t>confusion.</w:t>
            </w:r>
          </w:p>
          <w:p w14:paraId="3AAA1C38" w14:textId="77777777" w:rsidR="009024F9" w:rsidRPr="00321671" w:rsidRDefault="009024F9" w:rsidP="006334AB">
            <w:pPr>
              <w:spacing w:after="0" w:line="276" w:lineRule="auto"/>
              <w:rPr>
                <w:rFonts w:eastAsia="Times New Roman" w:cs="Arial"/>
                <w:color w:val="4AA55B"/>
                <w:sz w:val="18"/>
                <w:szCs w:val="18"/>
              </w:rPr>
            </w:pPr>
          </w:p>
        </w:tc>
      </w:tr>
    </w:tbl>
    <w:p w14:paraId="20F0F921" w14:textId="77777777" w:rsidR="009024F9" w:rsidRPr="001A1114" w:rsidRDefault="009024F9" w:rsidP="001A1114">
      <w:pPr>
        <w:rPr>
          <w:bCs/>
          <w:lang w:eastAsia="it-IT"/>
        </w:rPr>
      </w:pPr>
    </w:p>
    <w:p w14:paraId="57923D14" w14:textId="77777777" w:rsidR="00B05CCD" w:rsidRPr="00B05CCD" w:rsidRDefault="00B05CCD" w:rsidP="00B05CCD">
      <w:pPr>
        <w:autoSpaceDE w:val="0"/>
        <w:autoSpaceDN w:val="0"/>
        <w:adjustRightInd w:val="0"/>
        <w:spacing w:before="240"/>
        <w:jc w:val="left"/>
        <w:outlineLvl w:val="1"/>
        <w:rPr>
          <w:rFonts w:eastAsia="Times New Roman" w:cs="Arial"/>
          <w:caps/>
          <w:color w:val="A50021"/>
          <w:sz w:val="22"/>
          <w:szCs w:val="22"/>
          <w:shd w:val="clear" w:color="auto" w:fill="FFFFFF"/>
          <w:lang w:val="en-IE" w:eastAsia="it-IT"/>
        </w:rPr>
      </w:pPr>
      <w:bookmarkStart w:id="2" w:name="_Toc197986195"/>
      <w:bookmarkStart w:id="3" w:name="_Toc208409611"/>
      <w:r w:rsidRPr="00B05CCD">
        <w:rPr>
          <w:rFonts w:eastAsia="Times New Roman" w:cs="Arial"/>
          <w:caps/>
          <w:color w:val="A50021"/>
          <w:sz w:val="22"/>
          <w:szCs w:val="22"/>
          <w:shd w:val="clear" w:color="auto" w:fill="FFFFFF"/>
          <w:lang w:val="en-IE" w:eastAsia="it-IT"/>
        </w:rPr>
        <w:t>COVER PAGE</w:t>
      </w:r>
      <w:bookmarkEnd w:id="2"/>
      <w:bookmarkEnd w:id="3"/>
    </w:p>
    <w:tbl>
      <w:tblPr>
        <w:tblW w:w="9094" w:type="dxa"/>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566"/>
        <w:gridCol w:w="5528"/>
      </w:tblGrid>
      <w:tr w:rsidR="00615A77" w:rsidRPr="00BC0C16" w14:paraId="0882759B" w14:textId="77777777" w:rsidTr="009F3266">
        <w:tc>
          <w:tcPr>
            <w:tcW w:w="9094" w:type="dxa"/>
            <w:gridSpan w:val="2"/>
            <w:shd w:val="clear" w:color="auto" w:fill="D9D9D9" w:themeFill="background1" w:themeFillShade="D9"/>
          </w:tcPr>
          <w:p w14:paraId="09F148CC" w14:textId="77777777" w:rsidR="00615A77" w:rsidRPr="00A53619" w:rsidRDefault="00615A77" w:rsidP="009F3266">
            <w:pPr>
              <w:spacing w:before="120" w:after="120"/>
              <w:ind w:right="4"/>
              <w:jc w:val="left"/>
              <w:rPr>
                <w:rFonts w:eastAsia="Times New Roman" w:cs="Arial"/>
                <w:b/>
                <w:sz w:val="18"/>
                <w:szCs w:val="18"/>
              </w:rPr>
            </w:pPr>
            <w:r w:rsidRPr="006E30E7">
              <w:rPr>
                <w:rFonts w:eastAsia="Times New Roman" w:cs="Arial"/>
                <w:b/>
                <w:color w:val="595959" w:themeColor="text1" w:themeTint="A6"/>
                <w:szCs w:val="18"/>
              </w:rPr>
              <w:t>PROJECT</w:t>
            </w:r>
          </w:p>
        </w:tc>
      </w:tr>
      <w:tr w:rsidR="00615A77" w:rsidRPr="00773785" w14:paraId="21DE153A" w14:textId="77777777" w:rsidTr="009F3266">
        <w:tc>
          <w:tcPr>
            <w:tcW w:w="3566" w:type="dxa"/>
            <w:shd w:val="clear" w:color="auto" w:fill="D9D9D9" w:themeFill="background1" w:themeFillShade="D9"/>
          </w:tcPr>
          <w:p w14:paraId="0FE67754" w14:textId="77777777" w:rsidR="00615A77" w:rsidRPr="00615A77" w:rsidRDefault="00615A77" w:rsidP="009F3266">
            <w:pPr>
              <w:spacing w:before="120" w:after="120"/>
              <w:ind w:right="6"/>
              <w:rPr>
                <w:rFonts w:eastAsia="Times New Roman" w:cs="Arial"/>
                <w:color w:val="595959" w:themeColor="text1" w:themeTint="A6"/>
                <w:sz w:val="16"/>
                <w:szCs w:val="14"/>
              </w:rPr>
            </w:pPr>
            <w:r w:rsidRPr="006E30E7">
              <w:rPr>
                <w:b/>
                <w:color w:val="595959" w:themeColor="text1" w:themeTint="A6"/>
              </w:rPr>
              <w:t>Project name</w:t>
            </w:r>
            <w:r w:rsidRPr="006E30E7">
              <w:rPr>
                <w:rFonts w:eastAsia="Times New Roman" w:cs="Arial"/>
                <w:b/>
                <w:color w:val="595959" w:themeColor="text1" w:themeTint="A6"/>
                <w:sz w:val="18"/>
                <w:szCs w:val="16"/>
              </w:rPr>
              <w:t>:</w:t>
            </w:r>
          </w:p>
        </w:tc>
        <w:tc>
          <w:tcPr>
            <w:tcW w:w="5528" w:type="dxa"/>
            <w:shd w:val="clear" w:color="auto" w:fill="FFFFFF" w:themeFill="background1"/>
          </w:tcPr>
          <w:p w14:paraId="177C97F3" w14:textId="77777777" w:rsidR="00615A77" w:rsidRPr="001E7081" w:rsidRDefault="00615A77" w:rsidP="009F3266">
            <w:pPr>
              <w:spacing w:before="120" w:after="120"/>
              <w:ind w:right="4"/>
              <w:rPr>
                <w:rFonts w:eastAsia="Times New Roman" w:cs="Arial"/>
                <w:sz w:val="18"/>
                <w:szCs w:val="18"/>
              </w:rPr>
            </w:pPr>
            <w:r>
              <w:rPr>
                <w:rFonts w:eastAsia="Times New Roman" w:cs="Arial"/>
                <w:sz w:val="18"/>
                <w:szCs w:val="18"/>
              </w:rPr>
              <w:t xml:space="preserve">HOLISTIC OPTIMIZATION OF HARMONIZED SATELLITE EARTH STATIONS STANDARDS  </w:t>
            </w:r>
          </w:p>
        </w:tc>
      </w:tr>
      <w:tr w:rsidR="00615A77" w:rsidRPr="00390342" w14:paraId="6233EC6B" w14:textId="77777777" w:rsidTr="009F3266">
        <w:tc>
          <w:tcPr>
            <w:tcW w:w="3566" w:type="dxa"/>
            <w:shd w:val="clear" w:color="auto" w:fill="D9D9D9" w:themeFill="background1" w:themeFillShade="D9"/>
          </w:tcPr>
          <w:p w14:paraId="5FE124A4" w14:textId="77777777" w:rsidR="00615A77" w:rsidRPr="006E30E7" w:rsidRDefault="00615A77" w:rsidP="009F3266">
            <w:pPr>
              <w:spacing w:before="120" w:after="120"/>
              <w:ind w:right="6"/>
              <w:rPr>
                <w:b/>
                <w:i/>
                <w:iCs/>
                <w:color w:val="595959" w:themeColor="text1" w:themeTint="A6"/>
              </w:rPr>
            </w:pPr>
            <w:r w:rsidRPr="006E30E7">
              <w:rPr>
                <w:b/>
                <w:i/>
                <w:iCs/>
                <w:color w:val="595959" w:themeColor="text1" w:themeTint="A6"/>
              </w:rPr>
              <w:t>Project acronym</w:t>
            </w:r>
          </w:p>
        </w:tc>
        <w:tc>
          <w:tcPr>
            <w:tcW w:w="5528" w:type="dxa"/>
            <w:shd w:val="clear" w:color="auto" w:fill="FFFFFF" w:themeFill="background1"/>
          </w:tcPr>
          <w:p w14:paraId="5B4787DC" w14:textId="77777777" w:rsidR="00615A77" w:rsidRPr="006E30E7" w:rsidRDefault="00615A77" w:rsidP="009F3266">
            <w:pPr>
              <w:spacing w:before="120" w:after="120"/>
              <w:ind w:right="4"/>
              <w:rPr>
                <w:rFonts w:eastAsia="Times New Roman" w:cs="Arial"/>
                <w:sz w:val="18"/>
                <w:szCs w:val="16"/>
              </w:rPr>
            </w:pPr>
            <w:r w:rsidRPr="006E30E7">
              <w:rPr>
                <w:rFonts w:eastAsia="Times New Roman" w:cs="Arial"/>
                <w:sz w:val="18"/>
                <w:szCs w:val="16"/>
              </w:rPr>
              <w:t>OPTIMISED HENs</w:t>
            </w:r>
          </w:p>
        </w:tc>
      </w:tr>
      <w:tr w:rsidR="00615A77" w:rsidRPr="00773785" w14:paraId="0FAF5DF1" w14:textId="77777777" w:rsidTr="009F3266">
        <w:tc>
          <w:tcPr>
            <w:tcW w:w="3566" w:type="dxa"/>
            <w:shd w:val="clear" w:color="auto" w:fill="D9D9D9" w:themeFill="background1" w:themeFillShade="D9"/>
          </w:tcPr>
          <w:p w14:paraId="7D01BB7B" w14:textId="77777777" w:rsidR="00615A77" w:rsidRPr="00842B22" w:rsidRDefault="00615A77" w:rsidP="009F3266">
            <w:pPr>
              <w:spacing w:before="120" w:after="120"/>
              <w:ind w:right="6"/>
              <w:rPr>
                <w:b/>
                <w:i/>
                <w:iCs/>
                <w:color w:val="595959" w:themeColor="text1" w:themeTint="A6"/>
              </w:rPr>
            </w:pPr>
            <w:r w:rsidRPr="00842B22">
              <w:rPr>
                <w:b/>
                <w:i/>
                <w:iCs/>
                <w:color w:val="595959" w:themeColor="text1" w:themeTint="A6"/>
              </w:rPr>
              <w:t>Project Duration:</w:t>
            </w:r>
          </w:p>
        </w:tc>
        <w:tc>
          <w:tcPr>
            <w:tcW w:w="5528" w:type="dxa"/>
            <w:shd w:val="clear" w:color="auto" w:fill="FFFFFF" w:themeFill="background1"/>
          </w:tcPr>
          <w:p w14:paraId="46824C21" w14:textId="77777777" w:rsidR="00615A77" w:rsidRDefault="00615A77" w:rsidP="009F3266">
            <w:pPr>
              <w:spacing w:before="120" w:after="120"/>
              <w:ind w:right="4"/>
              <w:rPr>
                <w:rFonts w:eastAsia="Times New Roman" w:cs="Arial"/>
                <w:sz w:val="18"/>
                <w:szCs w:val="16"/>
              </w:rPr>
            </w:pPr>
            <w:r>
              <w:rPr>
                <w:rFonts w:eastAsia="Times New Roman" w:cs="Arial"/>
                <w:sz w:val="18"/>
                <w:szCs w:val="16"/>
              </w:rPr>
              <w:t>24 Months</w:t>
            </w:r>
          </w:p>
        </w:tc>
      </w:tr>
      <w:tr w:rsidR="00615A77" w:rsidRPr="00773785" w14:paraId="7E1A87F9" w14:textId="77777777" w:rsidTr="009F3266">
        <w:tc>
          <w:tcPr>
            <w:tcW w:w="3566" w:type="dxa"/>
            <w:shd w:val="clear" w:color="auto" w:fill="D9D9D9" w:themeFill="background1" w:themeFillShade="D9"/>
          </w:tcPr>
          <w:p w14:paraId="55B392C2" w14:textId="77777777" w:rsidR="00615A77" w:rsidRPr="00842B22" w:rsidRDefault="00615A77" w:rsidP="009F3266">
            <w:pPr>
              <w:spacing w:before="120" w:after="120"/>
              <w:ind w:right="6"/>
              <w:rPr>
                <w:b/>
                <w:i/>
                <w:iCs/>
                <w:color w:val="595959" w:themeColor="text1" w:themeTint="A6"/>
              </w:rPr>
            </w:pPr>
            <w:r w:rsidRPr="00842B22">
              <w:rPr>
                <w:b/>
                <w:i/>
                <w:iCs/>
                <w:color w:val="595959" w:themeColor="text1" w:themeTint="A6"/>
              </w:rPr>
              <w:t>Coordinator contact:</w:t>
            </w:r>
          </w:p>
        </w:tc>
        <w:tc>
          <w:tcPr>
            <w:tcW w:w="5528" w:type="dxa"/>
            <w:shd w:val="clear" w:color="auto" w:fill="FFFFFF" w:themeFill="background1"/>
          </w:tcPr>
          <w:p w14:paraId="6511FCC2" w14:textId="77777777" w:rsidR="00615A77" w:rsidRDefault="00615A77" w:rsidP="009F3266">
            <w:pPr>
              <w:spacing w:before="120" w:after="120"/>
              <w:ind w:right="4"/>
              <w:rPr>
                <w:rFonts w:eastAsia="Times New Roman" w:cs="Arial"/>
                <w:sz w:val="18"/>
                <w:szCs w:val="16"/>
              </w:rPr>
            </w:pPr>
            <w:r w:rsidRPr="00A844C1">
              <w:rPr>
                <w:rFonts w:cs="Arial"/>
                <w:sz w:val="18"/>
                <w:szCs w:val="16"/>
                <w:lang w:val="en-IE"/>
              </w:rPr>
              <w:t>Jan Ellsberger</w:t>
            </w:r>
            <w:r>
              <w:rPr>
                <w:rFonts w:cs="Arial"/>
                <w:sz w:val="18"/>
                <w:szCs w:val="16"/>
                <w:lang w:val="en-IE"/>
              </w:rPr>
              <w:t>, ETSI DG</w:t>
            </w:r>
          </w:p>
        </w:tc>
      </w:tr>
    </w:tbl>
    <w:p w14:paraId="5ADF5211" w14:textId="77777777" w:rsidR="00615A77" w:rsidRDefault="00615A77" w:rsidP="00615A77">
      <w:pPr>
        <w:rPr>
          <w:sz w:val="8"/>
          <w:szCs w:val="8"/>
          <w:lang w:val="fr-FR" w:eastAsia="it-IT"/>
        </w:rPr>
      </w:pPr>
    </w:p>
    <w:p w14:paraId="2CD0F0C4" w14:textId="66B14812" w:rsidR="009C7BAD" w:rsidRDefault="009C7BAD">
      <w:pPr>
        <w:spacing w:after="0"/>
        <w:jc w:val="left"/>
        <w:rPr>
          <w:sz w:val="8"/>
          <w:szCs w:val="8"/>
          <w:lang w:val="fr-FR" w:eastAsia="it-IT"/>
        </w:rPr>
      </w:pPr>
      <w:r>
        <w:rPr>
          <w:sz w:val="8"/>
          <w:szCs w:val="8"/>
          <w:lang w:val="fr-FR" w:eastAsia="it-IT"/>
        </w:rPr>
        <w:br w:type="page"/>
      </w:r>
    </w:p>
    <w:p w14:paraId="22C4376F" w14:textId="77777777" w:rsidR="002B5B25" w:rsidRPr="006E30E7" w:rsidRDefault="00615A77" w:rsidP="006E30E7">
      <w:pPr>
        <w:tabs>
          <w:tab w:val="left" w:pos="4536"/>
        </w:tabs>
        <w:spacing w:after="200"/>
        <w:jc w:val="left"/>
        <w:rPr>
          <w:rFonts w:eastAsia="Times New Roman" w:cs="Arial"/>
          <w:b/>
          <w:bCs/>
          <w:color w:val="A50021"/>
          <w:shd w:val="clear" w:color="auto" w:fill="FFFFFF"/>
          <w:lang w:val="en-IE"/>
        </w:rPr>
      </w:pPr>
      <w:bookmarkStart w:id="4" w:name="_Toc76898579"/>
      <w:r>
        <w:rPr>
          <w:rFonts w:eastAsia="Times New Roman" w:cs="Arial"/>
          <w:b/>
          <w:bCs/>
          <w:color w:val="A50021"/>
          <w:shd w:val="clear" w:color="auto" w:fill="FFFFFF"/>
          <w:lang w:val="en-IE"/>
        </w:rPr>
        <w:lastRenderedPageBreak/>
        <w:t>TABLE OF CONTENTS</w:t>
      </w:r>
    </w:p>
    <w:p w14:paraId="38A0AB44" w14:textId="14F014FD" w:rsidR="00871417" w:rsidRDefault="002B5B25">
      <w:pPr>
        <w:pStyle w:val="TOC1"/>
        <w:tabs>
          <w:tab w:val="right" w:leader="dot" w:pos="8721"/>
        </w:tabs>
        <w:rPr>
          <w:rFonts w:asciiTheme="minorHAnsi" w:eastAsiaTheme="minorEastAsia" w:hAnsiTheme="minorHAnsi" w:cstheme="minorBidi"/>
          <w:noProof/>
          <w:kern w:val="2"/>
          <w:sz w:val="24"/>
          <w:szCs w:val="24"/>
          <w:lang w:eastAsia="en-GB"/>
          <w14:ligatures w14:val="standardContextual"/>
        </w:rPr>
      </w:pPr>
      <w:r w:rsidRPr="00615A77">
        <w:rPr>
          <w:sz w:val="16"/>
          <w:szCs w:val="16"/>
        </w:rPr>
        <w:fldChar w:fldCharType="begin"/>
      </w:r>
      <w:r w:rsidRPr="00615A77">
        <w:rPr>
          <w:sz w:val="16"/>
          <w:szCs w:val="16"/>
        </w:rPr>
        <w:instrText xml:space="preserve"> TOC \o "1-3" \h \z \u </w:instrText>
      </w:r>
      <w:r w:rsidRPr="00615A77">
        <w:rPr>
          <w:sz w:val="16"/>
          <w:szCs w:val="16"/>
        </w:rPr>
        <w:fldChar w:fldCharType="separate"/>
      </w:r>
      <w:hyperlink w:anchor="_Toc208409610" w:history="1">
        <w:r w:rsidR="00871417" w:rsidRPr="00012FAD">
          <w:rPr>
            <w:rStyle w:val="Hyperlink"/>
            <w:rFonts w:eastAsia="Times New Roman" w:cs="Arial"/>
            <w:caps/>
            <w:noProof/>
            <w:shd w:val="clear" w:color="auto" w:fill="FFFFFF"/>
            <w:lang w:val="fr-FR" w:eastAsia="it-IT"/>
          </w:rPr>
          <w:t>Technical Description (Part B)</w:t>
        </w:r>
        <w:r w:rsidR="00871417">
          <w:rPr>
            <w:noProof/>
            <w:webHidden/>
          </w:rPr>
          <w:tab/>
        </w:r>
        <w:r w:rsidR="00871417">
          <w:rPr>
            <w:noProof/>
            <w:webHidden/>
          </w:rPr>
          <w:fldChar w:fldCharType="begin"/>
        </w:r>
        <w:r w:rsidR="00871417">
          <w:rPr>
            <w:noProof/>
            <w:webHidden/>
          </w:rPr>
          <w:instrText xml:space="preserve"> PAGEREF _Toc208409610 \h </w:instrText>
        </w:r>
        <w:r w:rsidR="00871417">
          <w:rPr>
            <w:noProof/>
            <w:webHidden/>
          </w:rPr>
        </w:r>
        <w:r w:rsidR="00871417">
          <w:rPr>
            <w:noProof/>
            <w:webHidden/>
          </w:rPr>
          <w:fldChar w:fldCharType="separate"/>
        </w:r>
        <w:r w:rsidR="00871417">
          <w:rPr>
            <w:noProof/>
            <w:webHidden/>
          </w:rPr>
          <w:t>3</w:t>
        </w:r>
        <w:r w:rsidR="00871417">
          <w:rPr>
            <w:noProof/>
            <w:webHidden/>
          </w:rPr>
          <w:fldChar w:fldCharType="end"/>
        </w:r>
      </w:hyperlink>
    </w:p>
    <w:p w14:paraId="06D710E5" w14:textId="1E212155" w:rsidR="00871417" w:rsidRDefault="00871417">
      <w:pPr>
        <w:pStyle w:val="TOC2"/>
        <w:tabs>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11" w:history="1">
        <w:r w:rsidRPr="00012FAD">
          <w:rPr>
            <w:rStyle w:val="Hyperlink"/>
            <w:rFonts w:eastAsia="Times New Roman" w:cs="Arial"/>
            <w:caps/>
            <w:noProof/>
            <w:shd w:val="clear" w:color="auto" w:fill="FFFFFF"/>
            <w:lang w:val="en-IE" w:eastAsia="it-IT"/>
          </w:rPr>
          <w:t>COVER PAGE</w:t>
        </w:r>
        <w:r>
          <w:rPr>
            <w:noProof/>
            <w:webHidden/>
          </w:rPr>
          <w:tab/>
        </w:r>
        <w:r>
          <w:rPr>
            <w:noProof/>
            <w:webHidden/>
          </w:rPr>
          <w:fldChar w:fldCharType="begin"/>
        </w:r>
        <w:r>
          <w:rPr>
            <w:noProof/>
            <w:webHidden/>
          </w:rPr>
          <w:instrText xml:space="preserve"> PAGEREF _Toc208409611 \h </w:instrText>
        </w:r>
        <w:r>
          <w:rPr>
            <w:noProof/>
            <w:webHidden/>
          </w:rPr>
        </w:r>
        <w:r>
          <w:rPr>
            <w:noProof/>
            <w:webHidden/>
          </w:rPr>
          <w:fldChar w:fldCharType="separate"/>
        </w:r>
        <w:r>
          <w:rPr>
            <w:noProof/>
            <w:webHidden/>
          </w:rPr>
          <w:t>3</w:t>
        </w:r>
        <w:r>
          <w:rPr>
            <w:noProof/>
            <w:webHidden/>
          </w:rPr>
          <w:fldChar w:fldCharType="end"/>
        </w:r>
      </w:hyperlink>
    </w:p>
    <w:p w14:paraId="03AFD5B8" w14:textId="7A2681E3" w:rsidR="00871417" w:rsidRDefault="00871417">
      <w:pPr>
        <w:pStyle w:val="TOC1"/>
        <w:tabs>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12" w:history="1">
        <w:r w:rsidRPr="00012FAD">
          <w:rPr>
            <w:rStyle w:val="Hyperlink"/>
            <w:noProof/>
          </w:rPr>
          <w:t>PROJECT SUMMARY</w:t>
        </w:r>
        <w:r>
          <w:rPr>
            <w:noProof/>
            <w:webHidden/>
          </w:rPr>
          <w:tab/>
        </w:r>
        <w:r>
          <w:rPr>
            <w:noProof/>
            <w:webHidden/>
          </w:rPr>
          <w:fldChar w:fldCharType="begin"/>
        </w:r>
        <w:r>
          <w:rPr>
            <w:noProof/>
            <w:webHidden/>
          </w:rPr>
          <w:instrText xml:space="preserve"> PAGEREF _Toc208409612 \h </w:instrText>
        </w:r>
        <w:r>
          <w:rPr>
            <w:noProof/>
            <w:webHidden/>
          </w:rPr>
        </w:r>
        <w:r>
          <w:rPr>
            <w:noProof/>
            <w:webHidden/>
          </w:rPr>
          <w:fldChar w:fldCharType="separate"/>
        </w:r>
        <w:r>
          <w:rPr>
            <w:noProof/>
            <w:webHidden/>
          </w:rPr>
          <w:t>5</w:t>
        </w:r>
        <w:r>
          <w:rPr>
            <w:noProof/>
            <w:webHidden/>
          </w:rPr>
          <w:fldChar w:fldCharType="end"/>
        </w:r>
      </w:hyperlink>
    </w:p>
    <w:p w14:paraId="0BA6B3FC" w14:textId="07D88B11" w:rsidR="00871417" w:rsidRDefault="00871417">
      <w:pPr>
        <w:pStyle w:val="TOC2"/>
        <w:tabs>
          <w:tab w:val="left" w:pos="60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13" w:history="1">
        <w:r w:rsidRPr="00012FAD">
          <w:rPr>
            <w:rStyle w:val="Hyperlink"/>
            <w:rFonts w:eastAsia="Times New Roman"/>
            <w:b/>
            <w:caps/>
            <w:noProof/>
            <w:lang w:eastAsia="it-IT"/>
          </w:rPr>
          <w:t>1</w:t>
        </w:r>
        <w:r>
          <w:rPr>
            <w:rFonts w:asciiTheme="minorHAnsi" w:eastAsiaTheme="minorEastAsia" w:hAnsiTheme="minorHAnsi" w:cstheme="minorBidi"/>
            <w:noProof/>
            <w:kern w:val="2"/>
            <w:sz w:val="24"/>
            <w:szCs w:val="24"/>
            <w:lang w:eastAsia="en-GB"/>
            <w14:ligatures w14:val="standardContextual"/>
          </w:rPr>
          <w:tab/>
        </w:r>
        <w:r w:rsidRPr="00012FAD">
          <w:rPr>
            <w:rStyle w:val="Hyperlink"/>
            <w:rFonts w:eastAsia="Times New Roman" w:cs="Arial"/>
            <w:b/>
            <w:caps/>
            <w:noProof/>
            <w:shd w:val="clear" w:color="auto" w:fill="FFFFFF"/>
            <w:lang w:eastAsia="it-IT"/>
          </w:rPr>
          <w:t>RELEVANCE</w:t>
        </w:r>
        <w:r>
          <w:rPr>
            <w:noProof/>
            <w:webHidden/>
          </w:rPr>
          <w:tab/>
        </w:r>
        <w:r>
          <w:rPr>
            <w:noProof/>
            <w:webHidden/>
          </w:rPr>
          <w:fldChar w:fldCharType="begin"/>
        </w:r>
        <w:r>
          <w:rPr>
            <w:noProof/>
            <w:webHidden/>
          </w:rPr>
          <w:instrText xml:space="preserve"> PAGEREF _Toc208409613 \h </w:instrText>
        </w:r>
        <w:r>
          <w:rPr>
            <w:noProof/>
            <w:webHidden/>
          </w:rPr>
        </w:r>
        <w:r>
          <w:rPr>
            <w:noProof/>
            <w:webHidden/>
          </w:rPr>
          <w:fldChar w:fldCharType="separate"/>
        </w:r>
        <w:r>
          <w:rPr>
            <w:noProof/>
            <w:webHidden/>
          </w:rPr>
          <w:t>5</w:t>
        </w:r>
        <w:r>
          <w:rPr>
            <w:noProof/>
            <w:webHidden/>
          </w:rPr>
          <w:fldChar w:fldCharType="end"/>
        </w:r>
      </w:hyperlink>
    </w:p>
    <w:p w14:paraId="1553909C" w14:textId="6D4F59A0" w:rsidR="00871417" w:rsidRDefault="00871417">
      <w:pPr>
        <w:pStyle w:val="TOC2"/>
        <w:tabs>
          <w:tab w:val="left" w:pos="96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14" w:history="1">
        <w:r w:rsidRPr="00012FAD">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012FAD">
          <w:rPr>
            <w:rStyle w:val="Hyperlink"/>
            <w:noProof/>
          </w:rPr>
          <w:t>Background and general objectives</w:t>
        </w:r>
        <w:r>
          <w:rPr>
            <w:noProof/>
            <w:webHidden/>
          </w:rPr>
          <w:tab/>
        </w:r>
        <w:r>
          <w:rPr>
            <w:noProof/>
            <w:webHidden/>
          </w:rPr>
          <w:fldChar w:fldCharType="begin"/>
        </w:r>
        <w:r>
          <w:rPr>
            <w:noProof/>
            <w:webHidden/>
          </w:rPr>
          <w:instrText xml:space="preserve"> PAGEREF _Toc208409614 \h </w:instrText>
        </w:r>
        <w:r>
          <w:rPr>
            <w:noProof/>
            <w:webHidden/>
          </w:rPr>
        </w:r>
        <w:r>
          <w:rPr>
            <w:noProof/>
            <w:webHidden/>
          </w:rPr>
          <w:fldChar w:fldCharType="separate"/>
        </w:r>
        <w:r>
          <w:rPr>
            <w:noProof/>
            <w:webHidden/>
          </w:rPr>
          <w:t>5</w:t>
        </w:r>
        <w:r>
          <w:rPr>
            <w:noProof/>
            <w:webHidden/>
          </w:rPr>
          <w:fldChar w:fldCharType="end"/>
        </w:r>
      </w:hyperlink>
    </w:p>
    <w:p w14:paraId="41DF5DC7" w14:textId="41A9523A" w:rsidR="00871417" w:rsidRDefault="00871417">
      <w:pPr>
        <w:pStyle w:val="TOC2"/>
        <w:tabs>
          <w:tab w:val="left" w:pos="96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15" w:history="1">
        <w:r w:rsidRPr="00012FAD">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012FAD">
          <w:rPr>
            <w:rStyle w:val="Hyperlink"/>
            <w:noProof/>
          </w:rPr>
          <w:t>Needs analysis and specific objectives</w:t>
        </w:r>
        <w:r>
          <w:rPr>
            <w:noProof/>
            <w:webHidden/>
          </w:rPr>
          <w:tab/>
        </w:r>
        <w:r>
          <w:rPr>
            <w:noProof/>
            <w:webHidden/>
          </w:rPr>
          <w:fldChar w:fldCharType="begin"/>
        </w:r>
        <w:r>
          <w:rPr>
            <w:noProof/>
            <w:webHidden/>
          </w:rPr>
          <w:instrText xml:space="preserve"> PAGEREF _Toc208409615 \h </w:instrText>
        </w:r>
        <w:r>
          <w:rPr>
            <w:noProof/>
            <w:webHidden/>
          </w:rPr>
        </w:r>
        <w:r>
          <w:rPr>
            <w:noProof/>
            <w:webHidden/>
          </w:rPr>
          <w:fldChar w:fldCharType="separate"/>
        </w:r>
        <w:r>
          <w:rPr>
            <w:noProof/>
            <w:webHidden/>
          </w:rPr>
          <w:t>7</w:t>
        </w:r>
        <w:r>
          <w:rPr>
            <w:noProof/>
            <w:webHidden/>
          </w:rPr>
          <w:fldChar w:fldCharType="end"/>
        </w:r>
      </w:hyperlink>
    </w:p>
    <w:p w14:paraId="311D8278" w14:textId="6413C821" w:rsidR="00871417" w:rsidRDefault="00871417">
      <w:pPr>
        <w:pStyle w:val="TOC2"/>
        <w:tabs>
          <w:tab w:val="left" w:pos="96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16" w:history="1">
        <w:r w:rsidRPr="00012FAD">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012FAD">
          <w:rPr>
            <w:rStyle w:val="Hyperlink"/>
            <w:noProof/>
          </w:rPr>
          <w:t>Complementarity with other actions and innovation</w:t>
        </w:r>
        <w:r>
          <w:rPr>
            <w:noProof/>
            <w:webHidden/>
          </w:rPr>
          <w:tab/>
        </w:r>
        <w:r>
          <w:rPr>
            <w:noProof/>
            <w:webHidden/>
          </w:rPr>
          <w:fldChar w:fldCharType="begin"/>
        </w:r>
        <w:r>
          <w:rPr>
            <w:noProof/>
            <w:webHidden/>
          </w:rPr>
          <w:instrText xml:space="preserve"> PAGEREF _Toc208409616 \h </w:instrText>
        </w:r>
        <w:r>
          <w:rPr>
            <w:noProof/>
            <w:webHidden/>
          </w:rPr>
        </w:r>
        <w:r>
          <w:rPr>
            <w:noProof/>
            <w:webHidden/>
          </w:rPr>
          <w:fldChar w:fldCharType="separate"/>
        </w:r>
        <w:r>
          <w:rPr>
            <w:noProof/>
            <w:webHidden/>
          </w:rPr>
          <w:t>18</w:t>
        </w:r>
        <w:r>
          <w:rPr>
            <w:noProof/>
            <w:webHidden/>
          </w:rPr>
          <w:fldChar w:fldCharType="end"/>
        </w:r>
      </w:hyperlink>
    </w:p>
    <w:p w14:paraId="54231401" w14:textId="00228213" w:rsidR="00871417" w:rsidRDefault="00871417">
      <w:pPr>
        <w:pStyle w:val="TOC2"/>
        <w:tabs>
          <w:tab w:val="left" w:pos="60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17" w:history="1">
        <w:r w:rsidRPr="00012FAD">
          <w:rPr>
            <w:rStyle w:val="Hyperlink"/>
            <w:rFonts w:eastAsia="Times New Roman"/>
            <w:b/>
            <w:caps/>
            <w:noProof/>
            <w:lang w:eastAsia="it-IT"/>
          </w:rPr>
          <w:t>2</w:t>
        </w:r>
        <w:r>
          <w:rPr>
            <w:rFonts w:asciiTheme="minorHAnsi" w:eastAsiaTheme="minorEastAsia" w:hAnsiTheme="minorHAnsi" w:cstheme="minorBidi"/>
            <w:noProof/>
            <w:kern w:val="2"/>
            <w:sz w:val="24"/>
            <w:szCs w:val="24"/>
            <w:lang w:eastAsia="en-GB"/>
            <w14:ligatures w14:val="standardContextual"/>
          </w:rPr>
          <w:tab/>
        </w:r>
        <w:r w:rsidRPr="00012FAD">
          <w:rPr>
            <w:rStyle w:val="Hyperlink"/>
            <w:rFonts w:eastAsia="Times New Roman" w:cs="Arial"/>
            <w:b/>
            <w:caps/>
            <w:noProof/>
            <w:shd w:val="clear" w:color="auto" w:fill="FFFFFF"/>
            <w:lang w:eastAsia="it-IT"/>
          </w:rPr>
          <w:t>QUALITY</w:t>
        </w:r>
        <w:r>
          <w:rPr>
            <w:noProof/>
            <w:webHidden/>
          </w:rPr>
          <w:tab/>
        </w:r>
        <w:r>
          <w:rPr>
            <w:noProof/>
            <w:webHidden/>
          </w:rPr>
          <w:fldChar w:fldCharType="begin"/>
        </w:r>
        <w:r>
          <w:rPr>
            <w:noProof/>
            <w:webHidden/>
          </w:rPr>
          <w:instrText xml:space="preserve"> PAGEREF _Toc208409617 \h </w:instrText>
        </w:r>
        <w:r>
          <w:rPr>
            <w:noProof/>
            <w:webHidden/>
          </w:rPr>
        </w:r>
        <w:r>
          <w:rPr>
            <w:noProof/>
            <w:webHidden/>
          </w:rPr>
          <w:fldChar w:fldCharType="separate"/>
        </w:r>
        <w:r>
          <w:rPr>
            <w:noProof/>
            <w:webHidden/>
          </w:rPr>
          <w:t>18</w:t>
        </w:r>
        <w:r>
          <w:rPr>
            <w:noProof/>
            <w:webHidden/>
          </w:rPr>
          <w:fldChar w:fldCharType="end"/>
        </w:r>
      </w:hyperlink>
    </w:p>
    <w:p w14:paraId="60C33F1B" w14:textId="4E8A8C38" w:rsidR="00871417" w:rsidRDefault="00871417">
      <w:pPr>
        <w:pStyle w:val="TOC2"/>
        <w:tabs>
          <w:tab w:val="left" w:pos="96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18" w:history="1">
        <w:r w:rsidRPr="00012FAD">
          <w:rPr>
            <w:rStyle w:val="Hyperlink"/>
            <w:noProof/>
            <w:lang w:eastAsia="it-IT"/>
          </w:rPr>
          <w:t>2.1</w:t>
        </w:r>
        <w:r>
          <w:rPr>
            <w:rFonts w:asciiTheme="minorHAnsi" w:eastAsiaTheme="minorEastAsia" w:hAnsiTheme="minorHAnsi" w:cstheme="minorBidi"/>
            <w:noProof/>
            <w:kern w:val="2"/>
            <w:sz w:val="24"/>
            <w:szCs w:val="24"/>
            <w:lang w:eastAsia="en-GB"/>
            <w14:ligatures w14:val="standardContextual"/>
          </w:rPr>
          <w:tab/>
        </w:r>
        <w:r w:rsidRPr="00012FAD">
          <w:rPr>
            <w:rStyle w:val="Hyperlink"/>
            <w:noProof/>
            <w:lang w:eastAsia="it-IT"/>
          </w:rPr>
          <w:t>Concept and methodology</w:t>
        </w:r>
        <w:r>
          <w:rPr>
            <w:noProof/>
            <w:webHidden/>
          </w:rPr>
          <w:tab/>
        </w:r>
        <w:r>
          <w:rPr>
            <w:noProof/>
            <w:webHidden/>
          </w:rPr>
          <w:fldChar w:fldCharType="begin"/>
        </w:r>
        <w:r>
          <w:rPr>
            <w:noProof/>
            <w:webHidden/>
          </w:rPr>
          <w:instrText xml:space="preserve"> PAGEREF _Toc208409618 \h </w:instrText>
        </w:r>
        <w:r>
          <w:rPr>
            <w:noProof/>
            <w:webHidden/>
          </w:rPr>
        </w:r>
        <w:r>
          <w:rPr>
            <w:noProof/>
            <w:webHidden/>
          </w:rPr>
          <w:fldChar w:fldCharType="separate"/>
        </w:r>
        <w:r>
          <w:rPr>
            <w:noProof/>
            <w:webHidden/>
          </w:rPr>
          <w:t>18</w:t>
        </w:r>
        <w:r>
          <w:rPr>
            <w:noProof/>
            <w:webHidden/>
          </w:rPr>
          <w:fldChar w:fldCharType="end"/>
        </w:r>
      </w:hyperlink>
    </w:p>
    <w:p w14:paraId="3D58D95B" w14:textId="7F5A434E" w:rsidR="00871417" w:rsidRDefault="00871417">
      <w:pPr>
        <w:pStyle w:val="TOC2"/>
        <w:tabs>
          <w:tab w:val="left" w:pos="96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19" w:history="1">
        <w:r w:rsidRPr="00012FAD">
          <w:rPr>
            <w:rStyle w:val="Hyperlink"/>
            <w:noProof/>
            <w:lang w:eastAsia="it-IT"/>
          </w:rPr>
          <w:t>2.2</w:t>
        </w:r>
        <w:r>
          <w:rPr>
            <w:rFonts w:asciiTheme="minorHAnsi" w:eastAsiaTheme="minorEastAsia" w:hAnsiTheme="minorHAnsi" w:cstheme="minorBidi"/>
            <w:noProof/>
            <w:kern w:val="2"/>
            <w:sz w:val="24"/>
            <w:szCs w:val="24"/>
            <w:lang w:eastAsia="en-GB"/>
            <w14:ligatures w14:val="standardContextual"/>
          </w:rPr>
          <w:tab/>
        </w:r>
        <w:r w:rsidRPr="00012FAD">
          <w:rPr>
            <w:rStyle w:val="Hyperlink"/>
            <w:noProof/>
            <w:lang w:eastAsia="it-IT"/>
          </w:rPr>
          <w:t>Consortium set-up</w:t>
        </w:r>
        <w:r>
          <w:rPr>
            <w:noProof/>
            <w:webHidden/>
          </w:rPr>
          <w:tab/>
        </w:r>
        <w:r>
          <w:rPr>
            <w:noProof/>
            <w:webHidden/>
          </w:rPr>
          <w:fldChar w:fldCharType="begin"/>
        </w:r>
        <w:r>
          <w:rPr>
            <w:noProof/>
            <w:webHidden/>
          </w:rPr>
          <w:instrText xml:space="preserve"> PAGEREF _Toc208409619 \h </w:instrText>
        </w:r>
        <w:r>
          <w:rPr>
            <w:noProof/>
            <w:webHidden/>
          </w:rPr>
        </w:r>
        <w:r>
          <w:rPr>
            <w:noProof/>
            <w:webHidden/>
          </w:rPr>
          <w:fldChar w:fldCharType="separate"/>
        </w:r>
        <w:r>
          <w:rPr>
            <w:noProof/>
            <w:webHidden/>
          </w:rPr>
          <w:t>21</w:t>
        </w:r>
        <w:r>
          <w:rPr>
            <w:noProof/>
            <w:webHidden/>
          </w:rPr>
          <w:fldChar w:fldCharType="end"/>
        </w:r>
      </w:hyperlink>
    </w:p>
    <w:p w14:paraId="14975D24" w14:textId="3BF3A66E" w:rsidR="00871417" w:rsidRDefault="00871417">
      <w:pPr>
        <w:pStyle w:val="TOC2"/>
        <w:tabs>
          <w:tab w:val="left" w:pos="96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20" w:history="1">
        <w:r w:rsidRPr="00012FAD">
          <w:rPr>
            <w:rStyle w:val="Hyperlink"/>
            <w:noProof/>
            <w:lang w:eastAsia="it-IT"/>
          </w:rPr>
          <w:t>2.3</w:t>
        </w:r>
        <w:r>
          <w:rPr>
            <w:rFonts w:asciiTheme="minorHAnsi" w:eastAsiaTheme="minorEastAsia" w:hAnsiTheme="minorHAnsi" w:cstheme="minorBidi"/>
            <w:noProof/>
            <w:kern w:val="2"/>
            <w:sz w:val="24"/>
            <w:szCs w:val="24"/>
            <w:lang w:eastAsia="en-GB"/>
            <w14:ligatures w14:val="standardContextual"/>
          </w:rPr>
          <w:tab/>
        </w:r>
        <w:r w:rsidRPr="00012FAD">
          <w:rPr>
            <w:rStyle w:val="Hyperlink"/>
            <w:noProof/>
            <w:lang w:eastAsia="it-IT"/>
          </w:rPr>
          <w:t>Project teams, staff and experts</w:t>
        </w:r>
        <w:r>
          <w:rPr>
            <w:noProof/>
            <w:webHidden/>
          </w:rPr>
          <w:tab/>
        </w:r>
        <w:r>
          <w:rPr>
            <w:noProof/>
            <w:webHidden/>
          </w:rPr>
          <w:fldChar w:fldCharType="begin"/>
        </w:r>
        <w:r>
          <w:rPr>
            <w:noProof/>
            <w:webHidden/>
          </w:rPr>
          <w:instrText xml:space="preserve"> PAGEREF _Toc208409620 \h </w:instrText>
        </w:r>
        <w:r>
          <w:rPr>
            <w:noProof/>
            <w:webHidden/>
          </w:rPr>
        </w:r>
        <w:r>
          <w:rPr>
            <w:noProof/>
            <w:webHidden/>
          </w:rPr>
          <w:fldChar w:fldCharType="separate"/>
        </w:r>
        <w:r>
          <w:rPr>
            <w:noProof/>
            <w:webHidden/>
          </w:rPr>
          <w:t>21</w:t>
        </w:r>
        <w:r>
          <w:rPr>
            <w:noProof/>
            <w:webHidden/>
          </w:rPr>
          <w:fldChar w:fldCharType="end"/>
        </w:r>
      </w:hyperlink>
    </w:p>
    <w:p w14:paraId="0DDCE2D5" w14:textId="1AF3FC2D" w:rsidR="00871417" w:rsidRDefault="00871417">
      <w:pPr>
        <w:pStyle w:val="TOC2"/>
        <w:tabs>
          <w:tab w:val="left" w:pos="96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21" w:history="1">
        <w:r w:rsidRPr="00012FAD">
          <w:rPr>
            <w:rStyle w:val="Hyperlink"/>
            <w:rFonts w:eastAsia="Times New Roman"/>
            <w:noProof/>
            <w:lang w:eastAsia="it-IT"/>
          </w:rPr>
          <w:t>2.4</w:t>
        </w:r>
        <w:r>
          <w:rPr>
            <w:rFonts w:asciiTheme="minorHAnsi" w:eastAsiaTheme="minorEastAsia" w:hAnsiTheme="minorHAnsi" w:cstheme="minorBidi"/>
            <w:noProof/>
            <w:kern w:val="2"/>
            <w:sz w:val="24"/>
            <w:szCs w:val="24"/>
            <w:lang w:eastAsia="en-GB"/>
            <w14:ligatures w14:val="standardContextual"/>
          </w:rPr>
          <w:tab/>
        </w:r>
        <w:r w:rsidRPr="00012FAD">
          <w:rPr>
            <w:rStyle w:val="Hyperlink"/>
            <w:noProof/>
          </w:rPr>
          <w:t>Consortium management and decision-making</w:t>
        </w:r>
        <w:r>
          <w:rPr>
            <w:noProof/>
            <w:webHidden/>
          </w:rPr>
          <w:tab/>
        </w:r>
        <w:r>
          <w:rPr>
            <w:noProof/>
            <w:webHidden/>
          </w:rPr>
          <w:fldChar w:fldCharType="begin"/>
        </w:r>
        <w:r>
          <w:rPr>
            <w:noProof/>
            <w:webHidden/>
          </w:rPr>
          <w:instrText xml:space="preserve"> PAGEREF _Toc208409621 \h </w:instrText>
        </w:r>
        <w:r>
          <w:rPr>
            <w:noProof/>
            <w:webHidden/>
          </w:rPr>
        </w:r>
        <w:r>
          <w:rPr>
            <w:noProof/>
            <w:webHidden/>
          </w:rPr>
          <w:fldChar w:fldCharType="separate"/>
        </w:r>
        <w:r>
          <w:rPr>
            <w:noProof/>
            <w:webHidden/>
          </w:rPr>
          <w:t>23</w:t>
        </w:r>
        <w:r>
          <w:rPr>
            <w:noProof/>
            <w:webHidden/>
          </w:rPr>
          <w:fldChar w:fldCharType="end"/>
        </w:r>
      </w:hyperlink>
    </w:p>
    <w:p w14:paraId="6DF6B40F" w14:textId="25261C3A" w:rsidR="00871417" w:rsidRDefault="00871417">
      <w:pPr>
        <w:pStyle w:val="TOC2"/>
        <w:tabs>
          <w:tab w:val="left" w:pos="96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22" w:history="1">
        <w:r w:rsidRPr="00012FAD">
          <w:rPr>
            <w:rStyle w:val="Hyperlink"/>
            <w:noProof/>
          </w:rPr>
          <w:t>2.5</w:t>
        </w:r>
        <w:r>
          <w:rPr>
            <w:rFonts w:asciiTheme="minorHAnsi" w:eastAsiaTheme="minorEastAsia" w:hAnsiTheme="minorHAnsi" w:cstheme="minorBidi"/>
            <w:noProof/>
            <w:kern w:val="2"/>
            <w:sz w:val="24"/>
            <w:szCs w:val="24"/>
            <w:lang w:eastAsia="en-GB"/>
            <w14:ligatures w14:val="standardContextual"/>
          </w:rPr>
          <w:tab/>
        </w:r>
        <w:r w:rsidRPr="00012FAD">
          <w:rPr>
            <w:rStyle w:val="Hyperlink"/>
            <w:noProof/>
          </w:rPr>
          <w:t>Project management, quality assurance and monitoring and evaluation strategy</w:t>
        </w:r>
        <w:r>
          <w:rPr>
            <w:noProof/>
            <w:webHidden/>
          </w:rPr>
          <w:tab/>
        </w:r>
        <w:r>
          <w:rPr>
            <w:noProof/>
            <w:webHidden/>
          </w:rPr>
          <w:fldChar w:fldCharType="begin"/>
        </w:r>
        <w:r>
          <w:rPr>
            <w:noProof/>
            <w:webHidden/>
          </w:rPr>
          <w:instrText xml:space="preserve"> PAGEREF _Toc208409622 \h </w:instrText>
        </w:r>
        <w:r>
          <w:rPr>
            <w:noProof/>
            <w:webHidden/>
          </w:rPr>
        </w:r>
        <w:r>
          <w:rPr>
            <w:noProof/>
            <w:webHidden/>
          </w:rPr>
          <w:fldChar w:fldCharType="separate"/>
        </w:r>
        <w:r>
          <w:rPr>
            <w:noProof/>
            <w:webHidden/>
          </w:rPr>
          <w:t>24</w:t>
        </w:r>
        <w:r>
          <w:rPr>
            <w:noProof/>
            <w:webHidden/>
          </w:rPr>
          <w:fldChar w:fldCharType="end"/>
        </w:r>
      </w:hyperlink>
    </w:p>
    <w:p w14:paraId="2C668382" w14:textId="550B8658" w:rsidR="00871417" w:rsidRDefault="00871417">
      <w:pPr>
        <w:pStyle w:val="TOC2"/>
        <w:tabs>
          <w:tab w:val="left" w:pos="96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23" w:history="1">
        <w:r w:rsidRPr="00012FAD">
          <w:rPr>
            <w:rStyle w:val="Hyperlink"/>
            <w:noProof/>
            <w:lang w:eastAsia="it-IT"/>
          </w:rPr>
          <w:t>2.6</w:t>
        </w:r>
        <w:r>
          <w:rPr>
            <w:rFonts w:asciiTheme="minorHAnsi" w:eastAsiaTheme="minorEastAsia" w:hAnsiTheme="minorHAnsi" w:cstheme="minorBidi"/>
            <w:noProof/>
            <w:kern w:val="2"/>
            <w:sz w:val="24"/>
            <w:szCs w:val="24"/>
            <w:lang w:eastAsia="en-GB"/>
            <w14:ligatures w14:val="standardContextual"/>
          </w:rPr>
          <w:tab/>
        </w:r>
        <w:r w:rsidRPr="00012FAD">
          <w:rPr>
            <w:rStyle w:val="Hyperlink"/>
            <w:noProof/>
            <w:lang w:eastAsia="it-IT"/>
          </w:rPr>
          <w:t>Cost effectiveness and financial management</w:t>
        </w:r>
        <w:r>
          <w:rPr>
            <w:noProof/>
            <w:webHidden/>
          </w:rPr>
          <w:tab/>
        </w:r>
        <w:r>
          <w:rPr>
            <w:noProof/>
            <w:webHidden/>
          </w:rPr>
          <w:fldChar w:fldCharType="begin"/>
        </w:r>
        <w:r>
          <w:rPr>
            <w:noProof/>
            <w:webHidden/>
          </w:rPr>
          <w:instrText xml:space="preserve"> PAGEREF _Toc208409623 \h </w:instrText>
        </w:r>
        <w:r>
          <w:rPr>
            <w:noProof/>
            <w:webHidden/>
          </w:rPr>
        </w:r>
        <w:r>
          <w:rPr>
            <w:noProof/>
            <w:webHidden/>
          </w:rPr>
          <w:fldChar w:fldCharType="separate"/>
        </w:r>
        <w:r>
          <w:rPr>
            <w:noProof/>
            <w:webHidden/>
          </w:rPr>
          <w:t>25</w:t>
        </w:r>
        <w:r>
          <w:rPr>
            <w:noProof/>
            <w:webHidden/>
          </w:rPr>
          <w:fldChar w:fldCharType="end"/>
        </w:r>
      </w:hyperlink>
    </w:p>
    <w:p w14:paraId="73CFE6F8" w14:textId="12D1B34C" w:rsidR="00871417" w:rsidRDefault="00871417">
      <w:pPr>
        <w:pStyle w:val="TOC2"/>
        <w:tabs>
          <w:tab w:val="left" w:pos="96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24" w:history="1">
        <w:r w:rsidRPr="00012FAD">
          <w:rPr>
            <w:rStyle w:val="Hyperlink"/>
            <w:noProof/>
            <w:lang w:eastAsia="it-IT"/>
          </w:rPr>
          <w:t>2.7</w:t>
        </w:r>
        <w:r>
          <w:rPr>
            <w:rFonts w:asciiTheme="minorHAnsi" w:eastAsiaTheme="minorEastAsia" w:hAnsiTheme="minorHAnsi" w:cstheme="minorBidi"/>
            <w:noProof/>
            <w:kern w:val="2"/>
            <w:sz w:val="24"/>
            <w:szCs w:val="24"/>
            <w:lang w:eastAsia="en-GB"/>
            <w14:ligatures w14:val="standardContextual"/>
          </w:rPr>
          <w:tab/>
        </w:r>
        <w:r w:rsidRPr="00012FAD">
          <w:rPr>
            <w:rStyle w:val="Hyperlink"/>
            <w:noProof/>
            <w:lang w:eastAsia="it-IT"/>
          </w:rPr>
          <w:t>Risk management</w:t>
        </w:r>
        <w:r>
          <w:rPr>
            <w:noProof/>
            <w:webHidden/>
          </w:rPr>
          <w:tab/>
        </w:r>
        <w:r>
          <w:rPr>
            <w:noProof/>
            <w:webHidden/>
          </w:rPr>
          <w:fldChar w:fldCharType="begin"/>
        </w:r>
        <w:r>
          <w:rPr>
            <w:noProof/>
            <w:webHidden/>
          </w:rPr>
          <w:instrText xml:space="preserve"> PAGEREF _Toc208409624 \h </w:instrText>
        </w:r>
        <w:r>
          <w:rPr>
            <w:noProof/>
            <w:webHidden/>
          </w:rPr>
        </w:r>
        <w:r>
          <w:rPr>
            <w:noProof/>
            <w:webHidden/>
          </w:rPr>
          <w:fldChar w:fldCharType="separate"/>
        </w:r>
        <w:r>
          <w:rPr>
            <w:noProof/>
            <w:webHidden/>
          </w:rPr>
          <w:t>26</w:t>
        </w:r>
        <w:r>
          <w:rPr>
            <w:noProof/>
            <w:webHidden/>
          </w:rPr>
          <w:fldChar w:fldCharType="end"/>
        </w:r>
      </w:hyperlink>
    </w:p>
    <w:p w14:paraId="09DCA2A5" w14:textId="2C01186A" w:rsidR="00871417" w:rsidRDefault="00871417">
      <w:pPr>
        <w:pStyle w:val="TOC2"/>
        <w:tabs>
          <w:tab w:val="left" w:pos="60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25" w:history="1">
        <w:r w:rsidRPr="00012FAD">
          <w:rPr>
            <w:rStyle w:val="Hyperlink"/>
            <w:rFonts w:eastAsia="Times New Roman"/>
            <w:b/>
            <w:caps/>
            <w:noProof/>
            <w:lang w:eastAsia="it-IT"/>
          </w:rPr>
          <w:t>3</w:t>
        </w:r>
        <w:r>
          <w:rPr>
            <w:rFonts w:asciiTheme="minorHAnsi" w:eastAsiaTheme="minorEastAsia" w:hAnsiTheme="minorHAnsi" w:cstheme="minorBidi"/>
            <w:noProof/>
            <w:kern w:val="2"/>
            <w:sz w:val="24"/>
            <w:szCs w:val="24"/>
            <w:lang w:eastAsia="en-GB"/>
            <w14:ligatures w14:val="standardContextual"/>
          </w:rPr>
          <w:tab/>
        </w:r>
        <w:r w:rsidRPr="00012FAD">
          <w:rPr>
            <w:rStyle w:val="Hyperlink"/>
            <w:rFonts w:eastAsia="Times New Roman" w:cs="Arial"/>
            <w:b/>
            <w:caps/>
            <w:noProof/>
            <w:shd w:val="clear" w:color="auto" w:fill="FFFFFF"/>
            <w:lang w:eastAsia="it-IT"/>
          </w:rPr>
          <w:t>IMPACT</w:t>
        </w:r>
        <w:r>
          <w:rPr>
            <w:noProof/>
            <w:webHidden/>
          </w:rPr>
          <w:tab/>
        </w:r>
        <w:r>
          <w:rPr>
            <w:noProof/>
            <w:webHidden/>
          </w:rPr>
          <w:fldChar w:fldCharType="begin"/>
        </w:r>
        <w:r>
          <w:rPr>
            <w:noProof/>
            <w:webHidden/>
          </w:rPr>
          <w:instrText xml:space="preserve"> PAGEREF _Toc208409625 \h </w:instrText>
        </w:r>
        <w:r>
          <w:rPr>
            <w:noProof/>
            <w:webHidden/>
          </w:rPr>
        </w:r>
        <w:r>
          <w:rPr>
            <w:noProof/>
            <w:webHidden/>
          </w:rPr>
          <w:fldChar w:fldCharType="separate"/>
        </w:r>
        <w:r>
          <w:rPr>
            <w:noProof/>
            <w:webHidden/>
          </w:rPr>
          <w:t>27</w:t>
        </w:r>
        <w:r>
          <w:rPr>
            <w:noProof/>
            <w:webHidden/>
          </w:rPr>
          <w:fldChar w:fldCharType="end"/>
        </w:r>
      </w:hyperlink>
    </w:p>
    <w:p w14:paraId="705852CE" w14:textId="79F843AB" w:rsidR="00871417" w:rsidRDefault="00871417">
      <w:pPr>
        <w:pStyle w:val="TOC2"/>
        <w:tabs>
          <w:tab w:val="left" w:pos="96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26" w:history="1">
        <w:r w:rsidRPr="00012FAD">
          <w:rPr>
            <w:rStyle w:val="Hyperlink"/>
            <w:noProof/>
            <w:lang w:eastAsia="it-IT"/>
          </w:rPr>
          <w:t>3.1</w:t>
        </w:r>
        <w:r>
          <w:rPr>
            <w:rFonts w:asciiTheme="minorHAnsi" w:eastAsiaTheme="minorEastAsia" w:hAnsiTheme="minorHAnsi" w:cstheme="minorBidi"/>
            <w:noProof/>
            <w:kern w:val="2"/>
            <w:sz w:val="24"/>
            <w:szCs w:val="24"/>
            <w:lang w:eastAsia="en-GB"/>
            <w14:ligatures w14:val="standardContextual"/>
          </w:rPr>
          <w:tab/>
        </w:r>
        <w:r w:rsidRPr="00012FAD">
          <w:rPr>
            <w:rStyle w:val="Hyperlink"/>
            <w:noProof/>
            <w:lang w:eastAsia="it-IT"/>
          </w:rPr>
          <w:t>Impact and ambition</w:t>
        </w:r>
        <w:r>
          <w:rPr>
            <w:noProof/>
            <w:webHidden/>
          </w:rPr>
          <w:tab/>
        </w:r>
        <w:r>
          <w:rPr>
            <w:noProof/>
            <w:webHidden/>
          </w:rPr>
          <w:fldChar w:fldCharType="begin"/>
        </w:r>
        <w:r>
          <w:rPr>
            <w:noProof/>
            <w:webHidden/>
          </w:rPr>
          <w:instrText xml:space="preserve"> PAGEREF _Toc208409626 \h </w:instrText>
        </w:r>
        <w:r>
          <w:rPr>
            <w:noProof/>
            <w:webHidden/>
          </w:rPr>
        </w:r>
        <w:r>
          <w:rPr>
            <w:noProof/>
            <w:webHidden/>
          </w:rPr>
          <w:fldChar w:fldCharType="separate"/>
        </w:r>
        <w:r>
          <w:rPr>
            <w:noProof/>
            <w:webHidden/>
          </w:rPr>
          <w:t>27</w:t>
        </w:r>
        <w:r>
          <w:rPr>
            <w:noProof/>
            <w:webHidden/>
          </w:rPr>
          <w:fldChar w:fldCharType="end"/>
        </w:r>
      </w:hyperlink>
    </w:p>
    <w:p w14:paraId="076D91E4" w14:textId="3C3CB462" w:rsidR="00871417" w:rsidRDefault="00871417">
      <w:pPr>
        <w:pStyle w:val="TOC2"/>
        <w:tabs>
          <w:tab w:val="left" w:pos="96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27" w:history="1">
        <w:r w:rsidRPr="00012FAD">
          <w:rPr>
            <w:rStyle w:val="Hyperlink"/>
            <w:rFonts w:eastAsia="Times New Roman"/>
            <w:noProof/>
            <w:lang w:eastAsia="it-IT"/>
          </w:rPr>
          <w:t>3.2</w:t>
        </w:r>
        <w:r>
          <w:rPr>
            <w:rFonts w:asciiTheme="minorHAnsi" w:eastAsiaTheme="minorEastAsia" w:hAnsiTheme="minorHAnsi" w:cstheme="minorBidi"/>
            <w:noProof/>
            <w:kern w:val="2"/>
            <w:sz w:val="24"/>
            <w:szCs w:val="24"/>
            <w:lang w:eastAsia="en-GB"/>
            <w14:ligatures w14:val="standardContextual"/>
          </w:rPr>
          <w:tab/>
        </w:r>
        <w:r w:rsidRPr="00012FAD">
          <w:rPr>
            <w:rStyle w:val="Hyperlink"/>
            <w:noProof/>
          </w:rPr>
          <w:t>Communication, dissemination and visibility</w:t>
        </w:r>
        <w:r>
          <w:rPr>
            <w:noProof/>
            <w:webHidden/>
          </w:rPr>
          <w:tab/>
        </w:r>
        <w:r>
          <w:rPr>
            <w:noProof/>
            <w:webHidden/>
          </w:rPr>
          <w:fldChar w:fldCharType="begin"/>
        </w:r>
        <w:r>
          <w:rPr>
            <w:noProof/>
            <w:webHidden/>
          </w:rPr>
          <w:instrText xml:space="preserve"> PAGEREF _Toc208409627 \h </w:instrText>
        </w:r>
        <w:r>
          <w:rPr>
            <w:noProof/>
            <w:webHidden/>
          </w:rPr>
        </w:r>
        <w:r>
          <w:rPr>
            <w:noProof/>
            <w:webHidden/>
          </w:rPr>
          <w:fldChar w:fldCharType="separate"/>
        </w:r>
        <w:r>
          <w:rPr>
            <w:noProof/>
            <w:webHidden/>
          </w:rPr>
          <w:t>29</w:t>
        </w:r>
        <w:r>
          <w:rPr>
            <w:noProof/>
            <w:webHidden/>
          </w:rPr>
          <w:fldChar w:fldCharType="end"/>
        </w:r>
      </w:hyperlink>
    </w:p>
    <w:p w14:paraId="11827E6B" w14:textId="71D4074D" w:rsidR="00871417" w:rsidRDefault="00871417">
      <w:pPr>
        <w:pStyle w:val="TOC2"/>
        <w:tabs>
          <w:tab w:val="left" w:pos="96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28" w:history="1">
        <w:r w:rsidRPr="00012FAD">
          <w:rPr>
            <w:rStyle w:val="Hyperlink"/>
            <w:rFonts w:eastAsia="Times New Roman"/>
            <w:noProof/>
            <w:lang w:eastAsia="it-IT"/>
          </w:rPr>
          <w:t>3.3</w:t>
        </w:r>
        <w:r>
          <w:rPr>
            <w:rFonts w:asciiTheme="minorHAnsi" w:eastAsiaTheme="minorEastAsia" w:hAnsiTheme="minorHAnsi" w:cstheme="minorBidi"/>
            <w:noProof/>
            <w:kern w:val="2"/>
            <w:sz w:val="24"/>
            <w:szCs w:val="24"/>
            <w:lang w:eastAsia="en-GB"/>
            <w14:ligatures w14:val="standardContextual"/>
          </w:rPr>
          <w:tab/>
        </w:r>
        <w:r w:rsidRPr="00012FAD">
          <w:rPr>
            <w:rStyle w:val="Hyperlink"/>
            <w:noProof/>
          </w:rPr>
          <w:t>Sustainability and continuation</w:t>
        </w:r>
        <w:r>
          <w:rPr>
            <w:noProof/>
            <w:webHidden/>
          </w:rPr>
          <w:tab/>
        </w:r>
        <w:r>
          <w:rPr>
            <w:noProof/>
            <w:webHidden/>
          </w:rPr>
          <w:fldChar w:fldCharType="begin"/>
        </w:r>
        <w:r>
          <w:rPr>
            <w:noProof/>
            <w:webHidden/>
          </w:rPr>
          <w:instrText xml:space="preserve"> PAGEREF _Toc208409628 \h </w:instrText>
        </w:r>
        <w:r>
          <w:rPr>
            <w:noProof/>
            <w:webHidden/>
          </w:rPr>
        </w:r>
        <w:r>
          <w:rPr>
            <w:noProof/>
            <w:webHidden/>
          </w:rPr>
          <w:fldChar w:fldCharType="separate"/>
        </w:r>
        <w:r>
          <w:rPr>
            <w:noProof/>
            <w:webHidden/>
          </w:rPr>
          <w:t>29</w:t>
        </w:r>
        <w:r>
          <w:rPr>
            <w:noProof/>
            <w:webHidden/>
          </w:rPr>
          <w:fldChar w:fldCharType="end"/>
        </w:r>
      </w:hyperlink>
    </w:p>
    <w:p w14:paraId="56389740" w14:textId="34EB2177" w:rsidR="00871417" w:rsidRDefault="00871417">
      <w:pPr>
        <w:pStyle w:val="TOC2"/>
        <w:tabs>
          <w:tab w:val="left" w:pos="60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29" w:history="1">
        <w:r w:rsidRPr="00012FAD">
          <w:rPr>
            <w:rStyle w:val="Hyperlink"/>
            <w:rFonts w:eastAsia="Times New Roman"/>
            <w:b/>
            <w:caps/>
            <w:noProof/>
            <w:lang w:eastAsia="it-IT"/>
          </w:rPr>
          <w:t>4</w:t>
        </w:r>
        <w:r>
          <w:rPr>
            <w:rFonts w:asciiTheme="minorHAnsi" w:eastAsiaTheme="minorEastAsia" w:hAnsiTheme="minorHAnsi" w:cstheme="minorBidi"/>
            <w:noProof/>
            <w:kern w:val="2"/>
            <w:sz w:val="24"/>
            <w:szCs w:val="24"/>
            <w:lang w:eastAsia="en-GB"/>
            <w14:ligatures w14:val="standardContextual"/>
          </w:rPr>
          <w:tab/>
        </w:r>
        <w:r w:rsidRPr="00012FAD">
          <w:rPr>
            <w:rStyle w:val="Hyperlink"/>
            <w:rFonts w:eastAsia="Times New Roman" w:cs="Arial"/>
            <w:b/>
            <w:caps/>
            <w:noProof/>
            <w:shd w:val="clear" w:color="auto" w:fill="FFFFFF"/>
            <w:lang w:eastAsia="it-IT"/>
          </w:rPr>
          <w:t>WORKPLAN, WORK PACKAGES, ACTIVITIES, RESOURCES AND TIMING</w:t>
        </w:r>
        <w:r>
          <w:rPr>
            <w:noProof/>
            <w:webHidden/>
          </w:rPr>
          <w:tab/>
        </w:r>
        <w:r>
          <w:rPr>
            <w:noProof/>
            <w:webHidden/>
          </w:rPr>
          <w:fldChar w:fldCharType="begin"/>
        </w:r>
        <w:r>
          <w:rPr>
            <w:noProof/>
            <w:webHidden/>
          </w:rPr>
          <w:instrText xml:space="preserve"> PAGEREF _Toc208409629 \h </w:instrText>
        </w:r>
        <w:r>
          <w:rPr>
            <w:noProof/>
            <w:webHidden/>
          </w:rPr>
        </w:r>
        <w:r>
          <w:rPr>
            <w:noProof/>
            <w:webHidden/>
          </w:rPr>
          <w:fldChar w:fldCharType="separate"/>
        </w:r>
        <w:r>
          <w:rPr>
            <w:noProof/>
            <w:webHidden/>
          </w:rPr>
          <w:t>31</w:t>
        </w:r>
        <w:r>
          <w:rPr>
            <w:noProof/>
            <w:webHidden/>
          </w:rPr>
          <w:fldChar w:fldCharType="end"/>
        </w:r>
      </w:hyperlink>
    </w:p>
    <w:p w14:paraId="540F5DEC" w14:textId="4268EB68" w:rsidR="00871417" w:rsidRDefault="00871417">
      <w:pPr>
        <w:pStyle w:val="TOC2"/>
        <w:tabs>
          <w:tab w:val="left" w:pos="96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30" w:history="1">
        <w:r w:rsidRPr="00012FAD">
          <w:rPr>
            <w:rStyle w:val="Hyperlink"/>
            <w:noProof/>
            <w:lang w:eastAsia="it-IT"/>
          </w:rPr>
          <w:t>4.1</w:t>
        </w:r>
        <w:r>
          <w:rPr>
            <w:rFonts w:asciiTheme="minorHAnsi" w:eastAsiaTheme="minorEastAsia" w:hAnsiTheme="minorHAnsi" w:cstheme="minorBidi"/>
            <w:noProof/>
            <w:kern w:val="2"/>
            <w:sz w:val="24"/>
            <w:szCs w:val="24"/>
            <w:lang w:eastAsia="en-GB"/>
            <w14:ligatures w14:val="standardContextual"/>
          </w:rPr>
          <w:tab/>
        </w:r>
        <w:r w:rsidRPr="00012FAD">
          <w:rPr>
            <w:rStyle w:val="Hyperlink"/>
            <w:noProof/>
            <w:lang w:eastAsia="it-IT"/>
          </w:rPr>
          <w:t>Work plan</w:t>
        </w:r>
        <w:r>
          <w:rPr>
            <w:noProof/>
            <w:webHidden/>
          </w:rPr>
          <w:tab/>
        </w:r>
        <w:r>
          <w:rPr>
            <w:noProof/>
            <w:webHidden/>
          </w:rPr>
          <w:fldChar w:fldCharType="begin"/>
        </w:r>
        <w:r>
          <w:rPr>
            <w:noProof/>
            <w:webHidden/>
          </w:rPr>
          <w:instrText xml:space="preserve"> PAGEREF _Toc208409630 \h </w:instrText>
        </w:r>
        <w:r>
          <w:rPr>
            <w:noProof/>
            <w:webHidden/>
          </w:rPr>
        </w:r>
        <w:r>
          <w:rPr>
            <w:noProof/>
            <w:webHidden/>
          </w:rPr>
          <w:fldChar w:fldCharType="separate"/>
        </w:r>
        <w:r>
          <w:rPr>
            <w:noProof/>
            <w:webHidden/>
          </w:rPr>
          <w:t>31</w:t>
        </w:r>
        <w:r>
          <w:rPr>
            <w:noProof/>
            <w:webHidden/>
          </w:rPr>
          <w:fldChar w:fldCharType="end"/>
        </w:r>
      </w:hyperlink>
    </w:p>
    <w:p w14:paraId="6C93013F" w14:textId="1B0F043B" w:rsidR="00871417" w:rsidRDefault="00871417">
      <w:pPr>
        <w:pStyle w:val="TOC2"/>
        <w:tabs>
          <w:tab w:val="left" w:pos="96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31" w:history="1">
        <w:r w:rsidRPr="00012FAD">
          <w:rPr>
            <w:rStyle w:val="Hyperlink"/>
            <w:rFonts w:eastAsia="Times New Roman"/>
            <w:noProof/>
            <w:lang w:eastAsia="it-IT"/>
          </w:rPr>
          <w:t>4.2</w:t>
        </w:r>
        <w:r>
          <w:rPr>
            <w:rFonts w:asciiTheme="minorHAnsi" w:eastAsiaTheme="minorEastAsia" w:hAnsiTheme="minorHAnsi" w:cstheme="minorBidi"/>
            <w:noProof/>
            <w:kern w:val="2"/>
            <w:sz w:val="24"/>
            <w:szCs w:val="24"/>
            <w:lang w:eastAsia="en-GB"/>
            <w14:ligatures w14:val="standardContextual"/>
          </w:rPr>
          <w:tab/>
        </w:r>
        <w:r w:rsidRPr="00012FAD">
          <w:rPr>
            <w:rStyle w:val="Hyperlink"/>
            <w:noProof/>
          </w:rPr>
          <w:t>Work packages, activities, resources and timing</w:t>
        </w:r>
        <w:r>
          <w:rPr>
            <w:noProof/>
            <w:webHidden/>
          </w:rPr>
          <w:tab/>
        </w:r>
        <w:r>
          <w:rPr>
            <w:noProof/>
            <w:webHidden/>
          </w:rPr>
          <w:fldChar w:fldCharType="begin"/>
        </w:r>
        <w:r>
          <w:rPr>
            <w:noProof/>
            <w:webHidden/>
          </w:rPr>
          <w:instrText xml:space="preserve"> PAGEREF _Toc208409631 \h </w:instrText>
        </w:r>
        <w:r>
          <w:rPr>
            <w:noProof/>
            <w:webHidden/>
          </w:rPr>
        </w:r>
        <w:r>
          <w:rPr>
            <w:noProof/>
            <w:webHidden/>
          </w:rPr>
          <w:fldChar w:fldCharType="separate"/>
        </w:r>
        <w:r>
          <w:rPr>
            <w:noProof/>
            <w:webHidden/>
          </w:rPr>
          <w:t>32</w:t>
        </w:r>
        <w:r>
          <w:rPr>
            <w:noProof/>
            <w:webHidden/>
          </w:rPr>
          <w:fldChar w:fldCharType="end"/>
        </w:r>
      </w:hyperlink>
    </w:p>
    <w:p w14:paraId="5EA3B7E9" w14:textId="76EC2EEA" w:rsidR="00871417" w:rsidRDefault="00871417">
      <w:pPr>
        <w:pStyle w:val="TOC1"/>
        <w:tabs>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32" w:history="1">
        <w:r w:rsidRPr="00012FAD">
          <w:rPr>
            <w:rStyle w:val="Hyperlink"/>
            <w:noProof/>
            <w:lang w:eastAsia="it-IT"/>
          </w:rPr>
          <w:t>Total Project costs</w:t>
        </w:r>
        <w:r>
          <w:rPr>
            <w:noProof/>
            <w:webHidden/>
          </w:rPr>
          <w:tab/>
        </w:r>
        <w:r>
          <w:rPr>
            <w:noProof/>
            <w:webHidden/>
          </w:rPr>
          <w:fldChar w:fldCharType="begin"/>
        </w:r>
        <w:r>
          <w:rPr>
            <w:noProof/>
            <w:webHidden/>
          </w:rPr>
          <w:instrText xml:space="preserve"> PAGEREF _Toc208409632 \h </w:instrText>
        </w:r>
        <w:r>
          <w:rPr>
            <w:noProof/>
            <w:webHidden/>
          </w:rPr>
        </w:r>
        <w:r>
          <w:rPr>
            <w:noProof/>
            <w:webHidden/>
          </w:rPr>
          <w:fldChar w:fldCharType="separate"/>
        </w:r>
        <w:r>
          <w:rPr>
            <w:noProof/>
            <w:webHidden/>
          </w:rPr>
          <w:t>46</w:t>
        </w:r>
        <w:r>
          <w:rPr>
            <w:noProof/>
            <w:webHidden/>
          </w:rPr>
          <w:fldChar w:fldCharType="end"/>
        </w:r>
      </w:hyperlink>
    </w:p>
    <w:p w14:paraId="49D34062" w14:textId="2CBF3CA4" w:rsidR="00871417" w:rsidRDefault="00871417">
      <w:pPr>
        <w:pStyle w:val="TOC2"/>
        <w:tabs>
          <w:tab w:val="left" w:pos="96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33" w:history="1">
        <w:r w:rsidRPr="00012FAD">
          <w:rPr>
            <w:rStyle w:val="Hyperlink"/>
            <w:noProof/>
            <w:lang w:eastAsia="it-IT"/>
          </w:rPr>
          <w:t>4.3</w:t>
        </w:r>
        <w:r>
          <w:rPr>
            <w:rFonts w:asciiTheme="minorHAnsi" w:eastAsiaTheme="minorEastAsia" w:hAnsiTheme="minorHAnsi" w:cstheme="minorBidi"/>
            <w:noProof/>
            <w:kern w:val="2"/>
            <w:sz w:val="24"/>
            <w:szCs w:val="24"/>
            <w:lang w:eastAsia="en-GB"/>
            <w14:ligatures w14:val="standardContextual"/>
          </w:rPr>
          <w:tab/>
        </w:r>
        <w:r w:rsidRPr="00012FAD">
          <w:rPr>
            <w:rStyle w:val="Hyperlink"/>
            <w:noProof/>
            <w:lang w:eastAsia="it-IT"/>
          </w:rPr>
          <w:t>Subcontracting</w:t>
        </w:r>
        <w:r>
          <w:rPr>
            <w:noProof/>
            <w:webHidden/>
          </w:rPr>
          <w:tab/>
        </w:r>
        <w:r>
          <w:rPr>
            <w:noProof/>
            <w:webHidden/>
          </w:rPr>
          <w:fldChar w:fldCharType="begin"/>
        </w:r>
        <w:r>
          <w:rPr>
            <w:noProof/>
            <w:webHidden/>
          </w:rPr>
          <w:instrText xml:space="preserve"> PAGEREF _Toc208409633 \h </w:instrText>
        </w:r>
        <w:r>
          <w:rPr>
            <w:noProof/>
            <w:webHidden/>
          </w:rPr>
        </w:r>
        <w:r>
          <w:rPr>
            <w:noProof/>
            <w:webHidden/>
          </w:rPr>
          <w:fldChar w:fldCharType="separate"/>
        </w:r>
        <w:r>
          <w:rPr>
            <w:noProof/>
            <w:webHidden/>
          </w:rPr>
          <w:t>47</w:t>
        </w:r>
        <w:r>
          <w:rPr>
            <w:noProof/>
            <w:webHidden/>
          </w:rPr>
          <w:fldChar w:fldCharType="end"/>
        </w:r>
      </w:hyperlink>
    </w:p>
    <w:p w14:paraId="4859C82B" w14:textId="1B97AC92" w:rsidR="00871417" w:rsidRDefault="00871417">
      <w:pPr>
        <w:pStyle w:val="TOC2"/>
        <w:tabs>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34" w:history="1">
        <w:r w:rsidRPr="00012FAD">
          <w:rPr>
            <w:rStyle w:val="Hyperlink"/>
            <w:noProof/>
            <w:lang w:eastAsia="it-IT"/>
          </w:rPr>
          <w:t>Timetable</w:t>
        </w:r>
        <w:r>
          <w:rPr>
            <w:noProof/>
            <w:webHidden/>
          </w:rPr>
          <w:tab/>
        </w:r>
        <w:r>
          <w:rPr>
            <w:noProof/>
            <w:webHidden/>
          </w:rPr>
          <w:fldChar w:fldCharType="begin"/>
        </w:r>
        <w:r>
          <w:rPr>
            <w:noProof/>
            <w:webHidden/>
          </w:rPr>
          <w:instrText xml:space="preserve"> PAGEREF _Toc208409634 \h </w:instrText>
        </w:r>
        <w:r>
          <w:rPr>
            <w:noProof/>
            <w:webHidden/>
          </w:rPr>
        </w:r>
        <w:r>
          <w:rPr>
            <w:noProof/>
            <w:webHidden/>
          </w:rPr>
          <w:fldChar w:fldCharType="separate"/>
        </w:r>
        <w:r>
          <w:rPr>
            <w:noProof/>
            <w:webHidden/>
          </w:rPr>
          <w:t>48</w:t>
        </w:r>
        <w:r>
          <w:rPr>
            <w:noProof/>
            <w:webHidden/>
          </w:rPr>
          <w:fldChar w:fldCharType="end"/>
        </w:r>
      </w:hyperlink>
    </w:p>
    <w:p w14:paraId="3760E7EC" w14:textId="13B4275B" w:rsidR="00871417" w:rsidRDefault="00871417">
      <w:pPr>
        <w:pStyle w:val="TOC2"/>
        <w:tabs>
          <w:tab w:val="left" w:pos="60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35" w:history="1">
        <w:r w:rsidRPr="00012FAD">
          <w:rPr>
            <w:rStyle w:val="Hyperlink"/>
            <w:rFonts w:eastAsia="Times New Roman"/>
            <w:b/>
            <w:caps/>
            <w:noProof/>
            <w:lang w:eastAsia="it-IT"/>
          </w:rPr>
          <w:t>5</w:t>
        </w:r>
        <w:r>
          <w:rPr>
            <w:rFonts w:asciiTheme="minorHAnsi" w:eastAsiaTheme="minorEastAsia" w:hAnsiTheme="minorHAnsi" w:cstheme="minorBidi"/>
            <w:noProof/>
            <w:kern w:val="2"/>
            <w:sz w:val="24"/>
            <w:szCs w:val="24"/>
            <w:lang w:eastAsia="en-GB"/>
            <w14:ligatures w14:val="standardContextual"/>
          </w:rPr>
          <w:tab/>
        </w:r>
        <w:r w:rsidRPr="00012FAD">
          <w:rPr>
            <w:rStyle w:val="Hyperlink"/>
            <w:rFonts w:eastAsia="Times New Roman" w:cs="Arial"/>
            <w:b/>
            <w:caps/>
            <w:noProof/>
            <w:shd w:val="clear" w:color="auto" w:fill="FFFFFF"/>
            <w:lang w:eastAsia="it-IT"/>
          </w:rPr>
          <w:t>OTHER</w:t>
        </w:r>
        <w:r>
          <w:rPr>
            <w:noProof/>
            <w:webHidden/>
          </w:rPr>
          <w:tab/>
        </w:r>
        <w:r>
          <w:rPr>
            <w:noProof/>
            <w:webHidden/>
          </w:rPr>
          <w:fldChar w:fldCharType="begin"/>
        </w:r>
        <w:r>
          <w:rPr>
            <w:noProof/>
            <w:webHidden/>
          </w:rPr>
          <w:instrText xml:space="preserve"> PAGEREF _Toc208409635 \h </w:instrText>
        </w:r>
        <w:r>
          <w:rPr>
            <w:noProof/>
            <w:webHidden/>
          </w:rPr>
        </w:r>
        <w:r>
          <w:rPr>
            <w:noProof/>
            <w:webHidden/>
          </w:rPr>
          <w:fldChar w:fldCharType="separate"/>
        </w:r>
        <w:r>
          <w:rPr>
            <w:noProof/>
            <w:webHidden/>
          </w:rPr>
          <w:t>50</w:t>
        </w:r>
        <w:r>
          <w:rPr>
            <w:noProof/>
            <w:webHidden/>
          </w:rPr>
          <w:fldChar w:fldCharType="end"/>
        </w:r>
      </w:hyperlink>
    </w:p>
    <w:p w14:paraId="1BAE1B75" w14:textId="71B3B3E9" w:rsidR="00871417" w:rsidRDefault="00871417">
      <w:pPr>
        <w:pStyle w:val="TOC2"/>
        <w:tabs>
          <w:tab w:val="left" w:pos="96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36" w:history="1">
        <w:r w:rsidRPr="00012FAD">
          <w:rPr>
            <w:rStyle w:val="Hyperlink"/>
            <w:i/>
            <w:noProof/>
            <w:lang w:eastAsia="it-IT"/>
          </w:rPr>
          <w:t>5.1</w:t>
        </w:r>
        <w:r>
          <w:rPr>
            <w:rFonts w:asciiTheme="minorHAnsi" w:eastAsiaTheme="minorEastAsia" w:hAnsiTheme="minorHAnsi" w:cstheme="minorBidi"/>
            <w:noProof/>
            <w:kern w:val="2"/>
            <w:sz w:val="24"/>
            <w:szCs w:val="24"/>
            <w:lang w:eastAsia="en-GB"/>
            <w14:ligatures w14:val="standardContextual"/>
          </w:rPr>
          <w:tab/>
        </w:r>
        <w:r w:rsidRPr="00012FAD">
          <w:rPr>
            <w:rStyle w:val="Hyperlink"/>
            <w:noProof/>
            <w:lang w:eastAsia="it-IT"/>
          </w:rPr>
          <w:t>Ethics</w:t>
        </w:r>
        <w:r>
          <w:rPr>
            <w:noProof/>
            <w:webHidden/>
          </w:rPr>
          <w:tab/>
        </w:r>
        <w:r>
          <w:rPr>
            <w:noProof/>
            <w:webHidden/>
          </w:rPr>
          <w:fldChar w:fldCharType="begin"/>
        </w:r>
        <w:r>
          <w:rPr>
            <w:noProof/>
            <w:webHidden/>
          </w:rPr>
          <w:instrText xml:space="preserve"> PAGEREF _Toc208409636 \h </w:instrText>
        </w:r>
        <w:r>
          <w:rPr>
            <w:noProof/>
            <w:webHidden/>
          </w:rPr>
        </w:r>
        <w:r>
          <w:rPr>
            <w:noProof/>
            <w:webHidden/>
          </w:rPr>
          <w:fldChar w:fldCharType="separate"/>
        </w:r>
        <w:r>
          <w:rPr>
            <w:noProof/>
            <w:webHidden/>
          </w:rPr>
          <w:t>50</w:t>
        </w:r>
        <w:r>
          <w:rPr>
            <w:noProof/>
            <w:webHidden/>
          </w:rPr>
          <w:fldChar w:fldCharType="end"/>
        </w:r>
      </w:hyperlink>
    </w:p>
    <w:p w14:paraId="01601F5D" w14:textId="12937CF5" w:rsidR="00871417" w:rsidRDefault="00871417">
      <w:pPr>
        <w:pStyle w:val="TOC2"/>
        <w:tabs>
          <w:tab w:val="left" w:pos="96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37" w:history="1">
        <w:r w:rsidRPr="00012FAD">
          <w:rPr>
            <w:rStyle w:val="Hyperlink"/>
            <w:noProof/>
            <w:lang w:eastAsia="it-IT"/>
          </w:rPr>
          <w:t>5.2</w:t>
        </w:r>
        <w:r>
          <w:rPr>
            <w:rFonts w:asciiTheme="minorHAnsi" w:eastAsiaTheme="minorEastAsia" w:hAnsiTheme="minorHAnsi" w:cstheme="minorBidi"/>
            <w:noProof/>
            <w:kern w:val="2"/>
            <w:sz w:val="24"/>
            <w:szCs w:val="24"/>
            <w:lang w:eastAsia="en-GB"/>
            <w14:ligatures w14:val="standardContextual"/>
          </w:rPr>
          <w:tab/>
        </w:r>
        <w:r w:rsidRPr="00012FAD">
          <w:rPr>
            <w:rStyle w:val="Hyperlink"/>
            <w:noProof/>
            <w:lang w:eastAsia="it-IT"/>
          </w:rPr>
          <w:t>Security</w:t>
        </w:r>
        <w:r>
          <w:rPr>
            <w:noProof/>
            <w:webHidden/>
          </w:rPr>
          <w:tab/>
        </w:r>
        <w:r>
          <w:rPr>
            <w:noProof/>
            <w:webHidden/>
          </w:rPr>
          <w:fldChar w:fldCharType="begin"/>
        </w:r>
        <w:r>
          <w:rPr>
            <w:noProof/>
            <w:webHidden/>
          </w:rPr>
          <w:instrText xml:space="preserve"> PAGEREF _Toc208409637 \h </w:instrText>
        </w:r>
        <w:r>
          <w:rPr>
            <w:noProof/>
            <w:webHidden/>
          </w:rPr>
        </w:r>
        <w:r>
          <w:rPr>
            <w:noProof/>
            <w:webHidden/>
          </w:rPr>
          <w:fldChar w:fldCharType="separate"/>
        </w:r>
        <w:r>
          <w:rPr>
            <w:noProof/>
            <w:webHidden/>
          </w:rPr>
          <w:t>50</w:t>
        </w:r>
        <w:r>
          <w:rPr>
            <w:noProof/>
            <w:webHidden/>
          </w:rPr>
          <w:fldChar w:fldCharType="end"/>
        </w:r>
      </w:hyperlink>
    </w:p>
    <w:p w14:paraId="5F9FEDAD" w14:textId="4EB3F805" w:rsidR="00871417" w:rsidRDefault="00871417">
      <w:pPr>
        <w:pStyle w:val="TOC2"/>
        <w:tabs>
          <w:tab w:val="left" w:pos="600"/>
          <w:tab w:val="right" w:leader="dot" w:pos="8721"/>
        </w:tabs>
        <w:rPr>
          <w:rFonts w:asciiTheme="minorHAnsi" w:eastAsiaTheme="minorEastAsia" w:hAnsiTheme="minorHAnsi" w:cstheme="minorBidi"/>
          <w:noProof/>
          <w:kern w:val="2"/>
          <w:sz w:val="24"/>
          <w:szCs w:val="24"/>
          <w:lang w:eastAsia="en-GB"/>
          <w14:ligatures w14:val="standardContextual"/>
        </w:rPr>
      </w:pPr>
      <w:hyperlink w:anchor="_Toc208409638" w:history="1">
        <w:r w:rsidRPr="00012FAD">
          <w:rPr>
            <w:rStyle w:val="Hyperlink"/>
            <w:rFonts w:eastAsia="Times New Roman"/>
            <w:b/>
            <w:caps/>
            <w:noProof/>
            <w:lang w:eastAsia="it-IT"/>
          </w:rPr>
          <w:t>6</w:t>
        </w:r>
        <w:r>
          <w:rPr>
            <w:rFonts w:asciiTheme="minorHAnsi" w:eastAsiaTheme="minorEastAsia" w:hAnsiTheme="minorHAnsi" w:cstheme="minorBidi"/>
            <w:noProof/>
            <w:kern w:val="2"/>
            <w:sz w:val="24"/>
            <w:szCs w:val="24"/>
            <w:lang w:eastAsia="en-GB"/>
            <w14:ligatures w14:val="standardContextual"/>
          </w:rPr>
          <w:tab/>
        </w:r>
        <w:r w:rsidRPr="00012FAD">
          <w:rPr>
            <w:rStyle w:val="Hyperlink"/>
            <w:rFonts w:eastAsia="Times New Roman" w:cs="Arial"/>
            <w:b/>
            <w:caps/>
            <w:noProof/>
            <w:shd w:val="clear" w:color="auto" w:fill="FFFFFF"/>
            <w:lang w:eastAsia="it-IT"/>
          </w:rPr>
          <w:t>DECLARATIONS</w:t>
        </w:r>
        <w:r>
          <w:rPr>
            <w:noProof/>
            <w:webHidden/>
          </w:rPr>
          <w:tab/>
        </w:r>
        <w:r>
          <w:rPr>
            <w:noProof/>
            <w:webHidden/>
          </w:rPr>
          <w:fldChar w:fldCharType="begin"/>
        </w:r>
        <w:r>
          <w:rPr>
            <w:noProof/>
            <w:webHidden/>
          </w:rPr>
          <w:instrText xml:space="preserve"> PAGEREF _Toc208409638 \h </w:instrText>
        </w:r>
        <w:r>
          <w:rPr>
            <w:noProof/>
            <w:webHidden/>
          </w:rPr>
        </w:r>
        <w:r>
          <w:rPr>
            <w:noProof/>
            <w:webHidden/>
          </w:rPr>
          <w:fldChar w:fldCharType="separate"/>
        </w:r>
        <w:r>
          <w:rPr>
            <w:noProof/>
            <w:webHidden/>
          </w:rPr>
          <w:t>50</w:t>
        </w:r>
        <w:r>
          <w:rPr>
            <w:noProof/>
            <w:webHidden/>
          </w:rPr>
          <w:fldChar w:fldCharType="end"/>
        </w:r>
      </w:hyperlink>
    </w:p>
    <w:p w14:paraId="46866647" w14:textId="156DFD36" w:rsidR="002B5B25" w:rsidRDefault="002B5B25">
      <w:r w:rsidRPr="00615A77">
        <w:rPr>
          <w:sz w:val="16"/>
          <w:szCs w:val="16"/>
        </w:rPr>
        <w:fldChar w:fldCharType="end"/>
      </w:r>
    </w:p>
    <w:p w14:paraId="2D0E8590" w14:textId="77777777" w:rsidR="008B7955" w:rsidRDefault="008B7955">
      <w:pPr>
        <w:spacing w:after="0"/>
        <w:jc w:val="left"/>
        <w:rPr>
          <w:b/>
          <w:bCs/>
          <w:color w:val="C00000"/>
          <w:kern w:val="32"/>
          <w:sz w:val="22"/>
          <w:szCs w:val="24"/>
        </w:rPr>
      </w:pPr>
      <w:r>
        <w:rPr>
          <w:color w:val="C00000"/>
          <w:sz w:val="22"/>
          <w:szCs w:val="24"/>
        </w:rPr>
        <w:br w:type="page"/>
      </w:r>
    </w:p>
    <w:p w14:paraId="2126C200" w14:textId="77777777" w:rsidR="00E91B1B" w:rsidRPr="00B05CCD" w:rsidRDefault="002465AD" w:rsidP="004B4017">
      <w:pPr>
        <w:pStyle w:val="Heading1"/>
        <w:rPr>
          <w:color w:val="C00000"/>
          <w:sz w:val="22"/>
          <w:szCs w:val="24"/>
        </w:rPr>
      </w:pPr>
      <w:bookmarkStart w:id="5" w:name="_Toc208409612"/>
      <w:r w:rsidRPr="00B05CCD">
        <w:rPr>
          <w:color w:val="C00000"/>
          <w:sz w:val="22"/>
          <w:szCs w:val="24"/>
        </w:rPr>
        <w:lastRenderedPageBreak/>
        <w:t>PROJECT</w:t>
      </w:r>
      <w:r w:rsidR="00E91B1B" w:rsidRPr="00B05CCD">
        <w:rPr>
          <w:color w:val="C00000"/>
          <w:sz w:val="22"/>
          <w:szCs w:val="24"/>
        </w:rPr>
        <w:t xml:space="preserve"> SUMMARY</w:t>
      </w:r>
      <w:bookmarkEnd w:id="4"/>
      <w:bookmarkEnd w:id="5"/>
      <w:r w:rsidR="00E91B1B" w:rsidRPr="00B05CCD">
        <w:rPr>
          <w:color w:val="C00000"/>
          <w:sz w:val="22"/>
          <w:szCs w:val="24"/>
        </w:rPr>
        <w:t xml:space="preserve"> </w:t>
      </w:r>
    </w:p>
    <w:tbl>
      <w:tblPr>
        <w:tblW w:w="9094" w:type="dxa"/>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9094"/>
      </w:tblGrid>
      <w:tr w:rsidR="004B4017" w:rsidRPr="00BC0C16" w14:paraId="37ED2557" w14:textId="77777777" w:rsidTr="009A1F0A">
        <w:trPr>
          <w:trHeight w:val="563"/>
        </w:trPr>
        <w:tc>
          <w:tcPr>
            <w:tcW w:w="9094" w:type="dxa"/>
            <w:shd w:val="clear" w:color="auto" w:fill="F2F2F2"/>
          </w:tcPr>
          <w:p w14:paraId="66ED47EC" w14:textId="77777777" w:rsidR="006D3F73" w:rsidRPr="001235B5" w:rsidRDefault="00964AB9" w:rsidP="00B44583">
            <w:pPr>
              <w:spacing w:before="120"/>
              <w:rPr>
                <w:b/>
                <w:bCs/>
                <w:color w:val="C00000"/>
                <w:sz w:val="18"/>
                <w:szCs w:val="18"/>
              </w:rPr>
            </w:pPr>
            <w:r w:rsidRPr="006E30E7">
              <w:rPr>
                <w:b/>
                <w:bCs/>
                <w:color w:val="595959" w:themeColor="text1" w:themeTint="A6"/>
                <w:sz w:val="18"/>
                <w:szCs w:val="18"/>
              </w:rPr>
              <w:t>Project summary</w:t>
            </w:r>
          </w:p>
        </w:tc>
      </w:tr>
      <w:tr w:rsidR="00E91B1B" w:rsidRPr="00BC0C16" w14:paraId="641F068F" w14:textId="77777777" w:rsidTr="00EB6DFB">
        <w:trPr>
          <w:trHeight w:val="563"/>
        </w:trPr>
        <w:tc>
          <w:tcPr>
            <w:tcW w:w="9094" w:type="dxa"/>
          </w:tcPr>
          <w:p w14:paraId="6FA6C7D1" w14:textId="77777777" w:rsidR="009C7BAD" w:rsidRDefault="009C7BAD" w:rsidP="00EB6DFB">
            <w:pPr>
              <w:spacing w:after="200"/>
              <w:rPr>
                <w:color w:val="595959"/>
                <w:sz w:val="18"/>
                <w:szCs w:val="18"/>
              </w:rPr>
            </w:pPr>
            <w:r w:rsidRPr="009C7BAD">
              <w:rPr>
                <w:color w:val="595959"/>
                <w:sz w:val="18"/>
                <w:szCs w:val="18"/>
              </w:rPr>
              <w:t xml:space="preserve">The project aims to critically review the specifications associated to a number of Harmonized European Norms under the purview of the Technical Committee </w:t>
            </w:r>
            <w:proofErr w:type="spellStart"/>
            <w:r w:rsidRPr="009C7BAD">
              <w:rPr>
                <w:color w:val="595959"/>
                <w:sz w:val="18"/>
                <w:szCs w:val="18"/>
              </w:rPr>
              <w:t>Satelite</w:t>
            </w:r>
            <w:proofErr w:type="spellEnd"/>
            <w:r w:rsidRPr="009C7BAD">
              <w:rPr>
                <w:color w:val="595959"/>
                <w:sz w:val="18"/>
                <w:szCs w:val="18"/>
              </w:rPr>
              <w:t xml:space="preserve"> Earth Stations (TC-SES) with the goal to ensure their up-to-date requirements, at the light of the radical explosion of satellite based services which has been witnessed during past years and will continue in years to come, never seen since the start of satellite communications decades ago. This effort will support and complement the ongoing work of TC SES developing updates of 14 HENs </w:t>
            </w:r>
            <w:proofErr w:type="gramStart"/>
            <w:r w:rsidRPr="009C7BAD">
              <w:rPr>
                <w:color w:val="595959"/>
                <w:sz w:val="18"/>
                <w:szCs w:val="18"/>
              </w:rPr>
              <w:t>in order to</w:t>
            </w:r>
            <w:proofErr w:type="gramEnd"/>
            <w:r w:rsidRPr="009C7BAD">
              <w:rPr>
                <w:color w:val="595959"/>
                <w:sz w:val="18"/>
                <w:szCs w:val="18"/>
              </w:rPr>
              <w:t xml:space="preserve"> ensure their compliance against RED (Essential requirements of Directive 2014/53/EU).</w:t>
            </w:r>
          </w:p>
          <w:p w14:paraId="640FC891" w14:textId="7153DE8B" w:rsidR="009C7BAD" w:rsidRDefault="009C7BAD" w:rsidP="00EB6DFB">
            <w:pPr>
              <w:spacing w:after="200"/>
              <w:rPr>
                <w:color w:val="595959"/>
                <w:sz w:val="18"/>
                <w:szCs w:val="18"/>
              </w:rPr>
            </w:pPr>
            <w:r w:rsidRPr="009C7BAD">
              <w:rPr>
                <w:color w:val="595959"/>
                <w:sz w:val="18"/>
                <w:szCs w:val="18"/>
              </w:rPr>
              <w:t xml:space="preserve">The proposed project under this topic will identify solutions for the certainty of the applicability of the satellite earth stations and their technology updates, generating confident from users, as well as ensuring the modernisation and easy compliance checks both by manufacturers and measurement laboratories. The project consists of five main activities: </w:t>
            </w:r>
          </w:p>
          <w:p w14:paraId="0B1E3E50" w14:textId="77777777" w:rsidR="009C7BAD" w:rsidRDefault="009C7BAD" w:rsidP="00EB6DFB">
            <w:pPr>
              <w:spacing w:after="200"/>
              <w:rPr>
                <w:color w:val="595959"/>
                <w:sz w:val="18"/>
                <w:szCs w:val="18"/>
              </w:rPr>
            </w:pPr>
            <w:r w:rsidRPr="009C7BAD">
              <w:rPr>
                <w:color w:val="595959"/>
                <w:sz w:val="18"/>
                <w:szCs w:val="18"/>
              </w:rPr>
              <w:t xml:space="preserve">• Production of a report on necessary technology updates and selection of measurements methods towards mitigating any uncertainty on the processes to claim compliance against the Harmonized European Norms. Recommendation on the prioritisation for updates of the existing HENs. </w:t>
            </w:r>
          </w:p>
          <w:p w14:paraId="428831C0" w14:textId="77777777" w:rsidR="009C7BAD" w:rsidRDefault="009C7BAD" w:rsidP="00EB6DFB">
            <w:pPr>
              <w:spacing w:after="200"/>
              <w:rPr>
                <w:color w:val="595959"/>
                <w:sz w:val="18"/>
                <w:szCs w:val="18"/>
              </w:rPr>
            </w:pPr>
            <w:r w:rsidRPr="009C7BAD">
              <w:rPr>
                <w:color w:val="595959"/>
                <w:sz w:val="18"/>
                <w:szCs w:val="18"/>
              </w:rPr>
              <w:t xml:space="preserve">• Production of a report on trends affecting the satellite communications industry and mapping of HENs against each use case including FSS, MSS and different orbits (LEO, MEO, GEO). Assess whether some standards with large similarities could be merged into single standard providing better clarity (i.e. earth stations in motion) </w:t>
            </w:r>
          </w:p>
          <w:p w14:paraId="7D9EBE0B" w14:textId="77777777" w:rsidR="009C7BAD" w:rsidRDefault="009C7BAD" w:rsidP="00EB6DFB">
            <w:pPr>
              <w:spacing w:after="200"/>
              <w:rPr>
                <w:color w:val="595959"/>
                <w:sz w:val="18"/>
                <w:szCs w:val="18"/>
              </w:rPr>
            </w:pPr>
            <w:r w:rsidRPr="009C7BAD">
              <w:rPr>
                <w:color w:val="595959"/>
                <w:sz w:val="18"/>
                <w:szCs w:val="18"/>
              </w:rPr>
              <w:t xml:space="preserve">• Developing of new versions of HENs, at least 10 HENs will be subject to detailed scrutiny. </w:t>
            </w:r>
          </w:p>
          <w:p w14:paraId="31477A09" w14:textId="77777777" w:rsidR="009C7BAD" w:rsidRDefault="009C7BAD" w:rsidP="00EB6DFB">
            <w:pPr>
              <w:spacing w:after="200"/>
              <w:rPr>
                <w:color w:val="595959"/>
                <w:sz w:val="18"/>
                <w:szCs w:val="18"/>
              </w:rPr>
            </w:pPr>
            <w:r w:rsidRPr="009C7BAD">
              <w:rPr>
                <w:color w:val="595959"/>
                <w:sz w:val="18"/>
                <w:szCs w:val="18"/>
              </w:rPr>
              <w:t xml:space="preserve">• Socialisation and dissemination of the novelties introduced in the HENs and promotion of wider adoption by Industry Consortia, National standardisation organisations and Regulatory Authorities around the world. </w:t>
            </w:r>
          </w:p>
          <w:p w14:paraId="1FBE5712" w14:textId="4DEDA7B4" w:rsidR="007318BF" w:rsidRPr="009C7BAD" w:rsidRDefault="009C7BAD" w:rsidP="00EB6DFB">
            <w:pPr>
              <w:spacing w:after="200"/>
              <w:rPr>
                <w:color w:val="595959"/>
                <w:sz w:val="18"/>
                <w:szCs w:val="18"/>
              </w:rPr>
            </w:pPr>
            <w:r w:rsidRPr="009C7BAD">
              <w:rPr>
                <w:color w:val="595959"/>
                <w:sz w:val="18"/>
                <w:szCs w:val="18"/>
              </w:rPr>
              <w:t xml:space="preserve">• Coordination and reporting. </w:t>
            </w:r>
          </w:p>
        </w:tc>
      </w:tr>
    </w:tbl>
    <w:p w14:paraId="154B7E8F" w14:textId="77777777" w:rsidR="00D716B0" w:rsidRDefault="00D716B0" w:rsidP="00A729E1">
      <w:pPr>
        <w:tabs>
          <w:tab w:val="left" w:pos="360"/>
          <w:tab w:val="left" w:pos="3780"/>
          <w:tab w:val="left" w:pos="4500"/>
        </w:tabs>
      </w:pPr>
    </w:p>
    <w:p w14:paraId="0C42E8ED" w14:textId="77777777" w:rsidR="00B05CCD" w:rsidRPr="00B05CCD" w:rsidRDefault="00B05CCD" w:rsidP="00B05CCD">
      <w:pPr>
        <w:numPr>
          <w:ilvl w:val="0"/>
          <w:numId w:val="4"/>
        </w:numPr>
        <w:tabs>
          <w:tab w:val="clear" w:pos="567"/>
        </w:tabs>
        <w:autoSpaceDE w:val="0"/>
        <w:autoSpaceDN w:val="0"/>
        <w:adjustRightInd w:val="0"/>
        <w:spacing w:before="240"/>
        <w:jc w:val="left"/>
        <w:outlineLvl w:val="1"/>
        <w:rPr>
          <w:rFonts w:eastAsia="Times New Roman" w:cs="Arial"/>
          <w:b/>
          <w:caps/>
          <w:color w:val="A50021"/>
          <w:sz w:val="22"/>
          <w:szCs w:val="22"/>
          <w:shd w:val="clear" w:color="auto" w:fill="FFFFFF"/>
          <w:lang w:eastAsia="it-IT"/>
        </w:rPr>
      </w:pPr>
      <w:bookmarkStart w:id="6" w:name="_Toc197986197"/>
      <w:bookmarkStart w:id="7" w:name="_Toc208409613"/>
      <w:r w:rsidRPr="00B05CCD">
        <w:rPr>
          <w:rFonts w:eastAsia="Times New Roman" w:cs="Arial"/>
          <w:b/>
          <w:caps/>
          <w:color w:val="A50021"/>
          <w:sz w:val="22"/>
          <w:szCs w:val="22"/>
          <w:shd w:val="clear" w:color="auto" w:fill="FFFFFF"/>
          <w:lang w:eastAsia="it-IT"/>
        </w:rPr>
        <w:t>RELEVANCE</w:t>
      </w:r>
      <w:bookmarkEnd w:id="6"/>
      <w:bookmarkEnd w:id="7"/>
      <w:r w:rsidRPr="00B05CCD">
        <w:rPr>
          <w:rFonts w:eastAsia="Times New Roman" w:cs="Arial"/>
          <w:b/>
          <w:caps/>
          <w:color w:val="A50021"/>
          <w:sz w:val="22"/>
          <w:szCs w:val="22"/>
          <w:shd w:val="clear" w:color="auto" w:fill="FFFFFF"/>
          <w:lang w:eastAsia="it-IT"/>
        </w:rPr>
        <w:t xml:space="preserve"> </w:t>
      </w:r>
    </w:p>
    <w:p w14:paraId="7DEE8FAE" w14:textId="77777777" w:rsidR="004E0B35" w:rsidRPr="001235B5" w:rsidRDefault="002C2BFD" w:rsidP="004E0B35">
      <w:pPr>
        <w:pStyle w:val="Heading2"/>
        <w:numPr>
          <w:ilvl w:val="1"/>
          <w:numId w:val="4"/>
        </w:numPr>
        <w:ind w:firstLine="0"/>
        <w:rPr>
          <w:color w:val="C00000"/>
        </w:rPr>
      </w:pPr>
      <w:bookmarkStart w:id="8" w:name="_Toc208409614"/>
      <w:r w:rsidRPr="001235B5">
        <w:rPr>
          <w:color w:val="C00000"/>
        </w:rPr>
        <w:t>Background and general objectives</w:t>
      </w:r>
      <w:bookmarkEnd w:id="8"/>
    </w:p>
    <w:tbl>
      <w:tblPr>
        <w:tblW w:w="9094"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9094"/>
      </w:tblGrid>
      <w:tr w:rsidR="00254079" w:rsidRPr="00254079" w14:paraId="160C853C" w14:textId="77777777" w:rsidTr="009A1F0A">
        <w:trPr>
          <w:trHeight w:val="851"/>
        </w:trPr>
        <w:tc>
          <w:tcPr>
            <w:tcW w:w="9094" w:type="dxa"/>
            <w:shd w:val="clear" w:color="auto" w:fill="FFFFFF"/>
          </w:tcPr>
          <w:p w14:paraId="440B0045" w14:textId="77777777" w:rsidR="0070733D" w:rsidRPr="006E30E7" w:rsidRDefault="0070733D" w:rsidP="0070733D">
            <w:pPr>
              <w:rPr>
                <w:color w:val="595959"/>
                <w:sz w:val="18"/>
                <w:szCs w:val="18"/>
              </w:rPr>
            </w:pPr>
            <w:r w:rsidRPr="006E30E7">
              <w:rPr>
                <w:color w:val="595959"/>
                <w:sz w:val="18"/>
                <w:szCs w:val="18"/>
              </w:rPr>
              <w:t>Harmonised standards on satellite earth stations and systems relate directly to three European Commission priorities for the period 2024-2029, more specifically, a new plan for Europe’s sustainable prosperity and competitiveness, and a new era for European Defence and Security. These standards also relate 30 harmonised standards on satellite earth stations and systems, including harmonised standards are currently cited in the Official Journal of the European Union in support of the RED.</w:t>
            </w:r>
          </w:p>
          <w:p w14:paraId="75162CDB" w14:textId="45998514" w:rsidR="0070733D" w:rsidRPr="006E30E7" w:rsidRDefault="0070733D" w:rsidP="0070733D">
            <w:pPr>
              <w:rPr>
                <w:color w:val="595959"/>
                <w:sz w:val="18"/>
                <w:szCs w:val="18"/>
              </w:rPr>
            </w:pPr>
            <w:r w:rsidRPr="006E30E7">
              <w:rPr>
                <w:color w:val="595959"/>
                <w:sz w:val="18"/>
                <w:szCs w:val="18"/>
              </w:rPr>
              <w:t xml:space="preserve">In summary, 14 HENs under the purview of TC SES were cited upon condition to be updated and reviewed to be compliant against EU OJ. Out of these 14 HENs, </w:t>
            </w:r>
            <w:r w:rsidR="00FF2E92">
              <w:rPr>
                <w:color w:val="595959"/>
                <w:sz w:val="18"/>
                <w:szCs w:val="18"/>
              </w:rPr>
              <w:t>10</w:t>
            </w:r>
            <w:r w:rsidRPr="006E30E7">
              <w:rPr>
                <w:color w:val="595959"/>
                <w:sz w:val="18"/>
                <w:szCs w:val="18"/>
              </w:rPr>
              <w:t xml:space="preserve"> of them are in very final stage of finali</w:t>
            </w:r>
            <w:r w:rsidR="00E71E76">
              <w:rPr>
                <w:color w:val="595959"/>
                <w:sz w:val="18"/>
                <w:szCs w:val="18"/>
              </w:rPr>
              <w:t>s</w:t>
            </w:r>
            <w:r w:rsidRPr="006E30E7">
              <w:rPr>
                <w:color w:val="595959"/>
                <w:sz w:val="18"/>
                <w:szCs w:val="18"/>
              </w:rPr>
              <w:t xml:space="preserve">ation by voluntary contributions of TC SES members expecting their final approval by ETSI within </w:t>
            </w:r>
            <w:r w:rsidR="00FF2E92">
              <w:rPr>
                <w:color w:val="595959"/>
                <w:sz w:val="18"/>
                <w:szCs w:val="18"/>
              </w:rPr>
              <w:t>3</w:t>
            </w:r>
            <w:r w:rsidRPr="006E30E7">
              <w:rPr>
                <w:color w:val="595959"/>
                <w:sz w:val="18"/>
                <w:szCs w:val="18"/>
              </w:rPr>
              <w:t xml:space="preserve"> Q 2025</w:t>
            </w:r>
            <w:r w:rsidR="009B1C98" w:rsidRPr="009B1C98">
              <w:rPr>
                <w:color w:val="595959"/>
                <w:sz w:val="18"/>
                <w:szCs w:val="18"/>
              </w:rPr>
              <w:t xml:space="preserve">The remaining 4 HENs are currently undergoing review as part of ongoing technical work within the committee. </w:t>
            </w:r>
            <w:r w:rsidRPr="006E30E7">
              <w:rPr>
                <w:color w:val="595959"/>
                <w:sz w:val="18"/>
                <w:szCs w:val="18"/>
              </w:rPr>
              <w:t xml:space="preserve">In addition, TC SES </w:t>
            </w:r>
            <w:r w:rsidR="00E71E76" w:rsidRPr="006E30E7">
              <w:rPr>
                <w:color w:val="595959"/>
                <w:sz w:val="18"/>
                <w:szCs w:val="18"/>
              </w:rPr>
              <w:t>workload</w:t>
            </w:r>
            <w:r w:rsidRPr="006E30E7">
              <w:rPr>
                <w:color w:val="595959"/>
                <w:sz w:val="18"/>
                <w:szCs w:val="18"/>
              </w:rPr>
              <w:t xml:space="preserve"> includes the finali</w:t>
            </w:r>
            <w:r w:rsidR="00E71E76">
              <w:rPr>
                <w:color w:val="595959"/>
                <w:sz w:val="18"/>
                <w:szCs w:val="18"/>
              </w:rPr>
              <w:t>s</w:t>
            </w:r>
            <w:r w:rsidRPr="006E30E7">
              <w:rPr>
                <w:color w:val="595959"/>
                <w:sz w:val="18"/>
                <w:szCs w:val="18"/>
              </w:rPr>
              <w:t>ation of 2 additional standards which will be submitted to European Commission for citation in the EU OJ within 2 Q 2025.</w:t>
            </w:r>
          </w:p>
          <w:p w14:paraId="6EC3CCEF" w14:textId="2D9322EA" w:rsidR="0070733D" w:rsidRPr="006E30E7" w:rsidRDefault="0070733D" w:rsidP="0070733D">
            <w:pPr>
              <w:rPr>
                <w:color w:val="595959"/>
                <w:sz w:val="18"/>
                <w:szCs w:val="18"/>
              </w:rPr>
            </w:pPr>
            <w:r w:rsidRPr="006E30E7">
              <w:rPr>
                <w:color w:val="595959"/>
                <w:sz w:val="18"/>
                <w:szCs w:val="18"/>
              </w:rPr>
              <w:t xml:space="preserve">However, the above ongoing efforts, in line to keep the TC SES standards well in order, will not be enough at the light of the radical changes being experienced by the satellite communications market (applicable to fixed satellite service and mobile satellite service). While technology update is an urgent requirement, consistency and fair specifications among all requirements of all standards with similarities (technologies, services) is also a must. In addition, other elements derive from the international impact satellite services, implying the adoption of ETSI TC SES standards by many countries around the world are to be </w:t>
            </w:r>
            <w:proofErr w:type="gramStart"/>
            <w:r w:rsidRPr="006E30E7">
              <w:rPr>
                <w:color w:val="595959"/>
                <w:sz w:val="18"/>
                <w:szCs w:val="18"/>
              </w:rPr>
              <w:t>taken into account</w:t>
            </w:r>
            <w:proofErr w:type="gramEnd"/>
            <w:r w:rsidRPr="006E30E7">
              <w:rPr>
                <w:color w:val="595959"/>
                <w:sz w:val="18"/>
                <w:szCs w:val="18"/>
              </w:rPr>
              <w:t xml:space="preserve"> to maintain the European leadership in the field of satellite standardi</w:t>
            </w:r>
            <w:r w:rsidR="00E71E76">
              <w:rPr>
                <w:color w:val="595959"/>
                <w:sz w:val="18"/>
                <w:szCs w:val="18"/>
              </w:rPr>
              <w:t>s</w:t>
            </w:r>
            <w:r w:rsidRPr="006E30E7">
              <w:rPr>
                <w:color w:val="595959"/>
                <w:sz w:val="18"/>
                <w:szCs w:val="18"/>
              </w:rPr>
              <w:t>ation.</w:t>
            </w:r>
          </w:p>
          <w:p w14:paraId="6899E4EF" w14:textId="5B33D591" w:rsidR="0070733D" w:rsidRPr="006E30E7" w:rsidRDefault="0070733D" w:rsidP="0070733D">
            <w:pPr>
              <w:rPr>
                <w:color w:val="595959"/>
                <w:sz w:val="18"/>
                <w:szCs w:val="18"/>
              </w:rPr>
            </w:pPr>
            <w:proofErr w:type="gramStart"/>
            <w:r w:rsidRPr="006E30E7">
              <w:rPr>
                <w:color w:val="595959"/>
                <w:sz w:val="18"/>
                <w:szCs w:val="18"/>
              </w:rPr>
              <w:lastRenderedPageBreak/>
              <w:t>Last but not least</w:t>
            </w:r>
            <w:proofErr w:type="gramEnd"/>
            <w:r w:rsidRPr="006E30E7">
              <w:rPr>
                <w:color w:val="595959"/>
                <w:sz w:val="18"/>
                <w:szCs w:val="18"/>
              </w:rPr>
              <w:t xml:space="preserve">, the environment of cybersecurity and data </w:t>
            </w:r>
            <w:r w:rsidR="00E71E76" w:rsidRPr="006E30E7">
              <w:rPr>
                <w:color w:val="595959"/>
                <w:sz w:val="18"/>
                <w:szCs w:val="18"/>
              </w:rPr>
              <w:t>protection for</w:t>
            </w:r>
            <w:r w:rsidRPr="006E30E7">
              <w:rPr>
                <w:color w:val="595959"/>
                <w:sz w:val="18"/>
                <w:szCs w:val="18"/>
              </w:rPr>
              <w:t xml:space="preserve"> emissions to and from a satellite being received in large service areas require further </w:t>
            </w:r>
            <w:r w:rsidR="00E71E76" w:rsidRPr="006E30E7">
              <w:rPr>
                <w:color w:val="595959"/>
                <w:sz w:val="18"/>
                <w:szCs w:val="18"/>
              </w:rPr>
              <w:t>assessment</w:t>
            </w:r>
            <w:r w:rsidRPr="006E30E7">
              <w:rPr>
                <w:color w:val="595959"/>
                <w:sz w:val="18"/>
                <w:szCs w:val="18"/>
              </w:rPr>
              <w:t xml:space="preserve"> on the comprehensive set of requirements associated to satellite earth stations standards.</w:t>
            </w:r>
          </w:p>
          <w:p w14:paraId="72F08541" w14:textId="77777777" w:rsidR="005B741A" w:rsidRPr="006E30E7" w:rsidRDefault="005B741A" w:rsidP="0043545D">
            <w:pPr>
              <w:rPr>
                <w:color w:val="595959"/>
                <w:sz w:val="18"/>
                <w:szCs w:val="18"/>
              </w:rPr>
            </w:pPr>
            <w:r w:rsidRPr="006E30E7">
              <w:rPr>
                <w:color w:val="595959"/>
                <w:sz w:val="18"/>
                <w:szCs w:val="18"/>
              </w:rPr>
              <w:t xml:space="preserve">The satellite community has been traditionally a small niche within the overall standardisation map. Efforts to produce new standards as well as keeping updating their specifications and measurement methods have been kept to the optimum level, notwithstanding that a small group of experts worked on the development of standards, while a wide community of the satellite community entities around the world have been benefited from the availability of ETSI standards. This has brought ETSI and Europe at the front of leadership regarding use of standards for satellite communications, which are referred to in numerous national regulations around the world. Such leadership </w:t>
            </w:r>
            <w:proofErr w:type="gramStart"/>
            <w:r w:rsidRPr="006E30E7">
              <w:rPr>
                <w:color w:val="595959"/>
                <w:sz w:val="18"/>
                <w:szCs w:val="18"/>
              </w:rPr>
              <w:t>has to</w:t>
            </w:r>
            <w:proofErr w:type="gramEnd"/>
            <w:r w:rsidRPr="006E30E7">
              <w:rPr>
                <w:color w:val="595959"/>
                <w:sz w:val="18"/>
                <w:szCs w:val="18"/>
              </w:rPr>
              <w:t xml:space="preserve"> be maintained by ensuring all those European standards are kept updated.</w:t>
            </w:r>
          </w:p>
          <w:p w14:paraId="1035060D" w14:textId="77777777" w:rsidR="00E3164C" w:rsidRPr="006E30E7" w:rsidRDefault="00E3164C" w:rsidP="0043545D">
            <w:pPr>
              <w:rPr>
                <w:color w:val="595959"/>
                <w:sz w:val="18"/>
                <w:szCs w:val="18"/>
              </w:rPr>
            </w:pPr>
            <w:proofErr w:type="gramStart"/>
            <w:r w:rsidRPr="006E30E7">
              <w:rPr>
                <w:color w:val="595959"/>
                <w:sz w:val="18"/>
                <w:szCs w:val="18"/>
              </w:rPr>
              <w:t>A number of</w:t>
            </w:r>
            <w:proofErr w:type="gramEnd"/>
            <w:r w:rsidRPr="006E30E7">
              <w:rPr>
                <w:color w:val="595959"/>
                <w:sz w:val="18"/>
                <w:szCs w:val="18"/>
              </w:rPr>
              <w:t xml:space="preserve"> harmonized European standards which were produced, and are maintained, under the purview of TC SES, were cited in the EU OJ. Since the adoption of the RED, ETSI has provided numerous versions of harmonised standards on satellite-related devices. Some of these standards have been also updated due to the evolution of the technology and of the EU legal framework on spectrum access. </w:t>
            </w:r>
            <w:proofErr w:type="gramStart"/>
            <w:r w:rsidRPr="006E30E7">
              <w:rPr>
                <w:color w:val="595959"/>
                <w:sz w:val="18"/>
                <w:szCs w:val="18"/>
              </w:rPr>
              <w:t>This being said, there</w:t>
            </w:r>
            <w:proofErr w:type="gramEnd"/>
            <w:r w:rsidRPr="006E30E7">
              <w:rPr>
                <w:color w:val="595959"/>
                <w:sz w:val="18"/>
                <w:szCs w:val="18"/>
              </w:rPr>
              <w:t xml:space="preserve"> is still a need to improve the requirements, measurement methods and technology updates, based on new and future use cases, for satellite earth stations in the new ecosystem of low-earth orbit (LEO), medium-earth orbit (MEO) and geostationary orbit (GEO) satellite networks, with multiple solutions targeting a multi-orbit approach.</w:t>
            </w:r>
          </w:p>
          <w:p w14:paraId="5D35E8E1" w14:textId="77777777" w:rsidR="008A525C" w:rsidRPr="006E30E7" w:rsidRDefault="008A525C" w:rsidP="008A525C">
            <w:pPr>
              <w:pStyle w:val="Default"/>
              <w:jc w:val="both"/>
              <w:rPr>
                <w:rFonts w:ascii="Arial" w:hAnsi="Arial"/>
                <w:color w:val="595959"/>
                <w:sz w:val="18"/>
                <w:szCs w:val="18"/>
              </w:rPr>
            </w:pPr>
            <w:r w:rsidRPr="006E30E7">
              <w:rPr>
                <w:rFonts w:ascii="Arial" w:hAnsi="Arial"/>
                <w:color w:val="595959"/>
                <w:sz w:val="18"/>
                <w:szCs w:val="18"/>
              </w:rPr>
              <w:t xml:space="preserve">The project consists of five main activities: </w:t>
            </w:r>
          </w:p>
          <w:p w14:paraId="7833D681" w14:textId="77777777" w:rsidR="008A525C" w:rsidRPr="00254079" w:rsidRDefault="008A525C" w:rsidP="008A525C">
            <w:pPr>
              <w:pStyle w:val="Default"/>
              <w:jc w:val="both"/>
              <w:rPr>
                <w:rFonts w:ascii="Arial" w:hAnsi="Arial"/>
                <w:color w:val="595959"/>
                <w:sz w:val="18"/>
                <w:szCs w:val="18"/>
              </w:rPr>
            </w:pPr>
          </w:p>
          <w:p w14:paraId="77B8F9BD" w14:textId="77777777" w:rsidR="008A525C" w:rsidRPr="006E30E7" w:rsidRDefault="008A525C" w:rsidP="00BE4634">
            <w:pPr>
              <w:pStyle w:val="ListParagraph"/>
              <w:numPr>
                <w:ilvl w:val="0"/>
                <w:numId w:val="7"/>
              </w:numPr>
              <w:spacing w:after="200"/>
              <w:rPr>
                <w:color w:val="595959"/>
                <w:sz w:val="16"/>
                <w:szCs w:val="16"/>
              </w:rPr>
            </w:pPr>
            <w:r w:rsidRPr="006E30E7">
              <w:rPr>
                <w:color w:val="595959"/>
                <w:sz w:val="18"/>
                <w:szCs w:val="18"/>
              </w:rPr>
              <w:t>Production of a report on necessary technology updates and selection of measurements methods towards mitigating any uncertainty on the processes to claim compliance against the Harmonized European Norms. Recommendation on the prioritization for updates of the existing HENs.</w:t>
            </w:r>
          </w:p>
          <w:p w14:paraId="0E51B0A3" w14:textId="77777777" w:rsidR="008A525C" w:rsidRPr="006E30E7" w:rsidRDefault="008A525C" w:rsidP="00BE4634">
            <w:pPr>
              <w:pStyle w:val="ListParagraph"/>
              <w:numPr>
                <w:ilvl w:val="0"/>
                <w:numId w:val="7"/>
              </w:numPr>
              <w:spacing w:after="200"/>
              <w:rPr>
                <w:color w:val="595959"/>
                <w:sz w:val="16"/>
                <w:szCs w:val="16"/>
              </w:rPr>
            </w:pPr>
            <w:r w:rsidRPr="006E30E7">
              <w:rPr>
                <w:color w:val="595959"/>
                <w:sz w:val="18"/>
                <w:szCs w:val="18"/>
              </w:rPr>
              <w:t>Production of a report on trends affecting the satellite communications industry and mapping of HENs against each use case including FSS, MSS and different orbits (LEO, MEO, GEO).</w:t>
            </w:r>
          </w:p>
          <w:p w14:paraId="6EF2231F" w14:textId="77777777" w:rsidR="008A525C" w:rsidRPr="006E30E7" w:rsidRDefault="008A525C" w:rsidP="00BE4634">
            <w:pPr>
              <w:pStyle w:val="ListParagraph"/>
              <w:numPr>
                <w:ilvl w:val="0"/>
                <w:numId w:val="7"/>
              </w:numPr>
              <w:spacing w:after="200"/>
              <w:rPr>
                <w:color w:val="595959"/>
                <w:sz w:val="15"/>
                <w:szCs w:val="15"/>
              </w:rPr>
            </w:pPr>
            <w:r w:rsidRPr="006E30E7">
              <w:rPr>
                <w:color w:val="595959"/>
                <w:sz w:val="18"/>
                <w:szCs w:val="18"/>
              </w:rPr>
              <w:t xml:space="preserve">Developing of new versions of HENs, at least 10 HEN will be subject of detailed scrutiny. </w:t>
            </w:r>
          </w:p>
          <w:p w14:paraId="5A3A4828" w14:textId="6E9512A9" w:rsidR="008A525C" w:rsidRPr="006E30E7" w:rsidRDefault="008A525C" w:rsidP="00BE4634">
            <w:pPr>
              <w:pStyle w:val="ListParagraph"/>
              <w:numPr>
                <w:ilvl w:val="0"/>
                <w:numId w:val="7"/>
              </w:numPr>
              <w:spacing w:after="200"/>
              <w:rPr>
                <w:color w:val="595959"/>
                <w:sz w:val="15"/>
                <w:szCs w:val="15"/>
              </w:rPr>
            </w:pPr>
            <w:r w:rsidRPr="006E30E7">
              <w:rPr>
                <w:color w:val="595959"/>
                <w:sz w:val="18"/>
                <w:szCs w:val="18"/>
              </w:rPr>
              <w:t>Socialization and dissemination of the novelties introduced in the HENs and promotion of wider adoption by Industry Consortia, National standardi</w:t>
            </w:r>
            <w:r w:rsidR="00E71E76">
              <w:rPr>
                <w:color w:val="595959"/>
                <w:sz w:val="18"/>
                <w:szCs w:val="18"/>
              </w:rPr>
              <w:t>s</w:t>
            </w:r>
            <w:r w:rsidRPr="006E30E7">
              <w:rPr>
                <w:color w:val="595959"/>
                <w:sz w:val="18"/>
                <w:szCs w:val="18"/>
              </w:rPr>
              <w:t>ation organisations and Regulatory Authorities around the world.</w:t>
            </w:r>
          </w:p>
          <w:p w14:paraId="08EF15F4" w14:textId="77777777" w:rsidR="008A525C" w:rsidRPr="006E30E7" w:rsidRDefault="008A525C" w:rsidP="00BE4634">
            <w:pPr>
              <w:pStyle w:val="ListParagraph"/>
              <w:numPr>
                <w:ilvl w:val="0"/>
                <w:numId w:val="7"/>
              </w:numPr>
              <w:spacing w:after="200"/>
              <w:rPr>
                <w:color w:val="595959"/>
                <w:sz w:val="15"/>
                <w:szCs w:val="15"/>
              </w:rPr>
            </w:pPr>
            <w:r w:rsidRPr="006E30E7">
              <w:rPr>
                <w:color w:val="595959"/>
                <w:sz w:val="18"/>
                <w:szCs w:val="18"/>
              </w:rPr>
              <w:t>Coordination and reporting.</w:t>
            </w:r>
          </w:p>
          <w:p w14:paraId="5729E8F0" w14:textId="77777777" w:rsidR="008A525C" w:rsidRPr="006E30E7" w:rsidRDefault="008A525C" w:rsidP="008A525C">
            <w:pPr>
              <w:spacing w:after="200"/>
              <w:rPr>
                <w:color w:val="595959"/>
                <w:sz w:val="18"/>
                <w:szCs w:val="18"/>
              </w:rPr>
            </w:pPr>
            <w:r w:rsidRPr="006E30E7">
              <w:rPr>
                <w:color w:val="595959"/>
                <w:sz w:val="18"/>
                <w:szCs w:val="18"/>
              </w:rPr>
              <w:t>Here are the main roads towards empowering the validity of updated SES standards:</w:t>
            </w:r>
          </w:p>
          <w:p w14:paraId="7DDA1AF9" w14:textId="77777777" w:rsidR="008A525C" w:rsidRPr="006E30E7" w:rsidRDefault="008A525C" w:rsidP="00BE4634">
            <w:pPr>
              <w:pStyle w:val="ListParagraph"/>
              <w:numPr>
                <w:ilvl w:val="0"/>
                <w:numId w:val="22"/>
              </w:numPr>
              <w:spacing w:after="200"/>
              <w:rPr>
                <w:color w:val="595959"/>
                <w:sz w:val="18"/>
                <w:szCs w:val="18"/>
              </w:rPr>
            </w:pPr>
            <w:r w:rsidRPr="006E30E7">
              <w:rPr>
                <w:color w:val="595959"/>
                <w:sz w:val="18"/>
                <w:szCs w:val="18"/>
              </w:rPr>
              <w:t xml:space="preserve">Setting the starting scenario of requirements for technology updates which impact the validity and update of the current </w:t>
            </w:r>
            <w:proofErr w:type="spellStart"/>
            <w:r w:rsidRPr="006E30E7">
              <w:rPr>
                <w:color w:val="595959"/>
                <w:sz w:val="18"/>
                <w:szCs w:val="18"/>
              </w:rPr>
              <w:t>ENs.</w:t>
            </w:r>
            <w:proofErr w:type="spellEnd"/>
            <w:r w:rsidRPr="006E30E7">
              <w:rPr>
                <w:color w:val="595959"/>
                <w:sz w:val="18"/>
                <w:szCs w:val="18"/>
              </w:rPr>
              <w:t xml:space="preserve"> Consult with key stakeholders (manufacturers, notified bodies, measurement laboratories, satellite operators) to collect identified elements of current ENs which are subject to scrutiny, including specifications and measurement methods. Produce TR identifying the technology issues which affect ENs and the reasons for updating.</w:t>
            </w:r>
          </w:p>
          <w:p w14:paraId="3349AFDA" w14:textId="77777777" w:rsidR="008A525C" w:rsidRPr="006E30E7" w:rsidRDefault="008A525C" w:rsidP="00BE4634">
            <w:pPr>
              <w:pStyle w:val="ListParagraph"/>
              <w:numPr>
                <w:ilvl w:val="0"/>
                <w:numId w:val="22"/>
              </w:numPr>
              <w:spacing w:after="200"/>
              <w:rPr>
                <w:color w:val="595959"/>
                <w:sz w:val="18"/>
                <w:szCs w:val="18"/>
              </w:rPr>
            </w:pPr>
            <w:r w:rsidRPr="006E30E7">
              <w:rPr>
                <w:color w:val="595959"/>
                <w:sz w:val="18"/>
                <w:szCs w:val="18"/>
              </w:rPr>
              <w:t xml:space="preserve">Prioritize the group of ENs which will require urgent technology updates. </w:t>
            </w:r>
            <w:proofErr w:type="spellStart"/>
            <w:r w:rsidRPr="006E30E7">
              <w:rPr>
                <w:color w:val="595959"/>
                <w:sz w:val="18"/>
                <w:szCs w:val="18"/>
              </w:rPr>
              <w:t>Ellaborate</w:t>
            </w:r>
            <w:proofErr w:type="spellEnd"/>
            <w:r w:rsidRPr="006E30E7">
              <w:rPr>
                <w:color w:val="595959"/>
                <w:sz w:val="18"/>
                <w:szCs w:val="18"/>
              </w:rPr>
              <w:t xml:space="preserve"> on any necessary Work Item to carry out the updating work of </w:t>
            </w:r>
            <w:proofErr w:type="spellStart"/>
            <w:r w:rsidRPr="006E30E7">
              <w:rPr>
                <w:color w:val="595959"/>
                <w:sz w:val="18"/>
                <w:szCs w:val="18"/>
              </w:rPr>
              <w:t>ENs.</w:t>
            </w:r>
            <w:proofErr w:type="spellEnd"/>
          </w:p>
          <w:p w14:paraId="2CEC1F87" w14:textId="77777777" w:rsidR="008A525C" w:rsidRPr="006E30E7" w:rsidRDefault="008A525C" w:rsidP="00BE4634">
            <w:pPr>
              <w:pStyle w:val="ListParagraph"/>
              <w:numPr>
                <w:ilvl w:val="0"/>
                <w:numId w:val="22"/>
              </w:numPr>
              <w:spacing w:after="200"/>
              <w:rPr>
                <w:color w:val="595959"/>
                <w:sz w:val="18"/>
                <w:szCs w:val="18"/>
              </w:rPr>
            </w:pPr>
            <w:r w:rsidRPr="006E30E7">
              <w:rPr>
                <w:color w:val="595959"/>
                <w:sz w:val="18"/>
                <w:szCs w:val="18"/>
              </w:rPr>
              <w:t xml:space="preserve">Conduct the update of the prioritized ENs, at least for 10 </w:t>
            </w:r>
            <w:proofErr w:type="spellStart"/>
            <w:r w:rsidRPr="006E30E7">
              <w:rPr>
                <w:color w:val="595959"/>
                <w:sz w:val="18"/>
                <w:szCs w:val="18"/>
              </w:rPr>
              <w:t>ENs.</w:t>
            </w:r>
            <w:proofErr w:type="spellEnd"/>
          </w:p>
          <w:p w14:paraId="79825601" w14:textId="77777777" w:rsidR="00F76A8E" w:rsidRPr="006E30E7" w:rsidRDefault="00F76A8E" w:rsidP="008A525C">
            <w:pPr>
              <w:rPr>
                <w:color w:val="595959"/>
                <w:sz w:val="18"/>
                <w:szCs w:val="18"/>
              </w:rPr>
            </w:pPr>
            <w:r w:rsidRPr="006E30E7">
              <w:rPr>
                <w:color w:val="595959"/>
                <w:sz w:val="18"/>
                <w:szCs w:val="18"/>
              </w:rPr>
              <w:t>The results of the work will contribute to address the key challenges of the Digital Single Market, Furthermore, it seeks to attain the target and objectives outlined in the 2030 Digital Decade policy programme.</w:t>
            </w:r>
          </w:p>
          <w:p w14:paraId="182A6E02" w14:textId="77777777" w:rsidR="00E355B1" w:rsidRPr="006E30E7" w:rsidRDefault="009F6D44" w:rsidP="009F6D44">
            <w:pPr>
              <w:rPr>
                <w:color w:val="595959"/>
                <w:sz w:val="18"/>
                <w:szCs w:val="18"/>
              </w:rPr>
            </w:pPr>
            <w:r w:rsidRPr="006E30E7">
              <w:rPr>
                <w:color w:val="595959"/>
                <w:sz w:val="18"/>
                <w:szCs w:val="18"/>
              </w:rPr>
              <w:t>The project will identify solution</w:t>
            </w:r>
            <w:r w:rsidR="00E355B1" w:rsidRPr="006E30E7">
              <w:rPr>
                <w:color w:val="595959"/>
                <w:sz w:val="18"/>
                <w:szCs w:val="18"/>
              </w:rPr>
              <w:t>s</w:t>
            </w:r>
            <w:r w:rsidRPr="006E30E7">
              <w:rPr>
                <w:color w:val="595959"/>
                <w:sz w:val="18"/>
                <w:szCs w:val="18"/>
              </w:rPr>
              <w:t xml:space="preserve"> for the </w:t>
            </w:r>
            <w:r w:rsidR="001935C2" w:rsidRPr="006E30E7">
              <w:rPr>
                <w:color w:val="595959"/>
                <w:sz w:val="18"/>
                <w:szCs w:val="18"/>
              </w:rPr>
              <w:t>certainty of the applicability of the satellite earth stations</w:t>
            </w:r>
            <w:r w:rsidR="00E355B1" w:rsidRPr="006E30E7">
              <w:rPr>
                <w:color w:val="595959"/>
                <w:sz w:val="18"/>
                <w:szCs w:val="18"/>
              </w:rPr>
              <w:t xml:space="preserve"> and their technology updates, generating confident from users, as well as ensuring the</w:t>
            </w:r>
            <w:r w:rsidR="00F1637D" w:rsidRPr="006E30E7">
              <w:rPr>
                <w:color w:val="595959"/>
                <w:sz w:val="18"/>
                <w:szCs w:val="18"/>
              </w:rPr>
              <w:t xml:space="preserve"> modernization and easy compliance checks both by manufacturers and measurement laboratories.</w:t>
            </w:r>
          </w:p>
          <w:p w14:paraId="2ECB1021" w14:textId="77777777" w:rsidR="009F6D44" w:rsidRPr="006E30E7" w:rsidRDefault="009F6D44" w:rsidP="009F6D44">
            <w:pPr>
              <w:rPr>
                <w:rFonts w:cs="Arial"/>
                <w:b/>
                <w:bCs/>
                <w:color w:val="595959"/>
                <w:sz w:val="18"/>
                <w:szCs w:val="18"/>
                <w:u w:val="single"/>
              </w:rPr>
            </w:pPr>
            <w:r w:rsidRPr="006E30E7">
              <w:rPr>
                <w:b/>
                <w:bCs/>
                <w:color w:val="595959"/>
                <w:sz w:val="18"/>
                <w:szCs w:val="18"/>
                <w:u w:val="single"/>
              </w:rPr>
              <w:t>Link with the Commissions’ priorities</w:t>
            </w:r>
            <w:r w:rsidR="00590D0A" w:rsidRPr="006E30E7">
              <w:rPr>
                <w:b/>
                <w:bCs/>
                <w:color w:val="595959"/>
                <w:u w:val="single"/>
              </w:rPr>
              <w:t xml:space="preserve"> and with </w:t>
            </w:r>
            <w:r w:rsidR="00590D0A" w:rsidRPr="006E30E7">
              <w:rPr>
                <w:b/>
                <w:bCs/>
                <w:color w:val="595959"/>
                <w:sz w:val="18"/>
                <w:szCs w:val="18"/>
                <w:u w:val="single"/>
              </w:rPr>
              <w:t>the scope of the call</w:t>
            </w:r>
            <w:r w:rsidRPr="006E30E7">
              <w:rPr>
                <w:b/>
                <w:bCs/>
                <w:color w:val="595959"/>
                <w:sz w:val="18"/>
                <w:szCs w:val="18"/>
                <w:u w:val="single"/>
              </w:rPr>
              <w:t>:</w:t>
            </w:r>
          </w:p>
          <w:p w14:paraId="3F368DD1" w14:textId="77777777" w:rsidR="009F6D44" w:rsidRPr="006E30E7" w:rsidRDefault="006B6650" w:rsidP="009F6D44">
            <w:pPr>
              <w:rPr>
                <w:color w:val="595959"/>
                <w:sz w:val="18"/>
                <w:szCs w:val="18"/>
              </w:rPr>
            </w:pPr>
            <w:r w:rsidRPr="006E30E7">
              <w:rPr>
                <w:color w:val="595959"/>
                <w:sz w:val="18"/>
                <w:szCs w:val="18"/>
              </w:rPr>
              <w:t>Satellite communications</w:t>
            </w:r>
            <w:proofErr w:type="gramStart"/>
            <w:r w:rsidR="009F6D44" w:rsidRPr="006E30E7">
              <w:rPr>
                <w:color w:val="595959"/>
                <w:sz w:val="18"/>
                <w:szCs w:val="18"/>
              </w:rPr>
              <w:t>, and in particular</w:t>
            </w:r>
            <w:proofErr w:type="gramEnd"/>
            <w:r w:rsidR="009F6D44" w:rsidRPr="006E30E7">
              <w:rPr>
                <w:color w:val="595959"/>
                <w:sz w:val="18"/>
                <w:szCs w:val="18"/>
              </w:rPr>
              <w:t xml:space="preserve"> the increased efficiency of public transportation, including Urban Rail, relates directly to three of the six Commission priorities for 2019-2024, also identified in DG MOVE strategic plan for 2020-2024:</w:t>
            </w:r>
          </w:p>
          <w:p w14:paraId="2AEB5DDF" w14:textId="77777777" w:rsidR="009F6D44" w:rsidRPr="006E30E7" w:rsidRDefault="009F6D44" w:rsidP="009F6D44">
            <w:pPr>
              <w:rPr>
                <w:color w:val="595959"/>
                <w:sz w:val="18"/>
                <w:szCs w:val="18"/>
              </w:rPr>
            </w:pPr>
            <w:r w:rsidRPr="006E30E7">
              <w:rPr>
                <w:b/>
                <w:bCs/>
                <w:color w:val="595959"/>
                <w:sz w:val="18"/>
                <w:szCs w:val="18"/>
              </w:rPr>
              <w:lastRenderedPageBreak/>
              <w:t>A European Green Deal:</w:t>
            </w:r>
            <w:r w:rsidRPr="006E30E7">
              <w:rPr>
                <w:color w:val="595959"/>
                <w:sz w:val="18"/>
                <w:szCs w:val="18"/>
              </w:rPr>
              <w:t xml:space="preserve"> Urban Rail Intelligent Transport Systems increase the capacity of a clean mass transit alternative to congested roads, hence reducing transport impact on the environment and providing healthier and cleaner alternatives to mobility.</w:t>
            </w:r>
          </w:p>
          <w:p w14:paraId="227D10C6" w14:textId="77777777" w:rsidR="009F6D44" w:rsidRPr="006E30E7" w:rsidRDefault="009F6D44" w:rsidP="009F6D44">
            <w:pPr>
              <w:rPr>
                <w:color w:val="595959"/>
                <w:sz w:val="18"/>
                <w:szCs w:val="18"/>
              </w:rPr>
            </w:pPr>
            <w:r w:rsidRPr="006E30E7">
              <w:rPr>
                <w:b/>
                <w:bCs/>
                <w:color w:val="595959"/>
                <w:sz w:val="18"/>
                <w:szCs w:val="18"/>
              </w:rPr>
              <w:t>A Europe fit for the digital age:</w:t>
            </w:r>
            <w:r w:rsidRPr="006E30E7">
              <w:rPr>
                <w:color w:val="595959"/>
                <w:sz w:val="18"/>
                <w:szCs w:val="18"/>
              </w:rPr>
              <w:t xml:space="preserve"> Intelligent Transport Systems make the smart and innovative transport sector a reality, leveraging digitalisation and automation.</w:t>
            </w:r>
          </w:p>
          <w:p w14:paraId="32F950D3" w14:textId="77777777" w:rsidR="009F6D44" w:rsidRPr="006E30E7" w:rsidRDefault="009F6D44" w:rsidP="009F6D44">
            <w:pPr>
              <w:rPr>
                <w:color w:val="595959"/>
                <w:sz w:val="18"/>
                <w:szCs w:val="18"/>
              </w:rPr>
            </w:pPr>
            <w:r w:rsidRPr="006E30E7">
              <w:rPr>
                <w:b/>
                <w:bCs/>
                <w:color w:val="595959"/>
                <w:sz w:val="18"/>
                <w:szCs w:val="18"/>
              </w:rPr>
              <w:t xml:space="preserve">An economy that works for people: </w:t>
            </w:r>
            <w:r w:rsidRPr="006E30E7">
              <w:rPr>
                <w:color w:val="595959"/>
                <w:sz w:val="18"/>
                <w:szCs w:val="18"/>
              </w:rPr>
              <w:t>As stated in DG MOVE strategic plan, “</w:t>
            </w:r>
            <w:r w:rsidRPr="006E30E7">
              <w:rPr>
                <w:i/>
                <w:iCs/>
                <w:color w:val="595959"/>
                <w:sz w:val="18"/>
                <w:szCs w:val="18"/>
              </w:rPr>
              <w:t>Transport has always played and continues to play an essential role in the life of Europeans as the backbone of the internal market. […] Transport also enables people to enjoy the benefits of decades of successful European integration by providing them with the goods they need, the means to go to work or to travel. In other words, transport allows people to go about their daily lives</w:t>
            </w:r>
            <w:r w:rsidRPr="006E30E7">
              <w:rPr>
                <w:color w:val="595959"/>
                <w:sz w:val="18"/>
                <w:szCs w:val="18"/>
              </w:rPr>
              <w:t>”. More specifically, Urban Rail Intelligent Transport Systems are vital to meet mass transit capacity requirements in densely populated cities, and transport smoothly millions of passengers daily to their workplace.</w:t>
            </w:r>
          </w:p>
          <w:p w14:paraId="219E80C7" w14:textId="77777777" w:rsidR="000D3D47" w:rsidRPr="006E30E7" w:rsidRDefault="000D3D47" w:rsidP="009F6D44">
            <w:pPr>
              <w:rPr>
                <w:rFonts w:cs="Arial"/>
                <w:color w:val="595959"/>
                <w:sz w:val="18"/>
                <w:szCs w:val="18"/>
              </w:rPr>
            </w:pPr>
            <w:r w:rsidRPr="006E30E7">
              <w:rPr>
                <w:color w:val="595959"/>
                <w:sz w:val="18"/>
                <w:szCs w:val="18"/>
              </w:rPr>
              <w:t>Several standards are addressing communications links while earth stations are on the move.</w:t>
            </w:r>
          </w:p>
          <w:p w14:paraId="58BF08C4" w14:textId="77777777" w:rsidR="009F6D44" w:rsidRPr="006E30E7" w:rsidRDefault="009F6D44" w:rsidP="009F6D44">
            <w:pPr>
              <w:rPr>
                <w:rFonts w:cs="Arial"/>
                <w:b/>
                <w:bCs/>
                <w:color w:val="595959"/>
                <w:sz w:val="18"/>
                <w:szCs w:val="18"/>
                <w:u w:val="single"/>
              </w:rPr>
            </w:pPr>
            <w:r w:rsidRPr="006E30E7">
              <w:rPr>
                <w:rFonts w:cs="Arial"/>
                <w:b/>
                <w:bCs/>
                <w:color w:val="595959"/>
                <w:sz w:val="18"/>
                <w:szCs w:val="18"/>
                <w:u w:val="single"/>
              </w:rPr>
              <w:t xml:space="preserve">Link with the SMP: </w:t>
            </w:r>
          </w:p>
          <w:p w14:paraId="33C02311" w14:textId="77777777" w:rsidR="009F6D44" w:rsidRPr="006E30E7" w:rsidRDefault="009F6D44" w:rsidP="009F6D44">
            <w:pPr>
              <w:rPr>
                <w:color w:val="595959"/>
                <w:sz w:val="18"/>
                <w:szCs w:val="18"/>
              </w:rPr>
            </w:pPr>
            <w:r w:rsidRPr="006E30E7">
              <w:rPr>
                <w:color w:val="595959"/>
                <w:sz w:val="18"/>
                <w:szCs w:val="18"/>
              </w:rPr>
              <w:t xml:space="preserve">The standardisation </w:t>
            </w:r>
            <w:r w:rsidR="000D3D47" w:rsidRPr="006E30E7">
              <w:rPr>
                <w:color w:val="595959"/>
                <w:sz w:val="18"/>
                <w:szCs w:val="18"/>
              </w:rPr>
              <w:t>updates</w:t>
            </w:r>
            <w:r w:rsidRPr="006E30E7">
              <w:rPr>
                <w:color w:val="595959"/>
                <w:sz w:val="18"/>
                <w:szCs w:val="18"/>
              </w:rPr>
              <w:t xml:space="preserve"> </w:t>
            </w:r>
            <w:proofErr w:type="gramStart"/>
            <w:r w:rsidRPr="006E30E7">
              <w:rPr>
                <w:color w:val="595959"/>
                <w:sz w:val="18"/>
                <w:szCs w:val="18"/>
              </w:rPr>
              <w:t>proposed</w:t>
            </w:r>
            <w:proofErr w:type="gramEnd"/>
            <w:r w:rsidRPr="006E30E7">
              <w:rPr>
                <w:color w:val="595959"/>
                <w:sz w:val="18"/>
                <w:szCs w:val="18"/>
              </w:rPr>
              <w:t xml:space="preserve"> and the report are prerequisites for the development of </w:t>
            </w:r>
            <w:proofErr w:type="gramStart"/>
            <w:r w:rsidRPr="006E30E7">
              <w:rPr>
                <w:color w:val="595959"/>
                <w:sz w:val="18"/>
                <w:szCs w:val="18"/>
              </w:rPr>
              <w:t>an</w:t>
            </w:r>
            <w:proofErr w:type="gramEnd"/>
            <w:r w:rsidRPr="006E30E7">
              <w:rPr>
                <w:color w:val="595959"/>
                <w:sz w:val="18"/>
                <w:szCs w:val="18"/>
              </w:rPr>
              <w:t xml:space="preserve"> harmonized standard for making available the necessary radio equipment on the market and putting them into service, as per DIRECTIVE 2014/53/EU OF THE EUROPEAN PARLIAMENT AND OF THE COUNCIL.</w:t>
            </w:r>
          </w:p>
          <w:p w14:paraId="6D0E112C" w14:textId="77777777" w:rsidR="009F6D44" w:rsidRPr="006E30E7" w:rsidRDefault="009F6D44" w:rsidP="009F6D44">
            <w:pPr>
              <w:rPr>
                <w:color w:val="595959"/>
                <w:sz w:val="18"/>
                <w:szCs w:val="18"/>
              </w:rPr>
            </w:pPr>
            <w:r w:rsidRPr="006E30E7">
              <w:rPr>
                <w:color w:val="595959"/>
                <w:sz w:val="18"/>
                <w:szCs w:val="18"/>
              </w:rPr>
              <w:t>The specific objectives of the Programme include the effective functioning of the internal market by ensuring the financing of European standardisation and the participation of all relevant stakeholders in setting up European standards.</w:t>
            </w:r>
          </w:p>
          <w:p w14:paraId="4FB5C88F" w14:textId="77777777" w:rsidR="004E0B35" w:rsidRPr="006E30E7" w:rsidRDefault="009F6D44" w:rsidP="000D3D47">
            <w:pPr>
              <w:rPr>
                <w:color w:val="595959"/>
                <w:sz w:val="18"/>
                <w:szCs w:val="18"/>
              </w:rPr>
            </w:pPr>
            <w:r w:rsidRPr="006E30E7">
              <w:rPr>
                <w:color w:val="595959"/>
                <w:sz w:val="18"/>
                <w:szCs w:val="18"/>
              </w:rPr>
              <w:t>The proposed project is therefore in the scope of the REGULATION (EU) 2021/690 OF THE EUROPEAN PARLIAMENT AND OF THE COUNCIL of 28 April 2021, Article 3-2-c(</w:t>
            </w:r>
            <w:proofErr w:type="spellStart"/>
            <w:r w:rsidRPr="006E30E7">
              <w:rPr>
                <w:color w:val="595959"/>
                <w:sz w:val="18"/>
                <w:szCs w:val="18"/>
              </w:rPr>
              <w:t>i</w:t>
            </w:r>
            <w:proofErr w:type="spellEnd"/>
            <w:r w:rsidRPr="006E30E7">
              <w:rPr>
                <w:color w:val="595959"/>
                <w:sz w:val="18"/>
                <w:szCs w:val="18"/>
              </w:rPr>
              <w:t>).</w:t>
            </w:r>
          </w:p>
          <w:p w14:paraId="0BDBEE4B" w14:textId="77777777" w:rsidR="006F4462" w:rsidRPr="006E30E7" w:rsidRDefault="006F4462" w:rsidP="000D3D47">
            <w:pPr>
              <w:rPr>
                <w:b/>
                <w:bCs/>
                <w:color w:val="595959"/>
                <w:sz w:val="18"/>
                <w:szCs w:val="18"/>
                <w:u w:val="single"/>
              </w:rPr>
            </w:pPr>
            <w:r w:rsidRPr="006E30E7">
              <w:rPr>
                <w:b/>
                <w:bCs/>
                <w:color w:val="595959"/>
                <w:sz w:val="18"/>
                <w:szCs w:val="18"/>
                <w:u w:val="single"/>
              </w:rPr>
              <w:t>Link with the Call:</w:t>
            </w:r>
          </w:p>
          <w:p w14:paraId="0F516CA5" w14:textId="77777777" w:rsidR="006F4462" w:rsidRPr="006E30E7" w:rsidRDefault="00B03C53" w:rsidP="000D3D47">
            <w:pPr>
              <w:rPr>
                <w:color w:val="595959"/>
                <w:sz w:val="18"/>
                <w:szCs w:val="18"/>
              </w:rPr>
            </w:pPr>
            <w:r w:rsidRPr="006E30E7">
              <w:rPr>
                <w:color w:val="595959"/>
                <w:sz w:val="18"/>
                <w:szCs w:val="18"/>
              </w:rPr>
              <w:t xml:space="preserve">The project addresses the </w:t>
            </w:r>
            <w:r w:rsidR="00412329" w:rsidRPr="006E30E7">
              <w:rPr>
                <w:color w:val="595959"/>
                <w:sz w:val="18"/>
                <w:szCs w:val="18"/>
              </w:rPr>
              <w:t>Call SMP-STAND-2025-ESOS-01-IBA particularly on the Topic 17 SMP-STAND-2025-ESOS-01-IBA holistic optimisation of harmonised standards on satellite earth stations and systems related with Action 77 of 2025 AUWP on Radio Equipment.</w:t>
            </w:r>
          </w:p>
          <w:p w14:paraId="41C1AEAA" w14:textId="77777777" w:rsidR="002D1C12" w:rsidRPr="006E30E7" w:rsidRDefault="002D1C12" w:rsidP="000D3D47">
            <w:pPr>
              <w:rPr>
                <w:b/>
                <w:bCs/>
                <w:color w:val="595959"/>
                <w:sz w:val="18"/>
                <w:szCs w:val="18"/>
                <w:u w:val="single"/>
              </w:rPr>
            </w:pPr>
            <w:r w:rsidRPr="006E30E7">
              <w:rPr>
                <w:b/>
                <w:bCs/>
                <w:color w:val="595959"/>
                <w:sz w:val="18"/>
                <w:szCs w:val="18"/>
                <w:u w:val="single"/>
              </w:rPr>
              <w:t>Cross border cooperation</w:t>
            </w:r>
          </w:p>
          <w:p w14:paraId="3E56767E" w14:textId="77777777" w:rsidR="006273BC" w:rsidRPr="006E30E7" w:rsidRDefault="006273BC" w:rsidP="000D3D47">
            <w:pPr>
              <w:rPr>
                <w:color w:val="595959"/>
                <w:sz w:val="18"/>
                <w:szCs w:val="18"/>
              </w:rPr>
            </w:pPr>
            <w:r w:rsidRPr="006E30E7">
              <w:rPr>
                <w:color w:val="595959"/>
                <w:sz w:val="18"/>
                <w:szCs w:val="18"/>
              </w:rPr>
              <w:t>The natural composition of ETSI and</w:t>
            </w:r>
            <w:proofErr w:type="gramStart"/>
            <w:r w:rsidRPr="006E30E7">
              <w:rPr>
                <w:color w:val="595959"/>
                <w:sz w:val="18"/>
                <w:szCs w:val="18"/>
              </w:rPr>
              <w:t>, in particular, TC SES</w:t>
            </w:r>
            <w:proofErr w:type="gramEnd"/>
            <w:r w:rsidRPr="006E30E7">
              <w:rPr>
                <w:color w:val="595959"/>
                <w:sz w:val="18"/>
                <w:szCs w:val="18"/>
              </w:rPr>
              <w:t xml:space="preserve">, includes members from </w:t>
            </w:r>
            <w:r w:rsidR="00293AD1" w:rsidRPr="006E30E7">
              <w:rPr>
                <w:color w:val="595959"/>
                <w:sz w:val="18"/>
                <w:szCs w:val="18"/>
              </w:rPr>
              <w:t xml:space="preserve">different regions around the world, specifically, America and Asia. Consequently, the results of the work proposed in the project will include a significant cross-border cooperation </w:t>
            </w:r>
            <w:r w:rsidR="00E16288" w:rsidRPr="006E30E7">
              <w:rPr>
                <w:color w:val="595959"/>
                <w:sz w:val="18"/>
                <w:szCs w:val="18"/>
              </w:rPr>
              <w:t>among members of TC SES, thus, contributing to ensure the applicability of the results not only in Europe but also throughout the world.</w:t>
            </w:r>
          </w:p>
        </w:tc>
      </w:tr>
    </w:tbl>
    <w:p w14:paraId="796010E1" w14:textId="77777777" w:rsidR="000033BA" w:rsidRDefault="000033BA" w:rsidP="004E0B35"/>
    <w:p w14:paraId="75748FE1" w14:textId="77777777" w:rsidR="006B1BA2" w:rsidRPr="00A520C2" w:rsidRDefault="008A1071" w:rsidP="004922F9">
      <w:pPr>
        <w:pStyle w:val="Heading2"/>
        <w:numPr>
          <w:ilvl w:val="1"/>
          <w:numId w:val="4"/>
        </w:numPr>
        <w:ind w:firstLine="0"/>
        <w:rPr>
          <w:color w:val="C00000"/>
        </w:rPr>
      </w:pPr>
      <w:bookmarkStart w:id="9" w:name="_Toc208409615"/>
      <w:r w:rsidRPr="00A520C2">
        <w:rPr>
          <w:color w:val="C00000"/>
        </w:rPr>
        <w:t>Needs analysis and specific objectives</w:t>
      </w:r>
      <w:bookmarkEnd w:id="9"/>
    </w:p>
    <w:tbl>
      <w:tblPr>
        <w:tblW w:w="9094"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9094"/>
      </w:tblGrid>
      <w:tr w:rsidR="00254079" w:rsidRPr="00254079" w14:paraId="5580BD33" w14:textId="77777777" w:rsidTr="009A1F0A">
        <w:trPr>
          <w:trHeight w:val="851"/>
        </w:trPr>
        <w:tc>
          <w:tcPr>
            <w:tcW w:w="9094" w:type="dxa"/>
            <w:shd w:val="clear" w:color="auto" w:fill="FFFFFF"/>
          </w:tcPr>
          <w:p w14:paraId="13C0AC98" w14:textId="77777777" w:rsidR="00E4402E" w:rsidRPr="006E30E7" w:rsidRDefault="00E4402E" w:rsidP="00E4402E">
            <w:pPr>
              <w:spacing w:after="160" w:line="259" w:lineRule="auto"/>
              <w:rPr>
                <w:rFonts w:eastAsia="Times New Roman" w:cs="Arial"/>
                <w:color w:val="595959"/>
                <w:sz w:val="18"/>
                <w:szCs w:val="18"/>
              </w:rPr>
            </w:pPr>
            <w:r w:rsidRPr="006E30E7">
              <w:rPr>
                <w:rFonts w:eastAsia="Times New Roman" w:cs="Arial"/>
                <w:color w:val="595959"/>
                <w:sz w:val="18"/>
                <w:szCs w:val="18"/>
              </w:rPr>
              <w:t xml:space="preserve">Satellite earth stations and systems constitute important categories of radio equipment covered by Directive 2014/53/EU, the Radio Equipment Directive (RED). </w:t>
            </w:r>
          </w:p>
          <w:p w14:paraId="61A9EE73" w14:textId="77777777" w:rsidR="00E4402E" w:rsidRPr="006E30E7" w:rsidRDefault="00E4402E" w:rsidP="00E4402E">
            <w:pPr>
              <w:spacing w:after="160" w:line="259" w:lineRule="auto"/>
              <w:rPr>
                <w:rFonts w:eastAsia="Times New Roman" w:cs="Arial"/>
                <w:color w:val="595959"/>
                <w:sz w:val="18"/>
                <w:szCs w:val="18"/>
              </w:rPr>
            </w:pPr>
            <w:r w:rsidRPr="006E30E7">
              <w:rPr>
                <w:rFonts w:eastAsia="Times New Roman" w:cs="Arial"/>
                <w:color w:val="595959"/>
                <w:sz w:val="18"/>
                <w:szCs w:val="18"/>
              </w:rPr>
              <w:t xml:space="preserve">Since the adoption of the RED, ETSI has provided numerous versions of harmonised standards on satellite-related devices. Some of these standards have been also updated due to the evolution of the technology and of the EU legal framework on spectrum access. </w:t>
            </w:r>
            <w:proofErr w:type="gramStart"/>
            <w:r w:rsidRPr="006E30E7">
              <w:rPr>
                <w:rFonts w:eastAsia="Times New Roman" w:cs="Arial"/>
                <w:color w:val="595959"/>
                <w:sz w:val="18"/>
                <w:szCs w:val="18"/>
              </w:rPr>
              <w:t>This being said, there</w:t>
            </w:r>
            <w:proofErr w:type="gramEnd"/>
            <w:r w:rsidRPr="006E30E7">
              <w:rPr>
                <w:rFonts w:eastAsia="Times New Roman" w:cs="Arial"/>
                <w:color w:val="595959"/>
                <w:sz w:val="18"/>
                <w:szCs w:val="18"/>
              </w:rPr>
              <w:t xml:space="preserve"> is still a need to improve the requirements, measurement methods and technology updates, based on new and future use cases, for satellite earth stations in the new ecosystem of low-earth orbit (LEO), medium-earth orbit (MEO) and geostationary orbit (GEO) satellite networks, with multiple solutions targeting a multi-orbit approach. </w:t>
            </w:r>
          </w:p>
          <w:p w14:paraId="4F2DAA90" w14:textId="77777777" w:rsidR="00E4402E" w:rsidRPr="006E30E7" w:rsidRDefault="00E4402E" w:rsidP="00E4402E">
            <w:pPr>
              <w:spacing w:after="160" w:line="259" w:lineRule="auto"/>
              <w:rPr>
                <w:rFonts w:eastAsia="Times New Roman" w:cs="Arial"/>
                <w:color w:val="595959"/>
                <w:sz w:val="18"/>
                <w:szCs w:val="18"/>
              </w:rPr>
            </w:pPr>
            <w:r w:rsidRPr="006E30E7">
              <w:rPr>
                <w:rFonts w:eastAsia="Times New Roman" w:cs="Arial"/>
                <w:color w:val="595959"/>
                <w:sz w:val="18"/>
                <w:szCs w:val="18"/>
              </w:rPr>
              <w:lastRenderedPageBreak/>
              <w:t xml:space="preserve">The satellite community has been traditionally a small niche within the overall standardisation map. Efforts to produce new standards as well as keeping updating their specifications and measurement methods have been kept to the optimum level, notwithstanding that a small group of experts worked on the development of standards, while a wide community of the satellite community entities around the world have been benefited from the availability of ETSI standards. This has brought ETSI and Europe at the front of leadership regarding use of standards for satellite communications, which are referred to in numerous national regulations around the world. Such leadership </w:t>
            </w:r>
            <w:proofErr w:type="gramStart"/>
            <w:r w:rsidRPr="006E30E7">
              <w:rPr>
                <w:rFonts w:eastAsia="Times New Roman" w:cs="Arial"/>
                <w:color w:val="595959"/>
                <w:sz w:val="18"/>
                <w:szCs w:val="18"/>
              </w:rPr>
              <w:t>has to</w:t>
            </w:r>
            <w:proofErr w:type="gramEnd"/>
            <w:r w:rsidRPr="006E30E7">
              <w:rPr>
                <w:rFonts w:eastAsia="Times New Roman" w:cs="Arial"/>
                <w:color w:val="595959"/>
                <w:sz w:val="18"/>
                <w:szCs w:val="18"/>
              </w:rPr>
              <w:t xml:space="preserve"> be maintained by ensuring all those European standards are kept updated.</w:t>
            </w:r>
          </w:p>
          <w:p w14:paraId="48B44C09" w14:textId="5105F4A2" w:rsidR="009B1C98" w:rsidRPr="009B1C98" w:rsidRDefault="009B1C98" w:rsidP="009B1C98">
            <w:pPr>
              <w:spacing w:after="160" w:line="259" w:lineRule="auto"/>
              <w:rPr>
                <w:rFonts w:eastAsia="Times New Roman" w:cs="Arial"/>
                <w:color w:val="595959"/>
                <w:sz w:val="18"/>
                <w:szCs w:val="18"/>
              </w:rPr>
            </w:pPr>
            <w:r w:rsidRPr="009B1C98">
              <w:rPr>
                <w:rFonts w:eastAsia="Times New Roman" w:cs="Arial"/>
                <w:color w:val="595959"/>
                <w:sz w:val="18"/>
                <w:szCs w:val="18"/>
              </w:rPr>
              <w:t xml:space="preserve">14 Harmonized European Standards (HENs) under the responsibility of TC SES were cited with the condition that they be updated and reviewed to ensure compliance with the requirements for citation in the EU Official Journal. Of these, 10 are in the final stages of completion, thanks to the voluntary contributions of TC SES members, and </w:t>
            </w:r>
            <w:r>
              <w:rPr>
                <w:rFonts w:eastAsia="Times New Roman" w:cs="Arial"/>
                <w:color w:val="595959"/>
                <w:sz w:val="18"/>
                <w:szCs w:val="18"/>
              </w:rPr>
              <w:t>were</w:t>
            </w:r>
            <w:r w:rsidRPr="009B1C98">
              <w:rPr>
                <w:rFonts w:eastAsia="Times New Roman" w:cs="Arial"/>
                <w:color w:val="595959"/>
                <w:sz w:val="18"/>
                <w:szCs w:val="18"/>
              </w:rPr>
              <w:t xml:space="preserve"> approved by </w:t>
            </w:r>
            <w:r>
              <w:rPr>
                <w:rFonts w:eastAsia="Times New Roman" w:cs="Arial"/>
                <w:color w:val="595959"/>
                <w:sz w:val="18"/>
                <w:szCs w:val="18"/>
              </w:rPr>
              <w:t xml:space="preserve">TC SES </w:t>
            </w:r>
            <w:r w:rsidRPr="009B1C98">
              <w:rPr>
                <w:rFonts w:eastAsia="Times New Roman" w:cs="Arial"/>
                <w:color w:val="595959"/>
                <w:sz w:val="18"/>
                <w:szCs w:val="18"/>
              </w:rPr>
              <w:t xml:space="preserve">within Q2 2025. </w:t>
            </w:r>
          </w:p>
          <w:p w14:paraId="47D5CD3C" w14:textId="77777777" w:rsidR="009B1C98" w:rsidRPr="009B1C98" w:rsidRDefault="009B1C98" w:rsidP="009B1C98">
            <w:pPr>
              <w:spacing w:after="160" w:line="259" w:lineRule="auto"/>
              <w:rPr>
                <w:rFonts w:eastAsia="Times New Roman" w:cs="Arial"/>
                <w:color w:val="595959"/>
                <w:sz w:val="18"/>
                <w:szCs w:val="18"/>
              </w:rPr>
            </w:pPr>
            <w:r w:rsidRPr="009B1C98">
              <w:rPr>
                <w:rFonts w:eastAsia="Times New Roman" w:cs="Arial"/>
                <w:color w:val="595959"/>
                <w:sz w:val="18"/>
                <w:szCs w:val="18"/>
              </w:rPr>
              <w:t xml:space="preserve">The remaining 4 HENs have proven more challenging to review due to various factors, including the wide range of industries involved in the manufacturing and operation of compliant equipment. These challenges have been successfully addressed through a combination of targeted technical efforts and collaborative input from industry stakeholders. </w:t>
            </w:r>
          </w:p>
          <w:p w14:paraId="702F5A13" w14:textId="77777777" w:rsidR="009B1C98" w:rsidRPr="009B1C98" w:rsidRDefault="009B1C98" w:rsidP="009B1C98">
            <w:pPr>
              <w:spacing w:after="160" w:line="259" w:lineRule="auto"/>
              <w:rPr>
                <w:rFonts w:eastAsia="Times New Roman" w:cs="Arial"/>
                <w:color w:val="595959"/>
                <w:sz w:val="18"/>
                <w:szCs w:val="18"/>
              </w:rPr>
            </w:pPr>
            <w:r w:rsidRPr="009B1C98">
              <w:rPr>
                <w:rFonts w:eastAsia="Times New Roman" w:cs="Arial"/>
                <w:color w:val="595959"/>
                <w:sz w:val="18"/>
                <w:szCs w:val="18"/>
              </w:rPr>
              <w:t>As a result, all HENs at risk of being de-listed from the EU Official Journal are actively being updated in line with the RED requirements. Additionally, TC SES is finalising 2 further standards, which are planned for submission to the European Commission for citation by Q2 2025.</w:t>
            </w:r>
          </w:p>
          <w:p w14:paraId="4925A6C6" w14:textId="21893FFE" w:rsidR="008A1071" w:rsidRPr="006E30E7" w:rsidRDefault="0081603B" w:rsidP="00C01EDB">
            <w:pPr>
              <w:spacing w:after="160" w:line="259" w:lineRule="auto"/>
              <w:rPr>
                <w:rFonts w:eastAsia="Times New Roman" w:cs="Arial"/>
                <w:color w:val="595959"/>
                <w:sz w:val="18"/>
                <w:szCs w:val="18"/>
              </w:rPr>
            </w:pPr>
            <w:r w:rsidRPr="006E30E7">
              <w:rPr>
                <w:rFonts w:eastAsia="Times New Roman" w:cs="Arial"/>
                <w:color w:val="595959"/>
                <w:sz w:val="18"/>
                <w:szCs w:val="18"/>
              </w:rPr>
              <w:t xml:space="preserve">However, the above ongoing efforts, in line to keep the TC SES standards well in order, will not be enough at the light of the radical changes being experienced by the satellite communications market (applicable to fixed satellite service and mobile satellite service). While technology update is an urgent requirement, consistency and fair specifications among all requirements of all standards with similarities (technologies, services) is also a must. In addition, other elements derive from the international impact satellite services, implying the adoption of ETSI TC SES standards by many countries around the world are to be </w:t>
            </w:r>
            <w:proofErr w:type="gramStart"/>
            <w:r w:rsidRPr="006E30E7">
              <w:rPr>
                <w:rFonts w:eastAsia="Times New Roman" w:cs="Arial"/>
                <w:color w:val="595959"/>
                <w:sz w:val="18"/>
                <w:szCs w:val="18"/>
              </w:rPr>
              <w:t>taken into account</w:t>
            </w:r>
            <w:proofErr w:type="gramEnd"/>
            <w:r w:rsidRPr="006E30E7">
              <w:rPr>
                <w:rFonts w:eastAsia="Times New Roman" w:cs="Arial"/>
                <w:color w:val="595959"/>
                <w:sz w:val="18"/>
                <w:szCs w:val="18"/>
              </w:rPr>
              <w:t xml:space="preserve"> to maintain the European leadership in the field of satellite standardi</w:t>
            </w:r>
            <w:r w:rsidR="00E71E76">
              <w:rPr>
                <w:rFonts w:eastAsia="Times New Roman" w:cs="Arial"/>
                <w:color w:val="595959"/>
                <w:sz w:val="18"/>
                <w:szCs w:val="18"/>
              </w:rPr>
              <w:t>s</w:t>
            </w:r>
            <w:r w:rsidRPr="006E30E7">
              <w:rPr>
                <w:rFonts w:eastAsia="Times New Roman" w:cs="Arial"/>
                <w:color w:val="595959"/>
                <w:sz w:val="18"/>
                <w:szCs w:val="18"/>
              </w:rPr>
              <w:t>ation.</w:t>
            </w:r>
          </w:p>
          <w:p w14:paraId="447BC96E" w14:textId="77777777" w:rsidR="00E4402E" w:rsidRPr="006E30E7" w:rsidRDefault="00E4402E" w:rsidP="00C01EDB">
            <w:pPr>
              <w:autoSpaceDE w:val="0"/>
              <w:autoSpaceDN w:val="0"/>
              <w:adjustRightInd w:val="0"/>
              <w:spacing w:after="0"/>
              <w:rPr>
                <w:rFonts w:cs="Arial"/>
                <w:color w:val="595959"/>
                <w:sz w:val="18"/>
                <w:szCs w:val="18"/>
                <w:lang w:eastAsia="en-GB"/>
              </w:rPr>
            </w:pPr>
            <w:r w:rsidRPr="006E30E7">
              <w:rPr>
                <w:rFonts w:cs="Arial"/>
                <w:color w:val="595959"/>
                <w:sz w:val="18"/>
                <w:szCs w:val="18"/>
                <w:lang w:eastAsia="en-GB"/>
              </w:rPr>
              <w:t>The proposed project under this topic will identify solutions for the certainty of the applicability of the satellite earth stations and their technology updates, generating confident from users, as well as ensuring the modernisation and easy compliance checks both by manufacturers and measurement laboratories.</w:t>
            </w:r>
          </w:p>
          <w:p w14:paraId="5BEB5015" w14:textId="77777777" w:rsidR="00E4402E" w:rsidRPr="006E30E7" w:rsidRDefault="00E4402E" w:rsidP="00C01EDB">
            <w:pPr>
              <w:autoSpaceDE w:val="0"/>
              <w:autoSpaceDN w:val="0"/>
              <w:adjustRightInd w:val="0"/>
              <w:spacing w:after="0"/>
              <w:rPr>
                <w:rFonts w:cs="Arial"/>
                <w:color w:val="595959"/>
                <w:sz w:val="18"/>
                <w:szCs w:val="18"/>
                <w:lang w:eastAsia="en-GB"/>
              </w:rPr>
            </w:pPr>
            <w:r w:rsidRPr="006E30E7">
              <w:rPr>
                <w:rFonts w:cs="Arial"/>
                <w:color w:val="595959"/>
                <w:sz w:val="18"/>
                <w:szCs w:val="18"/>
                <w:lang w:eastAsia="en-GB"/>
              </w:rPr>
              <w:t xml:space="preserve"> </w:t>
            </w:r>
          </w:p>
          <w:p w14:paraId="6D6C2EA3" w14:textId="77777777" w:rsidR="00E4402E" w:rsidRPr="006E30E7" w:rsidRDefault="00E4402E" w:rsidP="00C01EDB">
            <w:pPr>
              <w:autoSpaceDE w:val="0"/>
              <w:autoSpaceDN w:val="0"/>
              <w:adjustRightInd w:val="0"/>
              <w:spacing w:after="0"/>
              <w:rPr>
                <w:rFonts w:cs="Arial"/>
                <w:color w:val="595959"/>
                <w:sz w:val="18"/>
                <w:szCs w:val="18"/>
                <w:lang w:eastAsia="en-GB"/>
              </w:rPr>
            </w:pPr>
            <w:r w:rsidRPr="006E30E7">
              <w:rPr>
                <w:rFonts w:cs="Arial"/>
                <w:color w:val="595959"/>
                <w:sz w:val="18"/>
                <w:szCs w:val="18"/>
                <w:lang w:eastAsia="en-GB"/>
              </w:rPr>
              <w:t xml:space="preserve">Harmonised standards on satellite earth stations and systems relate directly to three European Commission priorities for the period 2024-2029, more specifically, a new plan for Europe’s sustainable prosperity and competitiveness, and a new era for European Defence and Security. These standards also relate 30 harmonised standards on satellite earth stations and systems, including harmonised standards are currently cited in the Official Journal of the European Union in support of the RED. </w:t>
            </w:r>
          </w:p>
          <w:p w14:paraId="6A460A77" w14:textId="77777777" w:rsidR="00E4402E" w:rsidRPr="006E30E7" w:rsidRDefault="00E4402E" w:rsidP="00C01EDB">
            <w:pPr>
              <w:autoSpaceDE w:val="0"/>
              <w:autoSpaceDN w:val="0"/>
              <w:adjustRightInd w:val="0"/>
              <w:spacing w:after="0"/>
              <w:rPr>
                <w:rFonts w:cs="Arial"/>
                <w:color w:val="595959"/>
                <w:sz w:val="18"/>
                <w:szCs w:val="18"/>
                <w:lang w:eastAsia="en-GB"/>
              </w:rPr>
            </w:pPr>
          </w:p>
          <w:p w14:paraId="1C0C5CC3" w14:textId="77777777" w:rsidR="00E4402E" w:rsidRPr="006E30E7" w:rsidRDefault="00E4402E" w:rsidP="00C01EDB">
            <w:pPr>
              <w:autoSpaceDE w:val="0"/>
              <w:autoSpaceDN w:val="0"/>
              <w:adjustRightInd w:val="0"/>
              <w:spacing w:after="0"/>
              <w:rPr>
                <w:rFonts w:cs="Arial"/>
                <w:color w:val="595959"/>
                <w:sz w:val="18"/>
                <w:szCs w:val="18"/>
                <w:lang w:eastAsia="en-GB"/>
              </w:rPr>
            </w:pPr>
            <w:r w:rsidRPr="006E30E7">
              <w:rPr>
                <w:rFonts w:cs="Arial"/>
                <w:color w:val="595959"/>
                <w:sz w:val="18"/>
                <w:szCs w:val="18"/>
                <w:lang w:eastAsia="en-GB"/>
              </w:rPr>
              <w:t xml:space="preserve">Out of this list, the following 10 harmonised standards need urgent revision: </w:t>
            </w:r>
          </w:p>
          <w:p w14:paraId="214F5D0A" w14:textId="77777777" w:rsidR="00E4402E" w:rsidRPr="006E30E7" w:rsidRDefault="00E4402E" w:rsidP="00BE4634">
            <w:pPr>
              <w:pStyle w:val="ListParagraph"/>
              <w:numPr>
                <w:ilvl w:val="2"/>
                <w:numId w:val="7"/>
              </w:numPr>
              <w:autoSpaceDE w:val="0"/>
              <w:autoSpaceDN w:val="0"/>
              <w:adjustRightInd w:val="0"/>
              <w:spacing w:after="196"/>
              <w:ind w:left="720"/>
              <w:rPr>
                <w:rFonts w:cs="Arial"/>
                <w:color w:val="595959"/>
                <w:sz w:val="18"/>
                <w:szCs w:val="18"/>
                <w:lang w:eastAsia="en-GB"/>
              </w:rPr>
            </w:pPr>
            <w:r w:rsidRPr="006E30E7">
              <w:rPr>
                <w:rFonts w:cs="Arial"/>
                <w:color w:val="595959"/>
                <w:sz w:val="18"/>
                <w:szCs w:val="18"/>
                <w:lang w:eastAsia="en-GB"/>
              </w:rPr>
              <w:t xml:space="preserve">EN 301 427. Mobile satellite Earth Stations (MESs) 11/12/14 GHz </w:t>
            </w:r>
          </w:p>
          <w:p w14:paraId="7CB104F2" w14:textId="77777777" w:rsidR="00E4402E" w:rsidRPr="006E30E7" w:rsidRDefault="00E4402E" w:rsidP="00BE4634">
            <w:pPr>
              <w:pStyle w:val="ListParagraph"/>
              <w:numPr>
                <w:ilvl w:val="2"/>
                <w:numId w:val="7"/>
              </w:numPr>
              <w:autoSpaceDE w:val="0"/>
              <w:autoSpaceDN w:val="0"/>
              <w:adjustRightInd w:val="0"/>
              <w:spacing w:after="196"/>
              <w:ind w:left="720"/>
              <w:rPr>
                <w:rFonts w:cs="Arial"/>
                <w:color w:val="595959"/>
                <w:sz w:val="18"/>
                <w:szCs w:val="18"/>
                <w:lang w:eastAsia="en-GB"/>
              </w:rPr>
            </w:pPr>
            <w:r w:rsidRPr="006E30E7">
              <w:rPr>
                <w:rFonts w:cs="Arial"/>
                <w:color w:val="595959"/>
                <w:sz w:val="18"/>
                <w:szCs w:val="18"/>
                <w:lang w:eastAsia="en-GB"/>
              </w:rPr>
              <w:t xml:space="preserve">EN 301 442. Satellite Personal Communication Networks (S-PCN) 2,0 GHz </w:t>
            </w:r>
          </w:p>
          <w:p w14:paraId="2E17C096" w14:textId="77777777" w:rsidR="00E4402E" w:rsidRPr="006E30E7" w:rsidRDefault="00E4402E" w:rsidP="00BE4634">
            <w:pPr>
              <w:pStyle w:val="ListParagraph"/>
              <w:numPr>
                <w:ilvl w:val="2"/>
                <w:numId w:val="7"/>
              </w:numPr>
              <w:autoSpaceDE w:val="0"/>
              <w:autoSpaceDN w:val="0"/>
              <w:adjustRightInd w:val="0"/>
              <w:spacing w:after="196"/>
              <w:ind w:left="720"/>
              <w:rPr>
                <w:rFonts w:cs="Arial"/>
                <w:color w:val="595959"/>
                <w:sz w:val="18"/>
                <w:szCs w:val="18"/>
                <w:lang w:eastAsia="en-GB"/>
              </w:rPr>
            </w:pPr>
            <w:r w:rsidRPr="006E30E7">
              <w:rPr>
                <w:rFonts w:cs="Arial"/>
                <w:color w:val="595959"/>
                <w:sz w:val="18"/>
                <w:szCs w:val="18"/>
                <w:lang w:eastAsia="en-GB"/>
              </w:rPr>
              <w:t xml:space="preserve">EN 301 443. C-band VSAT 4 GHz and 6 GHz </w:t>
            </w:r>
          </w:p>
          <w:p w14:paraId="6043F9F4" w14:textId="77777777" w:rsidR="00E4402E" w:rsidRPr="006E30E7" w:rsidRDefault="00E4402E" w:rsidP="00BE4634">
            <w:pPr>
              <w:pStyle w:val="ListParagraph"/>
              <w:numPr>
                <w:ilvl w:val="2"/>
                <w:numId w:val="7"/>
              </w:numPr>
              <w:autoSpaceDE w:val="0"/>
              <w:autoSpaceDN w:val="0"/>
              <w:adjustRightInd w:val="0"/>
              <w:spacing w:after="196"/>
              <w:ind w:left="720"/>
              <w:rPr>
                <w:rFonts w:cs="Arial"/>
                <w:color w:val="595959"/>
                <w:sz w:val="18"/>
                <w:szCs w:val="18"/>
                <w:lang w:eastAsia="en-GB"/>
              </w:rPr>
            </w:pPr>
            <w:r w:rsidRPr="006E30E7">
              <w:rPr>
                <w:rFonts w:cs="Arial"/>
                <w:color w:val="595959"/>
                <w:sz w:val="18"/>
                <w:szCs w:val="18"/>
                <w:lang w:eastAsia="en-GB"/>
              </w:rPr>
              <w:t xml:space="preserve">EN 301 447. Earth Stations on board Vessels (ESVs) 4/6 GHz FSS bands </w:t>
            </w:r>
          </w:p>
          <w:p w14:paraId="2AD90013" w14:textId="77777777" w:rsidR="00E4402E" w:rsidRPr="006E30E7" w:rsidRDefault="00E4402E" w:rsidP="00BE4634">
            <w:pPr>
              <w:pStyle w:val="ListParagraph"/>
              <w:numPr>
                <w:ilvl w:val="2"/>
                <w:numId w:val="7"/>
              </w:numPr>
              <w:autoSpaceDE w:val="0"/>
              <w:autoSpaceDN w:val="0"/>
              <w:adjustRightInd w:val="0"/>
              <w:spacing w:after="196"/>
              <w:ind w:left="720"/>
              <w:rPr>
                <w:rFonts w:cs="Arial"/>
                <w:color w:val="595959"/>
                <w:sz w:val="18"/>
                <w:szCs w:val="18"/>
                <w:lang w:eastAsia="en-GB"/>
              </w:rPr>
            </w:pPr>
            <w:r w:rsidRPr="006E30E7">
              <w:rPr>
                <w:rFonts w:cs="Arial"/>
                <w:color w:val="595959"/>
                <w:sz w:val="18"/>
                <w:szCs w:val="18"/>
                <w:lang w:eastAsia="en-GB"/>
              </w:rPr>
              <w:t xml:space="preserve">EN 301 721. Low Bit Rate Data Comms LEO satellites below 1 GHz </w:t>
            </w:r>
          </w:p>
          <w:p w14:paraId="61E4AB19" w14:textId="77777777" w:rsidR="00E4402E" w:rsidRPr="006E30E7" w:rsidRDefault="00E4402E" w:rsidP="00BE4634">
            <w:pPr>
              <w:pStyle w:val="ListParagraph"/>
              <w:numPr>
                <w:ilvl w:val="2"/>
                <w:numId w:val="7"/>
              </w:numPr>
              <w:autoSpaceDE w:val="0"/>
              <w:autoSpaceDN w:val="0"/>
              <w:adjustRightInd w:val="0"/>
              <w:spacing w:after="196"/>
              <w:ind w:left="720"/>
              <w:rPr>
                <w:rFonts w:cs="Arial"/>
                <w:color w:val="595959"/>
                <w:sz w:val="18"/>
                <w:szCs w:val="18"/>
                <w:lang w:eastAsia="en-GB"/>
              </w:rPr>
            </w:pPr>
            <w:r w:rsidRPr="006E30E7">
              <w:rPr>
                <w:rFonts w:cs="Arial"/>
                <w:color w:val="595959"/>
                <w:sz w:val="18"/>
                <w:szCs w:val="18"/>
                <w:lang w:eastAsia="en-GB"/>
              </w:rPr>
              <w:t xml:space="preserve">EN 302 340. Satellite Earth Stations on board Vessels 11/12/14 GHz (FSS) </w:t>
            </w:r>
          </w:p>
          <w:p w14:paraId="1C84C1E4" w14:textId="77777777" w:rsidR="00E4402E" w:rsidRPr="006E30E7" w:rsidRDefault="00E4402E" w:rsidP="00BE4634">
            <w:pPr>
              <w:pStyle w:val="ListParagraph"/>
              <w:numPr>
                <w:ilvl w:val="2"/>
                <w:numId w:val="7"/>
              </w:numPr>
              <w:autoSpaceDE w:val="0"/>
              <w:autoSpaceDN w:val="0"/>
              <w:adjustRightInd w:val="0"/>
              <w:spacing w:after="0"/>
              <w:ind w:left="720"/>
              <w:rPr>
                <w:rFonts w:cs="Arial"/>
                <w:color w:val="595959"/>
                <w:sz w:val="18"/>
                <w:szCs w:val="18"/>
                <w:lang w:eastAsia="en-GB"/>
              </w:rPr>
            </w:pPr>
            <w:r w:rsidRPr="006E30E7">
              <w:rPr>
                <w:rFonts w:cs="Arial"/>
                <w:color w:val="595959"/>
                <w:sz w:val="18"/>
                <w:szCs w:val="18"/>
                <w:lang w:eastAsia="en-GB"/>
              </w:rPr>
              <w:t xml:space="preserve">EN 302 448. Tracking Earth Stations operating in the 11/12/14 GHz </w:t>
            </w:r>
          </w:p>
          <w:p w14:paraId="2C0EF935" w14:textId="77777777" w:rsidR="00E4402E" w:rsidRPr="006E30E7" w:rsidRDefault="00E4402E" w:rsidP="00BE4634">
            <w:pPr>
              <w:pStyle w:val="ListParagraph"/>
              <w:numPr>
                <w:ilvl w:val="2"/>
                <w:numId w:val="7"/>
              </w:numPr>
              <w:autoSpaceDE w:val="0"/>
              <w:autoSpaceDN w:val="0"/>
              <w:adjustRightInd w:val="0"/>
              <w:spacing w:after="197"/>
              <w:ind w:left="720"/>
              <w:rPr>
                <w:rFonts w:cs="Arial"/>
                <w:color w:val="595959"/>
                <w:sz w:val="18"/>
                <w:szCs w:val="18"/>
                <w:lang w:eastAsia="en-GB"/>
              </w:rPr>
            </w:pPr>
            <w:r w:rsidRPr="006E30E7">
              <w:rPr>
                <w:rFonts w:cs="Arial"/>
                <w:color w:val="595959"/>
                <w:sz w:val="18"/>
                <w:szCs w:val="18"/>
                <w:lang w:eastAsia="en-GB"/>
              </w:rPr>
              <w:t xml:space="preserve">EN 302 977. Vehicle-Mounted Earth Stations (VMES) operating in 14/12 GHz </w:t>
            </w:r>
          </w:p>
          <w:p w14:paraId="557B34A1" w14:textId="77777777" w:rsidR="00E4402E" w:rsidRPr="006E30E7" w:rsidRDefault="00E4402E" w:rsidP="00BE4634">
            <w:pPr>
              <w:pStyle w:val="ListParagraph"/>
              <w:numPr>
                <w:ilvl w:val="2"/>
                <w:numId w:val="7"/>
              </w:numPr>
              <w:autoSpaceDE w:val="0"/>
              <w:autoSpaceDN w:val="0"/>
              <w:adjustRightInd w:val="0"/>
              <w:spacing w:after="197"/>
              <w:ind w:left="720"/>
              <w:rPr>
                <w:rFonts w:cs="Arial"/>
                <w:color w:val="595959"/>
                <w:sz w:val="18"/>
                <w:szCs w:val="18"/>
                <w:lang w:eastAsia="en-GB"/>
              </w:rPr>
            </w:pPr>
            <w:r w:rsidRPr="006E30E7">
              <w:rPr>
                <w:rFonts w:cs="Arial"/>
                <w:color w:val="595959"/>
                <w:sz w:val="18"/>
                <w:szCs w:val="18"/>
                <w:lang w:eastAsia="en-GB"/>
              </w:rPr>
              <w:t xml:space="preserve">EN 303 984. AES operating to NGSO systems in the 12,75 GHz to 13,25 GHz </w:t>
            </w:r>
          </w:p>
          <w:p w14:paraId="729EDE2D" w14:textId="77777777" w:rsidR="00E4402E" w:rsidRPr="006E30E7" w:rsidRDefault="00E4402E" w:rsidP="00BE4634">
            <w:pPr>
              <w:pStyle w:val="ListParagraph"/>
              <w:numPr>
                <w:ilvl w:val="2"/>
                <w:numId w:val="7"/>
              </w:numPr>
              <w:autoSpaceDE w:val="0"/>
              <w:autoSpaceDN w:val="0"/>
              <w:adjustRightInd w:val="0"/>
              <w:spacing w:after="0"/>
              <w:ind w:left="720"/>
              <w:rPr>
                <w:rFonts w:cs="Arial"/>
                <w:color w:val="595959"/>
                <w:sz w:val="18"/>
                <w:szCs w:val="18"/>
                <w:lang w:eastAsia="en-GB"/>
              </w:rPr>
            </w:pPr>
            <w:r w:rsidRPr="006E30E7">
              <w:rPr>
                <w:rFonts w:cs="Arial"/>
                <w:color w:val="595959"/>
                <w:sz w:val="18"/>
                <w:szCs w:val="18"/>
                <w:lang w:eastAsia="en-GB"/>
              </w:rPr>
              <w:t xml:space="preserve">EN 302 574-3. MES 1980-2010 MHz (earth-to-space) and 2170-2200 MHz (space-to-earth) UE for narrowband systems </w:t>
            </w:r>
          </w:p>
          <w:p w14:paraId="53BE4E72" w14:textId="77777777" w:rsidR="00310770" w:rsidRDefault="00310770" w:rsidP="003274A8">
            <w:pPr>
              <w:autoSpaceDE w:val="0"/>
              <w:autoSpaceDN w:val="0"/>
              <w:adjustRightInd w:val="0"/>
              <w:spacing w:after="0"/>
              <w:rPr>
                <w:rFonts w:cs="Arial"/>
                <w:color w:val="595959"/>
                <w:sz w:val="18"/>
                <w:szCs w:val="18"/>
                <w:lang w:eastAsia="en-GB"/>
              </w:rPr>
            </w:pPr>
          </w:p>
          <w:p w14:paraId="28F1B984" w14:textId="2968B0DE" w:rsidR="009B1C98" w:rsidRDefault="003274A8" w:rsidP="003274A8">
            <w:pPr>
              <w:autoSpaceDE w:val="0"/>
              <w:autoSpaceDN w:val="0"/>
              <w:adjustRightInd w:val="0"/>
              <w:spacing w:after="0"/>
              <w:rPr>
                <w:rFonts w:cs="Arial"/>
                <w:color w:val="595959"/>
                <w:sz w:val="18"/>
                <w:szCs w:val="18"/>
                <w:lang w:eastAsia="en-GB"/>
              </w:rPr>
            </w:pPr>
            <w:r>
              <w:rPr>
                <w:rFonts w:cs="Arial"/>
                <w:color w:val="595959"/>
                <w:sz w:val="18"/>
                <w:szCs w:val="18"/>
                <w:lang w:eastAsia="en-GB"/>
              </w:rPr>
              <w:t xml:space="preserve">Consequently, the above 10 HENs will be the primary candidates for the </w:t>
            </w:r>
            <w:r w:rsidR="005564A2">
              <w:rPr>
                <w:rFonts w:cs="Arial"/>
                <w:color w:val="595959"/>
                <w:sz w:val="18"/>
                <w:szCs w:val="18"/>
                <w:lang w:eastAsia="en-GB"/>
              </w:rPr>
              <w:t xml:space="preserve">review under </w:t>
            </w:r>
            <w:r w:rsidR="00565335">
              <w:rPr>
                <w:rFonts w:cs="Arial"/>
                <w:color w:val="595959"/>
                <w:sz w:val="18"/>
                <w:szCs w:val="18"/>
                <w:lang w:eastAsia="en-GB"/>
              </w:rPr>
              <w:t>this project</w:t>
            </w:r>
            <w:r w:rsidR="005564A2">
              <w:rPr>
                <w:rFonts w:cs="Arial"/>
                <w:color w:val="595959"/>
                <w:sz w:val="18"/>
                <w:szCs w:val="18"/>
                <w:lang w:eastAsia="en-GB"/>
              </w:rPr>
              <w:t xml:space="preserve">. </w:t>
            </w:r>
          </w:p>
          <w:p w14:paraId="6C06B06F" w14:textId="77777777" w:rsidR="009B1C98" w:rsidRDefault="009B1C98" w:rsidP="003274A8">
            <w:pPr>
              <w:autoSpaceDE w:val="0"/>
              <w:autoSpaceDN w:val="0"/>
              <w:adjustRightInd w:val="0"/>
              <w:spacing w:after="0"/>
              <w:rPr>
                <w:rFonts w:cs="Arial"/>
                <w:color w:val="595959"/>
                <w:sz w:val="18"/>
                <w:szCs w:val="18"/>
                <w:lang w:eastAsia="en-GB"/>
              </w:rPr>
            </w:pPr>
            <w:r>
              <w:rPr>
                <w:rFonts w:cs="Arial"/>
                <w:color w:val="595959"/>
                <w:sz w:val="18"/>
                <w:szCs w:val="18"/>
                <w:lang w:eastAsia="en-GB"/>
              </w:rPr>
              <w:t>They have been marked with a red asterisk in the different below.</w:t>
            </w:r>
          </w:p>
          <w:p w14:paraId="46D44D0C" w14:textId="3055F3F7" w:rsidR="00E4402E" w:rsidRDefault="005564A2" w:rsidP="003274A8">
            <w:pPr>
              <w:autoSpaceDE w:val="0"/>
              <w:autoSpaceDN w:val="0"/>
              <w:adjustRightInd w:val="0"/>
              <w:spacing w:after="0"/>
              <w:rPr>
                <w:rFonts w:cs="Arial"/>
                <w:color w:val="595959"/>
                <w:sz w:val="18"/>
                <w:szCs w:val="18"/>
                <w:lang w:eastAsia="en-GB"/>
              </w:rPr>
            </w:pPr>
            <w:r>
              <w:rPr>
                <w:rFonts w:cs="Arial"/>
                <w:color w:val="595959"/>
                <w:sz w:val="18"/>
                <w:szCs w:val="18"/>
                <w:lang w:eastAsia="en-GB"/>
              </w:rPr>
              <w:t>However, the TC SES st</w:t>
            </w:r>
            <w:r w:rsidR="00310770">
              <w:rPr>
                <w:rFonts w:cs="Arial"/>
                <w:color w:val="595959"/>
                <w:sz w:val="18"/>
                <w:szCs w:val="18"/>
                <w:lang w:eastAsia="en-GB"/>
              </w:rPr>
              <w:t xml:space="preserve">eering committee will funder endorse this list or introduce some modifications or add new </w:t>
            </w:r>
            <w:proofErr w:type="spellStart"/>
            <w:r w:rsidR="00310770">
              <w:rPr>
                <w:rFonts w:cs="Arial"/>
                <w:color w:val="595959"/>
                <w:sz w:val="18"/>
                <w:szCs w:val="18"/>
                <w:lang w:eastAsia="en-GB"/>
              </w:rPr>
              <w:t>E</w:t>
            </w:r>
            <w:r w:rsidR="002E13D3">
              <w:rPr>
                <w:rFonts w:cs="Arial"/>
                <w:color w:val="595959"/>
                <w:sz w:val="18"/>
                <w:szCs w:val="18"/>
                <w:lang w:eastAsia="en-GB"/>
              </w:rPr>
              <w:t>N</w:t>
            </w:r>
            <w:r w:rsidR="00310770">
              <w:rPr>
                <w:rFonts w:cs="Arial"/>
                <w:color w:val="595959"/>
                <w:sz w:val="18"/>
                <w:szCs w:val="18"/>
                <w:lang w:eastAsia="en-GB"/>
              </w:rPr>
              <w:t>s.</w:t>
            </w:r>
            <w:proofErr w:type="spellEnd"/>
          </w:p>
          <w:p w14:paraId="599C92D6" w14:textId="77777777" w:rsidR="00310770" w:rsidRPr="001A1114" w:rsidRDefault="00310770" w:rsidP="001A1114">
            <w:pPr>
              <w:autoSpaceDE w:val="0"/>
              <w:autoSpaceDN w:val="0"/>
              <w:adjustRightInd w:val="0"/>
              <w:spacing w:after="0"/>
              <w:rPr>
                <w:rFonts w:cs="Arial"/>
                <w:color w:val="595959"/>
                <w:sz w:val="18"/>
                <w:szCs w:val="18"/>
                <w:lang w:eastAsia="en-GB"/>
              </w:rPr>
            </w:pPr>
          </w:p>
          <w:p w14:paraId="66B9EE89" w14:textId="77777777" w:rsidR="00E4402E" w:rsidRPr="006E30E7" w:rsidRDefault="00E4402E" w:rsidP="00C01EDB">
            <w:pPr>
              <w:autoSpaceDE w:val="0"/>
              <w:autoSpaceDN w:val="0"/>
              <w:adjustRightInd w:val="0"/>
              <w:spacing w:after="0"/>
              <w:rPr>
                <w:rFonts w:cs="Arial"/>
                <w:color w:val="595959"/>
                <w:sz w:val="18"/>
                <w:szCs w:val="18"/>
                <w:lang w:eastAsia="en-GB"/>
              </w:rPr>
            </w:pPr>
            <w:r w:rsidRPr="006E30E7">
              <w:rPr>
                <w:rFonts w:cs="Arial"/>
                <w:color w:val="595959"/>
                <w:sz w:val="18"/>
                <w:szCs w:val="18"/>
                <w:lang w:eastAsia="en-GB"/>
              </w:rPr>
              <w:t xml:space="preserve">The proposed project will address the revision of the </w:t>
            </w:r>
            <w:proofErr w:type="gramStart"/>
            <w:r w:rsidRPr="006E30E7">
              <w:rPr>
                <w:rFonts w:cs="Arial"/>
                <w:color w:val="595959"/>
                <w:sz w:val="18"/>
                <w:szCs w:val="18"/>
                <w:lang w:eastAsia="en-GB"/>
              </w:rPr>
              <w:t>aforementioned harmonised</w:t>
            </w:r>
            <w:proofErr w:type="gramEnd"/>
            <w:r w:rsidRPr="006E30E7">
              <w:rPr>
                <w:rFonts w:cs="Arial"/>
                <w:color w:val="595959"/>
                <w:sz w:val="18"/>
                <w:szCs w:val="18"/>
                <w:lang w:eastAsia="en-GB"/>
              </w:rPr>
              <w:t xml:space="preserve"> standards, although the STF will make a strategic scrutiny on which other ENs under the purview of TC SES would require update</w:t>
            </w:r>
            <w:r w:rsidR="00C01EDB" w:rsidRPr="006E30E7">
              <w:rPr>
                <w:rFonts w:cs="Arial"/>
                <w:color w:val="595959"/>
                <w:sz w:val="18"/>
                <w:szCs w:val="18"/>
                <w:lang w:eastAsia="en-GB"/>
              </w:rPr>
              <w:t xml:space="preserve">. In addition, </w:t>
            </w:r>
            <w:r w:rsidR="00C01EDB" w:rsidRPr="006E30E7">
              <w:rPr>
                <w:rFonts w:cs="Arial"/>
                <w:color w:val="595959"/>
                <w:sz w:val="18"/>
                <w:szCs w:val="18"/>
                <w:lang w:eastAsia="en-GB"/>
              </w:rPr>
              <w:lastRenderedPageBreak/>
              <w:t>consideration will be given to align standards which address similar technologies and services and, when possible, merge some standards noting the most recent regulatory decisions of the ITU and CEPT, for example for earth stations in motion.</w:t>
            </w:r>
          </w:p>
          <w:p w14:paraId="0600F2F6" w14:textId="77777777" w:rsidR="00E4402E" w:rsidRPr="006E30E7" w:rsidRDefault="00E4402E" w:rsidP="00E4402E">
            <w:pPr>
              <w:autoSpaceDE w:val="0"/>
              <w:autoSpaceDN w:val="0"/>
              <w:adjustRightInd w:val="0"/>
              <w:spacing w:after="0"/>
              <w:jc w:val="left"/>
              <w:rPr>
                <w:rFonts w:cs="Arial"/>
                <w:color w:val="595959"/>
                <w:sz w:val="18"/>
                <w:szCs w:val="18"/>
                <w:lang w:eastAsia="en-GB"/>
              </w:rPr>
            </w:pPr>
          </w:p>
          <w:p w14:paraId="6D757E23" w14:textId="77777777" w:rsidR="00E4402E" w:rsidRPr="006E30E7" w:rsidRDefault="00E4402E" w:rsidP="00E4402E">
            <w:pPr>
              <w:autoSpaceDE w:val="0"/>
              <w:autoSpaceDN w:val="0"/>
              <w:adjustRightInd w:val="0"/>
              <w:spacing w:after="0"/>
              <w:jc w:val="left"/>
              <w:rPr>
                <w:rFonts w:cs="Arial"/>
                <w:color w:val="595959"/>
                <w:sz w:val="18"/>
                <w:szCs w:val="18"/>
                <w:lang w:eastAsia="en-GB"/>
              </w:rPr>
            </w:pPr>
            <w:r w:rsidRPr="006E30E7">
              <w:rPr>
                <w:rFonts w:cs="Arial"/>
                <w:color w:val="595959"/>
                <w:sz w:val="18"/>
                <w:szCs w:val="18"/>
                <w:lang w:eastAsia="en-GB"/>
              </w:rPr>
              <w:t xml:space="preserve">The expected deliverables are the following: </w:t>
            </w:r>
          </w:p>
          <w:p w14:paraId="4F74FC73" w14:textId="77777777" w:rsidR="00E4402E" w:rsidRPr="006E30E7" w:rsidRDefault="00E4402E" w:rsidP="00BE4634">
            <w:pPr>
              <w:pStyle w:val="ListParagraph"/>
              <w:numPr>
                <w:ilvl w:val="0"/>
                <w:numId w:val="28"/>
              </w:numPr>
              <w:autoSpaceDE w:val="0"/>
              <w:autoSpaceDN w:val="0"/>
              <w:adjustRightInd w:val="0"/>
              <w:spacing w:after="198"/>
              <w:jc w:val="left"/>
              <w:rPr>
                <w:rFonts w:cs="Arial"/>
                <w:color w:val="595959"/>
                <w:sz w:val="18"/>
                <w:szCs w:val="18"/>
                <w:lang w:eastAsia="en-GB"/>
              </w:rPr>
            </w:pPr>
            <w:r w:rsidRPr="006E30E7">
              <w:rPr>
                <w:rFonts w:cs="Arial"/>
                <w:color w:val="595959"/>
                <w:sz w:val="18"/>
                <w:szCs w:val="18"/>
                <w:lang w:eastAsia="en-GB"/>
              </w:rPr>
              <w:t xml:space="preserve">The update of the 10 </w:t>
            </w:r>
            <w:proofErr w:type="gramStart"/>
            <w:r w:rsidRPr="006E30E7">
              <w:rPr>
                <w:rFonts w:cs="Arial"/>
                <w:color w:val="595959"/>
                <w:sz w:val="18"/>
                <w:szCs w:val="18"/>
                <w:lang w:eastAsia="en-GB"/>
              </w:rPr>
              <w:t>aforementioned harmonised</w:t>
            </w:r>
            <w:proofErr w:type="gramEnd"/>
            <w:r w:rsidRPr="006E30E7">
              <w:rPr>
                <w:rFonts w:cs="Arial"/>
                <w:color w:val="595959"/>
                <w:sz w:val="18"/>
                <w:szCs w:val="18"/>
                <w:lang w:eastAsia="en-GB"/>
              </w:rPr>
              <w:t xml:space="preserve"> standards and their submission to the European Commission so that they can be cited in support of the RED. </w:t>
            </w:r>
          </w:p>
          <w:p w14:paraId="5605ABCE" w14:textId="77777777" w:rsidR="00E4402E" w:rsidRPr="006E30E7" w:rsidRDefault="00E4402E" w:rsidP="00BE4634">
            <w:pPr>
              <w:pStyle w:val="ListParagraph"/>
              <w:numPr>
                <w:ilvl w:val="0"/>
                <w:numId w:val="28"/>
              </w:numPr>
              <w:autoSpaceDE w:val="0"/>
              <w:autoSpaceDN w:val="0"/>
              <w:adjustRightInd w:val="0"/>
              <w:spacing w:after="198"/>
              <w:jc w:val="left"/>
              <w:rPr>
                <w:rFonts w:cs="Arial"/>
                <w:color w:val="595959"/>
                <w:sz w:val="18"/>
                <w:szCs w:val="18"/>
                <w:lang w:eastAsia="en-GB"/>
              </w:rPr>
            </w:pPr>
            <w:r w:rsidRPr="006E30E7">
              <w:rPr>
                <w:rFonts w:cs="Arial"/>
                <w:color w:val="595959"/>
                <w:sz w:val="18"/>
                <w:szCs w:val="18"/>
                <w:lang w:eastAsia="en-GB"/>
              </w:rPr>
              <w:t xml:space="preserve">A working plan of the project. </w:t>
            </w:r>
          </w:p>
          <w:p w14:paraId="329CEA7C" w14:textId="77777777" w:rsidR="00E4402E" w:rsidRPr="006E30E7" w:rsidRDefault="00E4402E" w:rsidP="00BE4634">
            <w:pPr>
              <w:pStyle w:val="ListParagraph"/>
              <w:numPr>
                <w:ilvl w:val="0"/>
                <w:numId w:val="28"/>
              </w:numPr>
              <w:autoSpaceDE w:val="0"/>
              <w:autoSpaceDN w:val="0"/>
              <w:adjustRightInd w:val="0"/>
              <w:spacing w:after="198"/>
              <w:jc w:val="left"/>
              <w:rPr>
                <w:rFonts w:cs="Arial"/>
                <w:color w:val="595959"/>
                <w:sz w:val="18"/>
                <w:szCs w:val="18"/>
                <w:lang w:eastAsia="en-GB"/>
              </w:rPr>
            </w:pPr>
            <w:r w:rsidRPr="006E30E7">
              <w:rPr>
                <w:rFonts w:cs="Arial"/>
                <w:color w:val="595959"/>
                <w:sz w:val="18"/>
                <w:szCs w:val="18"/>
                <w:lang w:eastAsia="en-GB"/>
              </w:rPr>
              <w:t xml:space="preserve">Periodic progress reports on the evolution of the project, achievements, difficulties found and keep updated a work plan and a final report. </w:t>
            </w:r>
          </w:p>
          <w:p w14:paraId="48DC590F" w14:textId="77777777" w:rsidR="00E4402E" w:rsidRPr="006E30E7" w:rsidRDefault="00E4402E" w:rsidP="00BE4634">
            <w:pPr>
              <w:pStyle w:val="ListParagraph"/>
              <w:numPr>
                <w:ilvl w:val="0"/>
                <w:numId w:val="28"/>
              </w:numPr>
              <w:autoSpaceDE w:val="0"/>
              <w:autoSpaceDN w:val="0"/>
              <w:adjustRightInd w:val="0"/>
              <w:spacing w:after="0"/>
              <w:jc w:val="left"/>
              <w:rPr>
                <w:rFonts w:cs="Arial"/>
                <w:color w:val="595959"/>
                <w:sz w:val="18"/>
                <w:szCs w:val="18"/>
                <w:lang w:eastAsia="en-GB"/>
              </w:rPr>
            </w:pPr>
            <w:r w:rsidRPr="006E30E7">
              <w:rPr>
                <w:rFonts w:cs="Arial"/>
                <w:color w:val="595959"/>
                <w:sz w:val="18"/>
                <w:szCs w:val="18"/>
                <w:lang w:eastAsia="en-GB"/>
              </w:rPr>
              <w:t xml:space="preserve">Various reports on the actions conducted to disseminate the novelties introduced by the revised HENs and the promotion of their adoption around the world. </w:t>
            </w:r>
          </w:p>
          <w:p w14:paraId="48516F43" w14:textId="77777777" w:rsidR="00E4402E" w:rsidRPr="006E30E7" w:rsidRDefault="00E4402E" w:rsidP="00E4402E">
            <w:pPr>
              <w:autoSpaceDE w:val="0"/>
              <w:autoSpaceDN w:val="0"/>
              <w:adjustRightInd w:val="0"/>
              <w:spacing w:after="0"/>
              <w:jc w:val="left"/>
              <w:rPr>
                <w:rFonts w:cs="Arial"/>
                <w:color w:val="595959"/>
                <w:sz w:val="18"/>
                <w:szCs w:val="18"/>
                <w:lang w:eastAsia="en-GB"/>
              </w:rPr>
            </w:pPr>
          </w:p>
          <w:p w14:paraId="77263CDF" w14:textId="6AF67BDA" w:rsidR="00641EE1" w:rsidRPr="006E30E7" w:rsidRDefault="00641EE1" w:rsidP="00641EE1">
            <w:pPr>
              <w:shd w:val="clear" w:color="auto" w:fill="FFFFFF" w:themeFill="background1"/>
              <w:spacing w:after="160" w:line="259" w:lineRule="auto"/>
              <w:rPr>
                <w:rFonts w:eastAsia="Times New Roman" w:cs="Arial"/>
                <w:color w:val="595959"/>
                <w:sz w:val="18"/>
                <w:szCs w:val="18"/>
              </w:rPr>
            </w:pPr>
            <w:r w:rsidRPr="006E30E7">
              <w:rPr>
                <w:rFonts w:eastAsia="Times New Roman" w:cs="Arial"/>
                <w:color w:val="595959"/>
                <w:sz w:val="18"/>
                <w:szCs w:val="18"/>
              </w:rPr>
              <w:t xml:space="preserve">The Table 4 provides a full list of all those standards under the purview of TC SES, including HENs published by the OJ EU. Out of this list, a total of 14 HENs already cited in the OJ EU, were identified as requiring reviews and updates to meet RED requirements. </w:t>
            </w:r>
            <w:r w:rsidR="00426F4D">
              <w:rPr>
                <w:rFonts w:eastAsia="Times New Roman" w:cs="Arial"/>
                <w:color w:val="595959"/>
                <w:sz w:val="18"/>
                <w:szCs w:val="18"/>
              </w:rPr>
              <w:t>All these</w:t>
            </w:r>
            <w:r w:rsidRPr="006E30E7">
              <w:rPr>
                <w:rFonts w:eastAsia="Times New Roman" w:cs="Arial"/>
                <w:color w:val="595959"/>
                <w:sz w:val="18"/>
                <w:szCs w:val="18"/>
              </w:rPr>
              <w:t xml:space="preserve"> 14 HENs</w:t>
            </w:r>
            <w:r w:rsidR="00426F4D">
              <w:rPr>
                <w:rFonts w:eastAsia="Times New Roman" w:cs="Arial"/>
                <w:color w:val="595959"/>
                <w:sz w:val="18"/>
                <w:szCs w:val="18"/>
              </w:rPr>
              <w:t xml:space="preserve"> </w:t>
            </w:r>
            <w:r w:rsidRPr="006E30E7">
              <w:rPr>
                <w:rFonts w:eastAsia="Times New Roman" w:cs="Arial"/>
                <w:color w:val="595959"/>
                <w:sz w:val="18"/>
                <w:szCs w:val="18"/>
              </w:rPr>
              <w:t xml:space="preserve">are in advanced stage for their </w:t>
            </w:r>
            <w:r w:rsidR="00565335" w:rsidRPr="006E30E7">
              <w:rPr>
                <w:rFonts w:eastAsia="Times New Roman" w:cs="Arial"/>
                <w:color w:val="595959"/>
                <w:sz w:val="18"/>
                <w:szCs w:val="18"/>
              </w:rPr>
              <w:t>finali</w:t>
            </w:r>
            <w:r w:rsidR="00565335">
              <w:rPr>
                <w:rFonts w:eastAsia="Times New Roman" w:cs="Arial"/>
                <w:color w:val="595959"/>
                <w:sz w:val="18"/>
                <w:szCs w:val="18"/>
              </w:rPr>
              <w:t>s</w:t>
            </w:r>
            <w:r w:rsidR="00565335" w:rsidRPr="006E30E7">
              <w:rPr>
                <w:rFonts w:eastAsia="Times New Roman" w:cs="Arial"/>
                <w:color w:val="595959"/>
                <w:sz w:val="18"/>
                <w:szCs w:val="18"/>
              </w:rPr>
              <w:t xml:space="preserve">ation </w:t>
            </w:r>
            <w:r w:rsidRPr="006E30E7">
              <w:rPr>
                <w:rFonts w:eastAsia="Times New Roman" w:cs="Arial"/>
                <w:color w:val="595959"/>
                <w:sz w:val="18"/>
                <w:szCs w:val="18"/>
              </w:rPr>
              <w:t>by TC SES</w:t>
            </w:r>
            <w:r w:rsidR="00426F4D">
              <w:rPr>
                <w:rFonts w:eastAsia="Times New Roman" w:cs="Arial"/>
                <w:color w:val="595959"/>
                <w:sz w:val="18"/>
                <w:szCs w:val="18"/>
              </w:rPr>
              <w:t xml:space="preserve"> (either under voluntary contributions of TC SES Members</w:t>
            </w:r>
            <w:r w:rsidR="009B1C98">
              <w:rPr>
                <w:rFonts w:eastAsia="Times New Roman" w:cs="Arial"/>
                <w:color w:val="595959"/>
                <w:sz w:val="18"/>
                <w:szCs w:val="18"/>
              </w:rPr>
              <w:t xml:space="preserve">; </w:t>
            </w:r>
            <w:r w:rsidR="009B1C98" w:rsidRPr="006E30E7">
              <w:rPr>
                <w:rFonts w:eastAsia="Times New Roman" w:cs="Arial"/>
                <w:color w:val="595959"/>
                <w:sz w:val="18"/>
                <w:szCs w:val="18"/>
              </w:rPr>
              <w:t>however</w:t>
            </w:r>
            <w:r w:rsidR="00682A29" w:rsidRPr="006E30E7">
              <w:rPr>
                <w:rFonts w:eastAsia="Times New Roman" w:cs="Arial"/>
                <w:color w:val="595959"/>
                <w:sz w:val="18"/>
                <w:szCs w:val="18"/>
              </w:rPr>
              <w:t xml:space="preserve">, this process addresses only the minimum update of the ENs to </w:t>
            </w:r>
            <w:r w:rsidR="00D84E88" w:rsidRPr="006E30E7">
              <w:rPr>
                <w:rFonts w:eastAsia="Times New Roman" w:cs="Arial"/>
                <w:color w:val="595959"/>
                <w:sz w:val="18"/>
                <w:szCs w:val="18"/>
              </w:rPr>
              <w:t>ensure its compatibility with the requirements of RED. Other technology challenges remain pending for further standardi</w:t>
            </w:r>
            <w:r w:rsidR="00E71E76">
              <w:rPr>
                <w:rFonts w:eastAsia="Times New Roman" w:cs="Arial"/>
                <w:color w:val="595959"/>
                <w:sz w:val="18"/>
                <w:szCs w:val="18"/>
              </w:rPr>
              <w:t>s</w:t>
            </w:r>
            <w:r w:rsidR="00D84E88" w:rsidRPr="006E30E7">
              <w:rPr>
                <w:rFonts w:eastAsia="Times New Roman" w:cs="Arial"/>
                <w:color w:val="595959"/>
                <w:sz w:val="18"/>
                <w:szCs w:val="18"/>
              </w:rPr>
              <w:t xml:space="preserve">ation work. </w:t>
            </w:r>
            <w:r w:rsidRPr="006E30E7">
              <w:rPr>
                <w:rFonts w:eastAsia="Times New Roman" w:cs="Arial"/>
                <w:color w:val="595959"/>
                <w:sz w:val="18"/>
                <w:szCs w:val="18"/>
              </w:rPr>
              <w:t>Further details are provided below.</w:t>
            </w:r>
          </w:p>
          <w:p w14:paraId="10FA278F" w14:textId="77777777" w:rsidR="0081025B" w:rsidRPr="006E30E7" w:rsidRDefault="0081025B" w:rsidP="0081025B">
            <w:pPr>
              <w:spacing w:after="160" w:line="259" w:lineRule="auto"/>
              <w:rPr>
                <w:rFonts w:eastAsia="Times New Roman" w:cs="Arial"/>
                <w:color w:val="595959"/>
                <w:sz w:val="18"/>
                <w:szCs w:val="18"/>
              </w:rPr>
            </w:pPr>
            <w:r w:rsidRPr="006E30E7">
              <w:rPr>
                <w:rFonts w:eastAsia="Times New Roman" w:cs="Arial"/>
                <w:color w:val="595959"/>
                <w:sz w:val="18"/>
                <w:szCs w:val="18"/>
              </w:rPr>
              <w:t>As can be noted, there are four activities targeted by TC SES:</w:t>
            </w:r>
          </w:p>
          <w:p w14:paraId="67CC45D4" w14:textId="77777777" w:rsidR="0081025B" w:rsidRPr="006E30E7" w:rsidRDefault="0081025B" w:rsidP="00BE4634">
            <w:pPr>
              <w:numPr>
                <w:ilvl w:val="0"/>
                <w:numId w:val="15"/>
              </w:numPr>
              <w:tabs>
                <w:tab w:val="left" w:pos="1418"/>
                <w:tab w:val="left" w:pos="4678"/>
                <w:tab w:val="left" w:pos="5954"/>
                <w:tab w:val="left" w:pos="7088"/>
              </w:tabs>
              <w:overflowPunct w:val="0"/>
              <w:autoSpaceDE w:val="0"/>
              <w:autoSpaceDN w:val="0"/>
              <w:adjustRightInd w:val="0"/>
              <w:spacing w:after="160" w:line="259" w:lineRule="auto"/>
              <w:contextualSpacing/>
              <w:jc w:val="left"/>
              <w:textAlignment w:val="baseline"/>
              <w:rPr>
                <w:rFonts w:eastAsia="Times New Roman" w:cs="Arial"/>
                <w:color w:val="595959"/>
                <w:sz w:val="18"/>
                <w:szCs w:val="18"/>
              </w:rPr>
            </w:pPr>
            <w:r w:rsidRPr="006E30E7">
              <w:rPr>
                <w:rFonts w:eastAsia="Times New Roman" w:cs="Arial"/>
                <w:color w:val="595959"/>
                <w:sz w:val="18"/>
                <w:szCs w:val="18"/>
              </w:rPr>
              <w:t xml:space="preserve">Group 1 of HENs. </w:t>
            </w:r>
          </w:p>
          <w:p w14:paraId="229FCEA7" w14:textId="77777777" w:rsidR="0081025B" w:rsidRPr="006E30E7" w:rsidRDefault="0081025B" w:rsidP="00BE4634">
            <w:pPr>
              <w:numPr>
                <w:ilvl w:val="0"/>
                <w:numId w:val="15"/>
              </w:numPr>
              <w:tabs>
                <w:tab w:val="left" w:pos="1418"/>
                <w:tab w:val="left" w:pos="4678"/>
                <w:tab w:val="left" w:pos="5954"/>
                <w:tab w:val="left" w:pos="7088"/>
              </w:tabs>
              <w:overflowPunct w:val="0"/>
              <w:autoSpaceDE w:val="0"/>
              <w:autoSpaceDN w:val="0"/>
              <w:adjustRightInd w:val="0"/>
              <w:spacing w:after="160" w:line="259" w:lineRule="auto"/>
              <w:contextualSpacing/>
              <w:jc w:val="left"/>
              <w:textAlignment w:val="baseline"/>
              <w:rPr>
                <w:rFonts w:eastAsia="Times New Roman" w:cs="Arial"/>
                <w:color w:val="595959"/>
                <w:sz w:val="18"/>
                <w:szCs w:val="18"/>
              </w:rPr>
            </w:pPr>
            <w:r w:rsidRPr="006E30E7">
              <w:rPr>
                <w:rFonts w:eastAsia="Times New Roman" w:cs="Arial"/>
                <w:color w:val="595959"/>
                <w:sz w:val="18"/>
                <w:szCs w:val="18"/>
              </w:rPr>
              <w:t>Group 2 of HENs</w:t>
            </w:r>
          </w:p>
          <w:p w14:paraId="67C7A113" w14:textId="77777777" w:rsidR="0081025B" w:rsidRPr="006E30E7" w:rsidRDefault="0081025B" w:rsidP="00BE4634">
            <w:pPr>
              <w:numPr>
                <w:ilvl w:val="0"/>
                <w:numId w:val="15"/>
              </w:numPr>
              <w:tabs>
                <w:tab w:val="left" w:pos="1418"/>
                <w:tab w:val="left" w:pos="4678"/>
                <w:tab w:val="left" w:pos="5954"/>
                <w:tab w:val="left" w:pos="7088"/>
              </w:tabs>
              <w:overflowPunct w:val="0"/>
              <w:autoSpaceDE w:val="0"/>
              <w:autoSpaceDN w:val="0"/>
              <w:adjustRightInd w:val="0"/>
              <w:spacing w:after="160" w:line="259" w:lineRule="auto"/>
              <w:contextualSpacing/>
              <w:jc w:val="left"/>
              <w:textAlignment w:val="baseline"/>
              <w:rPr>
                <w:rFonts w:eastAsia="Times New Roman" w:cs="Arial"/>
                <w:color w:val="595959"/>
                <w:sz w:val="18"/>
                <w:szCs w:val="18"/>
              </w:rPr>
            </w:pPr>
            <w:r w:rsidRPr="006E30E7">
              <w:rPr>
                <w:rFonts w:eastAsia="Times New Roman" w:cs="Arial"/>
                <w:color w:val="595959"/>
                <w:sz w:val="18"/>
                <w:szCs w:val="18"/>
              </w:rPr>
              <w:t>Group 3 of HENs</w:t>
            </w:r>
          </w:p>
          <w:p w14:paraId="707B4FE2" w14:textId="77777777" w:rsidR="0081025B" w:rsidRPr="006E30E7" w:rsidRDefault="0081025B" w:rsidP="00BE4634">
            <w:pPr>
              <w:numPr>
                <w:ilvl w:val="0"/>
                <w:numId w:val="15"/>
              </w:numPr>
              <w:tabs>
                <w:tab w:val="left" w:pos="1418"/>
                <w:tab w:val="left" w:pos="4678"/>
                <w:tab w:val="left" w:pos="5954"/>
                <w:tab w:val="left" w:pos="7088"/>
              </w:tabs>
              <w:overflowPunct w:val="0"/>
              <w:autoSpaceDE w:val="0"/>
              <w:autoSpaceDN w:val="0"/>
              <w:adjustRightInd w:val="0"/>
              <w:spacing w:after="160" w:line="259" w:lineRule="auto"/>
              <w:contextualSpacing/>
              <w:jc w:val="left"/>
              <w:textAlignment w:val="baseline"/>
              <w:rPr>
                <w:rFonts w:eastAsia="Times New Roman" w:cs="Arial"/>
                <w:color w:val="595959"/>
                <w:sz w:val="18"/>
                <w:szCs w:val="18"/>
              </w:rPr>
            </w:pPr>
            <w:r w:rsidRPr="006E30E7">
              <w:rPr>
                <w:rFonts w:eastAsia="Times New Roman" w:cs="Arial"/>
                <w:color w:val="595959"/>
                <w:sz w:val="18"/>
                <w:szCs w:val="18"/>
              </w:rPr>
              <w:t>Further review activities to target technology advances and audit the measurement methods associated to each HEN.</w:t>
            </w:r>
          </w:p>
          <w:p w14:paraId="45B48637" w14:textId="77777777" w:rsidR="00682A29" w:rsidRPr="006E30E7" w:rsidRDefault="00682A29" w:rsidP="0081025B">
            <w:pPr>
              <w:shd w:val="clear" w:color="auto" w:fill="FFFFFF" w:themeFill="background1"/>
              <w:spacing w:after="160" w:line="259" w:lineRule="auto"/>
              <w:rPr>
                <w:rFonts w:eastAsia="Times New Roman" w:cs="Arial"/>
                <w:color w:val="595959"/>
                <w:sz w:val="18"/>
                <w:szCs w:val="18"/>
              </w:rPr>
            </w:pPr>
          </w:p>
          <w:p w14:paraId="398DC239" w14:textId="77777777" w:rsidR="0081025B" w:rsidRPr="006E30E7" w:rsidRDefault="0081025B" w:rsidP="0081025B">
            <w:pPr>
              <w:shd w:val="clear" w:color="auto" w:fill="FFFFFF" w:themeFill="background1"/>
              <w:spacing w:after="160" w:line="259" w:lineRule="auto"/>
              <w:rPr>
                <w:rFonts w:eastAsia="Times New Roman" w:cs="Arial"/>
                <w:color w:val="595959"/>
                <w:sz w:val="18"/>
                <w:szCs w:val="18"/>
              </w:rPr>
            </w:pPr>
            <w:r w:rsidRPr="006E30E7">
              <w:rPr>
                <w:rFonts w:eastAsia="Times New Roman" w:cs="Arial"/>
                <w:color w:val="595959"/>
                <w:sz w:val="18"/>
                <w:szCs w:val="18"/>
              </w:rPr>
              <w:t xml:space="preserve">Table 1 provides the list of all those HENs which are required to be updated either to complete the requirements of RED or to correct elements of the HEN. </w:t>
            </w:r>
            <w:bookmarkStart w:id="10" w:name="_Hlk180783871"/>
            <w:r w:rsidRPr="006E30E7">
              <w:rPr>
                <w:rFonts w:eastAsia="Times New Roman" w:cs="Arial"/>
                <w:color w:val="595959"/>
                <w:sz w:val="18"/>
                <w:szCs w:val="18"/>
              </w:rPr>
              <w:t xml:space="preserve">HENs which are in advanced stage of update following the voluntary work of TC SES Members and for which reviewed versions of the HENs is expected to be concluded by WG HARM and TC </w:t>
            </w:r>
            <w:bookmarkEnd w:id="10"/>
            <w:r w:rsidRPr="006E30E7">
              <w:rPr>
                <w:rFonts w:eastAsia="Times New Roman" w:cs="Arial"/>
                <w:color w:val="595959"/>
                <w:sz w:val="18"/>
                <w:szCs w:val="18"/>
              </w:rPr>
              <w:t>SES within next months (internal TC SES deadline for initial reviewed drafts: 30</w:t>
            </w:r>
            <w:r w:rsidRPr="006E30E7">
              <w:rPr>
                <w:rFonts w:eastAsia="Times New Roman" w:cs="Arial"/>
                <w:color w:val="595959"/>
                <w:sz w:val="18"/>
                <w:szCs w:val="18"/>
                <w:vertAlign w:val="superscript"/>
              </w:rPr>
              <w:t>th</w:t>
            </w:r>
            <w:r w:rsidRPr="006E30E7">
              <w:rPr>
                <w:rFonts w:eastAsia="Times New Roman" w:cs="Arial"/>
                <w:color w:val="595959"/>
                <w:sz w:val="18"/>
                <w:szCs w:val="18"/>
              </w:rPr>
              <w:t xml:space="preserve"> J</w:t>
            </w:r>
            <w:r w:rsidR="00227664" w:rsidRPr="006E30E7">
              <w:rPr>
                <w:rFonts w:eastAsia="Times New Roman" w:cs="Arial"/>
                <w:color w:val="595959"/>
                <w:sz w:val="18"/>
                <w:szCs w:val="18"/>
              </w:rPr>
              <w:t>une</w:t>
            </w:r>
            <w:r w:rsidRPr="006E30E7">
              <w:rPr>
                <w:rFonts w:eastAsia="Times New Roman" w:cs="Arial"/>
                <w:color w:val="595959"/>
                <w:sz w:val="18"/>
                <w:szCs w:val="18"/>
              </w:rPr>
              <w:t xml:space="preserve"> 2025) are highlighted in green colour. It is expected that these reviewed versions will be approved by ETSI and ready for submission to European Commission within 2 Q 2025.</w:t>
            </w:r>
          </w:p>
          <w:p w14:paraId="0E60E12C" w14:textId="77777777" w:rsidR="0081025B" w:rsidRPr="006E30E7" w:rsidRDefault="0081025B" w:rsidP="0081025B">
            <w:pPr>
              <w:tabs>
                <w:tab w:val="left" w:pos="1418"/>
                <w:tab w:val="left" w:pos="4678"/>
                <w:tab w:val="left" w:pos="5954"/>
                <w:tab w:val="left" w:pos="7088"/>
              </w:tabs>
              <w:overflowPunct w:val="0"/>
              <w:autoSpaceDE w:val="0"/>
              <w:autoSpaceDN w:val="0"/>
              <w:adjustRightInd w:val="0"/>
              <w:spacing w:after="200"/>
              <w:textAlignment w:val="baseline"/>
              <w:rPr>
                <w:rFonts w:eastAsia="Times New Roman" w:cs="Arial"/>
                <w:i/>
                <w:iCs/>
                <w:color w:val="595959"/>
              </w:rPr>
            </w:pPr>
            <w:r w:rsidRPr="006E30E7">
              <w:rPr>
                <w:rFonts w:eastAsia="Times New Roman"/>
                <w:i/>
                <w:iCs/>
                <w:color w:val="595959"/>
                <w:sz w:val="18"/>
                <w:szCs w:val="18"/>
              </w:rPr>
              <w:t xml:space="preserve">Table </w:t>
            </w:r>
            <w:r w:rsidRPr="006E30E7">
              <w:rPr>
                <w:rFonts w:eastAsia="Times New Roman"/>
                <w:i/>
                <w:iCs/>
                <w:color w:val="595959"/>
                <w:sz w:val="18"/>
                <w:szCs w:val="18"/>
              </w:rPr>
              <w:fldChar w:fldCharType="begin"/>
            </w:r>
            <w:r w:rsidRPr="006E30E7">
              <w:rPr>
                <w:rFonts w:eastAsia="Times New Roman"/>
                <w:i/>
                <w:iCs/>
                <w:color w:val="595959"/>
                <w:sz w:val="18"/>
                <w:szCs w:val="18"/>
              </w:rPr>
              <w:instrText xml:space="preserve"> SEQ Tabla \* ARABIC </w:instrText>
            </w:r>
            <w:r w:rsidRPr="006E30E7">
              <w:rPr>
                <w:rFonts w:eastAsia="Times New Roman"/>
                <w:i/>
                <w:iCs/>
                <w:color w:val="595959"/>
                <w:sz w:val="18"/>
                <w:szCs w:val="18"/>
              </w:rPr>
              <w:fldChar w:fldCharType="separate"/>
            </w:r>
            <w:r w:rsidR="00DC3160">
              <w:rPr>
                <w:rFonts w:eastAsia="Times New Roman"/>
                <w:i/>
                <w:iCs/>
                <w:noProof/>
                <w:color w:val="595959"/>
                <w:sz w:val="18"/>
                <w:szCs w:val="18"/>
              </w:rPr>
              <w:t>1</w:t>
            </w:r>
            <w:r w:rsidRPr="006E30E7">
              <w:rPr>
                <w:rFonts w:eastAsia="Times New Roman"/>
                <w:i/>
                <w:iCs/>
                <w:color w:val="595959"/>
                <w:sz w:val="18"/>
                <w:szCs w:val="18"/>
              </w:rPr>
              <w:fldChar w:fldCharType="end"/>
            </w:r>
            <w:r w:rsidRPr="006E30E7">
              <w:rPr>
                <w:rFonts w:eastAsia="Times New Roman"/>
                <w:i/>
                <w:iCs/>
                <w:color w:val="595959"/>
                <w:sz w:val="18"/>
                <w:szCs w:val="18"/>
              </w:rPr>
              <w:t xml:space="preserve"> List of HENs in advanced stage of finalization ready to be compliant with RED requirements</w:t>
            </w:r>
            <w:r w:rsidRPr="006E30E7">
              <w:rPr>
                <w:rFonts w:eastAsia="Times New Roman"/>
                <w:b/>
                <w:i/>
                <w:iCs/>
                <w:color w:val="595959"/>
                <w:position w:val="6"/>
                <w:sz w:val="16"/>
                <w:szCs w:val="18"/>
              </w:rPr>
              <w:footnoteReference w:id="2"/>
            </w:r>
          </w:p>
          <w:tbl>
            <w:tblPr>
              <w:tblW w:w="8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1382"/>
              <w:gridCol w:w="4712"/>
              <w:gridCol w:w="851"/>
              <w:gridCol w:w="849"/>
            </w:tblGrid>
            <w:tr w:rsidR="00254079" w:rsidRPr="00254079" w14:paraId="38F3335D" w14:textId="77777777" w:rsidTr="00AE7D63">
              <w:tc>
                <w:tcPr>
                  <w:tcW w:w="529" w:type="pct"/>
                  <w:tcBorders>
                    <w:top w:val="single" w:sz="4" w:space="0" w:color="auto"/>
                    <w:left w:val="single" w:sz="4" w:space="0" w:color="auto"/>
                    <w:bottom w:val="single" w:sz="4" w:space="0" w:color="auto"/>
                    <w:right w:val="single" w:sz="4" w:space="0" w:color="auto"/>
                  </w:tcBorders>
                  <w:shd w:val="clear" w:color="auto" w:fill="B8CCE4"/>
                </w:tcPr>
                <w:p w14:paraId="35AB0E01" w14:textId="77777777" w:rsidR="0081025B" w:rsidRPr="006E30E7" w:rsidRDefault="0081025B" w:rsidP="0081025B">
                  <w:pPr>
                    <w:spacing w:after="160" w:line="259" w:lineRule="auto"/>
                    <w:jc w:val="left"/>
                    <w:rPr>
                      <w:rFonts w:eastAsia="Times New Roman" w:cs="Arial"/>
                      <w:b/>
                      <w:bCs/>
                      <w:color w:val="595959"/>
                      <w:sz w:val="18"/>
                      <w:szCs w:val="18"/>
                    </w:rPr>
                  </w:pPr>
                  <w:r w:rsidRPr="006E30E7">
                    <w:rPr>
                      <w:rFonts w:eastAsia="Times New Roman" w:cs="Arial"/>
                      <w:b/>
                      <w:bCs/>
                      <w:color w:val="595959"/>
                      <w:sz w:val="18"/>
                      <w:szCs w:val="18"/>
                    </w:rPr>
                    <w:t>Internal No.</w:t>
                  </w:r>
                  <w:r w:rsidRPr="006E30E7">
                    <w:rPr>
                      <w:rFonts w:eastAsia="Times New Roman" w:cs="Arial"/>
                      <w:b/>
                      <w:bCs/>
                      <w:color w:val="595959"/>
                      <w:sz w:val="18"/>
                      <w:szCs w:val="18"/>
                      <w:vertAlign w:val="superscript"/>
                    </w:rPr>
                    <w:footnoteReference w:id="3"/>
                  </w:r>
                </w:p>
              </w:tc>
              <w:tc>
                <w:tcPr>
                  <w:tcW w:w="793" w:type="pct"/>
                  <w:tcBorders>
                    <w:top w:val="single" w:sz="4" w:space="0" w:color="auto"/>
                    <w:left w:val="single" w:sz="4" w:space="0" w:color="auto"/>
                    <w:bottom w:val="single" w:sz="4" w:space="0" w:color="auto"/>
                    <w:right w:val="single" w:sz="4" w:space="0" w:color="auto"/>
                  </w:tcBorders>
                  <w:shd w:val="clear" w:color="auto" w:fill="B8CCE4"/>
                  <w:tcMar>
                    <w:top w:w="57" w:type="dxa"/>
                    <w:bottom w:w="57" w:type="dxa"/>
                  </w:tcMar>
                </w:tcPr>
                <w:p w14:paraId="7E451EF7" w14:textId="77777777" w:rsidR="0081025B" w:rsidRPr="006E30E7" w:rsidRDefault="0081025B" w:rsidP="0081025B">
                  <w:pPr>
                    <w:spacing w:after="160" w:line="259" w:lineRule="auto"/>
                    <w:jc w:val="left"/>
                    <w:rPr>
                      <w:rFonts w:eastAsia="Times New Roman" w:cs="Arial"/>
                      <w:b/>
                      <w:bCs/>
                      <w:color w:val="595959"/>
                      <w:sz w:val="18"/>
                      <w:szCs w:val="18"/>
                    </w:rPr>
                  </w:pPr>
                  <w:r w:rsidRPr="006E30E7">
                    <w:rPr>
                      <w:rFonts w:eastAsia="Times New Roman" w:cs="Arial"/>
                      <w:b/>
                      <w:bCs/>
                      <w:color w:val="595959"/>
                      <w:sz w:val="18"/>
                      <w:szCs w:val="18"/>
                    </w:rPr>
                    <w:t xml:space="preserve">Document </w:t>
                  </w:r>
                </w:p>
              </w:tc>
              <w:tc>
                <w:tcPr>
                  <w:tcW w:w="2703" w:type="pct"/>
                  <w:tcBorders>
                    <w:top w:val="single" w:sz="4" w:space="0" w:color="auto"/>
                    <w:left w:val="single" w:sz="4" w:space="0" w:color="auto"/>
                    <w:bottom w:val="single" w:sz="4" w:space="0" w:color="auto"/>
                    <w:right w:val="single" w:sz="4" w:space="0" w:color="auto"/>
                  </w:tcBorders>
                  <w:shd w:val="clear" w:color="auto" w:fill="B8CCE4"/>
                  <w:tcMar>
                    <w:top w:w="57" w:type="dxa"/>
                    <w:bottom w:w="57" w:type="dxa"/>
                  </w:tcMar>
                </w:tcPr>
                <w:p w14:paraId="3CC1EB6F" w14:textId="77777777" w:rsidR="0081025B" w:rsidRPr="006E30E7" w:rsidRDefault="0081025B" w:rsidP="0081025B">
                  <w:pPr>
                    <w:spacing w:after="160" w:line="259" w:lineRule="auto"/>
                    <w:jc w:val="left"/>
                    <w:rPr>
                      <w:rFonts w:eastAsia="Times New Roman" w:cs="Arial"/>
                      <w:b/>
                      <w:bCs/>
                      <w:color w:val="595959"/>
                      <w:sz w:val="18"/>
                      <w:szCs w:val="18"/>
                    </w:rPr>
                  </w:pPr>
                  <w:r w:rsidRPr="006E30E7">
                    <w:rPr>
                      <w:rFonts w:eastAsia="Times New Roman" w:cs="Arial"/>
                      <w:b/>
                      <w:bCs/>
                      <w:color w:val="595959"/>
                      <w:sz w:val="18"/>
                      <w:szCs w:val="18"/>
                    </w:rPr>
                    <w:t>Title (Some of the titles need to be revised to align with RED and latest template)</w:t>
                  </w:r>
                </w:p>
              </w:tc>
              <w:tc>
                <w:tcPr>
                  <w:tcW w:w="488" w:type="pct"/>
                  <w:tcBorders>
                    <w:top w:val="single" w:sz="4" w:space="0" w:color="auto"/>
                    <w:left w:val="single" w:sz="4" w:space="0" w:color="auto"/>
                    <w:bottom w:val="single" w:sz="4" w:space="0" w:color="auto"/>
                    <w:right w:val="single" w:sz="4" w:space="0" w:color="auto"/>
                  </w:tcBorders>
                  <w:shd w:val="clear" w:color="auto" w:fill="B8CCE4"/>
                  <w:tcMar>
                    <w:top w:w="57" w:type="dxa"/>
                    <w:left w:w="0" w:type="dxa"/>
                    <w:bottom w:w="57" w:type="dxa"/>
                    <w:right w:w="0" w:type="dxa"/>
                  </w:tcMar>
                </w:tcPr>
                <w:p w14:paraId="7671C4FB" w14:textId="77777777" w:rsidR="0081025B" w:rsidRPr="006E30E7" w:rsidRDefault="0081025B" w:rsidP="0081025B">
                  <w:pPr>
                    <w:spacing w:after="160" w:line="259" w:lineRule="auto"/>
                    <w:jc w:val="left"/>
                    <w:rPr>
                      <w:rFonts w:eastAsia="Times New Roman" w:cs="Arial"/>
                      <w:b/>
                      <w:bCs/>
                      <w:color w:val="595959"/>
                      <w:sz w:val="18"/>
                      <w:szCs w:val="18"/>
                    </w:rPr>
                  </w:pPr>
                  <w:r w:rsidRPr="006E30E7">
                    <w:rPr>
                      <w:rFonts w:eastAsia="Times New Roman" w:cs="Arial"/>
                      <w:b/>
                      <w:bCs/>
                      <w:color w:val="595959"/>
                      <w:sz w:val="18"/>
                      <w:szCs w:val="18"/>
                    </w:rPr>
                    <w:t>Version (some versions to be updated)</w:t>
                  </w:r>
                </w:p>
              </w:tc>
              <w:tc>
                <w:tcPr>
                  <w:tcW w:w="487" w:type="pct"/>
                  <w:tcBorders>
                    <w:top w:val="single" w:sz="4" w:space="0" w:color="auto"/>
                    <w:left w:val="single" w:sz="4" w:space="0" w:color="auto"/>
                    <w:bottom w:val="single" w:sz="4" w:space="0" w:color="auto"/>
                    <w:right w:val="single" w:sz="4" w:space="0" w:color="auto"/>
                  </w:tcBorders>
                  <w:shd w:val="clear" w:color="auto" w:fill="B8CCE4"/>
                </w:tcPr>
                <w:p w14:paraId="059ED237" w14:textId="77777777" w:rsidR="0081025B" w:rsidRPr="006E30E7" w:rsidRDefault="0081025B" w:rsidP="0081025B">
                  <w:pPr>
                    <w:spacing w:after="160" w:line="259" w:lineRule="auto"/>
                    <w:jc w:val="left"/>
                    <w:rPr>
                      <w:rFonts w:eastAsia="Times New Roman" w:cs="Arial"/>
                      <w:b/>
                      <w:bCs/>
                      <w:color w:val="595959"/>
                      <w:sz w:val="18"/>
                      <w:szCs w:val="18"/>
                    </w:rPr>
                  </w:pPr>
                  <w:r w:rsidRPr="006E30E7">
                    <w:rPr>
                      <w:rFonts w:eastAsia="Times New Roman" w:cs="Arial"/>
                      <w:b/>
                      <w:bCs/>
                      <w:color w:val="595959"/>
                      <w:sz w:val="18"/>
                      <w:szCs w:val="18"/>
                    </w:rPr>
                    <w:t>Cited in the OJEU?</w:t>
                  </w:r>
                </w:p>
              </w:tc>
            </w:tr>
            <w:tr w:rsidR="00254079" w:rsidRPr="00254079" w14:paraId="0EEAD5FE" w14:textId="77777777" w:rsidTr="00AE7D63">
              <w:tc>
                <w:tcPr>
                  <w:tcW w:w="5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065724" w14:textId="77777777" w:rsidR="0081025B" w:rsidRPr="006E30E7" w:rsidRDefault="0081025B" w:rsidP="0081025B">
                  <w:pPr>
                    <w:spacing w:after="160" w:line="259" w:lineRule="auto"/>
                    <w:jc w:val="left"/>
                    <w:rPr>
                      <w:rFonts w:eastAsia="Times New Roman" w:cs="Arial"/>
                      <w:b/>
                      <w:color w:val="595959"/>
                      <w:sz w:val="18"/>
                      <w:szCs w:val="18"/>
                    </w:rPr>
                  </w:pPr>
                  <w:r w:rsidRPr="006E30E7">
                    <w:rPr>
                      <w:rFonts w:eastAsia="Times New Roman" w:cs="Arial"/>
                      <w:b/>
                      <w:color w:val="595959"/>
                      <w:sz w:val="18"/>
                      <w:szCs w:val="18"/>
                    </w:rPr>
                    <w:t>4</w:t>
                  </w:r>
                </w:p>
              </w:tc>
              <w:tc>
                <w:tcPr>
                  <w:tcW w:w="79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49F08C" w14:textId="79D98C9B"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EN 301</w:t>
                  </w:r>
                  <w:r w:rsidR="009B1C98">
                    <w:rPr>
                      <w:rFonts w:eastAsia="Times New Roman" w:cs="Arial"/>
                      <w:color w:val="595959"/>
                      <w:sz w:val="18"/>
                      <w:szCs w:val="18"/>
                    </w:rPr>
                    <w:t> </w:t>
                  </w:r>
                  <w:r w:rsidRPr="006E30E7">
                    <w:rPr>
                      <w:rFonts w:eastAsia="Times New Roman" w:cs="Arial"/>
                      <w:color w:val="595959"/>
                      <w:sz w:val="18"/>
                      <w:szCs w:val="18"/>
                    </w:rPr>
                    <w:t>427</w:t>
                  </w:r>
                  <w:r w:rsidR="009B1C98">
                    <w:rPr>
                      <w:rFonts w:eastAsia="Times New Roman" w:cs="Arial"/>
                      <w:color w:val="595959"/>
                      <w:sz w:val="18"/>
                      <w:szCs w:val="18"/>
                    </w:rPr>
                    <w:t xml:space="preserve"> </w:t>
                  </w:r>
                  <w:r w:rsidR="009B1C98" w:rsidRPr="001A1114">
                    <w:rPr>
                      <w:rFonts w:eastAsia="Times New Roman" w:cs="Arial"/>
                      <w:color w:val="FF0000"/>
                      <w:sz w:val="18"/>
                      <w:szCs w:val="18"/>
                    </w:rPr>
                    <w:t>*</w:t>
                  </w:r>
                </w:p>
              </w:tc>
              <w:tc>
                <w:tcPr>
                  <w:tcW w:w="270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9DF6FD"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Satellite Earth Stations and Systems (SES); Harmonised Standard for low data rate Mobile satellite Earth Stations (MES) except aeronautical mobile satellite earth stations, operating in the 11/12/14 GHz </w:t>
                  </w:r>
                  <w:r w:rsidRPr="006E30E7">
                    <w:rPr>
                      <w:rFonts w:eastAsia="Times New Roman" w:cs="Arial"/>
                      <w:color w:val="595959"/>
                      <w:sz w:val="18"/>
                      <w:szCs w:val="18"/>
                    </w:rPr>
                    <w:lastRenderedPageBreak/>
                    <w:t xml:space="preserve">frequency bands covering the essential requirements of article 3.2 of the Directive 2014/53/EU </w:t>
                  </w:r>
                </w:p>
              </w:tc>
              <w:tc>
                <w:tcPr>
                  <w:tcW w:w="488" w:type="pct"/>
                  <w:tcBorders>
                    <w:top w:val="single" w:sz="4" w:space="0" w:color="auto"/>
                    <w:left w:val="single" w:sz="4" w:space="0" w:color="auto"/>
                    <w:bottom w:val="single" w:sz="4" w:space="0" w:color="auto"/>
                    <w:right w:val="single" w:sz="4" w:space="0" w:color="auto"/>
                  </w:tcBorders>
                  <w:shd w:val="clear" w:color="auto" w:fill="E2EFD9" w:themeFill="accent6" w:themeFillTint="33"/>
                  <w:tcMar>
                    <w:left w:w="0" w:type="dxa"/>
                    <w:right w:w="0" w:type="dxa"/>
                  </w:tcMar>
                </w:tcPr>
                <w:p w14:paraId="5119105D"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lastRenderedPageBreak/>
                    <w:t>V2.1.1</w:t>
                  </w:r>
                </w:p>
              </w:tc>
              <w:tc>
                <w:tcPr>
                  <w:tcW w:w="487"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95B26D"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Yes (2017)</w:t>
                  </w:r>
                </w:p>
              </w:tc>
            </w:tr>
            <w:tr w:rsidR="00254079" w:rsidRPr="00254079" w14:paraId="0AE59CF4" w14:textId="77777777" w:rsidTr="00AE7D63">
              <w:tc>
                <w:tcPr>
                  <w:tcW w:w="5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20354E" w14:textId="77777777" w:rsidR="0081025B" w:rsidRPr="006E30E7" w:rsidRDefault="0081025B" w:rsidP="0081025B">
                  <w:pPr>
                    <w:spacing w:after="160" w:line="259" w:lineRule="auto"/>
                    <w:jc w:val="left"/>
                    <w:rPr>
                      <w:rFonts w:eastAsia="Times New Roman" w:cs="Arial"/>
                      <w:b/>
                      <w:color w:val="595959"/>
                      <w:sz w:val="18"/>
                      <w:szCs w:val="18"/>
                    </w:rPr>
                  </w:pPr>
                  <w:r w:rsidRPr="006E30E7">
                    <w:rPr>
                      <w:rFonts w:eastAsia="Times New Roman" w:cs="Arial"/>
                      <w:b/>
                      <w:color w:val="595959"/>
                      <w:sz w:val="18"/>
                      <w:szCs w:val="18"/>
                    </w:rPr>
                    <w:t>5</w:t>
                  </w:r>
                </w:p>
              </w:tc>
              <w:tc>
                <w:tcPr>
                  <w:tcW w:w="79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A9EED8"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EN 301 428</w:t>
                  </w:r>
                </w:p>
              </w:tc>
              <w:tc>
                <w:tcPr>
                  <w:tcW w:w="270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3C9175"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Very Small Aperture Terminal (VSAT); Transmit-only, transmit/receive or receive-only satellite earth stations operating in the 11/12/14 GHz frequency bands covering the essential requirements of article 3.2 of Directive 2014/53/EU</w:t>
                  </w:r>
                </w:p>
              </w:tc>
              <w:tc>
                <w:tcPr>
                  <w:tcW w:w="488" w:type="pct"/>
                  <w:tcBorders>
                    <w:top w:val="single" w:sz="4" w:space="0" w:color="auto"/>
                    <w:left w:val="single" w:sz="4" w:space="0" w:color="auto"/>
                    <w:bottom w:val="single" w:sz="4" w:space="0" w:color="auto"/>
                    <w:right w:val="single" w:sz="4" w:space="0" w:color="auto"/>
                  </w:tcBorders>
                  <w:shd w:val="clear" w:color="auto" w:fill="E2EFD9" w:themeFill="accent6" w:themeFillTint="33"/>
                  <w:tcMar>
                    <w:left w:w="0" w:type="dxa"/>
                    <w:right w:w="0" w:type="dxa"/>
                  </w:tcMar>
                </w:tcPr>
                <w:p w14:paraId="00A5302A" w14:textId="77777777" w:rsidR="0081025B" w:rsidRPr="006E30E7" w:rsidRDefault="0081025B" w:rsidP="0081025B">
                  <w:pPr>
                    <w:spacing w:after="160" w:line="259" w:lineRule="auto"/>
                    <w:rPr>
                      <w:rFonts w:eastAsia="Times New Roman" w:cs="Arial"/>
                      <w:color w:val="595959"/>
                      <w:sz w:val="18"/>
                      <w:szCs w:val="18"/>
                    </w:rPr>
                  </w:pPr>
                  <w:r w:rsidRPr="006E30E7">
                    <w:rPr>
                      <w:rFonts w:eastAsia="Times New Roman" w:cs="Arial"/>
                      <w:color w:val="595959"/>
                      <w:sz w:val="18"/>
                      <w:szCs w:val="18"/>
                    </w:rPr>
                    <w:t>V2.1.2</w:t>
                  </w:r>
                </w:p>
              </w:tc>
              <w:tc>
                <w:tcPr>
                  <w:tcW w:w="487"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357C12" w14:textId="77777777" w:rsidR="0081025B" w:rsidRPr="006E30E7" w:rsidRDefault="0081025B" w:rsidP="0081025B">
                  <w:pPr>
                    <w:spacing w:after="160" w:line="259" w:lineRule="auto"/>
                    <w:rPr>
                      <w:rFonts w:eastAsia="Times New Roman" w:cs="Arial"/>
                      <w:color w:val="595959"/>
                      <w:sz w:val="18"/>
                      <w:szCs w:val="18"/>
                    </w:rPr>
                  </w:pPr>
                  <w:r w:rsidRPr="006E30E7">
                    <w:rPr>
                      <w:rFonts w:eastAsia="Times New Roman" w:cs="Arial"/>
                      <w:color w:val="595959"/>
                      <w:sz w:val="18"/>
                      <w:szCs w:val="18"/>
                    </w:rPr>
                    <w:t>Yes (2017)</w:t>
                  </w:r>
                </w:p>
              </w:tc>
            </w:tr>
            <w:tr w:rsidR="00254079" w:rsidRPr="00254079" w14:paraId="57827FD3" w14:textId="77777777" w:rsidTr="00AE7D63">
              <w:tc>
                <w:tcPr>
                  <w:tcW w:w="5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C2F67D" w14:textId="77777777" w:rsidR="0081025B" w:rsidRPr="006E30E7" w:rsidRDefault="0081025B" w:rsidP="0081025B">
                  <w:pPr>
                    <w:spacing w:after="160" w:line="259" w:lineRule="auto"/>
                    <w:jc w:val="left"/>
                    <w:rPr>
                      <w:rFonts w:eastAsia="Times New Roman" w:cs="Arial"/>
                      <w:b/>
                      <w:color w:val="595959"/>
                      <w:sz w:val="18"/>
                      <w:szCs w:val="18"/>
                    </w:rPr>
                  </w:pPr>
                  <w:r w:rsidRPr="006E30E7">
                    <w:rPr>
                      <w:rFonts w:eastAsia="Times New Roman" w:cs="Arial"/>
                      <w:b/>
                      <w:color w:val="595959"/>
                      <w:sz w:val="18"/>
                      <w:szCs w:val="18"/>
                    </w:rPr>
                    <w:t>16</w:t>
                  </w:r>
                </w:p>
              </w:tc>
              <w:tc>
                <w:tcPr>
                  <w:tcW w:w="79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76D594"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EN 302 186</w:t>
                  </w:r>
                </w:p>
              </w:tc>
              <w:tc>
                <w:tcPr>
                  <w:tcW w:w="270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EC6323"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satellite mobile Aircraft Earth Stations (AESs) operating in the 11/12/14 GHz frequency bands covering the essential requirements of article 3.2 of the Directive 2014/53/EU</w:t>
                  </w:r>
                </w:p>
              </w:tc>
              <w:tc>
                <w:tcPr>
                  <w:tcW w:w="488" w:type="pct"/>
                  <w:tcBorders>
                    <w:top w:val="single" w:sz="4" w:space="0" w:color="auto"/>
                    <w:left w:val="single" w:sz="4" w:space="0" w:color="auto"/>
                    <w:bottom w:val="single" w:sz="4" w:space="0" w:color="auto"/>
                    <w:right w:val="single" w:sz="4" w:space="0" w:color="auto"/>
                  </w:tcBorders>
                  <w:shd w:val="clear" w:color="auto" w:fill="E2EFD9" w:themeFill="accent6" w:themeFillTint="33"/>
                  <w:tcMar>
                    <w:left w:w="0" w:type="dxa"/>
                    <w:right w:w="0" w:type="dxa"/>
                  </w:tcMar>
                </w:tcPr>
                <w:p w14:paraId="47A3FD6C"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V2.1.1 </w:t>
                  </w:r>
                </w:p>
              </w:tc>
              <w:tc>
                <w:tcPr>
                  <w:tcW w:w="487"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3DEB8D"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Yes (2017)</w:t>
                  </w:r>
                </w:p>
              </w:tc>
            </w:tr>
            <w:tr w:rsidR="00254079" w:rsidRPr="00254079" w14:paraId="444B6490" w14:textId="77777777" w:rsidTr="00AE7D63">
              <w:tc>
                <w:tcPr>
                  <w:tcW w:w="5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6EA861" w14:textId="77777777" w:rsidR="0081025B" w:rsidRPr="006E30E7" w:rsidRDefault="0081025B" w:rsidP="0081025B">
                  <w:pPr>
                    <w:spacing w:after="160" w:line="259" w:lineRule="auto"/>
                    <w:jc w:val="left"/>
                    <w:rPr>
                      <w:rFonts w:eastAsia="Times New Roman" w:cs="Arial"/>
                      <w:b/>
                      <w:color w:val="595959"/>
                      <w:sz w:val="18"/>
                      <w:szCs w:val="18"/>
                    </w:rPr>
                  </w:pPr>
                  <w:r w:rsidRPr="006E30E7">
                    <w:rPr>
                      <w:rFonts w:eastAsia="Times New Roman" w:cs="Arial"/>
                      <w:b/>
                      <w:color w:val="595959"/>
                      <w:sz w:val="18"/>
                      <w:szCs w:val="18"/>
                    </w:rPr>
                    <w:t>17</w:t>
                  </w:r>
                </w:p>
              </w:tc>
              <w:tc>
                <w:tcPr>
                  <w:tcW w:w="79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3E6C33"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EN 302 340</w:t>
                  </w:r>
                </w:p>
              </w:tc>
              <w:tc>
                <w:tcPr>
                  <w:tcW w:w="270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C9CDFF"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satellite Earth Stations on board Vessels (ESVs) operating in the 11/12/14 GHz frequency bands allocated to the Fixed Satellite Service (FSS) covering the essential requirements of article 3.2 of the Directive 2014/53/EU</w:t>
                  </w:r>
                </w:p>
              </w:tc>
              <w:tc>
                <w:tcPr>
                  <w:tcW w:w="488" w:type="pct"/>
                  <w:tcBorders>
                    <w:top w:val="single" w:sz="4" w:space="0" w:color="auto"/>
                    <w:left w:val="single" w:sz="4" w:space="0" w:color="auto"/>
                    <w:bottom w:val="single" w:sz="4" w:space="0" w:color="auto"/>
                    <w:right w:val="single" w:sz="4" w:space="0" w:color="auto"/>
                  </w:tcBorders>
                  <w:shd w:val="clear" w:color="auto" w:fill="E2EFD9" w:themeFill="accent6" w:themeFillTint="33"/>
                  <w:tcMar>
                    <w:left w:w="0" w:type="dxa"/>
                    <w:right w:w="0" w:type="dxa"/>
                  </w:tcMar>
                </w:tcPr>
                <w:p w14:paraId="5DF097EF"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V2.1.1 </w:t>
                  </w:r>
                </w:p>
              </w:tc>
              <w:tc>
                <w:tcPr>
                  <w:tcW w:w="487"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01A608"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Yes (2017)</w:t>
                  </w:r>
                </w:p>
              </w:tc>
            </w:tr>
            <w:tr w:rsidR="00254079" w:rsidRPr="00254079" w14:paraId="64D658D5" w14:textId="77777777" w:rsidTr="00AE7D63">
              <w:tc>
                <w:tcPr>
                  <w:tcW w:w="5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5DB245" w14:textId="77777777" w:rsidR="0081025B" w:rsidRPr="006E30E7" w:rsidRDefault="0081025B" w:rsidP="0081025B">
                  <w:pPr>
                    <w:spacing w:after="160" w:line="259" w:lineRule="auto"/>
                    <w:jc w:val="left"/>
                    <w:rPr>
                      <w:rFonts w:eastAsia="Times New Roman" w:cs="Arial"/>
                      <w:b/>
                      <w:color w:val="595959"/>
                      <w:sz w:val="18"/>
                      <w:szCs w:val="18"/>
                    </w:rPr>
                  </w:pPr>
                  <w:r w:rsidRPr="006E30E7">
                    <w:rPr>
                      <w:rFonts w:eastAsia="Times New Roman" w:cs="Arial"/>
                      <w:b/>
                      <w:color w:val="595959"/>
                      <w:sz w:val="18"/>
                      <w:szCs w:val="18"/>
                    </w:rPr>
                    <w:t>18</w:t>
                  </w:r>
                </w:p>
              </w:tc>
              <w:tc>
                <w:tcPr>
                  <w:tcW w:w="79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8CBF41"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EN 302 448</w:t>
                  </w:r>
                </w:p>
              </w:tc>
              <w:tc>
                <w:tcPr>
                  <w:tcW w:w="270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9217AC"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tracking Earth Stations on Trains (ESTs) operating in the 14/12 GHz frequency bands covering the essential requirements of article 3.2 of the Directive 2014/53/EU</w:t>
                  </w:r>
                </w:p>
              </w:tc>
              <w:tc>
                <w:tcPr>
                  <w:tcW w:w="488" w:type="pct"/>
                  <w:tcBorders>
                    <w:top w:val="single" w:sz="4" w:space="0" w:color="auto"/>
                    <w:left w:val="single" w:sz="4" w:space="0" w:color="auto"/>
                    <w:bottom w:val="single" w:sz="4" w:space="0" w:color="auto"/>
                    <w:right w:val="single" w:sz="4" w:space="0" w:color="auto"/>
                  </w:tcBorders>
                  <w:shd w:val="clear" w:color="auto" w:fill="E2EFD9" w:themeFill="accent6" w:themeFillTint="33"/>
                  <w:tcMar>
                    <w:left w:w="0" w:type="dxa"/>
                    <w:right w:w="0" w:type="dxa"/>
                  </w:tcMar>
                </w:tcPr>
                <w:p w14:paraId="3DA31373"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V2.1.1 </w:t>
                  </w:r>
                </w:p>
              </w:tc>
              <w:tc>
                <w:tcPr>
                  <w:tcW w:w="487"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2E072F"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Yes (2017)</w:t>
                  </w:r>
                </w:p>
              </w:tc>
            </w:tr>
            <w:tr w:rsidR="00254079" w:rsidRPr="00254079" w14:paraId="474CE686" w14:textId="77777777" w:rsidTr="00AE7D63">
              <w:tc>
                <w:tcPr>
                  <w:tcW w:w="5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1ADD84" w14:textId="77777777" w:rsidR="002770CA" w:rsidRPr="006E30E7" w:rsidRDefault="002770CA" w:rsidP="002770CA">
                  <w:pPr>
                    <w:spacing w:after="160" w:line="259" w:lineRule="auto"/>
                    <w:jc w:val="left"/>
                    <w:rPr>
                      <w:rFonts w:eastAsia="Times New Roman" w:cs="Arial"/>
                      <w:b/>
                      <w:color w:val="595959"/>
                      <w:sz w:val="18"/>
                      <w:szCs w:val="18"/>
                    </w:rPr>
                  </w:pPr>
                  <w:r w:rsidRPr="006E30E7">
                    <w:rPr>
                      <w:rFonts w:eastAsia="Times New Roman" w:cs="Arial"/>
                      <w:b/>
                      <w:color w:val="595959"/>
                      <w:sz w:val="18"/>
                      <w:szCs w:val="18"/>
                    </w:rPr>
                    <w:t>22</w:t>
                  </w:r>
                </w:p>
              </w:tc>
              <w:tc>
                <w:tcPr>
                  <w:tcW w:w="79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B0C747" w14:textId="77777777" w:rsidR="002770CA" w:rsidRPr="006E30E7" w:rsidRDefault="002770CA" w:rsidP="002770CA">
                  <w:pPr>
                    <w:spacing w:after="160" w:line="259" w:lineRule="auto"/>
                    <w:jc w:val="left"/>
                    <w:rPr>
                      <w:rFonts w:eastAsia="Times New Roman" w:cs="Arial"/>
                      <w:color w:val="595959"/>
                      <w:sz w:val="18"/>
                      <w:szCs w:val="18"/>
                    </w:rPr>
                  </w:pPr>
                  <w:r w:rsidRPr="006E30E7">
                    <w:rPr>
                      <w:rFonts w:eastAsia="Times New Roman" w:cs="Arial"/>
                      <w:color w:val="595959"/>
                      <w:sz w:val="18"/>
                      <w:szCs w:val="18"/>
                    </w:rPr>
                    <w:t>EN 302 977</w:t>
                  </w:r>
                </w:p>
              </w:tc>
              <w:tc>
                <w:tcPr>
                  <w:tcW w:w="270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D9BCB9" w14:textId="77777777" w:rsidR="002770CA" w:rsidRPr="006E30E7" w:rsidRDefault="002770CA" w:rsidP="002770CA">
                  <w:pPr>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Vehicle-Mounted Earth Stations (VMES) operating in the 14/12 GHz frequency bands covering the essential requirements of article 3.2 of the Directive 2014/53/EU</w:t>
                  </w:r>
                </w:p>
              </w:tc>
              <w:tc>
                <w:tcPr>
                  <w:tcW w:w="488" w:type="pct"/>
                  <w:tcBorders>
                    <w:top w:val="single" w:sz="4" w:space="0" w:color="auto"/>
                    <w:left w:val="single" w:sz="4" w:space="0" w:color="auto"/>
                    <w:bottom w:val="single" w:sz="4" w:space="0" w:color="auto"/>
                    <w:right w:val="single" w:sz="4" w:space="0" w:color="auto"/>
                  </w:tcBorders>
                  <w:shd w:val="clear" w:color="auto" w:fill="E2EFD9" w:themeFill="accent6" w:themeFillTint="33"/>
                  <w:tcMar>
                    <w:left w:w="0" w:type="dxa"/>
                    <w:right w:w="0" w:type="dxa"/>
                  </w:tcMar>
                </w:tcPr>
                <w:p w14:paraId="2329B517" w14:textId="77777777" w:rsidR="002770CA" w:rsidRPr="006E30E7" w:rsidRDefault="002770CA" w:rsidP="002770CA">
                  <w:pPr>
                    <w:spacing w:after="160" w:line="259" w:lineRule="auto"/>
                    <w:jc w:val="left"/>
                    <w:rPr>
                      <w:rFonts w:eastAsia="Times New Roman" w:cs="Arial"/>
                      <w:color w:val="595959"/>
                      <w:sz w:val="18"/>
                      <w:szCs w:val="18"/>
                    </w:rPr>
                  </w:pPr>
                  <w:r w:rsidRPr="006E30E7">
                    <w:rPr>
                      <w:rFonts w:eastAsia="Times New Roman" w:cs="Arial"/>
                      <w:color w:val="595959"/>
                      <w:sz w:val="18"/>
                      <w:szCs w:val="18"/>
                    </w:rPr>
                    <w:t>V2.1.1</w:t>
                  </w:r>
                </w:p>
              </w:tc>
              <w:tc>
                <w:tcPr>
                  <w:tcW w:w="487"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14E975" w14:textId="77777777" w:rsidR="002770CA" w:rsidRPr="006E30E7" w:rsidRDefault="002770CA" w:rsidP="002770CA">
                  <w:pPr>
                    <w:spacing w:after="160" w:line="259" w:lineRule="auto"/>
                    <w:jc w:val="left"/>
                    <w:rPr>
                      <w:rFonts w:eastAsia="Times New Roman" w:cs="Arial"/>
                      <w:color w:val="595959"/>
                      <w:sz w:val="18"/>
                      <w:szCs w:val="18"/>
                    </w:rPr>
                  </w:pPr>
                </w:p>
              </w:tc>
            </w:tr>
            <w:tr w:rsidR="00254079" w:rsidRPr="00254079" w14:paraId="16D98C22" w14:textId="77777777" w:rsidTr="00AE7D63">
              <w:tc>
                <w:tcPr>
                  <w:tcW w:w="529" w:type="pct"/>
                  <w:tcBorders>
                    <w:top w:val="single" w:sz="4" w:space="0" w:color="auto"/>
                    <w:left w:val="single" w:sz="4" w:space="0" w:color="auto"/>
                    <w:bottom w:val="single" w:sz="4" w:space="0" w:color="auto"/>
                    <w:right w:val="single" w:sz="4" w:space="0" w:color="auto"/>
                  </w:tcBorders>
                  <w:shd w:val="clear" w:color="auto" w:fill="92D050"/>
                </w:tcPr>
                <w:p w14:paraId="6C348548" w14:textId="77777777" w:rsidR="002770CA" w:rsidRPr="006E30E7" w:rsidRDefault="002770CA" w:rsidP="002770CA">
                  <w:pPr>
                    <w:spacing w:after="160" w:line="259" w:lineRule="auto"/>
                    <w:jc w:val="left"/>
                    <w:rPr>
                      <w:rFonts w:eastAsia="Times New Roman" w:cs="Arial"/>
                      <w:b/>
                      <w:color w:val="595959"/>
                      <w:sz w:val="18"/>
                      <w:szCs w:val="18"/>
                    </w:rPr>
                  </w:pPr>
                  <w:r w:rsidRPr="006E30E7">
                    <w:rPr>
                      <w:rFonts w:eastAsia="Times New Roman" w:cs="Arial"/>
                      <w:b/>
                      <w:color w:val="595959"/>
                      <w:sz w:val="18"/>
                      <w:szCs w:val="18"/>
                    </w:rPr>
                    <w:t>19</w:t>
                  </w:r>
                </w:p>
              </w:tc>
              <w:tc>
                <w:tcPr>
                  <w:tcW w:w="793" w:type="pct"/>
                  <w:tcBorders>
                    <w:top w:val="single" w:sz="4" w:space="0" w:color="auto"/>
                    <w:left w:val="single" w:sz="4" w:space="0" w:color="auto"/>
                    <w:bottom w:val="single" w:sz="4" w:space="0" w:color="auto"/>
                    <w:right w:val="single" w:sz="4" w:space="0" w:color="auto"/>
                  </w:tcBorders>
                  <w:shd w:val="clear" w:color="auto" w:fill="92D050"/>
                </w:tcPr>
                <w:p w14:paraId="35EA1CDC" w14:textId="77777777" w:rsidR="002770CA" w:rsidRPr="006E30E7" w:rsidRDefault="002770CA" w:rsidP="002770CA">
                  <w:pPr>
                    <w:spacing w:after="160" w:line="259" w:lineRule="auto"/>
                    <w:jc w:val="left"/>
                    <w:rPr>
                      <w:rFonts w:eastAsia="Times New Roman" w:cs="Arial"/>
                      <w:color w:val="595959"/>
                      <w:sz w:val="18"/>
                      <w:szCs w:val="18"/>
                    </w:rPr>
                  </w:pPr>
                  <w:r w:rsidRPr="006E30E7">
                    <w:rPr>
                      <w:rFonts w:eastAsia="Times New Roman" w:cs="Arial"/>
                      <w:color w:val="595959"/>
                      <w:sz w:val="18"/>
                      <w:szCs w:val="18"/>
                    </w:rPr>
                    <w:t>EN 302 574-1</w:t>
                  </w:r>
                </w:p>
              </w:tc>
              <w:tc>
                <w:tcPr>
                  <w:tcW w:w="2703" w:type="pct"/>
                  <w:tcBorders>
                    <w:top w:val="single" w:sz="4" w:space="0" w:color="auto"/>
                    <w:left w:val="single" w:sz="4" w:space="0" w:color="auto"/>
                    <w:bottom w:val="single" w:sz="4" w:space="0" w:color="auto"/>
                    <w:right w:val="single" w:sz="4" w:space="0" w:color="auto"/>
                  </w:tcBorders>
                  <w:shd w:val="clear" w:color="auto" w:fill="92D050"/>
                </w:tcPr>
                <w:p w14:paraId="7161E794" w14:textId="77777777" w:rsidR="002770CA" w:rsidRPr="006E30E7" w:rsidRDefault="002770CA" w:rsidP="002770CA">
                  <w:pPr>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Mobile Earth Stations (MES) operating in the 1 980 MHz to 2 010 MHz (earth-to-space) and 2 170 MHz to 2 200 MHz (space-to-earth) frequency bands covering the essential requirements of article 3.2 of the Directive 2014/53/EU; Part 1: Complementary Ground Component (CGC) for wideband systems</w:t>
                  </w:r>
                </w:p>
              </w:tc>
              <w:tc>
                <w:tcPr>
                  <w:tcW w:w="488" w:type="pct"/>
                  <w:tcBorders>
                    <w:top w:val="single" w:sz="4" w:space="0" w:color="auto"/>
                    <w:left w:val="single" w:sz="4" w:space="0" w:color="auto"/>
                    <w:bottom w:val="single" w:sz="4" w:space="0" w:color="auto"/>
                    <w:right w:val="single" w:sz="4" w:space="0" w:color="auto"/>
                  </w:tcBorders>
                  <w:shd w:val="clear" w:color="auto" w:fill="92D050"/>
                  <w:tcMar>
                    <w:left w:w="0" w:type="dxa"/>
                    <w:right w:w="0" w:type="dxa"/>
                  </w:tcMar>
                </w:tcPr>
                <w:p w14:paraId="53FE19CB" w14:textId="77777777" w:rsidR="002770CA" w:rsidRPr="006E30E7" w:rsidRDefault="002770CA" w:rsidP="002770CA">
                  <w:pPr>
                    <w:spacing w:after="160" w:line="259" w:lineRule="auto"/>
                    <w:jc w:val="left"/>
                    <w:rPr>
                      <w:rFonts w:eastAsia="Times New Roman" w:cs="Arial"/>
                      <w:color w:val="595959"/>
                      <w:sz w:val="18"/>
                      <w:szCs w:val="18"/>
                    </w:rPr>
                  </w:pPr>
                  <w:r w:rsidRPr="006E30E7">
                    <w:rPr>
                      <w:rFonts w:eastAsia="Times New Roman" w:cs="Arial"/>
                      <w:color w:val="595959"/>
                      <w:sz w:val="18"/>
                      <w:szCs w:val="18"/>
                    </w:rPr>
                    <w:t>V2.1.2</w:t>
                  </w:r>
                </w:p>
              </w:tc>
              <w:tc>
                <w:tcPr>
                  <w:tcW w:w="487" w:type="pct"/>
                  <w:tcBorders>
                    <w:top w:val="single" w:sz="4" w:space="0" w:color="auto"/>
                    <w:left w:val="single" w:sz="4" w:space="0" w:color="auto"/>
                    <w:bottom w:val="single" w:sz="4" w:space="0" w:color="auto"/>
                    <w:right w:val="single" w:sz="4" w:space="0" w:color="auto"/>
                  </w:tcBorders>
                  <w:shd w:val="clear" w:color="auto" w:fill="92D050"/>
                </w:tcPr>
                <w:p w14:paraId="5630527E" w14:textId="77777777" w:rsidR="002770CA" w:rsidRPr="006E30E7" w:rsidRDefault="002770CA" w:rsidP="002770CA">
                  <w:pPr>
                    <w:spacing w:after="160" w:line="259" w:lineRule="auto"/>
                    <w:jc w:val="left"/>
                    <w:rPr>
                      <w:rFonts w:eastAsia="Times New Roman" w:cs="Arial"/>
                      <w:color w:val="595959"/>
                      <w:sz w:val="18"/>
                      <w:szCs w:val="18"/>
                    </w:rPr>
                  </w:pPr>
                  <w:r w:rsidRPr="006E30E7">
                    <w:rPr>
                      <w:rFonts w:eastAsia="Times New Roman" w:cs="Arial"/>
                      <w:color w:val="595959"/>
                      <w:sz w:val="18"/>
                      <w:szCs w:val="18"/>
                    </w:rPr>
                    <w:t>Yes (2017)</w:t>
                  </w:r>
                </w:p>
              </w:tc>
            </w:tr>
            <w:tr w:rsidR="00254079" w:rsidRPr="00254079" w14:paraId="7E3EF203" w14:textId="77777777" w:rsidTr="00AE7D63">
              <w:tc>
                <w:tcPr>
                  <w:tcW w:w="529" w:type="pct"/>
                  <w:tcBorders>
                    <w:top w:val="single" w:sz="4" w:space="0" w:color="auto"/>
                    <w:left w:val="single" w:sz="4" w:space="0" w:color="auto"/>
                    <w:bottom w:val="single" w:sz="4" w:space="0" w:color="auto"/>
                    <w:right w:val="single" w:sz="4" w:space="0" w:color="auto"/>
                  </w:tcBorders>
                  <w:shd w:val="clear" w:color="auto" w:fill="92D050"/>
                </w:tcPr>
                <w:p w14:paraId="32E1BE75" w14:textId="77777777" w:rsidR="002770CA" w:rsidRPr="006E30E7" w:rsidRDefault="002770CA" w:rsidP="002770CA">
                  <w:pPr>
                    <w:spacing w:after="160" w:line="259" w:lineRule="auto"/>
                    <w:jc w:val="left"/>
                    <w:rPr>
                      <w:rFonts w:eastAsia="Times New Roman" w:cs="Arial"/>
                      <w:b/>
                      <w:color w:val="595959"/>
                      <w:sz w:val="18"/>
                      <w:szCs w:val="18"/>
                    </w:rPr>
                  </w:pPr>
                  <w:r w:rsidRPr="006E30E7">
                    <w:rPr>
                      <w:rFonts w:eastAsia="Times New Roman" w:cs="Arial"/>
                      <w:b/>
                      <w:color w:val="595959"/>
                      <w:sz w:val="18"/>
                      <w:szCs w:val="18"/>
                    </w:rPr>
                    <w:t>20</w:t>
                  </w:r>
                </w:p>
              </w:tc>
              <w:tc>
                <w:tcPr>
                  <w:tcW w:w="793" w:type="pct"/>
                  <w:tcBorders>
                    <w:top w:val="single" w:sz="4" w:space="0" w:color="auto"/>
                    <w:left w:val="single" w:sz="4" w:space="0" w:color="auto"/>
                    <w:bottom w:val="single" w:sz="4" w:space="0" w:color="auto"/>
                    <w:right w:val="single" w:sz="4" w:space="0" w:color="auto"/>
                  </w:tcBorders>
                  <w:shd w:val="clear" w:color="auto" w:fill="92D050"/>
                </w:tcPr>
                <w:p w14:paraId="19545AA2" w14:textId="77777777" w:rsidR="002770CA" w:rsidRPr="006E30E7" w:rsidRDefault="002770CA" w:rsidP="002770CA">
                  <w:pPr>
                    <w:spacing w:after="160" w:line="259" w:lineRule="auto"/>
                    <w:jc w:val="left"/>
                    <w:rPr>
                      <w:rFonts w:eastAsia="Times New Roman" w:cs="Arial"/>
                      <w:color w:val="595959"/>
                      <w:sz w:val="18"/>
                      <w:szCs w:val="18"/>
                    </w:rPr>
                  </w:pPr>
                  <w:r w:rsidRPr="006E30E7">
                    <w:rPr>
                      <w:rFonts w:eastAsia="Times New Roman" w:cs="Arial"/>
                      <w:color w:val="595959"/>
                      <w:sz w:val="18"/>
                      <w:szCs w:val="18"/>
                    </w:rPr>
                    <w:t>EN 302 574-2</w:t>
                  </w:r>
                </w:p>
              </w:tc>
              <w:tc>
                <w:tcPr>
                  <w:tcW w:w="2703" w:type="pct"/>
                  <w:tcBorders>
                    <w:top w:val="single" w:sz="4" w:space="0" w:color="auto"/>
                    <w:left w:val="single" w:sz="4" w:space="0" w:color="auto"/>
                    <w:bottom w:val="single" w:sz="4" w:space="0" w:color="auto"/>
                    <w:right w:val="single" w:sz="4" w:space="0" w:color="auto"/>
                  </w:tcBorders>
                  <w:shd w:val="clear" w:color="auto" w:fill="92D050"/>
                </w:tcPr>
                <w:p w14:paraId="5425C14E" w14:textId="77777777" w:rsidR="002770CA" w:rsidRPr="006E30E7" w:rsidRDefault="002770CA" w:rsidP="002770CA">
                  <w:pPr>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Mobile Earth Stations (MES) operating in the 1 980 MHz to 2 010 MHz (earth-to-space) and 2 170 MHz to 2 200 MHz (space-to-earth) frequency bands covering the essential requirements of article 3.2 of the Directive 2014/53/EU; Part 2: User Equipment (UE) for wideband systems</w:t>
                  </w:r>
                </w:p>
              </w:tc>
              <w:tc>
                <w:tcPr>
                  <w:tcW w:w="488" w:type="pct"/>
                  <w:tcBorders>
                    <w:top w:val="single" w:sz="4" w:space="0" w:color="auto"/>
                    <w:left w:val="single" w:sz="4" w:space="0" w:color="auto"/>
                    <w:bottom w:val="single" w:sz="4" w:space="0" w:color="auto"/>
                    <w:right w:val="single" w:sz="4" w:space="0" w:color="auto"/>
                  </w:tcBorders>
                  <w:shd w:val="clear" w:color="auto" w:fill="92D050"/>
                  <w:tcMar>
                    <w:left w:w="0" w:type="dxa"/>
                    <w:right w:w="0" w:type="dxa"/>
                  </w:tcMar>
                </w:tcPr>
                <w:p w14:paraId="4775BFFA" w14:textId="77777777" w:rsidR="002770CA" w:rsidRPr="006E30E7" w:rsidRDefault="002770CA" w:rsidP="002770CA">
                  <w:pPr>
                    <w:spacing w:after="160" w:line="259" w:lineRule="auto"/>
                    <w:jc w:val="left"/>
                    <w:rPr>
                      <w:rFonts w:eastAsia="Times New Roman" w:cs="Arial"/>
                      <w:color w:val="595959"/>
                      <w:sz w:val="18"/>
                      <w:szCs w:val="18"/>
                    </w:rPr>
                  </w:pPr>
                  <w:r w:rsidRPr="006E30E7">
                    <w:rPr>
                      <w:rFonts w:eastAsia="Times New Roman" w:cs="Arial"/>
                      <w:color w:val="595959"/>
                      <w:sz w:val="18"/>
                      <w:szCs w:val="18"/>
                    </w:rPr>
                    <w:t>V2.1.2</w:t>
                  </w:r>
                </w:p>
              </w:tc>
              <w:tc>
                <w:tcPr>
                  <w:tcW w:w="487" w:type="pct"/>
                  <w:tcBorders>
                    <w:top w:val="single" w:sz="4" w:space="0" w:color="auto"/>
                    <w:left w:val="single" w:sz="4" w:space="0" w:color="auto"/>
                    <w:bottom w:val="single" w:sz="4" w:space="0" w:color="auto"/>
                    <w:right w:val="single" w:sz="4" w:space="0" w:color="auto"/>
                  </w:tcBorders>
                  <w:shd w:val="clear" w:color="auto" w:fill="92D050"/>
                </w:tcPr>
                <w:p w14:paraId="0B52B037" w14:textId="77777777" w:rsidR="002770CA" w:rsidRPr="006E30E7" w:rsidRDefault="002770CA" w:rsidP="002770CA">
                  <w:pPr>
                    <w:spacing w:after="160" w:line="259" w:lineRule="auto"/>
                    <w:jc w:val="left"/>
                    <w:rPr>
                      <w:rFonts w:eastAsia="Times New Roman" w:cs="Arial"/>
                      <w:color w:val="595959"/>
                      <w:sz w:val="18"/>
                      <w:szCs w:val="18"/>
                    </w:rPr>
                  </w:pPr>
                  <w:r w:rsidRPr="006E30E7">
                    <w:rPr>
                      <w:rFonts w:eastAsia="Times New Roman" w:cs="Arial"/>
                      <w:color w:val="595959"/>
                      <w:sz w:val="18"/>
                      <w:szCs w:val="18"/>
                    </w:rPr>
                    <w:t>Yes (2017)</w:t>
                  </w:r>
                </w:p>
              </w:tc>
            </w:tr>
            <w:tr w:rsidR="00254079" w:rsidRPr="00254079" w14:paraId="3C79D62D" w14:textId="77777777" w:rsidTr="00AE7D63">
              <w:tc>
                <w:tcPr>
                  <w:tcW w:w="529" w:type="pct"/>
                  <w:tcBorders>
                    <w:top w:val="single" w:sz="4" w:space="0" w:color="auto"/>
                    <w:left w:val="single" w:sz="4" w:space="0" w:color="auto"/>
                    <w:bottom w:val="single" w:sz="4" w:space="0" w:color="auto"/>
                    <w:right w:val="single" w:sz="4" w:space="0" w:color="auto"/>
                  </w:tcBorders>
                  <w:shd w:val="clear" w:color="auto" w:fill="92D050"/>
                </w:tcPr>
                <w:p w14:paraId="4FD75A98" w14:textId="77777777" w:rsidR="002770CA" w:rsidRPr="006E30E7" w:rsidRDefault="002770CA" w:rsidP="002770CA">
                  <w:pPr>
                    <w:spacing w:after="160" w:line="259" w:lineRule="auto"/>
                    <w:jc w:val="left"/>
                    <w:rPr>
                      <w:rFonts w:eastAsia="Times New Roman" w:cs="Arial"/>
                      <w:b/>
                      <w:color w:val="595959"/>
                      <w:sz w:val="18"/>
                      <w:szCs w:val="18"/>
                    </w:rPr>
                  </w:pPr>
                  <w:r w:rsidRPr="006E30E7">
                    <w:rPr>
                      <w:rFonts w:eastAsia="Times New Roman" w:cs="Arial"/>
                      <w:b/>
                      <w:color w:val="595959"/>
                      <w:sz w:val="18"/>
                      <w:szCs w:val="18"/>
                    </w:rPr>
                    <w:t>21</w:t>
                  </w:r>
                </w:p>
              </w:tc>
              <w:tc>
                <w:tcPr>
                  <w:tcW w:w="793" w:type="pct"/>
                  <w:tcBorders>
                    <w:top w:val="single" w:sz="4" w:space="0" w:color="auto"/>
                    <w:left w:val="single" w:sz="4" w:space="0" w:color="auto"/>
                    <w:bottom w:val="single" w:sz="4" w:space="0" w:color="auto"/>
                    <w:right w:val="single" w:sz="4" w:space="0" w:color="auto"/>
                  </w:tcBorders>
                  <w:shd w:val="clear" w:color="auto" w:fill="92D050"/>
                </w:tcPr>
                <w:p w14:paraId="13BB5CA7" w14:textId="77777777" w:rsidR="002770CA" w:rsidRPr="006E30E7" w:rsidRDefault="002770CA" w:rsidP="002770CA">
                  <w:pPr>
                    <w:spacing w:after="160" w:line="259" w:lineRule="auto"/>
                    <w:jc w:val="left"/>
                    <w:rPr>
                      <w:rFonts w:eastAsia="Times New Roman" w:cs="Arial"/>
                      <w:color w:val="595959"/>
                      <w:sz w:val="18"/>
                      <w:szCs w:val="18"/>
                    </w:rPr>
                  </w:pPr>
                  <w:r w:rsidRPr="006E30E7">
                    <w:rPr>
                      <w:rFonts w:eastAsia="Times New Roman" w:cs="Arial"/>
                      <w:color w:val="595959"/>
                      <w:sz w:val="18"/>
                      <w:szCs w:val="18"/>
                    </w:rPr>
                    <w:t>EN 302 574-3</w:t>
                  </w:r>
                </w:p>
              </w:tc>
              <w:tc>
                <w:tcPr>
                  <w:tcW w:w="2703" w:type="pct"/>
                  <w:tcBorders>
                    <w:top w:val="single" w:sz="4" w:space="0" w:color="auto"/>
                    <w:left w:val="single" w:sz="4" w:space="0" w:color="auto"/>
                    <w:bottom w:val="single" w:sz="4" w:space="0" w:color="auto"/>
                    <w:right w:val="single" w:sz="4" w:space="0" w:color="auto"/>
                  </w:tcBorders>
                  <w:shd w:val="clear" w:color="auto" w:fill="92D050"/>
                </w:tcPr>
                <w:p w14:paraId="15DE2792" w14:textId="77777777" w:rsidR="002770CA" w:rsidRPr="006E30E7" w:rsidRDefault="002770CA" w:rsidP="002770CA">
                  <w:pPr>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Satellite Earth Stations and Systems (SES); Harmonised Standard for Mobile Earth Stations (MES) operating in the 1 980 MHz to 2 010 MHz (earth-to-space) and 2 170 MHz to 2 200 MHz (space-to-earth) frequency bands covering the essential requirements of </w:t>
                  </w:r>
                  <w:r w:rsidRPr="006E30E7">
                    <w:rPr>
                      <w:rFonts w:eastAsia="Times New Roman" w:cs="Arial"/>
                      <w:color w:val="595959"/>
                      <w:sz w:val="18"/>
                      <w:szCs w:val="18"/>
                    </w:rPr>
                    <w:lastRenderedPageBreak/>
                    <w:t>article 3.2 of the Directive 2014/53/EU; Part 3: User Equipment (UE) for narrowband systems</w:t>
                  </w:r>
                </w:p>
              </w:tc>
              <w:tc>
                <w:tcPr>
                  <w:tcW w:w="488" w:type="pct"/>
                  <w:tcBorders>
                    <w:top w:val="single" w:sz="4" w:space="0" w:color="auto"/>
                    <w:left w:val="single" w:sz="4" w:space="0" w:color="auto"/>
                    <w:bottom w:val="single" w:sz="4" w:space="0" w:color="auto"/>
                    <w:right w:val="single" w:sz="4" w:space="0" w:color="auto"/>
                  </w:tcBorders>
                  <w:shd w:val="clear" w:color="auto" w:fill="92D050"/>
                  <w:tcMar>
                    <w:left w:w="0" w:type="dxa"/>
                    <w:right w:w="0" w:type="dxa"/>
                  </w:tcMar>
                </w:tcPr>
                <w:p w14:paraId="06A0C8A9" w14:textId="77777777" w:rsidR="002770CA" w:rsidRPr="006E30E7" w:rsidRDefault="002770CA" w:rsidP="002770CA">
                  <w:pPr>
                    <w:spacing w:after="160" w:line="259" w:lineRule="auto"/>
                    <w:jc w:val="left"/>
                    <w:rPr>
                      <w:rFonts w:eastAsia="Times New Roman" w:cs="Arial"/>
                      <w:color w:val="595959"/>
                      <w:sz w:val="18"/>
                      <w:szCs w:val="18"/>
                    </w:rPr>
                  </w:pPr>
                  <w:r w:rsidRPr="006E30E7">
                    <w:rPr>
                      <w:rFonts w:eastAsia="Times New Roman" w:cs="Arial"/>
                      <w:color w:val="595959"/>
                      <w:sz w:val="18"/>
                      <w:szCs w:val="18"/>
                    </w:rPr>
                    <w:lastRenderedPageBreak/>
                    <w:t xml:space="preserve">V2.1.1 </w:t>
                  </w:r>
                </w:p>
              </w:tc>
              <w:tc>
                <w:tcPr>
                  <w:tcW w:w="487" w:type="pct"/>
                  <w:tcBorders>
                    <w:top w:val="single" w:sz="4" w:space="0" w:color="auto"/>
                    <w:left w:val="single" w:sz="4" w:space="0" w:color="auto"/>
                    <w:bottom w:val="single" w:sz="4" w:space="0" w:color="auto"/>
                    <w:right w:val="single" w:sz="4" w:space="0" w:color="auto"/>
                  </w:tcBorders>
                  <w:shd w:val="clear" w:color="auto" w:fill="92D050"/>
                </w:tcPr>
                <w:p w14:paraId="613EACD8" w14:textId="77777777" w:rsidR="002770CA" w:rsidRPr="006E30E7" w:rsidRDefault="002770CA" w:rsidP="002770CA">
                  <w:pPr>
                    <w:spacing w:after="160" w:line="259" w:lineRule="auto"/>
                    <w:jc w:val="left"/>
                    <w:rPr>
                      <w:rFonts w:eastAsia="Times New Roman" w:cs="Arial"/>
                      <w:color w:val="595959"/>
                      <w:sz w:val="18"/>
                      <w:szCs w:val="18"/>
                    </w:rPr>
                  </w:pPr>
                  <w:r w:rsidRPr="006E30E7">
                    <w:rPr>
                      <w:rFonts w:eastAsia="Times New Roman" w:cs="Arial"/>
                      <w:color w:val="595959"/>
                      <w:sz w:val="18"/>
                      <w:szCs w:val="18"/>
                    </w:rPr>
                    <w:t>Yes (2017)</w:t>
                  </w:r>
                </w:p>
              </w:tc>
            </w:tr>
            <w:tr w:rsidR="00254079" w:rsidRPr="00254079" w14:paraId="67E419C6" w14:textId="77777777" w:rsidTr="001A1114">
              <w:tc>
                <w:tcPr>
                  <w:tcW w:w="529" w:type="pct"/>
                  <w:tcBorders>
                    <w:top w:val="single" w:sz="4" w:space="0" w:color="auto"/>
                    <w:left w:val="single" w:sz="4" w:space="0" w:color="auto"/>
                    <w:bottom w:val="single" w:sz="4" w:space="0" w:color="auto"/>
                    <w:right w:val="single" w:sz="4" w:space="0" w:color="auto"/>
                  </w:tcBorders>
                  <w:shd w:val="clear" w:color="auto" w:fill="92D050"/>
                </w:tcPr>
                <w:p w14:paraId="291A51EB" w14:textId="77777777" w:rsidR="00206688" w:rsidRPr="006E30E7" w:rsidRDefault="00206688" w:rsidP="00206688">
                  <w:pPr>
                    <w:spacing w:after="160" w:line="259" w:lineRule="auto"/>
                    <w:jc w:val="left"/>
                    <w:rPr>
                      <w:rFonts w:eastAsia="Times New Roman" w:cs="Arial"/>
                      <w:b/>
                      <w:color w:val="595959"/>
                      <w:sz w:val="18"/>
                      <w:szCs w:val="18"/>
                    </w:rPr>
                  </w:pPr>
                  <w:r w:rsidRPr="006E30E7">
                    <w:rPr>
                      <w:rFonts w:eastAsia="Times New Roman" w:cs="Arial"/>
                      <w:b/>
                      <w:color w:val="595959"/>
                      <w:sz w:val="18"/>
                      <w:szCs w:val="18"/>
                    </w:rPr>
                    <w:t>8</w:t>
                  </w:r>
                </w:p>
              </w:tc>
              <w:tc>
                <w:tcPr>
                  <w:tcW w:w="793" w:type="pct"/>
                  <w:tcBorders>
                    <w:top w:val="single" w:sz="4" w:space="0" w:color="auto"/>
                    <w:left w:val="single" w:sz="4" w:space="0" w:color="auto"/>
                    <w:bottom w:val="single" w:sz="4" w:space="0" w:color="auto"/>
                    <w:right w:val="single" w:sz="4" w:space="0" w:color="auto"/>
                  </w:tcBorders>
                  <w:shd w:val="clear" w:color="auto" w:fill="92D050"/>
                </w:tcPr>
                <w:p w14:paraId="71C5687A" w14:textId="29F402E2" w:rsidR="00206688" w:rsidRPr="006E30E7" w:rsidRDefault="00206688" w:rsidP="00206688">
                  <w:pPr>
                    <w:spacing w:after="160" w:line="259" w:lineRule="auto"/>
                    <w:jc w:val="left"/>
                    <w:rPr>
                      <w:rFonts w:eastAsia="Times New Roman" w:cs="Arial"/>
                      <w:color w:val="595959"/>
                      <w:sz w:val="18"/>
                      <w:szCs w:val="18"/>
                    </w:rPr>
                  </w:pPr>
                  <w:r w:rsidRPr="006E30E7">
                    <w:rPr>
                      <w:rFonts w:eastAsia="Times New Roman" w:cs="Arial"/>
                      <w:color w:val="595959"/>
                      <w:sz w:val="18"/>
                      <w:szCs w:val="18"/>
                    </w:rPr>
                    <w:t>EN 301</w:t>
                  </w:r>
                  <w:r w:rsidR="009B1C98">
                    <w:rPr>
                      <w:rFonts w:eastAsia="Times New Roman" w:cs="Arial"/>
                      <w:color w:val="595959"/>
                      <w:sz w:val="18"/>
                      <w:szCs w:val="18"/>
                    </w:rPr>
                    <w:t> </w:t>
                  </w:r>
                  <w:proofErr w:type="gramStart"/>
                  <w:r w:rsidRPr="006E30E7">
                    <w:rPr>
                      <w:rFonts w:eastAsia="Times New Roman" w:cs="Arial"/>
                      <w:color w:val="595959"/>
                      <w:sz w:val="18"/>
                      <w:szCs w:val="18"/>
                    </w:rPr>
                    <w:t>442</w:t>
                  </w:r>
                  <w:r w:rsidR="009B1C98">
                    <w:rPr>
                      <w:rFonts w:eastAsia="Times New Roman" w:cs="Arial"/>
                      <w:color w:val="595959"/>
                      <w:sz w:val="18"/>
                      <w:szCs w:val="18"/>
                    </w:rPr>
                    <w:t xml:space="preserve">  </w:t>
                  </w:r>
                  <w:r w:rsidR="009B1C98" w:rsidRPr="00E07B9B">
                    <w:rPr>
                      <w:rFonts w:eastAsia="Times New Roman" w:cs="Arial"/>
                      <w:color w:val="FF0000"/>
                      <w:sz w:val="18"/>
                      <w:szCs w:val="18"/>
                    </w:rPr>
                    <w:t>*</w:t>
                  </w:r>
                  <w:proofErr w:type="gramEnd"/>
                </w:p>
              </w:tc>
              <w:tc>
                <w:tcPr>
                  <w:tcW w:w="2703" w:type="pct"/>
                  <w:tcBorders>
                    <w:top w:val="single" w:sz="4" w:space="0" w:color="auto"/>
                    <w:left w:val="single" w:sz="4" w:space="0" w:color="auto"/>
                    <w:bottom w:val="single" w:sz="4" w:space="0" w:color="auto"/>
                    <w:right w:val="single" w:sz="4" w:space="0" w:color="auto"/>
                  </w:tcBorders>
                  <w:shd w:val="clear" w:color="auto" w:fill="92D050"/>
                </w:tcPr>
                <w:p w14:paraId="3D4614CB" w14:textId="77777777" w:rsidR="00206688" w:rsidRPr="006E30E7" w:rsidRDefault="00206688" w:rsidP="00206688">
                  <w:pPr>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NGSO Mobile Earth Stations (MES) including handheld earth stations, for Satellite Personal Communications Networks (S-PCN) operating in the 1 980 MHz to 2 010 MHz (earth-to-space) and 2 170 MHz to 2 200 MHz (space-to-earth) frequency bands under the Mobile Satellite Service (MSS) covering the essential requirements of article 3.2 of the Directive 2014/53/EU</w:t>
                  </w:r>
                </w:p>
              </w:tc>
              <w:tc>
                <w:tcPr>
                  <w:tcW w:w="488" w:type="pct"/>
                  <w:tcBorders>
                    <w:top w:val="single" w:sz="4" w:space="0" w:color="auto"/>
                    <w:left w:val="single" w:sz="4" w:space="0" w:color="auto"/>
                    <w:bottom w:val="single" w:sz="4" w:space="0" w:color="auto"/>
                    <w:right w:val="single" w:sz="4" w:space="0" w:color="auto"/>
                  </w:tcBorders>
                  <w:shd w:val="clear" w:color="auto" w:fill="92D050"/>
                  <w:tcMar>
                    <w:left w:w="0" w:type="dxa"/>
                    <w:right w:w="0" w:type="dxa"/>
                  </w:tcMar>
                </w:tcPr>
                <w:p w14:paraId="44988EFB" w14:textId="77777777" w:rsidR="00206688" w:rsidRPr="006E30E7" w:rsidRDefault="00206688" w:rsidP="00206688">
                  <w:pPr>
                    <w:spacing w:after="160" w:line="259" w:lineRule="auto"/>
                    <w:jc w:val="left"/>
                    <w:rPr>
                      <w:rFonts w:eastAsia="Times New Roman" w:cs="Arial"/>
                      <w:color w:val="595959"/>
                      <w:sz w:val="18"/>
                      <w:szCs w:val="18"/>
                    </w:rPr>
                  </w:pPr>
                  <w:r w:rsidRPr="006E30E7">
                    <w:rPr>
                      <w:rFonts w:eastAsia="Times New Roman" w:cs="Arial"/>
                      <w:color w:val="595959"/>
                      <w:sz w:val="18"/>
                      <w:szCs w:val="18"/>
                    </w:rPr>
                    <w:t>V2.1.1</w:t>
                  </w:r>
                </w:p>
              </w:tc>
              <w:tc>
                <w:tcPr>
                  <w:tcW w:w="487" w:type="pct"/>
                  <w:tcBorders>
                    <w:top w:val="single" w:sz="4" w:space="0" w:color="auto"/>
                    <w:left w:val="single" w:sz="4" w:space="0" w:color="auto"/>
                    <w:bottom w:val="single" w:sz="4" w:space="0" w:color="auto"/>
                    <w:right w:val="single" w:sz="4" w:space="0" w:color="auto"/>
                  </w:tcBorders>
                  <w:shd w:val="clear" w:color="auto" w:fill="A6E26C"/>
                </w:tcPr>
                <w:p w14:paraId="2BB207DB" w14:textId="77777777" w:rsidR="00206688" w:rsidRPr="006E30E7" w:rsidRDefault="00206688" w:rsidP="00206688">
                  <w:pPr>
                    <w:spacing w:after="160" w:line="259" w:lineRule="auto"/>
                    <w:jc w:val="left"/>
                    <w:rPr>
                      <w:rFonts w:eastAsia="Times New Roman" w:cs="Arial"/>
                      <w:color w:val="595959"/>
                      <w:sz w:val="18"/>
                      <w:szCs w:val="18"/>
                    </w:rPr>
                  </w:pPr>
                </w:p>
              </w:tc>
            </w:tr>
          </w:tbl>
          <w:p w14:paraId="34BDAA21" w14:textId="77777777" w:rsidR="0081025B" w:rsidRPr="006E30E7" w:rsidRDefault="0081025B" w:rsidP="0081025B">
            <w:pPr>
              <w:spacing w:after="160" w:line="259" w:lineRule="auto"/>
              <w:rPr>
                <w:rFonts w:asciiTheme="minorHAnsi" w:hAnsiTheme="minorHAnsi"/>
                <w:color w:val="595959"/>
                <w:sz w:val="22"/>
                <w:szCs w:val="22"/>
              </w:rPr>
            </w:pPr>
          </w:p>
          <w:p w14:paraId="6B348EB9" w14:textId="77777777" w:rsidR="0081025B" w:rsidRPr="006E30E7" w:rsidRDefault="0081025B" w:rsidP="0081025B">
            <w:pPr>
              <w:spacing w:after="160" w:line="259" w:lineRule="auto"/>
              <w:rPr>
                <w:rFonts w:eastAsia="Times New Roman" w:cs="Arial"/>
                <w:color w:val="595959"/>
                <w:sz w:val="18"/>
                <w:szCs w:val="18"/>
              </w:rPr>
            </w:pPr>
            <w:r w:rsidRPr="006E30E7">
              <w:rPr>
                <w:rFonts w:eastAsia="Times New Roman" w:cs="Arial"/>
                <w:color w:val="595959"/>
                <w:sz w:val="18"/>
                <w:szCs w:val="18"/>
              </w:rPr>
              <w:t>The following table (table 2) provides the list of HENs which are currently being produced by TC SES aiming to be compliant against RED requirements and which finalization by ETSI and subsequent approval and publication for citation in the OJ EU is currently in their final stage.</w:t>
            </w:r>
          </w:p>
          <w:p w14:paraId="5A544E22" w14:textId="77777777" w:rsidR="0081025B" w:rsidRPr="006E30E7" w:rsidRDefault="0081025B" w:rsidP="0081025B">
            <w:pPr>
              <w:spacing w:after="160" w:line="259" w:lineRule="auto"/>
              <w:rPr>
                <w:rFonts w:asciiTheme="minorHAnsi" w:hAnsiTheme="minorHAnsi"/>
                <w:color w:val="595959"/>
                <w:sz w:val="22"/>
                <w:szCs w:val="22"/>
              </w:rPr>
            </w:pPr>
          </w:p>
          <w:p w14:paraId="6F46632A" w14:textId="111F5339" w:rsidR="0081025B" w:rsidRPr="006E30E7" w:rsidRDefault="0081025B" w:rsidP="0081025B">
            <w:pPr>
              <w:tabs>
                <w:tab w:val="left" w:pos="1418"/>
                <w:tab w:val="left" w:pos="4678"/>
                <w:tab w:val="left" w:pos="5954"/>
                <w:tab w:val="left" w:pos="7088"/>
              </w:tabs>
              <w:overflowPunct w:val="0"/>
              <w:autoSpaceDE w:val="0"/>
              <w:autoSpaceDN w:val="0"/>
              <w:adjustRightInd w:val="0"/>
              <w:spacing w:after="200"/>
              <w:textAlignment w:val="baseline"/>
              <w:rPr>
                <w:rFonts w:asciiTheme="minorHAnsi" w:hAnsiTheme="minorHAnsi"/>
                <w:i/>
                <w:iCs/>
                <w:color w:val="595959"/>
                <w:sz w:val="22"/>
                <w:szCs w:val="22"/>
              </w:rPr>
            </w:pPr>
            <w:r w:rsidRPr="006E30E7">
              <w:rPr>
                <w:rFonts w:eastAsia="Times New Roman"/>
                <w:i/>
                <w:iCs/>
                <w:color w:val="595959"/>
                <w:sz w:val="18"/>
                <w:szCs w:val="18"/>
              </w:rPr>
              <w:t xml:space="preserve">Table </w:t>
            </w:r>
            <w:r w:rsidRPr="006E30E7">
              <w:rPr>
                <w:rFonts w:eastAsia="Times New Roman"/>
                <w:i/>
                <w:iCs/>
                <w:color w:val="595959"/>
                <w:sz w:val="18"/>
                <w:szCs w:val="18"/>
              </w:rPr>
              <w:fldChar w:fldCharType="begin"/>
            </w:r>
            <w:r w:rsidRPr="006E30E7">
              <w:rPr>
                <w:rFonts w:eastAsia="Times New Roman"/>
                <w:i/>
                <w:iCs/>
                <w:color w:val="595959"/>
                <w:sz w:val="18"/>
                <w:szCs w:val="18"/>
              </w:rPr>
              <w:instrText xml:space="preserve"> SEQ Tabla \* ARABIC </w:instrText>
            </w:r>
            <w:r w:rsidRPr="006E30E7">
              <w:rPr>
                <w:rFonts w:eastAsia="Times New Roman"/>
                <w:i/>
                <w:iCs/>
                <w:color w:val="595959"/>
                <w:sz w:val="18"/>
                <w:szCs w:val="18"/>
              </w:rPr>
              <w:fldChar w:fldCharType="separate"/>
            </w:r>
            <w:r w:rsidR="00DC3160">
              <w:rPr>
                <w:rFonts w:eastAsia="Times New Roman"/>
                <w:i/>
                <w:iCs/>
                <w:noProof/>
                <w:color w:val="595959"/>
                <w:sz w:val="18"/>
                <w:szCs w:val="18"/>
              </w:rPr>
              <w:t>2</w:t>
            </w:r>
            <w:r w:rsidRPr="006E30E7">
              <w:rPr>
                <w:rFonts w:eastAsia="Times New Roman"/>
                <w:i/>
                <w:iCs/>
                <w:color w:val="595959"/>
                <w:sz w:val="18"/>
                <w:szCs w:val="18"/>
              </w:rPr>
              <w:fldChar w:fldCharType="end"/>
            </w:r>
            <w:r w:rsidRPr="006E30E7">
              <w:rPr>
                <w:rFonts w:eastAsia="Times New Roman"/>
                <w:i/>
                <w:iCs/>
                <w:color w:val="595959"/>
                <w:sz w:val="18"/>
                <w:szCs w:val="18"/>
              </w:rPr>
              <w:t xml:space="preserve"> List of HENs, not yet cited in the OJ EU, but in advanced stage of </w:t>
            </w:r>
            <w:r w:rsidR="00F90EBC" w:rsidRPr="006E30E7">
              <w:rPr>
                <w:rFonts w:eastAsia="Times New Roman"/>
                <w:i/>
                <w:iCs/>
                <w:color w:val="595959"/>
                <w:sz w:val="18"/>
                <w:szCs w:val="18"/>
              </w:rPr>
              <w:t>finali</w:t>
            </w:r>
            <w:r w:rsidR="00F90EBC">
              <w:rPr>
                <w:rFonts w:eastAsia="Times New Roman"/>
                <w:i/>
                <w:iCs/>
                <w:color w:val="595959"/>
                <w:sz w:val="18"/>
                <w:szCs w:val="18"/>
              </w:rPr>
              <w:t>s</w:t>
            </w:r>
            <w:r w:rsidR="00F90EBC" w:rsidRPr="006E30E7">
              <w:rPr>
                <w:rFonts w:eastAsia="Times New Roman"/>
                <w:i/>
                <w:iCs/>
                <w:color w:val="595959"/>
                <w:sz w:val="18"/>
                <w:szCs w:val="18"/>
              </w:rPr>
              <w:t xml:space="preserve">ation </w:t>
            </w:r>
            <w:r w:rsidRPr="006E30E7">
              <w:rPr>
                <w:rFonts w:eastAsia="Times New Roman"/>
                <w:i/>
                <w:iCs/>
                <w:color w:val="595959"/>
                <w:sz w:val="18"/>
                <w:szCs w:val="18"/>
              </w:rPr>
              <w:t>by TC SES to be compliant with RED requirements</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383"/>
              <w:gridCol w:w="4284"/>
              <w:gridCol w:w="1133"/>
              <w:gridCol w:w="994"/>
            </w:tblGrid>
            <w:tr w:rsidR="00254079" w:rsidRPr="00254079" w14:paraId="45CF8577" w14:textId="77777777" w:rsidTr="00AE7D63">
              <w:tc>
                <w:tcPr>
                  <w:tcW w:w="530" w:type="pct"/>
                  <w:tcBorders>
                    <w:top w:val="single" w:sz="4" w:space="0" w:color="auto"/>
                    <w:left w:val="single" w:sz="4" w:space="0" w:color="auto"/>
                    <w:bottom w:val="single" w:sz="4" w:space="0" w:color="auto"/>
                    <w:right w:val="single" w:sz="4" w:space="0" w:color="auto"/>
                  </w:tcBorders>
                  <w:shd w:val="clear" w:color="auto" w:fill="B8CCE4"/>
                </w:tcPr>
                <w:p w14:paraId="7A5722E9" w14:textId="77777777" w:rsidR="0081025B" w:rsidRPr="006E30E7" w:rsidRDefault="0081025B" w:rsidP="0081025B">
                  <w:pPr>
                    <w:spacing w:after="160" w:line="259" w:lineRule="auto"/>
                    <w:jc w:val="left"/>
                    <w:rPr>
                      <w:rFonts w:eastAsia="Times New Roman" w:cs="Arial"/>
                      <w:b/>
                      <w:bCs/>
                      <w:color w:val="595959"/>
                      <w:sz w:val="18"/>
                      <w:szCs w:val="18"/>
                    </w:rPr>
                  </w:pPr>
                  <w:r w:rsidRPr="006E30E7">
                    <w:rPr>
                      <w:rFonts w:eastAsia="Times New Roman" w:cs="Arial"/>
                      <w:b/>
                      <w:bCs/>
                      <w:color w:val="595959"/>
                      <w:sz w:val="18"/>
                      <w:szCs w:val="18"/>
                    </w:rPr>
                    <w:t>Internal No.</w:t>
                  </w:r>
                </w:p>
              </w:tc>
              <w:tc>
                <w:tcPr>
                  <w:tcW w:w="793" w:type="pct"/>
                  <w:tcBorders>
                    <w:top w:val="single" w:sz="4" w:space="0" w:color="auto"/>
                    <w:left w:val="single" w:sz="4" w:space="0" w:color="auto"/>
                    <w:bottom w:val="single" w:sz="4" w:space="0" w:color="auto"/>
                    <w:right w:val="single" w:sz="4" w:space="0" w:color="auto"/>
                  </w:tcBorders>
                  <w:shd w:val="clear" w:color="auto" w:fill="B8CCE4"/>
                  <w:tcMar>
                    <w:top w:w="57" w:type="dxa"/>
                    <w:bottom w:w="57" w:type="dxa"/>
                  </w:tcMar>
                </w:tcPr>
                <w:p w14:paraId="7BE35122" w14:textId="77777777" w:rsidR="0081025B" w:rsidRPr="006E30E7" w:rsidRDefault="0081025B" w:rsidP="0081025B">
                  <w:pPr>
                    <w:spacing w:after="160" w:line="259" w:lineRule="auto"/>
                    <w:jc w:val="left"/>
                    <w:rPr>
                      <w:rFonts w:eastAsia="Times New Roman" w:cs="Arial"/>
                      <w:b/>
                      <w:bCs/>
                      <w:color w:val="595959"/>
                      <w:sz w:val="18"/>
                      <w:szCs w:val="18"/>
                    </w:rPr>
                  </w:pPr>
                  <w:r w:rsidRPr="006E30E7">
                    <w:rPr>
                      <w:rFonts w:eastAsia="Times New Roman" w:cs="Arial"/>
                      <w:b/>
                      <w:bCs/>
                      <w:color w:val="595959"/>
                      <w:sz w:val="18"/>
                      <w:szCs w:val="18"/>
                    </w:rPr>
                    <w:t xml:space="preserve">Document </w:t>
                  </w:r>
                </w:p>
              </w:tc>
              <w:tc>
                <w:tcPr>
                  <w:tcW w:w="2457" w:type="pct"/>
                  <w:tcBorders>
                    <w:top w:val="single" w:sz="4" w:space="0" w:color="auto"/>
                    <w:left w:val="single" w:sz="4" w:space="0" w:color="auto"/>
                    <w:bottom w:val="single" w:sz="4" w:space="0" w:color="auto"/>
                    <w:right w:val="single" w:sz="4" w:space="0" w:color="auto"/>
                  </w:tcBorders>
                  <w:shd w:val="clear" w:color="auto" w:fill="B8CCE4"/>
                  <w:tcMar>
                    <w:top w:w="57" w:type="dxa"/>
                    <w:bottom w:w="57" w:type="dxa"/>
                  </w:tcMar>
                </w:tcPr>
                <w:p w14:paraId="5AAC755E" w14:textId="77777777" w:rsidR="0081025B" w:rsidRPr="006E30E7" w:rsidRDefault="0081025B" w:rsidP="0081025B">
                  <w:pPr>
                    <w:spacing w:after="160" w:line="259" w:lineRule="auto"/>
                    <w:jc w:val="left"/>
                    <w:rPr>
                      <w:rFonts w:eastAsia="Times New Roman" w:cs="Arial"/>
                      <w:b/>
                      <w:bCs/>
                      <w:color w:val="595959"/>
                      <w:sz w:val="18"/>
                      <w:szCs w:val="18"/>
                    </w:rPr>
                  </w:pPr>
                  <w:r w:rsidRPr="006E30E7">
                    <w:rPr>
                      <w:rFonts w:eastAsia="Times New Roman" w:cs="Arial"/>
                      <w:b/>
                      <w:bCs/>
                      <w:color w:val="595959"/>
                      <w:sz w:val="18"/>
                      <w:szCs w:val="18"/>
                    </w:rPr>
                    <w:t>Title (Some of the titles need to be revised to align with RED and latest template)</w:t>
                  </w:r>
                </w:p>
              </w:tc>
              <w:tc>
                <w:tcPr>
                  <w:tcW w:w="650" w:type="pct"/>
                  <w:tcBorders>
                    <w:top w:val="single" w:sz="4" w:space="0" w:color="auto"/>
                    <w:left w:val="single" w:sz="4" w:space="0" w:color="auto"/>
                    <w:bottom w:val="single" w:sz="4" w:space="0" w:color="auto"/>
                    <w:right w:val="single" w:sz="4" w:space="0" w:color="auto"/>
                  </w:tcBorders>
                  <w:shd w:val="clear" w:color="auto" w:fill="B8CCE4"/>
                  <w:tcMar>
                    <w:top w:w="57" w:type="dxa"/>
                    <w:left w:w="0" w:type="dxa"/>
                    <w:bottom w:w="57" w:type="dxa"/>
                    <w:right w:w="0" w:type="dxa"/>
                  </w:tcMar>
                </w:tcPr>
                <w:p w14:paraId="251F8645" w14:textId="77777777" w:rsidR="0081025B" w:rsidRPr="006E30E7" w:rsidRDefault="0081025B" w:rsidP="0081025B">
                  <w:pPr>
                    <w:spacing w:after="160" w:line="259" w:lineRule="auto"/>
                    <w:jc w:val="left"/>
                    <w:rPr>
                      <w:rFonts w:eastAsia="Times New Roman" w:cs="Arial"/>
                      <w:b/>
                      <w:bCs/>
                      <w:color w:val="595959"/>
                      <w:sz w:val="18"/>
                      <w:szCs w:val="18"/>
                    </w:rPr>
                  </w:pPr>
                  <w:r w:rsidRPr="006E30E7">
                    <w:rPr>
                      <w:rFonts w:eastAsia="Times New Roman" w:cs="Arial"/>
                      <w:b/>
                      <w:bCs/>
                      <w:color w:val="595959"/>
                      <w:sz w:val="18"/>
                      <w:szCs w:val="18"/>
                    </w:rPr>
                    <w:t>Version (some versions to be updated)</w:t>
                  </w:r>
                </w:p>
              </w:tc>
              <w:tc>
                <w:tcPr>
                  <w:tcW w:w="570" w:type="pct"/>
                  <w:tcBorders>
                    <w:top w:val="single" w:sz="4" w:space="0" w:color="auto"/>
                    <w:left w:val="single" w:sz="4" w:space="0" w:color="auto"/>
                    <w:bottom w:val="single" w:sz="4" w:space="0" w:color="auto"/>
                    <w:right w:val="single" w:sz="4" w:space="0" w:color="auto"/>
                  </w:tcBorders>
                  <w:shd w:val="clear" w:color="auto" w:fill="B8CCE4"/>
                </w:tcPr>
                <w:p w14:paraId="456EC6DA" w14:textId="77777777" w:rsidR="0081025B" w:rsidRPr="006E30E7" w:rsidRDefault="0081025B" w:rsidP="0081025B">
                  <w:pPr>
                    <w:spacing w:after="160" w:line="259" w:lineRule="auto"/>
                    <w:jc w:val="left"/>
                    <w:rPr>
                      <w:rFonts w:eastAsia="Times New Roman" w:cs="Arial"/>
                      <w:b/>
                      <w:bCs/>
                      <w:color w:val="595959"/>
                      <w:sz w:val="18"/>
                      <w:szCs w:val="18"/>
                    </w:rPr>
                  </w:pPr>
                  <w:r w:rsidRPr="006E30E7">
                    <w:rPr>
                      <w:rFonts w:eastAsia="Times New Roman" w:cs="Arial"/>
                      <w:b/>
                      <w:bCs/>
                      <w:color w:val="595959"/>
                      <w:sz w:val="18"/>
                      <w:szCs w:val="18"/>
                    </w:rPr>
                    <w:t>Cited in the OJEU?</w:t>
                  </w:r>
                </w:p>
              </w:tc>
            </w:tr>
            <w:tr w:rsidR="00254079" w:rsidRPr="00254079" w14:paraId="402A3A1F" w14:textId="77777777" w:rsidTr="00AE7D63">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tcPr>
                <w:p w14:paraId="45401221" w14:textId="77777777" w:rsidR="0081025B" w:rsidRPr="006E30E7" w:rsidRDefault="0081025B" w:rsidP="0081025B">
                  <w:pPr>
                    <w:spacing w:after="160" w:line="259" w:lineRule="auto"/>
                    <w:jc w:val="left"/>
                    <w:rPr>
                      <w:rFonts w:eastAsia="Times New Roman" w:cs="Arial"/>
                      <w:b/>
                      <w:color w:val="595959"/>
                      <w:sz w:val="18"/>
                      <w:szCs w:val="18"/>
                    </w:rPr>
                  </w:pPr>
                  <w:r w:rsidRPr="006E30E7">
                    <w:rPr>
                      <w:rFonts w:eastAsia="Times New Roman" w:cs="Arial"/>
                      <w:b/>
                      <w:color w:val="595959"/>
                      <w:sz w:val="18"/>
                      <w:szCs w:val="18"/>
                    </w:rPr>
                    <w:t>23</w:t>
                  </w:r>
                </w:p>
              </w:tc>
              <w:tc>
                <w:tcPr>
                  <w:tcW w:w="793" w:type="pct"/>
                  <w:tcBorders>
                    <w:top w:val="single" w:sz="4" w:space="0" w:color="auto"/>
                    <w:left w:val="single" w:sz="4" w:space="0" w:color="auto"/>
                    <w:bottom w:val="single" w:sz="4" w:space="0" w:color="auto"/>
                    <w:right w:val="single" w:sz="4" w:space="0" w:color="auto"/>
                  </w:tcBorders>
                  <w:shd w:val="clear" w:color="auto" w:fill="FFFFFF" w:themeFill="background1"/>
                </w:tcPr>
                <w:p w14:paraId="4604450B"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EN 303 978</w:t>
                  </w:r>
                  <w:r w:rsidR="00EF4719" w:rsidRPr="006E30E7">
                    <w:rPr>
                      <w:rStyle w:val="FootnoteReference"/>
                      <w:rFonts w:cs="TimesNewRomanPS"/>
                      <w:color w:val="595959"/>
                      <w:szCs w:val="16"/>
                    </w:rPr>
                    <w:footnoteReference w:id="4"/>
                  </w:r>
                </w:p>
              </w:tc>
              <w:tc>
                <w:tcPr>
                  <w:tcW w:w="2457" w:type="pct"/>
                  <w:tcBorders>
                    <w:top w:val="single" w:sz="4" w:space="0" w:color="auto"/>
                    <w:left w:val="single" w:sz="4" w:space="0" w:color="auto"/>
                    <w:bottom w:val="single" w:sz="4" w:space="0" w:color="auto"/>
                    <w:right w:val="single" w:sz="4" w:space="0" w:color="auto"/>
                  </w:tcBorders>
                  <w:shd w:val="clear" w:color="auto" w:fill="FFFFFF" w:themeFill="background1"/>
                </w:tcPr>
                <w:p w14:paraId="2CD994A8"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Earth Stations on Mobile Platforms (ESOMP) transmitting towards satellites in geostationary orbit, operating in the 27,5 GHz to 30,0 GHz frequency bands covering the essential requirements of article 3.2 of the Directive 2014/53/EU</w:t>
                  </w:r>
                </w:p>
              </w:tc>
              <w:tc>
                <w:tcPr>
                  <w:tcW w:w="650" w:type="pct"/>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tcPr>
                <w:p w14:paraId="3228CCD2"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V2.1.2</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14:paraId="62465B52"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Yes (2016)</w:t>
                  </w:r>
                </w:p>
              </w:tc>
            </w:tr>
            <w:tr w:rsidR="00254079" w:rsidRPr="00254079" w14:paraId="66D4D969" w14:textId="77777777" w:rsidTr="00AE7D63">
              <w:tc>
                <w:tcPr>
                  <w:tcW w:w="530" w:type="pct"/>
                  <w:tcBorders>
                    <w:top w:val="single" w:sz="4" w:space="0" w:color="auto"/>
                    <w:left w:val="single" w:sz="4" w:space="0" w:color="auto"/>
                    <w:bottom w:val="single" w:sz="4" w:space="0" w:color="auto"/>
                    <w:right w:val="single" w:sz="4" w:space="0" w:color="auto"/>
                  </w:tcBorders>
                  <w:shd w:val="clear" w:color="auto" w:fill="FFFFFF" w:themeFill="background1"/>
                </w:tcPr>
                <w:p w14:paraId="2F048F3B" w14:textId="77777777" w:rsidR="0081025B" w:rsidRPr="006E30E7" w:rsidRDefault="0081025B" w:rsidP="0081025B">
                  <w:pPr>
                    <w:spacing w:after="160" w:line="259" w:lineRule="auto"/>
                    <w:jc w:val="left"/>
                    <w:rPr>
                      <w:rFonts w:eastAsia="Times New Roman" w:cs="Arial"/>
                      <w:b/>
                      <w:color w:val="595959"/>
                      <w:sz w:val="18"/>
                      <w:szCs w:val="18"/>
                    </w:rPr>
                  </w:pPr>
                  <w:r w:rsidRPr="006E30E7">
                    <w:rPr>
                      <w:rFonts w:eastAsia="Times New Roman" w:cs="Arial"/>
                      <w:b/>
                      <w:color w:val="595959"/>
                      <w:sz w:val="18"/>
                      <w:szCs w:val="18"/>
                    </w:rPr>
                    <w:t>26</w:t>
                  </w:r>
                </w:p>
              </w:tc>
              <w:tc>
                <w:tcPr>
                  <w:tcW w:w="793" w:type="pct"/>
                  <w:tcBorders>
                    <w:top w:val="single" w:sz="4" w:space="0" w:color="auto"/>
                    <w:left w:val="single" w:sz="4" w:space="0" w:color="auto"/>
                    <w:bottom w:val="single" w:sz="4" w:space="0" w:color="auto"/>
                    <w:right w:val="single" w:sz="4" w:space="0" w:color="auto"/>
                  </w:tcBorders>
                  <w:shd w:val="clear" w:color="auto" w:fill="FFFFFF" w:themeFill="background1"/>
                </w:tcPr>
                <w:p w14:paraId="5CF78759"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EN 303 699</w:t>
                  </w:r>
                  <w:r w:rsidR="00AA0EDE" w:rsidRPr="006E30E7">
                    <w:rPr>
                      <w:rStyle w:val="FootnoteReference"/>
                      <w:rFonts w:cs="TimesNewRomanPS"/>
                      <w:color w:val="595959"/>
                      <w:szCs w:val="16"/>
                    </w:rPr>
                    <w:footnoteReference w:id="5"/>
                  </w:r>
                </w:p>
              </w:tc>
              <w:tc>
                <w:tcPr>
                  <w:tcW w:w="2457" w:type="pct"/>
                  <w:tcBorders>
                    <w:top w:val="single" w:sz="4" w:space="0" w:color="auto"/>
                    <w:left w:val="single" w:sz="4" w:space="0" w:color="auto"/>
                    <w:bottom w:val="single" w:sz="4" w:space="0" w:color="auto"/>
                    <w:right w:val="single" w:sz="4" w:space="0" w:color="auto"/>
                  </w:tcBorders>
                  <w:shd w:val="clear" w:color="auto" w:fill="FFFFFF" w:themeFill="background1"/>
                </w:tcPr>
                <w:p w14:paraId="1F105506"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Fixed earth stations communicating with non-geostationary satellite systems in the 20 GHz and 30 GHz FSS bands; Harmonised Standard for access to radio spectrum</w:t>
                  </w:r>
                </w:p>
              </w:tc>
              <w:tc>
                <w:tcPr>
                  <w:tcW w:w="650" w:type="pct"/>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tcPr>
                <w:p w14:paraId="509A8C0A"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V1.1.1 (2021)</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tcPr>
                <w:p w14:paraId="53FB32B3"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No</w:t>
                  </w:r>
                </w:p>
              </w:tc>
            </w:tr>
          </w:tbl>
          <w:p w14:paraId="0EA58FED" w14:textId="77777777" w:rsidR="0081025B" w:rsidRPr="006E30E7" w:rsidRDefault="0081025B" w:rsidP="0081025B">
            <w:pPr>
              <w:spacing w:after="160" w:line="259" w:lineRule="auto"/>
              <w:jc w:val="left"/>
              <w:rPr>
                <w:rFonts w:asciiTheme="minorHAnsi" w:hAnsiTheme="minorHAnsi"/>
                <w:b/>
                <w:bCs/>
                <w:color w:val="595959"/>
                <w:sz w:val="36"/>
                <w:szCs w:val="36"/>
              </w:rPr>
            </w:pPr>
          </w:p>
          <w:p w14:paraId="008F3777" w14:textId="37DD0EAF" w:rsidR="0081025B" w:rsidRPr="006E30E7" w:rsidRDefault="0081025B" w:rsidP="0081025B">
            <w:pPr>
              <w:spacing w:after="160" w:line="259" w:lineRule="auto"/>
              <w:rPr>
                <w:rFonts w:eastAsia="Times New Roman" w:cs="Arial"/>
                <w:color w:val="595959"/>
                <w:sz w:val="18"/>
                <w:szCs w:val="18"/>
              </w:rPr>
            </w:pPr>
            <w:r w:rsidRPr="006E30E7">
              <w:rPr>
                <w:rFonts w:eastAsia="Times New Roman" w:cs="Arial"/>
                <w:color w:val="595959"/>
                <w:sz w:val="18"/>
                <w:szCs w:val="18"/>
              </w:rPr>
              <w:t>The following table (table 3) provides the list of HENs which started their review in accordance with the respective Work Items</w:t>
            </w:r>
            <w:r w:rsidR="009B1C98">
              <w:rPr>
                <w:rFonts w:eastAsia="Times New Roman" w:cs="Arial"/>
                <w:color w:val="595959"/>
                <w:sz w:val="18"/>
                <w:szCs w:val="18"/>
              </w:rPr>
              <w:t xml:space="preserve">. </w:t>
            </w:r>
            <w:r w:rsidRPr="006E30E7">
              <w:rPr>
                <w:rFonts w:eastAsia="Times New Roman" w:cs="Arial"/>
                <w:color w:val="595959"/>
                <w:sz w:val="18"/>
                <w:szCs w:val="18"/>
              </w:rPr>
              <w:t xml:space="preserve">The review of these HENs </w:t>
            </w:r>
            <w:r w:rsidR="00C9460F">
              <w:rPr>
                <w:rFonts w:eastAsia="Times New Roman" w:cs="Arial"/>
                <w:color w:val="595959"/>
                <w:sz w:val="18"/>
                <w:szCs w:val="18"/>
              </w:rPr>
              <w:t xml:space="preserve">is </w:t>
            </w:r>
            <w:r w:rsidRPr="006E30E7">
              <w:rPr>
                <w:rFonts w:eastAsia="Times New Roman" w:cs="Arial"/>
                <w:color w:val="595959"/>
                <w:sz w:val="18"/>
                <w:szCs w:val="18"/>
              </w:rPr>
              <w:t>tak</w:t>
            </w:r>
            <w:r w:rsidR="00C9460F">
              <w:rPr>
                <w:rFonts w:eastAsia="Times New Roman" w:cs="Arial"/>
                <w:color w:val="595959"/>
                <w:sz w:val="18"/>
                <w:szCs w:val="18"/>
              </w:rPr>
              <w:t>ing</w:t>
            </w:r>
            <w:r w:rsidRPr="006E30E7">
              <w:rPr>
                <w:rFonts w:eastAsia="Times New Roman" w:cs="Arial"/>
                <w:color w:val="595959"/>
                <w:sz w:val="18"/>
                <w:szCs w:val="18"/>
              </w:rPr>
              <w:t xml:space="preserve"> place after the </w:t>
            </w:r>
            <w:r w:rsidR="00565335" w:rsidRPr="006E30E7">
              <w:rPr>
                <w:rFonts w:eastAsia="Times New Roman" w:cs="Arial"/>
                <w:color w:val="595959"/>
                <w:sz w:val="18"/>
                <w:szCs w:val="18"/>
              </w:rPr>
              <w:t>finali</w:t>
            </w:r>
            <w:r w:rsidR="00565335">
              <w:rPr>
                <w:rFonts w:eastAsia="Times New Roman" w:cs="Arial"/>
                <w:color w:val="595959"/>
                <w:sz w:val="18"/>
                <w:szCs w:val="18"/>
              </w:rPr>
              <w:t>s</w:t>
            </w:r>
            <w:r w:rsidR="00565335" w:rsidRPr="006E30E7">
              <w:rPr>
                <w:rFonts w:eastAsia="Times New Roman" w:cs="Arial"/>
                <w:color w:val="595959"/>
                <w:sz w:val="18"/>
                <w:szCs w:val="18"/>
              </w:rPr>
              <w:t xml:space="preserve">ation </w:t>
            </w:r>
            <w:r w:rsidRPr="006E30E7">
              <w:rPr>
                <w:rFonts w:eastAsia="Times New Roman" w:cs="Arial"/>
                <w:color w:val="595959"/>
                <w:sz w:val="18"/>
                <w:szCs w:val="18"/>
              </w:rPr>
              <w:t xml:space="preserve">of the </w:t>
            </w:r>
            <w:r w:rsidR="00C9460F">
              <w:rPr>
                <w:rFonts w:eastAsia="Times New Roman" w:cs="Arial"/>
                <w:color w:val="595959"/>
                <w:sz w:val="18"/>
                <w:szCs w:val="18"/>
              </w:rPr>
              <w:t>initial</w:t>
            </w:r>
            <w:r w:rsidRPr="006E30E7">
              <w:rPr>
                <w:rFonts w:eastAsia="Times New Roman" w:cs="Arial"/>
                <w:color w:val="595959"/>
                <w:sz w:val="18"/>
                <w:szCs w:val="18"/>
              </w:rPr>
              <w:t xml:space="preserve"> </w:t>
            </w:r>
            <w:r w:rsidR="007156C3" w:rsidRPr="006E30E7">
              <w:rPr>
                <w:rFonts w:eastAsia="Times New Roman" w:cs="Arial"/>
                <w:color w:val="595959"/>
                <w:sz w:val="18"/>
                <w:szCs w:val="18"/>
              </w:rPr>
              <w:t>10</w:t>
            </w:r>
            <w:r w:rsidRPr="006E30E7">
              <w:rPr>
                <w:rFonts w:eastAsia="Times New Roman" w:cs="Arial"/>
                <w:color w:val="595959"/>
                <w:sz w:val="18"/>
                <w:szCs w:val="18"/>
              </w:rPr>
              <w:t xml:space="preserve"> HENs (likely since 3Q 2025)</w:t>
            </w:r>
            <w:r w:rsidR="00565335">
              <w:rPr>
                <w:rFonts w:eastAsia="Times New Roman" w:cs="Arial"/>
                <w:color w:val="595959"/>
                <w:sz w:val="18"/>
                <w:szCs w:val="18"/>
              </w:rPr>
              <w:t xml:space="preserve"> before the start of this project</w:t>
            </w:r>
            <w:r w:rsidRPr="006E30E7">
              <w:rPr>
                <w:rFonts w:eastAsia="Times New Roman" w:cs="Arial"/>
                <w:color w:val="595959"/>
                <w:sz w:val="18"/>
                <w:szCs w:val="18"/>
              </w:rPr>
              <w:t>.</w:t>
            </w:r>
          </w:p>
          <w:p w14:paraId="114F84D5" w14:textId="77777777" w:rsidR="0081025B" w:rsidRPr="006E30E7" w:rsidRDefault="0081025B" w:rsidP="0081025B">
            <w:pPr>
              <w:spacing w:after="160" w:line="259" w:lineRule="auto"/>
              <w:jc w:val="left"/>
              <w:rPr>
                <w:rFonts w:asciiTheme="minorHAnsi" w:hAnsiTheme="minorHAnsi"/>
                <w:color w:val="595959"/>
                <w:sz w:val="22"/>
                <w:szCs w:val="22"/>
              </w:rPr>
            </w:pPr>
          </w:p>
          <w:p w14:paraId="32A7A67D" w14:textId="14148A66" w:rsidR="0081025B" w:rsidRPr="006E30E7" w:rsidRDefault="0081025B" w:rsidP="0081025B">
            <w:pPr>
              <w:tabs>
                <w:tab w:val="left" w:pos="1418"/>
                <w:tab w:val="left" w:pos="4678"/>
                <w:tab w:val="left" w:pos="5954"/>
                <w:tab w:val="left" w:pos="7088"/>
              </w:tabs>
              <w:overflowPunct w:val="0"/>
              <w:autoSpaceDE w:val="0"/>
              <w:autoSpaceDN w:val="0"/>
              <w:adjustRightInd w:val="0"/>
              <w:spacing w:after="200"/>
              <w:textAlignment w:val="baseline"/>
              <w:rPr>
                <w:rFonts w:asciiTheme="minorHAnsi" w:hAnsiTheme="minorHAnsi"/>
                <w:i/>
                <w:iCs/>
                <w:color w:val="595959"/>
                <w:sz w:val="22"/>
                <w:szCs w:val="22"/>
              </w:rPr>
            </w:pPr>
            <w:r w:rsidRPr="006E30E7">
              <w:rPr>
                <w:rFonts w:eastAsia="Times New Roman"/>
                <w:i/>
                <w:iCs/>
                <w:color w:val="595959"/>
                <w:sz w:val="18"/>
                <w:szCs w:val="18"/>
              </w:rPr>
              <w:t xml:space="preserve">Table </w:t>
            </w:r>
            <w:r w:rsidRPr="006E30E7">
              <w:rPr>
                <w:rFonts w:eastAsia="Times New Roman"/>
                <w:i/>
                <w:iCs/>
                <w:color w:val="595959"/>
                <w:sz w:val="18"/>
                <w:szCs w:val="18"/>
              </w:rPr>
              <w:fldChar w:fldCharType="begin"/>
            </w:r>
            <w:r w:rsidRPr="006E30E7">
              <w:rPr>
                <w:rFonts w:eastAsia="Times New Roman"/>
                <w:i/>
                <w:iCs/>
                <w:color w:val="595959"/>
                <w:sz w:val="18"/>
                <w:szCs w:val="18"/>
              </w:rPr>
              <w:instrText xml:space="preserve"> SEQ Tabla \* ARABIC </w:instrText>
            </w:r>
            <w:r w:rsidRPr="006E30E7">
              <w:rPr>
                <w:rFonts w:eastAsia="Times New Roman"/>
                <w:i/>
                <w:iCs/>
                <w:color w:val="595959"/>
                <w:sz w:val="18"/>
                <w:szCs w:val="18"/>
              </w:rPr>
              <w:fldChar w:fldCharType="separate"/>
            </w:r>
            <w:r w:rsidR="00DC3160">
              <w:rPr>
                <w:rFonts w:eastAsia="Times New Roman"/>
                <w:i/>
                <w:iCs/>
                <w:noProof/>
                <w:color w:val="595959"/>
                <w:sz w:val="18"/>
                <w:szCs w:val="18"/>
              </w:rPr>
              <w:t>3</w:t>
            </w:r>
            <w:r w:rsidRPr="006E30E7">
              <w:rPr>
                <w:rFonts w:eastAsia="Times New Roman"/>
                <w:i/>
                <w:iCs/>
                <w:color w:val="595959"/>
                <w:sz w:val="18"/>
                <w:szCs w:val="18"/>
              </w:rPr>
              <w:fldChar w:fldCharType="end"/>
            </w:r>
            <w:r w:rsidRPr="006E30E7">
              <w:rPr>
                <w:rFonts w:eastAsia="Times New Roman"/>
                <w:i/>
                <w:iCs/>
                <w:color w:val="595959"/>
                <w:sz w:val="18"/>
                <w:szCs w:val="18"/>
              </w:rPr>
              <w:t xml:space="preserve"> List of HENs, cited in the OJ </w:t>
            </w:r>
            <w:r w:rsidR="00F90EBC" w:rsidRPr="006E30E7">
              <w:rPr>
                <w:rFonts w:eastAsia="Times New Roman"/>
                <w:i/>
                <w:iCs/>
                <w:color w:val="595959"/>
                <w:sz w:val="18"/>
                <w:szCs w:val="18"/>
              </w:rPr>
              <w:t>EU, which</w:t>
            </w:r>
            <w:r w:rsidR="00D4450A" w:rsidRPr="006E30E7">
              <w:rPr>
                <w:rFonts w:eastAsia="Times New Roman"/>
                <w:i/>
                <w:iCs/>
                <w:color w:val="595959"/>
                <w:sz w:val="18"/>
                <w:szCs w:val="18"/>
              </w:rPr>
              <w:t xml:space="preserve"> are </w:t>
            </w:r>
            <w:r w:rsidR="00F90EBC" w:rsidRPr="006E30E7">
              <w:rPr>
                <w:rFonts w:eastAsia="Times New Roman"/>
                <w:i/>
                <w:iCs/>
                <w:color w:val="595959"/>
                <w:sz w:val="18"/>
                <w:szCs w:val="18"/>
              </w:rPr>
              <w:t>proposed to</w:t>
            </w:r>
            <w:r w:rsidRPr="006E30E7">
              <w:rPr>
                <w:rFonts w:eastAsia="Times New Roman"/>
                <w:i/>
                <w:iCs/>
                <w:color w:val="595959"/>
                <w:sz w:val="18"/>
                <w:szCs w:val="18"/>
              </w:rPr>
              <w:t xml:space="preserve"> be reviewed by TC SES</w:t>
            </w:r>
            <w:r w:rsidR="00162B8F" w:rsidRPr="006E30E7">
              <w:rPr>
                <w:rFonts w:eastAsia="Times New Roman"/>
                <w:i/>
                <w:iCs/>
                <w:color w:val="595959"/>
                <w:sz w:val="18"/>
                <w:szCs w:val="18"/>
              </w:rPr>
              <w:t xml:space="preserve"> </w:t>
            </w:r>
          </w:p>
          <w:tbl>
            <w:tblPr>
              <w:tblW w:w="8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382"/>
              <w:gridCol w:w="3718"/>
              <w:gridCol w:w="1454"/>
              <w:gridCol w:w="1370"/>
            </w:tblGrid>
            <w:tr w:rsidR="00254079" w:rsidRPr="00254079" w14:paraId="377D3E57" w14:textId="77777777" w:rsidTr="00AE7D63">
              <w:tc>
                <w:tcPr>
                  <w:tcW w:w="522" w:type="pct"/>
                  <w:tcBorders>
                    <w:top w:val="single" w:sz="4" w:space="0" w:color="auto"/>
                    <w:left w:val="single" w:sz="4" w:space="0" w:color="auto"/>
                    <w:bottom w:val="single" w:sz="4" w:space="0" w:color="auto"/>
                    <w:right w:val="single" w:sz="4" w:space="0" w:color="auto"/>
                  </w:tcBorders>
                  <w:shd w:val="clear" w:color="auto" w:fill="B8CCE4"/>
                </w:tcPr>
                <w:p w14:paraId="64AAD6D9" w14:textId="77777777" w:rsidR="0081025B" w:rsidRPr="006E30E7" w:rsidRDefault="0081025B" w:rsidP="0081025B">
                  <w:pPr>
                    <w:spacing w:after="160" w:line="259" w:lineRule="auto"/>
                    <w:jc w:val="left"/>
                    <w:rPr>
                      <w:rFonts w:eastAsia="Times New Roman" w:cs="Arial"/>
                      <w:b/>
                      <w:bCs/>
                      <w:color w:val="595959"/>
                      <w:sz w:val="18"/>
                      <w:szCs w:val="18"/>
                    </w:rPr>
                  </w:pPr>
                  <w:r w:rsidRPr="006E30E7">
                    <w:rPr>
                      <w:rFonts w:eastAsia="Times New Roman" w:cs="Arial"/>
                      <w:b/>
                      <w:bCs/>
                      <w:color w:val="595959"/>
                      <w:sz w:val="18"/>
                      <w:szCs w:val="18"/>
                    </w:rPr>
                    <w:t>Internal No.</w:t>
                  </w:r>
                </w:p>
              </w:tc>
              <w:tc>
                <w:tcPr>
                  <w:tcW w:w="781" w:type="pct"/>
                  <w:tcBorders>
                    <w:top w:val="single" w:sz="4" w:space="0" w:color="auto"/>
                    <w:left w:val="single" w:sz="4" w:space="0" w:color="auto"/>
                    <w:bottom w:val="single" w:sz="4" w:space="0" w:color="auto"/>
                    <w:right w:val="single" w:sz="4" w:space="0" w:color="auto"/>
                  </w:tcBorders>
                  <w:shd w:val="clear" w:color="auto" w:fill="B8CCE4"/>
                  <w:tcMar>
                    <w:top w:w="57" w:type="dxa"/>
                    <w:bottom w:w="57" w:type="dxa"/>
                  </w:tcMar>
                </w:tcPr>
                <w:p w14:paraId="09012554" w14:textId="77777777" w:rsidR="0081025B" w:rsidRPr="006E30E7" w:rsidRDefault="0081025B" w:rsidP="0081025B">
                  <w:pPr>
                    <w:spacing w:after="160" w:line="259" w:lineRule="auto"/>
                    <w:jc w:val="left"/>
                    <w:rPr>
                      <w:rFonts w:eastAsia="Times New Roman" w:cs="Arial"/>
                      <w:b/>
                      <w:bCs/>
                      <w:color w:val="595959"/>
                      <w:sz w:val="18"/>
                      <w:szCs w:val="18"/>
                    </w:rPr>
                  </w:pPr>
                  <w:r w:rsidRPr="006E30E7">
                    <w:rPr>
                      <w:rFonts w:eastAsia="Times New Roman" w:cs="Arial"/>
                      <w:b/>
                      <w:bCs/>
                      <w:color w:val="595959"/>
                      <w:sz w:val="18"/>
                      <w:szCs w:val="18"/>
                    </w:rPr>
                    <w:t xml:space="preserve">Document </w:t>
                  </w:r>
                </w:p>
              </w:tc>
              <w:tc>
                <w:tcPr>
                  <w:tcW w:w="2101" w:type="pct"/>
                  <w:tcBorders>
                    <w:top w:val="single" w:sz="4" w:space="0" w:color="auto"/>
                    <w:left w:val="single" w:sz="4" w:space="0" w:color="auto"/>
                    <w:bottom w:val="single" w:sz="4" w:space="0" w:color="auto"/>
                    <w:right w:val="single" w:sz="4" w:space="0" w:color="auto"/>
                  </w:tcBorders>
                  <w:shd w:val="clear" w:color="auto" w:fill="B8CCE4"/>
                  <w:tcMar>
                    <w:top w:w="57" w:type="dxa"/>
                    <w:bottom w:w="57" w:type="dxa"/>
                  </w:tcMar>
                </w:tcPr>
                <w:p w14:paraId="0C01C543" w14:textId="77777777" w:rsidR="0081025B" w:rsidRPr="006E30E7" w:rsidRDefault="0081025B" w:rsidP="0081025B">
                  <w:pPr>
                    <w:spacing w:after="160" w:line="259" w:lineRule="auto"/>
                    <w:jc w:val="left"/>
                    <w:rPr>
                      <w:rFonts w:eastAsia="Times New Roman" w:cs="Arial"/>
                      <w:b/>
                      <w:bCs/>
                      <w:color w:val="595959"/>
                      <w:sz w:val="18"/>
                      <w:szCs w:val="18"/>
                    </w:rPr>
                  </w:pPr>
                  <w:r w:rsidRPr="006E30E7">
                    <w:rPr>
                      <w:rFonts w:eastAsia="Times New Roman" w:cs="Arial"/>
                      <w:b/>
                      <w:bCs/>
                      <w:color w:val="595959"/>
                      <w:sz w:val="18"/>
                      <w:szCs w:val="18"/>
                    </w:rPr>
                    <w:t>Title (Some of the titles need to be revised to align with RED and latest template)</w:t>
                  </w:r>
                </w:p>
              </w:tc>
              <w:tc>
                <w:tcPr>
                  <w:tcW w:w="822" w:type="pct"/>
                  <w:tcBorders>
                    <w:top w:val="single" w:sz="4" w:space="0" w:color="auto"/>
                    <w:left w:val="single" w:sz="4" w:space="0" w:color="auto"/>
                    <w:bottom w:val="single" w:sz="4" w:space="0" w:color="auto"/>
                    <w:right w:val="single" w:sz="4" w:space="0" w:color="auto"/>
                  </w:tcBorders>
                  <w:shd w:val="clear" w:color="auto" w:fill="B8CCE4"/>
                  <w:tcMar>
                    <w:top w:w="57" w:type="dxa"/>
                    <w:left w:w="0" w:type="dxa"/>
                    <w:bottom w:w="57" w:type="dxa"/>
                    <w:right w:w="0" w:type="dxa"/>
                  </w:tcMar>
                </w:tcPr>
                <w:p w14:paraId="3AF9423A" w14:textId="77777777" w:rsidR="0081025B" w:rsidRPr="006E30E7" w:rsidRDefault="0081025B" w:rsidP="0081025B">
                  <w:pPr>
                    <w:spacing w:after="160" w:line="259" w:lineRule="auto"/>
                    <w:jc w:val="left"/>
                    <w:rPr>
                      <w:rFonts w:eastAsia="Times New Roman" w:cs="Arial"/>
                      <w:b/>
                      <w:bCs/>
                      <w:color w:val="595959"/>
                      <w:sz w:val="18"/>
                      <w:szCs w:val="18"/>
                    </w:rPr>
                  </w:pPr>
                  <w:r w:rsidRPr="006E30E7">
                    <w:rPr>
                      <w:rFonts w:eastAsia="Times New Roman" w:cs="Arial"/>
                      <w:b/>
                      <w:bCs/>
                      <w:color w:val="595959"/>
                      <w:sz w:val="18"/>
                      <w:szCs w:val="18"/>
                    </w:rPr>
                    <w:t>Version (some versions to be updated)</w:t>
                  </w:r>
                </w:p>
              </w:tc>
              <w:tc>
                <w:tcPr>
                  <w:tcW w:w="774" w:type="pct"/>
                  <w:tcBorders>
                    <w:top w:val="single" w:sz="4" w:space="0" w:color="auto"/>
                    <w:left w:val="single" w:sz="4" w:space="0" w:color="auto"/>
                    <w:bottom w:val="single" w:sz="4" w:space="0" w:color="auto"/>
                    <w:right w:val="single" w:sz="4" w:space="0" w:color="auto"/>
                  </w:tcBorders>
                  <w:shd w:val="clear" w:color="auto" w:fill="B8CCE4"/>
                </w:tcPr>
                <w:p w14:paraId="076E8F54" w14:textId="77777777" w:rsidR="0081025B" w:rsidRPr="006E30E7" w:rsidRDefault="0081025B" w:rsidP="0081025B">
                  <w:pPr>
                    <w:spacing w:after="160" w:line="259" w:lineRule="auto"/>
                    <w:jc w:val="left"/>
                    <w:rPr>
                      <w:rFonts w:eastAsia="Times New Roman" w:cs="Arial"/>
                      <w:b/>
                      <w:bCs/>
                      <w:color w:val="595959"/>
                      <w:sz w:val="18"/>
                      <w:szCs w:val="18"/>
                    </w:rPr>
                  </w:pPr>
                  <w:r w:rsidRPr="006E30E7">
                    <w:rPr>
                      <w:rFonts w:eastAsia="Times New Roman" w:cs="Arial"/>
                      <w:b/>
                      <w:bCs/>
                      <w:color w:val="595959"/>
                      <w:sz w:val="18"/>
                      <w:szCs w:val="18"/>
                    </w:rPr>
                    <w:t>Cited in the OJEU?</w:t>
                  </w:r>
                </w:p>
              </w:tc>
            </w:tr>
            <w:tr w:rsidR="00254079" w:rsidRPr="00254079" w14:paraId="0122B8DD" w14:textId="77777777" w:rsidTr="00AE7D63">
              <w:tc>
                <w:tcPr>
                  <w:tcW w:w="52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CD6B9E" w14:textId="77777777" w:rsidR="00206688" w:rsidRPr="006E30E7" w:rsidRDefault="00206688" w:rsidP="00206688">
                  <w:pPr>
                    <w:spacing w:after="160" w:line="259" w:lineRule="auto"/>
                    <w:jc w:val="left"/>
                    <w:rPr>
                      <w:rFonts w:eastAsia="Times New Roman" w:cs="Arial"/>
                      <w:b/>
                      <w:color w:val="595959"/>
                      <w:sz w:val="18"/>
                      <w:szCs w:val="18"/>
                    </w:rPr>
                  </w:pPr>
                  <w:r w:rsidRPr="006E30E7">
                    <w:rPr>
                      <w:rFonts w:eastAsia="Times New Roman" w:cs="Arial"/>
                      <w:b/>
                      <w:color w:val="595959"/>
                      <w:sz w:val="18"/>
                      <w:szCs w:val="18"/>
                    </w:rPr>
                    <w:t>7</w:t>
                  </w:r>
                </w:p>
              </w:tc>
              <w:tc>
                <w:tcPr>
                  <w:tcW w:w="781"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A66857" w14:textId="77777777" w:rsidR="00206688" w:rsidRPr="006E30E7" w:rsidRDefault="00206688" w:rsidP="00206688">
                  <w:pPr>
                    <w:spacing w:after="160" w:line="259" w:lineRule="auto"/>
                    <w:jc w:val="left"/>
                    <w:rPr>
                      <w:rFonts w:eastAsia="Times New Roman" w:cs="Arial"/>
                      <w:color w:val="595959"/>
                      <w:sz w:val="18"/>
                      <w:szCs w:val="18"/>
                    </w:rPr>
                  </w:pPr>
                  <w:r w:rsidRPr="006E30E7">
                    <w:rPr>
                      <w:rFonts w:eastAsia="Times New Roman" w:cs="Arial"/>
                      <w:color w:val="595959"/>
                      <w:sz w:val="18"/>
                      <w:szCs w:val="18"/>
                    </w:rPr>
                    <w:t>EN 301 441</w:t>
                  </w:r>
                </w:p>
                <w:p w14:paraId="2BFD8036" w14:textId="77777777" w:rsidR="00206688" w:rsidRPr="006E30E7" w:rsidRDefault="00206688" w:rsidP="00206688">
                  <w:pPr>
                    <w:spacing w:after="160" w:line="259" w:lineRule="auto"/>
                    <w:jc w:val="left"/>
                    <w:rPr>
                      <w:rFonts w:eastAsia="Times New Roman" w:cs="Arial"/>
                      <w:color w:val="595959"/>
                      <w:sz w:val="18"/>
                      <w:szCs w:val="18"/>
                    </w:rPr>
                  </w:pPr>
                </w:p>
              </w:tc>
              <w:tc>
                <w:tcPr>
                  <w:tcW w:w="2101"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2C70B5" w14:textId="77777777" w:rsidR="00206688" w:rsidRPr="006E30E7" w:rsidRDefault="00206688" w:rsidP="00206688">
                  <w:pPr>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Mobile Earth Stations (MES), including handheld earth stations, for Satellite Personal Communications Networks (S-PCN) operating in the 1,6 GHz/2,4 GHz frequency band under the Mobile Satellite Service (MSS) covering the essential requirements of article 3.2 of the Directive 2014/53/EU</w:t>
                  </w:r>
                </w:p>
              </w:tc>
              <w:tc>
                <w:tcPr>
                  <w:tcW w:w="82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left w:w="0" w:type="dxa"/>
                    <w:right w:w="0" w:type="dxa"/>
                  </w:tcMar>
                </w:tcPr>
                <w:p w14:paraId="3EECA878" w14:textId="77777777" w:rsidR="00206688" w:rsidRPr="006E30E7" w:rsidRDefault="00206688" w:rsidP="00206688">
                  <w:pPr>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V2.1.1 </w:t>
                  </w:r>
                </w:p>
              </w:tc>
              <w:tc>
                <w:tcPr>
                  <w:tcW w:w="7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07DFD5" w14:textId="77777777" w:rsidR="00206688" w:rsidRPr="006E30E7" w:rsidRDefault="00206688" w:rsidP="00206688">
                  <w:pPr>
                    <w:spacing w:after="160" w:line="259" w:lineRule="auto"/>
                    <w:jc w:val="left"/>
                    <w:rPr>
                      <w:rFonts w:eastAsia="Times New Roman" w:cs="Arial"/>
                      <w:color w:val="595959"/>
                      <w:sz w:val="18"/>
                      <w:szCs w:val="18"/>
                    </w:rPr>
                  </w:pPr>
                  <w:r w:rsidRPr="006E30E7">
                    <w:rPr>
                      <w:rFonts w:eastAsia="Times New Roman" w:cs="Arial"/>
                      <w:color w:val="595959"/>
                      <w:sz w:val="18"/>
                      <w:szCs w:val="18"/>
                    </w:rPr>
                    <w:t>Yes (2017)</w:t>
                  </w:r>
                </w:p>
              </w:tc>
            </w:tr>
            <w:tr w:rsidR="00254079" w:rsidRPr="00254079" w14:paraId="5AA24D2D" w14:textId="77777777" w:rsidTr="00AE7D63">
              <w:tc>
                <w:tcPr>
                  <w:tcW w:w="52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1A9887" w14:textId="77777777" w:rsidR="0081025B" w:rsidRPr="006E30E7" w:rsidRDefault="0081025B" w:rsidP="0081025B">
                  <w:pPr>
                    <w:spacing w:after="160" w:line="259" w:lineRule="auto"/>
                    <w:jc w:val="left"/>
                    <w:rPr>
                      <w:rFonts w:eastAsia="Times New Roman" w:cs="Arial"/>
                      <w:b/>
                      <w:color w:val="595959"/>
                      <w:sz w:val="18"/>
                      <w:szCs w:val="18"/>
                    </w:rPr>
                  </w:pPr>
                  <w:r w:rsidRPr="006E30E7">
                    <w:rPr>
                      <w:rFonts w:eastAsia="Times New Roman" w:cs="Arial"/>
                      <w:b/>
                      <w:color w:val="595959"/>
                      <w:sz w:val="18"/>
                      <w:szCs w:val="18"/>
                    </w:rPr>
                    <w:t>9</w:t>
                  </w:r>
                </w:p>
              </w:tc>
              <w:tc>
                <w:tcPr>
                  <w:tcW w:w="781"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A4D43" w14:textId="77B621FE"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EN 301 443</w:t>
                  </w:r>
                  <w:r w:rsidR="009B1C98">
                    <w:rPr>
                      <w:rFonts w:eastAsia="Times New Roman" w:cs="Arial"/>
                      <w:color w:val="595959"/>
                      <w:sz w:val="18"/>
                      <w:szCs w:val="18"/>
                    </w:rPr>
                    <w:t xml:space="preserve"> </w:t>
                  </w:r>
                  <w:r w:rsidR="009B1C98" w:rsidRPr="00E07B9B">
                    <w:rPr>
                      <w:rFonts w:eastAsia="Times New Roman" w:cs="Arial"/>
                      <w:color w:val="FF0000"/>
                      <w:sz w:val="18"/>
                      <w:szCs w:val="18"/>
                    </w:rPr>
                    <w:t>*</w:t>
                  </w:r>
                </w:p>
              </w:tc>
              <w:tc>
                <w:tcPr>
                  <w:tcW w:w="2101"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52B6A2"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Very Small Aperture Terminal (VSAT); Transmit-only, transmit-and-receive, receive-only satellite earth stations operating in the 4 GHz and 6 GHz frequency bands covering the essential requirements of article 3.2 of the Directive 2014/53/EU</w:t>
                  </w:r>
                </w:p>
              </w:tc>
              <w:tc>
                <w:tcPr>
                  <w:tcW w:w="82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left w:w="0" w:type="dxa"/>
                    <w:right w:w="0" w:type="dxa"/>
                  </w:tcMar>
                </w:tcPr>
                <w:p w14:paraId="223511EC"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V2.1.1</w:t>
                  </w:r>
                </w:p>
              </w:tc>
              <w:tc>
                <w:tcPr>
                  <w:tcW w:w="7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FD5B3E"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Yes (2017)</w:t>
                  </w:r>
                </w:p>
              </w:tc>
            </w:tr>
            <w:tr w:rsidR="00254079" w:rsidRPr="00254079" w14:paraId="17F2EFF5" w14:textId="77777777" w:rsidTr="00AE7D63">
              <w:tc>
                <w:tcPr>
                  <w:tcW w:w="52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778BDE" w14:textId="77777777" w:rsidR="0081025B" w:rsidRPr="006E30E7" w:rsidRDefault="0081025B" w:rsidP="0081025B">
                  <w:pPr>
                    <w:spacing w:after="160" w:line="259" w:lineRule="auto"/>
                    <w:jc w:val="left"/>
                    <w:rPr>
                      <w:rFonts w:eastAsia="Times New Roman" w:cs="Arial"/>
                      <w:b/>
                      <w:color w:val="595959"/>
                      <w:sz w:val="18"/>
                      <w:szCs w:val="18"/>
                    </w:rPr>
                  </w:pPr>
                  <w:r w:rsidRPr="006E30E7">
                    <w:rPr>
                      <w:rFonts w:eastAsia="Times New Roman" w:cs="Arial"/>
                      <w:b/>
                      <w:color w:val="595959"/>
                      <w:sz w:val="18"/>
                      <w:szCs w:val="18"/>
                    </w:rPr>
                    <w:t>11</w:t>
                  </w:r>
                </w:p>
              </w:tc>
              <w:tc>
                <w:tcPr>
                  <w:tcW w:w="781"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3D994B" w14:textId="4862BBFD"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EN 301 447</w:t>
                  </w:r>
                  <w:r w:rsidR="009B1C98">
                    <w:rPr>
                      <w:rFonts w:eastAsia="Times New Roman" w:cs="Arial"/>
                      <w:color w:val="595959"/>
                      <w:sz w:val="18"/>
                      <w:szCs w:val="18"/>
                    </w:rPr>
                    <w:t xml:space="preserve"> </w:t>
                  </w:r>
                  <w:r w:rsidR="009B1C98" w:rsidRPr="00E07B9B">
                    <w:rPr>
                      <w:rFonts w:eastAsia="Times New Roman" w:cs="Arial"/>
                      <w:color w:val="FF0000"/>
                      <w:sz w:val="18"/>
                      <w:szCs w:val="18"/>
                    </w:rPr>
                    <w:t>*</w:t>
                  </w:r>
                </w:p>
              </w:tc>
              <w:tc>
                <w:tcPr>
                  <w:tcW w:w="2101"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2E9D52"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satellite Earth Stations on board Vessels (ESVs) operating in the 4/6 GHz frequency bands allocated to the Fixed Satellite Service (FSS) covering the essential requirements of article 3.2 of the Directive 2014/53/EU</w:t>
                  </w:r>
                </w:p>
              </w:tc>
              <w:tc>
                <w:tcPr>
                  <w:tcW w:w="82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left w:w="0" w:type="dxa"/>
                    <w:right w:w="0" w:type="dxa"/>
                  </w:tcMar>
                </w:tcPr>
                <w:p w14:paraId="5D565324"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V2.1.1 </w:t>
                  </w:r>
                </w:p>
              </w:tc>
              <w:tc>
                <w:tcPr>
                  <w:tcW w:w="7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C06BC3"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Yes (2017)</w:t>
                  </w:r>
                </w:p>
              </w:tc>
            </w:tr>
            <w:tr w:rsidR="00254079" w:rsidRPr="00254079" w14:paraId="0F72BEB0" w14:textId="77777777" w:rsidTr="00AE7D63">
              <w:tc>
                <w:tcPr>
                  <w:tcW w:w="52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EC54DB" w14:textId="77777777" w:rsidR="0081025B" w:rsidRPr="006E30E7" w:rsidRDefault="0081025B" w:rsidP="0081025B">
                  <w:pPr>
                    <w:spacing w:after="160" w:line="259" w:lineRule="auto"/>
                    <w:jc w:val="left"/>
                    <w:rPr>
                      <w:rFonts w:eastAsia="Times New Roman" w:cs="Arial"/>
                      <w:b/>
                      <w:color w:val="595959"/>
                      <w:sz w:val="18"/>
                      <w:szCs w:val="18"/>
                    </w:rPr>
                  </w:pPr>
                  <w:r w:rsidRPr="006E30E7">
                    <w:rPr>
                      <w:rFonts w:eastAsia="Times New Roman" w:cs="Arial"/>
                      <w:b/>
                      <w:color w:val="595959"/>
                      <w:sz w:val="18"/>
                      <w:szCs w:val="18"/>
                    </w:rPr>
                    <w:t>15</w:t>
                  </w:r>
                </w:p>
              </w:tc>
              <w:tc>
                <w:tcPr>
                  <w:tcW w:w="781"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804101" w14:textId="5080489D"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EN 301 721</w:t>
                  </w:r>
                  <w:r w:rsidR="009B1C98">
                    <w:rPr>
                      <w:rFonts w:eastAsia="Times New Roman" w:cs="Arial"/>
                      <w:color w:val="595959"/>
                      <w:sz w:val="18"/>
                      <w:szCs w:val="18"/>
                    </w:rPr>
                    <w:t xml:space="preserve"> </w:t>
                  </w:r>
                  <w:r w:rsidR="009B1C98" w:rsidRPr="00E07B9B">
                    <w:rPr>
                      <w:rFonts w:eastAsia="Times New Roman" w:cs="Arial"/>
                      <w:color w:val="FF0000"/>
                      <w:sz w:val="18"/>
                      <w:szCs w:val="18"/>
                    </w:rPr>
                    <w:t>*</w:t>
                  </w:r>
                </w:p>
              </w:tc>
              <w:tc>
                <w:tcPr>
                  <w:tcW w:w="2101"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4AAF56"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Satellite Earth Stations and Systems (SES); Harmonised Standard for Mobile Earth Stations (MES) providing Low Bit Rate Data Communications (LBRDC) using Low Earth Orbiting (LEO) satellites operating below 1 GHz frequency band covering the essential requirements of article 3.2 of the Directive 2014/53/EU </w:t>
                  </w:r>
                </w:p>
              </w:tc>
              <w:tc>
                <w:tcPr>
                  <w:tcW w:w="82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left w:w="0" w:type="dxa"/>
                    <w:right w:w="0" w:type="dxa"/>
                  </w:tcMar>
                </w:tcPr>
                <w:p w14:paraId="31354644"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V2.1.1</w:t>
                  </w:r>
                </w:p>
              </w:tc>
              <w:tc>
                <w:tcPr>
                  <w:tcW w:w="7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D5783E" w14:textId="77777777" w:rsidR="0081025B" w:rsidRPr="006E30E7" w:rsidRDefault="0081025B" w:rsidP="0081025B">
                  <w:pPr>
                    <w:spacing w:after="160" w:line="259" w:lineRule="auto"/>
                    <w:jc w:val="left"/>
                    <w:rPr>
                      <w:rFonts w:eastAsia="Times New Roman" w:cs="Arial"/>
                      <w:color w:val="595959"/>
                      <w:sz w:val="18"/>
                      <w:szCs w:val="18"/>
                    </w:rPr>
                  </w:pPr>
                  <w:r w:rsidRPr="006E30E7">
                    <w:rPr>
                      <w:rFonts w:eastAsia="Times New Roman" w:cs="Arial"/>
                      <w:color w:val="595959"/>
                      <w:sz w:val="18"/>
                      <w:szCs w:val="18"/>
                    </w:rPr>
                    <w:t>Yes (2017)</w:t>
                  </w:r>
                </w:p>
              </w:tc>
            </w:tr>
          </w:tbl>
          <w:p w14:paraId="400A2973" w14:textId="77777777" w:rsidR="0081025B" w:rsidRPr="006E30E7" w:rsidRDefault="0081025B" w:rsidP="0081025B">
            <w:pPr>
              <w:tabs>
                <w:tab w:val="left" w:pos="1418"/>
                <w:tab w:val="left" w:pos="4678"/>
                <w:tab w:val="left" w:pos="5954"/>
                <w:tab w:val="left" w:pos="7088"/>
              </w:tabs>
              <w:overflowPunct w:val="0"/>
              <w:autoSpaceDE w:val="0"/>
              <w:autoSpaceDN w:val="0"/>
              <w:adjustRightInd w:val="0"/>
              <w:spacing w:after="0"/>
              <w:textAlignment w:val="baseline"/>
              <w:rPr>
                <w:rFonts w:eastAsia="Times New Roman"/>
                <w:i/>
                <w:color w:val="595959"/>
              </w:rPr>
            </w:pPr>
          </w:p>
          <w:p w14:paraId="60E4ED81" w14:textId="77777777" w:rsidR="0081025B" w:rsidRPr="006E30E7" w:rsidRDefault="0081025B" w:rsidP="0081025B">
            <w:pPr>
              <w:tabs>
                <w:tab w:val="left" w:pos="1418"/>
                <w:tab w:val="left" w:pos="4678"/>
                <w:tab w:val="left" w:pos="5954"/>
                <w:tab w:val="left" w:pos="7088"/>
              </w:tabs>
              <w:overflowPunct w:val="0"/>
              <w:autoSpaceDE w:val="0"/>
              <w:autoSpaceDN w:val="0"/>
              <w:adjustRightInd w:val="0"/>
              <w:spacing w:after="0"/>
              <w:textAlignment w:val="baseline"/>
              <w:rPr>
                <w:rFonts w:eastAsia="Times New Roman"/>
                <w:color w:val="595959"/>
              </w:rPr>
            </w:pPr>
          </w:p>
          <w:p w14:paraId="497847B4" w14:textId="77777777" w:rsidR="00CF4D33" w:rsidRPr="006E30E7" w:rsidRDefault="00740279" w:rsidP="00633348">
            <w:pPr>
              <w:rPr>
                <w:rFonts w:eastAsia="Times New Roman" w:cs="Arial"/>
                <w:color w:val="595959"/>
                <w:sz w:val="18"/>
                <w:szCs w:val="18"/>
              </w:rPr>
            </w:pPr>
            <w:r w:rsidRPr="006E30E7">
              <w:rPr>
                <w:rFonts w:cs="Arial"/>
                <w:color w:val="595959"/>
                <w:sz w:val="18"/>
                <w:szCs w:val="18"/>
              </w:rPr>
              <w:t xml:space="preserve">All the above European Norms which are under review to ensure compliance against RED, will be subject also to </w:t>
            </w:r>
            <w:r w:rsidR="00633348" w:rsidRPr="006E30E7">
              <w:rPr>
                <w:rFonts w:cs="Arial"/>
                <w:color w:val="595959"/>
                <w:sz w:val="18"/>
                <w:szCs w:val="18"/>
              </w:rPr>
              <w:t>technology readiness review as well as compliance against the European Union Act and other cybersecurity requirements.</w:t>
            </w:r>
          </w:p>
          <w:p w14:paraId="26639610" w14:textId="77777777" w:rsidR="00F155C8" w:rsidRPr="006E30E7" w:rsidRDefault="00F155C8" w:rsidP="009F6D44">
            <w:pPr>
              <w:pStyle w:val="oneM2M-Normal"/>
              <w:jc w:val="both"/>
              <w:rPr>
                <w:rFonts w:ascii="Arial" w:hAnsi="Arial" w:cs="Arial"/>
                <w:color w:val="595959"/>
                <w:sz w:val="18"/>
                <w:szCs w:val="18"/>
              </w:rPr>
            </w:pPr>
          </w:p>
        </w:tc>
      </w:tr>
    </w:tbl>
    <w:p w14:paraId="46E7421E" w14:textId="77777777" w:rsidR="004A604D" w:rsidRPr="006E30E7" w:rsidRDefault="004A604D" w:rsidP="006E30E7">
      <w:pPr>
        <w:rPr>
          <w:color w:val="595959"/>
        </w:rPr>
      </w:pPr>
    </w:p>
    <w:tbl>
      <w:tblPr>
        <w:tblW w:w="9094"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9094"/>
      </w:tblGrid>
      <w:tr w:rsidR="00254079" w:rsidRPr="00254079" w14:paraId="4274FF12" w14:textId="77777777" w:rsidTr="009A1F0A">
        <w:trPr>
          <w:trHeight w:val="851"/>
        </w:trPr>
        <w:tc>
          <w:tcPr>
            <w:tcW w:w="9094" w:type="dxa"/>
            <w:shd w:val="clear" w:color="auto" w:fill="FFFFFF"/>
          </w:tcPr>
          <w:p w14:paraId="30E044A7" w14:textId="043E42B7" w:rsidR="00EF290D" w:rsidRPr="006E30E7" w:rsidRDefault="009F6D44" w:rsidP="009F6D44">
            <w:pPr>
              <w:spacing w:before="120"/>
              <w:rPr>
                <w:rFonts w:cs="Arial"/>
                <w:color w:val="595959"/>
                <w:sz w:val="18"/>
                <w:szCs w:val="18"/>
              </w:rPr>
            </w:pPr>
            <w:r w:rsidRPr="006E30E7">
              <w:rPr>
                <w:rFonts w:cs="Arial"/>
                <w:color w:val="595959"/>
                <w:sz w:val="18"/>
                <w:szCs w:val="18"/>
              </w:rPr>
              <w:t xml:space="preserve">Improving </w:t>
            </w:r>
            <w:r w:rsidR="003C072A" w:rsidRPr="006E30E7">
              <w:rPr>
                <w:rFonts w:cs="Arial"/>
                <w:color w:val="595959"/>
                <w:sz w:val="18"/>
                <w:szCs w:val="18"/>
              </w:rPr>
              <w:t>the requirements, measurement methods</w:t>
            </w:r>
            <w:r w:rsidR="00F129A3" w:rsidRPr="006E30E7">
              <w:rPr>
                <w:rFonts w:cs="Arial"/>
                <w:color w:val="595959"/>
                <w:sz w:val="18"/>
                <w:szCs w:val="18"/>
              </w:rPr>
              <w:t xml:space="preserve"> and technology updates, based on new and future use </w:t>
            </w:r>
            <w:r w:rsidR="00F90EBC" w:rsidRPr="006E30E7">
              <w:rPr>
                <w:rFonts w:cs="Arial"/>
                <w:color w:val="595959"/>
                <w:sz w:val="18"/>
                <w:szCs w:val="18"/>
              </w:rPr>
              <w:t>cases, for</w:t>
            </w:r>
            <w:r w:rsidRPr="006E30E7">
              <w:rPr>
                <w:rFonts w:cs="Arial"/>
                <w:color w:val="595959"/>
                <w:sz w:val="18"/>
                <w:szCs w:val="18"/>
              </w:rPr>
              <w:t xml:space="preserve"> </w:t>
            </w:r>
            <w:r w:rsidR="00287DC2" w:rsidRPr="006E30E7">
              <w:rPr>
                <w:rFonts w:cs="Arial"/>
                <w:color w:val="595959"/>
                <w:sz w:val="18"/>
                <w:szCs w:val="18"/>
              </w:rPr>
              <w:t>satellite earth stations</w:t>
            </w:r>
            <w:r w:rsidR="00EF290D" w:rsidRPr="006E30E7">
              <w:rPr>
                <w:rFonts w:cs="Arial"/>
                <w:color w:val="595959"/>
                <w:sz w:val="18"/>
                <w:szCs w:val="18"/>
              </w:rPr>
              <w:t xml:space="preserve"> in the new ecosystem of LEO, MEO, GEO satellite networks, with multiple solutions targeting a multi-orbit approach</w:t>
            </w:r>
            <w:r w:rsidR="00947D39" w:rsidRPr="006E30E7">
              <w:rPr>
                <w:rFonts w:cs="Arial"/>
                <w:color w:val="595959"/>
                <w:sz w:val="18"/>
                <w:szCs w:val="18"/>
              </w:rPr>
              <w:t>, is a</w:t>
            </w:r>
            <w:r w:rsidR="00675AEB" w:rsidRPr="006E30E7">
              <w:rPr>
                <w:rFonts w:cs="Arial"/>
                <w:color w:val="595959"/>
                <w:sz w:val="18"/>
                <w:szCs w:val="18"/>
              </w:rPr>
              <w:t xml:space="preserve"> logical</w:t>
            </w:r>
            <w:r w:rsidR="00947D39" w:rsidRPr="006E30E7">
              <w:rPr>
                <w:rFonts w:cs="Arial"/>
                <w:color w:val="595959"/>
                <w:sz w:val="18"/>
                <w:szCs w:val="18"/>
              </w:rPr>
              <w:t xml:space="preserve"> goal as well as a must to ensure the future validity of the </w:t>
            </w:r>
            <w:r w:rsidR="00947D39" w:rsidRPr="006E30E7">
              <w:rPr>
                <w:rFonts w:cs="Arial"/>
                <w:color w:val="595959"/>
                <w:sz w:val="18"/>
                <w:szCs w:val="18"/>
              </w:rPr>
              <w:lastRenderedPageBreak/>
              <w:t>SES</w:t>
            </w:r>
            <w:r w:rsidR="00947D39" w:rsidRPr="006E30E7">
              <w:rPr>
                <w:rStyle w:val="FootnoteReference"/>
                <w:rFonts w:ascii="Arial" w:hAnsi="Arial" w:cs="Arial"/>
                <w:color w:val="595959"/>
                <w:sz w:val="18"/>
                <w:szCs w:val="18"/>
              </w:rPr>
              <w:footnoteReference w:id="6"/>
            </w:r>
            <w:r w:rsidR="00947D39" w:rsidRPr="006E30E7">
              <w:rPr>
                <w:rFonts w:cs="Arial"/>
                <w:color w:val="595959"/>
                <w:sz w:val="18"/>
                <w:szCs w:val="18"/>
              </w:rPr>
              <w:t xml:space="preserve"> standards.</w:t>
            </w:r>
            <w:r w:rsidR="00C5476E" w:rsidRPr="006E30E7">
              <w:rPr>
                <w:rFonts w:cs="Arial"/>
                <w:color w:val="595959"/>
                <w:sz w:val="18"/>
                <w:szCs w:val="18"/>
              </w:rPr>
              <w:t xml:space="preserve"> The </w:t>
            </w:r>
            <w:proofErr w:type="spellStart"/>
            <w:r w:rsidR="00C5476E" w:rsidRPr="006E30E7">
              <w:rPr>
                <w:rFonts w:cs="Arial"/>
                <w:color w:val="595959"/>
                <w:sz w:val="18"/>
                <w:szCs w:val="18"/>
              </w:rPr>
              <w:t>SatCom</w:t>
            </w:r>
            <w:proofErr w:type="spellEnd"/>
            <w:r w:rsidR="00C5476E" w:rsidRPr="006E30E7">
              <w:rPr>
                <w:rFonts w:cs="Arial"/>
                <w:color w:val="595959"/>
                <w:sz w:val="18"/>
                <w:szCs w:val="18"/>
              </w:rPr>
              <w:t xml:space="preserve"> community has been traditionally a small niche</w:t>
            </w:r>
            <w:r w:rsidR="00092D56" w:rsidRPr="006E30E7">
              <w:rPr>
                <w:rFonts w:cs="Arial"/>
                <w:color w:val="595959"/>
                <w:sz w:val="18"/>
                <w:szCs w:val="18"/>
              </w:rPr>
              <w:t xml:space="preserve"> within the overall standardi</w:t>
            </w:r>
            <w:r w:rsidR="00E71E76">
              <w:rPr>
                <w:rFonts w:cs="Arial"/>
                <w:color w:val="595959"/>
                <w:sz w:val="18"/>
                <w:szCs w:val="18"/>
              </w:rPr>
              <w:t>s</w:t>
            </w:r>
            <w:r w:rsidR="00092D56" w:rsidRPr="006E30E7">
              <w:rPr>
                <w:rFonts w:cs="Arial"/>
                <w:color w:val="595959"/>
                <w:sz w:val="18"/>
                <w:szCs w:val="18"/>
              </w:rPr>
              <w:t xml:space="preserve">ation map. Efforts to produce new standards as well as keeping updating their specifications and measurement methods have been kept to </w:t>
            </w:r>
            <w:r w:rsidR="000220EB" w:rsidRPr="006E30E7">
              <w:rPr>
                <w:rFonts w:cs="Arial"/>
                <w:color w:val="595959"/>
                <w:sz w:val="18"/>
                <w:szCs w:val="18"/>
              </w:rPr>
              <w:t xml:space="preserve">the optimum level, notwithstanding that a small group of experts </w:t>
            </w:r>
            <w:r w:rsidR="00972E04" w:rsidRPr="006E30E7">
              <w:rPr>
                <w:rFonts w:cs="Arial"/>
                <w:color w:val="595959"/>
                <w:sz w:val="18"/>
                <w:szCs w:val="18"/>
              </w:rPr>
              <w:t xml:space="preserve">worked on the development of standards, while a wide community of </w:t>
            </w:r>
            <w:proofErr w:type="spellStart"/>
            <w:r w:rsidR="00972E04" w:rsidRPr="006E30E7">
              <w:rPr>
                <w:rFonts w:cs="Arial"/>
                <w:color w:val="595959"/>
                <w:sz w:val="18"/>
                <w:szCs w:val="18"/>
              </w:rPr>
              <w:t>SatCom</w:t>
            </w:r>
            <w:proofErr w:type="spellEnd"/>
            <w:r w:rsidR="00972E04" w:rsidRPr="006E30E7">
              <w:rPr>
                <w:rFonts w:cs="Arial"/>
                <w:color w:val="595959"/>
                <w:sz w:val="18"/>
                <w:szCs w:val="18"/>
              </w:rPr>
              <w:t xml:space="preserve"> entities around the world have been benefited from</w:t>
            </w:r>
            <w:r w:rsidR="0081794F" w:rsidRPr="006E30E7">
              <w:rPr>
                <w:rFonts w:cs="Arial"/>
                <w:color w:val="595959"/>
                <w:sz w:val="18"/>
                <w:szCs w:val="18"/>
              </w:rPr>
              <w:t xml:space="preserve"> the availability of ETSI standards for Satellite Earth Stations. This has </w:t>
            </w:r>
            <w:r w:rsidR="00425128" w:rsidRPr="006E30E7">
              <w:rPr>
                <w:rFonts w:cs="Arial"/>
                <w:color w:val="595959"/>
                <w:sz w:val="18"/>
                <w:szCs w:val="18"/>
              </w:rPr>
              <w:t xml:space="preserve">brought </w:t>
            </w:r>
            <w:r w:rsidR="00C2451A" w:rsidRPr="006E30E7">
              <w:rPr>
                <w:rFonts w:cs="Arial"/>
                <w:color w:val="595959"/>
                <w:sz w:val="18"/>
                <w:szCs w:val="18"/>
              </w:rPr>
              <w:t xml:space="preserve">ETSI and Europe at the front </w:t>
            </w:r>
            <w:r w:rsidR="00C23CCB" w:rsidRPr="006E30E7">
              <w:rPr>
                <w:rFonts w:cs="Arial"/>
                <w:color w:val="595959"/>
                <w:sz w:val="18"/>
                <w:szCs w:val="18"/>
              </w:rPr>
              <w:t xml:space="preserve">of leadership regarding use of standards for satellite communications, which are referred to in numerous national regulations around the world. Such leadership </w:t>
            </w:r>
            <w:proofErr w:type="gramStart"/>
            <w:r w:rsidR="00C23CCB" w:rsidRPr="006E30E7">
              <w:rPr>
                <w:rFonts w:cs="Arial"/>
                <w:color w:val="595959"/>
                <w:sz w:val="18"/>
                <w:szCs w:val="18"/>
              </w:rPr>
              <w:t>has to</w:t>
            </w:r>
            <w:proofErr w:type="gramEnd"/>
            <w:r w:rsidR="00C23CCB" w:rsidRPr="006E30E7">
              <w:rPr>
                <w:rFonts w:cs="Arial"/>
                <w:color w:val="595959"/>
                <w:sz w:val="18"/>
                <w:szCs w:val="18"/>
              </w:rPr>
              <w:t xml:space="preserve"> be maintained via ensuring all those </w:t>
            </w:r>
            <w:r w:rsidR="002E13F7" w:rsidRPr="006E30E7">
              <w:rPr>
                <w:rFonts w:cs="Arial"/>
                <w:color w:val="595959"/>
                <w:sz w:val="18"/>
                <w:szCs w:val="18"/>
              </w:rPr>
              <w:t>European Norms are kept updated.</w:t>
            </w:r>
            <w:r w:rsidR="0081794F" w:rsidRPr="006E30E7">
              <w:rPr>
                <w:rFonts w:cs="Arial"/>
                <w:color w:val="595959"/>
                <w:sz w:val="18"/>
                <w:szCs w:val="18"/>
              </w:rPr>
              <w:t xml:space="preserve"> </w:t>
            </w:r>
          </w:p>
          <w:p w14:paraId="26B686A6" w14:textId="77777777" w:rsidR="009F6D44" w:rsidRPr="006E30E7" w:rsidRDefault="006755CE" w:rsidP="009F6D44">
            <w:pPr>
              <w:spacing w:before="120"/>
              <w:rPr>
                <w:rFonts w:cs="Arial"/>
                <w:color w:val="595959"/>
                <w:sz w:val="18"/>
                <w:szCs w:val="18"/>
              </w:rPr>
            </w:pPr>
            <w:r w:rsidRPr="006E30E7">
              <w:rPr>
                <w:rFonts w:cs="Arial"/>
                <w:color w:val="595959"/>
                <w:sz w:val="18"/>
                <w:szCs w:val="18"/>
              </w:rPr>
              <w:t xml:space="preserve">Here are the main roads towards empowering the validity of </w:t>
            </w:r>
            <w:r w:rsidR="00E8119E" w:rsidRPr="006E30E7">
              <w:rPr>
                <w:rFonts w:cs="Arial"/>
                <w:color w:val="595959"/>
                <w:sz w:val="18"/>
                <w:szCs w:val="18"/>
              </w:rPr>
              <w:t>updated</w:t>
            </w:r>
            <w:r w:rsidRPr="006E30E7">
              <w:rPr>
                <w:rFonts w:cs="Arial"/>
                <w:color w:val="595959"/>
                <w:sz w:val="18"/>
                <w:szCs w:val="18"/>
              </w:rPr>
              <w:t xml:space="preserve"> SES standards:</w:t>
            </w:r>
          </w:p>
          <w:p w14:paraId="435848D3" w14:textId="77777777" w:rsidR="00FE1C72" w:rsidRPr="006E30E7" w:rsidRDefault="00566D59" w:rsidP="00BE4634">
            <w:pPr>
              <w:pStyle w:val="ListParagraph"/>
              <w:numPr>
                <w:ilvl w:val="0"/>
                <w:numId w:val="8"/>
              </w:numPr>
              <w:spacing w:after="200"/>
              <w:rPr>
                <w:rFonts w:cs="Arial"/>
                <w:color w:val="595959"/>
                <w:sz w:val="18"/>
                <w:szCs w:val="18"/>
              </w:rPr>
            </w:pPr>
            <w:r w:rsidRPr="006E30E7">
              <w:rPr>
                <w:rFonts w:cs="Arial"/>
                <w:color w:val="595959"/>
                <w:sz w:val="18"/>
                <w:szCs w:val="18"/>
              </w:rPr>
              <w:t>S</w:t>
            </w:r>
            <w:r w:rsidR="00A97952" w:rsidRPr="006E30E7">
              <w:rPr>
                <w:rFonts w:cs="Arial"/>
                <w:color w:val="595959"/>
                <w:sz w:val="18"/>
                <w:szCs w:val="18"/>
              </w:rPr>
              <w:t xml:space="preserve">etting the starting scenario of </w:t>
            </w:r>
            <w:r w:rsidR="00D07A89" w:rsidRPr="006E30E7">
              <w:rPr>
                <w:rFonts w:cs="Arial"/>
                <w:color w:val="595959"/>
                <w:sz w:val="18"/>
                <w:szCs w:val="18"/>
              </w:rPr>
              <w:t>requirements for technology update</w:t>
            </w:r>
            <w:r w:rsidR="00A4380E" w:rsidRPr="006E30E7">
              <w:rPr>
                <w:rFonts w:cs="Arial"/>
                <w:color w:val="595959"/>
                <w:sz w:val="18"/>
                <w:szCs w:val="18"/>
              </w:rPr>
              <w:t>s</w:t>
            </w:r>
            <w:r w:rsidR="0013568F" w:rsidRPr="006E30E7">
              <w:rPr>
                <w:rFonts w:cs="Arial"/>
                <w:color w:val="595959"/>
                <w:sz w:val="18"/>
                <w:szCs w:val="18"/>
              </w:rPr>
              <w:t xml:space="preserve"> which impact the validity and update of the current </w:t>
            </w:r>
            <w:proofErr w:type="spellStart"/>
            <w:r w:rsidR="0013568F" w:rsidRPr="006E30E7">
              <w:rPr>
                <w:rFonts w:cs="Arial"/>
                <w:color w:val="595959"/>
                <w:sz w:val="18"/>
                <w:szCs w:val="18"/>
              </w:rPr>
              <w:t>ENs</w:t>
            </w:r>
            <w:r w:rsidR="00EB7E8B" w:rsidRPr="006E30E7">
              <w:rPr>
                <w:rFonts w:cs="Arial"/>
                <w:color w:val="595959"/>
                <w:sz w:val="18"/>
                <w:szCs w:val="18"/>
              </w:rPr>
              <w:t>.</w:t>
            </w:r>
            <w:proofErr w:type="spellEnd"/>
            <w:r w:rsidR="00EB7E8B" w:rsidRPr="006E30E7">
              <w:rPr>
                <w:rFonts w:cs="Arial"/>
                <w:color w:val="595959"/>
                <w:sz w:val="18"/>
                <w:szCs w:val="18"/>
              </w:rPr>
              <w:t xml:space="preserve"> </w:t>
            </w:r>
            <w:r w:rsidR="00BD5C7F" w:rsidRPr="006E30E7">
              <w:rPr>
                <w:rFonts w:cs="Arial"/>
                <w:color w:val="595959"/>
                <w:sz w:val="18"/>
                <w:szCs w:val="18"/>
              </w:rPr>
              <w:t xml:space="preserve">Consult with key </w:t>
            </w:r>
            <w:r w:rsidR="000618D8" w:rsidRPr="006E30E7">
              <w:rPr>
                <w:rFonts w:cs="Arial"/>
                <w:color w:val="595959"/>
                <w:sz w:val="18"/>
                <w:szCs w:val="18"/>
              </w:rPr>
              <w:t>stakeholders (manuf</w:t>
            </w:r>
            <w:r w:rsidR="006002AB" w:rsidRPr="006E30E7">
              <w:rPr>
                <w:rFonts w:cs="Arial"/>
                <w:color w:val="595959"/>
                <w:sz w:val="18"/>
                <w:szCs w:val="18"/>
              </w:rPr>
              <w:t xml:space="preserve">acturers, notified bodies, measurement laboratories, satellite operators) to </w:t>
            </w:r>
            <w:r w:rsidR="0013568F" w:rsidRPr="006E30E7">
              <w:rPr>
                <w:rFonts w:cs="Arial"/>
                <w:color w:val="595959"/>
                <w:sz w:val="18"/>
                <w:szCs w:val="18"/>
              </w:rPr>
              <w:t>c</w:t>
            </w:r>
            <w:r w:rsidR="00C1650A" w:rsidRPr="006E30E7">
              <w:rPr>
                <w:rFonts w:cs="Arial"/>
                <w:color w:val="595959"/>
                <w:sz w:val="18"/>
                <w:szCs w:val="18"/>
              </w:rPr>
              <w:t>ollect identified elements of current ENs which are subject to scrutiny, including specifications and measurement methods</w:t>
            </w:r>
            <w:r w:rsidR="005149FA" w:rsidRPr="006E30E7">
              <w:rPr>
                <w:rFonts w:cs="Arial"/>
                <w:color w:val="595959"/>
                <w:sz w:val="18"/>
                <w:szCs w:val="18"/>
              </w:rPr>
              <w:t>. Produce TR identifying the technology issues which affect ENs and the reasons for updating.</w:t>
            </w:r>
          </w:p>
          <w:p w14:paraId="2CEE9B2C" w14:textId="7459FBEF" w:rsidR="00C1650A" w:rsidRPr="006E30E7" w:rsidRDefault="00C1650A" w:rsidP="00BE4634">
            <w:pPr>
              <w:pStyle w:val="ListParagraph"/>
              <w:numPr>
                <w:ilvl w:val="0"/>
                <w:numId w:val="8"/>
              </w:numPr>
              <w:spacing w:after="200"/>
              <w:rPr>
                <w:rFonts w:cs="Arial"/>
                <w:color w:val="595959"/>
                <w:sz w:val="18"/>
                <w:szCs w:val="18"/>
              </w:rPr>
            </w:pPr>
            <w:r w:rsidRPr="006E30E7">
              <w:rPr>
                <w:rFonts w:cs="Arial"/>
                <w:color w:val="595959"/>
                <w:sz w:val="18"/>
                <w:szCs w:val="18"/>
              </w:rPr>
              <w:t>Prioritize the group of ENs which will require urgent technology updates.</w:t>
            </w:r>
            <w:r w:rsidR="005149FA" w:rsidRPr="006E30E7">
              <w:rPr>
                <w:rFonts w:cs="Arial"/>
                <w:color w:val="595959"/>
                <w:sz w:val="18"/>
                <w:szCs w:val="18"/>
              </w:rPr>
              <w:t xml:space="preserve"> </w:t>
            </w:r>
            <w:r w:rsidR="00F90EBC" w:rsidRPr="006E30E7">
              <w:rPr>
                <w:rFonts w:cs="Arial"/>
                <w:color w:val="595959"/>
                <w:sz w:val="18"/>
                <w:szCs w:val="18"/>
              </w:rPr>
              <w:t>Elaborate</w:t>
            </w:r>
            <w:r w:rsidR="005149FA" w:rsidRPr="006E30E7">
              <w:rPr>
                <w:rFonts w:cs="Arial"/>
                <w:color w:val="595959"/>
                <w:sz w:val="18"/>
                <w:szCs w:val="18"/>
              </w:rPr>
              <w:t xml:space="preserve"> on any necessary Work Item to carry out the updating work of </w:t>
            </w:r>
            <w:proofErr w:type="spellStart"/>
            <w:r w:rsidR="005149FA" w:rsidRPr="006E30E7">
              <w:rPr>
                <w:rFonts w:cs="Arial"/>
                <w:color w:val="595959"/>
                <w:sz w:val="18"/>
                <w:szCs w:val="18"/>
              </w:rPr>
              <w:t>ENs.</w:t>
            </w:r>
            <w:proofErr w:type="spellEnd"/>
            <w:r w:rsidR="007156C3" w:rsidRPr="006E30E7">
              <w:rPr>
                <w:rFonts w:cs="Arial"/>
                <w:color w:val="595959"/>
                <w:sz w:val="18"/>
                <w:szCs w:val="18"/>
              </w:rPr>
              <w:t xml:space="preserve"> The selection of the group of ENs to be deeper review will be made considering all ENs under the purview of TC SES</w:t>
            </w:r>
            <w:r w:rsidR="007B40BE" w:rsidRPr="006E30E7">
              <w:rPr>
                <w:rFonts w:cs="Arial"/>
                <w:color w:val="595959"/>
                <w:sz w:val="18"/>
                <w:szCs w:val="18"/>
              </w:rPr>
              <w:t xml:space="preserve">. An initial set of </w:t>
            </w:r>
            <w:r w:rsidR="00F90EBC" w:rsidRPr="006E30E7">
              <w:rPr>
                <w:rFonts w:cs="Arial"/>
                <w:color w:val="595959"/>
                <w:sz w:val="18"/>
                <w:szCs w:val="18"/>
              </w:rPr>
              <w:t>prio</w:t>
            </w:r>
            <w:r w:rsidR="00F90EBC">
              <w:rPr>
                <w:rFonts w:cs="Arial"/>
                <w:color w:val="595959"/>
                <w:sz w:val="18"/>
                <w:szCs w:val="18"/>
              </w:rPr>
              <w:t>ri</w:t>
            </w:r>
            <w:r w:rsidR="00F90EBC" w:rsidRPr="006E30E7">
              <w:rPr>
                <w:rFonts w:cs="Arial"/>
                <w:color w:val="595959"/>
                <w:sz w:val="18"/>
                <w:szCs w:val="18"/>
              </w:rPr>
              <w:t>ti</w:t>
            </w:r>
            <w:r w:rsidR="00F90EBC">
              <w:rPr>
                <w:rFonts w:cs="Arial"/>
                <w:color w:val="595959"/>
                <w:sz w:val="18"/>
                <w:szCs w:val="18"/>
              </w:rPr>
              <w:t>s</w:t>
            </w:r>
            <w:r w:rsidR="00F90EBC" w:rsidRPr="006E30E7">
              <w:rPr>
                <w:rFonts w:cs="Arial"/>
                <w:color w:val="595959"/>
                <w:sz w:val="18"/>
                <w:szCs w:val="18"/>
              </w:rPr>
              <w:t xml:space="preserve">ed </w:t>
            </w:r>
            <w:r w:rsidR="007B40BE" w:rsidRPr="006E30E7">
              <w:rPr>
                <w:rFonts w:cs="Arial"/>
                <w:color w:val="595959"/>
                <w:sz w:val="18"/>
                <w:szCs w:val="18"/>
              </w:rPr>
              <w:t>ENs is already identified although the STF will consider whether other ENs will be included in the list of ENs to be reviewed and whether some of them could be merged.</w:t>
            </w:r>
          </w:p>
          <w:p w14:paraId="58C3BCA0" w14:textId="77777777" w:rsidR="00FE1C72" w:rsidRPr="006E30E7" w:rsidRDefault="0013568F" w:rsidP="00BE4634">
            <w:pPr>
              <w:pStyle w:val="ListParagraph"/>
              <w:numPr>
                <w:ilvl w:val="0"/>
                <w:numId w:val="8"/>
              </w:numPr>
              <w:spacing w:after="200"/>
              <w:rPr>
                <w:rFonts w:cs="Arial"/>
                <w:color w:val="595959"/>
                <w:sz w:val="18"/>
                <w:szCs w:val="18"/>
              </w:rPr>
            </w:pPr>
            <w:r w:rsidRPr="006E30E7">
              <w:rPr>
                <w:rFonts w:cs="Arial"/>
                <w:color w:val="595959"/>
                <w:sz w:val="18"/>
                <w:szCs w:val="18"/>
              </w:rPr>
              <w:t>Conduct the update</w:t>
            </w:r>
            <w:r w:rsidR="00EB7E8B" w:rsidRPr="006E30E7">
              <w:rPr>
                <w:rFonts w:cs="Arial"/>
                <w:color w:val="595959"/>
                <w:sz w:val="18"/>
                <w:szCs w:val="18"/>
              </w:rPr>
              <w:t xml:space="preserve"> of the prioritized ENs, at least for 10 </w:t>
            </w:r>
            <w:proofErr w:type="spellStart"/>
            <w:r w:rsidR="00EB7E8B" w:rsidRPr="006E30E7">
              <w:rPr>
                <w:rFonts w:cs="Arial"/>
                <w:color w:val="595959"/>
                <w:sz w:val="18"/>
                <w:szCs w:val="18"/>
              </w:rPr>
              <w:t>ENs</w:t>
            </w:r>
            <w:r w:rsidR="005149FA" w:rsidRPr="006E30E7">
              <w:rPr>
                <w:rFonts w:cs="Arial"/>
                <w:color w:val="595959"/>
                <w:sz w:val="18"/>
                <w:szCs w:val="18"/>
              </w:rPr>
              <w:t>.</w:t>
            </w:r>
            <w:proofErr w:type="spellEnd"/>
          </w:p>
          <w:p w14:paraId="68283790" w14:textId="77777777" w:rsidR="009F6D44" w:rsidRPr="006E30E7" w:rsidRDefault="009F6D44" w:rsidP="00BE4634">
            <w:pPr>
              <w:pStyle w:val="ListParagraph"/>
              <w:numPr>
                <w:ilvl w:val="0"/>
                <w:numId w:val="8"/>
              </w:numPr>
              <w:spacing w:after="200"/>
              <w:rPr>
                <w:rFonts w:cs="Arial"/>
                <w:color w:val="595959"/>
                <w:sz w:val="18"/>
                <w:szCs w:val="18"/>
              </w:rPr>
            </w:pPr>
            <w:r w:rsidRPr="006E30E7">
              <w:rPr>
                <w:rFonts w:cs="Arial"/>
                <w:color w:val="595959"/>
                <w:sz w:val="18"/>
                <w:szCs w:val="18"/>
              </w:rPr>
              <w:t xml:space="preserve">Industry Standards and Consortia: Engage with </w:t>
            </w:r>
            <w:r w:rsidR="00D00D67" w:rsidRPr="006E30E7">
              <w:rPr>
                <w:rFonts w:cs="Arial"/>
                <w:color w:val="595959"/>
                <w:sz w:val="18"/>
                <w:szCs w:val="18"/>
              </w:rPr>
              <w:t xml:space="preserve">several industries of the Satellite Communications field: satellite operators, </w:t>
            </w:r>
            <w:r w:rsidR="005F6155" w:rsidRPr="006E30E7">
              <w:rPr>
                <w:rFonts w:cs="Arial"/>
                <w:color w:val="595959"/>
                <w:sz w:val="18"/>
                <w:szCs w:val="18"/>
              </w:rPr>
              <w:t>satellite equipment manufacturers, satellite manufacturers, measurement bodies, national standard organizations</w:t>
            </w:r>
            <w:r w:rsidR="00D6764E" w:rsidRPr="006E30E7">
              <w:rPr>
                <w:rFonts w:cs="Arial"/>
                <w:color w:val="595959"/>
                <w:sz w:val="18"/>
                <w:szCs w:val="18"/>
              </w:rPr>
              <w:t xml:space="preserve"> with the aim of sharing the best practices, experiences, towards promoting interoperability</w:t>
            </w:r>
            <w:r w:rsidR="00202E4E" w:rsidRPr="006E30E7">
              <w:rPr>
                <w:rFonts w:cs="Arial"/>
                <w:color w:val="595959"/>
                <w:sz w:val="18"/>
                <w:szCs w:val="18"/>
              </w:rPr>
              <w:t>, as far as required.</w:t>
            </w:r>
            <w:r w:rsidRPr="006E30E7">
              <w:rPr>
                <w:rFonts w:cs="Arial"/>
                <w:color w:val="595959"/>
                <w:sz w:val="18"/>
                <w:szCs w:val="18"/>
              </w:rPr>
              <w:t xml:space="preserve"> </w:t>
            </w:r>
            <w:r w:rsidR="00410AEA" w:rsidRPr="006E30E7">
              <w:rPr>
                <w:rFonts w:cs="Arial"/>
                <w:color w:val="595959"/>
                <w:sz w:val="18"/>
                <w:szCs w:val="18"/>
              </w:rPr>
              <w:t>This WP will also carry out the necessary dissemination and seminars/workshops about the novelties introduced in each standard.</w:t>
            </w:r>
          </w:p>
          <w:p w14:paraId="69E88FAA" w14:textId="77777777" w:rsidR="009F6D44" w:rsidRPr="006E30E7" w:rsidRDefault="009F6D44" w:rsidP="009F6D44">
            <w:pPr>
              <w:rPr>
                <w:rFonts w:cs="Arial"/>
                <w:color w:val="595959"/>
                <w:sz w:val="18"/>
                <w:szCs w:val="18"/>
              </w:rPr>
            </w:pPr>
            <w:r w:rsidRPr="006E30E7">
              <w:rPr>
                <w:rFonts w:cs="Arial"/>
                <w:color w:val="595959"/>
                <w:sz w:val="18"/>
                <w:szCs w:val="18"/>
              </w:rPr>
              <w:t xml:space="preserve">By adopting these </w:t>
            </w:r>
            <w:r w:rsidR="00E448A8" w:rsidRPr="006E30E7">
              <w:rPr>
                <w:rFonts w:cs="Arial"/>
                <w:color w:val="595959"/>
                <w:sz w:val="18"/>
                <w:szCs w:val="18"/>
              </w:rPr>
              <w:t>roads</w:t>
            </w:r>
            <w:r w:rsidRPr="006E30E7">
              <w:rPr>
                <w:rFonts w:cs="Arial"/>
                <w:color w:val="595959"/>
                <w:sz w:val="18"/>
                <w:szCs w:val="18"/>
              </w:rPr>
              <w:t xml:space="preserve">, the </w:t>
            </w:r>
            <w:r w:rsidR="00E448A8" w:rsidRPr="006E30E7">
              <w:rPr>
                <w:rFonts w:cs="Arial"/>
                <w:color w:val="595959"/>
                <w:sz w:val="18"/>
                <w:szCs w:val="18"/>
              </w:rPr>
              <w:t xml:space="preserve">satellite communications </w:t>
            </w:r>
            <w:r w:rsidRPr="006E30E7">
              <w:rPr>
                <w:rFonts w:cs="Arial"/>
                <w:color w:val="595959"/>
                <w:sz w:val="18"/>
                <w:szCs w:val="18"/>
              </w:rPr>
              <w:t xml:space="preserve">community can pave the way for a more connected and interoperable </w:t>
            </w:r>
            <w:r w:rsidR="00E448A8" w:rsidRPr="006E30E7">
              <w:rPr>
                <w:rFonts w:cs="Arial"/>
                <w:color w:val="595959"/>
                <w:sz w:val="18"/>
                <w:szCs w:val="18"/>
              </w:rPr>
              <w:t>connectivity</w:t>
            </w:r>
            <w:r w:rsidRPr="006E30E7">
              <w:rPr>
                <w:rFonts w:cs="Arial"/>
                <w:color w:val="595959"/>
                <w:sz w:val="18"/>
                <w:szCs w:val="18"/>
              </w:rPr>
              <w:t xml:space="preserve"> ecosystem, where </w:t>
            </w:r>
            <w:r w:rsidR="00E448A8" w:rsidRPr="006E30E7">
              <w:rPr>
                <w:rFonts w:cs="Arial"/>
                <w:color w:val="595959"/>
                <w:sz w:val="18"/>
                <w:szCs w:val="18"/>
              </w:rPr>
              <w:t>earth stations</w:t>
            </w:r>
            <w:r w:rsidRPr="006E30E7">
              <w:rPr>
                <w:rFonts w:cs="Arial"/>
                <w:color w:val="595959"/>
                <w:sz w:val="18"/>
                <w:szCs w:val="18"/>
              </w:rPr>
              <w:t xml:space="preserve"> and services </w:t>
            </w:r>
            <w:r w:rsidR="007E7426" w:rsidRPr="006E30E7">
              <w:rPr>
                <w:rFonts w:cs="Arial"/>
                <w:color w:val="595959"/>
                <w:sz w:val="18"/>
                <w:szCs w:val="18"/>
              </w:rPr>
              <w:t xml:space="preserve">can exploit synergies of equipment </w:t>
            </w:r>
            <w:r w:rsidR="009442C1" w:rsidRPr="006E30E7">
              <w:rPr>
                <w:rFonts w:cs="Arial"/>
                <w:color w:val="595959"/>
                <w:sz w:val="18"/>
                <w:szCs w:val="18"/>
              </w:rPr>
              <w:t>technologies</w:t>
            </w:r>
            <w:r w:rsidR="005A7800" w:rsidRPr="006E30E7">
              <w:rPr>
                <w:rFonts w:cs="Arial"/>
                <w:color w:val="595959"/>
                <w:sz w:val="18"/>
                <w:szCs w:val="18"/>
              </w:rPr>
              <w:t>, reaching higher and wider economies of scale.</w:t>
            </w:r>
          </w:p>
          <w:p w14:paraId="19DC4C5E" w14:textId="3B2304D3" w:rsidR="004A604D" w:rsidRPr="006E30E7" w:rsidRDefault="009F6D44" w:rsidP="009F6D44">
            <w:pPr>
              <w:pStyle w:val="BodyTextIndent"/>
              <w:spacing w:before="120" w:after="120"/>
              <w:ind w:left="0"/>
              <w:rPr>
                <w:rFonts w:ascii="Arial" w:hAnsi="Arial" w:cs="Arial"/>
                <w:sz w:val="18"/>
                <w:szCs w:val="18"/>
              </w:rPr>
            </w:pPr>
            <w:r w:rsidRPr="006E30E7">
              <w:rPr>
                <w:rFonts w:ascii="Arial" w:hAnsi="Arial" w:cs="Arial"/>
                <w:noProof w:val="0"/>
                <w:sz w:val="18"/>
                <w:szCs w:val="18"/>
                <w:lang w:val="en-GB"/>
              </w:rPr>
              <w:t>The proposed action will bring a common effort to build in a timely manner standardi</w:t>
            </w:r>
            <w:r w:rsidR="00E71E76">
              <w:rPr>
                <w:rFonts w:ascii="Arial" w:hAnsi="Arial" w:cs="Arial"/>
                <w:noProof w:val="0"/>
                <w:sz w:val="18"/>
                <w:szCs w:val="18"/>
                <w:lang w:val="en-GB"/>
              </w:rPr>
              <w:t>s</w:t>
            </w:r>
            <w:r w:rsidRPr="006E30E7">
              <w:rPr>
                <w:rFonts w:ascii="Arial" w:hAnsi="Arial" w:cs="Arial"/>
                <w:noProof w:val="0"/>
                <w:sz w:val="18"/>
                <w:szCs w:val="18"/>
                <w:lang w:val="en-GB"/>
              </w:rPr>
              <w:t xml:space="preserve">ation work to address the challenges raised by the Single Market Programme and to improve the interoperability of </w:t>
            </w:r>
            <w:r w:rsidR="00180B33" w:rsidRPr="006E30E7">
              <w:rPr>
                <w:rFonts w:ascii="Arial" w:hAnsi="Arial" w:cs="Arial"/>
                <w:noProof w:val="0"/>
                <w:sz w:val="18"/>
                <w:szCs w:val="18"/>
                <w:lang w:val="en-GB"/>
              </w:rPr>
              <w:t>satellite earth stations</w:t>
            </w:r>
            <w:r w:rsidRPr="006E30E7">
              <w:rPr>
                <w:rFonts w:ascii="Arial" w:hAnsi="Arial" w:cs="Arial"/>
                <w:noProof w:val="0"/>
                <w:sz w:val="18"/>
                <w:szCs w:val="18"/>
                <w:lang w:val="en-GB"/>
              </w:rPr>
              <w:t xml:space="preserve"> fostered by the strength of new </w:t>
            </w:r>
            <w:r w:rsidR="00180B33" w:rsidRPr="006E30E7">
              <w:rPr>
                <w:rFonts w:ascii="Arial" w:hAnsi="Arial" w:cs="Arial"/>
                <w:noProof w:val="0"/>
                <w:sz w:val="18"/>
                <w:szCs w:val="18"/>
                <w:lang w:val="en-GB"/>
              </w:rPr>
              <w:t xml:space="preserve">technology </w:t>
            </w:r>
            <w:r w:rsidRPr="006E30E7">
              <w:rPr>
                <w:rFonts w:ascii="Arial" w:hAnsi="Arial" w:cs="Arial"/>
                <w:noProof w:val="0"/>
                <w:sz w:val="18"/>
                <w:szCs w:val="18"/>
                <w:lang w:val="en-GB"/>
              </w:rPr>
              <w:t>paradigms and emerging concepts.</w:t>
            </w:r>
            <w:r w:rsidRPr="006E30E7">
              <w:rPr>
                <w:rFonts w:ascii="Arial" w:hAnsi="Arial" w:cs="Arial"/>
                <w:sz w:val="18"/>
                <w:szCs w:val="18"/>
              </w:rPr>
              <w:t xml:space="preserve"> </w:t>
            </w:r>
          </w:p>
          <w:p w14:paraId="336A834C" w14:textId="77777777" w:rsidR="00566D59" w:rsidRPr="006E30E7" w:rsidRDefault="001074BB" w:rsidP="00C5476E">
            <w:pPr>
              <w:pStyle w:val="BodyTextIndent"/>
              <w:spacing w:before="120" w:after="120"/>
              <w:ind w:left="0"/>
              <w:rPr>
                <w:rFonts w:ascii="Arial" w:hAnsi="Arial" w:cs="Arial"/>
                <w:sz w:val="18"/>
                <w:szCs w:val="18"/>
              </w:rPr>
            </w:pPr>
            <w:r w:rsidRPr="006E30E7">
              <w:rPr>
                <w:rFonts w:ascii="Arial" w:hAnsi="Arial" w:cs="Arial"/>
                <w:sz w:val="18"/>
                <w:szCs w:val="18"/>
              </w:rPr>
              <w:t>Here below, the whole list of targeted E</w:t>
            </w:r>
            <w:r w:rsidR="002E13F7" w:rsidRPr="006E30E7">
              <w:rPr>
                <w:rFonts w:ascii="Arial" w:hAnsi="Arial" w:cs="Arial"/>
                <w:sz w:val="18"/>
                <w:szCs w:val="18"/>
              </w:rPr>
              <w:t>N</w:t>
            </w:r>
            <w:r w:rsidRPr="006E30E7">
              <w:rPr>
                <w:rFonts w:ascii="Arial" w:hAnsi="Arial" w:cs="Arial"/>
                <w:sz w:val="18"/>
                <w:szCs w:val="18"/>
              </w:rPr>
              <w:t>s is provided, where yellow highlighted E</w:t>
            </w:r>
            <w:r w:rsidR="002E13F7" w:rsidRPr="006E30E7">
              <w:rPr>
                <w:rFonts w:ascii="Arial" w:hAnsi="Arial" w:cs="Arial"/>
                <w:sz w:val="18"/>
                <w:szCs w:val="18"/>
              </w:rPr>
              <w:t>N</w:t>
            </w:r>
            <w:r w:rsidRPr="006E30E7">
              <w:rPr>
                <w:rFonts w:ascii="Arial" w:hAnsi="Arial" w:cs="Arial"/>
                <w:sz w:val="18"/>
                <w:szCs w:val="18"/>
              </w:rPr>
              <w:t>s are the ones with a</w:t>
            </w:r>
            <w:r w:rsidR="002E13F7" w:rsidRPr="006E30E7">
              <w:rPr>
                <w:rFonts w:ascii="Arial" w:hAnsi="Arial" w:cs="Arial"/>
                <w:sz w:val="18"/>
                <w:szCs w:val="18"/>
              </w:rPr>
              <w:t>-</w:t>
            </w:r>
            <w:r w:rsidRPr="006E30E7">
              <w:rPr>
                <w:rFonts w:ascii="Arial" w:hAnsi="Arial" w:cs="Arial"/>
                <w:sz w:val="18"/>
                <w:szCs w:val="18"/>
              </w:rPr>
              <w:t>priori higher priority</w:t>
            </w:r>
            <w:r w:rsidR="002E13F7" w:rsidRPr="006E30E7">
              <w:rPr>
                <w:rFonts w:ascii="Arial" w:hAnsi="Arial" w:cs="Arial"/>
                <w:sz w:val="18"/>
                <w:szCs w:val="18"/>
              </w:rPr>
              <w:t xml:space="preserve"> for technology updates</w:t>
            </w:r>
            <w:r w:rsidR="002D5171" w:rsidRPr="006E30E7">
              <w:rPr>
                <w:rFonts w:ascii="Arial" w:hAnsi="Arial" w:cs="Arial"/>
                <w:sz w:val="18"/>
                <w:szCs w:val="18"/>
              </w:rPr>
              <w:t>. During the STF work, a resulting priority of ENs for update will be produced</w:t>
            </w:r>
            <w:r w:rsidR="00C5476E" w:rsidRPr="006E30E7">
              <w:rPr>
                <w:rFonts w:ascii="Arial" w:hAnsi="Arial" w:cs="Arial"/>
                <w:sz w:val="18"/>
                <w:szCs w:val="18"/>
              </w:rPr>
              <w:t>.</w:t>
            </w:r>
          </w:p>
          <w:p w14:paraId="183BC996" w14:textId="77777777" w:rsidR="00C00FB1" w:rsidRPr="00254079" w:rsidRDefault="00C00FB1" w:rsidP="00C5476E">
            <w:pPr>
              <w:pStyle w:val="BodyTextIndent"/>
              <w:spacing w:before="120" w:after="120"/>
              <w:ind w:left="0"/>
              <w:rPr>
                <w:rFonts w:ascii="Arial" w:hAnsi="Arial" w:cs="Arial"/>
                <w:i/>
                <w:iCs/>
                <w:sz w:val="16"/>
                <w:szCs w:val="16"/>
              </w:rPr>
            </w:pPr>
            <w:r w:rsidRPr="00254079">
              <w:rPr>
                <w:rFonts w:ascii="Arial" w:hAnsi="Arial" w:cs="Arial"/>
                <w:i/>
                <w:iCs/>
                <w:sz w:val="16"/>
                <w:szCs w:val="16"/>
              </w:rPr>
              <w:t>Table 4. Overall list of Ens under the purview of TC SES</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403"/>
              <w:gridCol w:w="3641"/>
              <w:gridCol w:w="1473"/>
              <w:gridCol w:w="1395"/>
            </w:tblGrid>
            <w:tr w:rsidR="00254079" w:rsidRPr="00254079" w14:paraId="73466114"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B8CCE4"/>
                </w:tcPr>
                <w:p w14:paraId="48B14434" w14:textId="77777777" w:rsidR="00566D59" w:rsidRPr="006E30E7" w:rsidRDefault="00566D59" w:rsidP="00566D59">
                  <w:pPr>
                    <w:spacing w:after="160" w:line="259" w:lineRule="auto"/>
                    <w:jc w:val="center"/>
                    <w:rPr>
                      <w:rFonts w:eastAsia="Times New Roman" w:cs="Arial"/>
                      <w:b/>
                      <w:bCs/>
                      <w:color w:val="595959"/>
                      <w:sz w:val="22"/>
                      <w:szCs w:val="22"/>
                    </w:rPr>
                  </w:pPr>
                  <w:r w:rsidRPr="006E30E7">
                    <w:rPr>
                      <w:rFonts w:eastAsia="Times New Roman" w:cs="Arial"/>
                      <w:b/>
                      <w:bCs/>
                      <w:color w:val="595959"/>
                      <w:sz w:val="22"/>
                      <w:szCs w:val="22"/>
                    </w:rPr>
                    <w:t>No.</w:t>
                  </w:r>
                </w:p>
              </w:tc>
              <w:tc>
                <w:tcPr>
                  <w:tcW w:w="802" w:type="pct"/>
                  <w:tcBorders>
                    <w:top w:val="single" w:sz="4" w:space="0" w:color="auto"/>
                    <w:left w:val="single" w:sz="4" w:space="0" w:color="auto"/>
                    <w:bottom w:val="single" w:sz="4" w:space="0" w:color="auto"/>
                    <w:right w:val="single" w:sz="4" w:space="0" w:color="auto"/>
                  </w:tcBorders>
                  <w:shd w:val="clear" w:color="auto" w:fill="B8CCE4"/>
                  <w:tcMar>
                    <w:top w:w="57" w:type="dxa"/>
                    <w:bottom w:w="57" w:type="dxa"/>
                  </w:tcMar>
                </w:tcPr>
                <w:p w14:paraId="53924805" w14:textId="77777777" w:rsidR="00566D59" w:rsidRPr="006E30E7" w:rsidRDefault="00566D59" w:rsidP="00566D59">
                  <w:pPr>
                    <w:spacing w:after="160" w:line="259" w:lineRule="auto"/>
                    <w:jc w:val="center"/>
                    <w:rPr>
                      <w:rFonts w:eastAsia="Times New Roman" w:cs="Arial"/>
                      <w:b/>
                      <w:bCs/>
                      <w:color w:val="595959"/>
                      <w:sz w:val="22"/>
                      <w:szCs w:val="22"/>
                    </w:rPr>
                  </w:pPr>
                  <w:r w:rsidRPr="006E30E7">
                    <w:rPr>
                      <w:rFonts w:eastAsia="Times New Roman" w:cs="Arial"/>
                      <w:b/>
                      <w:bCs/>
                      <w:color w:val="595959"/>
                      <w:sz w:val="22"/>
                      <w:szCs w:val="22"/>
                    </w:rPr>
                    <w:t>Document</w:t>
                  </w:r>
                </w:p>
              </w:tc>
              <w:tc>
                <w:tcPr>
                  <w:tcW w:w="2081" w:type="pct"/>
                  <w:tcBorders>
                    <w:top w:val="single" w:sz="4" w:space="0" w:color="auto"/>
                    <w:left w:val="single" w:sz="4" w:space="0" w:color="auto"/>
                    <w:bottom w:val="single" w:sz="4" w:space="0" w:color="auto"/>
                    <w:right w:val="single" w:sz="4" w:space="0" w:color="auto"/>
                  </w:tcBorders>
                  <w:shd w:val="clear" w:color="auto" w:fill="B8CCE4"/>
                  <w:tcMar>
                    <w:top w:w="57" w:type="dxa"/>
                    <w:bottom w:w="57" w:type="dxa"/>
                  </w:tcMar>
                </w:tcPr>
                <w:p w14:paraId="2DE1CC72" w14:textId="77777777" w:rsidR="00566D59" w:rsidRPr="006E30E7" w:rsidRDefault="00566D59" w:rsidP="00566D59">
                  <w:pPr>
                    <w:spacing w:after="160" w:line="259" w:lineRule="auto"/>
                    <w:jc w:val="center"/>
                    <w:rPr>
                      <w:rFonts w:eastAsia="Times New Roman" w:cs="Arial"/>
                      <w:b/>
                      <w:bCs/>
                      <w:color w:val="595959"/>
                      <w:sz w:val="22"/>
                      <w:szCs w:val="22"/>
                    </w:rPr>
                  </w:pPr>
                  <w:r w:rsidRPr="006E30E7">
                    <w:rPr>
                      <w:rFonts w:eastAsia="Times New Roman" w:cs="Arial"/>
                      <w:b/>
                      <w:bCs/>
                      <w:color w:val="595959"/>
                      <w:sz w:val="22"/>
                      <w:szCs w:val="22"/>
                    </w:rPr>
                    <w:t>Title</w:t>
                  </w:r>
                </w:p>
              </w:tc>
              <w:tc>
                <w:tcPr>
                  <w:tcW w:w="842" w:type="pct"/>
                  <w:tcBorders>
                    <w:top w:val="single" w:sz="4" w:space="0" w:color="auto"/>
                    <w:left w:val="single" w:sz="4" w:space="0" w:color="auto"/>
                    <w:bottom w:val="single" w:sz="4" w:space="0" w:color="auto"/>
                    <w:right w:val="single" w:sz="4" w:space="0" w:color="auto"/>
                  </w:tcBorders>
                  <w:shd w:val="clear" w:color="auto" w:fill="B8CCE4"/>
                  <w:tcMar>
                    <w:top w:w="57" w:type="dxa"/>
                    <w:left w:w="0" w:type="dxa"/>
                    <w:bottom w:w="57" w:type="dxa"/>
                    <w:right w:w="0" w:type="dxa"/>
                  </w:tcMar>
                </w:tcPr>
                <w:p w14:paraId="4A6D0914" w14:textId="77777777" w:rsidR="00566D59" w:rsidRPr="006E30E7" w:rsidRDefault="00566D59" w:rsidP="00566D59">
                  <w:pPr>
                    <w:spacing w:after="160" w:line="259" w:lineRule="auto"/>
                    <w:jc w:val="center"/>
                    <w:rPr>
                      <w:rFonts w:eastAsia="Times New Roman" w:cs="Arial"/>
                      <w:b/>
                      <w:bCs/>
                      <w:color w:val="595959"/>
                      <w:sz w:val="22"/>
                      <w:szCs w:val="22"/>
                    </w:rPr>
                  </w:pPr>
                  <w:r w:rsidRPr="006E30E7">
                    <w:rPr>
                      <w:rFonts w:eastAsia="Times New Roman" w:cs="Arial"/>
                      <w:b/>
                      <w:bCs/>
                      <w:color w:val="595959"/>
                      <w:sz w:val="22"/>
                      <w:szCs w:val="22"/>
                    </w:rPr>
                    <w:t>Version Title</w:t>
                  </w:r>
                </w:p>
              </w:tc>
              <w:tc>
                <w:tcPr>
                  <w:tcW w:w="797" w:type="pct"/>
                  <w:tcBorders>
                    <w:top w:val="single" w:sz="4" w:space="0" w:color="auto"/>
                    <w:left w:val="single" w:sz="4" w:space="0" w:color="auto"/>
                    <w:bottom w:val="single" w:sz="4" w:space="0" w:color="auto"/>
                    <w:right w:val="single" w:sz="4" w:space="0" w:color="auto"/>
                  </w:tcBorders>
                  <w:shd w:val="clear" w:color="auto" w:fill="B8CCE4"/>
                </w:tcPr>
                <w:p w14:paraId="54023209" w14:textId="77777777" w:rsidR="00566D59" w:rsidRPr="006E30E7" w:rsidRDefault="00566D59" w:rsidP="00566D59">
                  <w:pPr>
                    <w:spacing w:after="160" w:line="259" w:lineRule="auto"/>
                    <w:jc w:val="center"/>
                    <w:rPr>
                      <w:rFonts w:asciiTheme="minorHAnsi" w:hAnsiTheme="minorHAnsi"/>
                      <w:b/>
                      <w:bCs/>
                      <w:color w:val="595959"/>
                      <w:sz w:val="22"/>
                      <w:szCs w:val="22"/>
                    </w:rPr>
                  </w:pPr>
                  <w:r w:rsidRPr="006E30E7">
                    <w:rPr>
                      <w:rFonts w:asciiTheme="minorHAnsi" w:hAnsiTheme="minorHAnsi"/>
                      <w:b/>
                      <w:bCs/>
                      <w:color w:val="595959"/>
                      <w:sz w:val="22"/>
                      <w:szCs w:val="22"/>
                    </w:rPr>
                    <w:t>Cited in the OJEU?</w:t>
                  </w:r>
                </w:p>
              </w:tc>
            </w:tr>
            <w:tr w:rsidR="00254079" w:rsidRPr="00254079" w14:paraId="4E1DCFBD" w14:textId="77777777" w:rsidTr="00AE7D63">
              <w:tc>
                <w:tcPr>
                  <w:tcW w:w="478" w:type="pct"/>
                  <w:tcBorders>
                    <w:top w:val="single" w:sz="4" w:space="0" w:color="auto"/>
                    <w:left w:val="single" w:sz="4" w:space="0" w:color="auto"/>
                    <w:bottom w:val="single" w:sz="4" w:space="0" w:color="auto"/>
                    <w:right w:val="single" w:sz="4" w:space="0" w:color="auto"/>
                  </w:tcBorders>
                </w:tcPr>
                <w:p w14:paraId="6E0725FD"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1</w:t>
                  </w:r>
                </w:p>
              </w:tc>
              <w:tc>
                <w:tcPr>
                  <w:tcW w:w="802" w:type="pct"/>
                  <w:tcBorders>
                    <w:top w:val="single" w:sz="4" w:space="0" w:color="auto"/>
                    <w:left w:val="single" w:sz="4" w:space="0" w:color="auto"/>
                    <w:bottom w:val="single" w:sz="4" w:space="0" w:color="auto"/>
                    <w:right w:val="single" w:sz="4" w:space="0" w:color="auto"/>
                  </w:tcBorders>
                </w:tcPr>
                <w:p w14:paraId="23494024"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300 487/A1</w:t>
                  </w:r>
                </w:p>
              </w:tc>
              <w:tc>
                <w:tcPr>
                  <w:tcW w:w="2081" w:type="pct"/>
                  <w:tcBorders>
                    <w:top w:val="single" w:sz="4" w:space="0" w:color="auto"/>
                    <w:left w:val="single" w:sz="4" w:space="0" w:color="auto"/>
                    <w:bottom w:val="single" w:sz="4" w:space="0" w:color="auto"/>
                    <w:right w:val="single" w:sz="4" w:space="0" w:color="auto"/>
                  </w:tcBorders>
                </w:tcPr>
                <w:p w14:paraId="4C2E67D7"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Receive-Only Mobile Earth Stations (ROMES) providing data communications operating in the 1,5 GHz frequency band; Radio Frequency (RF) specifications covering the essential requirements of article 3.2 of the Directive 2014/53/EU</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2B5276E0"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V2.1.2</w:t>
                  </w:r>
                </w:p>
              </w:tc>
              <w:tc>
                <w:tcPr>
                  <w:tcW w:w="797" w:type="pct"/>
                  <w:tcBorders>
                    <w:top w:val="single" w:sz="4" w:space="0" w:color="auto"/>
                    <w:left w:val="single" w:sz="4" w:space="0" w:color="auto"/>
                    <w:bottom w:val="single" w:sz="4" w:space="0" w:color="auto"/>
                    <w:right w:val="single" w:sz="4" w:space="0" w:color="auto"/>
                  </w:tcBorders>
                </w:tcPr>
                <w:p w14:paraId="15A74C10"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(2017)</w:t>
                  </w:r>
                </w:p>
              </w:tc>
            </w:tr>
            <w:tr w:rsidR="00254079" w:rsidRPr="00254079" w14:paraId="4F14E9FF"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68B75BE7"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2</w:t>
                  </w:r>
                </w:p>
              </w:tc>
              <w:tc>
                <w:tcPr>
                  <w:tcW w:w="802" w:type="pct"/>
                  <w:tcBorders>
                    <w:top w:val="single" w:sz="4" w:space="0" w:color="auto"/>
                    <w:left w:val="single" w:sz="4" w:space="0" w:color="auto"/>
                    <w:bottom w:val="single" w:sz="4" w:space="0" w:color="auto"/>
                    <w:right w:val="single" w:sz="4" w:space="0" w:color="auto"/>
                  </w:tcBorders>
                  <w:shd w:val="clear" w:color="auto" w:fill="FFFFFF" w:themeFill="background1"/>
                </w:tcPr>
                <w:p w14:paraId="5D4D8961"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301 360</w:t>
                  </w:r>
                </w:p>
              </w:tc>
              <w:tc>
                <w:tcPr>
                  <w:tcW w:w="2081" w:type="pct"/>
                  <w:tcBorders>
                    <w:top w:val="single" w:sz="4" w:space="0" w:color="auto"/>
                    <w:left w:val="single" w:sz="4" w:space="0" w:color="auto"/>
                    <w:bottom w:val="single" w:sz="4" w:space="0" w:color="auto"/>
                    <w:right w:val="single" w:sz="4" w:space="0" w:color="auto"/>
                  </w:tcBorders>
                </w:tcPr>
                <w:p w14:paraId="029C2DA0"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Satellite Earth Stations and Systems (SES); Harmonised Standard for Satellite </w:t>
                  </w:r>
                  <w:r w:rsidRPr="006E30E7">
                    <w:rPr>
                      <w:rFonts w:eastAsia="Times New Roman" w:cs="Arial"/>
                      <w:color w:val="595959"/>
                      <w:sz w:val="18"/>
                      <w:szCs w:val="18"/>
                    </w:rPr>
                    <w:lastRenderedPageBreak/>
                    <w:t>Interactive Terminals (SIT) and Satellite User Terminals (SUT) transmitting towards satellites in geostationary orbit, operating in the 27,5 GHz to 29,5 GHz frequency bands covering the essential requirements of article 3.2 of the Directive 2014/53/EU</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3C8F0F5E"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lastRenderedPageBreak/>
                    <w:t>V2.1.1</w:t>
                  </w:r>
                </w:p>
              </w:tc>
              <w:tc>
                <w:tcPr>
                  <w:tcW w:w="797" w:type="pct"/>
                  <w:tcBorders>
                    <w:top w:val="single" w:sz="4" w:space="0" w:color="auto"/>
                    <w:left w:val="single" w:sz="4" w:space="0" w:color="auto"/>
                    <w:bottom w:val="single" w:sz="4" w:space="0" w:color="auto"/>
                    <w:right w:val="single" w:sz="4" w:space="0" w:color="auto"/>
                  </w:tcBorders>
                </w:tcPr>
                <w:p w14:paraId="574D647D"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(2016)</w:t>
                  </w:r>
                </w:p>
              </w:tc>
            </w:tr>
            <w:tr w:rsidR="00254079" w:rsidRPr="00254079" w14:paraId="51040B22"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7061CCA0"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3</w:t>
                  </w:r>
                </w:p>
              </w:tc>
              <w:tc>
                <w:tcPr>
                  <w:tcW w:w="802" w:type="pct"/>
                  <w:tcBorders>
                    <w:top w:val="single" w:sz="4" w:space="0" w:color="auto"/>
                    <w:left w:val="single" w:sz="4" w:space="0" w:color="auto"/>
                    <w:bottom w:val="single" w:sz="4" w:space="0" w:color="auto"/>
                    <w:right w:val="single" w:sz="4" w:space="0" w:color="auto"/>
                  </w:tcBorders>
                </w:tcPr>
                <w:p w14:paraId="72F41307"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301 426</w:t>
                  </w:r>
                </w:p>
              </w:tc>
              <w:tc>
                <w:tcPr>
                  <w:tcW w:w="2081" w:type="pct"/>
                  <w:tcBorders>
                    <w:top w:val="single" w:sz="4" w:space="0" w:color="auto"/>
                    <w:left w:val="single" w:sz="4" w:space="0" w:color="auto"/>
                    <w:bottom w:val="single" w:sz="4" w:space="0" w:color="auto"/>
                    <w:right w:val="single" w:sz="4" w:space="0" w:color="auto"/>
                  </w:tcBorders>
                </w:tcPr>
                <w:p w14:paraId="188AEBF5"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Low data rate Land Mobile satellite Earth Stations (LMES) and Maritime Mobile satellite Earth Stations (MMES) not intended for distress and safety communications operating in the 1,5 GHz/1,6 GHz frequency bands covering the essential requirements of article 3.2 of the Directive 2014/53/EU</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248AC596"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V2.1.2</w:t>
                  </w:r>
                </w:p>
              </w:tc>
              <w:tc>
                <w:tcPr>
                  <w:tcW w:w="797" w:type="pct"/>
                  <w:tcBorders>
                    <w:top w:val="single" w:sz="4" w:space="0" w:color="auto"/>
                    <w:left w:val="single" w:sz="4" w:space="0" w:color="auto"/>
                    <w:bottom w:val="single" w:sz="4" w:space="0" w:color="auto"/>
                    <w:right w:val="single" w:sz="4" w:space="0" w:color="auto"/>
                  </w:tcBorders>
                </w:tcPr>
                <w:p w14:paraId="7ACACC14"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(2017)</w:t>
                  </w:r>
                </w:p>
              </w:tc>
            </w:tr>
            <w:tr w:rsidR="00254079" w:rsidRPr="00254079" w14:paraId="499DD833"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232BF889"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4</w:t>
                  </w:r>
                </w:p>
              </w:tc>
              <w:tc>
                <w:tcPr>
                  <w:tcW w:w="80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EA69CC"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301 427</w:t>
                  </w:r>
                </w:p>
              </w:tc>
              <w:tc>
                <w:tcPr>
                  <w:tcW w:w="2081" w:type="pct"/>
                  <w:tcBorders>
                    <w:top w:val="single" w:sz="4" w:space="0" w:color="auto"/>
                    <w:left w:val="single" w:sz="4" w:space="0" w:color="auto"/>
                    <w:bottom w:val="single" w:sz="4" w:space="0" w:color="auto"/>
                    <w:right w:val="single" w:sz="4" w:space="0" w:color="auto"/>
                  </w:tcBorders>
                </w:tcPr>
                <w:p w14:paraId="03E9A2A3"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Satellite Earth Stations and Systems (SES); Harmonised Standard for low data rate Mobile satellite Earth Stations (MES) except aeronautical mobile satellite earth stations, operating in the 11/12/14 GHz frequency bands covering the essential requirements of article 3.2 of the Directive 2014/53/EU </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3510ED6E"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V2.1.1</w:t>
                  </w:r>
                </w:p>
              </w:tc>
              <w:tc>
                <w:tcPr>
                  <w:tcW w:w="797" w:type="pct"/>
                  <w:tcBorders>
                    <w:top w:val="single" w:sz="4" w:space="0" w:color="auto"/>
                    <w:left w:val="single" w:sz="4" w:space="0" w:color="auto"/>
                    <w:bottom w:val="single" w:sz="4" w:space="0" w:color="auto"/>
                    <w:right w:val="single" w:sz="4" w:space="0" w:color="auto"/>
                  </w:tcBorders>
                </w:tcPr>
                <w:p w14:paraId="657160DD"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(2017)</w:t>
                  </w:r>
                </w:p>
              </w:tc>
            </w:tr>
            <w:tr w:rsidR="00254079" w:rsidRPr="00254079" w14:paraId="4DD24D6A"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477BF52B"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5</w:t>
                  </w:r>
                </w:p>
              </w:tc>
              <w:tc>
                <w:tcPr>
                  <w:tcW w:w="802" w:type="pct"/>
                  <w:tcBorders>
                    <w:top w:val="single" w:sz="4" w:space="0" w:color="auto"/>
                    <w:left w:val="single" w:sz="4" w:space="0" w:color="auto"/>
                    <w:bottom w:val="single" w:sz="4" w:space="0" w:color="auto"/>
                    <w:right w:val="single" w:sz="4" w:space="0" w:color="auto"/>
                  </w:tcBorders>
                  <w:shd w:val="clear" w:color="auto" w:fill="FFFFFF" w:themeFill="background1"/>
                </w:tcPr>
                <w:p w14:paraId="797947E3"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301 428</w:t>
                  </w:r>
                </w:p>
              </w:tc>
              <w:tc>
                <w:tcPr>
                  <w:tcW w:w="2081" w:type="pct"/>
                  <w:tcBorders>
                    <w:top w:val="single" w:sz="4" w:space="0" w:color="auto"/>
                    <w:left w:val="single" w:sz="4" w:space="0" w:color="auto"/>
                    <w:bottom w:val="single" w:sz="4" w:space="0" w:color="auto"/>
                    <w:right w:val="single" w:sz="4" w:space="0" w:color="auto"/>
                  </w:tcBorders>
                </w:tcPr>
                <w:p w14:paraId="3CC7C46E"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Very Small Aperture Terminal (VSAT); Transmit-only, transmit/receive or receive-only satellite earth stations operating in the 11/12/14 GHz frequency bands covering the essential requirements of article 3.2 of Directive 2014/53/EU</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56C77844" w14:textId="77777777" w:rsidR="00566D59" w:rsidRPr="006E30E7" w:rsidRDefault="00566D59" w:rsidP="00566D59">
                  <w:pPr>
                    <w:shd w:val="clear" w:color="auto" w:fill="FFFFFF" w:themeFill="background1"/>
                    <w:spacing w:after="160" w:line="259" w:lineRule="auto"/>
                    <w:rPr>
                      <w:rFonts w:eastAsia="Times New Roman" w:cs="Arial"/>
                      <w:color w:val="595959"/>
                      <w:sz w:val="18"/>
                      <w:szCs w:val="18"/>
                    </w:rPr>
                  </w:pPr>
                  <w:r w:rsidRPr="006E30E7">
                    <w:rPr>
                      <w:rFonts w:eastAsia="Times New Roman" w:cs="Arial"/>
                      <w:color w:val="595959"/>
                      <w:sz w:val="18"/>
                      <w:szCs w:val="18"/>
                    </w:rPr>
                    <w:t>V2.1.2</w:t>
                  </w:r>
                </w:p>
              </w:tc>
              <w:tc>
                <w:tcPr>
                  <w:tcW w:w="797" w:type="pct"/>
                  <w:tcBorders>
                    <w:top w:val="single" w:sz="4" w:space="0" w:color="auto"/>
                    <w:left w:val="single" w:sz="4" w:space="0" w:color="auto"/>
                    <w:bottom w:val="single" w:sz="4" w:space="0" w:color="auto"/>
                    <w:right w:val="single" w:sz="4" w:space="0" w:color="auto"/>
                  </w:tcBorders>
                </w:tcPr>
                <w:p w14:paraId="3D5DAD68" w14:textId="77777777" w:rsidR="00566D59" w:rsidRPr="006E30E7" w:rsidRDefault="00566D59" w:rsidP="00566D59">
                  <w:pPr>
                    <w:shd w:val="clear" w:color="auto" w:fill="FFFFFF" w:themeFill="background1"/>
                    <w:spacing w:after="160" w:line="259" w:lineRule="auto"/>
                    <w:rPr>
                      <w:rFonts w:asciiTheme="minorHAnsi" w:hAnsiTheme="minorHAnsi"/>
                      <w:color w:val="595959"/>
                      <w:sz w:val="22"/>
                      <w:szCs w:val="22"/>
                    </w:rPr>
                  </w:pPr>
                  <w:r w:rsidRPr="006E30E7">
                    <w:rPr>
                      <w:rFonts w:asciiTheme="minorHAnsi" w:hAnsiTheme="minorHAnsi"/>
                      <w:color w:val="595959"/>
                      <w:sz w:val="22"/>
                      <w:szCs w:val="22"/>
                    </w:rPr>
                    <w:t>Yes (2017)</w:t>
                  </w:r>
                </w:p>
              </w:tc>
            </w:tr>
            <w:tr w:rsidR="00254079" w:rsidRPr="00254079" w14:paraId="542859A8"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17F0C529"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6</w:t>
                  </w:r>
                </w:p>
              </w:tc>
              <w:tc>
                <w:tcPr>
                  <w:tcW w:w="802" w:type="pct"/>
                  <w:tcBorders>
                    <w:top w:val="single" w:sz="4" w:space="0" w:color="auto"/>
                    <w:left w:val="single" w:sz="4" w:space="0" w:color="auto"/>
                    <w:bottom w:val="single" w:sz="4" w:space="0" w:color="auto"/>
                    <w:right w:val="single" w:sz="4" w:space="0" w:color="auto"/>
                  </w:tcBorders>
                  <w:shd w:val="clear" w:color="auto" w:fill="FFFFFF" w:themeFill="background1"/>
                </w:tcPr>
                <w:p w14:paraId="0AC86DB8"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301 430</w:t>
                  </w:r>
                </w:p>
              </w:tc>
              <w:tc>
                <w:tcPr>
                  <w:tcW w:w="2081" w:type="pct"/>
                  <w:tcBorders>
                    <w:top w:val="single" w:sz="4" w:space="0" w:color="auto"/>
                    <w:left w:val="single" w:sz="4" w:space="0" w:color="auto"/>
                    <w:bottom w:val="single" w:sz="4" w:space="0" w:color="auto"/>
                    <w:right w:val="single" w:sz="4" w:space="0" w:color="auto"/>
                  </w:tcBorders>
                </w:tcPr>
                <w:p w14:paraId="4625EBAF"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Satellite News Gathering Transportable Earth Stations (SNG TES) operating in the 11 GHz to 12 GHz/13 GHz to 14 GHz frequency bands covering the essential requirements of article 3.2 of the Directive 2014/53/EU</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37CF691F"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V2.1.1 </w:t>
                  </w:r>
                </w:p>
              </w:tc>
              <w:tc>
                <w:tcPr>
                  <w:tcW w:w="797" w:type="pct"/>
                  <w:tcBorders>
                    <w:top w:val="single" w:sz="4" w:space="0" w:color="auto"/>
                    <w:left w:val="single" w:sz="4" w:space="0" w:color="auto"/>
                    <w:bottom w:val="single" w:sz="4" w:space="0" w:color="auto"/>
                    <w:right w:val="single" w:sz="4" w:space="0" w:color="auto"/>
                  </w:tcBorders>
                </w:tcPr>
                <w:p w14:paraId="2B00AE38"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(2016)</w:t>
                  </w:r>
                </w:p>
              </w:tc>
            </w:tr>
            <w:tr w:rsidR="00254079" w:rsidRPr="00254079" w14:paraId="7E38613E"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2B046E87"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7</w:t>
                  </w:r>
                </w:p>
              </w:tc>
              <w:tc>
                <w:tcPr>
                  <w:tcW w:w="802" w:type="pct"/>
                  <w:tcBorders>
                    <w:top w:val="single" w:sz="4" w:space="0" w:color="auto"/>
                    <w:left w:val="single" w:sz="4" w:space="0" w:color="auto"/>
                    <w:bottom w:val="single" w:sz="4" w:space="0" w:color="auto"/>
                    <w:right w:val="single" w:sz="4" w:space="0" w:color="auto"/>
                  </w:tcBorders>
                  <w:shd w:val="clear" w:color="auto" w:fill="FFFFFF" w:themeFill="background1"/>
                </w:tcPr>
                <w:p w14:paraId="64110B7B"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301 441</w:t>
                  </w:r>
                </w:p>
                <w:p w14:paraId="7CF250BC"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p>
              </w:tc>
              <w:tc>
                <w:tcPr>
                  <w:tcW w:w="2081" w:type="pct"/>
                  <w:tcBorders>
                    <w:top w:val="single" w:sz="4" w:space="0" w:color="auto"/>
                    <w:left w:val="single" w:sz="4" w:space="0" w:color="auto"/>
                    <w:bottom w:val="single" w:sz="4" w:space="0" w:color="auto"/>
                    <w:right w:val="single" w:sz="4" w:space="0" w:color="auto"/>
                  </w:tcBorders>
                </w:tcPr>
                <w:p w14:paraId="77104171"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Mobile Earth Stations (MES), including handheld earth stations, for Satellite Personal Communications Networks (S-PCN) operating in the 1,6 GHz/2,4 GHz frequency band under the Mobile Satellite Service (MSS) covering the essential requirements of article 3.2 of the Directive 2014/53/EU</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45AB83B6"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V2.1.1 </w:t>
                  </w:r>
                </w:p>
              </w:tc>
              <w:tc>
                <w:tcPr>
                  <w:tcW w:w="797" w:type="pct"/>
                  <w:tcBorders>
                    <w:top w:val="single" w:sz="4" w:space="0" w:color="auto"/>
                    <w:left w:val="single" w:sz="4" w:space="0" w:color="auto"/>
                    <w:bottom w:val="single" w:sz="4" w:space="0" w:color="auto"/>
                    <w:right w:val="single" w:sz="4" w:space="0" w:color="auto"/>
                  </w:tcBorders>
                </w:tcPr>
                <w:p w14:paraId="5FE8BA1A"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(2017)</w:t>
                  </w:r>
                </w:p>
              </w:tc>
            </w:tr>
            <w:tr w:rsidR="00254079" w:rsidRPr="00254079" w14:paraId="1732E097"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53F773A5"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8</w:t>
                  </w:r>
                </w:p>
              </w:tc>
              <w:tc>
                <w:tcPr>
                  <w:tcW w:w="80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1C5EFA"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301 442</w:t>
                  </w:r>
                </w:p>
              </w:tc>
              <w:tc>
                <w:tcPr>
                  <w:tcW w:w="2081" w:type="pct"/>
                  <w:tcBorders>
                    <w:top w:val="single" w:sz="4" w:space="0" w:color="auto"/>
                    <w:left w:val="single" w:sz="4" w:space="0" w:color="auto"/>
                    <w:bottom w:val="single" w:sz="4" w:space="0" w:color="auto"/>
                    <w:right w:val="single" w:sz="4" w:space="0" w:color="auto"/>
                  </w:tcBorders>
                </w:tcPr>
                <w:p w14:paraId="76747515"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Satellite Earth Stations and Systems (SES); Harmonised Standard for NGSO </w:t>
                  </w:r>
                  <w:r w:rsidRPr="006E30E7">
                    <w:rPr>
                      <w:rFonts w:eastAsia="Times New Roman" w:cs="Arial"/>
                      <w:color w:val="595959"/>
                      <w:sz w:val="18"/>
                      <w:szCs w:val="18"/>
                    </w:rPr>
                    <w:lastRenderedPageBreak/>
                    <w:t>Mobile Earth Stations (MES) including handheld earth stations, for Satellite Personal Communications Networks (S-PCN) operating in the 1 980 MHz to 2 010 MHz (earth-to-space) and 2 170 MHz to 2 200 MHz (space-to-earth) frequency bands under the Mobile Satellite Service (MSS) covering the essential requirements of article 3.2 of the Directive 2014/53/EU</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6CBCA5C8"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lastRenderedPageBreak/>
                    <w:t>V2.1.1</w:t>
                  </w:r>
                </w:p>
              </w:tc>
              <w:tc>
                <w:tcPr>
                  <w:tcW w:w="797" w:type="pct"/>
                  <w:tcBorders>
                    <w:top w:val="single" w:sz="4" w:space="0" w:color="auto"/>
                    <w:left w:val="single" w:sz="4" w:space="0" w:color="auto"/>
                    <w:bottom w:val="single" w:sz="4" w:space="0" w:color="auto"/>
                    <w:right w:val="single" w:sz="4" w:space="0" w:color="auto"/>
                  </w:tcBorders>
                </w:tcPr>
                <w:p w14:paraId="1C30CCF0"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(2017)</w:t>
                  </w:r>
                </w:p>
              </w:tc>
            </w:tr>
            <w:tr w:rsidR="00254079" w:rsidRPr="00254079" w14:paraId="3990444A"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15DECCB0"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9</w:t>
                  </w:r>
                </w:p>
              </w:tc>
              <w:tc>
                <w:tcPr>
                  <w:tcW w:w="80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5F2886"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301 443</w:t>
                  </w:r>
                </w:p>
              </w:tc>
              <w:tc>
                <w:tcPr>
                  <w:tcW w:w="2081" w:type="pct"/>
                  <w:tcBorders>
                    <w:top w:val="single" w:sz="4" w:space="0" w:color="auto"/>
                    <w:left w:val="single" w:sz="4" w:space="0" w:color="auto"/>
                    <w:bottom w:val="single" w:sz="4" w:space="0" w:color="auto"/>
                    <w:right w:val="single" w:sz="4" w:space="0" w:color="auto"/>
                  </w:tcBorders>
                </w:tcPr>
                <w:p w14:paraId="20A25314"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Very Small Aperture Terminal (VSAT); Transmit-only, transmit-and-receive, receive-only satellite earth stations operating in the 4 GHz and 6 GHz frequency bands covering the essential requirements of article 3.2 of the Directive 2014/53/EU</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0E59FB2A"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V2.1.1</w:t>
                  </w:r>
                </w:p>
              </w:tc>
              <w:tc>
                <w:tcPr>
                  <w:tcW w:w="797" w:type="pct"/>
                  <w:tcBorders>
                    <w:top w:val="single" w:sz="4" w:space="0" w:color="auto"/>
                    <w:left w:val="single" w:sz="4" w:space="0" w:color="auto"/>
                    <w:bottom w:val="single" w:sz="4" w:space="0" w:color="auto"/>
                    <w:right w:val="single" w:sz="4" w:space="0" w:color="auto"/>
                  </w:tcBorders>
                </w:tcPr>
                <w:p w14:paraId="2D052604"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(2017)</w:t>
                  </w:r>
                </w:p>
              </w:tc>
            </w:tr>
            <w:tr w:rsidR="00254079" w:rsidRPr="00254079" w14:paraId="073DF658"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6E98A6BE"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10</w:t>
                  </w:r>
                </w:p>
              </w:tc>
              <w:tc>
                <w:tcPr>
                  <w:tcW w:w="802" w:type="pct"/>
                  <w:tcBorders>
                    <w:top w:val="single" w:sz="4" w:space="0" w:color="auto"/>
                    <w:left w:val="single" w:sz="4" w:space="0" w:color="auto"/>
                    <w:bottom w:val="single" w:sz="4" w:space="0" w:color="auto"/>
                    <w:right w:val="single" w:sz="4" w:space="0" w:color="auto"/>
                  </w:tcBorders>
                  <w:shd w:val="clear" w:color="auto" w:fill="FFFFFF" w:themeFill="background1"/>
                </w:tcPr>
                <w:p w14:paraId="7141BB62"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301 444</w:t>
                  </w:r>
                </w:p>
              </w:tc>
              <w:tc>
                <w:tcPr>
                  <w:tcW w:w="2081" w:type="pct"/>
                  <w:tcBorders>
                    <w:top w:val="single" w:sz="4" w:space="0" w:color="auto"/>
                    <w:left w:val="single" w:sz="4" w:space="0" w:color="auto"/>
                    <w:bottom w:val="single" w:sz="4" w:space="0" w:color="auto"/>
                    <w:right w:val="single" w:sz="4" w:space="0" w:color="auto"/>
                  </w:tcBorders>
                </w:tcPr>
                <w:p w14:paraId="01BEA241"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Land Mobile Earth Stations (LMES) and Maritime Mobile Earth Stations (MMES) providing voice and/or data communications, operating in the 1,5 GHz and 1,6 GHz frequency bands; Harmonised Standard for access to radio spectrum</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096350A3"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V2.1.2)/V2.2.1</w:t>
                  </w:r>
                </w:p>
              </w:tc>
              <w:tc>
                <w:tcPr>
                  <w:tcW w:w="797" w:type="pct"/>
                  <w:tcBorders>
                    <w:top w:val="single" w:sz="4" w:space="0" w:color="auto"/>
                    <w:left w:val="single" w:sz="4" w:space="0" w:color="auto"/>
                    <w:bottom w:val="single" w:sz="4" w:space="0" w:color="auto"/>
                    <w:right w:val="single" w:sz="4" w:space="0" w:color="auto"/>
                  </w:tcBorders>
                </w:tcPr>
                <w:p w14:paraId="42193976"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(2017)</w:t>
                  </w:r>
                </w:p>
                <w:p w14:paraId="5CBE2FD5"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2022 with restrictions</w:t>
                  </w:r>
                </w:p>
              </w:tc>
            </w:tr>
            <w:tr w:rsidR="00254079" w:rsidRPr="00254079" w14:paraId="5F84B402"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6F203A06"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11</w:t>
                  </w:r>
                </w:p>
              </w:tc>
              <w:tc>
                <w:tcPr>
                  <w:tcW w:w="80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5EF0E4"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301 447</w:t>
                  </w:r>
                </w:p>
              </w:tc>
              <w:tc>
                <w:tcPr>
                  <w:tcW w:w="2081" w:type="pct"/>
                  <w:tcBorders>
                    <w:top w:val="single" w:sz="4" w:space="0" w:color="auto"/>
                    <w:left w:val="single" w:sz="4" w:space="0" w:color="auto"/>
                    <w:bottom w:val="single" w:sz="4" w:space="0" w:color="auto"/>
                    <w:right w:val="single" w:sz="4" w:space="0" w:color="auto"/>
                  </w:tcBorders>
                </w:tcPr>
                <w:p w14:paraId="4F4C2648"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satellite Earth Stations on board Vessels (ESVs) operating in the 4/6 GHz frequency bands allocated to the Fixed Satellite Service (FSS) covering the essential requirements of article 3.2 of the Directive 2014/53/EU</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37656EA0"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V2.1.1 </w:t>
                  </w:r>
                </w:p>
              </w:tc>
              <w:tc>
                <w:tcPr>
                  <w:tcW w:w="797" w:type="pct"/>
                  <w:tcBorders>
                    <w:top w:val="single" w:sz="4" w:space="0" w:color="auto"/>
                    <w:left w:val="single" w:sz="4" w:space="0" w:color="auto"/>
                    <w:bottom w:val="single" w:sz="4" w:space="0" w:color="auto"/>
                    <w:right w:val="single" w:sz="4" w:space="0" w:color="auto"/>
                  </w:tcBorders>
                </w:tcPr>
                <w:p w14:paraId="4951BB21"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(2017)</w:t>
                  </w:r>
                </w:p>
              </w:tc>
            </w:tr>
            <w:tr w:rsidR="00254079" w:rsidRPr="00254079" w14:paraId="3691B726" w14:textId="77777777" w:rsidTr="00AE7D63">
              <w:tc>
                <w:tcPr>
                  <w:tcW w:w="478" w:type="pct"/>
                  <w:tcBorders>
                    <w:top w:val="single" w:sz="4" w:space="0" w:color="auto"/>
                    <w:left w:val="single" w:sz="4" w:space="0" w:color="auto"/>
                    <w:bottom w:val="single" w:sz="4" w:space="0" w:color="auto"/>
                    <w:right w:val="single" w:sz="4" w:space="0" w:color="auto"/>
                  </w:tcBorders>
                </w:tcPr>
                <w:p w14:paraId="00FA9476"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12</w:t>
                  </w:r>
                </w:p>
              </w:tc>
              <w:tc>
                <w:tcPr>
                  <w:tcW w:w="802" w:type="pct"/>
                  <w:tcBorders>
                    <w:top w:val="single" w:sz="4" w:space="0" w:color="auto"/>
                    <w:left w:val="single" w:sz="4" w:space="0" w:color="auto"/>
                    <w:bottom w:val="single" w:sz="4" w:space="0" w:color="auto"/>
                    <w:right w:val="single" w:sz="4" w:space="0" w:color="auto"/>
                  </w:tcBorders>
                  <w:shd w:val="clear" w:color="auto" w:fill="FFFFFF" w:themeFill="background1"/>
                </w:tcPr>
                <w:p w14:paraId="281E1D47"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301 459</w:t>
                  </w:r>
                </w:p>
              </w:tc>
              <w:tc>
                <w:tcPr>
                  <w:tcW w:w="2081" w:type="pct"/>
                  <w:tcBorders>
                    <w:top w:val="single" w:sz="4" w:space="0" w:color="auto"/>
                    <w:left w:val="single" w:sz="4" w:space="0" w:color="auto"/>
                    <w:bottom w:val="single" w:sz="4" w:space="0" w:color="auto"/>
                    <w:right w:val="single" w:sz="4" w:space="0" w:color="auto"/>
                  </w:tcBorders>
                </w:tcPr>
                <w:p w14:paraId="2655FF4B"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Satellite Interactive Terminals (SIT) and Satellite User Terminals (SUT) transmitting towards satellites in geostationary orbit, operating in the 29,5 GHz to 30,0 GHz frequency bands covering the essential requirements of article 3.2 of the Directive 2014/53/EU</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4C2F9EB3"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V2.1.1</w:t>
                  </w:r>
                </w:p>
              </w:tc>
              <w:tc>
                <w:tcPr>
                  <w:tcW w:w="797" w:type="pct"/>
                  <w:tcBorders>
                    <w:top w:val="single" w:sz="4" w:space="0" w:color="auto"/>
                    <w:left w:val="single" w:sz="4" w:space="0" w:color="auto"/>
                    <w:bottom w:val="single" w:sz="4" w:space="0" w:color="auto"/>
                    <w:right w:val="single" w:sz="4" w:space="0" w:color="auto"/>
                  </w:tcBorders>
                </w:tcPr>
                <w:p w14:paraId="59E80EEE"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(2016)</w:t>
                  </w:r>
                </w:p>
              </w:tc>
            </w:tr>
            <w:tr w:rsidR="00254079" w:rsidRPr="00254079" w14:paraId="6D9FA53B" w14:textId="77777777" w:rsidTr="00AE7D63">
              <w:tc>
                <w:tcPr>
                  <w:tcW w:w="478" w:type="pct"/>
                  <w:tcBorders>
                    <w:top w:val="single" w:sz="4" w:space="0" w:color="auto"/>
                    <w:left w:val="single" w:sz="4" w:space="0" w:color="auto"/>
                    <w:bottom w:val="single" w:sz="4" w:space="0" w:color="auto"/>
                    <w:right w:val="single" w:sz="4" w:space="0" w:color="auto"/>
                  </w:tcBorders>
                </w:tcPr>
                <w:p w14:paraId="0F2BFBDB"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13</w:t>
                  </w:r>
                </w:p>
              </w:tc>
              <w:tc>
                <w:tcPr>
                  <w:tcW w:w="802" w:type="pct"/>
                  <w:tcBorders>
                    <w:top w:val="single" w:sz="4" w:space="0" w:color="auto"/>
                    <w:left w:val="single" w:sz="4" w:space="0" w:color="auto"/>
                    <w:bottom w:val="single" w:sz="4" w:space="0" w:color="auto"/>
                    <w:right w:val="single" w:sz="4" w:space="0" w:color="auto"/>
                  </w:tcBorders>
                </w:tcPr>
                <w:p w14:paraId="2569CC3D"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301 473</w:t>
                  </w:r>
                </w:p>
              </w:tc>
              <w:tc>
                <w:tcPr>
                  <w:tcW w:w="2081" w:type="pct"/>
                  <w:tcBorders>
                    <w:top w:val="single" w:sz="4" w:space="0" w:color="auto"/>
                    <w:left w:val="single" w:sz="4" w:space="0" w:color="auto"/>
                    <w:bottom w:val="single" w:sz="4" w:space="0" w:color="auto"/>
                    <w:right w:val="single" w:sz="4" w:space="0" w:color="auto"/>
                  </w:tcBorders>
                </w:tcPr>
                <w:p w14:paraId="66CD052B"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Satellite Earth Stations and Systems (SES); Harmonised Standard for Aircraft Earth Stations (AES) providing Aeronautical Mobile Satellite Service (AMSS)/Mobile Satellite Service (MSS) and/or the Aeronautical Mobile Satellite on Route Service (AMS(R)S)/Mobile Satellite Service (MSS), operating in the frequency band below 3 GHz covering the essential </w:t>
                  </w:r>
                  <w:r w:rsidRPr="006E30E7">
                    <w:rPr>
                      <w:rFonts w:eastAsia="Times New Roman" w:cs="Arial"/>
                      <w:color w:val="595959"/>
                      <w:sz w:val="18"/>
                      <w:szCs w:val="18"/>
                    </w:rPr>
                    <w:lastRenderedPageBreak/>
                    <w:t>requirements of article 3.2 of the Directive 2014/53/EU</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624C279F"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lastRenderedPageBreak/>
                    <w:t>V2.1.2</w:t>
                  </w:r>
                </w:p>
              </w:tc>
              <w:tc>
                <w:tcPr>
                  <w:tcW w:w="797" w:type="pct"/>
                  <w:tcBorders>
                    <w:top w:val="single" w:sz="4" w:space="0" w:color="auto"/>
                    <w:left w:val="single" w:sz="4" w:space="0" w:color="auto"/>
                    <w:bottom w:val="single" w:sz="4" w:space="0" w:color="auto"/>
                    <w:right w:val="single" w:sz="4" w:space="0" w:color="auto"/>
                  </w:tcBorders>
                </w:tcPr>
                <w:p w14:paraId="1E98F946"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(2017)</w:t>
                  </w:r>
                </w:p>
              </w:tc>
            </w:tr>
            <w:tr w:rsidR="00254079" w:rsidRPr="00254079" w14:paraId="5BA4D207" w14:textId="77777777" w:rsidTr="00AE7D63">
              <w:tc>
                <w:tcPr>
                  <w:tcW w:w="478" w:type="pct"/>
                  <w:tcBorders>
                    <w:top w:val="single" w:sz="4" w:space="0" w:color="auto"/>
                    <w:left w:val="single" w:sz="4" w:space="0" w:color="auto"/>
                    <w:bottom w:val="single" w:sz="4" w:space="0" w:color="auto"/>
                    <w:right w:val="single" w:sz="4" w:space="0" w:color="auto"/>
                  </w:tcBorders>
                </w:tcPr>
                <w:p w14:paraId="2092A81F"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14</w:t>
                  </w:r>
                </w:p>
              </w:tc>
              <w:tc>
                <w:tcPr>
                  <w:tcW w:w="802" w:type="pct"/>
                  <w:tcBorders>
                    <w:top w:val="single" w:sz="4" w:space="0" w:color="auto"/>
                    <w:left w:val="single" w:sz="4" w:space="0" w:color="auto"/>
                    <w:bottom w:val="single" w:sz="4" w:space="0" w:color="auto"/>
                    <w:right w:val="single" w:sz="4" w:space="0" w:color="auto"/>
                  </w:tcBorders>
                </w:tcPr>
                <w:p w14:paraId="35485F17"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301 681</w:t>
                  </w:r>
                </w:p>
              </w:tc>
              <w:tc>
                <w:tcPr>
                  <w:tcW w:w="2081" w:type="pct"/>
                  <w:tcBorders>
                    <w:top w:val="single" w:sz="4" w:space="0" w:color="auto"/>
                    <w:left w:val="single" w:sz="4" w:space="0" w:color="auto"/>
                    <w:bottom w:val="single" w:sz="4" w:space="0" w:color="auto"/>
                    <w:right w:val="single" w:sz="4" w:space="0" w:color="auto"/>
                  </w:tcBorders>
                </w:tcPr>
                <w:p w14:paraId="3474C72E"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Mobile Earth Stations (MES) of Geostationary mobile satellite systems, including handheld earth stations, for Satellite Personal Communications Networks (S-PCN) under the Mobile Satellite Service (MSS), operating in the 1,5 GHz and 1,6 GHz frequency bands covering the essential requirements of article 3.2 of the Directive 2014/53/EU</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7F09F0AC"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V2.1.2</w:t>
                  </w:r>
                </w:p>
              </w:tc>
              <w:tc>
                <w:tcPr>
                  <w:tcW w:w="797" w:type="pct"/>
                  <w:tcBorders>
                    <w:top w:val="single" w:sz="4" w:space="0" w:color="auto"/>
                    <w:left w:val="single" w:sz="4" w:space="0" w:color="auto"/>
                    <w:bottom w:val="single" w:sz="4" w:space="0" w:color="auto"/>
                    <w:right w:val="single" w:sz="4" w:space="0" w:color="auto"/>
                  </w:tcBorders>
                </w:tcPr>
                <w:p w14:paraId="3B62E2D5"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(2017)</w:t>
                  </w:r>
                </w:p>
              </w:tc>
            </w:tr>
            <w:tr w:rsidR="00254079" w:rsidRPr="00254079" w14:paraId="0E1E39AF"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5D1A4FC7"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15</w:t>
                  </w:r>
                </w:p>
              </w:tc>
              <w:tc>
                <w:tcPr>
                  <w:tcW w:w="80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735B16"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301 721</w:t>
                  </w:r>
                </w:p>
              </w:tc>
              <w:tc>
                <w:tcPr>
                  <w:tcW w:w="2081" w:type="pct"/>
                  <w:tcBorders>
                    <w:top w:val="single" w:sz="4" w:space="0" w:color="auto"/>
                    <w:left w:val="single" w:sz="4" w:space="0" w:color="auto"/>
                    <w:bottom w:val="single" w:sz="4" w:space="0" w:color="auto"/>
                    <w:right w:val="single" w:sz="4" w:space="0" w:color="auto"/>
                  </w:tcBorders>
                </w:tcPr>
                <w:p w14:paraId="457A3402"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Satellite Earth Stations and Systems (SES); Harmonised Standard for Mobile Earth Stations (MES) providing Low Bit Rate Data Communications (LBRDC) using Low Earth Orbiting (LEO) satellites operating below 1 GHz frequency band covering the essential requirements of article 3.2 of the Directive 2014/53/EU </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7C2A0278"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V2.1.1</w:t>
                  </w:r>
                </w:p>
              </w:tc>
              <w:tc>
                <w:tcPr>
                  <w:tcW w:w="797" w:type="pct"/>
                  <w:tcBorders>
                    <w:top w:val="single" w:sz="4" w:space="0" w:color="auto"/>
                    <w:left w:val="single" w:sz="4" w:space="0" w:color="auto"/>
                    <w:bottom w:val="single" w:sz="4" w:space="0" w:color="auto"/>
                    <w:right w:val="single" w:sz="4" w:space="0" w:color="auto"/>
                  </w:tcBorders>
                </w:tcPr>
                <w:p w14:paraId="72ADBC50"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(2017)</w:t>
                  </w:r>
                </w:p>
              </w:tc>
            </w:tr>
            <w:tr w:rsidR="00254079" w:rsidRPr="00254079" w14:paraId="302D92AB"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3897A25A"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16</w:t>
                  </w:r>
                </w:p>
              </w:tc>
              <w:tc>
                <w:tcPr>
                  <w:tcW w:w="802" w:type="pct"/>
                  <w:tcBorders>
                    <w:top w:val="single" w:sz="4" w:space="0" w:color="auto"/>
                    <w:left w:val="single" w:sz="4" w:space="0" w:color="auto"/>
                    <w:bottom w:val="single" w:sz="4" w:space="0" w:color="auto"/>
                    <w:right w:val="single" w:sz="4" w:space="0" w:color="auto"/>
                  </w:tcBorders>
                  <w:shd w:val="clear" w:color="auto" w:fill="FFFFFF" w:themeFill="background1"/>
                </w:tcPr>
                <w:p w14:paraId="2C3C1DE1"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302 186</w:t>
                  </w:r>
                </w:p>
              </w:tc>
              <w:tc>
                <w:tcPr>
                  <w:tcW w:w="2081" w:type="pct"/>
                  <w:tcBorders>
                    <w:top w:val="single" w:sz="4" w:space="0" w:color="auto"/>
                    <w:left w:val="single" w:sz="4" w:space="0" w:color="auto"/>
                    <w:bottom w:val="single" w:sz="4" w:space="0" w:color="auto"/>
                    <w:right w:val="single" w:sz="4" w:space="0" w:color="auto"/>
                  </w:tcBorders>
                </w:tcPr>
                <w:p w14:paraId="195309A5"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satellite mobile Aircraft Earth Stations (AESs) operating in the 11/12/14 GHz frequency bands covering the essential requirements of article 3.2 of the Directive 2014/53/EU</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21A5CEAB"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V2.1.1 </w:t>
                  </w:r>
                </w:p>
              </w:tc>
              <w:tc>
                <w:tcPr>
                  <w:tcW w:w="797" w:type="pct"/>
                  <w:tcBorders>
                    <w:top w:val="single" w:sz="4" w:space="0" w:color="auto"/>
                    <w:left w:val="single" w:sz="4" w:space="0" w:color="auto"/>
                    <w:bottom w:val="single" w:sz="4" w:space="0" w:color="auto"/>
                    <w:right w:val="single" w:sz="4" w:space="0" w:color="auto"/>
                  </w:tcBorders>
                </w:tcPr>
                <w:p w14:paraId="70F633C9"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(2017)</w:t>
                  </w:r>
                </w:p>
              </w:tc>
            </w:tr>
            <w:tr w:rsidR="00254079" w:rsidRPr="00254079" w14:paraId="53983150"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5F606C48"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17</w:t>
                  </w:r>
                </w:p>
              </w:tc>
              <w:tc>
                <w:tcPr>
                  <w:tcW w:w="80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26EEE9" w14:textId="4F30FD4B"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302 340</w:t>
                  </w:r>
                  <w:r w:rsidR="00B14207">
                    <w:rPr>
                      <w:rFonts w:eastAsia="Times New Roman" w:cs="Arial"/>
                      <w:color w:val="595959"/>
                      <w:sz w:val="18"/>
                      <w:szCs w:val="18"/>
                    </w:rPr>
                    <w:t xml:space="preserve"> </w:t>
                  </w:r>
                  <w:r w:rsidR="00B14207" w:rsidRPr="00E07B9B">
                    <w:rPr>
                      <w:rFonts w:eastAsia="Times New Roman" w:cs="Arial"/>
                      <w:color w:val="FF0000"/>
                      <w:sz w:val="18"/>
                      <w:szCs w:val="18"/>
                    </w:rPr>
                    <w:t>*</w:t>
                  </w:r>
                </w:p>
              </w:tc>
              <w:tc>
                <w:tcPr>
                  <w:tcW w:w="2081" w:type="pct"/>
                  <w:tcBorders>
                    <w:top w:val="single" w:sz="4" w:space="0" w:color="auto"/>
                    <w:left w:val="single" w:sz="4" w:space="0" w:color="auto"/>
                    <w:bottom w:val="single" w:sz="4" w:space="0" w:color="auto"/>
                    <w:right w:val="single" w:sz="4" w:space="0" w:color="auto"/>
                  </w:tcBorders>
                </w:tcPr>
                <w:p w14:paraId="1DA81193"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satellite Earth Stations on board Vessels (ESVs) operating in the 11/12/14 GHz frequency bands allocated to the Fixed Satellite Service (FSS) covering the essential requirements of article 3.2 of the Directive 2014/53/EU</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53B6FF54"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V2.1.1 </w:t>
                  </w:r>
                </w:p>
              </w:tc>
              <w:tc>
                <w:tcPr>
                  <w:tcW w:w="797" w:type="pct"/>
                  <w:tcBorders>
                    <w:top w:val="single" w:sz="4" w:space="0" w:color="auto"/>
                    <w:left w:val="single" w:sz="4" w:space="0" w:color="auto"/>
                    <w:bottom w:val="single" w:sz="4" w:space="0" w:color="auto"/>
                    <w:right w:val="single" w:sz="4" w:space="0" w:color="auto"/>
                  </w:tcBorders>
                </w:tcPr>
                <w:p w14:paraId="2E6E2BEF"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(2017)</w:t>
                  </w:r>
                </w:p>
              </w:tc>
            </w:tr>
            <w:tr w:rsidR="00254079" w:rsidRPr="00254079" w14:paraId="0D8C2765"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10A89A77"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18</w:t>
                  </w:r>
                </w:p>
              </w:tc>
              <w:tc>
                <w:tcPr>
                  <w:tcW w:w="80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3A76E3" w14:textId="265EE29D"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302 448</w:t>
                  </w:r>
                  <w:r w:rsidR="00B14207">
                    <w:rPr>
                      <w:rFonts w:eastAsia="Times New Roman" w:cs="Arial"/>
                      <w:color w:val="595959"/>
                      <w:sz w:val="18"/>
                      <w:szCs w:val="18"/>
                    </w:rPr>
                    <w:t xml:space="preserve"> </w:t>
                  </w:r>
                  <w:r w:rsidR="00B14207" w:rsidRPr="00E07B9B">
                    <w:rPr>
                      <w:rFonts w:eastAsia="Times New Roman" w:cs="Arial"/>
                      <w:color w:val="FF0000"/>
                      <w:sz w:val="18"/>
                      <w:szCs w:val="18"/>
                    </w:rPr>
                    <w:t>*</w:t>
                  </w:r>
                </w:p>
              </w:tc>
              <w:tc>
                <w:tcPr>
                  <w:tcW w:w="2081" w:type="pct"/>
                  <w:tcBorders>
                    <w:top w:val="single" w:sz="4" w:space="0" w:color="auto"/>
                    <w:left w:val="single" w:sz="4" w:space="0" w:color="auto"/>
                    <w:bottom w:val="single" w:sz="4" w:space="0" w:color="auto"/>
                    <w:right w:val="single" w:sz="4" w:space="0" w:color="auto"/>
                  </w:tcBorders>
                </w:tcPr>
                <w:p w14:paraId="70EFAA05"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tracking Earth Stations on Trains (ESTs) operating in the 14/12 GHz frequency bands covering the essential requirements of article 3.2 of the Directive 2014/53/EU</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355A6D90"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V2.1.1 </w:t>
                  </w:r>
                </w:p>
              </w:tc>
              <w:tc>
                <w:tcPr>
                  <w:tcW w:w="797" w:type="pct"/>
                  <w:tcBorders>
                    <w:top w:val="single" w:sz="4" w:space="0" w:color="auto"/>
                    <w:left w:val="single" w:sz="4" w:space="0" w:color="auto"/>
                    <w:bottom w:val="single" w:sz="4" w:space="0" w:color="auto"/>
                    <w:right w:val="single" w:sz="4" w:space="0" w:color="auto"/>
                  </w:tcBorders>
                </w:tcPr>
                <w:p w14:paraId="692A0EF1"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(2017)</w:t>
                  </w:r>
                </w:p>
              </w:tc>
            </w:tr>
            <w:tr w:rsidR="00254079" w:rsidRPr="00254079" w14:paraId="43760C9C"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54CFFA1F"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19</w:t>
                  </w:r>
                </w:p>
              </w:tc>
              <w:tc>
                <w:tcPr>
                  <w:tcW w:w="802" w:type="pct"/>
                  <w:tcBorders>
                    <w:top w:val="single" w:sz="4" w:space="0" w:color="auto"/>
                    <w:left w:val="single" w:sz="4" w:space="0" w:color="auto"/>
                    <w:bottom w:val="single" w:sz="4" w:space="0" w:color="auto"/>
                    <w:right w:val="single" w:sz="4" w:space="0" w:color="auto"/>
                  </w:tcBorders>
                  <w:shd w:val="clear" w:color="auto" w:fill="FFFFFF" w:themeFill="background1"/>
                </w:tcPr>
                <w:p w14:paraId="49BB6C73"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302 574-1</w:t>
                  </w:r>
                </w:p>
              </w:tc>
              <w:tc>
                <w:tcPr>
                  <w:tcW w:w="2081" w:type="pct"/>
                  <w:tcBorders>
                    <w:top w:val="single" w:sz="4" w:space="0" w:color="auto"/>
                    <w:left w:val="single" w:sz="4" w:space="0" w:color="auto"/>
                    <w:bottom w:val="single" w:sz="4" w:space="0" w:color="auto"/>
                    <w:right w:val="single" w:sz="4" w:space="0" w:color="auto"/>
                  </w:tcBorders>
                </w:tcPr>
                <w:p w14:paraId="363C54EA"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Mobile Earth Stations (MES) operating in the 1 980 MHz to 2 010 MHz (earth-to-space) and 2 170 MHz to 2 200 MHz (space-to-earth) frequency bands covering the essential requirements of article 3.2 of the Directive 2014/53/EU; Part 1: Complementary Ground Component (CGC) for wideband systems</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43926661"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V2.1.2</w:t>
                  </w:r>
                </w:p>
              </w:tc>
              <w:tc>
                <w:tcPr>
                  <w:tcW w:w="797" w:type="pct"/>
                  <w:tcBorders>
                    <w:top w:val="single" w:sz="4" w:space="0" w:color="auto"/>
                    <w:left w:val="single" w:sz="4" w:space="0" w:color="auto"/>
                    <w:bottom w:val="single" w:sz="4" w:space="0" w:color="auto"/>
                    <w:right w:val="single" w:sz="4" w:space="0" w:color="auto"/>
                  </w:tcBorders>
                </w:tcPr>
                <w:p w14:paraId="626E7B1E"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(2017)</w:t>
                  </w:r>
                </w:p>
              </w:tc>
            </w:tr>
            <w:tr w:rsidR="00254079" w:rsidRPr="00254079" w14:paraId="0A1923D2"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22CE86EE"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lastRenderedPageBreak/>
                    <w:t>20</w:t>
                  </w:r>
                </w:p>
              </w:tc>
              <w:tc>
                <w:tcPr>
                  <w:tcW w:w="802" w:type="pct"/>
                  <w:tcBorders>
                    <w:top w:val="single" w:sz="4" w:space="0" w:color="auto"/>
                    <w:left w:val="single" w:sz="4" w:space="0" w:color="auto"/>
                    <w:bottom w:val="single" w:sz="4" w:space="0" w:color="auto"/>
                    <w:right w:val="single" w:sz="4" w:space="0" w:color="auto"/>
                  </w:tcBorders>
                  <w:shd w:val="clear" w:color="auto" w:fill="FFFFFF" w:themeFill="background1"/>
                </w:tcPr>
                <w:p w14:paraId="681B0C29"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302 574-2</w:t>
                  </w:r>
                </w:p>
              </w:tc>
              <w:tc>
                <w:tcPr>
                  <w:tcW w:w="2081" w:type="pct"/>
                  <w:tcBorders>
                    <w:top w:val="single" w:sz="4" w:space="0" w:color="auto"/>
                    <w:left w:val="single" w:sz="4" w:space="0" w:color="auto"/>
                    <w:bottom w:val="single" w:sz="4" w:space="0" w:color="auto"/>
                    <w:right w:val="single" w:sz="4" w:space="0" w:color="auto"/>
                  </w:tcBorders>
                </w:tcPr>
                <w:p w14:paraId="70AE6778"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Mobile Earth Stations (MES) operating in the 1 980 MHz to 2 010 MHz (earth-to-space) and 2 170 MHz to 2 200 MHz (space-to-earth) frequency bands covering the essential requirements of article 3.2 of the Directive 2014/53/EU; Part 2: User Equipment (UE) for wideband systems</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6DC459FB"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V2.1.2</w:t>
                  </w:r>
                </w:p>
              </w:tc>
              <w:tc>
                <w:tcPr>
                  <w:tcW w:w="797" w:type="pct"/>
                  <w:tcBorders>
                    <w:top w:val="single" w:sz="4" w:space="0" w:color="auto"/>
                    <w:left w:val="single" w:sz="4" w:space="0" w:color="auto"/>
                    <w:bottom w:val="single" w:sz="4" w:space="0" w:color="auto"/>
                    <w:right w:val="single" w:sz="4" w:space="0" w:color="auto"/>
                  </w:tcBorders>
                </w:tcPr>
                <w:p w14:paraId="20BCE7E6"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(2017)</w:t>
                  </w:r>
                </w:p>
              </w:tc>
            </w:tr>
            <w:tr w:rsidR="00254079" w:rsidRPr="00254079" w14:paraId="727749A0"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017FEAC9"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21</w:t>
                  </w:r>
                </w:p>
              </w:tc>
              <w:tc>
                <w:tcPr>
                  <w:tcW w:w="80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5EDD0A" w14:textId="52FBD564"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302 574-3</w:t>
                  </w:r>
                  <w:r w:rsidR="00B14207" w:rsidRPr="00E07B9B">
                    <w:rPr>
                      <w:rFonts w:eastAsia="Times New Roman" w:cs="Arial"/>
                      <w:color w:val="FF0000"/>
                      <w:sz w:val="18"/>
                      <w:szCs w:val="18"/>
                    </w:rPr>
                    <w:t>*</w:t>
                  </w:r>
                </w:p>
              </w:tc>
              <w:tc>
                <w:tcPr>
                  <w:tcW w:w="2081" w:type="pct"/>
                  <w:tcBorders>
                    <w:top w:val="single" w:sz="4" w:space="0" w:color="auto"/>
                    <w:left w:val="single" w:sz="4" w:space="0" w:color="auto"/>
                    <w:bottom w:val="single" w:sz="4" w:space="0" w:color="auto"/>
                    <w:right w:val="single" w:sz="4" w:space="0" w:color="auto"/>
                  </w:tcBorders>
                </w:tcPr>
                <w:p w14:paraId="09528F12"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Mobile Earth Stations (MES) operating in the 1 980 MHz to 2 010 MHz (earth-to-space) and 2 170 MHz to 2 200 MHz (space-to-earth) frequency bands covering the essential requirements of article 3.2 of the Directive 2014/53/EU; Part 3: User Equipment (UE) for narrowband systems</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3F475AA0"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 xml:space="preserve">V2.1.1 </w:t>
                  </w:r>
                </w:p>
              </w:tc>
              <w:tc>
                <w:tcPr>
                  <w:tcW w:w="797" w:type="pct"/>
                  <w:tcBorders>
                    <w:top w:val="single" w:sz="4" w:space="0" w:color="auto"/>
                    <w:left w:val="single" w:sz="4" w:space="0" w:color="auto"/>
                    <w:bottom w:val="single" w:sz="4" w:space="0" w:color="auto"/>
                    <w:right w:val="single" w:sz="4" w:space="0" w:color="auto"/>
                  </w:tcBorders>
                </w:tcPr>
                <w:p w14:paraId="2F6C8D59"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(2017)</w:t>
                  </w:r>
                </w:p>
              </w:tc>
            </w:tr>
            <w:tr w:rsidR="00254079" w:rsidRPr="00254079" w14:paraId="304CE3E3"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6550651A"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22</w:t>
                  </w:r>
                </w:p>
              </w:tc>
              <w:tc>
                <w:tcPr>
                  <w:tcW w:w="80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437886" w14:textId="2B460C69"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302 977</w:t>
                  </w:r>
                  <w:r w:rsidR="00B14207">
                    <w:rPr>
                      <w:rFonts w:eastAsia="Times New Roman" w:cs="Arial"/>
                      <w:color w:val="595959"/>
                      <w:sz w:val="18"/>
                      <w:szCs w:val="18"/>
                    </w:rPr>
                    <w:t xml:space="preserve"> </w:t>
                  </w:r>
                  <w:r w:rsidR="00B14207" w:rsidRPr="00E07B9B">
                    <w:rPr>
                      <w:rFonts w:eastAsia="Times New Roman" w:cs="Arial"/>
                      <w:color w:val="FF0000"/>
                      <w:sz w:val="18"/>
                      <w:szCs w:val="18"/>
                    </w:rPr>
                    <w:t>*</w:t>
                  </w:r>
                </w:p>
              </w:tc>
              <w:tc>
                <w:tcPr>
                  <w:tcW w:w="2081" w:type="pct"/>
                  <w:tcBorders>
                    <w:top w:val="single" w:sz="4" w:space="0" w:color="auto"/>
                    <w:left w:val="single" w:sz="4" w:space="0" w:color="auto"/>
                    <w:bottom w:val="single" w:sz="4" w:space="0" w:color="auto"/>
                    <w:right w:val="single" w:sz="4" w:space="0" w:color="auto"/>
                  </w:tcBorders>
                </w:tcPr>
                <w:p w14:paraId="2F73A3F8"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Vehicle-Mounted Earth Stations (VMES) operating in the 14/12 GHz frequency bands covering the essential requirements of article 3.2 of the Directive 2014/53/EU</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02661B2B"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V2.1.1</w:t>
                  </w:r>
                </w:p>
              </w:tc>
              <w:tc>
                <w:tcPr>
                  <w:tcW w:w="797" w:type="pct"/>
                  <w:tcBorders>
                    <w:top w:val="single" w:sz="4" w:space="0" w:color="auto"/>
                    <w:left w:val="single" w:sz="4" w:space="0" w:color="auto"/>
                    <w:bottom w:val="single" w:sz="4" w:space="0" w:color="auto"/>
                    <w:right w:val="single" w:sz="4" w:space="0" w:color="auto"/>
                  </w:tcBorders>
                </w:tcPr>
                <w:p w14:paraId="222CEB55"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(2017)</w:t>
                  </w:r>
                </w:p>
              </w:tc>
            </w:tr>
            <w:tr w:rsidR="00254079" w:rsidRPr="00254079" w14:paraId="073288A0"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10CF5B4D"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23</w:t>
                  </w:r>
                </w:p>
              </w:tc>
              <w:tc>
                <w:tcPr>
                  <w:tcW w:w="802" w:type="pct"/>
                  <w:tcBorders>
                    <w:top w:val="single" w:sz="4" w:space="0" w:color="auto"/>
                    <w:left w:val="single" w:sz="4" w:space="0" w:color="auto"/>
                    <w:bottom w:val="single" w:sz="4" w:space="0" w:color="auto"/>
                    <w:right w:val="single" w:sz="4" w:space="0" w:color="auto"/>
                  </w:tcBorders>
                  <w:shd w:val="clear" w:color="auto" w:fill="FFFFFF" w:themeFill="background1"/>
                </w:tcPr>
                <w:p w14:paraId="7DEE58A9"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303 978</w:t>
                  </w:r>
                </w:p>
              </w:tc>
              <w:tc>
                <w:tcPr>
                  <w:tcW w:w="2081" w:type="pct"/>
                  <w:tcBorders>
                    <w:top w:val="single" w:sz="4" w:space="0" w:color="auto"/>
                    <w:left w:val="single" w:sz="4" w:space="0" w:color="auto"/>
                    <w:bottom w:val="single" w:sz="4" w:space="0" w:color="auto"/>
                    <w:right w:val="single" w:sz="4" w:space="0" w:color="auto"/>
                  </w:tcBorders>
                </w:tcPr>
                <w:p w14:paraId="3BCC345F"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Earth Stations on Mobile Platforms (ESOMP) transmitting towards satellites in geostationary orbit, operating in the 27,5 GHz to 30,0 GHz frequency bands covering the essential requirements of article 3.2 of the Directive 2014/53/EU</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2401E66C"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V2.1.2</w:t>
                  </w:r>
                </w:p>
              </w:tc>
              <w:tc>
                <w:tcPr>
                  <w:tcW w:w="797" w:type="pct"/>
                  <w:tcBorders>
                    <w:top w:val="single" w:sz="4" w:space="0" w:color="auto"/>
                    <w:left w:val="single" w:sz="4" w:space="0" w:color="auto"/>
                    <w:bottom w:val="single" w:sz="4" w:space="0" w:color="auto"/>
                    <w:right w:val="single" w:sz="4" w:space="0" w:color="auto"/>
                  </w:tcBorders>
                </w:tcPr>
                <w:p w14:paraId="77F182C4"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(2016)</w:t>
                  </w:r>
                </w:p>
              </w:tc>
            </w:tr>
            <w:tr w:rsidR="00254079" w:rsidRPr="00254079" w14:paraId="25AEA3B6"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38B0197F"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24</w:t>
                  </w:r>
                </w:p>
              </w:tc>
              <w:tc>
                <w:tcPr>
                  <w:tcW w:w="802" w:type="pct"/>
                  <w:tcBorders>
                    <w:top w:val="single" w:sz="4" w:space="0" w:color="auto"/>
                    <w:left w:val="single" w:sz="4" w:space="0" w:color="auto"/>
                    <w:bottom w:val="single" w:sz="4" w:space="0" w:color="auto"/>
                    <w:right w:val="single" w:sz="4" w:space="0" w:color="auto"/>
                  </w:tcBorders>
                  <w:shd w:val="clear" w:color="auto" w:fill="FFFFFF" w:themeFill="background1"/>
                </w:tcPr>
                <w:p w14:paraId="56CEFFE4"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303 980</w:t>
                  </w:r>
                </w:p>
              </w:tc>
              <w:tc>
                <w:tcPr>
                  <w:tcW w:w="2081" w:type="pct"/>
                  <w:tcBorders>
                    <w:top w:val="single" w:sz="4" w:space="0" w:color="auto"/>
                    <w:left w:val="single" w:sz="4" w:space="0" w:color="auto"/>
                    <w:bottom w:val="single" w:sz="4" w:space="0" w:color="auto"/>
                    <w:right w:val="single" w:sz="4" w:space="0" w:color="auto"/>
                  </w:tcBorders>
                </w:tcPr>
                <w:p w14:paraId="5E3BB71A"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Fixed and in-motion Earth Stations communicating with non-geostationary satellite systems (NEST) in the 11 GHz to 14 GHz frequency bands; Harmonised Standard for access to radio spectrum</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33EC4227"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hyperlink r:id="rId14" w:tgtFrame="_blank" w:history="1">
                    <w:r w:rsidRPr="006E30E7">
                      <w:rPr>
                        <w:rFonts w:eastAsia="Times New Roman" w:cs="Arial"/>
                        <w:color w:val="595959"/>
                        <w:sz w:val="18"/>
                        <w:szCs w:val="18"/>
                      </w:rPr>
                      <w:t>V1.2.1</w:t>
                    </w:r>
                  </w:hyperlink>
                </w:p>
              </w:tc>
              <w:tc>
                <w:tcPr>
                  <w:tcW w:w="797" w:type="pct"/>
                  <w:tcBorders>
                    <w:top w:val="single" w:sz="4" w:space="0" w:color="auto"/>
                    <w:left w:val="single" w:sz="4" w:space="0" w:color="auto"/>
                    <w:bottom w:val="single" w:sz="4" w:space="0" w:color="auto"/>
                    <w:right w:val="single" w:sz="4" w:space="0" w:color="auto"/>
                  </w:tcBorders>
                </w:tcPr>
                <w:p w14:paraId="09B2A69E"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 xml:space="preserve">Yes (2023) </w:t>
                  </w:r>
                </w:p>
              </w:tc>
            </w:tr>
            <w:tr w:rsidR="00254079" w:rsidRPr="00254079" w14:paraId="7F44451A"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37CB4C51"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25</w:t>
                  </w:r>
                </w:p>
              </w:tc>
              <w:tc>
                <w:tcPr>
                  <w:tcW w:w="802" w:type="pct"/>
                  <w:tcBorders>
                    <w:top w:val="single" w:sz="4" w:space="0" w:color="auto"/>
                    <w:left w:val="single" w:sz="4" w:space="0" w:color="auto"/>
                    <w:bottom w:val="single" w:sz="4" w:space="0" w:color="auto"/>
                    <w:right w:val="single" w:sz="4" w:space="0" w:color="auto"/>
                  </w:tcBorders>
                  <w:shd w:val="clear" w:color="auto" w:fill="FFFFFF" w:themeFill="background1"/>
                </w:tcPr>
                <w:p w14:paraId="0D3B990B"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303 981</w:t>
                  </w:r>
                </w:p>
              </w:tc>
              <w:tc>
                <w:tcPr>
                  <w:tcW w:w="2081" w:type="pct"/>
                  <w:tcBorders>
                    <w:top w:val="single" w:sz="4" w:space="0" w:color="auto"/>
                    <w:left w:val="single" w:sz="4" w:space="0" w:color="auto"/>
                    <w:bottom w:val="single" w:sz="4" w:space="0" w:color="auto"/>
                    <w:right w:val="single" w:sz="4" w:space="0" w:color="auto"/>
                  </w:tcBorders>
                </w:tcPr>
                <w:p w14:paraId="426AF7C3"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Fixed and in-motion Wide Band Earth Stations communicating with non-geostationary satellite systems (WBES) in the 11 GHz to 14 GHz frequency bands; Harmonised Standard for access to radio spectrum</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1CAFD998"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hyperlink r:id="rId15" w:tgtFrame="_blank" w:history="1">
                    <w:r w:rsidRPr="006E30E7">
                      <w:rPr>
                        <w:rFonts w:eastAsia="Times New Roman" w:cs="Arial"/>
                        <w:color w:val="595959"/>
                        <w:sz w:val="18"/>
                        <w:szCs w:val="18"/>
                      </w:rPr>
                      <w:t>V1.2.1</w:t>
                    </w:r>
                  </w:hyperlink>
                </w:p>
              </w:tc>
              <w:tc>
                <w:tcPr>
                  <w:tcW w:w="797" w:type="pct"/>
                  <w:tcBorders>
                    <w:top w:val="single" w:sz="4" w:space="0" w:color="auto"/>
                    <w:left w:val="single" w:sz="4" w:space="0" w:color="auto"/>
                    <w:bottom w:val="single" w:sz="4" w:space="0" w:color="auto"/>
                    <w:right w:val="single" w:sz="4" w:space="0" w:color="auto"/>
                  </w:tcBorders>
                </w:tcPr>
                <w:p w14:paraId="213B6952"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 xml:space="preserve">Yes (2023) </w:t>
                  </w:r>
                </w:p>
              </w:tc>
            </w:tr>
            <w:tr w:rsidR="00254079" w:rsidRPr="00254079" w14:paraId="0D499006"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791C003C"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26</w:t>
                  </w:r>
                </w:p>
              </w:tc>
              <w:tc>
                <w:tcPr>
                  <w:tcW w:w="802" w:type="pct"/>
                  <w:tcBorders>
                    <w:top w:val="single" w:sz="4" w:space="0" w:color="auto"/>
                    <w:left w:val="single" w:sz="4" w:space="0" w:color="auto"/>
                    <w:bottom w:val="single" w:sz="4" w:space="0" w:color="auto"/>
                    <w:right w:val="single" w:sz="4" w:space="0" w:color="auto"/>
                  </w:tcBorders>
                  <w:shd w:val="clear" w:color="auto" w:fill="FFFFFF" w:themeFill="background1"/>
                </w:tcPr>
                <w:p w14:paraId="4241FF7F"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303 699</w:t>
                  </w:r>
                </w:p>
              </w:tc>
              <w:tc>
                <w:tcPr>
                  <w:tcW w:w="2081" w:type="pct"/>
                  <w:tcBorders>
                    <w:top w:val="single" w:sz="4" w:space="0" w:color="auto"/>
                    <w:left w:val="single" w:sz="4" w:space="0" w:color="auto"/>
                    <w:bottom w:val="single" w:sz="4" w:space="0" w:color="auto"/>
                    <w:right w:val="single" w:sz="4" w:space="0" w:color="auto"/>
                  </w:tcBorders>
                </w:tcPr>
                <w:p w14:paraId="78F39528"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Fixed earth stations communicating with non-geostationary satellite systems in the 20 GHz and 30 GHz FSS bands; Harmonised Standard for access to radio spectrum</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33AE208F"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V1.1.1 (2021)</w:t>
                  </w:r>
                </w:p>
              </w:tc>
              <w:tc>
                <w:tcPr>
                  <w:tcW w:w="797" w:type="pct"/>
                  <w:tcBorders>
                    <w:top w:val="single" w:sz="4" w:space="0" w:color="auto"/>
                    <w:left w:val="single" w:sz="4" w:space="0" w:color="auto"/>
                    <w:bottom w:val="single" w:sz="4" w:space="0" w:color="auto"/>
                    <w:right w:val="single" w:sz="4" w:space="0" w:color="auto"/>
                  </w:tcBorders>
                </w:tcPr>
                <w:p w14:paraId="3A23DFB2"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No</w:t>
                  </w:r>
                </w:p>
              </w:tc>
            </w:tr>
            <w:tr w:rsidR="00254079" w:rsidRPr="00254079" w14:paraId="47CC9348" w14:textId="77777777" w:rsidTr="00AE7D63">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tcPr>
                <w:p w14:paraId="5A270048"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lastRenderedPageBreak/>
                    <w:t>27</w:t>
                  </w:r>
                </w:p>
              </w:tc>
              <w:tc>
                <w:tcPr>
                  <w:tcW w:w="802" w:type="pct"/>
                  <w:tcBorders>
                    <w:top w:val="single" w:sz="4" w:space="0" w:color="auto"/>
                    <w:left w:val="single" w:sz="4" w:space="0" w:color="auto"/>
                    <w:bottom w:val="single" w:sz="4" w:space="0" w:color="auto"/>
                    <w:right w:val="single" w:sz="4" w:space="0" w:color="auto"/>
                  </w:tcBorders>
                  <w:shd w:val="clear" w:color="auto" w:fill="FFFFFF" w:themeFill="background1"/>
                </w:tcPr>
                <w:p w14:paraId="2542BCA6"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EN 303 979</w:t>
                  </w:r>
                </w:p>
              </w:tc>
              <w:tc>
                <w:tcPr>
                  <w:tcW w:w="2081" w:type="pct"/>
                  <w:tcBorders>
                    <w:top w:val="single" w:sz="4" w:space="0" w:color="auto"/>
                    <w:left w:val="single" w:sz="4" w:space="0" w:color="auto"/>
                    <w:bottom w:val="single" w:sz="4" w:space="0" w:color="auto"/>
                    <w:right w:val="single" w:sz="4" w:space="0" w:color="auto"/>
                  </w:tcBorders>
                </w:tcPr>
                <w:p w14:paraId="0C4BF4C4"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Harmonised Standard for Earth Stations on Mobile Platforms (ESOMP) transmitting towards satellites in non-geostationary orbit, operating in the 27,5 GHz to 29,1 GHz and 29,5 GHz to 30,0 GHz frequency bands covering the essential requirements of article 3.2 of the Directive 2014/53/EU</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58F9A91E"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hyperlink r:id="rId16" w:tgtFrame="_blank" w:history="1">
                    <w:r w:rsidRPr="006E30E7">
                      <w:rPr>
                        <w:rFonts w:eastAsia="Times New Roman" w:cs="Arial"/>
                        <w:color w:val="595959"/>
                        <w:sz w:val="18"/>
                        <w:szCs w:val="18"/>
                      </w:rPr>
                      <w:t>V2.1.2 (2016)</w:t>
                    </w:r>
                  </w:hyperlink>
                </w:p>
              </w:tc>
              <w:tc>
                <w:tcPr>
                  <w:tcW w:w="797" w:type="pct"/>
                  <w:tcBorders>
                    <w:top w:val="single" w:sz="4" w:space="0" w:color="auto"/>
                    <w:left w:val="single" w:sz="4" w:space="0" w:color="auto"/>
                    <w:bottom w:val="single" w:sz="4" w:space="0" w:color="auto"/>
                    <w:right w:val="single" w:sz="4" w:space="0" w:color="auto"/>
                  </w:tcBorders>
                </w:tcPr>
                <w:p w14:paraId="7CD9BA4A"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(2016)</w:t>
                  </w:r>
                </w:p>
              </w:tc>
            </w:tr>
            <w:tr w:rsidR="00254079" w:rsidRPr="00254079" w14:paraId="7008FE72" w14:textId="77777777" w:rsidTr="00AE7D63">
              <w:tc>
                <w:tcPr>
                  <w:tcW w:w="478" w:type="pct"/>
                  <w:tcBorders>
                    <w:top w:val="single" w:sz="4" w:space="0" w:color="auto"/>
                    <w:left w:val="single" w:sz="4" w:space="0" w:color="auto"/>
                    <w:bottom w:val="single" w:sz="4" w:space="0" w:color="auto"/>
                    <w:right w:val="single" w:sz="4" w:space="0" w:color="auto"/>
                  </w:tcBorders>
                </w:tcPr>
                <w:p w14:paraId="0E3B084D"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28</w:t>
                  </w:r>
                </w:p>
              </w:tc>
              <w:tc>
                <w:tcPr>
                  <w:tcW w:w="802" w:type="pct"/>
                  <w:tcBorders>
                    <w:top w:val="single" w:sz="4" w:space="0" w:color="auto"/>
                    <w:left w:val="single" w:sz="4" w:space="0" w:color="auto"/>
                    <w:bottom w:val="single" w:sz="4" w:space="0" w:color="auto"/>
                    <w:right w:val="single" w:sz="4" w:space="0" w:color="auto"/>
                  </w:tcBorders>
                </w:tcPr>
                <w:p w14:paraId="09BA2EF8"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highlight w:val="green"/>
                    </w:rPr>
                  </w:pPr>
                  <w:r w:rsidRPr="006E30E7">
                    <w:rPr>
                      <w:rFonts w:eastAsia="Times New Roman" w:cs="Arial"/>
                      <w:color w:val="595959"/>
                      <w:sz w:val="18"/>
                      <w:szCs w:val="18"/>
                    </w:rPr>
                    <w:t>EN 303 413</w:t>
                  </w:r>
                </w:p>
              </w:tc>
              <w:tc>
                <w:tcPr>
                  <w:tcW w:w="2081" w:type="pct"/>
                  <w:tcBorders>
                    <w:top w:val="single" w:sz="4" w:space="0" w:color="auto"/>
                    <w:left w:val="single" w:sz="4" w:space="0" w:color="auto"/>
                    <w:bottom w:val="single" w:sz="4" w:space="0" w:color="auto"/>
                    <w:right w:val="single" w:sz="4" w:space="0" w:color="auto"/>
                  </w:tcBorders>
                </w:tcPr>
                <w:p w14:paraId="46A88E06"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Global Navigation Satellite System (GNSS) receivers; Radio equipment operating in the 1 164 MHz to 1 300 MHz and 1 559 MHz to 1 610 MHz frequency bands; Harmonised Standard for access to radio spectrum</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4B5D6348"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hyperlink r:id="rId17" w:tgtFrame="_blank" w:history="1">
                    <w:r w:rsidRPr="006E30E7">
                      <w:rPr>
                        <w:rFonts w:eastAsia="Times New Roman" w:cs="Arial"/>
                        <w:color w:val="595959"/>
                        <w:sz w:val="18"/>
                        <w:szCs w:val="18"/>
                      </w:rPr>
                      <w:t>V1.2.1 (2021)</w:t>
                    </w:r>
                  </w:hyperlink>
                </w:p>
              </w:tc>
              <w:tc>
                <w:tcPr>
                  <w:tcW w:w="797" w:type="pct"/>
                  <w:tcBorders>
                    <w:top w:val="single" w:sz="4" w:space="0" w:color="auto"/>
                    <w:left w:val="single" w:sz="4" w:space="0" w:color="auto"/>
                    <w:bottom w:val="single" w:sz="4" w:space="0" w:color="auto"/>
                    <w:right w:val="single" w:sz="4" w:space="0" w:color="auto"/>
                  </w:tcBorders>
                </w:tcPr>
                <w:p w14:paraId="58B69899"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(2022)</w:t>
                  </w:r>
                </w:p>
              </w:tc>
            </w:tr>
            <w:tr w:rsidR="00254079" w:rsidRPr="00254079" w14:paraId="75EDAF05" w14:textId="77777777" w:rsidTr="00AE7D63">
              <w:tc>
                <w:tcPr>
                  <w:tcW w:w="478" w:type="pct"/>
                  <w:tcBorders>
                    <w:top w:val="single" w:sz="4" w:space="0" w:color="auto"/>
                    <w:left w:val="single" w:sz="4" w:space="0" w:color="auto"/>
                    <w:bottom w:val="single" w:sz="4" w:space="0" w:color="auto"/>
                    <w:right w:val="single" w:sz="4" w:space="0" w:color="auto"/>
                  </w:tcBorders>
                </w:tcPr>
                <w:p w14:paraId="24164597"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29</w:t>
                  </w:r>
                </w:p>
              </w:tc>
              <w:tc>
                <w:tcPr>
                  <w:tcW w:w="802" w:type="pct"/>
                  <w:tcBorders>
                    <w:top w:val="single" w:sz="4" w:space="0" w:color="auto"/>
                    <w:left w:val="single" w:sz="4" w:space="0" w:color="auto"/>
                    <w:bottom w:val="single" w:sz="4" w:space="0" w:color="auto"/>
                    <w:right w:val="single" w:sz="4" w:space="0" w:color="auto"/>
                  </w:tcBorders>
                </w:tcPr>
                <w:p w14:paraId="0578742C"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hyperlink r:id="rId18" w:tgtFrame="_blank" w:history="1">
                    <w:r w:rsidRPr="006E30E7">
                      <w:rPr>
                        <w:rFonts w:eastAsia="Times New Roman" w:cs="Arial"/>
                        <w:color w:val="595959"/>
                        <w:sz w:val="18"/>
                        <w:szCs w:val="18"/>
                      </w:rPr>
                      <w:t>EN 303 372-1</w:t>
                    </w:r>
                  </w:hyperlink>
                </w:p>
              </w:tc>
              <w:tc>
                <w:tcPr>
                  <w:tcW w:w="2081" w:type="pct"/>
                  <w:tcBorders>
                    <w:top w:val="single" w:sz="4" w:space="0" w:color="auto"/>
                    <w:left w:val="single" w:sz="4" w:space="0" w:color="auto"/>
                    <w:bottom w:val="single" w:sz="4" w:space="0" w:color="auto"/>
                    <w:right w:val="single" w:sz="4" w:space="0" w:color="auto"/>
                  </w:tcBorders>
                </w:tcPr>
                <w:p w14:paraId="790D65F1"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Satellite broadcast reception equipment; Part 1: Outdoor unit receiving in the 10,7 GHz to 12,75 GHz frequency band; Harmonised Standard for access to radio spectrum</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120CC3F7"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hyperlink r:id="rId19" w:tgtFrame="_blank" w:history="1">
                    <w:r w:rsidRPr="006E30E7">
                      <w:rPr>
                        <w:rFonts w:eastAsia="Times New Roman" w:cs="Arial"/>
                        <w:color w:val="595959"/>
                        <w:sz w:val="18"/>
                        <w:szCs w:val="18"/>
                      </w:rPr>
                      <w:t>V1.2.1 (2021)</w:t>
                    </w:r>
                  </w:hyperlink>
                </w:p>
              </w:tc>
              <w:tc>
                <w:tcPr>
                  <w:tcW w:w="797" w:type="pct"/>
                  <w:tcBorders>
                    <w:top w:val="single" w:sz="4" w:space="0" w:color="auto"/>
                    <w:left w:val="single" w:sz="4" w:space="0" w:color="auto"/>
                    <w:bottom w:val="single" w:sz="4" w:space="0" w:color="auto"/>
                    <w:right w:val="single" w:sz="4" w:space="0" w:color="auto"/>
                  </w:tcBorders>
                </w:tcPr>
                <w:p w14:paraId="0EC6A67C"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Yes (2022) with restrictions</w:t>
                  </w:r>
                </w:p>
              </w:tc>
            </w:tr>
            <w:tr w:rsidR="00254079" w:rsidRPr="00254079" w14:paraId="7413E535" w14:textId="77777777" w:rsidTr="00AE7D63">
              <w:tc>
                <w:tcPr>
                  <w:tcW w:w="478" w:type="pct"/>
                  <w:tcBorders>
                    <w:top w:val="single" w:sz="4" w:space="0" w:color="auto"/>
                    <w:left w:val="single" w:sz="4" w:space="0" w:color="auto"/>
                    <w:bottom w:val="single" w:sz="4" w:space="0" w:color="auto"/>
                    <w:right w:val="single" w:sz="4" w:space="0" w:color="auto"/>
                  </w:tcBorders>
                </w:tcPr>
                <w:p w14:paraId="3A605A10" w14:textId="77777777" w:rsidR="00566D59" w:rsidRPr="006E30E7" w:rsidRDefault="00566D59"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30</w:t>
                  </w:r>
                </w:p>
              </w:tc>
              <w:tc>
                <w:tcPr>
                  <w:tcW w:w="802" w:type="pct"/>
                  <w:tcBorders>
                    <w:top w:val="single" w:sz="4" w:space="0" w:color="auto"/>
                    <w:left w:val="single" w:sz="4" w:space="0" w:color="auto"/>
                    <w:bottom w:val="single" w:sz="4" w:space="0" w:color="auto"/>
                    <w:right w:val="single" w:sz="4" w:space="0" w:color="auto"/>
                  </w:tcBorders>
                </w:tcPr>
                <w:p w14:paraId="1D6BEC69"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hyperlink r:id="rId20" w:tgtFrame="_blank" w:history="1">
                    <w:r w:rsidRPr="006E30E7">
                      <w:rPr>
                        <w:rFonts w:eastAsia="Times New Roman" w:cs="Arial"/>
                        <w:color w:val="595959"/>
                        <w:sz w:val="18"/>
                        <w:szCs w:val="18"/>
                      </w:rPr>
                      <w:t>EN 303 372-</w:t>
                    </w:r>
                  </w:hyperlink>
                  <w:r w:rsidRPr="006E30E7">
                    <w:rPr>
                      <w:rFonts w:eastAsia="Times New Roman" w:cs="Arial"/>
                      <w:color w:val="595959"/>
                      <w:sz w:val="18"/>
                      <w:szCs w:val="18"/>
                    </w:rPr>
                    <w:t>2</w:t>
                  </w:r>
                </w:p>
              </w:tc>
              <w:tc>
                <w:tcPr>
                  <w:tcW w:w="2081" w:type="pct"/>
                  <w:tcBorders>
                    <w:top w:val="single" w:sz="4" w:space="0" w:color="auto"/>
                    <w:left w:val="single" w:sz="4" w:space="0" w:color="auto"/>
                    <w:bottom w:val="single" w:sz="4" w:space="0" w:color="auto"/>
                    <w:right w:val="single" w:sz="4" w:space="0" w:color="auto"/>
                  </w:tcBorders>
                </w:tcPr>
                <w:p w14:paraId="50592E64"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Satellite Earth Stations and Systems (SES); Satellite broadcast reception equipment; Part 2: Indoor unit; Harmonised Standard for access to radio spectrum</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08559FA7" w14:textId="77777777" w:rsidR="00566D59" w:rsidRPr="006E30E7" w:rsidRDefault="00566D59" w:rsidP="00566D59">
                  <w:pPr>
                    <w:shd w:val="clear" w:color="auto" w:fill="FFFFFF" w:themeFill="background1"/>
                    <w:spacing w:after="160" w:line="259" w:lineRule="auto"/>
                    <w:jc w:val="left"/>
                    <w:rPr>
                      <w:rFonts w:eastAsia="Times New Roman" w:cs="Arial"/>
                      <w:color w:val="595959"/>
                      <w:sz w:val="18"/>
                      <w:szCs w:val="18"/>
                    </w:rPr>
                  </w:pPr>
                  <w:hyperlink r:id="rId21" w:tgtFrame="_blank" w:history="1">
                    <w:r w:rsidRPr="006E30E7">
                      <w:rPr>
                        <w:rFonts w:eastAsia="Times New Roman" w:cs="Arial"/>
                        <w:color w:val="595959"/>
                        <w:sz w:val="18"/>
                        <w:szCs w:val="18"/>
                      </w:rPr>
                      <w:t>V1.2.1 (2021)</w:t>
                    </w:r>
                  </w:hyperlink>
                </w:p>
              </w:tc>
              <w:tc>
                <w:tcPr>
                  <w:tcW w:w="797" w:type="pct"/>
                  <w:tcBorders>
                    <w:top w:val="single" w:sz="4" w:space="0" w:color="auto"/>
                    <w:left w:val="single" w:sz="4" w:space="0" w:color="auto"/>
                    <w:bottom w:val="single" w:sz="4" w:space="0" w:color="auto"/>
                    <w:right w:val="single" w:sz="4" w:space="0" w:color="auto"/>
                  </w:tcBorders>
                </w:tcPr>
                <w:p w14:paraId="57DA7DAB" w14:textId="77777777" w:rsidR="00566D59" w:rsidRPr="006E30E7" w:rsidRDefault="00566D59" w:rsidP="00566D59">
                  <w:pPr>
                    <w:shd w:val="clear" w:color="auto" w:fill="FFFFFF" w:themeFill="background1"/>
                    <w:spacing w:after="160" w:line="259" w:lineRule="auto"/>
                    <w:jc w:val="left"/>
                    <w:rPr>
                      <w:rFonts w:asciiTheme="minorHAnsi" w:hAnsiTheme="minorHAnsi"/>
                      <w:color w:val="595959"/>
                      <w:sz w:val="22"/>
                      <w:szCs w:val="22"/>
                    </w:rPr>
                  </w:pPr>
                  <w:r w:rsidRPr="006E30E7">
                    <w:rPr>
                      <w:rFonts w:asciiTheme="minorHAnsi" w:hAnsiTheme="minorHAnsi"/>
                      <w:color w:val="595959"/>
                      <w:sz w:val="22"/>
                      <w:szCs w:val="22"/>
                    </w:rPr>
                    <w:t xml:space="preserve"> Yes (2021)</w:t>
                  </w:r>
                </w:p>
              </w:tc>
            </w:tr>
            <w:tr w:rsidR="00254079" w:rsidRPr="00254079" w14:paraId="086896E8" w14:textId="77777777" w:rsidTr="00AE7D63">
              <w:tc>
                <w:tcPr>
                  <w:tcW w:w="478" w:type="pct"/>
                  <w:tcBorders>
                    <w:top w:val="single" w:sz="4" w:space="0" w:color="auto"/>
                    <w:left w:val="single" w:sz="4" w:space="0" w:color="auto"/>
                    <w:bottom w:val="single" w:sz="4" w:space="0" w:color="auto"/>
                    <w:right w:val="single" w:sz="4" w:space="0" w:color="auto"/>
                  </w:tcBorders>
                </w:tcPr>
                <w:p w14:paraId="3A4D0529" w14:textId="77777777" w:rsidR="009F50D1" w:rsidRPr="006E30E7" w:rsidRDefault="00965134" w:rsidP="00566D59">
                  <w:pPr>
                    <w:shd w:val="clear" w:color="auto" w:fill="FFFFFF" w:themeFill="background1"/>
                    <w:spacing w:after="160" w:line="259" w:lineRule="auto"/>
                    <w:jc w:val="left"/>
                    <w:rPr>
                      <w:rFonts w:eastAsia="Times New Roman" w:cs="Arial"/>
                      <w:b/>
                      <w:color w:val="595959"/>
                      <w:sz w:val="18"/>
                      <w:szCs w:val="18"/>
                    </w:rPr>
                  </w:pPr>
                  <w:r w:rsidRPr="006E30E7">
                    <w:rPr>
                      <w:rFonts w:eastAsia="Times New Roman" w:cs="Arial"/>
                      <w:b/>
                      <w:color w:val="595959"/>
                      <w:sz w:val="18"/>
                      <w:szCs w:val="18"/>
                    </w:rPr>
                    <w:t>31</w:t>
                  </w:r>
                </w:p>
              </w:tc>
              <w:tc>
                <w:tcPr>
                  <w:tcW w:w="80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CBC6BE" w14:textId="79A5AF36" w:rsidR="009F50D1" w:rsidRPr="006E30E7" w:rsidRDefault="009F50D1" w:rsidP="00566D59">
                  <w:pPr>
                    <w:shd w:val="clear" w:color="auto" w:fill="FFFFFF" w:themeFill="background1"/>
                    <w:spacing w:after="160" w:line="259" w:lineRule="auto"/>
                    <w:jc w:val="left"/>
                    <w:rPr>
                      <w:color w:val="595959"/>
                    </w:rPr>
                  </w:pPr>
                  <w:r w:rsidRPr="006E30E7">
                    <w:rPr>
                      <w:color w:val="595959"/>
                    </w:rPr>
                    <w:t>EN 303 984</w:t>
                  </w:r>
                  <w:r w:rsidR="00B14207">
                    <w:rPr>
                      <w:rFonts w:eastAsia="Times New Roman" w:cs="Arial"/>
                      <w:color w:val="595959"/>
                      <w:sz w:val="18"/>
                      <w:szCs w:val="18"/>
                    </w:rPr>
                    <w:t xml:space="preserve"> </w:t>
                  </w:r>
                  <w:r w:rsidR="00B14207" w:rsidRPr="00E07B9B">
                    <w:rPr>
                      <w:rFonts w:eastAsia="Times New Roman" w:cs="Arial"/>
                      <w:color w:val="FF0000"/>
                      <w:sz w:val="18"/>
                      <w:szCs w:val="18"/>
                    </w:rPr>
                    <w:t>*</w:t>
                  </w:r>
                </w:p>
              </w:tc>
              <w:tc>
                <w:tcPr>
                  <w:tcW w:w="2081" w:type="pct"/>
                  <w:tcBorders>
                    <w:top w:val="single" w:sz="4" w:space="0" w:color="auto"/>
                    <w:left w:val="single" w:sz="4" w:space="0" w:color="auto"/>
                    <w:bottom w:val="single" w:sz="4" w:space="0" w:color="auto"/>
                    <w:right w:val="single" w:sz="4" w:space="0" w:color="auto"/>
                  </w:tcBorders>
                </w:tcPr>
                <w:p w14:paraId="1F94407D" w14:textId="77777777" w:rsidR="009F50D1" w:rsidRPr="006E30E7" w:rsidRDefault="009F50D1" w:rsidP="00566D59">
                  <w:pPr>
                    <w:shd w:val="clear" w:color="auto" w:fill="FFFFFF" w:themeFill="background1"/>
                    <w:spacing w:after="160" w:line="259" w:lineRule="auto"/>
                    <w:jc w:val="left"/>
                    <w:rPr>
                      <w:rFonts w:eastAsia="Times New Roman" w:cs="Arial"/>
                      <w:color w:val="595959"/>
                      <w:sz w:val="18"/>
                      <w:szCs w:val="18"/>
                    </w:rPr>
                  </w:pPr>
                  <w:r w:rsidRPr="006E30E7">
                    <w:rPr>
                      <w:rFonts w:eastAsia="Times New Roman" w:cs="Arial"/>
                      <w:color w:val="595959"/>
                      <w:sz w:val="18"/>
                      <w:szCs w:val="18"/>
                    </w:rPr>
                    <w:t>AES operating to NGSO systems in the 12,75 GHz to 13,25 GHz</w:t>
                  </w:r>
                </w:p>
              </w:tc>
              <w:tc>
                <w:tcPr>
                  <w:tcW w:w="842" w:type="pct"/>
                  <w:tcBorders>
                    <w:top w:val="single" w:sz="4" w:space="0" w:color="auto"/>
                    <w:left w:val="single" w:sz="4" w:space="0" w:color="auto"/>
                    <w:bottom w:val="single" w:sz="4" w:space="0" w:color="auto"/>
                    <w:right w:val="single" w:sz="4" w:space="0" w:color="auto"/>
                  </w:tcBorders>
                  <w:tcMar>
                    <w:left w:w="0" w:type="dxa"/>
                    <w:right w:w="0" w:type="dxa"/>
                  </w:tcMar>
                </w:tcPr>
                <w:p w14:paraId="157AD09B" w14:textId="77777777" w:rsidR="009F50D1" w:rsidRPr="006E30E7" w:rsidRDefault="002410DE" w:rsidP="00566D59">
                  <w:pPr>
                    <w:shd w:val="clear" w:color="auto" w:fill="FFFFFF" w:themeFill="background1"/>
                    <w:spacing w:after="160" w:line="259" w:lineRule="auto"/>
                    <w:jc w:val="left"/>
                    <w:rPr>
                      <w:color w:val="595959"/>
                    </w:rPr>
                  </w:pPr>
                  <w:r w:rsidRPr="006E30E7">
                    <w:rPr>
                      <w:color w:val="595959"/>
                    </w:rPr>
                    <w:t>Not cited</w:t>
                  </w:r>
                </w:p>
              </w:tc>
              <w:tc>
                <w:tcPr>
                  <w:tcW w:w="797" w:type="pct"/>
                  <w:tcBorders>
                    <w:top w:val="single" w:sz="4" w:space="0" w:color="auto"/>
                    <w:left w:val="single" w:sz="4" w:space="0" w:color="auto"/>
                    <w:bottom w:val="single" w:sz="4" w:space="0" w:color="auto"/>
                    <w:right w:val="single" w:sz="4" w:space="0" w:color="auto"/>
                  </w:tcBorders>
                </w:tcPr>
                <w:p w14:paraId="23A191F1" w14:textId="77777777" w:rsidR="009F50D1" w:rsidRPr="006E30E7" w:rsidRDefault="009F50D1" w:rsidP="00566D59">
                  <w:pPr>
                    <w:shd w:val="clear" w:color="auto" w:fill="FFFFFF" w:themeFill="background1"/>
                    <w:spacing w:after="160" w:line="259" w:lineRule="auto"/>
                    <w:jc w:val="left"/>
                    <w:rPr>
                      <w:rFonts w:asciiTheme="minorHAnsi" w:hAnsiTheme="minorHAnsi"/>
                      <w:color w:val="595959"/>
                      <w:sz w:val="22"/>
                      <w:szCs w:val="22"/>
                    </w:rPr>
                  </w:pPr>
                </w:p>
              </w:tc>
            </w:tr>
          </w:tbl>
          <w:p w14:paraId="2F71F948" w14:textId="77777777" w:rsidR="00566D59" w:rsidRPr="006E30E7" w:rsidRDefault="00566D59" w:rsidP="00C00FB1">
            <w:pPr>
              <w:pStyle w:val="BodyTextIndent"/>
              <w:keepNext/>
              <w:spacing w:before="120" w:after="120"/>
              <w:ind w:left="0"/>
              <w:rPr>
                <w:rFonts w:ascii="Arial" w:hAnsi="Arial" w:cs="Arial"/>
                <w:noProof w:val="0"/>
                <w:sz w:val="18"/>
                <w:szCs w:val="18"/>
                <w:lang w:val="en-GB"/>
              </w:rPr>
            </w:pPr>
          </w:p>
        </w:tc>
      </w:tr>
    </w:tbl>
    <w:p w14:paraId="1D6A2D0F" w14:textId="77777777" w:rsidR="001043FB" w:rsidRDefault="001043FB" w:rsidP="00C00FB1">
      <w:pPr>
        <w:pStyle w:val="Caption"/>
      </w:pPr>
    </w:p>
    <w:p w14:paraId="0D4F51EC" w14:textId="77777777" w:rsidR="007A662C" w:rsidRPr="00A520C2" w:rsidRDefault="007A662C" w:rsidP="004922F9">
      <w:pPr>
        <w:pStyle w:val="Heading2"/>
        <w:numPr>
          <w:ilvl w:val="1"/>
          <w:numId w:val="4"/>
        </w:numPr>
        <w:ind w:firstLine="0"/>
        <w:rPr>
          <w:color w:val="C00000"/>
        </w:rPr>
      </w:pPr>
      <w:bookmarkStart w:id="11" w:name="_Toc27646783"/>
      <w:bookmarkStart w:id="12" w:name="_Toc208409616"/>
      <w:r w:rsidRPr="00A520C2">
        <w:rPr>
          <w:color w:val="C00000"/>
        </w:rPr>
        <w:t>Complementarity with other actions</w:t>
      </w:r>
      <w:bookmarkEnd w:id="11"/>
      <w:r w:rsidRPr="00A520C2">
        <w:rPr>
          <w:color w:val="C00000"/>
        </w:rPr>
        <w:t xml:space="preserve"> and innovation</w:t>
      </w:r>
      <w:bookmarkEnd w:id="12"/>
      <w:r w:rsidRPr="00A520C2">
        <w:rPr>
          <w:color w:val="C00000"/>
        </w:rPr>
        <w:t xml:space="preserve"> </w:t>
      </w:r>
      <w:r w:rsidR="008B5415" w:rsidRPr="00A520C2">
        <w:rPr>
          <w:color w:val="C00000"/>
        </w:rPr>
        <w:t xml:space="preserve"> </w:t>
      </w:r>
    </w:p>
    <w:tbl>
      <w:tblPr>
        <w:tblW w:w="9094"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9094"/>
      </w:tblGrid>
      <w:tr w:rsidR="007A662C" w:rsidRPr="00714CB5" w14:paraId="6A664C4D" w14:textId="77777777" w:rsidTr="009A1F0A">
        <w:trPr>
          <w:trHeight w:val="851"/>
        </w:trPr>
        <w:tc>
          <w:tcPr>
            <w:tcW w:w="9094" w:type="dxa"/>
            <w:shd w:val="clear" w:color="auto" w:fill="FFFFFF"/>
          </w:tcPr>
          <w:p w14:paraId="37068A6D" w14:textId="497CD603" w:rsidR="000D3D47" w:rsidRPr="006E30E7" w:rsidRDefault="00C33A03" w:rsidP="00C33A03">
            <w:pPr>
              <w:pStyle w:val="Default"/>
              <w:jc w:val="both"/>
              <w:rPr>
                <w:rFonts w:ascii="Arial" w:hAnsi="Arial" w:cs="Arial"/>
                <w:color w:val="595959"/>
                <w:sz w:val="18"/>
                <w:szCs w:val="18"/>
              </w:rPr>
            </w:pPr>
            <w:proofErr w:type="gramStart"/>
            <w:r w:rsidRPr="006E30E7">
              <w:rPr>
                <w:rFonts w:ascii="Arial" w:hAnsi="Arial" w:cs="Arial"/>
                <w:color w:val="595959"/>
                <w:sz w:val="18"/>
                <w:szCs w:val="18"/>
              </w:rPr>
              <w:t xml:space="preserve">The </w:t>
            </w:r>
            <w:proofErr w:type="spellStart"/>
            <w:r w:rsidR="00565335" w:rsidRPr="006E30E7">
              <w:rPr>
                <w:rFonts w:ascii="Arial" w:hAnsi="Arial" w:cs="Arial"/>
                <w:color w:val="595959"/>
                <w:sz w:val="18"/>
                <w:szCs w:val="18"/>
              </w:rPr>
              <w:t>Standardisation</w:t>
            </w:r>
            <w:proofErr w:type="spellEnd"/>
            <w:proofErr w:type="gramEnd"/>
            <w:r w:rsidRPr="006E30E7">
              <w:rPr>
                <w:rFonts w:ascii="Arial" w:hAnsi="Arial" w:cs="Arial"/>
                <w:color w:val="595959"/>
                <w:sz w:val="18"/>
                <w:szCs w:val="18"/>
              </w:rPr>
              <w:t xml:space="preserve"> </w:t>
            </w:r>
            <w:r w:rsidR="000D3D47" w:rsidRPr="006E30E7">
              <w:rPr>
                <w:rFonts w:ascii="Arial" w:hAnsi="Arial" w:cs="Arial"/>
                <w:color w:val="595959"/>
                <w:sz w:val="18"/>
                <w:szCs w:val="18"/>
              </w:rPr>
              <w:t>work is indeed a must to ensure the continuous applicability of the standards in their lates</w:t>
            </w:r>
            <w:r w:rsidR="00AD3B88" w:rsidRPr="006E30E7">
              <w:rPr>
                <w:rFonts w:ascii="Arial" w:hAnsi="Arial" w:cs="Arial"/>
                <w:color w:val="595959"/>
                <w:sz w:val="18"/>
                <w:szCs w:val="18"/>
              </w:rPr>
              <w:t>t</w:t>
            </w:r>
            <w:r w:rsidR="000D3D47" w:rsidRPr="006E30E7">
              <w:rPr>
                <w:rFonts w:ascii="Arial" w:hAnsi="Arial" w:cs="Arial"/>
                <w:color w:val="595959"/>
                <w:sz w:val="18"/>
                <w:szCs w:val="18"/>
              </w:rPr>
              <w:t xml:space="preserve"> </w:t>
            </w:r>
            <w:proofErr w:type="gramStart"/>
            <w:r w:rsidR="000D3D47" w:rsidRPr="006E30E7">
              <w:rPr>
                <w:rFonts w:ascii="Arial" w:hAnsi="Arial" w:cs="Arial"/>
                <w:color w:val="595959"/>
                <w:sz w:val="18"/>
                <w:szCs w:val="18"/>
              </w:rPr>
              <w:t>technology</w:t>
            </w:r>
            <w:proofErr w:type="gramEnd"/>
            <w:r w:rsidR="000D3D47" w:rsidRPr="006E30E7">
              <w:rPr>
                <w:rFonts w:ascii="Arial" w:hAnsi="Arial" w:cs="Arial"/>
                <w:color w:val="595959"/>
                <w:sz w:val="18"/>
                <w:szCs w:val="18"/>
              </w:rPr>
              <w:t xml:space="preserve"> stage</w:t>
            </w:r>
            <w:r w:rsidR="00AD3B88" w:rsidRPr="006E30E7">
              <w:rPr>
                <w:rFonts w:ascii="Arial" w:hAnsi="Arial" w:cs="Arial"/>
                <w:color w:val="595959"/>
                <w:sz w:val="18"/>
                <w:szCs w:val="18"/>
              </w:rPr>
              <w:t>s</w:t>
            </w:r>
            <w:r w:rsidR="000D3D47" w:rsidRPr="006E30E7">
              <w:rPr>
                <w:rFonts w:ascii="Arial" w:hAnsi="Arial" w:cs="Arial"/>
                <w:color w:val="595959"/>
                <w:sz w:val="18"/>
                <w:szCs w:val="18"/>
              </w:rPr>
              <w:t xml:space="preserve">. </w:t>
            </w:r>
          </w:p>
          <w:p w14:paraId="10F93A36" w14:textId="77777777" w:rsidR="005C1746" w:rsidRPr="006E30E7" w:rsidRDefault="005C1746" w:rsidP="00C33A03">
            <w:pPr>
              <w:pStyle w:val="Default"/>
              <w:jc w:val="both"/>
              <w:rPr>
                <w:rFonts w:ascii="Arial" w:hAnsi="Arial" w:cs="Arial"/>
                <w:color w:val="595959"/>
                <w:sz w:val="18"/>
                <w:szCs w:val="18"/>
              </w:rPr>
            </w:pPr>
          </w:p>
          <w:p w14:paraId="443AEF73" w14:textId="7A168451" w:rsidR="00AD3B88" w:rsidRPr="006E30E7" w:rsidRDefault="00AD3B88" w:rsidP="00C33A03">
            <w:pPr>
              <w:pStyle w:val="Default"/>
              <w:jc w:val="both"/>
              <w:rPr>
                <w:rFonts w:ascii="Arial" w:hAnsi="Arial" w:cs="Arial"/>
                <w:color w:val="595959"/>
                <w:sz w:val="18"/>
                <w:szCs w:val="18"/>
              </w:rPr>
            </w:pPr>
            <w:r w:rsidRPr="006E30E7">
              <w:rPr>
                <w:rFonts w:ascii="Arial" w:hAnsi="Arial" w:cs="Arial"/>
                <w:color w:val="595959"/>
                <w:sz w:val="18"/>
                <w:szCs w:val="18"/>
              </w:rPr>
              <w:t xml:space="preserve">The results of the project will be used by </w:t>
            </w:r>
            <w:r w:rsidR="00565335">
              <w:rPr>
                <w:rFonts w:ascii="Arial" w:hAnsi="Arial" w:cs="Arial"/>
                <w:color w:val="595959"/>
                <w:sz w:val="18"/>
                <w:szCs w:val="18"/>
              </w:rPr>
              <w:t>N</w:t>
            </w:r>
            <w:r w:rsidR="00565335" w:rsidRPr="006E30E7">
              <w:rPr>
                <w:rFonts w:ascii="Arial" w:hAnsi="Arial" w:cs="Arial"/>
                <w:color w:val="595959"/>
                <w:sz w:val="18"/>
                <w:szCs w:val="18"/>
              </w:rPr>
              <w:t xml:space="preserve">ational </w:t>
            </w:r>
            <w:proofErr w:type="spellStart"/>
            <w:r w:rsidR="00565335" w:rsidRPr="006E30E7">
              <w:rPr>
                <w:rFonts w:ascii="Arial" w:hAnsi="Arial" w:cs="Arial"/>
                <w:color w:val="595959"/>
                <w:sz w:val="18"/>
                <w:szCs w:val="18"/>
              </w:rPr>
              <w:t>Standardi</w:t>
            </w:r>
            <w:r w:rsidR="00565335">
              <w:rPr>
                <w:rFonts w:ascii="Arial" w:hAnsi="Arial" w:cs="Arial"/>
                <w:color w:val="595959"/>
                <w:sz w:val="18"/>
                <w:szCs w:val="18"/>
              </w:rPr>
              <w:t>s</w:t>
            </w:r>
            <w:r w:rsidR="00565335" w:rsidRPr="006E30E7">
              <w:rPr>
                <w:rFonts w:ascii="Arial" w:hAnsi="Arial" w:cs="Arial"/>
                <w:color w:val="595959"/>
                <w:sz w:val="18"/>
                <w:szCs w:val="18"/>
              </w:rPr>
              <w:t>ation</w:t>
            </w:r>
            <w:proofErr w:type="spellEnd"/>
            <w:r w:rsidR="00236625" w:rsidRPr="006E30E7">
              <w:rPr>
                <w:rFonts w:ascii="Arial" w:hAnsi="Arial" w:cs="Arial"/>
                <w:color w:val="595959"/>
                <w:sz w:val="18"/>
                <w:szCs w:val="18"/>
              </w:rPr>
              <w:t xml:space="preserve"> </w:t>
            </w:r>
            <w:proofErr w:type="spellStart"/>
            <w:r w:rsidR="00565335">
              <w:rPr>
                <w:rFonts w:ascii="Arial" w:hAnsi="Arial" w:cs="Arial"/>
                <w:color w:val="595959"/>
                <w:sz w:val="18"/>
                <w:szCs w:val="18"/>
              </w:rPr>
              <w:t>O</w:t>
            </w:r>
            <w:r w:rsidR="00565335" w:rsidRPr="006E30E7">
              <w:rPr>
                <w:rFonts w:ascii="Arial" w:hAnsi="Arial" w:cs="Arial"/>
                <w:color w:val="595959"/>
                <w:sz w:val="18"/>
                <w:szCs w:val="18"/>
              </w:rPr>
              <w:t>rganisations</w:t>
            </w:r>
            <w:proofErr w:type="spellEnd"/>
            <w:r w:rsidR="00565335" w:rsidRPr="006E30E7">
              <w:rPr>
                <w:rFonts w:ascii="Arial" w:hAnsi="Arial" w:cs="Arial"/>
                <w:color w:val="595959"/>
                <w:sz w:val="18"/>
                <w:szCs w:val="18"/>
              </w:rPr>
              <w:t xml:space="preserve"> </w:t>
            </w:r>
            <w:r w:rsidR="00236625" w:rsidRPr="006E30E7">
              <w:rPr>
                <w:rFonts w:ascii="Arial" w:hAnsi="Arial" w:cs="Arial"/>
                <w:color w:val="595959"/>
                <w:sz w:val="18"/>
                <w:szCs w:val="18"/>
              </w:rPr>
              <w:t xml:space="preserve">of the EU and the European Economic Area, which do include these standards as adopted in their national </w:t>
            </w:r>
            <w:proofErr w:type="spellStart"/>
            <w:r w:rsidR="00565335" w:rsidRPr="006E30E7">
              <w:rPr>
                <w:rFonts w:ascii="Arial" w:hAnsi="Arial" w:cs="Arial"/>
                <w:color w:val="595959"/>
                <w:sz w:val="18"/>
                <w:szCs w:val="18"/>
              </w:rPr>
              <w:t>Standardi</w:t>
            </w:r>
            <w:r w:rsidR="00565335">
              <w:rPr>
                <w:rFonts w:ascii="Arial" w:hAnsi="Arial" w:cs="Arial"/>
                <w:color w:val="595959"/>
                <w:sz w:val="18"/>
                <w:szCs w:val="18"/>
              </w:rPr>
              <w:t>s</w:t>
            </w:r>
            <w:r w:rsidR="00565335" w:rsidRPr="006E30E7">
              <w:rPr>
                <w:rFonts w:ascii="Arial" w:hAnsi="Arial" w:cs="Arial"/>
                <w:color w:val="595959"/>
                <w:sz w:val="18"/>
                <w:szCs w:val="18"/>
              </w:rPr>
              <w:t>ation</w:t>
            </w:r>
            <w:proofErr w:type="spellEnd"/>
            <w:r w:rsidR="00236625" w:rsidRPr="006E30E7">
              <w:rPr>
                <w:rFonts w:ascii="Arial" w:hAnsi="Arial" w:cs="Arial"/>
                <w:color w:val="595959"/>
                <w:sz w:val="18"/>
                <w:szCs w:val="18"/>
              </w:rPr>
              <w:t xml:space="preserve"> </w:t>
            </w:r>
            <w:r w:rsidR="00074685" w:rsidRPr="006E30E7">
              <w:rPr>
                <w:rFonts w:ascii="Arial" w:hAnsi="Arial" w:cs="Arial"/>
                <w:color w:val="595959"/>
                <w:sz w:val="18"/>
                <w:szCs w:val="18"/>
              </w:rPr>
              <w:t>system.</w:t>
            </w:r>
          </w:p>
          <w:p w14:paraId="2400F3B5" w14:textId="77777777" w:rsidR="005C1746" w:rsidRPr="006E30E7" w:rsidRDefault="005C1746" w:rsidP="00C33A03">
            <w:pPr>
              <w:pStyle w:val="Default"/>
              <w:jc w:val="both"/>
              <w:rPr>
                <w:rFonts w:ascii="Arial" w:hAnsi="Arial" w:cs="Arial"/>
                <w:color w:val="595959"/>
                <w:sz w:val="18"/>
                <w:szCs w:val="18"/>
              </w:rPr>
            </w:pPr>
          </w:p>
          <w:p w14:paraId="539233EE" w14:textId="4CDEFF93" w:rsidR="007A662C" w:rsidRPr="006E30E7" w:rsidRDefault="00074685" w:rsidP="007156C3">
            <w:pPr>
              <w:pStyle w:val="Default"/>
              <w:jc w:val="both"/>
              <w:rPr>
                <w:rFonts w:ascii="Arial" w:hAnsi="Arial" w:cs="Arial"/>
                <w:color w:val="595959"/>
                <w:sz w:val="18"/>
                <w:szCs w:val="18"/>
              </w:rPr>
            </w:pPr>
            <w:r w:rsidRPr="006E30E7">
              <w:rPr>
                <w:rFonts w:ascii="Arial" w:hAnsi="Arial" w:cs="Arial"/>
                <w:color w:val="595959"/>
                <w:sz w:val="18"/>
                <w:szCs w:val="18"/>
              </w:rPr>
              <w:t>In addition, the ETSI TC SES standards are systematically adopted by numerous countries around the world. The results of the project will allow Europe to continue maintaining its leadership on development of satellite earth stations standards</w:t>
            </w:r>
            <w:r w:rsidR="005F6B34" w:rsidRPr="006E30E7">
              <w:rPr>
                <w:rFonts w:ascii="Arial" w:hAnsi="Arial" w:cs="Arial"/>
                <w:color w:val="595959"/>
                <w:sz w:val="18"/>
                <w:szCs w:val="18"/>
              </w:rPr>
              <w:t xml:space="preserve"> with the associated benefits in the institutional, </w:t>
            </w:r>
            <w:r w:rsidR="008C51CE" w:rsidRPr="006E30E7">
              <w:rPr>
                <w:rFonts w:ascii="Arial" w:hAnsi="Arial" w:cs="Arial"/>
                <w:color w:val="595959"/>
                <w:sz w:val="18"/>
                <w:szCs w:val="18"/>
              </w:rPr>
              <w:t>political</w:t>
            </w:r>
            <w:r w:rsidR="005F6B34" w:rsidRPr="006E30E7">
              <w:rPr>
                <w:rFonts w:ascii="Arial" w:hAnsi="Arial" w:cs="Arial"/>
                <w:color w:val="595959"/>
                <w:sz w:val="18"/>
                <w:szCs w:val="18"/>
              </w:rPr>
              <w:t xml:space="preserve"> and economic fields.</w:t>
            </w:r>
          </w:p>
          <w:p w14:paraId="2ADF0EC0" w14:textId="77777777" w:rsidR="00EA65CE" w:rsidRPr="006E30E7" w:rsidRDefault="00EA65CE" w:rsidP="007156C3">
            <w:pPr>
              <w:pStyle w:val="Default"/>
              <w:jc w:val="both"/>
              <w:rPr>
                <w:rFonts w:ascii="Arial" w:hAnsi="Arial" w:cs="Arial"/>
                <w:color w:val="595959"/>
                <w:sz w:val="18"/>
                <w:szCs w:val="18"/>
              </w:rPr>
            </w:pPr>
          </w:p>
          <w:p w14:paraId="4A4594B2" w14:textId="77777777" w:rsidR="00EA65CE" w:rsidRPr="00416F80" w:rsidRDefault="00EA65CE" w:rsidP="007156C3">
            <w:pPr>
              <w:pStyle w:val="Default"/>
              <w:jc w:val="both"/>
              <w:rPr>
                <w:rFonts w:ascii="Arial" w:hAnsi="Arial" w:cs="Arial"/>
                <w:color w:val="000000" w:themeColor="text1"/>
                <w:sz w:val="18"/>
                <w:szCs w:val="18"/>
              </w:rPr>
            </w:pPr>
            <w:r w:rsidRPr="006E30E7">
              <w:rPr>
                <w:rFonts w:ascii="Arial" w:hAnsi="Arial" w:cs="Arial"/>
                <w:color w:val="595959"/>
                <w:sz w:val="18"/>
                <w:szCs w:val="18"/>
              </w:rPr>
              <w:t xml:space="preserve">The activities under this project will support developing and updating </w:t>
            </w:r>
            <w:proofErr w:type="spellStart"/>
            <w:r w:rsidRPr="006E30E7">
              <w:rPr>
                <w:rFonts w:ascii="Arial" w:hAnsi="Arial" w:cs="Arial"/>
                <w:color w:val="595959"/>
                <w:sz w:val="18"/>
                <w:szCs w:val="18"/>
              </w:rPr>
              <w:t>harmonised</w:t>
            </w:r>
            <w:proofErr w:type="spellEnd"/>
            <w:r w:rsidRPr="006E30E7">
              <w:rPr>
                <w:rFonts w:ascii="Arial" w:hAnsi="Arial" w:cs="Arial"/>
                <w:color w:val="595959"/>
                <w:sz w:val="18"/>
                <w:szCs w:val="18"/>
              </w:rPr>
              <w:t xml:space="preserve"> standards in support of the Radio Equipment Directive as regards satellite earth stations and systems.</w:t>
            </w:r>
          </w:p>
        </w:tc>
      </w:tr>
    </w:tbl>
    <w:p w14:paraId="718A056E" w14:textId="77777777" w:rsidR="006E30E7" w:rsidRPr="006E30E7" w:rsidRDefault="006E30E7" w:rsidP="006E30E7">
      <w:pPr>
        <w:numPr>
          <w:ilvl w:val="0"/>
          <w:numId w:val="4"/>
        </w:numPr>
        <w:tabs>
          <w:tab w:val="clear" w:pos="567"/>
        </w:tabs>
        <w:autoSpaceDE w:val="0"/>
        <w:autoSpaceDN w:val="0"/>
        <w:adjustRightInd w:val="0"/>
        <w:spacing w:before="240"/>
        <w:jc w:val="left"/>
        <w:outlineLvl w:val="1"/>
        <w:rPr>
          <w:rFonts w:eastAsia="Times New Roman" w:cs="Arial"/>
          <w:b/>
          <w:caps/>
          <w:color w:val="A50021"/>
          <w:sz w:val="22"/>
          <w:szCs w:val="22"/>
          <w:shd w:val="clear" w:color="auto" w:fill="FFFFFF"/>
          <w:lang w:eastAsia="it-IT"/>
        </w:rPr>
      </w:pPr>
      <w:bookmarkStart w:id="13" w:name="_Toc199148705"/>
      <w:bookmarkStart w:id="14" w:name="_Toc199148706"/>
      <w:bookmarkStart w:id="15" w:name="_Toc168513611"/>
      <w:bookmarkStart w:id="16" w:name="_Toc208409617"/>
      <w:bookmarkEnd w:id="13"/>
      <w:bookmarkEnd w:id="14"/>
      <w:r w:rsidRPr="006E30E7">
        <w:rPr>
          <w:rFonts w:eastAsia="Times New Roman" w:cs="Arial"/>
          <w:b/>
          <w:caps/>
          <w:color w:val="A50021"/>
          <w:sz w:val="22"/>
          <w:szCs w:val="22"/>
          <w:shd w:val="clear" w:color="auto" w:fill="FFFFFF"/>
          <w:lang w:eastAsia="it-IT"/>
        </w:rPr>
        <w:t>QUALITY</w:t>
      </w:r>
      <w:bookmarkEnd w:id="15"/>
      <w:bookmarkEnd w:id="16"/>
      <w:r w:rsidRPr="006E30E7">
        <w:rPr>
          <w:rFonts w:eastAsia="Times New Roman" w:cs="Arial"/>
          <w:b/>
          <w:caps/>
          <w:color w:val="A50021"/>
          <w:sz w:val="22"/>
          <w:szCs w:val="22"/>
          <w:shd w:val="clear" w:color="auto" w:fill="FFFFFF"/>
          <w:lang w:eastAsia="it-IT"/>
        </w:rPr>
        <w:t xml:space="preserve"> </w:t>
      </w:r>
    </w:p>
    <w:p w14:paraId="56FF3689" w14:textId="77777777" w:rsidR="006E30E7" w:rsidRPr="006E30E7" w:rsidRDefault="006E30E7" w:rsidP="00842B22">
      <w:pPr>
        <w:pStyle w:val="Heading2"/>
        <w:numPr>
          <w:ilvl w:val="1"/>
          <w:numId w:val="4"/>
        </w:numPr>
        <w:ind w:firstLine="0"/>
        <w:rPr>
          <w:color w:val="C00000"/>
          <w:lang w:eastAsia="it-IT"/>
        </w:rPr>
      </w:pPr>
      <w:bookmarkStart w:id="17" w:name="_Toc168513612"/>
      <w:r w:rsidRPr="006E30E7">
        <w:rPr>
          <w:color w:val="C00000"/>
          <w:lang w:eastAsia="it-IT"/>
        </w:rPr>
        <w:t xml:space="preserve"> </w:t>
      </w:r>
      <w:bookmarkStart w:id="18" w:name="_Toc208409618"/>
      <w:r w:rsidRPr="006E30E7">
        <w:rPr>
          <w:color w:val="C00000"/>
          <w:lang w:eastAsia="it-IT"/>
        </w:rPr>
        <w:t>Concept and methodology</w:t>
      </w:r>
      <w:bookmarkEnd w:id="17"/>
      <w:bookmarkEnd w:id="18"/>
      <w:r w:rsidRPr="006E30E7">
        <w:rPr>
          <w:color w:val="C00000"/>
          <w:lang w:eastAsia="it-IT"/>
        </w:rPr>
        <w:t xml:space="preserve"> </w:t>
      </w:r>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0659A3" w:rsidRPr="000659A3" w14:paraId="6D8819BD" w14:textId="77777777" w:rsidTr="000659A3">
        <w:trPr>
          <w:trHeight w:val="432"/>
        </w:trPr>
        <w:tc>
          <w:tcPr>
            <w:tcW w:w="8527" w:type="dxa"/>
            <w:shd w:val="clear" w:color="auto" w:fill="D9D9D9"/>
            <w:hideMark/>
          </w:tcPr>
          <w:p w14:paraId="17DBFD10" w14:textId="77777777" w:rsidR="000659A3" w:rsidRPr="007B3B93" w:rsidRDefault="000659A3" w:rsidP="007B3B93">
            <w:pPr>
              <w:spacing w:before="120" w:after="120"/>
              <w:jc w:val="left"/>
              <w:rPr>
                <w:rFonts w:eastAsia="Times New Roman" w:cs="Arial"/>
                <w:b/>
                <w:color w:val="808080"/>
                <w:sz w:val="18"/>
                <w:szCs w:val="18"/>
              </w:rPr>
            </w:pPr>
            <w:r w:rsidRPr="000659A3">
              <w:rPr>
                <w:rFonts w:eastAsia="Times New Roman" w:cs="Arial"/>
                <w:b/>
                <w:color w:val="595959"/>
                <w:sz w:val="18"/>
                <w:szCs w:val="18"/>
              </w:rPr>
              <w:t xml:space="preserve">Concept and methodology </w:t>
            </w:r>
          </w:p>
        </w:tc>
      </w:tr>
      <w:tr w:rsidR="000659A3" w:rsidRPr="000659A3" w14:paraId="47293478" w14:textId="77777777" w:rsidTr="000659A3">
        <w:trPr>
          <w:trHeight w:val="851"/>
        </w:trPr>
        <w:tc>
          <w:tcPr>
            <w:tcW w:w="8527" w:type="dxa"/>
            <w:shd w:val="clear" w:color="auto" w:fill="FFFFFF"/>
          </w:tcPr>
          <w:p w14:paraId="19505A14" w14:textId="77777777" w:rsidR="009959D5" w:rsidRDefault="009959D5" w:rsidP="000659A3">
            <w:pPr>
              <w:spacing w:before="120" w:after="120"/>
              <w:ind w:right="4"/>
              <w:rPr>
                <w:rFonts w:eastAsia="Times New Roman" w:cs="Arial"/>
                <w:color w:val="595959"/>
                <w:sz w:val="18"/>
                <w:szCs w:val="18"/>
              </w:rPr>
            </w:pPr>
            <w:r>
              <w:rPr>
                <w:rFonts w:eastAsia="Times New Roman" w:cs="Arial"/>
                <w:color w:val="595959"/>
                <w:sz w:val="18"/>
                <w:szCs w:val="18"/>
              </w:rPr>
              <w:lastRenderedPageBreak/>
              <w:t>The work planned in the project is justified</w:t>
            </w:r>
            <w:r w:rsidR="00B925C1">
              <w:rPr>
                <w:rFonts w:eastAsia="Times New Roman" w:cs="Arial"/>
                <w:color w:val="595959"/>
                <w:sz w:val="18"/>
                <w:szCs w:val="18"/>
              </w:rPr>
              <w:t xml:space="preserve"> because there is a need of ensuring the latest technologies are born in mind when elaborating European Norms</w:t>
            </w:r>
            <w:r w:rsidR="00A72538">
              <w:rPr>
                <w:rFonts w:eastAsia="Times New Roman" w:cs="Arial"/>
                <w:color w:val="595959"/>
                <w:sz w:val="18"/>
                <w:szCs w:val="18"/>
              </w:rPr>
              <w:t xml:space="preserve"> and these norms are including predictable methods to certify and verify the compliance of equipment against the requirements of the related Norm. </w:t>
            </w:r>
          </w:p>
          <w:p w14:paraId="3A9C72D4" w14:textId="77777777" w:rsidR="00A72538" w:rsidRDefault="00F71F27" w:rsidP="000659A3">
            <w:pPr>
              <w:spacing w:before="120" w:after="120"/>
              <w:ind w:right="4"/>
              <w:rPr>
                <w:rFonts w:eastAsia="Times New Roman" w:cs="Arial"/>
                <w:color w:val="595959"/>
                <w:sz w:val="18"/>
                <w:szCs w:val="18"/>
              </w:rPr>
            </w:pPr>
            <w:r>
              <w:rPr>
                <w:rFonts w:eastAsia="Times New Roman" w:cs="Arial"/>
                <w:color w:val="595959"/>
                <w:sz w:val="18"/>
                <w:szCs w:val="18"/>
              </w:rPr>
              <w:t xml:space="preserve">The methodology to be applied by the project consists </w:t>
            </w:r>
            <w:proofErr w:type="gramStart"/>
            <w:r>
              <w:rPr>
                <w:rFonts w:eastAsia="Times New Roman" w:cs="Arial"/>
                <w:color w:val="595959"/>
                <w:sz w:val="18"/>
                <w:szCs w:val="18"/>
              </w:rPr>
              <w:t>on</w:t>
            </w:r>
            <w:proofErr w:type="gramEnd"/>
            <w:r>
              <w:rPr>
                <w:rFonts w:eastAsia="Times New Roman" w:cs="Arial"/>
                <w:color w:val="595959"/>
                <w:sz w:val="18"/>
                <w:szCs w:val="18"/>
              </w:rPr>
              <w:t xml:space="preserve"> conducting firstly a research analysis on the </w:t>
            </w:r>
            <w:r w:rsidR="003E40EF">
              <w:rPr>
                <w:rFonts w:eastAsia="Times New Roman" w:cs="Arial"/>
                <w:color w:val="595959"/>
                <w:sz w:val="18"/>
                <w:szCs w:val="18"/>
              </w:rPr>
              <w:t>relevant technologies related to the standards under study and the appropriate reference to the optimum parameters which equipment should meet to ensure efficiency of th</w:t>
            </w:r>
            <w:r w:rsidR="008038E3">
              <w:rPr>
                <w:rFonts w:eastAsia="Times New Roman" w:cs="Arial"/>
                <w:color w:val="595959"/>
                <w:sz w:val="18"/>
                <w:szCs w:val="18"/>
              </w:rPr>
              <w:t xml:space="preserve">e services to be provided when using such equipment. Reports will be produced first before tackling the activity to revise the European Norms. Thanks to the experience of TC SES Members conducting similar work, </w:t>
            </w:r>
            <w:r w:rsidR="00144CAA">
              <w:rPr>
                <w:rFonts w:eastAsia="Times New Roman" w:cs="Arial"/>
                <w:color w:val="595959"/>
                <w:sz w:val="18"/>
                <w:szCs w:val="18"/>
              </w:rPr>
              <w:t xml:space="preserve">the quality of the results will be contradicted with previous results applicable to other ENs ensuring the same quality and accuracy of the </w:t>
            </w:r>
            <w:proofErr w:type="spellStart"/>
            <w:r w:rsidR="00144CAA">
              <w:rPr>
                <w:rFonts w:eastAsia="Times New Roman" w:cs="Arial"/>
                <w:color w:val="595959"/>
                <w:sz w:val="18"/>
                <w:szCs w:val="18"/>
              </w:rPr>
              <w:t>ENs´</w:t>
            </w:r>
            <w:proofErr w:type="spellEnd"/>
            <w:r w:rsidR="00144CAA">
              <w:rPr>
                <w:rFonts w:eastAsia="Times New Roman" w:cs="Arial"/>
                <w:color w:val="595959"/>
                <w:sz w:val="18"/>
                <w:szCs w:val="18"/>
              </w:rPr>
              <w:t xml:space="preserve"> content</w:t>
            </w:r>
            <w:r w:rsidR="002C5EE4">
              <w:rPr>
                <w:rFonts w:eastAsia="Times New Roman" w:cs="Arial"/>
                <w:color w:val="595959"/>
                <w:sz w:val="18"/>
                <w:szCs w:val="18"/>
              </w:rPr>
              <w:t>.</w:t>
            </w:r>
          </w:p>
          <w:p w14:paraId="1EEE0662" w14:textId="77777777" w:rsidR="002C5EE4" w:rsidRDefault="002C5EE4" w:rsidP="000659A3">
            <w:pPr>
              <w:spacing w:before="120" w:after="120"/>
              <w:ind w:right="4"/>
              <w:rPr>
                <w:rFonts w:eastAsia="Times New Roman" w:cs="Arial"/>
                <w:color w:val="595959"/>
                <w:sz w:val="18"/>
                <w:szCs w:val="18"/>
              </w:rPr>
            </w:pPr>
            <w:r>
              <w:rPr>
                <w:rFonts w:eastAsia="Times New Roman" w:cs="Arial"/>
                <w:color w:val="595959"/>
                <w:sz w:val="18"/>
                <w:szCs w:val="18"/>
              </w:rPr>
              <w:t xml:space="preserve">The fact that the work can be carried out for several ENs simultaneously will guarantee consistency and application of same solutions to similar problems, thus, creating higher acceptance and reputation of the </w:t>
            </w:r>
            <w:proofErr w:type="spellStart"/>
            <w:r>
              <w:rPr>
                <w:rFonts w:eastAsia="Times New Roman" w:cs="Arial"/>
                <w:color w:val="595959"/>
                <w:sz w:val="18"/>
                <w:szCs w:val="18"/>
              </w:rPr>
              <w:t>ENs´</w:t>
            </w:r>
            <w:proofErr w:type="spellEnd"/>
            <w:r>
              <w:rPr>
                <w:rFonts w:eastAsia="Times New Roman" w:cs="Arial"/>
                <w:color w:val="595959"/>
                <w:sz w:val="18"/>
                <w:szCs w:val="18"/>
              </w:rPr>
              <w:t xml:space="preserve"> requirements</w:t>
            </w:r>
            <w:r w:rsidR="007B3B93">
              <w:rPr>
                <w:rFonts w:eastAsia="Times New Roman" w:cs="Arial"/>
                <w:color w:val="595959"/>
                <w:sz w:val="18"/>
                <w:szCs w:val="18"/>
              </w:rPr>
              <w:t>.</w:t>
            </w:r>
          </w:p>
          <w:p w14:paraId="2C77AF80" w14:textId="21FF96D3" w:rsidR="000659A3" w:rsidRDefault="007B3B93" w:rsidP="007B3B93">
            <w:pPr>
              <w:spacing w:before="120" w:after="120"/>
              <w:ind w:right="4"/>
              <w:rPr>
                <w:rFonts w:eastAsia="Times New Roman" w:cs="Arial"/>
                <w:color w:val="595959"/>
                <w:sz w:val="18"/>
                <w:szCs w:val="18"/>
              </w:rPr>
            </w:pPr>
            <w:r>
              <w:rPr>
                <w:rFonts w:eastAsia="Times New Roman" w:cs="Arial"/>
                <w:color w:val="595959"/>
                <w:sz w:val="18"/>
                <w:szCs w:val="18"/>
              </w:rPr>
              <w:t xml:space="preserve">Ultimately, the results of the work </w:t>
            </w:r>
            <w:r w:rsidR="008C51CE">
              <w:rPr>
                <w:rFonts w:eastAsia="Times New Roman" w:cs="Arial"/>
                <w:color w:val="595959"/>
                <w:sz w:val="18"/>
                <w:szCs w:val="18"/>
              </w:rPr>
              <w:t>will</w:t>
            </w:r>
            <w:r>
              <w:rPr>
                <w:rFonts w:eastAsia="Times New Roman" w:cs="Arial"/>
                <w:color w:val="595959"/>
                <w:sz w:val="18"/>
                <w:szCs w:val="18"/>
              </w:rPr>
              <w:t xml:space="preserve"> have to pass the scrutiny of the experts of TC SES membership and the later assessment by European Commission towards achieving the goal of citation of the revised ENs in the OJ.</w:t>
            </w:r>
          </w:p>
          <w:p w14:paraId="0694896F" w14:textId="608DBC70" w:rsidR="00D14B91" w:rsidRPr="00D14B91" w:rsidRDefault="00D14B91" w:rsidP="00D14B91">
            <w:pPr>
              <w:spacing w:before="120" w:after="120"/>
              <w:ind w:right="4"/>
              <w:rPr>
                <w:rFonts w:eastAsia="Times New Roman" w:cs="Arial"/>
                <w:color w:val="595959"/>
                <w:sz w:val="18"/>
                <w:szCs w:val="18"/>
              </w:rPr>
            </w:pPr>
            <w:r w:rsidRPr="00D14B91">
              <w:rPr>
                <w:rFonts w:eastAsia="Times New Roman" w:cs="Arial"/>
                <w:color w:val="595959"/>
                <w:sz w:val="18"/>
                <w:szCs w:val="18"/>
              </w:rPr>
              <w:t xml:space="preserve">The following structure of </w:t>
            </w:r>
            <w:r w:rsidR="008C51CE" w:rsidRPr="00D14B91">
              <w:rPr>
                <w:rFonts w:eastAsia="Times New Roman" w:cs="Arial"/>
                <w:color w:val="595959"/>
                <w:sz w:val="18"/>
                <w:szCs w:val="18"/>
              </w:rPr>
              <w:t>work packages</w:t>
            </w:r>
            <w:r w:rsidRPr="00D14B91">
              <w:rPr>
                <w:rFonts w:eastAsia="Times New Roman" w:cs="Arial"/>
                <w:color w:val="595959"/>
                <w:sz w:val="18"/>
                <w:szCs w:val="18"/>
              </w:rPr>
              <w:t xml:space="preserve"> has been defined to match the goals of the project in a structured way with clear allocation of objectives per </w:t>
            </w:r>
            <w:r w:rsidR="008C51CE" w:rsidRPr="00D14B91">
              <w:rPr>
                <w:rFonts w:eastAsia="Times New Roman" w:cs="Arial"/>
                <w:color w:val="595959"/>
                <w:sz w:val="18"/>
                <w:szCs w:val="18"/>
              </w:rPr>
              <w:t>work package</w:t>
            </w:r>
            <w:r w:rsidRPr="00D14B91">
              <w:rPr>
                <w:rFonts w:eastAsia="Times New Roman" w:cs="Arial"/>
                <w:color w:val="595959"/>
                <w:sz w:val="18"/>
                <w:szCs w:val="18"/>
              </w:rPr>
              <w:t xml:space="preserve"> consistent with the goals of the project.</w:t>
            </w:r>
          </w:p>
          <w:p w14:paraId="0B692931" w14:textId="77777777" w:rsidR="00D14B91" w:rsidRPr="00D14B91" w:rsidRDefault="00D14B91" w:rsidP="00D14B91">
            <w:pPr>
              <w:pStyle w:val="ListParagraph"/>
              <w:numPr>
                <w:ilvl w:val="2"/>
                <w:numId w:val="7"/>
              </w:numPr>
              <w:spacing w:before="120" w:after="120"/>
              <w:ind w:left="360" w:right="4"/>
              <w:rPr>
                <w:rFonts w:eastAsia="Times New Roman" w:cs="Arial"/>
                <w:color w:val="595959"/>
                <w:sz w:val="18"/>
                <w:szCs w:val="18"/>
              </w:rPr>
            </w:pPr>
            <w:r w:rsidRPr="00D14B91">
              <w:rPr>
                <w:rFonts w:eastAsia="Times New Roman" w:cs="Arial"/>
                <w:color w:val="595959"/>
                <w:sz w:val="18"/>
                <w:szCs w:val="18"/>
              </w:rPr>
              <w:t xml:space="preserve">Work package 1 (WP1) is formally responsible for the management of the project (e.g. advised by a Steering Committee that will be </w:t>
            </w:r>
            <w:proofErr w:type="gramStart"/>
            <w:r w:rsidRPr="00D14B91">
              <w:rPr>
                <w:rFonts w:eastAsia="Times New Roman" w:cs="Arial"/>
                <w:color w:val="595959"/>
                <w:sz w:val="18"/>
                <w:szCs w:val="18"/>
              </w:rPr>
              <w:t>nominated, and</w:t>
            </w:r>
            <w:proofErr w:type="gramEnd"/>
            <w:r w:rsidRPr="00D14B91">
              <w:rPr>
                <w:rFonts w:eastAsia="Times New Roman" w:cs="Arial"/>
                <w:color w:val="595959"/>
                <w:sz w:val="18"/>
                <w:szCs w:val="18"/>
              </w:rPr>
              <w:t xml:space="preserve"> composed by selected members from ETSI TC SES) including coordination with external bodies and partnership projects. It also will be responsible for delivering reports, including group reports and ensure necessary presentations are drafted and delivered. The deliverables will be periodic progress reports.</w:t>
            </w:r>
          </w:p>
          <w:p w14:paraId="5C5DE350" w14:textId="12B4DAD4" w:rsidR="00D14B91" w:rsidRPr="00D14B91" w:rsidRDefault="00D14B91" w:rsidP="00D14B91">
            <w:pPr>
              <w:pStyle w:val="ListParagraph"/>
              <w:numPr>
                <w:ilvl w:val="2"/>
                <w:numId w:val="7"/>
              </w:numPr>
              <w:spacing w:before="120" w:after="120"/>
              <w:ind w:left="360" w:right="4"/>
              <w:rPr>
                <w:rFonts w:eastAsia="Times New Roman" w:cs="Arial"/>
                <w:color w:val="595959"/>
                <w:sz w:val="18"/>
                <w:szCs w:val="18"/>
              </w:rPr>
            </w:pPr>
            <w:r w:rsidRPr="00D14B91">
              <w:rPr>
                <w:rFonts w:eastAsia="Times New Roman" w:cs="Arial"/>
                <w:color w:val="595959"/>
                <w:sz w:val="18"/>
                <w:szCs w:val="18"/>
              </w:rPr>
              <w:t xml:space="preserve">Work Package 2 (WP2) is a technical WP. WP2 aims to identify use cases that can </w:t>
            </w:r>
            <w:r w:rsidR="008C51CE" w:rsidRPr="00D14B91">
              <w:rPr>
                <w:rFonts w:eastAsia="Times New Roman" w:cs="Arial"/>
                <w:color w:val="595959"/>
                <w:sz w:val="18"/>
                <w:szCs w:val="18"/>
              </w:rPr>
              <w:t>u</w:t>
            </w:r>
            <w:r w:rsidR="008C51CE">
              <w:rPr>
                <w:rFonts w:eastAsia="Times New Roman" w:cs="Arial"/>
                <w:color w:val="595959"/>
                <w:sz w:val="18"/>
                <w:szCs w:val="18"/>
              </w:rPr>
              <w:t>se</w:t>
            </w:r>
            <w:r w:rsidR="008C51CE" w:rsidRPr="00D14B91">
              <w:rPr>
                <w:rFonts w:eastAsia="Times New Roman" w:cs="Arial"/>
                <w:color w:val="595959"/>
                <w:sz w:val="18"/>
                <w:szCs w:val="18"/>
              </w:rPr>
              <w:t xml:space="preserve"> </w:t>
            </w:r>
            <w:r w:rsidRPr="00D14B91">
              <w:rPr>
                <w:rFonts w:eastAsia="Times New Roman" w:cs="Arial"/>
                <w:color w:val="595959"/>
                <w:sz w:val="18"/>
                <w:szCs w:val="18"/>
              </w:rPr>
              <w:t xml:space="preserve">each of the targeted European Norms, with a particular focus on standard-based use cases. Each use case will be followed by the corresponding assessment on the technology evolution and the recommendations to update each standard as well as on the measurement methods which should be considered for the update of </w:t>
            </w:r>
            <w:r w:rsidR="008C51CE" w:rsidRPr="00D14B91">
              <w:rPr>
                <w:rFonts w:eastAsia="Times New Roman" w:cs="Arial"/>
                <w:color w:val="595959"/>
                <w:sz w:val="18"/>
                <w:szCs w:val="18"/>
              </w:rPr>
              <w:t>each</w:t>
            </w:r>
            <w:r w:rsidRPr="00D14B91">
              <w:rPr>
                <w:rFonts w:eastAsia="Times New Roman" w:cs="Arial"/>
                <w:color w:val="595959"/>
                <w:sz w:val="18"/>
                <w:szCs w:val="18"/>
              </w:rPr>
              <w:t xml:space="preserve"> standard, including selection of measurement methods when appropriate. This WP will set the starting scenario of requirements for technology updates which impact the validity and update of the current </w:t>
            </w:r>
            <w:proofErr w:type="spellStart"/>
            <w:r w:rsidRPr="00D14B91">
              <w:rPr>
                <w:rFonts w:eastAsia="Times New Roman" w:cs="Arial"/>
                <w:color w:val="595959"/>
                <w:sz w:val="18"/>
                <w:szCs w:val="18"/>
              </w:rPr>
              <w:t>ENs.</w:t>
            </w:r>
            <w:proofErr w:type="spellEnd"/>
            <w:r w:rsidRPr="00D14B91">
              <w:rPr>
                <w:rFonts w:eastAsia="Times New Roman" w:cs="Arial"/>
                <w:color w:val="595959"/>
                <w:sz w:val="18"/>
                <w:szCs w:val="18"/>
              </w:rPr>
              <w:t xml:space="preserve"> Consult with key stakeholders (manufacturers, notified bodies, measurement laboratories, satellite operators) to collect identified elements of current ENs which are subject to scrutiny, including specifications and measurement methods. Produce TR identifying the technology issues which affect ENs and the reasons for updating. The deliverable will be a TR.</w:t>
            </w:r>
          </w:p>
          <w:p w14:paraId="18E65BD7" w14:textId="7CDDDD46" w:rsidR="00D14B91" w:rsidRPr="00D14B91" w:rsidRDefault="00D14B91" w:rsidP="00D14B91">
            <w:pPr>
              <w:pStyle w:val="ListParagraph"/>
              <w:numPr>
                <w:ilvl w:val="2"/>
                <w:numId w:val="7"/>
              </w:numPr>
              <w:spacing w:before="120" w:after="120"/>
              <w:ind w:left="360" w:right="4"/>
              <w:rPr>
                <w:rFonts w:eastAsia="Times New Roman" w:cs="Arial"/>
                <w:color w:val="595959"/>
                <w:sz w:val="18"/>
                <w:szCs w:val="18"/>
              </w:rPr>
            </w:pPr>
            <w:r w:rsidRPr="00D14B91">
              <w:rPr>
                <w:rFonts w:eastAsia="Times New Roman" w:cs="Arial"/>
                <w:color w:val="595959"/>
                <w:sz w:val="18"/>
                <w:szCs w:val="18"/>
              </w:rPr>
              <w:t xml:space="preserve">Work Package 3 (WP3) is a technical WP. WP3 </w:t>
            </w:r>
            <w:r w:rsidR="008C51CE" w:rsidRPr="00D14B91">
              <w:rPr>
                <w:rFonts w:eastAsia="Times New Roman" w:cs="Arial"/>
                <w:color w:val="595959"/>
                <w:sz w:val="18"/>
                <w:szCs w:val="18"/>
              </w:rPr>
              <w:t>analyses</w:t>
            </w:r>
            <w:r w:rsidRPr="00D14B91">
              <w:rPr>
                <w:rFonts w:eastAsia="Times New Roman" w:cs="Arial"/>
                <w:color w:val="595959"/>
                <w:sz w:val="18"/>
                <w:szCs w:val="18"/>
              </w:rPr>
              <w:t xml:space="preserve"> new functionalities and enhancements required for each service (FSS with LEO, FSS with MEO, FSS with GEO, MSS with LEO, MSS with GEO, etc.), based on the use cases and requirements identified in WP2. It proposes various solutions that can support these enhancements. The solutions discussed in WP3 include deployment scenarios for each use case. This WP will also prioriti</w:t>
            </w:r>
            <w:r w:rsidR="008C51CE">
              <w:rPr>
                <w:rFonts w:eastAsia="Times New Roman" w:cs="Arial"/>
                <w:color w:val="595959"/>
                <w:sz w:val="18"/>
                <w:szCs w:val="18"/>
              </w:rPr>
              <w:t>s</w:t>
            </w:r>
            <w:r w:rsidRPr="00D14B91">
              <w:rPr>
                <w:rFonts w:eastAsia="Times New Roman" w:cs="Arial"/>
                <w:color w:val="595959"/>
                <w:sz w:val="18"/>
                <w:szCs w:val="18"/>
              </w:rPr>
              <w:t xml:space="preserve">e the group of ENs which will require urgent technology updates. In this activity a specific task will be devoted to </w:t>
            </w:r>
            <w:proofErr w:type="gramStart"/>
            <w:r w:rsidRPr="00D14B91">
              <w:rPr>
                <w:rFonts w:eastAsia="Times New Roman" w:cs="Arial"/>
                <w:color w:val="595959"/>
                <w:sz w:val="18"/>
                <w:szCs w:val="18"/>
              </w:rPr>
              <w:t>assess</w:t>
            </w:r>
            <w:proofErr w:type="gramEnd"/>
            <w:r w:rsidRPr="00D14B91">
              <w:rPr>
                <w:rFonts w:eastAsia="Times New Roman" w:cs="Arial"/>
                <w:color w:val="595959"/>
                <w:sz w:val="18"/>
                <w:szCs w:val="18"/>
              </w:rPr>
              <w:t xml:space="preserve"> the potential for merging some existing ENs into single, </w:t>
            </w:r>
            <w:proofErr w:type="gramStart"/>
            <w:r w:rsidRPr="00D14B91">
              <w:rPr>
                <w:rFonts w:eastAsia="Times New Roman" w:cs="Arial"/>
                <w:color w:val="595959"/>
                <w:sz w:val="18"/>
                <w:szCs w:val="18"/>
              </w:rPr>
              <w:t>more clear</w:t>
            </w:r>
            <w:proofErr w:type="gramEnd"/>
            <w:r w:rsidRPr="00D14B91">
              <w:rPr>
                <w:rFonts w:eastAsia="Times New Roman" w:cs="Arial"/>
                <w:color w:val="595959"/>
                <w:sz w:val="18"/>
                <w:szCs w:val="18"/>
              </w:rPr>
              <w:t xml:space="preserve">, </w:t>
            </w:r>
            <w:r w:rsidR="008C51CE" w:rsidRPr="00D14B91">
              <w:rPr>
                <w:rFonts w:eastAsia="Times New Roman" w:cs="Arial"/>
                <w:color w:val="595959"/>
                <w:sz w:val="18"/>
                <w:szCs w:val="18"/>
              </w:rPr>
              <w:t>standards</w:t>
            </w:r>
            <w:r w:rsidRPr="00D14B91">
              <w:rPr>
                <w:rFonts w:eastAsia="Times New Roman" w:cs="Arial"/>
                <w:color w:val="595959"/>
                <w:sz w:val="18"/>
                <w:szCs w:val="18"/>
              </w:rPr>
              <w:t xml:space="preserve"> (i.e. earth stations in motion). </w:t>
            </w:r>
            <w:r w:rsidR="008C51CE" w:rsidRPr="00D14B91">
              <w:rPr>
                <w:rFonts w:eastAsia="Times New Roman" w:cs="Arial"/>
                <w:color w:val="595959"/>
                <w:sz w:val="18"/>
                <w:szCs w:val="18"/>
              </w:rPr>
              <w:t>Elaborate</w:t>
            </w:r>
            <w:r w:rsidRPr="00D14B91">
              <w:rPr>
                <w:rFonts w:eastAsia="Times New Roman" w:cs="Arial"/>
                <w:color w:val="595959"/>
                <w:sz w:val="18"/>
                <w:szCs w:val="18"/>
              </w:rPr>
              <w:t xml:space="preserve"> on any necessary Work Item to carry out the updating work of </w:t>
            </w:r>
            <w:proofErr w:type="spellStart"/>
            <w:r w:rsidRPr="00D14B91">
              <w:rPr>
                <w:rFonts w:eastAsia="Times New Roman" w:cs="Arial"/>
                <w:color w:val="595959"/>
                <w:sz w:val="18"/>
                <w:szCs w:val="18"/>
              </w:rPr>
              <w:t>ENs.</w:t>
            </w:r>
            <w:proofErr w:type="spellEnd"/>
            <w:r w:rsidRPr="00D14B91">
              <w:rPr>
                <w:rFonts w:eastAsia="Times New Roman" w:cs="Arial"/>
                <w:color w:val="595959"/>
                <w:sz w:val="18"/>
                <w:szCs w:val="18"/>
              </w:rPr>
              <w:t xml:space="preserve"> Ultimately, the goal will be to facilitate developers' easy adoption of the technologies foreseen for each updated SES EN. The deliverable will be a TR.</w:t>
            </w:r>
          </w:p>
          <w:p w14:paraId="585E1089" w14:textId="29859BF1" w:rsidR="00D14B91" w:rsidRDefault="00D14B91" w:rsidP="00D14B91">
            <w:pPr>
              <w:pStyle w:val="ListParagraph"/>
              <w:numPr>
                <w:ilvl w:val="2"/>
                <w:numId w:val="7"/>
              </w:numPr>
              <w:spacing w:before="120" w:after="120"/>
              <w:ind w:left="360" w:right="4"/>
              <w:rPr>
                <w:rFonts w:eastAsia="Times New Roman" w:cs="Arial"/>
                <w:color w:val="595959"/>
                <w:sz w:val="18"/>
                <w:szCs w:val="18"/>
              </w:rPr>
            </w:pPr>
            <w:r w:rsidRPr="00D14B91">
              <w:rPr>
                <w:rFonts w:eastAsia="Times New Roman" w:cs="Arial"/>
                <w:color w:val="595959"/>
                <w:sz w:val="18"/>
                <w:szCs w:val="18"/>
              </w:rPr>
              <w:t>Work Package 4 (WP4) is the technical standardi</w:t>
            </w:r>
            <w:r w:rsidR="00E71E76">
              <w:rPr>
                <w:rFonts w:eastAsia="Times New Roman" w:cs="Arial"/>
                <w:color w:val="595959"/>
                <w:sz w:val="18"/>
                <w:szCs w:val="18"/>
              </w:rPr>
              <w:t>s</w:t>
            </w:r>
            <w:r w:rsidRPr="00D14B91">
              <w:rPr>
                <w:rFonts w:eastAsia="Times New Roman" w:cs="Arial"/>
                <w:color w:val="595959"/>
                <w:sz w:val="18"/>
                <w:szCs w:val="18"/>
              </w:rPr>
              <w:t>ation activity. This WP will carry out the work of editing and updating the prioriti</w:t>
            </w:r>
            <w:r w:rsidR="008C51CE">
              <w:rPr>
                <w:rFonts w:eastAsia="Times New Roman" w:cs="Arial"/>
                <w:color w:val="595959"/>
                <w:sz w:val="18"/>
                <w:szCs w:val="18"/>
              </w:rPr>
              <w:t>s</w:t>
            </w:r>
            <w:r w:rsidRPr="00D14B91">
              <w:rPr>
                <w:rFonts w:eastAsia="Times New Roman" w:cs="Arial"/>
                <w:color w:val="595959"/>
                <w:sz w:val="18"/>
                <w:szCs w:val="18"/>
              </w:rPr>
              <w:t>ed standards. The deliverables will be draft revised HEN.</w:t>
            </w:r>
          </w:p>
          <w:p w14:paraId="2BAD31E9" w14:textId="77777777" w:rsidR="00197304" w:rsidRPr="00D14B91" w:rsidRDefault="00197304" w:rsidP="00D14B91">
            <w:pPr>
              <w:pStyle w:val="ListParagraph"/>
              <w:numPr>
                <w:ilvl w:val="2"/>
                <w:numId w:val="7"/>
              </w:numPr>
              <w:spacing w:before="120" w:after="120"/>
              <w:ind w:left="360" w:right="4"/>
              <w:rPr>
                <w:rFonts w:eastAsia="Times New Roman" w:cs="Arial"/>
                <w:color w:val="595959"/>
                <w:sz w:val="18"/>
                <w:szCs w:val="18"/>
              </w:rPr>
            </w:pPr>
          </w:p>
          <w:p w14:paraId="2E607ED4" w14:textId="03EE3B74" w:rsidR="00D14B91" w:rsidRDefault="00D14B91" w:rsidP="00E57C03">
            <w:pPr>
              <w:pStyle w:val="ListParagraph"/>
              <w:spacing w:before="120" w:after="120"/>
              <w:ind w:right="4"/>
              <w:rPr>
                <w:rFonts w:eastAsia="Times New Roman" w:cs="Arial"/>
                <w:color w:val="595959"/>
                <w:sz w:val="18"/>
                <w:szCs w:val="18"/>
              </w:rPr>
            </w:pPr>
            <w:r w:rsidRPr="00D14B91">
              <w:rPr>
                <w:rFonts w:eastAsia="Times New Roman" w:cs="Arial"/>
                <w:color w:val="595959"/>
                <w:sz w:val="18"/>
                <w:szCs w:val="18"/>
              </w:rPr>
              <w:t>Work Package 5 (WP5) is a sociali</w:t>
            </w:r>
            <w:r w:rsidR="008C51CE">
              <w:rPr>
                <w:rFonts w:eastAsia="Times New Roman" w:cs="Arial"/>
                <w:color w:val="595959"/>
                <w:sz w:val="18"/>
                <w:szCs w:val="18"/>
              </w:rPr>
              <w:t>s</w:t>
            </w:r>
            <w:r w:rsidRPr="00D14B91">
              <w:rPr>
                <w:rFonts w:eastAsia="Times New Roman" w:cs="Arial"/>
                <w:color w:val="595959"/>
                <w:sz w:val="18"/>
                <w:szCs w:val="18"/>
              </w:rPr>
              <w:t>ation activity. WP5 will liaise with Industry Standards, National Standardi</w:t>
            </w:r>
            <w:r w:rsidR="00E71E76">
              <w:rPr>
                <w:rFonts w:eastAsia="Times New Roman" w:cs="Arial"/>
                <w:color w:val="595959"/>
                <w:sz w:val="18"/>
                <w:szCs w:val="18"/>
              </w:rPr>
              <w:t>s</w:t>
            </w:r>
            <w:r w:rsidRPr="00D14B91">
              <w:rPr>
                <w:rFonts w:eastAsia="Times New Roman" w:cs="Arial"/>
                <w:color w:val="595959"/>
                <w:sz w:val="18"/>
                <w:szCs w:val="18"/>
              </w:rPr>
              <w:t>ation Organi</w:t>
            </w:r>
            <w:r w:rsidR="008C51CE">
              <w:rPr>
                <w:rFonts w:eastAsia="Times New Roman" w:cs="Arial"/>
                <w:color w:val="595959"/>
                <w:sz w:val="18"/>
                <w:szCs w:val="18"/>
              </w:rPr>
              <w:t>s</w:t>
            </w:r>
            <w:r w:rsidRPr="00D14B91">
              <w:rPr>
                <w:rFonts w:eastAsia="Times New Roman" w:cs="Arial"/>
                <w:color w:val="595959"/>
                <w:sz w:val="18"/>
                <w:szCs w:val="18"/>
              </w:rPr>
              <w:t xml:space="preserve">ations, Regulatory authorities in Europe and other relevant regions around the world </w:t>
            </w:r>
            <w:proofErr w:type="gramStart"/>
            <w:r w:rsidRPr="00D14B91">
              <w:rPr>
                <w:rFonts w:eastAsia="Times New Roman" w:cs="Arial"/>
                <w:color w:val="595959"/>
                <w:sz w:val="18"/>
                <w:szCs w:val="18"/>
              </w:rPr>
              <w:t>in order to</w:t>
            </w:r>
            <w:proofErr w:type="gramEnd"/>
            <w:r w:rsidRPr="00D14B91">
              <w:rPr>
                <w:rFonts w:eastAsia="Times New Roman" w:cs="Arial"/>
                <w:color w:val="595959"/>
                <w:sz w:val="18"/>
                <w:szCs w:val="18"/>
              </w:rPr>
              <w:t xml:space="preserve"> help understanding the novelties introduced in the revised standards as well as fostering their adoption widely by Industry, Standardi</w:t>
            </w:r>
            <w:r w:rsidR="00E71E76">
              <w:rPr>
                <w:rFonts w:eastAsia="Times New Roman" w:cs="Arial"/>
                <w:color w:val="595959"/>
                <w:sz w:val="18"/>
                <w:szCs w:val="18"/>
              </w:rPr>
              <w:t>s</w:t>
            </w:r>
            <w:r w:rsidRPr="00D14B91">
              <w:rPr>
                <w:rFonts w:eastAsia="Times New Roman" w:cs="Arial"/>
                <w:color w:val="595959"/>
                <w:sz w:val="18"/>
                <w:szCs w:val="18"/>
              </w:rPr>
              <w:t>ation organisations and considered by Regulatory Authorities to be used as new reference versions of the standards. The deliverables will be reports on the activities conducted and their associated impact. Three international events will be organi</w:t>
            </w:r>
            <w:r w:rsidR="008C51CE">
              <w:rPr>
                <w:rFonts w:eastAsia="Times New Roman" w:cs="Arial"/>
                <w:color w:val="595959"/>
                <w:sz w:val="18"/>
                <w:szCs w:val="18"/>
              </w:rPr>
              <w:t>s</w:t>
            </w:r>
            <w:r w:rsidRPr="00D14B91">
              <w:rPr>
                <w:rFonts w:eastAsia="Times New Roman" w:cs="Arial"/>
                <w:color w:val="595959"/>
                <w:sz w:val="18"/>
                <w:szCs w:val="18"/>
              </w:rPr>
              <w:t>ed, targeting speciali</w:t>
            </w:r>
            <w:r w:rsidR="008C51CE">
              <w:rPr>
                <w:rFonts w:eastAsia="Times New Roman" w:cs="Arial"/>
                <w:color w:val="595959"/>
                <w:sz w:val="18"/>
                <w:szCs w:val="18"/>
              </w:rPr>
              <w:t>s</w:t>
            </w:r>
            <w:r w:rsidRPr="00D14B91">
              <w:rPr>
                <w:rFonts w:eastAsia="Times New Roman" w:cs="Arial"/>
                <w:color w:val="595959"/>
                <w:sz w:val="18"/>
                <w:szCs w:val="18"/>
              </w:rPr>
              <w:t xml:space="preserve">ed seminars at industry trade shows in Asia, Africa and </w:t>
            </w:r>
            <w:r w:rsidR="008C51CE" w:rsidRPr="00D14B91">
              <w:rPr>
                <w:rFonts w:eastAsia="Times New Roman" w:cs="Arial"/>
                <w:color w:val="595959"/>
                <w:sz w:val="18"/>
                <w:szCs w:val="18"/>
              </w:rPr>
              <w:t>Latin America</w:t>
            </w:r>
            <w:r w:rsidRPr="00D14B91">
              <w:rPr>
                <w:rFonts w:eastAsia="Times New Roman" w:cs="Arial"/>
                <w:color w:val="595959"/>
                <w:sz w:val="18"/>
                <w:szCs w:val="18"/>
              </w:rPr>
              <w:t>.</w:t>
            </w:r>
            <w:r w:rsidR="00EC36E5">
              <w:rPr>
                <w:rFonts w:eastAsia="Times New Roman" w:cs="Arial"/>
                <w:color w:val="595959"/>
                <w:sz w:val="18"/>
                <w:szCs w:val="18"/>
              </w:rPr>
              <w:t xml:space="preserve"> In the recent “</w:t>
            </w:r>
            <w:r w:rsidR="00EC36E5" w:rsidRPr="00EB6DFB">
              <w:rPr>
                <w:rFonts w:eastAsia="Times New Roman" w:cs="Arial"/>
                <w:i/>
                <w:iCs/>
                <w:color w:val="595959"/>
                <w:sz w:val="18"/>
                <w:szCs w:val="18"/>
              </w:rPr>
              <w:t>JOINT COMMUNICATION TO THE EUROPEAN PARLIAMENT AND THE COUNCIL. An International Digital Strategy for the European Union</w:t>
            </w:r>
            <w:r w:rsidR="00EC36E5">
              <w:rPr>
                <w:rFonts w:eastAsia="Times New Roman" w:cs="Arial"/>
                <w:color w:val="595959"/>
                <w:sz w:val="18"/>
                <w:szCs w:val="18"/>
              </w:rPr>
              <w:t>”</w:t>
            </w:r>
            <w:r w:rsidR="007914FB">
              <w:rPr>
                <w:rFonts w:eastAsia="Times New Roman" w:cs="Arial"/>
                <w:color w:val="595959"/>
                <w:sz w:val="18"/>
                <w:szCs w:val="18"/>
              </w:rPr>
              <w:t xml:space="preserve"> </w:t>
            </w:r>
            <w:r w:rsidR="007914FB">
              <w:rPr>
                <w:rFonts w:eastAsia="Times New Roman" w:cs="Arial"/>
                <w:color w:val="595959"/>
                <w:sz w:val="18"/>
                <w:szCs w:val="18"/>
              </w:rPr>
              <w:lastRenderedPageBreak/>
              <w:t xml:space="preserve">(05.06.2025), </w:t>
            </w:r>
            <w:r w:rsidR="00E57C03">
              <w:rPr>
                <w:rFonts w:eastAsia="Times New Roman" w:cs="Arial"/>
                <w:color w:val="595959"/>
                <w:sz w:val="18"/>
                <w:szCs w:val="18"/>
              </w:rPr>
              <w:t>it is specifically addressed the need of c</w:t>
            </w:r>
            <w:r w:rsidR="00E57C03" w:rsidRPr="00E57C03">
              <w:rPr>
                <w:rFonts w:eastAsia="Times New Roman" w:cs="Arial"/>
                <w:color w:val="595959"/>
                <w:sz w:val="18"/>
                <w:szCs w:val="18"/>
              </w:rPr>
              <w:t xml:space="preserve">ooperation </w:t>
            </w:r>
            <w:r w:rsidR="00E57C03">
              <w:rPr>
                <w:rFonts w:eastAsia="Times New Roman" w:cs="Arial"/>
                <w:color w:val="595959"/>
                <w:sz w:val="18"/>
                <w:szCs w:val="18"/>
              </w:rPr>
              <w:t xml:space="preserve">as a form </w:t>
            </w:r>
            <w:r w:rsidR="00E57C03" w:rsidRPr="00E57C03">
              <w:rPr>
                <w:rFonts w:eastAsia="Times New Roman" w:cs="Arial"/>
                <w:color w:val="595959"/>
                <w:sz w:val="18"/>
                <w:szCs w:val="18"/>
              </w:rPr>
              <w:t>of regular technical exchanges on common issues (e.g., standardisation or regulatory cooperation</w:t>
            </w:r>
            <w:r w:rsidR="00C048FF">
              <w:rPr>
                <w:rFonts w:eastAsia="Times New Roman" w:cs="Arial"/>
                <w:color w:val="595959"/>
                <w:sz w:val="18"/>
                <w:szCs w:val="18"/>
              </w:rPr>
              <w:t>, among others</w:t>
            </w:r>
            <w:r w:rsidR="00E57C03" w:rsidRPr="00E57C03">
              <w:rPr>
                <w:rFonts w:eastAsia="Times New Roman" w:cs="Arial"/>
                <w:color w:val="595959"/>
                <w:sz w:val="18"/>
                <w:szCs w:val="18"/>
              </w:rPr>
              <w:t>),</w:t>
            </w:r>
            <w:r w:rsidR="001A531B">
              <w:rPr>
                <w:rFonts w:eastAsia="Times New Roman" w:cs="Arial"/>
                <w:color w:val="595959"/>
                <w:sz w:val="18"/>
                <w:szCs w:val="18"/>
              </w:rPr>
              <w:t xml:space="preserve"> </w:t>
            </w:r>
          </w:p>
          <w:p w14:paraId="46EE53EC" w14:textId="77777777" w:rsidR="001A531B" w:rsidRPr="00EB6DFB" w:rsidRDefault="001A531B" w:rsidP="00EB6DFB">
            <w:pPr>
              <w:spacing w:before="120" w:after="120"/>
              <w:ind w:right="4"/>
              <w:rPr>
                <w:rFonts w:eastAsia="Times New Roman" w:cs="Arial"/>
                <w:color w:val="595959"/>
                <w:sz w:val="18"/>
                <w:szCs w:val="18"/>
              </w:rPr>
            </w:pPr>
            <w:r>
              <w:rPr>
                <w:rFonts w:eastAsia="Times New Roman" w:cs="Arial"/>
                <w:color w:val="595959"/>
                <w:sz w:val="18"/>
                <w:szCs w:val="18"/>
              </w:rPr>
              <w:t>This joint communication further proposes: “</w:t>
            </w:r>
            <w:r w:rsidRPr="00EB6DFB">
              <w:rPr>
                <w:rFonts w:eastAsia="Times New Roman" w:cs="Arial"/>
                <w:i/>
                <w:iCs/>
                <w:color w:val="595959"/>
                <w:sz w:val="18"/>
                <w:szCs w:val="18"/>
              </w:rPr>
              <w:t>In addition to these processes, the EU will focus on standardisation as a key tool to advance its goals. The EU has strengths to rely on, including a strong research and innovation base, world-leading tech companies and many innovative SMEs and start-ups that need to be encouraged to take part in international standards setting. By leveraging on the EU standardisation system to increase its influence in international standards setting for key digital technologies, the EU aims to strengthen the competitiveness of its industry, foster digital and tech sovereignty, and protect and promote its fundamental values and interests while pursuing international cooperation in standard setting. The EU acknowledges the important role of the ITU in the context of global standardisation</w:t>
            </w:r>
            <w:r w:rsidR="005237BB">
              <w:rPr>
                <w:rFonts w:eastAsia="Times New Roman" w:cs="Arial"/>
                <w:i/>
                <w:iCs/>
                <w:color w:val="595959"/>
                <w:sz w:val="18"/>
                <w:szCs w:val="18"/>
              </w:rPr>
              <w:t>”.</w:t>
            </w:r>
          </w:p>
          <w:p w14:paraId="40165475" w14:textId="77777777" w:rsidR="00641B79" w:rsidRDefault="00641B79" w:rsidP="00641B79">
            <w:pPr>
              <w:spacing w:before="120" w:after="120"/>
              <w:ind w:right="4"/>
              <w:rPr>
                <w:rFonts w:eastAsia="Times New Roman" w:cs="Arial"/>
                <w:color w:val="595959"/>
                <w:sz w:val="18"/>
                <w:szCs w:val="18"/>
              </w:rPr>
            </w:pPr>
            <w:r>
              <w:rPr>
                <w:rFonts w:eastAsia="Times New Roman" w:cs="Arial"/>
                <w:color w:val="595959"/>
                <w:sz w:val="18"/>
                <w:szCs w:val="18"/>
              </w:rPr>
              <w:t>A general overview of the methodology and structure of the project is here provided.</w:t>
            </w:r>
          </w:p>
          <w:p w14:paraId="33B2F089" w14:textId="656B78C7" w:rsidR="00641B79" w:rsidRPr="006E30E7" w:rsidRDefault="00641B79" w:rsidP="00641B79">
            <w:pPr>
              <w:rPr>
                <w:rFonts w:eastAsia="Times New Roman" w:cs="Arial"/>
                <w:color w:val="595959"/>
                <w:sz w:val="18"/>
                <w:szCs w:val="18"/>
              </w:rPr>
            </w:pPr>
            <w:r w:rsidRPr="006E30E7">
              <w:rPr>
                <w:rFonts w:eastAsia="Times New Roman" w:cs="Arial"/>
                <w:color w:val="595959"/>
                <w:sz w:val="18"/>
                <w:szCs w:val="18"/>
              </w:rPr>
              <w:t xml:space="preserve">The project duration is foreseen to be 24 months. The activities within the </w:t>
            </w:r>
            <w:r w:rsidR="008C51CE" w:rsidRPr="006E30E7">
              <w:rPr>
                <w:rFonts w:eastAsia="Times New Roman" w:cs="Arial"/>
                <w:color w:val="595959"/>
                <w:sz w:val="18"/>
                <w:szCs w:val="18"/>
              </w:rPr>
              <w:t>work packages</w:t>
            </w:r>
            <w:r w:rsidRPr="006E30E7">
              <w:rPr>
                <w:rFonts w:eastAsia="Times New Roman" w:cs="Arial"/>
                <w:color w:val="595959"/>
                <w:sz w:val="18"/>
                <w:szCs w:val="18"/>
              </w:rPr>
              <w:t xml:space="preserve"> are shown in Figure 1 below. The interdependences between activities are represented with arrows.</w:t>
            </w:r>
          </w:p>
          <w:p w14:paraId="72C27E0D" w14:textId="77777777" w:rsidR="00641B79" w:rsidRPr="006E30E7" w:rsidRDefault="00641B79" w:rsidP="00641B79">
            <w:pPr>
              <w:rPr>
                <w:rFonts w:eastAsia="Times New Roman" w:cs="Arial"/>
                <w:color w:val="595959"/>
                <w:sz w:val="18"/>
                <w:szCs w:val="18"/>
              </w:rPr>
            </w:pPr>
            <w:r w:rsidRPr="006E30E7">
              <w:rPr>
                <w:rFonts w:eastAsia="Times New Roman" w:cs="Arial"/>
                <w:color w:val="595959"/>
                <w:sz w:val="18"/>
                <w:szCs w:val="18"/>
              </w:rPr>
              <w:t>The outcome of the project will generate a set of reviewed and new draft Harmonized European Norms.</w:t>
            </w:r>
          </w:p>
          <w:p w14:paraId="2A6AA119" w14:textId="77777777" w:rsidR="00641B79" w:rsidRPr="006E30E7" w:rsidRDefault="00641B79" w:rsidP="00641B79">
            <w:pPr>
              <w:rPr>
                <w:rFonts w:eastAsia="Times New Roman" w:cs="Arial"/>
                <w:color w:val="595959"/>
                <w:sz w:val="18"/>
                <w:szCs w:val="18"/>
              </w:rPr>
            </w:pPr>
            <w:r w:rsidRPr="006E30E7">
              <w:rPr>
                <w:rFonts w:eastAsia="Times New Roman" w:cs="Arial"/>
                <w:color w:val="595959"/>
                <w:sz w:val="18"/>
                <w:szCs w:val="18"/>
              </w:rPr>
              <w:t xml:space="preserve">STF members who also hold memberships in TC SES will use the results of the generated drafts as input to the relevant Technical Reports (TRs) and </w:t>
            </w:r>
            <w:proofErr w:type="spellStart"/>
            <w:r w:rsidRPr="006E30E7">
              <w:rPr>
                <w:rFonts w:eastAsia="Times New Roman" w:cs="Arial"/>
                <w:color w:val="595959"/>
                <w:sz w:val="18"/>
                <w:szCs w:val="18"/>
              </w:rPr>
              <w:t>ENs.</w:t>
            </w:r>
            <w:proofErr w:type="spellEnd"/>
          </w:p>
          <w:p w14:paraId="57B316F8" w14:textId="77777777" w:rsidR="00641B79" w:rsidRPr="006E30E7" w:rsidRDefault="00641B79" w:rsidP="00641B79">
            <w:pPr>
              <w:rPr>
                <w:rFonts w:eastAsia="Times New Roman" w:cs="Arial"/>
                <w:color w:val="595959"/>
                <w:sz w:val="18"/>
                <w:szCs w:val="18"/>
              </w:rPr>
            </w:pPr>
            <w:r w:rsidRPr="006E30E7">
              <w:rPr>
                <w:rFonts w:eastAsia="Times New Roman" w:cs="Arial"/>
                <w:color w:val="595959"/>
                <w:sz w:val="18"/>
                <w:szCs w:val="18"/>
              </w:rPr>
              <w:t xml:space="preserve">Internal progress reports will be delivered to the responsible ETSI working group TC SES. </w:t>
            </w:r>
            <w:proofErr w:type="gramStart"/>
            <w:r w:rsidRPr="006E30E7">
              <w:rPr>
                <w:rFonts w:eastAsia="Times New Roman" w:cs="Arial"/>
                <w:color w:val="595959"/>
                <w:sz w:val="18"/>
                <w:szCs w:val="18"/>
              </w:rPr>
              <w:t>In order to</w:t>
            </w:r>
            <w:proofErr w:type="gramEnd"/>
            <w:r w:rsidRPr="006E30E7">
              <w:rPr>
                <w:rFonts w:eastAsia="Times New Roman" w:cs="Arial"/>
                <w:color w:val="595959"/>
                <w:sz w:val="18"/>
                <w:szCs w:val="18"/>
              </w:rPr>
              <w:t xml:space="preserve"> ensure the deliverables are produced with quality and timely, the following project structure is foreseen.</w:t>
            </w:r>
          </w:p>
          <w:tbl>
            <w:tblPr>
              <w:tblW w:w="6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7"/>
              <w:gridCol w:w="2835"/>
              <w:gridCol w:w="1539"/>
              <w:gridCol w:w="1413"/>
            </w:tblGrid>
            <w:tr w:rsidR="00641B79" w:rsidRPr="00C2006F" w14:paraId="2C4042B1" w14:textId="77777777" w:rsidTr="00254079">
              <w:trPr>
                <w:trHeight w:val="300"/>
                <w:jc w:val="center"/>
              </w:trPr>
              <w:tc>
                <w:tcPr>
                  <w:tcW w:w="102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C850E99" w14:textId="77777777" w:rsidR="00641B79" w:rsidRPr="00AE7D63" w:rsidRDefault="00641B79" w:rsidP="00641B79">
                  <w:pPr>
                    <w:spacing w:after="0"/>
                    <w:jc w:val="center"/>
                    <w:textAlignment w:val="baseline"/>
                    <w:rPr>
                      <w:rFonts w:eastAsia="Times New Roman" w:cs="Arial"/>
                      <w:b/>
                      <w:bCs/>
                      <w:color w:val="595959"/>
                      <w:sz w:val="18"/>
                      <w:szCs w:val="18"/>
                    </w:rPr>
                  </w:pPr>
                  <w:r w:rsidRPr="00AE7D63">
                    <w:rPr>
                      <w:rFonts w:eastAsia="Times New Roman" w:cs="Arial"/>
                      <w:b/>
                      <w:bCs/>
                      <w:color w:val="595959"/>
                      <w:sz w:val="18"/>
                      <w:szCs w:val="18"/>
                    </w:rPr>
                    <w:t>Tasks</w:t>
                  </w:r>
                </w:p>
              </w:tc>
              <w:tc>
                <w:tcPr>
                  <w:tcW w:w="283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78DC9A3" w14:textId="77777777" w:rsidR="00641B79" w:rsidRPr="00AE7D63" w:rsidRDefault="00641B79" w:rsidP="00641B79">
                  <w:pPr>
                    <w:spacing w:after="0"/>
                    <w:jc w:val="center"/>
                    <w:textAlignment w:val="baseline"/>
                    <w:rPr>
                      <w:rFonts w:eastAsia="Times New Roman" w:cs="Arial"/>
                      <w:b/>
                      <w:bCs/>
                      <w:color w:val="595959"/>
                      <w:sz w:val="18"/>
                      <w:szCs w:val="18"/>
                    </w:rPr>
                  </w:pPr>
                  <w:r w:rsidRPr="00AE7D63">
                    <w:rPr>
                      <w:rFonts w:eastAsia="Times New Roman" w:cs="Arial"/>
                      <w:b/>
                      <w:bCs/>
                      <w:color w:val="595959"/>
                      <w:sz w:val="18"/>
                      <w:szCs w:val="18"/>
                    </w:rPr>
                    <w:t>Title</w:t>
                  </w:r>
                </w:p>
              </w:tc>
              <w:tc>
                <w:tcPr>
                  <w:tcW w:w="15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57D6C0C" w14:textId="77777777" w:rsidR="00641B79" w:rsidRPr="00AE7D63" w:rsidRDefault="00641B79" w:rsidP="00641B79">
                  <w:pPr>
                    <w:spacing w:after="0"/>
                    <w:jc w:val="center"/>
                    <w:textAlignment w:val="baseline"/>
                    <w:rPr>
                      <w:rFonts w:eastAsia="Times New Roman" w:cs="Arial"/>
                      <w:b/>
                      <w:bCs/>
                      <w:color w:val="595959"/>
                      <w:sz w:val="18"/>
                      <w:szCs w:val="18"/>
                    </w:rPr>
                  </w:pPr>
                  <w:r w:rsidRPr="00AE7D63">
                    <w:rPr>
                      <w:rFonts w:eastAsia="Times New Roman" w:cs="Arial"/>
                      <w:b/>
                      <w:bCs/>
                      <w:color w:val="595959"/>
                      <w:sz w:val="18"/>
                      <w:szCs w:val="18"/>
                    </w:rPr>
                    <w:t xml:space="preserve">Start </w:t>
                  </w:r>
                </w:p>
                <w:p w14:paraId="77A6EF88" w14:textId="77777777" w:rsidR="00641B79" w:rsidRPr="00AE7D63" w:rsidRDefault="00641B79" w:rsidP="00641B79">
                  <w:pPr>
                    <w:spacing w:after="0"/>
                    <w:jc w:val="center"/>
                    <w:textAlignment w:val="baseline"/>
                    <w:rPr>
                      <w:rFonts w:eastAsia="Times New Roman" w:cs="Arial"/>
                      <w:b/>
                      <w:bCs/>
                      <w:color w:val="595959"/>
                      <w:sz w:val="18"/>
                      <w:szCs w:val="18"/>
                    </w:rPr>
                  </w:pPr>
                  <w:r w:rsidRPr="00AE7D63">
                    <w:rPr>
                      <w:rFonts w:eastAsia="Times New Roman" w:cs="Arial"/>
                      <w:b/>
                      <w:bCs/>
                      <w:color w:val="595959"/>
                      <w:sz w:val="18"/>
                      <w:szCs w:val="18"/>
                    </w:rPr>
                    <w:t>(T0+Months)</w:t>
                  </w:r>
                  <w:r w:rsidRPr="00AE7D63">
                    <w:rPr>
                      <w:rFonts w:eastAsia="Times New Roman"/>
                      <w:color w:val="595959"/>
                    </w:rPr>
                    <w:footnoteReference w:id="7"/>
                  </w:r>
                </w:p>
              </w:tc>
              <w:tc>
                <w:tcPr>
                  <w:tcW w:w="141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A40392E" w14:textId="77777777" w:rsidR="00641B79" w:rsidRPr="00AE7D63" w:rsidRDefault="00641B79" w:rsidP="00641B79">
                  <w:pPr>
                    <w:spacing w:after="0"/>
                    <w:jc w:val="center"/>
                    <w:textAlignment w:val="baseline"/>
                    <w:rPr>
                      <w:rFonts w:eastAsia="Times New Roman" w:cs="Arial"/>
                      <w:b/>
                      <w:bCs/>
                      <w:color w:val="595959"/>
                      <w:sz w:val="18"/>
                      <w:szCs w:val="18"/>
                    </w:rPr>
                  </w:pPr>
                  <w:r w:rsidRPr="00AE7D63">
                    <w:rPr>
                      <w:rFonts w:eastAsia="Times New Roman" w:cs="Arial"/>
                      <w:b/>
                      <w:bCs/>
                      <w:color w:val="595959"/>
                      <w:sz w:val="18"/>
                      <w:szCs w:val="18"/>
                    </w:rPr>
                    <w:t xml:space="preserve">Finish </w:t>
                  </w:r>
                </w:p>
                <w:p w14:paraId="6CDE6E74" w14:textId="77777777" w:rsidR="00641B79" w:rsidRPr="00AE7D63" w:rsidRDefault="00641B79" w:rsidP="00641B79">
                  <w:pPr>
                    <w:spacing w:after="0"/>
                    <w:jc w:val="center"/>
                    <w:textAlignment w:val="baseline"/>
                    <w:rPr>
                      <w:rFonts w:eastAsia="Times New Roman" w:cs="Arial"/>
                      <w:b/>
                      <w:bCs/>
                      <w:color w:val="595959"/>
                      <w:sz w:val="18"/>
                      <w:szCs w:val="18"/>
                    </w:rPr>
                  </w:pPr>
                  <w:r w:rsidRPr="00AE7D63">
                    <w:rPr>
                      <w:rFonts w:eastAsia="Times New Roman" w:cs="Arial"/>
                      <w:b/>
                      <w:bCs/>
                      <w:color w:val="595959"/>
                      <w:sz w:val="18"/>
                      <w:szCs w:val="18"/>
                    </w:rPr>
                    <w:t>(T0 + months)</w:t>
                  </w:r>
                </w:p>
              </w:tc>
            </w:tr>
            <w:tr w:rsidR="00641B79" w:rsidRPr="00C2006F" w14:paraId="4B6E8540" w14:textId="77777777" w:rsidTr="00AE7D63">
              <w:trPr>
                <w:trHeight w:val="405"/>
                <w:jc w:val="center"/>
              </w:trPr>
              <w:tc>
                <w:tcPr>
                  <w:tcW w:w="1027" w:type="dxa"/>
                  <w:vMerge w:val="restart"/>
                  <w:tcBorders>
                    <w:top w:val="single" w:sz="4" w:space="0" w:color="auto"/>
                    <w:left w:val="single" w:sz="4" w:space="0" w:color="auto"/>
                    <w:bottom w:val="single" w:sz="4" w:space="0" w:color="auto"/>
                    <w:right w:val="single" w:sz="4" w:space="0" w:color="auto"/>
                  </w:tcBorders>
                  <w:vAlign w:val="center"/>
                </w:tcPr>
                <w:p w14:paraId="384B3F2B" w14:textId="77777777" w:rsidR="00641B79" w:rsidRPr="00AE7D63" w:rsidRDefault="00641B79" w:rsidP="00AE7D63">
                  <w:pPr>
                    <w:spacing w:after="0"/>
                    <w:jc w:val="center"/>
                    <w:textAlignment w:val="baseline"/>
                    <w:rPr>
                      <w:rFonts w:eastAsia="Times New Roman" w:cs="Arial"/>
                      <w:b/>
                      <w:bCs/>
                      <w:color w:val="595959"/>
                      <w:sz w:val="18"/>
                      <w:szCs w:val="18"/>
                    </w:rPr>
                  </w:pPr>
                  <w:r w:rsidRPr="00AE7D63">
                    <w:rPr>
                      <w:rFonts w:eastAsia="Times New Roman" w:cs="Arial"/>
                      <w:b/>
                      <w:bCs/>
                      <w:color w:val="595959"/>
                      <w:sz w:val="18"/>
                      <w:szCs w:val="18"/>
                    </w:rPr>
                    <w:t>WP 1</w:t>
                  </w:r>
                </w:p>
              </w:tc>
              <w:tc>
                <w:tcPr>
                  <w:tcW w:w="2835" w:type="dxa"/>
                  <w:tcBorders>
                    <w:top w:val="single" w:sz="4" w:space="0" w:color="auto"/>
                    <w:left w:val="single" w:sz="4" w:space="0" w:color="auto"/>
                    <w:bottom w:val="single" w:sz="4" w:space="0" w:color="auto"/>
                    <w:right w:val="single" w:sz="4" w:space="0" w:color="auto"/>
                  </w:tcBorders>
                  <w:vAlign w:val="center"/>
                </w:tcPr>
                <w:p w14:paraId="39C3174F" w14:textId="77777777" w:rsidR="00641B79" w:rsidRPr="00CF579E" w:rsidRDefault="00641B79" w:rsidP="00641B79">
                  <w:pPr>
                    <w:spacing w:after="0"/>
                    <w:jc w:val="left"/>
                    <w:textAlignment w:val="baseline"/>
                    <w:rPr>
                      <w:rFonts w:cs="Arial"/>
                      <w:color w:val="000000"/>
                      <w:sz w:val="18"/>
                      <w:szCs w:val="18"/>
                      <w:lang w:eastAsia="en-GB"/>
                    </w:rPr>
                  </w:pPr>
                  <w:r w:rsidRPr="00AE7D63">
                    <w:rPr>
                      <w:rFonts w:eastAsia="Times New Roman" w:cs="Arial"/>
                      <w:color w:val="595959"/>
                      <w:sz w:val="18"/>
                      <w:szCs w:val="18"/>
                    </w:rPr>
                    <w:t>Task 1.1. Project Management and coordination</w:t>
                  </w:r>
                </w:p>
              </w:tc>
              <w:tc>
                <w:tcPr>
                  <w:tcW w:w="1539" w:type="dxa"/>
                  <w:tcBorders>
                    <w:top w:val="single" w:sz="4" w:space="0" w:color="auto"/>
                    <w:left w:val="single" w:sz="4" w:space="0" w:color="auto"/>
                    <w:bottom w:val="single" w:sz="4" w:space="0" w:color="auto"/>
                    <w:right w:val="single" w:sz="4" w:space="0" w:color="auto"/>
                  </w:tcBorders>
                  <w:vAlign w:val="center"/>
                </w:tcPr>
                <w:p w14:paraId="0C61FE81" w14:textId="77777777" w:rsidR="00641B79" w:rsidRPr="00AE7D63" w:rsidRDefault="00641B79" w:rsidP="00AE7D63">
                  <w:pPr>
                    <w:spacing w:after="0"/>
                    <w:jc w:val="center"/>
                    <w:textAlignment w:val="baseline"/>
                    <w:rPr>
                      <w:rFonts w:eastAsia="Times New Roman" w:cs="Arial"/>
                      <w:color w:val="595959"/>
                      <w:sz w:val="18"/>
                      <w:szCs w:val="18"/>
                    </w:rPr>
                  </w:pPr>
                  <w:r w:rsidRPr="00AE7D63">
                    <w:rPr>
                      <w:rFonts w:eastAsia="Times New Roman" w:cs="Arial"/>
                      <w:color w:val="595959"/>
                      <w:sz w:val="18"/>
                      <w:szCs w:val="18"/>
                    </w:rPr>
                    <w:t>T0</w:t>
                  </w:r>
                </w:p>
              </w:tc>
              <w:tc>
                <w:tcPr>
                  <w:tcW w:w="1413" w:type="dxa"/>
                  <w:tcBorders>
                    <w:top w:val="single" w:sz="4" w:space="0" w:color="auto"/>
                    <w:left w:val="single" w:sz="4" w:space="0" w:color="auto"/>
                    <w:bottom w:val="single" w:sz="4" w:space="0" w:color="auto"/>
                    <w:right w:val="single" w:sz="4" w:space="0" w:color="auto"/>
                  </w:tcBorders>
                  <w:vAlign w:val="center"/>
                </w:tcPr>
                <w:p w14:paraId="266D554F" w14:textId="77777777" w:rsidR="00641B79" w:rsidRPr="00AE7D63" w:rsidRDefault="00641B79" w:rsidP="00AE7D63">
                  <w:pPr>
                    <w:spacing w:after="0"/>
                    <w:jc w:val="center"/>
                    <w:textAlignment w:val="baseline"/>
                    <w:rPr>
                      <w:rFonts w:eastAsia="Times New Roman" w:cs="Arial"/>
                      <w:color w:val="595959"/>
                      <w:sz w:val="18"/>
                      <w:szCs w:val="18"/>
                    </w:rPr>
                  </w:pPr>
                  <w:r w:rsidRPr="00AE7D63">
                    <w:rPr>
                      <w:rFonts w:eastAsia="Times New Roman" w:cs="Arial"/>
                      <w:color w:val="595959"/>
                      <w:sz w:val="18"/>
                      <w:szCs w:val="18"/>
                    </w:rPr>
                    <w:t>24</w:t>
                  </w:r>
                </w:p>
              </w:tc>
            </w:tr>
            <w:tr w:rsidR="00641B79" w:rsidRPr="00C2006F" w14:paraId="79E32D1B" w14:textId="77777777" w:rsidTr="00AE7D63">
              <w:trPr>
                <w:trHeight w:val="405"/>
                <w:jc w:val="center"/>
              </w:trPr>
              <w:tc>
                <w:tcPr>
                  <w:tcW w:w="1027" w:type="dxa"/>
                  <w:vMerge/>
                  <w:tcBorders>
                    <w:top w:val="single" w:sz="4" w:space="0" w:color="auto"/>
                    <w:left w:val="single" w:sz="4" w:space="0" w:color="auto"/>
                    <w:bottom w:val="single" w:sz="4" w:space="0" w:color="auto"/>
                    <w:right w:val="single" w:sz="4" w:space="0" w:color="auto"/>
                  </w:tcBorders>
                  <w:vAlign w:val="center"/>
                </w:tcPr>
                <w:p w14:paraId="69FAC203" w14:textId="77777777" w:rsidR="00641B79" w:rsidRPr="00AE7D63" w:rsidRDefault="00641B79" w:rsidP="00AE7D63">
                  <w:pPr>
                    <w:spacing w:after="0"/>
                    <w:jc w:val="center"/>
                    <w:textAlignment w:val="baseline"/>
                    <w:rPr>
                      <w:rFonts w:eastAsia="Times New Roman" w:cs="Arial"/>
                      <w:b/>
                      <w:bCs/>
                      <w:color w:val="595959"/>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53F1DE28" w14:textId="77777777" w:rsidR="00641B79" w:rsidRPr="00AE7D63" w:rsidRDefault="00641B79" w:rsidP="00AE7D63">
                  <w:pPr>
                    <w:spacing w:after="0"/>
                    <w:jc w:val="left"/>
                    <w:textAlignment w:val="baseline"/>
                    <w:rPr>
                      <w:rFonts w:eastAsia="Times New Roman" w:cs="Arial"/>
                      <w:color w:val="595959"/>
                      <w:sz w:val="18"/>
                      <w:szCs w:val="18"/>
                    </w:rPr>
                  </w:pPr>
                  <w:r w:rsidRPr="00AE7D63">
                    <w:rPr>
                      <w:rFonts w:eastAsia="Times New Roman" w:cs="Arial"/>
                      <w:color w:val="595959"/>
                      <w:sz w:val="18"/>
                      <w:szCs w:val="18"/>
                    </w:rPr>
                    <w:t>Task 1.2. Reporting</w:t>
                  </w:r>
                </w:p>
              </w:tc>
              <w:tc>
                <w:tcPr>
                  <w:tcW w:w="1539" w:type="dxa"/>
                  <w:tcBorders>
                    <w:top w:val="single" w:sz="4" w:space="0" w:color="auto"/>
                    <w:left w:val="single" w:sz="4" w:space="0" w:color="auto"/>
                    <w:bottom w:val="single" w:sz="4" w:space="0" w:color="auto"/>
                    <w:right w:val="single" w:sz="4" w:space="0" w:color="auto"/>
                  </w:tcBorders>
                  <w:vAlign w:val="center"/>
                </w:tcPr>
                <w:p w14:paraId="00E4820C" w14:textId="77777777" w:rsidR="00641B79" w:rsidRPr="00AE7D63" w:rsidRDefault="00641B79" w:rsidP="00AE7D63">
                  <w:pPr>
                    <w:spacing w:after="0"/>
                    <w:jc w:val="center"/>
                    <w:textAlignment w:val="baseline"/>
                    <w:rPr>
                      <w:rFonts w:eastAsia="Times New Roman" w:cs="Arial"/>
                      <w:color w:val="595959"/>
                      <w:sz w:val="18"/>
                      <w:szCs w:val="18"/>
                    </w:rPr>
                  </w:pPr>
                  <w:r w:rsidRPr="00AE7D63">
                    <w:rPr>
                      <w:rFonts w:eastAsia="Times New Roman" w:cs="Arial"/>
                      <w:color w:val="595959"/>
                      <w:sz w:val="18"/>
                      <w:szCs w:val="18"/>
                    </w:rPr>
                    <w:t>T0</w:t>
                  </w:r>
                </w:p>
              </w:tc>
              <w:tc>
                <w:tcPr>
                  <w:tcW w:w="1413" w:type="dxa"/>
                  <w:tcBorders>
                    <w:top w:val="single" w:sz="4" w:space="0" w:color="auto"/>
                    <w:left w:val="single" w:sz="4" w:space="0" w:color="auto"/>
                    <w:bottom w:val="single" w:sz="4" w:space="0" w:color="auto"/>
                    <w:right w:val="single" w:sz="4" w:space="0" w:color="auto"/>
                  </w:tcBorders>
                  <w:vAlign w:val="center"/>
                </w:tcPr>
                <w:p w14:paraId="595DADD8" w14:textId="77777777" w:rsidR="00641B79" w:rsidRPr="00AE7D63" w:rsidRDefault="00641B79" w:rsidP="00AE7D63">
                  <w:pPr>
                    <w:spacing w:after="0"/>
                    <w:jc w:val="center"/>
                    <w:textAlignment w:val="baseline"/>
                    <w:rPr>
                      <w:rFonts w:eastAsia="Times New Roman" w:cs="Arial"/>
                      <w:color w:val="595959"/>
                      <w:sz w:val="18"/>
                      <w:szCs w:val="18"/>
                    </w:rPr>
                  </w:pPr>
                  <w:r w:rsidRPr="00AE7D63">
                    <w:rPr>
                      <w:rFonts w:eastAsia="Times New Roman" w:cs="Arial"/>
                      <w:color w:val="595959"/>
                      <w:sz w:val="18"/>
                      <w:szCs w:val="18"/>
                    </w:rPr>
                    <w:t>24</w:t>
                  </w:r>
                </w:p>
              </w:tc>
            </w:tr>
            <w:tr w:rsidR="00641B79" w:rsidRPr="00C2006F" w14:paraId="30ED0D09" w14:textId="77777777" w:rsidTr="00AE7D63">
              <w:trPr>
                <w:trHeight w:val="405"/>
                <w:jc w:val="center"/>
              </w:trPr>
              <w:tc>
                <w:tcPr>
                  <w:tcW w:w="1027" w:type="dxa"/>
                  <w:vMerge w:val="restart"/>
                  <w:tcBorders>
                    <w:top w:val="single" w:sz="4" w:space="0" w:color="auto"/>
                    <w:left w:val="single" w:sz="4" w:space="0" w:color="auto"/>
                    <w:bottom w:val="single" w:sz="4" w:space="0" w:color="auto"/>
                    <w:right w:val="single" w:sz="4" w:space="0" w:color="auto"/>
                  </w:tcBorders>
                  <w:vAlign w:val="center"/>
                  <w:hideMark/>
                </w:tcPr>
                <w:p w14:paraId="1B4650DC" w14:textId="77777777" w:rsidR="00641B79" w:rsidRPr="00AE7D63" w:rsidRDefault="00641B79" w:rsidP="00AE7D63">
                  <w:pPr>
                    <w:spacing w:after="0"/>
                    <w:jc w:val="center"/>
                    <w:textAlignment w:val="baseline"/>
                    <w:rPr>
                      <w:rFonts w:eastAsia="Times New Roman" w:cs="Arial"/>
                      <w:b/>
                      <w:bCs/>
                      <w:color w:val="595959"/>
                      <w:sz w:val="18"/>
                      <w:szCs w:val="18"/>
                    </w:rPr>
                  </w:pPr>
                  <w:r w:rsidRPr="00AE7D63">
                    <w:rPr>
                      <w:rFonts w:eastAsia="Times New Roman" w:cs="Arial"/>
                      <w:b/>
                      <w:bCs/>
                      <w:color w:val="595959"/>
                      <w:sz w:val="18"/>
                      <w:szCs w:val="18"/>
                    </w:rPr>
                    <w:t>WP 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398B8B3" w14:textId="77777777" w:rsidR="00641B79" w:rsidRPr="00AE7D63" w:rsidRDefault="00641B79" w:rsidP="00641B79">
                  <w:pPr>
                    <w:spacing w:after="0"/>
                    <w:jc w:val="left"/>
                    <w:textAlignment w:val="baseline"/>
                    <w:rPr>
                      <w:rFonts w:eastAsia="Times New Roman" w:cs="Arial"/>
                      <w:color w:val="595959"/>
                      <w:sz w:val="18"/>
                      <w:szCs w:val="18"/>
                    </w:rPr>
                  </w:pPr>
                  <w:r w:rsidRPr="00AE7D63">
                    <w:rPr>
                      <w:rFonts w:eastAsia="Times New Roman" w:cs="Arial"/>
                      <w:color w:val="595959"/>
                      <w:sz w:val="18"/>
                      <w:szCs w:val="18"/>
                    </w:rPr>
                    <w:t xml:space="preserve">Task 2.1. Required technology updates. Identification of </w:t>
                  </w:r>
                  <w:proofErr w:type="spellStart"/>
                  <w:r w:rsidRPr="00AE7D63">
                    <w:rPr>
                      <w:rFonts w:eastAsia="Times New Roman" w:cs="Arial"/>
                      <w:color w:val="595959"/>
                      <w:sz w:val="18"/>
                      <w:szCs w:val="18"/>
                    </w:rPr>
                    <w:t>sinergies</w:t>
                  </w:r>
                  <w:proofErr w:type="spellEnd"/>
                  <w:r w:rsidRPr="00AE7D63">
                    <w:rPr>
                      <w:rFonts w:eastAsia="Times New Roman" w:cs="Arial"/>
                      <w:color w:val="595959"/>
                      <w:sz w:val="18"/>
                      <w:szCs w:val="18"/>
                    </w:rPr>
                    <w:t xml:space="preserve"> between ENs</w:t>
                  </w:r>
                </w:p>
              </w:tc>
              <w:tc>
                <w:tcPr>
                  <w:tcW w:w="1539" w:type="dxa"/>
                  <w:tcBorders>
                    <w:top w:val="single" w:sz="4" w:space="0" w:color="auto"/>
                    <w:left w:val="single" w:sz="4" w:space="0" w:color="auto"/>
                    <w:bottom w:val="single" w:sz="4" w:space="0" w:color="auto"/>
                    <w:right w:val="single" w:sz="4" w:space="0" w:color="auto"/>
                  </w:tcBorders>
                  <w:vAlign w:val="center"/>
                  <w:hideMark/>
                </w:tcPr>
                <w:p w14:paraId="44F28E62" w14:textId="77777777" w:rsidR="00641B79" w:rsidRPr="00AE7D63" w:rsidRDefault="00386C66" w:rsidP="00AE7D63">
                  <w:pPr>
                    <w:spacing w:after="0"/>
                    <w:jc w:val="center"/>
                    <w:textAlignment w:val="baseline"/>
                    <w:rPr>
                      <w:rFonts w:eastAsia="Times New Roman" w:cs="Arial"/>
                      <w:color w:val="595959"/>
                      <w:sz w:val="18"/>
                      <w:szCs w:val="18"/>
                    </w:rPr>
                  </w:pPr>
                  <w:r w:rsidRPr="00AE7D63">
                    <w:rPr>
                      <w:rFonts w:eastAsia="Times New Roman" w:cs="Arial"/>
                      <w:color w:val="595959"/>
                      <w:sz w:val="18"/>
                      <w:szCs w:val="18"/>
                    </w:rPr>
                    <w:t>3</w:t>
                  </w:r>
                </w:p>
              </w:tc>
              <w:tc>
                <w:tcPr>
                  <w:tcW w:w="1413" w:type="dxa"/>
                  <w:tcBorders>
                    <w:top w:val="single" w:sz="4" w:space="0" w:color="auto"/>
                    <w:left w:val="single" w:sz="4" w:space="0" w:color="auto"/>
                    <w:bottom w:val="single" w:sz="4" w:space="0" w:color="auto"/>
                    <w:right w:val="single" w:sz="4" w:space="0" w:color="auto"/>
                  </w:tcBorders>
                  <w:vAlign w:val="center"/>
                </w:tcPr>
                <w:p w14:paraId="284D1A0C" w14:textId="77777777" w:rsidR="00641B79" w:rsidRPr="00AE7D63" w:rsidRDefault="00FC5F1A" w:rsidP="00AE7D63">
                  <w:pPr>
                    <w:spacing w:after="0"/>
                    <w:jc w:val="center"/>
                    <w:textAlignment w:val="baseline"/>
                    <w:rPr>
                      <w:rFonts w:eastAsia="Times New Roman" w:cs="Arial"/>
                      <w:color w:val="595959"/>
                      <w:sz w:val="18"/>
                      <w:szCs w:val="18"/>
                    </w:rPr>
                  </w:pPr>
                  <w:r>
                    <w:rPr>
                      <w:rFonts w:eastAsia="Times New Roman" w:cs="Arial"/>
                      <w:color w:val="595959"/>
                      <w:sz w:val="18"/>
                      <w:szCs w:val="18"/>
                    </w:rPr>
                    <w:t>7</w:t>
                  </w:r>
                </w:p>
              </w:tc>
            </w:tr>
            <w:tr w:rsidR="00641B79" w:rsidRPr="00C2006F" w14:paraId="08C5DF50" w14:textId="77777777" w:rsidTr="00AE7D63">
              <w:trPr>
                <w:trHeight w:val="413"/>
                <w:jc w:val="center"/>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1119E179" w14:textId="77777777" w:rsidR="00641B79" w:rsidRPr="00AE7D63" w:rsidRDefault="00641B79" w:rsidP="00AE7D63">
                  <w:pPr>
                    <w:spacing w:after="0"/>
                    <w:jc w:val="center"/>
                    <w:textAlignment w:val="baseline"/>
                    <w:rPr>
                      <w:rFonts w:eastAsia="Times New Roman" w:cs="Arial"/>
                      <w:b/>
                      <w:bCs/>
                      <w:color w:val="595959"/>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8EB9236" w14:textId="77777777" w:rsidR="00641B79" w:rsidRPr="00AE7D63" w:rsidRDefault="00641B79" w:rsidP="00641B79">
                  <w:pPr>
                    <w:spacing w:after="0"/>
                    <w:jc w:val="left"/>
                    <w:textAlignment w:val="baseline"/>
                    <w:rPr>
                      <w:rFonts w:eastAsia="Times New Roman" w:cs="Arial"/>
                      <w:color w:val="595959"/>
                      <w:sz w:val="18"/>
                      <w:szCs w:val="18"/>
                    </w:rPr>
                  </w:pPr>
                  <w:r w:rsidRPr="00AE7D63">
                    <w:rPr>
                      <w:rFonts w:eastAsia="Times New Roman" w:cs="Arial"/>
                      <w:color w:val="595959"/>
                      <w:sz w:val="18"/>
                      <w:szCs w:val="18"/>
                    </w:rPr>
                    <w:t>Task 2.2. Selection measurement methods</w:t>
                  </w:r>
                </w:p>
              </w:tc>
              <w:tc>
                <w:tcPr>
                  <w:tcW w:w="1539" w:type="dxa"/>
                  <w:tcBorders>
                    <w:top w:val="single" w:sz="4" w:space="0" w:color="auto"/>
                    <w:left w:val="single" w:sz="4" w:space="0" w:color="auto"/>
                    <w:bottom w:val="single" w:sz="4" w:space="0" w:color="auto"/>
                    <w:right w:val="single" w:sz="4" w:space="0" w:color="auto"/>
                  </w:tcBorders>
                  <w:vAlign w:val="center"/>
                </w:tcPr>
                <w:p w14:paraId="7054DE62" w14:textId="77777777" w:rsidR="00641B79" w:rsidRPr="00AE7D63" w:rsidRDefault="00386C66" w:rsidP="00AE7D63">
                  <w:pPr>
                    <w:spacing w:after="0"/>
                    <w:jc w:val="center"/>
                    <w:textAlignment w:val="baseline"/>
                    <w:rPr>
                      <w:rFonts w:eastAsia="Times New Roman" w:cs="Arial"/>
                      <w:color w:val="595959"/>
                      <w:sz w:val="18"/>
                      <w:szCs w:val="18"/>
                    </w:rPr>
                  </w:pPr>
                  <w:r w:rsidRPr="00AE7D63">
                    <w:rPr>
                      <w:rFonts w:eastAsia="Times New Roman" w:cs="Arial"/>
                      <w:color w:val="595959"/>
                      <w:sz w:val="18"/>
                      <w:szCs w:val="18"/>
                    </w:rPr>
                    <w:t>3</w:t>
                  </w:r>
                </w:p>
              </w:tc>
              <w:tc>
                <w:tcPr>
                  <w:tcW w:w="1413" w:type="dxa"/>
                  <w:tcBorders>
                    <w:top w:val="single" w:sz="4" w:space="0" w:color="auto"/>
                    <w:left w:val="single" w:sz="4" w:space="0" w:color="auto"/>
                    <w:bottom w:val="single" w:sz="4" w:space="0" w:color="auto"/>
                    <w:right w:val="single" w:sz="4" w:space="0" w:color="auto"/>
                  </w:tcBorders>
                  <w:vAlign w:val="center"/>
                </w:tcPr>
                <w:p w14:paraId="02E43B5C" w14:textId="77777777" w:rsidR="00641B79" w:rsidRPr="00AE7D63" w:rsidRDefault="00386C66" w:rsidP="00AE7D63">
                  <w:pPr>
                    <w:spacing w:after="0"/>
                    <w:jc w:val="center"/>
                    <w:textAlignment w:val="baseline"/>
                    <w:rPr>
                      <w:rFonts w:eastAsia="Times New Roman" w:cs="Arial"/>
                      <w:color w:val="595959"/>
                      <w:sz w:val="18"/>
                      <w:szCs w:val="18"/>
                    </w:rPr>
                  </w:pPr>
                  <w:r w:rsidRPr="00AE7D63">
                    <w:rPr>
                      <w:rFonts w:eastAsia="Times New Roman" w:cs="Arial"/>
                      <w:color w:val="595959"/>
                      <w:sz w:val="18"/>
                      <w:szCs w:val="18"/>
                    </w:rPr>
                    <w:t>8</w:t>
                  </w:r>
                </w:p>
              </w:tc>
            </w:tr>
            <w:tr w:rsidR="00641B79" w:rsidRPr="00C2006F" w14:paraId="40F13A0C" w14:textId="77777777" w:rsidTr="00AE7D63">
              <w:trPr>
                <w:trHeight w:val="421"/>
                <w:jc w:val="center"/>
              </w:trPr>
              <w:tc>
                <w:tcPr>
                  <w:tcW w:w="1027" w:type="dxa"/>
                  <w:tcBorders>
                    <w:top w:val="single" w:sz="4" w:space="0" w:color="auto"/>
                    <w:left w:val="single" w:sz="4" w:space="0" w:color="auto"/>
                    <w:bottom w:val="single" w:sz="4" w:space="0" w:color="auto"/>
                    <w:right w:val="single" w:sz="4" w:space="0" w:color="auto"/>
                  </w:tcBorders>
                  <w:vAlign w:val="center"/>
                </w:tcPr>
                <w:p w14:paraId="2A14BDF5" w14:textId="77777777" w:rsidR="00641B79" w:rsidRPr="00AE7D63" w:rsidRDefault="00641B79" w:rsidP="00AE7D63">
                  <w:pPr>
                    <w:spacing w:after="0"/>
                    <w:jc w:val="center"/>
                    <w:textAlignment w:val="baseline"/>
                    <w:rPr>
                      <w:rFonts w:eastAsia="Times New Roman" w:cs="Arial"/>
                      <w:b/>
                      <w:bCs/>
                      <w:color w:val="595959"/>
                      <w:sz w:val="18"/>
                      <w:szCs w:val="18"/>
                    </w:rPr>
                  </w:pPr>
                  <w:r w:rsidRPr="00AE7D63">
                    <w:rPr>
                      <w:rFonts w:eastAsia="Times New Roman" w:cs="Arial"/>
                      <w:b/>
                      <w:bCs/>
                      <w:color w:val="595959"/>
                      <w:sz w:val="18"/>
                      <w:szCs w:val="18"/>
                    </w:rPr>
                    <w:t>WP 3</w:t>
                  </w:r>
                </w:p>
              </w:tc>
              <w:tc>
                <w:tcPr>
                  <w:tcW w:w="2835" w:type="dxa"/>
                  <w:tcBorders>
                    <w:top w:val="single" w:sz="4" w:space="0" w:color="auto"/>
                    <w:left w:val="single" w:sz="4" w:space="0" w:color="auto"/>
                    <w:bottom w:val="single" w:sz="4" w:space="0" w:color="auto"/>
                    <w:right w:val="single" w:sz="4" w:space="0" w:color="auto"/>
                  </w:tcBorders>
                  <w:vAlign w:val="center"/>
                </w:tcPr>
                <w:p w14:paraId="78C82BD2" w14:textId="67054780" w:rsidR="00641B79" w:rsidRPr="00AE7D63" w:rsidRDefault="00641B79" w:rsidP="00641B79">
                  <w:pPr>
                    <w:spacing w:after="0"/>
                    <w:jc w:val="left"/>
                    <w:textAlignment w:val="baseline"/>
                    <w:rPr>
                      <w:rFonts w:eastAsia="Times New Roman" w:cs="Arial"/>
                      <w:color w:val="595959"/>
                      <w:sz w:val="18"/>
                      <w:szCs w:val="18"/>
                    </w:rPr>
                  </w:pPr>
                  <w:r w:rsidRPr="00AE7D63">
                    <w:rPr>
                      <w:rFonts w:eastAsia="Times New Roman" w:cs="Arial"/>
                      <w:color w:val="595959"/>
                      <w:sz w:val="18"/>
                      <w:szCs w:val="18"/>
                    </w:rPr>
                    <w:t>Task 3.1. Deployment scenarios. Mapping HENs and use cases. Prioriti</w:t>
                  </w:r>
                  <w:r w:rsidR="008C51CE">
                    <w:rPr>
                      <w:rFonts w:eastAsia="Times New Roman" w:cs="Arial"/>
                      <w:color w:val="595959"/>
                      <w:sz w:val="18"/>
                      <w:szCs w:val="18"/>
                    </w:rPr>
                    <w:t>s</w:t>
                  </w:r>
                  <w:r w:rsidRPr="00AE7D63">
                    <w:rPr>
                      <w:rFonts w:eastAsia="Times New Roman" w:cs="Arial"/>
                      <w:color w:val="595959"/>
                      <w:sz w:val="18"/>
                      <w:szCs w:val="18"/>
                    </w:rPr>
                    <w:t>ation of HENs</w:t>
                  </w:r>
                </w:p>
              </w:tc>
              <w:tc>
                <w:tcPr>
                  <w:tcW w:w="1539" w:type="dxa"/>
                  <w:tcBorders>
                    <w:top w:val="single" w:sz="4" w:space="0" w:color="auto"/>
                    <w:left w:val="single" w:sz="4" w:space="0" w:color="auto"/>
                    <w:bottom w:val="single" w:sz="4" w:space="0" w:color="auto"/>
                    <w:right w:val="single" w:sz="4" w:space="0" w:color="auto"/>
                  </w:tcBorders>
                  <w:vAlign w:val="center"/>
                </w:tcPr>
                <w:p w14:paraId="3246015A" w14:textId="77777777" w:rsidR="00641B79" w:rsidRPr="00AE7D63" w:rsidRDefault="00641B79" w:rsidP="00AE7D63">
                  <w:pPr>
                    <w:spacing w:after="0"/>
                    <w:jc w:val="center"/>
                    <w:textAlignment w:val="baseline"/>
                    <w:rPr>
                      <w:rFonts w:eastAsia="Times New Roman" w:cs="Arial"/>
                      <w:color w:val="595959"/>
                      <w:sz w:val="18"/>
                      <w:szCs w:val="18"/>
                    </w:rPr>
                  </w:pPr>
                  <w:r w:rsidRPr="00AE7D63">
                    <w:rPr>
                      <w:rFonts w:eastAsia="Times New Roman" w:cs="Arial"/>
                      <w:color w:val="595959"/>
                      <w:sz w:val="18"/>
                      <w:szCs w:val="18"/>
                    </w:rPr>
                    <w:t>5</w:t>
                  </w:r>
                </w:p>
              </w:tc>
              <w:tc>
                <w:tcPr>
                  <w:tcW w:w="1413" w:type="dxa"/>
                  <w:tcBorders>
                    <w:top w:val="single" w:sz="4" w:space="0" w:color="auto"/>
                    <w:left w:val="single" w:sz="4" w:space="0" w:color="auto"/>
                    <w:bottom w:val="single" w:sz="4" w:space="0" w:color="auto"/>
                    <w:right w:val="single" w:sz="4" w:space="0" w:color="auto"/>
                  </w:tcBorders>
                  <w:vAlign w:val="center"/>
                </w:tcPr>
                <w:p w14:paraId="42AEA4B3" w14:textId="77777777" w:rsidR="00641B79" w:rsidRPr="00AE7D63" w:rsidRDefault="00641B79" w:rsidP="00AE7D63">
                  <w:pPr>
                    <w:spacing w:after="0"/>
                    <w:jc w:val="center"/>
                    <w:textAlignment w:val="baseline"/>
                    <w:rPr>
                      <w:rFonts w:eastAsia="Times New Roman" w:cs="Arial"/>
                      <w:color w:val="595959"/>
                      <w:sz w:val="18"/>
                      <w:szCs w:val="18"/>
                    </w:rPr>
                  </w:pPr>
                  <w:r w:rsidRPr="00AE7D63">
                    <w:rPr>
                      <w:rFonts w:eastAsia="Times New Roman" w:cs="Arial"/>
                      <w:color w:val="595959"/>
                      <w:sz w:val="18"/>
                      <w:szCs w:val="18"/>
                    </w:rPr>
                    <w:t>9</w:t>
                  </w:r>
                </w:p>
              </w:tc>
            </w:tr>
            <w:tr w:rsidR="00641B79" w:rsidRPr="00C2006F" w14:paraId="629FCDFF" w14:textId="77777777" w:rsidTr="00AE7D63">
              <w:trPr>
                <w:trHeight w:val="464"/>
                <w:jc w:val="center"/>
              </w:trPr>
              <w:tc>
                <w:tcPr>
                  <w:tcW w:w="1027" w:type="dxa"/>
                  <w:vMerge w:val="restart"/>
                  <w:tcBorders>
                    <w:top w:val="single" w:sz="4" w:space="0" w:color="auto"/>
                    <w:left w:val="single" w:sz="4" w:space="0" w:color="auto"/>
                    <w:bottom w:val="single" w:sz="4" w:space="0" w:color="auto"/>
                    <w:right w:val="single" w:sz="4" w:space="0" w:color="auto"/>
                  </w:tcBorders>
                  <w:vAlign w:val="center"/>
                </w:tcPr>
                <w:p w14:paraId="014CC218" w14:textId="77777777" w:rsidR="00641B79" w:rsidRPr="00AE7D63" w:rsidRDefault="00641B79" w:rsidP="00AE7D63">
                  <w:pPr>
                    <w:spacing w:after="0"/>
                    <w:jc w:val="center"/>
                    <w:textAlignment w:val="baseline"/>
                    <w:rPr>
                      <w:rFonts w:eastAsia="Times New Roman" w:cs="Arial"/>
                      <w:b/>
                      <w:bCs/>
                      <w:color w:val="595959"/>
                      <w:sz w:val="18"/>
                      <w:szCs w:val="18"/>
                    </w:rPr>
                  </w:pPr>
                  <w:r w:rsidRPr="00AE7D63">
                    <w:rPr>
                      <w:rFonts w:eastAsia="Times New Roman" w:cs="Arial"/>
                      <w:b/>
                      <w:bCs/>
                      <w:color w:val="595959"/>
                      <w:sz w:val="18"/>
                      <w:szCs w:val="18"/>
                    </w:rPr>
                    <w:t>WP 4</w:t>
                  </w:r>
                </w:p>
              </w:tc>
              <w:tc>
                <w:tcPr>
                  <w:tcW w:w="2835" w:type="dxa"/>
                  <w:tcBorders>
                    <w:top w:val="single" w:sz="4" w:space="0" w:color="auto"/>
                    <w:left w:val="single" w:sz="4" w:space="0" w:color="auto"/>
                    <w:bottom w:val="single" w:sz="4" w:space="0" w:color="auto"/>
                    <w:right w:val="single" w:sz="4" w:space="0" w:color="auto"/>
                  </w:tcBorders>
                  <w:vAlign w:val="center"/>
                </w:tcPr>
                <w:p w14:paraId="78BEBD20" w14:textId="77777777" w:rsidR="00641B79" w:rsidRPr="00AE7D63" w:rsidRDefault="00641B79" w:rsidP="00641B79">
                  <w:pPr>
                    <w:spacing w:after="0"/>
                    <w:jc w:val="left"/>
                    <w:textAlignment w:val="baseline"/>
                    <w:rPr>
                      <w:rFonts w:eastAsia="Times New Roman" w:cs="Arial"/>
                      <w:color w:val="595959"/>
                      <w:sz w:val="18"/>
                      <w:szCs w:val="18"/>
                    </w:rPr>
                  </w:pPr>
                  <w:r w:rsidRPr="00AE7D63">
                    <w:rPr>
                      <w:rFonts w:eastAsia="Times New Roman" w:cs="Arial"/>
                      <w:color w:val="595959"/>
                      <w:sz w:val="18"/>
                      <w:szCs w:val="18"/>
                    </w:rPr>
                    <w:t>Task 4.1. Elaboration of a set of revised ENs (minimum 10)</w:t>
                  </w:r>
                </w:p>
              </w:tc>
              <w:tc>
                <w:tcPr>
                  <w:tcW w:w="1539" w:type="dxa"/>
                  <w:tcBorders>
                    <w:top w:val="single" w:sz="4" w:space="0" w:color="auto"/>
                    <w:left w:val="single" w:sz="4" w:space="0" w:color="auto"/>
                    <w:bottom w:val="single" w:sz="4" w:space="0" w:color="auto"/>
                    <w:right w:val="single" w:sz="4" w:space="0" w:color="auto"/>
                  </w:tcBorders>
                  <w:vAlign w:val="center"/>
                </w:tcPr>
                <w:p w14:paraId="486A6D7C" w14:textId="77777777" w:rsidR="00641B79" w:rsidRPr="00AE7D63" w:rsidRDefault="00641B79" w:rsidP="00AE7D63">
                  <w:pPr>
                    <w:spacing w:after="0"/>
                    <w:jc w:val="center"/>
                    <w:textAlignment w:val="baseline"/>
                    <w:rPr>
                      <w:rFonts w:eastAsia="Times New Roman" w:cs="Arial"/>
                      <w:color w:val="595959"/>
                      <w:sz w:val="18"/>
                      <w:szCs w:val="18"/>
                    </w:rPr>
                  </w:pPr>
                  <w:r w:rsidRPr="00AE7D63">
                    <w:rPr>
                      <w:rFonts w:eastAsia="Times New Roman" w:cs="Arial"/>
                      <w:color w:val="595959"/>
                      <w:sz w:val="18"/>
                      <w:szCs w:val="18"/>
                    </w:rPr>
                    <w:t>6</w:t>
                  </w:r>
                </w:p>
              </w:tc>
              <w:tc>
                <w:tcPr>
                  <w:tcW w:w="1413" w:type="dxa"/>
                  <w:tcBorders>
                    <w:top w:val="single" w:sz="4" w:space="0" w:color="auto"/>
                    <w:left w:val="single" w:sz="4" w:space="0" w:color="auto"/>
                    <w:bottom w:val="single" w:sz="4" w:space="0" w:color="auto"/>
                    <w:right w:val="single" w:sz="4" w:space="0" w:color="auto"/>
                  </w:tcBorders>
                  <w:vAlign w:val="center"/>
                </w:tcPr>
                <w:p w14:paraId="35F712FA" w14:textId="77777777" w:rsidR="00641B79" w:rsidRPr="00AE7D63" w:rsidRDefault="00641B79" w:rsidP="00AE7D63">
                  <w:pPr>
                    <w:spacing w:after="0"/>
                    <w:jc w:val="center"/>
                    <w:textAlignment w:val="baseline"/>
                    <w:rPr>
                      <w:rFonts w:eastAsia="Times New Roman" w:cs="Arial"/>
                      <w:color w:val="595959"/>
                      <w:sz w:val="18"/>
                      <w:szCs w:val="18"/>
                    </w:rPr>
                  </w:pPr>
                  <w:r w:rsidRPr="00AE7D63">
                    <w:rPr>
                      <w:rFonts w:eastAsia="Times New Roman" w:cs="Arial"/>
                      <w:color w:val="595959"/>
                      <w:sz w:val="18"/>
                      <w:szCs w:val="18"/>
                    </w:rPr>
                    <w:t>18</w:t>
                  </w:r>
                </w:p>
              </w:tc>
            </w:tr>
            <w:tr w:rsidR="00641B79" w:rsidRPr="00C2006F" w14:paraId="4C4C3425" w14:textId="77777777" w:rsidTr="00AE7D63">
              <w:trPr>
                <w:trHeight w:val="464"/>
                <w:jc w:val="center"/>
              </w:trPr>
              <w:tc>
                <w:tcPr>
                  <w:tcW w:w="1027" w:type="dxa"/>
                  <w:vMerge/>
                  <w:tcBorders>
                    <w:top w:val="single" w:sz="4" w:space="0" w:color="auto"/>
                    <w:left w:val="single" w:sz="4" w:space="0" w:color="auto"/>
                    <w:bottom w:val="single" w:sz="4" w:space="0" w:color="auto"/>
                    <w:right w:val="single" w:sz="4" w:space="0" w:color="auto"/>
                  </w:tcBorders>
                  <w:vAlign w:val="center"/>
                </w:tcPr>
                <w:p w14:paraId="27AE8CED" w14:textId="77777777" w:rsidR="00641B79" w:rsidRPr="00AE7D63" w:rsidRDefault="00641B79" w:rsidP="00AE7D63">
                  <w:pPr>
                    <w:spacing w:after="0"/>
                    <w:jc w:val="center"/>
                    <w:textAlignment w:val="baseline"/>
                    <w:rPr>
                      <w:rFonts w:eastAsia="Times New Roman" w:cs="Arial"/>
                      <w:b/>
                      <w:bCs/>
                      <w:color w:val="595959"/>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6E61190A" w14:textId="77777777" w:rsidR="00641B79" w:rsidRPr="00AE7D63" w:rsidRDefault="00641B79" w:rsidP="00641B79">
                  <w:pPr>
                    <w:spacing w:after="0"/>
                    <w:jc w:val="left"/>
                    <w:textAlignment w:val="baseline"/>
                    <w:rPr>
                      <w:rFonts w:eastAsia="Times New Roman" w:cs="Arial"/>
                      <w:color w:val="595959"/>
                      <w:sz w:val="18"/>
                      <w:szCs w:val="18"/>
                    </w:rPr>
                  </w:pPr>
                  <w:r w:rsidRPr="00AE7D63">
                    <w:rPr>
                      <w:rFonts w:eastAsia="Times New Roman" w:cs="Arial"/>
                      <w:color w:val="595959"/>
                      <w:sz w:val="18"/>
                      <w:szCs w:val="18"/>
                    </w:rPr>
                    <w:t>Task 4.2. Support to the examination of revised HENs within TC SES</w:t>
                  </w:r>
                </w:p>
              </w:tc>
              <w:tc>
                <w:tcPr>
                  <w:tcW w:w="1539" w:type="dxa"/>
                  <w:tcBorders>
                    <w:top w:val="single" w:sz="4" w:space="0" w:color="auto"/>
                    <w:left w:val="single" w:sz="4" w:space="0" w:color="auto"/>
                    <w:bottom w:val="single" w:sz="4" w:space="0" w:color="auto"/>
                    <w:right w:val="single" w:sz="4" w:space="0" w:color="auto"/>
                  </w:tcBorders>
                  <w:vAlign w:val="center"/>
                </w:tcPr>
                <w:p w14:paraId="1E0A96A3" w14:textId="77777777" w:rsidR="00641B79" w:rsidRPr="00AE7D63" w:rsidRDefault="00641B79" w:rsidP="00AE7D63">
                  <w:pPr>
                    <w:spacing w:after="0"/>
                    <w:jc w:val="center"/>
                    <w:textAlignment w:val="baseline"/>
                    <w:rPr>
                      <w:rFonts w:eastAsia="Times New Roman" w:cs="Arial"/>
                      <w:color w:val="595959"/>
                      <w:sz w:val="18"/>
                      <w:szCs w:val="18"/>
                    </w:rPr>
                  </w:pPr>
                  <w:r w:rsidRPr="00AE7D63">
                    <w:rPr>
                      <w:rFonts w:eastAsia="Times New Roman" w:cs="Arial"/>
                      <w:color w:val="595959"/>
                      <w:sz w:val="18"/>
                      <w:szCs w:val="18"/>
                    </w:rPr>
                    <w:t>8</w:t>
                  </w:r>
                </w:p>
              </w:tc>
              <w:tc>
                <w:tcPr>
                  <w:tcW w:w="1413" w:type="dxa"/>
                  <w:tcBorders>
                    <w:top w:val="single" w:sz="4" w:space="0" w:color="auto"/>
                    <w:left w:val="single" w:sz="4" w:space="0" w:color="auto"/>
                    <w:bottom w:val="single" w:sz="4" w:space="0" w:color="auto"/>
                    <w:right w:val="single" w:sz="4" w:space="0" w:color="auto"/>
                  </w:tcBorders>
                  <w:vAlign w:val="center"/>
                </w:tcPr>
                <w:p w14:paraId="1741A463" w14:textId="77777777" w:rsidR="00641B79" w:rsidRPr="00AE7D63" w:rsidRDefault="00641B79" w:rsidP="00AE7D63">
                  <w:pPr>
                    <w:spacing w:after="0"/>
                    <w:jc w:val="center"/>
                    <w:textAlignment w:val="baseline"/>
                    <w:rPr>
                      <w:rFonts w:eastAsia="Times New Roman" w:cs="Arial"/>
                      <w:color w:val="595959"/>
                      <w:sz w:val="18"/>
                      <w:szCs w:val="18"/>
                    </w:rPr>
                  </w:pPr>
                  <w:r w:rsidRPr="00AE7D63">
                    <w:rPr>
                      <w:rFonts w:eastAsia="Times New Roman" w:cs="Arial"/>
                      <w:color w:val="595959"/>
                      <w:sz w:val="18"/>
                      <w:szCs w:val="18"/>
                    </w:rPr>
                    <w:t>23</w:t>
                  </w:r>
                </w:p>
              </w:tc>
            </w:tr>
            <w:tr w:rsidR="00641B79" w:rsidRPr="00C2006F" w14:paraId="4A496345" w14:textId="77777777" w:rsidTr="00AE7D63">
              <w:trPr>
                <w:trHeight w:val="464"/>
                <w:jc w:val="center"/>
              </w:trPr>
              <w:tc>
                <w:tcPr>
                  <w:tcW w:w="1027" w:type="dxa"/>
                  <w:tcBorders>
                    <w:top w:val="single" w:sz="4" w:space="0" w:color="auto"/>
                    <w:left w:val="single" w:sz="4" w:space="0" w:color="auto"/>
                    <w:bottom w:val="single" w:sz="4" w:space="0" w:color="auto"/>
                    <w:right w:val="single" w:sz="4" w:space="0" w:color="auto"/>
                  </w:tcBorders>
                  <w:vAlign w:val="center"/>
                </w:tcPr>
                <w:p w14:paraId="2279428A" w14:textId="77777777" w:rsidR="00641B79" w:rsidRPr="00AE7D63" w:rsidRDefault="00641B79" w:rsidP="00AE7D63">
                  <w:pPr>
                    <w:spacing w:after="0"/>
                    <w:jc w:val="center"/>
                    <w:textAlignment w:val="baseline"/>
                    <w:rPr>
                      <w:rFonts w:eastAsia="Times New Roman" w:cs="Arial"/>
                      <w:b/>
                      <w:bCs/>
                      <w:color w:val="595959"/>
                      <w:sz w:val="18"/>
                      <w:szCs w:val="18"/>
                    </w:rPr>
                  </w:pPr>
                  <w:r w:rsidRPr="00AE7D63">
                    <w:rPr>
                      <w:rFonts w:eastAsia="Times New Roman" w:cs="Arial"/>
                      <w:b/>
                      <w:bCs/>
                      <w:color w:val="595959"/>
                      <w:sz w:val="18"/>
                      <w:szCs w:val="18"/>
                    </w:rPr>
                    <w:t>WP 5</w:t>
                  </w:r>
                </w:p>
              </w:tc>
              <w:tc>
                <w:tcPr>
                  <w:tcW w:w="2835" w:type="dxa"/>
                  <w:tcBorders>
                    <w:top w:val="single" w:sz="4" w:space="0" w:color="auto"/>
                    <w:left w:val="single" w:sz="4" w:space="0" w:color="auto"/>
                    <w:bottom w:val="single" w:sz="4" w:space="0" w:color="auto"/>
                    <w:right w:val="single" w:sz="4" w:space="0" w:color="auto"/>
                  </w:tcBorders>
                  <w:vAlign w:val="center"/>
                </w:tcPr>
                <w:p w14:paraId="20FA6C78" w14:textId="5094F834" w:rsidR="00641B79" w:rsidRPr="00AE7D63" w:rsidRDefault="00641B79" w:rsidP="00641B79">
                  <w:pPr>
                    <w:spacing w:after="0"/>
                    <w:jc w:val="left"/>
                    <w:textAlignment w:val="baseline"/>
                    <w:rPr>
                      <w:rFonts w:eastAsia="Times New Roman" w:cs="Arial"/>
                      <w:color w:val="595959"/>
                      <w:sz w:val="18"/>
                      <w:szCs w:val="18"/>
                    </w:rPr>
                  </w:pPr>
                  <w:r w:rsidRPr="00AE7D63">
                    <w:rPr>
                      <w:rFonts w:eastAsia="Times New Roman" w:cs="Arial"/>
                      <w:color w:val="595959"/>
                      <w:sz w:val="18"/>
                      <w:szCs w:val="18"/>
                    </w:rPr>
                    <w:t xml:space="preserve">Task 5.1. </w:t>
                  </w:r>
                  <w:r w:rsidR="008C51CE" w:rsidRPr="00AE7D63">
                    <w:rPr>
                      <w:rFonts w:eastAsia="Times New Roman" w:cs="Arial"/>
                      <w:color w:val="595959"/>
                      <w:sz w:val="18"/>
                      <w:szCs w:val="18"/>
                    </w:rPr>
                    <w:t>Dissemination</w:t>
                  </w:r>
                  <w:r w:rsidRPr="00AE7D63">
                    <w:rPr>
                      <w:rFonts w:eastAsia="Times New Roman" w:cs="Arial"/>
                      <w:color w:val="595959"/>
                      <w:sz w:val="18"/>
                      <w:szCs w:val="18"/>
                    </w:rPr>
                    <w:t xml:space="preserve"> activities</w:t>
                  </w:r>
                </w:p>
              </w:tc>
              <w:tc>
                <w:tcPr>
                  <w:tcW w:w="1539" w:type="dxa"/>
                  <w:tcBorders>
                    <w:top w:val="single" w:sz="4" w:space="0" w:color="auto"/>
                    <w:left w:val="single" w:sz="4" w:space="0" w:color="auto"/>
                    <w:bottom w:val="single" w:sz="4" w:space="0" w:color="auto"/>
                    <w:right w:val="single" w:sz="4" w:space="0" w:color="auto"/>
                  </w:tcBorders>
                  <w:vAlign w:val="center"/>
                </w:tcPr>
                <w:p w14:paraId="4220043F" w14:textId="77777777" w:rsidR="00641B79" w:rsidRPr="00AE7D63" w:rsidRDefault="00641B79" w:rsidP="00AE7D63">
                  <w:pPr>
                    <w:spacing w:after="0"/>
                    <w:jc w:val="center"/>
                    <w:textAlignment w:val="baseline"/>
                    <w:rPr>
                      <w:rFonts w:eastAsia="Times New Roman" w:cs="Arial"/>
                      <w:color w:val="595959"/>
                      <w:sz w:val="18"/>
                      <w:szCs w:val="18"/>
                    </w:rPr>
                  </w:pPr>
                  <w:r w:rsidRPr="00AE7D63">
                    <w:rPr>
                      <w:rFonts w:eastAsia="Times New Roman" w:cs="Arial"/>
                      <w:color w:val="595959"/>
                      <w:sz w:val="18"/>
                      <w:szCs w:val="18"/>
                    </w:rPr>
                    <w:t>1</w:t>
                  </w:r>
                  <w:r w:rsidR="00D1718D">
                    <w:rPr>
                      <w:rFonts w:eastAsia="Times New Roman" w:cs="Arial"/>
                      <w:color w:val="595959"/>
                      <w:sz w:val="18"/>
                      <w:szCs w:val="18"/>
                    </w:rPr>
                    <w:t>4</w:t>
                  </w:r>
                </w:p>
              </w:tc>
              <w:tc>
                <w:tcPr>
                  <w:tcW w:w="1413" w:type="dxa"/>
                  <w:tcBorders>
                    <w:top w:val="single" w:sz="4" w:space="0" w:color="auto"/>
                    <w:left w:val="single" w:sz="4" w:space="0" w:color="auto"/>
                    <w:bottom w:val="single" w:sz="4" w:space="0" w:color="auto"/>
                    <w:right w:val="single" w:sz="4" w:space="0" w:color="auto"/>
                  </w:tcBorders>
                  <w:vAlign w:val="center"/>
                </w:tcPr>
                <w:p w14:paraId="614FB7C1" w14:textId="77777777" w:rsidR="00641B79" w:rsidRPr="00AE7D63" w:rsidRDefault="00641B79" w:rsidP="00AE7D63">
                  <w:pPr>
                    <w:spacing w:after="0"/>
                    <w:jc w:val="center"/>
                    <w:textAlignment w:val="baseline"/>
                    <w:rPr>
                      <w:rFonts w:eastAsia="Times New Roman" w:cs="Arial"/>
                      <w:color w:val="595959"/>
                      <w:sz w:val="18"/>
                      <w:szCs w:val="18"/>
                    </w:rPr>
                  </w:pPr>
                  <w:r w:rsidRPr="00AE7D63">
                    <w:rPr>
                      <w:rFonts w:eastAsia="Times New Roman" w:cs="Arial"/>
                      <w:color w:val="595959"/>
                      <w:sz w:val="18"/>
                      <w:szCs w:val="18"/>
                    </w:rPr>
                    <w:t>23</w:t>
                  </w:r>
                </w:p>
              </w:tc>
            </w:tr>
          </w:tbl>
          <w:p w14:paraId="7C722714" w14:textId="77777777" w:rsidR="00641B79" w:rsidRDefault="00641B79" w:rsidP="00641B79">
            <w:pPr>
              <w:keepNext/>
            </w:pPr>
          </w:p>
          <w:p w14:paraId="42522260" w14:textId="77777777" w:rsidR="00641B79" w:rsidRPr="006E30E7" w:rsidRDefault="00641B79" w:rsidP="00641B79">
            <w:pPr>
              <w:rPr>
                <w:color w:val="595959"/>
                <w:sz w:val="18"/>
                <w:szCs w:val="18"/>
              </w:rPr>
            </w:pPr>
            <w:r w:rsidRPr="006E30E7">
              <w:rPr>
                <w:color w:val="595959"/>
                <w:sz w:val="18"/>
                <w:szCs w:val="18"/>
              </w:rPr>
              <w:t xml:space="preserve">STF plans to generate the following deliverables: </w:t>
            </w:r>
          </w:p>
          <w:p w14:paraId="63FD9D4E" w14:textId="77777777" w:rsidR="00641B79" w:rsidRPr="006E30E7" w:rsidRDefault="00641B79" w:rsidP="00641B79">
            <w:pPr>
              <w:pStyle w:val="ListParagraph"/>
              <w:numPr>
                <w:ilvl w:val="0"/>
                <w:numId w:val="13"/>
              </w:numPr>
              <w:rPr>
                <w:color w:val="595959"/>
                <w:sz w:val="18"/>
                <w:szCs w:val="18"/>
              </w:rPr>
            </w:pPr>
            <w:r w:rsidRPr="006E30E7">
              <w:rPr>
                <w:color w:val="595959"/>
                <w:sz w:val="18"/>
                <w:szCs w:val="18"/>
              </w:rPr>
              <w:t>Periodic progress reports on the evolution of the project, achievements, difficulties found and keep updated a work plan and a Final report of the STF results. These periodic progress reports will address the evolution of the project, its achievements, difficulties found and keep updated a work plan and a final report.</w:t>
            </w:r>
          </w:p>
          <w:p w14:paraId="1388B0C6" w14:textId="77777777" w:rsidR="00641B79" w:rsidRPr="006E30E7" w:rsidRDefault="00641B79" w:rsidP="00641B79">
            <w:pPr>
              <w:pStyle w:val="ListParagraph"/>
              <w:numPr>
                <w:ilvl w:val="0"/>
                <w:numId w:val="13"/>
              </w:numPr>
              <w:rPr>
                <w:color w:val="595959"/>
                <w:sz w:val="18"/>
                <w:szCs w:val="18"/>
              </w:rPr>
            </w:pPr>
            <w:r w:rsidRPr="006E30E7">
              <w:rPr>
                <w:color w:val="595959"/>
                <w:sz w:val="18"/>
                <w:szCs w:val="18"/>
              </w:rPr>
              <w:lastRenderedPageBreak/>
              <w:t>TR on the recommended updates of the existing HENs at the light of technology evolution and selections of measurement methods to mitigate potential uncertainties on the mechanisms to claim compliance against HENs.</w:t>
            </w:r>
          </w:p>
          <w:p w14:paraId="7DF263EF" w14:textId="77777777" w:rsidR="00641B79" w:rsidRPr="006E30E7" w:rsidRDefault="00641B79" w:rsidP="00641B79">
            <w:pPr>
              <w:pStyle w:val="ListParagraph"/>
              <w:numPr>
                <w:ilvl w:val="0"/>
                <w:numId w:val="13"/>
              </w:numPr>
              <w:rPr>
                <w:color w:val="595959"/>
                <w:sz w:val="18"/>
                <w:szCs w:val="18"/>
              </w:rPr>
            </w:pPr>
            <w:r w:rsidRPr="006E30E7">
              <w:rPr>
                <w:color w:val="595959"/>
                <w:sz w:val="18"/>
                <w:szCs w:val="18"/>
              </w:rPr>
              <w:t>TR on potential merging of several existing ENs into single EN covering similar services and equipment (for example, ENs addressing earth stations in motion)</w:t>
            </w:r>
          </w:p>
          <w:p w14:paraId="56F0B704" w14:textId="77777777" w:rsidR="00641B79" w:rsidRPr="006E30E7" w:rsidRDefault="00641B79" w:rsidP="00641B79">
            <w:pPr>
              <w:pStyle w:val="ListParagraph"/>
              <w:numPr>
                <w:ilvl w:val="0"/>
                <w:numId w:val="13"/>
              </w:numPr>
              <w:rPr>
                <w:color w:val="595959"/>
                <w:sz w:val="18"/>
                <w:szCs w:val="18"/>
              </w:rPr>
            </w:pPr>
            <w:r w:rsidRPr="006E30E7">
              <w:rPr>
                <w:color w:val="595959"/>
                <w:sz w:val="18"/>
                <w:szCs w:val="18"/>
              </w:rPr>
              <w:t>TR on the recommended updates of the standards at the light of the evolution of the satellite communications industries (FSS, BSS, MSS, LEO, MEO, GEO)</w:t>
            </w:r>
          </w:p>
          <w:p w14:paraId="6BAA0392" w14:textId="77777777" w:rsidR="00641B79" w:rsidRPr="006E30E7" w:rsidRDefault="00641B79" w:rsidP="00641B79">
            <w:pPr>
              <w:pStyle w:val="ListParagraph"/>
              <w:numPr>
                <w:ilvl w:val="0"/>
                <w:numId w:val="13"/>
              </w:numPr>
              <w:rPr>
                <w:color w:val="595959"/>
                <w:sz w:val="18"/>
                <w:szCs w:val="18"/>
              </w:rPr>
            </w:pPr>
            <w:r w:rsidRPr="006E30E7">
              <w:rPr>
                <w:color w:val="595959"/>
                <w:sz w:val="18"/>
                <w:szCs w:val="18"/>
              </w:rPr>
              <w:t xml:space="preserve">Draft technology updates of </w:t>
            </w:r>
            <w:proofErr w:type="gramStart"/>
            <w:r w:rsidRPr="006E30E7">
              <w:rPr>
                <w:color w:val="595959"/>
                <w:sz w:val="18"/>
                <w:szCs w:val="18"/>
              </w:rPr>
              <w:t>a number of</w:t>
            </w:r>
            <w:proofErr w:type="gramEnd"/>
            <w:r w:rsidRPr="006E30E7">
              <w:rPr>
                <w:color w:val="595959"/>
                <w:sz w:val="18"/>
                <w:szCs w:val="18"/>
              </w:rPr>
              <w:t xml:space="preserve"> existing ENs, including                 </w:t>
            </w:r>
          </w:p>
          <w:p w14:paraId="7457E030" w14:textId="77777777" w:rsidR="00641B79" w:rsidRPr="006E30E7" w:rsidRDefault="00641B79" w:rsidP="00641B79">
            <w:pPr>
              <w:pStyle w:val="ListParagraph"/>
              <w:numPr>
                <w:ilvl w:val="0"/>
                <w:numId w:val="13"/>
              </w:numPr>
              <w:rPr>
                <w:color w:val="595959"/>
                <w:sz w:val="18"/>
                <w:szCs w:val="18"/>
              </w:rPr>
            </w:pPr>
            <w:r w:rsidRPr="006E30E7">
              <w:rPr>
                <w:color w:val="595959"/>
                <w:sz w:val="18"/>
                <w:szCs w:val="18"/>
              </w:rPr>
              <w:t>A set (minimum 10) revised and updated HENs and their submission to the European Commission so that they can be cited in support of the RED.</w:t>
            </w:r>
          </w:p>
          <w:p w14:paraId="6A407DDB" w14:textId="77777777" w:rsidR="00641B79" w:rsidRPr="00641B79" w:rsidRDefault="00641B79" w:rsidP="00641B79">
            <w:pPr>
              <w:spacing w:before="120" w:after="120"/>
              <w:ind w:right="4"/>
              <w:rPr>
                <w:rFonts w:eastAsia="Times New Roman" w:cs="Arial"/>
                <w:color w:val="595959"/>
                <w:sz w:val="18"/>
                <w:szCs w:val="18"/>
              </w:rPr>
            </w:pPr>
            <w:r w:rsidRPr="006E30E7">
              <w:rPr>
                <w:color w:val="595959"/>
                <w:sz w:val="18"/>
                <w:szCs w:val="18"/>
              </w:rPr>
              <w:t xml:space="preserve">Reports on the actions </w:t>
            </w:r>
            <w:r w:rsidRPr="006E30E7">
              <w:rPr>
                <w:rFonts w:eastAsia="Times New Roman" w:cs="Arial"/>
                <w:color w:val="595959"/>
                <w:sz w:val="18"/>
                <w:szCs w:val="18"/>
              </w:rPr>
              <w:t>conducted to disseminate the novelties introduced by the revised HENs and the promotion of their adoption around the world.</w:t>
            </w:r>
          </w:p>
        </w:tc>
      </w:tr>
    </w:tbl>
    <w:p w14:paraId="12CEA761" w14:textId="77777777" w:rsidR="004A0C0C" w:rsidRPr="006E30E7" w:rsidRDefault="004A0C0C" w:rsidP="006E30E7">
      <w:pPr>
        <w:rPr>
          <w:lang w:eastAsia="it-IT"/>
        </w:rPr>
      </w:pPr>
    </w:p>
    <w:p w14:paraId="1CF7E82B" w14:textId="77777777" w:rsidR="000659A3" w:rsidRPr="006E30E7" w:rsidRDefault="000659A3" w:rsidP="006E30E7">
      <w:pPr>
        <w:pStyle w:val="Heading2"/>
        <w:numPr>
          <w:ilvl w:val="1"/>
          <w:numId w:val="4"/>
        </w:numPr>
        <w:ind w:firstLine="0"/>
        <w:rPr>
          <w:color w:val="C00000"/>
          <w:lang w:eastAsia="it-IT"/>
        </w:rPr>
      </w:pPr>
      <w:bookmarkStart w:id="19" w:name="_Toc109214539"/>
      <w:bookmarkStart w:id="20" w:name="_Toc208409619"/>
      <w:r w:rsidRPr="006E30E7">
        <w:rPr>
          <w:color w:val="C00000"/>
          <w:lang w:eastAsia="it-IT"/>
        </w:rPr>
        <w:t>Consortium set-up</w:t>
      </w:r>
      <w:bookmarkEnd w:id="19"/>
      <w:bookmarkEnd w:id="20"/>
      <w:r w:rsidRPr="006E30E7">
        <w:rPr>
          <w:color w:val="C00000"/>
          <w:lang w:eastAsia="it-IT"/>
        </w:rPr>
        <w:t xml:space="preserve"> </w:t>
      </w:r>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8473"/>
      </w:tblGrid>
      <w:tr w:rsidR="000659A3" w:rsidRPr="000659A3" w14:paraId="24BB11E7" w14:textId="77777777" w:rsidTr="000659A3">
        <w:trPr>
          <w:trHeight w:val="183"/>
        </w:trPr>
        <w:tc>
          <w:tcPr>
            <w:tcW w:w="8527" w:type="dxa"/>
            <w:shd w:val="clear" w:color="auto" w:fill="D9D9D9"/>
            <w:hideMark/>
          </w:tcPr>
          <w:p w14:paraId="6D926860" w14:textId="77777777" w:rsidR="000659A3" w:rsidRPr="00B57E47" w:rsidRDefault="000659A3" w:rsidP="00B57E47">
            <w:pPr>
              <w:tabs>
                <w:tab w:val="left" w:pos="1092"/>
              </w:tabs>
              <w:spacing w:before="120" w:after="120"/>
              <w:rPr>
                <w:rFonts w:eastAsia="Times New Roman" w:cs="Arial"/>
                <w:bCs/>
                <w:noProof/>
                <w:color w:val="595959"/>
                <w:sz w:val="18"/>
                <w:szCs w:val="18"/>
                <w:lang w:val="en-US" w:eastAsia="en-GB"/>
              </w:rPr>
            </w:pPr>
            <w:r w:rsidRPr="000659A3">
              <w:rPr>
                <w:rFonts w:eastAsia="Times New Roman" w:cs="Arial"/>
                <w:b/>
                <w:bCs/>
                <w:noProof/>
                <w:color w:val="595959"/>
                <w:sz w:val="18"/>
                <w:szCs w:val="18"/>
                <w:lang w:val="en-US" w:eastAsia="en-GB"/>
              </w:rPr>
              <w:t>Consortium cooperation and division of roles (if applicable)</w:t>
            </w:r>
          </w:p>
        </w:tc>
      </w:tr>
      <w:tr w:rsidR="000659A3" w:rsidRPr="000659A3" w14:paraId="271B0830" w14:textId="77777777" w:rsidTr="000659A3">
        <w:trPr>
          <w:trHeight w:val="851"/>
        </w:trPr>
        <w:tc>
          <w:tcPr>
            <w:tcW w:w="8527" w:type="dxa"/>
          </w:tcPr>
          <w:p w14:paraId="37AA9B77" w14:textId="77777777" w:rsidR="000659A3" w:rsidRPr="007B3B93" w:rsidRDefault="000659A3" w:rsidP="007B3B93">
            <w:pPr>
              <w:spacing w:before="120" w:after="120"/>
              <w:ind w:right="4"/>
              <w:rPr>
                <w:rFonts w:eastAsia="Times New Roman" w:cs="Arial"/>
                <w:color w:val="595959"/>
                <w:sz w:val="18"/>
                <w:szCs w:val="18"/>
              </w:rPr>
            </w:pPr>
            <w:r w:rsidRPr="000659A3">
              <w:rPr>
                <w:rFonts w:eastAsia="Times New Roman" w:cs="Arial"/>
                <w:color w:val="595959"/>
                <w:sz w:val="18"/>
                <w:szCs w:val="18"/>
              </w:rPr>
              <w:t>Not Applicable for ETSI</w:t>
            </w:r>
          </w:p>
        </w:tc>
      </w:tr>
    </w:tbl>
    <w:p w14:paraId="5315D8C0" w14:textId="77777777" w:rsidR="000659A3" w:rsidRPr="000659A3" w:rsidRDefault="000659A3" w:rsidP="000659A3">
      <w:pPr>
        <w:spacing w:after="200"/>
        <w:jc w:val="left"/>
        <w:rPr>
          <w:rFonts w:eastAsia="Times New Roman"/>
          <w:color w:val="595959"/>
          <w:szCs w:val="24"/>
          <w:lang w:eastAsia="en-GB"/>
        </w:rPr>
      </w:pPr>
    </w:p>
    <w:p w14:paraId="08292A40" w14:textId="77777777" w:rsidR="000659A3" w:rsidRPr="00814CFE" w:rsidRDefault="000659A3" w:rsidP="00814CFE">
      <w:pPr>
        <w:pStyle w:val="Heading2"/>
        <w:numPr>
          <w:ilvl w:val="1"/>
          <w:numId w:val="4"/>
        </w:numPr>
        <w:ind w:firstLine="0"/>
        <w:rPr>
          <w:color w:val="C00000"/>
          <w:lang w:eastAsia="it-IT"/>
        </w:rPr>
      </w:pPr>
      <w:bookmarkStart w:id="21" w:name="_Toc109214540"/>
      <w:bookmarkStart w:id="22" w:name="_Toc208409620"/>
      <w:r w:rsidRPr="00814CFE">
        <w:rPr>
          <w:color w:val="C00000"/>
          <w:lang w:eastAsia="it-IT"/>
        </w:rPr>
        <w:t>Project teams, staff and experts</w:t>
      </w:r>
      <w:bookmarkEnd w:id="21"/>
      <w:bookmarkEnd w:id="22"/>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560"/>
        <w:gridCol w:w="1272"/>
        <w:gridCol w:w="5673"/>
      </w:tblGrid>
      <w:tr w:rsidR="000659A3" w:rsidRPr="000659A3" w14:paraId="63A88C35" w14:textId="77777777" w:rsidTr="000659A3">
        <w:trPr>
          <w:trHeight w:val="246"/>
        </w:trPr>
        <w:tc>
          <w:tcPr>
            <w:tcW w:w="8505" w:type="dxa"/>
            <w:gridSpan w:val="3"/>
            <w:shd w:val="clear" w:color="auto" w:fill="DDDDDD"/>
            <w:hideMark/>
          </w:tcPr>
          <w:p w14:paraId="2E468D54" w14:textId="77777777" w:rsidR="000659A3" w:rsidRPr="006E30E7" w:rsidRDefault="000659A3" w:rsidP="00B57E47">
            <w:pPr>
              <w:tabs>
                <w:tab w:val="left" w:pos="1092"/>
              </w:tabs>
              <w:spacing w:before="120" w:after="120"/>
              <w:rPr>
                <w:rFonts w:eastAsia="Times New Roman" w:cs="Arial"/>
                <w:b/>
                <w:i/>
                <w:color w:val="595959"/>
                <w:sz w:val="18"/>
                <w:szCs w:val="18"/>
              </w:rPr>
            </w:pPr>
            <w:r w:rsidRPr="006E30E7">
              <w:rPr>
                <w:rFonts w:eastAsia="Times New Roman" w:cs="Arial"/>
                <w:b/>
                <w:noProof/>
                <w:color w:val="595959"/>
                <w:sz w:val="18"/>
                <w:szCs w:val="18"/>
                <w:lang w:val="en-US"/>
              </w:rPr>
              <w:t xml:space="preserve">Project teams and staff </w:t>
            </w:r>
          </w:p>
        </w:tc>
      </w:tr>
      <w:tr w:rsidR="000659A3" w:rsidRPr="000659A3" w14:paraId="27A2EC74" w14:textId="77777777" w:rsidTr="000659A3">
        <w:trPr>
          <w:trHeight w:val="540"/>
        </w:trPr>
        <w:tc>
          <w:tcPr>
            <w:tcW w:w="1560" w:type="dxa"/>
            <w:shd w:val="clear" w:color="auto" w:fill="F2F2F2"/>
            <w:hideMark/>
          </w:tcPr>
          <w:p w14:paraId="5417AC0A" w14:textId="77777777" w:rsidR="000659A3" w:rsidRPr="000659A3" w:rsidRDefault="000659A3" w:rsidP="000659A3">
            <w:pPr>
              <w:spacing w:before="120" w:after="120"/>
              <w:ind w:right="4"/>
              <w:jc w:val="center"/>
              <w:rPr>
                <w:rFonts w:eastAsia="Times New Roman" w:cs="Arial"/>
                <w:color w:val="595959"/>
                <w:sz w:val="18"/>
                <w:szCs w:val="18"/>
              </w:rPr>
            </w:pPr>
            <w:r w:rsidRPr="000659A3">
              <w:rPr>
                <w:rFonts w:eastAsia="Times New Roman" w:cs="Arial"/>
                <w:color w:val="595959"/>
                <w:sz w:val="18"/>
                <w:szCs w:val="18"/>
              </w:rPr>
              <w:t>Name and function</w:t>
            </w:r>
          </w:p>
        </w:tc>
        <w:tc>
          <w:tcPr>
            <w:tcW w:w="1272" w:type="dxa"/>
            <w:shd w:val="clear" w:color="auto" w:fill="F2F2F2"/>
            <w:hideMark/>
          </w:tcPr>
          <w:p w14:paraId="2B2FCCDB" w14:textId="77777777" w:rsidR="000659A3" w:rsidRPr="000659A3" w:rsidRDefault="000659A3" w:rsidP="000659A3">
            <w:pPr>
              <w:spacing w:before="120" w:after="120"/>
              <w:ind w:right="4"/>
              <w:jc w:val="center"/>
              <w:rPr>
                <w:rFonts w:eastAsia="Times New Roman" w:cs="Arial"/>
                <w:color w:val="595959"/>
                <w:sz w:val="18"/>
                <w:szCs w:val="18"/>
              </w:rPr>
            </w:pPr>
            <w:r w:rsidRPr="000659A3">
              <w:rPr>
                <w:rFonts w:eastAsia="Times New Roman" w:cs="Arial"/>
                <w:color w:val="595959"/>
                <w:sz w:val="18"/>
                <w:szCs w:val="18"/>
              </w:rPr>
              <w:t>Organisation</w:t>
            </w:r>
          </w:p>
        </w:tc>
        <w:tc>
          <w:tcPr>
            <w:tcW w:w="5673" w:type="dxa"/>
            <w:shd w:val="clear" w:color="auto" w:fill="F2F2F2"/>
            <w:hideMark/>
          </w:tcPr>
          <w:p w14:paraId="63D2C380" w14:textId="77777777" w:rsidR="000659A3" w:rsidRPr="000659A3" w:rsidRDefault="000659A3" w:rsidP="000659A3">
            <w:pPr>
              <w:spacing w:before="120" w:after="120"/>
              <w:ind w:right="4"/>
              <w:jc w:val="center"/>
              <w:rPr>
                <w:rFonts w:eastAsia="Times New Roman" w:cs="Arial"/>
                <w:color w:val="595959"/>
                <w:sz w:val="18"/>
                <w:szCs w:val="18"/>
              </w:rPr>
            </w:pPr>
            <w:r w:rsidRPr="000659A3">
              <w:rPr>
                <w:rFonts w:eastAsia="Times New Roman" w:cs="Arial"/>
                <w:color w:val="595959"/>
                <w:sz w:val="18"/>
                <w:szCs w:val="18"/>
              </w:rPr>
              <w:t xml:space="preserve">Role/tasks/professional profile and expertise </w:t>
            </w:r>
          </w:p>
        </w:tc>
      </w:tr>
      <w:tr w:rsidR="000659A3" w:rsidRPr="000659A3" w14:paraId="57A7DC76" w14:textId="77777777" w:rsidTr="000659A3">
        <w:trPr>
          <w:trHeight w:val="537"/>
        </w:trPr>
        <w:tc>
          <w:tcPr>
            <w:tcW w:w="1560" w:type="dxa"/>
            <w:shd w:val="clear" w:color="auto" w:fill="FFFFFF"/>
            <w:hideMark/>
          </w:tcPr>
          <w:p w14:paraId="3055E7A6" w14:textId="77777777" w:rsidR="000659A3" w:rsidRPr="000659A3" w:rsidRDefault="000659A3" w:rsidP="000659A3">
            <w:pPr>
              <w:spacing w:before="120" w:after="120"/>
              <w:ind w:right="4"/>
              <w:rPr>
                <w:rFonts w:eastAsia="Times New Roman" w:cs="Arial"/>
                <w:color w:val="595959"/>
                <w:sz w:val="18"/>
                <w:szCs w:val="18"/>
              </w:rPr>
            </w:pPr>
            <w:r w:rsidRPr="000659A3">
              <w:rPr>
                <w:rFonts w:eastAsia="Times New Roman" w:cs="Arial"/>
                <w:color w:val="595959"/>
                <w:sz w:val="18"/>
                <w:szCs w:val="18"/>
              </w:rPr>
              <w:t>Léa Belloulou</w:t>
            </w:r>
          </w:p>
          <w:p w14:paraId="6AA4860C" w14:textId="77777777" w:rsidR="000659A3" w:rsidRPr="000659A3" w:rsidRDefault="00F860AD" w:rsidP="000659A3">
            <w:pPr>
              <w:spacing w:before="120" w:after="120"/>
              <w:ind w:right="4"/>
              <w:rPr>
                <w:rFonts w:eastAsia="Times New Roman" w:cs="Arial"/>
                <w:color w:val="595959"/>
                <w:sz w:val="18"/>
                <w:szCs w:val="18"/>
              </w:rPr>
            </w:pPr>
            <w:r>
              <w:rPr>
                <w:rFonts w:eastAsia="Times New Roman" w:cs="Arial"/>
                <w:color w:val="595959"/>
                <w:sz w:val="18"/>
                <w:szCs w:val="18"/>
              </w:rPr>
              <w:t>Director</w:t>
            </w:r>
            <w:r w:rsidRPr="000659A3">
              <w:rPr>
                <w:rFonts w:eastAsia="Times New Roman" w:cs="Arial"/>
                <w:color w:val="595959"/>
                <w:sz w:val="18"/>
                <w:szCs w:val="18"/>
              </w:rPr>
              <w:t xml:space="preserve"> </w:t>
            </w:r>
            <w:r w:rsidR="000659A3" w:rsidRPr="000659A3">
              <w:rPr>
                <w:rFonts w:eastAsia="Times New Roman" w:cs="Arial"/>
                <w:color w:val="595959"/>
                <w:sz w:val="18"/>
                <w:szCs w:val="18"/>
              </w:rPr>
              <w:t>of Funded Activities</w:t>
            </w:r>
          </w:p>
        </w:tc>
        <w:tc>
          <w:tcPr>
            <w:tcW w:w="1272" w:type="dxa"/>
            <w:shd w:val="clear" w:color="auto" w:fill="FFFFFF"/>
            <w:hideMark/>
          </w:tcPr>
          <w:p w14:paraId="44B763C9" w14:textId="77777777" w:rsidR="000659A3" w:rsidRPr="000659A3" w:rsidRDefault="000659A3" w:rsidP="000659A3">
            <w:pPr>
              <w:spacing w:before="120" w:after="120"/>
              <w:ind w:right="4"/>
              <w:rPr>
                <w:rFonts w:eastAsia="Times New Roman" w:cs="Arial"/>
                <w:color w:val="595959"/>
                <w:sz w:val="18"/>
                <w:szCs w:val="18"/>
              </w:rPr>
            </w:pPr>
            <w:r w:rsidRPr="000659A3">
              <w:rPr>
                <w:rFonts w:eastAsia="Times New Roman" w:cs="Arial"/>
                <w:color w:val="595959"/>
                <w:sz w:val="18"/>
                <w:szCs w:val="18"/>
              </w:rPr>
              <w:t>ETSI</w:t>
            </w:r>
          </w:p>
        </w:tc>
        <w:tc>
          <w:tcPr>
            <w:tcW w:w="5673" w:type="dxa"/>
            <w:shd w:val="clear" w:color="auto" w:fill="FFFFFF"/>
            <w:hideMark/>
          </w:tcPr>
          <w:p w14:paraId="4A7BDF4D" w14:textId="77777777" w:rsidR="000659A3" w:rsidRPr="000659A3" w:rsidRDefault="00F860AD" w:rsidP="000659A3">
            <w:pPr>
              <w:spacing w:before="120" w:after="120"/>
              <w:ind w:right="4"/>
              <w:rPr>
                <w:rFonts w:eastAsia="Times New Roman" w:cs="Arial"/>
                <w:color w:val="595959"/>
                <w:sz w:val="18"/>
                <w:szCs w:val="18"/>
              </w:rPr>
            </w:pPr>
            <w:r>
              <w:rPr>
                <w:rFonts w:eastAsia="Times New Roman" w:cs="Arial"/>
                <w:color w:val="595959"/>
                <w:sz w:val="18"/>
                <w:szCs w:val="18"/>
              </w:rPr>
              <w:t>Director</w:t>
            </w:r>
            <w:r w:rsidRPr="000659A3">
              <w:rPr>
                <w:rFonts w:eastAsia="Times New Roman" w:cs="Arial"/>
                <w:color w:val="595959"/>
                <w:sz w:val="18"/>
                <w:szCs w:val="18"/>
              </w:rPr>
              <w:t xml:space="preserve"> </w:t>
            </w:r>
            <w:r w:rsidR="000659A3" w:rsidRPr="000659A3">
              <w:rPr>
                <w:rFonts w:eastAsia="Times New Roman" w:cs="Arial"/>
                <w:color w:val="595959"/>
                <w:sz w:val="18"/>
                <w:szCs w:val="18"/>
              </w:rPr>
              <w:t>of ETSI funded Projects planning and control</w:t>
            </w:r>
          </w:p>
          <w:p w14:paraId="0D32592E" w14:textId="77777777" w:rsidR="00F860AD" w:rsidRDefault="00F860AD" w:rsidP="00BE4634">
            <w:pPr>
              <w:numPr>
                <w:ilvl w:val="0"/>
                <w:numId w:val="17"/>
              </w:numPr>
              <w:spacing w:after="200"/>
              <w:contextualSpacing/>
              <w:jc w:val="left"/>
              <w:rPr>
                <w:rFonts w:eastAsia="Times New Roman"/>
                <w:color w:val="595959"/>
                <w:sz w:val="18"/>
                <w:szCs w:val="18"/>
              </w:rPr>
            </w:pPr>
            <w:r>
              <w:rPr>
                <w:rFonts w:eastAsia="Times New Roman"/>
                <w:color w:val="595959"/>
                <w:sz w:val="18"/>
                <w:szCs w:val="18"/>
              </w:rPr>
              <w:t>Management of Funded Activities Team</w:t>
            </w:r>
          </w:p>
          <w:p w14:paraId="5F93E2C5" w14:textId="77777777" w:rsidR="000659A3" w:rsidRPr="000659A3" w:rsidRDefault="000659A3" w:rsidP="00BE4634">
            <w:pPr>
              <w:numPr>
                <w:ilvl w:val="0"/>
                <w:numId w:val="17"/>
              </w:numPr>
              <w:spacing w:after="200"/>
              <w:contextualSpacing/>
              <w:jc w:val="left"/>
              <w:rPr>
                <w:rFonts w:eastAsia="Times New Roman"/>
                <w:color w:val="595959"/>
                <w:sz w:val="18"/>
                <w:szCs w:val="18"/>
              </w:rPr>
            </w:pPr>
            <w:r w:rsidRPr="000659A3">
              <w:rPr>
                <w:rFonts w:eastAsia="Times New Roman"/>
                <w:color w:val="595959"/>
                <w:sz w:val="18"/>
                <w:szCs w:val="18"/>
              </w:rPr>
              <w:t>Management of the project costs and funding </w:t>
            </w:r>
          </w:p>
          <w:p w14:paraId="476F8E16" w14:textId="77777777" w:rsidR="000659A3" w:rsidRPr="000659A3" w:rsidRDefault="000659A3" w:rsidP="00BE4634">
            <w:pPr>
              <w:numPr>
                <w:ilvl w:val="0"/>
                <w:numId w:val="17"/>
              </w:numPr>
              <w:spacing w:after="200"/>
              <w:contextualSpacing/>
              <w:jc w:val="left"/>
              <w:rPr>
                <w:rFonts w:eastAsia="Times New Roman"/>
                <w:color w:val="595959"/>
                <w:sz w:val="18"/>
                <w:szCs w:val="18"/>
              </w:rPr>
            </w:pPr>
            <w:r w:rsidRPr="000659A3">
              <w:rPr>
                <w:rFonts w:eastAsia="Times New Roman"/>
                <w:color w:val="595959"/>
                <w:sz w:val="18"/>
                <w:szCs w:val="18"/>
              </w:rPr>
              <w:t>Responsible for the Reporting to ETSI Management and EC/EFTA. </w:t>
            </w:r>
          </w:p>
          <w:p w14:paraId="1DAAB8C3" w14:textId="77777777" w:rsidR="000659A3" w:rsidRPr="000659A3" w:rsidRDefault="000659A3" w:rsidP="00BE4634">
            <w:pPr>
              <w:numPr>
                <w:ilvl w:val="0"/>
                <w:numId w:val="17"/>
              </w:numPr>
              <w:spacing w:after="200"/>
              <w:contextualSpacing/>
              <w:jc w:val="left"/>
              <w:rPr>
                <w:rFonts w:eastAsia="Times New Roman"/>
                <w:color w:val="595959"/>
                <w:sz w:val="18"/>
                <w:szCs w:val="18"/>
              </w:rPr>
            </w:pPr>
            <w:r w:rsidRPr="000659A3">
              <w:rPr>
                <w:rFonts w:eastAsia="Times New Roman"/>
                <w:color w:val="595959"/>
                <w:sz w:val="18"/>
                <w:szCs w:val="18"/>
              </w:rPr>
              <w:t>Management of audit processes on Funded projects </w:t>
            </w:r>
          </w:p>
          <w:p w14:paraId="397ED15B" w14:textId="77777777" w:rsidR="000659A3" w:rsidRPr="000659A3" w:rsidRDefault="000659A3" w:rsidP="00BE4634">
            <w:pPr>
              <w:numPr>
                <w:ilvl w:val="0"/>
                <w:numId w:val="17"/>
              </w:numPr>
              <w:spacing w:after="200"/>
              <w:contextualSpacing/>
              <w:jc w:val="left"/>
              <w:rPr>
                <w:rFonts w:eastAsia="Times New Roman"/>
                <w:color w:val="595959"/>
                <w:sz w:val="18"/>
                <w:szCs w:val="18"/>
              </w:rPr>
            </w:pPr>
            <w:r w:rsidRPr="000659A3">
              <w:rPr>
                <w:rFonts w:eastAsia="Times New Roman"/>
                <w:color w:val="595959"/>
                <w:sz w:val="18"/>
                <w:szCs w:val="18"/>
              </w:rPr>
              <w:t>Management of contractual aspects  </w:t>
            </w:r>
          </w:p>
          <w:p w14:paraId="51325298" w14:textId="77777777" w:rsidR="000659A3" w:rsidRPr="000659A3" w:rsidRDefault="000659A3" w:rsidP="00BE4634">
            <w:pPr>
              <w:numPr>
                <w:ilvl w:val="0"/>
                <w:numId w:val="17"/>
              </w:numPr>
              <w:spacing w:after="200"/>
              <w:contextualSpacing/>
              <w:jc w:val="left"/>
              <w:rPr>
                <w:rFonts w:eastAsia="Times New Roman"/>
                <w:color w:val="595959"/>
                <w:sz w:val="18"/>
                <w:szCs w:val="18"/>
              </w:rPr>
            </w:pPr>
            <w:r w:rsidRPr="000659A3">
              <w:rPr>
                <w:rFonts w:eastAsia="Times New Roman"/>
                <w:color w:val="595959"/>
                <w:sz w:val="18"/>
                <w:szCs w:val="18"/>
              </w:rPr>
              <w:t>Monitoring of the administrative and financial tasks of the projects </w:t>
            </w:r>
          </w:p>
          <w:p w14:paraId="12977673" w14:textId="77777777" w:rsidR="000659A3" w:rsidRPr="000659A3" w:rsidRDefault="000659A3" w:rsidP="00BE4634">
            <w:pPr>
              <w:numPr>
                <w:ilvl w:val="0"/>
                <w:numId w:val="17"/>
              </w:numPr>
              <w:spacing w:after="200"/>
              <w:contextualSpacing/>
              <w:jc w:val="left"/>
              <w:rPr>
                <w:rFonts w:eastAsia="Times New Roman"/>
                <w:color w:val="595959"/>
                <w:sz w:val="18"/>
                <w:szCs w:val="18"/>
              </w:rPr>
            </w:pPr>
            <w:r w:rsidRPr="000659A3">
              <w:rPr>
                <w:rFonts w:eastAsia="Times New Roman"/>
                <w:color w:val="595959"/>
                <w:sz w:val="18"/>
                <w:szCs w:val="18"/>
              </w:rPr>
              <w:t>Validation of milestones, payments  </w:t>
            </w:r>
          </w:p>
        </w:tc>
      </w:tr>
      <w:tr w:rsidR="00F860AD" w:rsidRPr="000659A3" w14:paraId="5503F8A9" w14:textId="77777777" w:rsidTr="000659A3">
        <w:trPr>
          <w:trHeight w:val="537"/>
        </w:trPr>
        <w:tc>
          <w:tcPr>
            <w:tcW w:w="1560" w:type="dxa"/>
            <w:shd w:val="clear" w:color="auto" w:fill="FFFFFF"/>
          </w:tcPr>
          <w:p w14:paraId="5DC18E08" w14:textId="77777777" w:rsidR="00F860AD" w:rsidRPr="006E30E7" w:rsidRDefault="00F860AD" w:rsidP="00F860AD">
            <w:pPr>
              <w:spacing w:before="120" w:after="120"/>
              <w:ind w:right="4"/>
              <w:rPr>
                <w:rFonts w:cs="Arial"/>
                <w:color w:val="595959"/>
                <w:sz w:val="18"/>
                <w:szCs w:val="18"/>
                <w:lang w:val="en-IE"/>
              </w:rPr>
            </w:pPr>
            <w:r w:rsidRPr="006E30E7">
              <w:rPr>
                <w:rFonts w:cs="Arial"/>
                <w:color w:val="595959"/>
                <w:sz w:val="18"/>
                <w:szCs w:val="18"/>
                <w:lang w:val="en-IE"/>
              </w:rPr>
              <w:t>Sofiane Haris</w:t>
            </w:r>
          </w:p>
          <w:p w14:paraId="6572A9B6" w14:textId="77777777" w:rsidR="00F860AD" w:rsidRPr="000659A3" w:rsidRDefault="00F860AD" w:rsidP="00F860AD">
            <w:pPr>
              <w:spacing w:before="120" w:after="120"/>
              <w:ind w:right="4"/>
              <w:rPr>
                <w:rFonts w:eastAsia="Times New Roman" w:cs="Arial"/>
                <w:color w:val="595959"/>
                <w:sz w:val="18"/>
                <w:szCs w:val="18"/>
              </w:rPr>
            </w:pPr>
            <w:r w:rsidRPr="006E30E7">
              <w:rPr>
                <w:rFonts w:cs="Arial"/>
                <w:color w:val="595959"/>
                <w:sz w:val="18"/>
                <w:szCs w:val="18"/>
                <w:lang w:val="en-IE"/>
              </w:rPr>
              <w:t>Project Manager</w:t>
            </w:r>
          </w:p>
        </w:tc>
        <w:tc>
          <w:tcPr>
            <w:tcW w:w="1272" w:type="dxa"/>
            <w:shd w:val="clear" w:color="auto" w:fill="FFFFFF"/>
          </w:tcPr>
          <w:p w14:paraId="7AE59F07" w14:textId="77777777" w:rsidR="00F860AD" w:rsidRPr="000659A3" w:rsidRDefault="00F860AD" w:rsidP="00F860AD">
            <w:pPr>
              <w:spacing w:before="120" w:after="120"/>
              <w:ind w:right="4"/>
              <w:rPr>
                <w:rFonts w:eastAsia="Times New Roman" w:cs="Arial"/>
                <w:color w:val="595959"/>
                <w:sz w:val="18"/>
                <w:szCs w:val="18"/>
              </w:rPr>
            </w:pPr>
            <w:r w:rsidRPr="006E30E7">
              <w:rPr>
                <w:rFonts w:cs="Arial"/>
                <w:color w:val="595959"/>
                <w:sz w:val="18"/>
                <w:szCs w:val="18"/>
                <w:lang w:val="en-IE"/>
              </w:rPr>
              <w:t>ETSI</w:t>
            </w:r>
          </w:p>
        </w:tc>
        <w:tc>
          <w:tcPr>
            <w:tcW w:w="5673" w:type="dxa"/>
            <w:shd w:val="clear" w:color="auto" w:fill="FFFFFF"/>
          </w:tcPr>
          <w:p w14:paraId="5612CFAB" w14:textId="77777777" w:rsidR="00F860AD" w:rsidRPr="006E30E7" w:rsidRDefault="00F860AD" w:rsidP="00F860AD">
            <w:pPr>
              <w:rPr>
                <w:color w:val="595959"/>
                <w:sz w:val="18"/>
                <w:szCs w:val="18"/>
              </w:rPr>
            </w:pPr>
            <w:r w:rsidRPr="006E30E7">
              <w:rPr>
                <w:color w:val="595959"/>
                <w:sz w:val="18"/>
                <w:szCs w:val="18"/>
              </w:rPr>
              <w:t>Project Manager of ETSI funded Projects planning and control</w:t>
            </w:r>
          </w:p>
          <w:p w14:paraId="2AB5C457" w14:textId="77777777" w:rsidR="00F860AD" w:rsidRPr="006E30E7" w:rsidRDefault="00F860AD" w:rsidP="00F860AD">
            <w:pPr>
              <w:pStyle w:val="ListParagraph"/>
              <w:numPr>
                <w:ilvl w:val="0"/>
                <w:numId w:val="17"/>
              </w:numPr>
              <w:spacing w:after="200"/>
              <w:jc w:val="left"/>
              <w:rPr>
                <w:color w:val="595959"/>
                <w:sz w:val="18"/>
                <w:szCs w:val="18"/>
              </w:rPr>
            </w:pPr>
            <w:r w:rsidRPr="006E30E7">
              <w:rPr>
                <w:rFonts w:eastAsiaTheme="majorEastAsia"/>
                <w:color w:val="595959"/>
                <w:sz w:val="18"/>
                <w:szCs w:val="18"/>
              </w:rPr>
              <w:t>Management of the project costs and funding</w:t>
            </w:r>
          </w:p>
          <w:p w14:paraId="1A3A02B1" w14:textId="77777777" w:rsidR="00F860AD" w:rsidRPr="006E30E7" w:rsidRDefault="00F860AD" w:rsidP="00F860AD">
            <w:pPr>
              <w:pStyle w:val="ListParagraph"/>
              <w:numPr>
                <w:ilvl w:val="0"/>
                <w:numId w:val="17"/>
              </w:numPr>
              <w:spacing w:after="200"/>
              <w:jc w:val="left"/>
              <w:rPr>
                <w:color w:val="595959"/>
                <w:sz w:val="18"/>
                <w:szCs w:val="18"/>
              </w:rPr>
            </w:pPr>
            <w:r w:rsidRPr="006E30E7">
              <w:rPr>
                <w:rFonts w:eastAsiaTheme="majorEastAsia"/>
                <w:color w:val="595959"/>
                <w:sz w:val="18"/>
                <w:szCs w:val="18"/>
              </w:rPr>
              <w:t>Monitoring of the administrative and financial tasks of the projects</w:t>
            </w:r>
          </w:p>
          <w:p w14:paraId="3E8605E9" w14:textId="77777777" w:rsidR="00F860AD" w:rsidRPr="006E30E7" w:rsidRDefault="00F860AD" w:rsidP="00F860AD">
            <w:pPr>
              <w:pStyle w:val="ListParagraph"/>
              <w:numPr>
                <w:ilvl w:val="0"/>
                <w:numId w:val="17"/>
              </w:numPr>
              <w:spacing w:after="200"/>
              <w:jc w:val="left"/>
              <w:rPr>
                <w:color w:val="595959"/>
                <w:sz w:val="18"/>
                <w:szCs w:val="18"/>
              </w:rPr>
            </w:pPr>
            <w:r w:rsidRPr="006E30E7">
              <w:rPr>
                <w:rFonts w:eastAsiaTheme="majorEastAsia"/>
                <w:color w:val="595959"/>
                <w:sz w:val="18"/>
                <w:szCs w:val="18"/>
              </w:rPr>
              <w:t>Provide support to Milestones follow-up</w:t>
            </w:r>
          </w:p>
          <w:p w14:paraId="369D8BAB" w14:textId="77777777" w:rsidR="00F860AD" w:rsidRPr="006E30E7" w:rsidDel="00F860AD" w:rsidRDefault="00F860AD" w:rsidP="006E30E7">
            <w:pPr>
              <w:pStyle w:val="ListParagraph"/>
              <w:numPr>
                <w:ilvl w:val="0"/>
                <w:numId w:val="17"/>
              </w:numPr>
              <w:spacing w:after="200"/>
              <w:jc w:val="left"/>
              <w:rPr>
                <w:sz w:val="18"/>
                <w:szCs w:val="18"/>
              </w:rPr>
            </w:pPr>
            <w:r w:rsidRPr="006E30E7">
              <w:rPr>
                <w:rFonts w:eastAsiaTheme="majorEastAsia"/>
                <w:color w:val="595959"/>
                <w:sz w:val="18"/>
                <w:szCs w:val="18"/>
              </w:rPr>
              <w:t>Consolidate and provide administrative and financial data to EISMEA and EFTA</w:t>
            </w:r>
          </w:p>
        </w:tc>
      </w:tr>
      <w:tr w:rsidR="000659A3" w:rsidRPr="000659A3" w14:paraId="4CF9A587" w14:textId="77777777" w:rsidTr="000659A3">
        <w:trPr>
          <w:trHeight w:val="537"/>
        </w:trPr>
        <w:tc>
          <w:tcPr>
            <w:tcW w:w="1560" w:type="dxa"/>
            <w:shd w:val="clear" w:color="auto" w:fill="FFFFFF"/>
            <w:hideMark/>
          </w:tcPr>
          <w:p w14:paraId="1467478F" w14:textId="77777777" w:rsidR="00F5212A" w:rsidRPr="000659A3" w:rsidRDefault="00F5212A" w:rsidP="000659A3">
            <w:pPr>
              <w:spacing w:before="120" w:after="120"/>
              <w:ind w:right="4"/>
              <w:rPr>
                <w:rFonts w:eastAsia="Times New Roman" w:cs="Arial"/>
                <w:color w:val="595959"/>
                <w:sz w:val="18"/>
                <w:szCs w:val="18"/>
              </w:rPr>
            </w:pPr>
            <w:r>
              <w:rPr>
                <w:rFonts w:eastAsia="Times New Roman" w:cs="Arial"/>
                <w:color w:val="595959"/>
                <w:sz w:val="18"/>
                <w:szCs w:val="18"/>
              </w:rPr>
              <w:t>Bernt M</w:t>
            </w:r>
            <w:r w:rsidR="00E11208">
              <w:rPr>
                <w:rFonts w:eastAsia="Times New Roman" w:cs="Arial"/>
                <w:color w:val="595959"/>
                <w:sz w:val="18"/>
                <w:szCs w:val="18"/>
              </w:rPr>
              <w:t>attsson</w:t>
            </w:r>
          </w:p>
          <w:p w14:paraId="5930FC75" w14:textId="77777777" w:rsidR="000659A3" w:rsidRPr="000659A3" w:rsidRDefault="000659A3" w:rsidP="000659A3">
            <w:pPr>
              <w:spacing w:before="120" w:after="120"/>
              <w:ind w:right="4"/>
              <w:rPr>
                <w:rFonts w:eastAsia="Times New Roman" w:cs="Arial"/>
                <w:color w:val="595959"/>
                <w:sz w:val="18"/>
                <w:szCs w:val="18"/>
              </w:rPr>
            </w:pPr>
            <w:r w:rsidRPr="000659A3">
              <w:rPr>
                <w:rFonts w:eastAsia="Times New Roman" w:cs="Arial"/>
                <w:color w:val="595959"/>
                <w:sz w:val="18"/>
                <w:szCs w:val="18"/>
              </w:rPr>
              <w:t>Technical Officer</w:t>
            </w:r>
          </w:p>
        </w:tc>
        <w:tc>
          <w:tcPr>
            <w:tcW w:w="1272" w:type="dxa"/>
            <w:shd w:val="clear" w:color="auto" w:fill="FFFFFF"/>
            <w:hideMark/>
          </w:tcPr>
          <w:p w14:paraId="47520798" w14:textId="77777777" w:rsidR="000659A3" w:rsidRPr="000659A3" w:rsidRDefault="000659A3" w:rsidP="000659A3">
            <w:pPr>
              <w:spacing w:before="120" w:after="120"/>
              <w:ind w:right="4"/>
              <w:rPr>
                <w:rFonts w:eastAsia="Times New Roman" w:cs="Arial"/>
                <w:color w:val="595959"/>
                <w:sz w:val="18"/>
                <w:szCs w:val="18"/>
              </w:rPr>
            </w:pPr>
            <w:r w:rsidRPr="000659A3">
              <w:rPr>
                <w:rFonts w:eastAsia="Times New Roman" w:cs="Arial"/>
                <w:color w:val="595959"/>
                <w:sz w:val="18"/>
                <w:szCs w:val="18"/>
              </w:rPr>
              <w:t>ETSI</w:t>
            </w:r>
          </w:p>
        </w:tc>
        <w:tc>
          <w:tcPr>
            <w:tcW w:w="5673" w:type="dxa"/>
            <w:shd w:val="clear" w:color="auto" w:fill="FFFFFF"/>
          </w:tcPr>
          <w:p w14:paraId="30FA2C0F" w14:textId="77777777" w:rsidR="000659A3" w:rsidRPr="000659A3" w:rsidRDefault="000659A3" w:rsidP="000659A3">
            <w:pPr>
              <w:spacing w:before="120" w:after="120"/>
              <w:ind w:right="4"/>
              <w:rPr>
                <w:rFonts w:eastAsia="Times New Roman" w:cs="Arial"/>
                <w:color w:val="595959"/>
                <w:sz w:val="18"/>
                <w:szCs w:val="18"/>
              </w:rPr>
            </w:pPr>
            <w:r w:rsidRPr="000659A3">
              <w:rPr>
                <w:rFonts w:eastAsia="Times New Roman" w:cs="Arial"/>
                <w:color w:val="595959"/>
                <w:sz w:val="18"/>
                <w:szCs w:val="18"/>
              </w:rPr>
              <w:t xml:space="preserve">ETSI Technical officer for the Technical Committee </w:t>
            </w:r>
            <w:r w:rsidR="00F5212A">
              <w:rPr>
                <w:rFonts w:eastAsia="Times New Roman" w:cs="Arial"/>
                <w:color w:val="595959"/>
                <w:sz w:val="18"/>
                <w:szCs w:val="18"/>
              </w:rPr>
              <w:t>Satellite Earth Stations</w:t>
            </w:r>
          </w:p>
          <w:p w14:paraId="08790D20" w14:textId="7E02C2A5" w:rsidR="000659A3" w:rsidRPr="000659A3" w:rsidRDefault="000659A3" w:rsidP="00BE4634">
            <w:pPr>
              <w:numPr>
                <w:ilvl w:val="0"/>
                <w:numId w:val="18"/>
              </w:numPr>
              <w:spacing w:after="200"/>
              <w:contextualSpacing/>
              <w:jc w:val="left"/>
              <w:rPr>
                <w:rFonts w:eastAsia="Times New Roman"/>
                <w:color w:val="595959"/>
                <w:sz w:val="18"/>
                <w:szCs w:val="18"/>
              </w:rPr>
            </w:pPr>
            <w:r w:rsidRPr="000659A3">
              <w:rPr>
                <w:rFonts w:eastAsia="Times New Roman"/>
                <w:color w:val="595959"/>
                <w:sz w:val="18"/>
                <w:szCs w:val="18"/>
              </w:rPr>
              <w:lastRenderedPageBreak/>
              <w:t>Act as prime ETSI Secretariat contact for the standardi</w:t>
            </w:r>
            <w:r w:rsidR="00E71E76">
              <w:rPr>
                <w:rFonts w:eastAsia="Times New Roman"/>
                <w:color w:val="595959"/>
                <w:sz w:val="18"/>
                <w:szCs w:val="18"/>
              </w:rPr>
              <w:t>s</w:t>
            </w:r>
            <w:r w:rsidRPr="000659A3">
              <w:rPr>
                <w:rFonts w:eastAsia="Times New Roman"/>
                <w:color w:val="595959"/>
                <w:sz w:val="18"/>
                <w:szCs w:val="18"/>
              </w:rPr>
              <w:t>ation activity.  </w:t>
            </w:r>
          </w:p>
          <w:p w14:paraId="26F937A7" w14:textId="4AF23963" w:rsidR="000659A3" w:rsidRPr="000659A3" w:rsidRDefault="000659A3" w:rsidP="00BE4634">
            <w:pPr>
              <w:numPr>
                <w:ilvl w:val="0"/>
                <w:numId w:val="18"/>
              </w:numPr>
              <w:spacing w:after="200"/>
              <w:contextualSpacing/>
              <w:jc w:val="left"/>
              <w:rPr>
                <w:rFonts w:eastAsia="Times New Roman"/>
                <w:color w:val="595959"/>
                <w:sz w:val="18"/>
                <w:szCs w:val="18"/>
              </w:rPr>
            </w:pPr>
            <w:r w:rsidRPr="000659A3">
              <w:rPr>
                <w:rFonts w:eastAsia="Times New Roman"/>
                <w:color w:val="595959"/>
                <w:sz w:val="18"/>
                <w:szCs w:val="18"/>
              </w:rPr>
              <w:t>Supervise the operation of the standardi</w:t>
            </w:r>
            <w:r w:rsidR="00E71E76">
              <w:rPr>
                <w:rFonts w:eastAsia="Times New Roman"/>
                <w:color w:val="595959"/>
                <w:sz w:val="18"/>
                <w:szCs w:val="18"/>
              </w:rPr>
              <w:t>s</w:t>
            </w:r>
            <w:r w:rsidRPr="000659A3">
              <w:rPr>
                <w:rFonts w:eastAsia="Times New Roman"/>
                <w:color w:val="595959"/>
                <w:sz w:val="18"/>
                <w:szCs w:val="18"/>
              </w:rPr>
              <w:t>ation activity under the relevant Directives, monitor progress of work programme. </w:t>
            </w:r>
          </w:p>
          <w:p w14:paraId="41D8CFE5" w14:textId="77777777" w:rsidR="000659A3" w:rsidRPr="000659A3" w:rsidRDefault="000659A3" w:rsidP="00BE4634">
            <w:pPr>
              <w:numPr>
                <w:ilvl w:val="0"/>
                <w:numId w:val="18"/>
              </w:numPr>
              <w:spacing w:after="200"/>
              <w:contextualSpacing/>
              <w:jc w:val="left"/>
              <w:rPr>
                <w:rFonts w:eastAsia="Times New Roman"/>
                <w:color w:val="595959"/>
                <w:sz w:val="18"/>
                <w:szCs w:val="18"/>
              </w:rPr>
            </w:pPr>
            <w:r w:rsidRPr="000659A3">
              <w:rPr>
                <w:rFonts w:eastAsia="Times New Roman"/>
                <w:color w:val="595959"/>
                <w:sz w:val="18"/>
                <w:szCs w:val="18"/>
              </w:rPr>
              <w:t>Advise the group on the application of the relevant directives, drafting rules, and common best practice.  </w:t>
            </w:r>
          </w:p>
          <w:p w14:paraId="35AC4FF2" w14:textId="77777777" w:rsidR="000659A3" w:rsidRPr="000659A3" w:rsidRDefault="000659A3" w:rsidP="00BE4634">
            <w:pPr>
              <w:numPr>
                <w:ilvl w:val="0"/>
                <w:numId w:val="18"/>
              </w:numPr>
              <w:spacing w:after="200"/>
              <w:contextualSpacing/>
              <w:jc w:val="left"/>
              <w:rPr>
                <w:rFonts w:eastAsia="Times New Roman"/>
                <w:color w:val="595959"/>
                <w:sz w:val="18"/>
                <w:szCs w:val="18"/>
              </w:rPr>
            </w:pPr>
            <w:r w:rsidRPr="000659A3">
              <w:rPr>
                <w:rFonts w:eastAsia="Times New Roman"/>
                <w:color w:val="595959"/>
                <w:sz w:val="18"/>
                <w:szCs w:val="18"/>
              </w:rPr>
              <w:t>Ensure that deliverables are fit for purpose, and in line with the relevant directives, drafting rules and quality recommendations, and accompany them through the drafting and publication phases. </w:t>
            </w:r>
          </w:p>
          <w:p w14:paraId="2E83C2E5" w14:textId="77777777" w:rsidR="000659A3" w:rsidRPr="000659A3" w:rsidRDefault="000659A3" w:rsidP="00BE4634">
            <w:pPr>
              <w:numPr>
                <w:ilvl w:val="0"/>
                <w:numId w:val="18"/>
              </w:numPr>
              <w:spacing w:after="200"/>
              <w:contextualSpacing/>
              <w:jc w:val="left"/>
              <w:rPr>
                <w:rFonts w:eastAsia="Times New Roman"/>
                <w:color w:val="595959"/>
                <w:sz w:val="18"/>
                <w:szCs w:val="18"/>
              </w:rPr>
            </w:pPr>
            <w:r w:rsidRPr="000659A3">
              <w:rPr>
                <w:rFonts w:eastAsia="Times New Roman"/>
                <w:color w:val="595959"/>
                <w:sz w:val="18"/>
                <w:szCs w:val="18"/>
              </w:rPr>
              <w:t>Act as secretary where appropriate, provide official reports of the group's meetings, highlighting actions and decisions. </w:t>
            </w:r>
          </w:p>
          <w:p w14:paraId="0FD885B7" w14:textId="77777777" w:rsidR="000659A3" w:rsidRPr="000659A3" w:rsidRDefault="000659A3" w:rsidP="00BE4634">
            <w:pPr>
              <w:numPr>
                <w:ilvl w:val="0"/>
                <w:numId w:val="18"/>
              </w:numPr>
              <w:spacing w:after="200"/>
              <w:contextualSpacing/>
              <w:jc w:val="left"/>
              <w:rPr>
                <w:rFonts w:eastAsia="Times New Roman"/>
                <w:color w:val="595959"/>
                <w:sz w:val="18"/>
                <w:szCs w:val="18"/>
              </w:rPr>
            </w:pPr>
            <w:r w:rsidRPr="000659A3">
              <w:rPr>
                <w:rFonts w:eastAsia="Times New Roman"/>
                <w:color w:val="595959"/>
                <w:sz w:val="18"/>
                <w:szCs w:val="18"/>
              </w:rPr>
              <w:t>Ensure that decisions, actions, approval of new work items and deliverables are properly recorded and communicated within the Secretariat. </w:t>
            </w:r>
          </w:p>
          <w:p w14:paraId="008E6BA4" w14:textId="77777777" w:rsidR="000659A3" w:rsidRPr="000659A3" w:rsidRDefault="000659A3" w:rsidP="00BE4634">
            <w:pPr>
              <w:numPr>
                <w:ilvl w:val="0"/>
                <w:numId w:val="18"/>
              </w:numPr>
              <w:spacing w:after="200"/>
              <w:contextualSpacing/>
              <w:jc w:val="left"/>
              <w:rPr>
                <w:rFonts w:eastAsia="Times New Roman"/>
                <w:color w:val="595959"/>
                <w:sz w:val="18"/>
                <w:szCs w:val="18"/>
              </w:rPr>
            </w:pPr>
            <w:r w:rsidRPr="000659A3">
              <w:rPr>
                <w:rFonts w:eastAsia="Times New Roman"/>
                <w:color w:val="595959"/>
                <w:sz w:val="18"/>
                <w:szCs w:val="18"/>
              </w:rPr>
              <w:t>Monitor activities of other relevant groups, both inside and outside of ETSI and advise of relevant activities as required. </w:t>
            </w:r>
          </w:p>
          <w:p w14:paraId="72C421DB" w14:textId="77777777" w:rsidR="000659A3" w:rsidRPr="000659A3" w:rsidRDefault="000659A3" w:rsidP="00BE4634">
            <w:pPr>
              <w:numPr>
                <w:ilvl w:val="0"/>
                <w:numId w:val="18"/>
              </w:numPr>
              <w:spacing w:after="200"/>
              <w:contextualSpacing/>
              <w:jc w:val="left"/>
              <w:rPr>
                <w:rFonts w:eastAsia="Times New Roman"/>
                <w:color w:val="595959"/>
                <w:sz w:val="18"/>
                <w:szCs w:val="18"/>
              </w:rPr>
            </w:pPr>
            <w:r w:rsidRPr="000659A3">
              <w:rPr>
                <w:rFonts w:eastAsia="Times New Roman"/>
                <w:color w:val="595959"/>
                <w:sz w:val="18"/>
                <w:szCs w:val="18"/>
              </w:rPr>
              <w:t>Take appropriate actions to develop and maintain personal expertise in the relevant technical areas, and associated regulatory and market affairs</w:t>
            </w:r>
          </w:p>
          <w:p w14:paraId="6953C000" w14:textId="77777777" w:rsidR="000659A3" w:rsidRPr="000659A3" w:rsidRDefault="000659A3" w:rsidP="000659A3">
            <w:pPr>
              <w:spacing w:before="120" w:after="120"/>
              <w:ind w:right="4"/>
              <w:rPr>
                <w:rFonts w:eastAsia="Times New Roman" w:cs="Arial"/>
                <w:color w:val="595959"/>
                <w:sz w:val="18"/>
                <w:szCs w:val="18"/>
              </w:rPr>
            </w:pPr>
          </w:p>
        </w:tc>
      </w:tr>
      <w:tr w:rsidR="000659A3" w:rsidRPr="000659A3" w14:paraId="2DC3B4D2" w14:textId="77777777" w:rsidTr="000659A3">
        <w:trPr>
          <w:trHeight w:val="537"/>
        </w:trPr>
        <w:tc>
          <w:tcPr>
            <w:tcW w:w="1560" w:type="dxa"/>
            <w:shd w:val="clear" w:color="auto" w:fill="FFFFFF"/>
            <w:hideMark/>
          </w:tcPr>
          <w:p w14:paraId="20500A9B" w14:textId="77777777" w:rsidR="000659A3" w:rsidRPr="000659A3" w:rsidRDefault="00E11208" w:rsidP="000659A3">
            <w:pPr>
              <w:spacing w:before="120" w:after="120"/>
              <w:ind w:right="4"/>
              <w:rPr>
                <w:rFonts w:eastAsia="Times New Roman" w:cs="Arial"/>
                <w:color w:val="595959"/>
                <w:sz w:val="18"/>
                <w:szCs w:val="18"/>
              </w:rPr>
            </w:pPr>
            <w:r>
              <w:rPr>
                <w:rFonts w:eastAsia="Times New Roman" w:cs="Arial"/>
                <w:color w:val="595959"/>
                <w:sz w:val="18"/>
                <w:szCs w:val="18"/>
              </w:rPr>
              <w:lastRenderedPageBreak/>
              <w:t>Marco Marcovina</w:t>
            </w:r>
          </w:p>
          <w:p w14:paraId="39B398A0" w14:textId="77777777" w:rsidR="000659A3" w:rsidRPr="000659A3" w:rsidRDefault="000659A3" w:rsidP="000659A3">
            <w:pPr>
              <w:spacing w:before="120" w:after="120"/>
              <w:ind w:right="4"/>
              <w:rPr>
                <w:rFonts w:eastAsia="Times New Roman" w:cs="Arial"/>
                <w:color w:val="595959"/>
                <w:sz w:val="18"/>
                <w:szCs w:val="18"/>
              </w:rPr>
            </w:pPr>
            <w:r w:rsidRPr="000659A3">
              <w:rPr>
                <w:rFonts w:eastAsia="Times New Roman" w:cs="Arial"/>
                <w:color w:val="595959"/>
                <w:sz w:val="18"/>
                <w:szCs w:val="18"/>
              </w:rPr>
              <w:t>TC Chair</w:t>
            </w:r>
          </w:p>
        </w:tc>
        <w:tc>
          <w:tcPr>
            <w:tcW w:w="1272" w:type="dxa"/>
            <w:shd w:val="clear" w:color="auto" w:fill="FFFFFF"/>
            <w:hideMark/>
          </w:tcPr>
          <w:p w14:paraId="39F3146E" w14:textId="77777777" w:rsidR="000659A3" w:rsidRPr="000659A3" w:rsidRDefault="000659A3" w:rsidP="000659A3">
            <w:pPr>
              <w:spacing w:before="120" w:after="120"/>
              <w:ind w:right="4"/>
              <w:rPr>
                <w:rFonts w:eastAsia="Times New Roman" w:cs="Arial"/>
                <w:color w:val="595959"/>
                <w:sz w:val="18"/>
                <w:szCs w:val="18"/>
              </w:rPr>
            </w:pPr>
            <w:r w:rsidRPr="000659A3">
              <w:rPr>
                <w:rFonts w:eastAsia="Times New Roman" w:cs="Arial"/>
                <w:color w:val="595959"/>
                <w:sz w:val="18"/>
                <w:szCs w:val="18"/>
              </w:rPr>
              <w:t>ETSI</w:t>
            </w:r>
          </w:p>
        </w:tc>
        <w:tc>
          <w:tcPr>
            <w:tcW w:w="5673" w:type="dxa"/>
            <w:shd w:val="clear" w:color="auto" w:fill="FFFFFF"/>
            <w:hideMark/>
          </w:tcPr>
          <w:p w14:paraId="3D63A5CA" w14:textId="77777777" w:rsidR="000659A3" w:rsidRDefault="000659A3" w:rsidP="000659A3">
            <w:pPr>
              <w:spacing w:before="120" w:after="120"/>
              <w:ind w:right="4"/>
              <w:rPr>
                <w:rFonts w:eastAsia="Times New Roman" w:cs="Arial"/>
                <w:color w:val="595959"/>
                <w:sz w:val="18"/>
                <w:szCs w:val="18"/>
              </w:rPr>
            </w:pPr>
            <w:r w:rsidRPr="000659A3">
              <w:rPr>
                <w:rFonts w:eastAsia="Times New Roman" w:cs="Arial"/>
                <w:color w:val="595959"/>
                <w:sz w:val="18"/>
                <w:szCs w:val="18"/>
              </w:rPr>
              <w:t xml:space="preserve">TC </w:t>
            </w:r>
            <w:r w:rsidR="002E6912">
              <w:rPr>
                <w:rFonts w:eastAsia="Times New Roman" w:cs="Arial"/>
                <w:color w:val="595959"/>
                <w:sz w:val="18"/>
                <w:szCs w:val="18"/>
              </w:rPr>
              <w:t xml:space="preserve">SES </w:t>
            </w:r>
            <w:r w:rsidRPr="000659A3">
              <w:rPr>
                <w:rFonts w:eastAsia="Times New Roman" w:cs="Arial"/>
                <w:color w:val="595959"/>
                <w:sz w:val="18"/>
                <w:szCs w:val="18"/>
              </w:rPr>
              <w:t>Chair</w:t>
            </w:r>
          </w:p>
          <w:p w14:paraId="32DC0A74" w14:textId="77777777" w:rsidR="00E11208" w:rsidRDefault="00E11208" w:rsidP="00BE4634">
            <w:pPr>
              <w:pStyle w:val="ListParagraph"/>
              <w:numPr>
                <w:ilvl w:val="0"/>
                <w:numId w:val="30"/>
              </w:numPr>
              <w:spacing w:before="120" w:after="120"/>
              <w:ind w:right="4"/>
              <w:rPr>
                <w:rFonts w:eastAsia="Times New Roman" w:cs="Arial"/>
                <w:color w:val="595959"/>
                <w:sz w:val="18"/>
                <w:szCs w:val="18"/>
              </w:rPr>
            </w:pPr>
            <w:r>
              <w:rPr>
                <w:rFonts w:eastAsia="Times New Roman" w:cs="Arial"/>
                <w:color w:val="595959"/>
                <w:sz w:val="18"/>
                <w:szCs w:val="18"/>
              </w:rPr>
              <w:t>Chair the Steering Committee</w:t>
            </w:r>
          </w:p>
          <w:p w14:paraId="3E89D656" w14:textId="77777777" w:rsidR="00E11208" w:rsidRDefault="00E11208" w:rsidP="00BE4634">
            <w:pPr>
              <w:pStyle w:val="ListParagraph"/>
              <w:numPr>
                <w:ilvl w:val="0"/>
                <w:numId w:val="30"/>
              </w:numPr>
              <w:spacing w:before="120" w:after="120"/>
              <w:ind w:right="4"/>
              <w:rPr>
                <w:rFonts w:eastAsia="Times New Roman" w:cs="Arial"/>
                <w:color w:val="595959"/>
                <w:sz w:val="18"/>
                <w:szCs w:val="18"/>
              </w:rPr>
            </w:pPr>
            <w:r>
              <w:rPr>
                <w:rFonts w:eastAsia="Times New Roman" w:cs="Arial"/>
                <w:color w:val="595959"/>
                <w:sz w:val="18"/>
                <w:szCs w:val="18"/>
              </w:rPr>
              <w:t>Prepare and call for TC SES meetings to examine the results of the STF</w:t>
            </w:r>
          </w:p>
          <w:p w14:paraId="48F0850C" w14:textId="77777777" w:rsidR="00E11208" w:rsidRDefault="00FA6E19" w:rsidP="00BE4634">
            <w:pPr>
              <w:pStyle w:val="ListParagraph"/>
              <w:numPr>
                <w:ilvl w:val="0"/>
                <w:numId w:val="30"/>
              </w:numPr>
              <w:spacing w:before="120" w:after="120"/>
              <w:ind w:right="4"/>
              <w:rPr>
                <w:rFonts w:eastAsia="Times New Roman" w:cs="Arial"/>
                <w:color w:val="595959"/>
                <w:sz w:val="18"/>
                <w:szCs w:val="18"/>
              </w:rPr>
            </w:pPr>
            <w:r>
              <w:rPr>
                <w:rFonts w:eastAsia="Times New Roman" w:cs="Arial"/>
                <w:color w:val="595959"/>
                <w:sz w:val="18"/>
                <w:szCs w:val="18"/>
              </w:rPr>
              <w:t>Consider the reports from STF and propose the necessary actions towards achieving the goals of the project</w:t>
            </w:r>
          </w:p>
          <w:p w14:paraId="4E2CF51A" w14:textId="77777777" w:rsidR="00FA6E19" w:rsidRPr="00E11208" w:rsidRDefault="00295F57" w:rsidP="00BE4634">
            <w:pPr>
              <w:pStyle w:val="ListParagraph"/>
              <w:numPr>
                <w:ilvl w:val="0"/>
                <w:numId w:val="30"/>
              </w:numPr>
              <w:spacing w:before="120" w:after="120"/>
              <w:ind w:right="4"/>
              <w:rPr>
                <w:rFonts w:eastAsia="Times New Roman" w:cs="Arial"/>
                <w:color w:val="595959"/>
                <w:sz w:val="18"/>
                <w:szCs w:val="18"/>
              </w:rPr>
            </w:pPr>
            <w:r>
              <w:rPr>
                <w:rFonts w:eastAsia="Times New Roman" w:cs="Arial"/>
                <w:color w:val="595959"/>
                <w:sz w:val="18"/>
                <w:szCs w:val="18"/>
              </w:rPr>
              <w:t>Promote solutions to unforeseen issues and get approval or endorsement from TC SES</w:t>
            </w:r>
          </w:p>
        </w:tc>
      </w:tr>
    </w:tbl>
    <w:p w14:paraId="47FCB5FA" w14:textId="77777777" w:rsidR="000659A3" w:rsidRPr="000659A3" w:rsidRDefault="000659A3" w:rsidP="000659A3">
      <w:pPr>
        <w:spacing w:after="200"/>
        <w:jc w:val="left"/>
        <w:rPr>
          <w:rFonts w:eastAsia="Times New Roman"/>
          <w:color w:val="595959"/>
          <w:szCs w:val="24"/>
        </w:rPr>
      </w:pPr>
    </w:p>
    <w:tbl>
      <w:tblPr>
        <w:tblW w:w="8520"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0"/>
      </w:tblGrid>
      <w:tr w:rsidR="000659A3" w:rsidRPr="000659A3" w14:paraId="18C81601" w14:textId="77777777" w:rsidTr="006A39AC">
        <w:trPr>
          <w:trHeight w:val="432"/>
        </w:trPr>
        <w:tc>
          <w:tcPr>
            <w:tcW w:w="8520" w:type="dxa"/>
            <w:shd w:val="clear" w:color="auto" w:fill="DDDDDD"/>
            <w:hideMark/>
          </w:tcPr>
          <w:p w14:paraId="44DE21EB" w14:textId="77777777" w:rsidR="000659A3" w:rsidRPr="00983B8F" w:rsidRDefault="000659A3" w:rsidP="00983B8F">
            <w:pPr>
              <w:spacing w:before="120" w:after="120"/>
              <w:rPr>
                <w:rFonts w:eastAsia="Times New Roman" w:cs="Arial"/>
                <w:i/>
                <w:color w:val="595959"/>
                <w:sz w:val="18"/>
                <w:szCs w:val="18"/>
              </w:rPr>
            </w:pPr>
            <w:r w:rsidRPr="000659A3">
              <w:rPr>
                <w:rFonts w:eastAsia="Times New Roman" w:cs="Arial"/>
                <w:b/>
                <w:noProof/>
                <w:color w:val="595959"/>
                <w:sz w:val="18"/>
                <w:szCs w:val="18"/>
                <w:lang w:val="en-US"/>
              </w:rPr>
              <w:t xml:space="preserve">Outside resources (subcontracting, seconded staff, etc) </w:t>
            </w:r>
            <w:r w:rsidRPr="000659A3">
              <w:rPr>
                <w:rFonts w:eastAsia="Times New Roman" w:cs="Arial"/>
                <w:color w:val="595959"/>
                <w:sz w:val="18"/>
                <w:szCs w:val="18"/>
              </w:rPr>
              <w:t xml:space="preserve"> </w:t>
            </w:r>
          </w:p>
        </w:tc>
      </w:tr>
      <w:tr w:rsidR="000659A3" w:rsidRPr="000659A3" w14:paraId="1ABBC300" w14:textId="77777777" w:rsidTr="006A39AC">
        <w:trPr>
          <w:trHeight w:val="851"/>
        </w:trPr>
        <w:tc>
          <w:tcPr>
            <w:tcW w:w="8520" w:type="dxa"/>
            <w:shd w:val="clear" w:color="auto" w:fill="FFFFFF"/>
          </w:tcPr>
          <w:p w14:paraId="4F00F1D7" w14:textId="77777777" w:rsidR="000659A3" w:rsidRPr="000659A3" w:rsidRDefault="000659A3" w:rsidP="000659A3">
            <w:pPr>
              <w:spacing w:after="200"/>
              <w:jc w:val="left"/>
              <w:rPr>
                <w:rFonts w:eastAsia="Times New Roman"/>
                <w:color w:val="595959"/>
                <w:sz w:val="18"/>
                <w:szCs w:val="24"/>
                <w:shd w:val="clear" w:color="auto" w:fill="FFFFFF"/>
              </w:rPr>
            </w:pPr>
            <w:r w:rsidRPr="000659A3">
              <w:rPr>
                <w:rFonts w:eastAsia="Times New Roman" w:cs="Arial"/>
                <w:color w:val="595959"/>
                <w:sz w:val="18"/>
                <w:szCs w:val="18"/>
                <w:shd w:val="clear" w:color="auto" w:fill="FFFFFF"/>
                <w:lang w:val="en-US"/>
              </w:rPr>
              <w:t>According to ETSI Technical working procedure on the selection of the service providers, ETSI will issue a call for expertise to get the necessary skills and resources as described below.</w:t>
            </w:r>
            <w:r w:rsidRPr="000659A3">
              <w:rPr>
                <w:rFonts w:eastAsia="Times New Roman" w:cs="Arial"/>
                <w:color w:val="595959"/>
                <w:sz w:val="18"/>
                <w:szCs w:val="18"/>
                <w:shd w:val="clear" w:color="auto" w:fill="FFFFFF"/>
              </w:rPr>
              <w:t xml:space="preserve"> A project manager will be appointed from one of the Service Providers and will be responsible for coordinating the execution of the tasks assigned to the individual Service Providers, according to the project requirements and following the technical direction given by ETSI TC </w:t>
            </w:r>
            <w:r w:rsidR="00295F57">
              <w:rPr>
                <w:rFonts w:eastAsia="Times New Roman" w:cs="Arial"/>
                <w:color w:val="595959"/>
                <w:sz w:val="18"/>
                <w:szCs w:val="18"/>
                <w:shd w:val="clear" w:color="auto" w:fill="FFFFFF"/>
              </w:rPr>
              <w:t>SES</w:t>
            </w:r>
            <w:r w:rsidRPr="000659A3">
              <w:rPr>
                <w:rFonts w:eastAsia="Times New Roman" w:cs="Arial"/>
                <w:color w:val="595959"/>
                <w:sz w:val="18"/>
                <w:szCs w:val="18"/>
                <w:shd w:val="clear" w:color="auto" w:fill="FFFFFF"/>
              </w:rPr>
              <w:t xml:space="preserve">. </w:t>
            </w:r>
          </w:p>
          <w:p w14:paraId="724A97E6" w14:textId="77777777" w:rsidR="000659A3" w:rsidRPr="000659A3" w:rsidRDefault="000659A3" w:rsidP="000659A3">
            <w:pPr>
              <w:spacing w:after="200"/>
              <w:jc w:val="left"/>
              <w:rPr>
                <w:rFonts w:eastAsia="Times New Roman"/>
                <w:color w:val="595959"/>
                <w:szCs w:val="24"/>
              </w:rPr>
            </w:pPr>
            <w:r w:rsidRPr="000659A3">
              <w:rPr>
                <w:rFonts w:eastAsia="Times New Roman" w:cs="Arial"/>
                <w:color w:val="595959"/>
                <w:sz w:val="18"/>
                <w:szCs w:val="18"/>
                <w:shd w:val="clear" w:color="auto" w:fill="FFFFFF"/>
              </w:rPr>
              <w:t>The project Manager will possess project management experience, report-writing skills, experience of consensus building, presentations skills, experience of working in an international environment, and in liaising with other international organisations.</w:t>
            </w:r>
            <w:r w:rsidR="00593D44">
              <w:rPr>
                <w:rFonts w:eastAsia="Times New Roman" w:cs="Arial"/>
                <w:color w:val="595959"/>
                <w:sz w:val="18"/>
                <w:szCs w:val="18"/>
                <w:shd w:val="clear" w:color="auto" w:fill="FFFFFF"/>
              </w:rPr>
              <w:t xml:space="preserve"> In particular, the project leader will have experience on reviewing HENs to meet RED</w:t>
            </w:r>
          </w:p>
          <w:p w14:paraId="32B247BE" w14:textId="77777777" w:rsidR="00196D69" w:rsidRPr="006E30E7" w:rsidRDefault="00196D69" w:rsidP="00196D69">
            <w:pPr>
              <w:rPr>
                <w:rFonts w:eastAsia="Times New Roman" w:cs="Arial"/>
                <w:color w:val="595959"/>
                <w:sz w:val="18"/>
                <w:szCs w:val="18"/>
                <w:shd w:val="clear" w:color="auto" w:fill="FFFFFF"/>
              </w:rPr>
            </w:pPr>
            <w:r w:rsidRPr="006E30E7">
              <w:rPr>
                <w:rFonts w:eastAsia="Times New Roman" w:cs="Arial"/>
                <w:color w:val="595959"/>
                <w:sz w:val="18"/>
                <w:szCs w:val="18"/>
                <w:shd w:val="clear" w:color="auto" w:fill="FFFFFF"/>
              </w:rPr>
              <w:t>The team should be made by a minimum of 3 experts to ensure the following mix of competences, and includes one project leader:</w:t>
            </w:r>
          </w:p>
          <w:p w14:paraId="7C772128" w14:textId="465DA324" w:rsidR="00196D69" w:rsidRPr="006E30E7" w:rsidRDefault="00196D69" w:rsidP="00BE4634">
            <w:pPr>
              <w:pStyle w:val="ListParagraph"/>
              <w:numPr>
                <w:ilvl w:val="0"/>
                <w:numId w:val="11"/>
              </w:numPr>
              <w:spacing w:after="0"/>
              <w:jc w:val="left"/>
              <w:rPr>
                <w:rFonts w:cs="Arial"/>
                <w:color w:val="595959" w:themeColor="text1" w:themeTint="A6"/>
                <w:sz w:val="18"/>
              </w:rPr>
            </w:pPr>
            <w:r w:rsidRPr="006E30E7">
              <w:rPr>
                <w:rFonts w:cs="Arial"/>
                <w:color w:val="595959" w:themeColor="text1" w:themeTint="A6"/>
                <w:sz w:val="18"/>
              </w:rPr>
              <w:t>Organi</w:t>
            </w:r>
            <w:r w:rsidR="008C51CE">
              <w:rPr>
                <w:rFonts w:cs="Arial"/>
                <w:color w:val="595959" w:themeColor="text1" w:themeTint="A6"/>
                <w:sz w:val="18"/>
              </w:rPr>
              <w:t>s</w:t>
            </w:r>
            <w:r w:rsidRPr="006E30E7">
              <w:rPr>
                <w:rFonts w:cs="Arial"/>
                <w:color w:val="595959" w:themeColor="text1" w:themeTint="A6"/>
                <w:sz w:val="18"/>
              </w:rPr>
              <w:t>ational and consensus building skill (European standardi</w:t>
            </w:r>
            <w:r w:rsidR="00E71E76">
              <w:rPr>
                <w:rFonts w:cs="Arial"/>
                <w:color w:val="595959" w:themeColor="text1" w:themeTint="A6"/>
                <w:sz w:val="18"/>
              </w:rPr>
              <w:t>s</w:t>
            </w:r>
            <w:r w:rsidRPr="006E30E7">
              <w:rPr>
                <w:rFonts w:cs="Arial"/>
                <w:color w:val="595959" w:themeColor="text1" w:themeTint="A6"/>
                <w:sz w:val="18"/>
              </w:rPr>
              <w:t>ation expertise and project leader).</w:t>
            </w:r>
          </w:p>
          <w:p w14:paraId="013FF345" w14:textId="77777777" w:rsidR="00162750" w:rsidRPr="006E30E7" w:rsidRDefault="00162750" w:rsidP="00BE4634">
            <w:pPr>
              <w:pStyle w:val="ListParagraph"/>
              <w:numPr>
                <w:ilvl w:val="1"/>
                <w:numId w:val="11"/>
              </w:numPr>
              <w:spacing w:after="0"/>
              <w:jc w:val="left"/>
              <w:rPr>
                <w:rFonts w:cs="Arial"/>
                <w:color w:val="595959" w:themeColor="text1" w:themeTint="A6"/>
                <w:sz w:val="18"/>
              </w:rPr>
            </w:pPr>
            <w:r w:rsidRPr="006E30E7">
              <w:rPr>
                <w:rFonts w:cs="Arial"/>
                <w:color w:val="595959" w:themeColor="text1" w:themeTint="A6"/>
                <w:sz w:val="18"/>
              </w:rPr>
              <w:t xml:space="preserve">Engineering / </w:t>
            </w:r>
            <w:proofErr w:type="gramStart"/>
            <w:r w:rsidRPr="006E30E7">
              <w:rPr>
                <w:rFonts w:cs="Arial"/>
                <w:color w:val="595959" w:themeColor="text1" w:themeTint="A6"/>
                <w:sz w:val="18"/>
              </w:rPr>
              <w:t>Master</w:t>
            </w:r>
            <w:proofErr w:type="gramEnd"/>
            <w:r w:rsidRPr="006E30E7">
              <w:rPr>
                <w:rFonts w:cs="Arial"/>
                <w:color w:val="595959" w:themeColor="text1" w:themeTint="A6"/>
                <w:sz w:val="18"/>
              </w:rPr>
              <w:t xml:space="preserve"> degree on Telecommunications. </w:t>
            </w:r>
          </w:p>
          <w:p w14:paraId="0D645BBC" w14:textId="77777777" w:rsidR="006B1A00" w:rsidRPr="006E30E7" w:rsidRDefault="006B1A00" w:rsidP="00BE4634">
            <w:pPr>
              <w:pStyle w:val="ListParagraph"/>
              <w:numPr>
                <w:ilvl w:val="1"/>
                <w:numId w:val="11"/>
              </w:numPr>
              <w:spacing w:after="0"/>
              <w:jc w:val="left"/>
              <w:rPr>
                <w:rFonts w:cs="Arial"/>
                <w:color w:val="595959" w:themeColor="text1" w:themeTint="A6"/>
                <w:sz w:val="18"/>
              </w:rPr>
            </w:pPr>
            <w:r w:rsidRPr="006E30E7">
              <w:rPr>
                <w:rFonts w:cs="Arial"/>
                <w:color w:val="595959" w:themeColor="text1" w:themeTint="A6"/>
                <w:sz w:val="18"/>
              </w:rPr>
              <w:t>Experience as member of ETSI TC SES, having participated in consensus building meetings</w:t>
            </w:r>
          </w:p>
          <w:p w14:paraId="5E200194" w14:textId="77777777" w:rsidR="006B1A00" w:rsidRPr="006E30E7" w:rsidRDefault="006B1A00" w:rsidP="00BE4634">
            <w:pPr>
              <w:pStyle w:val="ListParagraph"/>
              <w:numPr>
                <w:ilvl w:val="1"/>
                <w:numId w:val="11"/>
              </w:numPr>
              <w:spacing w:after="0"/>
              <w:jc w:val="left"/>
              <w:rPr>
                <w:rFonts w:cs="Arial"/>
                <w:color w:val="595959" w:themeColor="text1" w:themeTint="A6"/>
                <w:sz w:val="18"/>
              </w:rPr>
            </w:pPr>
            <w:r w:rsidRPr="006E30E7">
              <w:rPr>
                <w:rFonts w:cs="Arial"/>
                <w:color w:val="595959" w:themeColor="text1" w:themeTint="A6"/>
                <w:sz w:val="18"/>
              </w:rPr>
              <w:t>Experience as rapporteur of some HENs</w:t>
            </w:r>
          </w:p>
          <w:p w14:paraId="0CE97EA5" w14:textId="77777777" w:rsidR="006B1A00" w:rsidRPr="006E30E7" w:rsidRDefault="006B1A00" w:rsidP="00BE4634">
            <w:pPr>
              <w:pStyle w:val="ListParagraph"/>
              <w:numPr>
                <w:ilvl w:val="1"/>
                <w:numId w:val="11"/>
              </w:numPr>
              <w:spacing w:after="0"/>
              <w:jc w:val="left"/>
              <w:rPr>
                <w:rFonts w:cs="Arial"/>
                <w:color w:val="595959" w:themeColor="text1" w:themeTint="A6"/>
                <w:sz w:val="18"/>
              </w:rPr>
            </w:pPr>
            <w:r w:rsidRPr="006E30E7">
              <w:rPr>
                <w:rFonts w:cs="Arial"/>
                <w:color w:val="595959" w:themeColor="text1" w:themeTint="A6"/>
                <w:sz w:val="18"/>
              </w:rPr>
              <w:t>Familiar with ITU and CEPT regulation</w:t>
            </w:r>
          </w:p>
          <w:p w14:paraId="74AC4313" w14:textId="77777777" w:rsidR="00196D69" w:rsidRPr="006E30E7" w:rsidRDefault="00196D69" w:rsidP="00BE4634">
            <w:pPr>
              <w:pStyle w:val="ListParagraph"/>
              <w:numPr>
                <w:ilvl w:val="0"/>
                <w:numId w:val="11"/>
              </w:numPr>
              <w:spacing w:after="0"/>
              <w:jc w:val="left"/>
              <w:rPr>
                <w:rFonts w:cs="Arial"/>
                <w:color w:val="595959" w:themeColor="text1" w:themeTint="A6"/>
                <w:sz w:val="18"/>
              </w:rPr>
            </w:pPr>
            <w:r w:rsidRPr="006E30E7">
              <w:rPr>
                <w:rFonts w:cs="Arial"/>
                <w:color w:val="595959" w:themeColor="text1" w:themeTint="A6"/>
                <w:sz w:val="18"/>
              </w:rPr>
              <w:lastRenderedPageBreak/>
              <w:t>GEO, MEO, LEO satellite communications use cases expertise.</w:t>
            </w:r>
          </w:p>
          <w:p w14:paraId="0F962684" w14:textId="77777777" w:rsidR="000564CD" w:rsidRPr="006E30E7" w:rsidRDefault="000564CD" w:rsidP="00BE4634">
            <w:pPr>
              <w:pStyle w:val="ListParagraph"/>
              <w:numPr>
                <w:ilvl w:val="1"/>
                <w:numId w:val="11"/>
              </w:numPr>
              <w:spacing w:after="0"/>
              <w:jc w:val="left"/>
              <w:rPr>
                <w:rFonts w:cs="Arial"/>
                <w:color w:val="595959" w:themeColor="text1" w:themeTint="A6"/>
                <w:sz w:val="18"/>
              </w:rPr>
            </w:pPr>
            <w:r w:rsidRPr="006E30E7">
              <w:rPr>
                <w:rFonts w:cs="Arial"/>
                <w:color w:val="595959" w:themeColor="text1" w:themeTint="A6"/>
                <w:sz w:val="18"/>
              </w:rPr>
              <w:t>Experience on satellite communications in the field of engineering and/or technical departments</w:t>
            </w:r>
          </w:p>
          <w:p w14:paraId="0E505E1D" w14:textId="77777777" w:rsidR="000564CD" w:rsidRPr="006E30E7" w:rsidRDefault="000564CD" w:rsidP="00BE4634">
            <w:pPr>
              <w:pStyle w:val="ListParagraph"/>
              <w:numPr>
                <w:ilvl w:val="1"/>
                <w:numId w:val="11"/>
              </w:numPr>
              <w:spacing w:after="0"/>
              <w:jc w:val="left"/>
              <w:rPr>
                <w:rFonts w:cs="Arial"/>
                <w:color w:val="595959" w:themeColor="text1" w:themeTint="A6"/>
                <w:sz w:val="18"/>
              </w:rPr>
            </w:pPr>
            <w:r w:rsidRPr="006E30E7">
              <w:rPr>
                <w:rFonts w:cs="Arial"/>
                <w:color w:val="595959" w:themeColor="text1" w:themeTint="A6"/>
                <w:sz w:val="18"/>
              </w:rPr>
              <w:t xml:space="preserve">Experience in the </w:t>
            </w:r>
            <w:r w:rsidR="00514EBF" w:rsidRPr="006E30E7">
              <w:rPr>
                <w:rFonts w:cs="Arial"/>
                <w:color w:val="595959" w:themeColor="text1" w:themeTint="A6"/>
                <w:sz w:val="18"/>
              </w:rPr>
              <w:t>aspects related to interference management and mitigation</w:t>
            </w:r>
          </w:p>
          <w:p w14:paraId="3C372EF0" w14:textId="77777777" w:rsidR="00196D69" w:rsidRPr="006E30E7" w:rsidRDefault="00196D69" w:rsidP="00BE4634">
            <w:pPr>
              <w:pStyle w:val="ListParagraph"/>
              <w:numPr>
                <w:ilvl w:val="0"/>
                <w:numId w:val="11"/>
              </w:numPr>
              <w:spacing w:after="0"/>
              <w:jc w:val="left"/>
              <w:rPr>
                <w:rFonts w:cs="Arial"/>
                <w:color w:val="595959" w:themeColor="text1" w:themeTint="A6"/>
                <w:sz w:val="18"/>
              </w:rPr>
            </w:pPr>
            <w:r w:rsidRPr="006E30E7">
              <w:rPr>
                <w:rFonts w:cs="Arial"/>
                <w:color w:val="595959" w:themeColor="text1" w:themeTint="A6"/>
                <w:sz w:val="18"/>
              </w:rPr>
              <w:t>Testing and measurements methods expertise.</w:t>
            </w:r>
          </w:p>
          <w:p w14:paraId="2C109411" w14:textId="77777777" w:rsidR="000659A3" w:rsidRDefault="00514EBF" w:rsidP="00BE4634">
            <w:pPr>
              <w:pStyle w:val="ListParagraph"/>
              <w:numPr>
                <w:ilvl w:val="1"/>
                <w:numId w:val="11"/>
              </w:numPr>
              <w:spacing w:after="0"/>
              <w:jc w:val="left"/>
              <w:rPr>
                <w:rFonts w:cs="Arial"/>
                <w:color w:val="595959" w:themeColor="text1" w:themeTint="A6"/>
                <w:sz w:val="18"/>
              </w:rPr>
            </w:pPr>
            <w:r w:rsidRPr="006E30E7">
              <w:rPr>
                <w:rFonts w:cs="Arial"/>
                <w:color w:val="595959" w:themeColor="text1" w:themeTint="A6"/>
                <w:sz w:val="18"/>
              </w:rPr>
              <w:t>Experience to have conducted measurements for satellite earth stations</w:t>
            </w:r>
            <w:r w:rsidR="006A39AC" w:rsidRPr="006E30E7">
              <w:rPr>
                <w:rFonts w:cs="Arial"/>
                <w:color w:val="595959" w:themeColor="text1" w:themeTint="A6"/>
                <w:sz w:val="18"/>
              </w:rPr>
              <w:t xml:space="preserve"> and/or user terminals</w:t>
            </w:r>
          </w:p>
          <w:p w14:paraId="130D12B7" w14:textId="77777777" w:rsidR="00AF55B7" w:rsidRPr="006E30E7" w:rsidRDefault="00AF55B7" w:rsidP="00AF55B7">
            <w:pPr>
              <w:rPr>
                <w:rFonts w:cs="Arial"/>
                <w:color w:val="595959"/>
                <w:sz w:val="18"/>
                <w:szCs w:val="18"/>
              </w:rPr>
            </w:pPr>
            <w:r w:rsidRPr="006E30E7">
              <w:rPr>
                <w:rFonts w:cs="Arial"/>
                <w:color w:val="595959"/>
                <w:sz w:val="18"/>
                <w:szCs w:val="18"/>
              </w:rPr>
              <w:t xml:space="preserve">All </w:t>
            </w:r>
            <w:r>
              <w:rPr>
                <w:rFonts w:cs="Arial"/>
                <w:color w:val="595959"/>
                <w:sz w:val="18"/>
                <w:szCs w:val="18"/>
              </w:rPr>
              <w:t>experts</w:t>
            </w:r>
            <w:r w:rsidRPr="006E30E7">
              <w:rPr>
                <w:rFonts w:cs="Arial"/>
                <w:color w:val="595959"/>
                <w:sz w:val="18"/>
                <w:szCs w:val="18"/>
              </w:rPr>
              <w:t xml:space="preserve"> will have to demonstrate report writing skill and ability to work in an international environment.</w:t>
            </w:r>
          </w:p>
          <w:p w14:paraId="7793B558" w14:textId="77777777" w:rsidR="00C67DEA" w:rsidRPr="006E30E7" w:rsidRDefault="00C67DEA" w:rsidP="006E30E7">
            <w:pPr>
              <w:spacing w:after="0"/>
              <w:jc w:val="left"/>
              <w:rPr>
                <w:rFonts w:cs="Arial"/>
                <w:color w:val="595959" w:themeColor="text1" w:themeTint="A6"/>
                <w:sz w:val="18"/>
              </w:rPr>
            </w:pPr>
          </w:p>
          <w:p w14:paraId="78A0DA04" w14:textId="77777777" w:rsidR="00F860AD" w:rsidRDefault="00F860AD" w:rsidP="000F59E4">
            <w:pPr>
              <w:spacing w:after="0"/>
              <w:jc w:val="left"/>
              <w:rPr>
                <w:rFonts w:cs="Arial"/>
                <w:color w:val="595959" w:themeColor="text1" w:themeTint="A6"/>
                <w:sz w:val="18"/>
              </w:rPr>
            </w:pPr>
          </w:p>
          <w:p w14:paraId="4DD8BEC4" w14:textId="77777777" w:rsidR="00F860AD" w:rsidRPr="006E30E7" w:rsidRDefault="00F860AD" w:rsidP="00F860AD">
            <w:pPr>
              <w:rPr>
                <w:rStyle w:val="eop"/>
                <w:rFonts w:cs="Arial"/>
                <w:color w:val="595959"/>
                <w:sz w:val="18"/>
                <w:szCs w:val="18"/>
                <w:shd w:val="clear" w:color="auto" w:fill="FFFFFF"/>
                <w:lang w:val="en-IE"/>
              </w:rPr>
            </w:pPr>
            <w:r w:rsidRPr="006E30E7">
              <w:rPr>
                <w:rStyle w:val="eop"/>
                <w:rFonts w:cs="Arial"/>
                <w:color w:val="595959"/>
                <w:sz w:val="18"/>
                <w:szCs w:val="18"/>
                <w:shd w:val="clear" w:color="auto" w:fill="FFFFFF"/>
                <w:lang w:val="en-IE"/>
              </w:rPr>
              <w:t>The STF experts</w:t>
            </w:r>
            <w:r w:rsidR="008C51CE">
              <w:rPr>
                <w:rStyle w:val="eop"/>
                <w:rFonts w:cs="Arial"/>
                <w:color w:val="595959"/>
                <w:sz w:val="18"/>
                <w:szCs w:val="18"/>
                <w:shd w:val="clear" w:color="auto" w:fill="FFFFFF"/>
                <w:lang w:val="en-IE"/>
              </w:rPr>
              <w:t>’</w:t>
            </w:r>
            <w:r w:rsidRPr="006E30E7">
              <w:rPr>
                <w:rStyle w:val="eop"/>
                <w:rFonts w:cs="Arial"/>
                <w:color w:val="595959"/>
                <w:sz w:val="18"/>
                <w:szCs w:val="18"/>
                <w:shd w:val="clear" w:color="auto" w:fill="FFFFFF"/>
                <w:lang w:val="en-IE"/>
              </w:rPr>
              <w:t xml:space="preserve"> selection process is described in the picture below: </w:t>
            </w:r>
          </w:p>
          <w:p w14:paraId="0F1B5406" w14:textId="77777777" w:rsidR="00F860AD" w:rsidRDefault="004E3CAF" w:rsidP="000F59E4">
            <w:pPr>
              <w:spacing w:after="0"/>
              <w:jc w:val="left"/>
              <w:rPr>
                <w:rFonts w:cs="Arial"/>
                <w:color w:val="595959" w:themeColor="text1" w:themeTint="A6"/>
                <w:sz w:val="18"/>
                <w:lang w:val="en-IE"/>
              </w:rPr>
            </w:pPr>
            <w:r w:rsidRPr="004E3CAF">
              <w:rPr>
                <w:noProof/>
                <w:lang w:val="en-IE"/>
              </w:rPr>
              <w:drawing>
                <wp:inline distT="0" distB="0" distL="0" distR="0" wp14:anchorId="348BE1DF" wp14:editId="7564E633">
                  <wp:extent cx="4772025" cy="3324225"/>
                  <wp:effectExtent l="0" t="0" r="0" b="0"/>
                  <wp:docPr id="3" name="Picture 1" descr="C:\Users\kozubal\AppData\Local\Microsoft\Windows\INetCache\Content.MSO\CCC5FF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zubal\AppData\Local\Microsoft\Windows\INetCache\Content.MSO\CCC5FF89.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72025" cy="3324225"/>
                          </a:xfrm>
                          <a:prstGeom prst="rect">
                            <a:avLst/>
                          </a:prstGeom>
                          <a:noFill/>
                          <a:ln>
                            <a:noFill/>
                          </a:ln>
                        </pic:spPr>
                      </pic:pic>
                    </a:graphicData>
                  </a:graphic>
                </wp:inline>
              </w:drawing>
            </w:r>
          </w:p>
          <w:p w14:paraId="26733675" w14:textId="77777777" w:rsidR="008C546F" w:rsidRDefault="008C546F" w:rsidP="000F59E4">
            <w:pPr>
              <w:spacing w:after="0"/>
              <w:jc w:val="left"/>
              <w:rPr>
                <w:rFonts w:cs="Arial"/>
                <w:color w:val="595959" w:themeColor="text1" w:themeTint="A6"/>
                <w:sz w:val="18"/>
                <w:lang w:val="en-IE"/>
              </w:rPr>
            </w:pPr>
          </w:p>
          <w:p w14:paraId="2CFCFCE6" w14:textId="77777777" w:rsidR="008C546F" w:rsidRPr="006E30E7" w:rsidRDefault="008C546F" w:rsidP="000F59E4">
            <w:pPr>
              <w:spacing w:after="0"/>
              <w:jc w:val="left"/>
              <w:rPr>
                <w:rFonts w:cs="Arial"/>
                <w:color w:val="595959"/>
                <w:sz w:val="18"/>
                <w:lang w:val="en-IE"/>
              </w:rPr>
            </w:pPr>
            <w:r w:rsidRPr="006E30E7">
              <w:rPr>
                <w:rFonts w:cs="Arial"/>
                <w:color w:val="595959"/>
                <w:sz w:val="18"/>
                <w:szCs w:val="18"/>
              </w:rPr>
              <w:t>Using the ETSI-defined call for expertise and contractor selection process outlined above, the selected experts will begin the project with the preparatory meeting at the end of the second month of the project (M2).</w:t>
            </w:r>
          </w:p>
          <w:p w14:paraId="007EC798" w14:textId="77777777" w:rsidR="00F860AD" w:rsidRPr="000F59E4" w:rsidRDefault="00F860AD" w:rsidP="000F59E4">
            <w:pPr>
              <w:spacing w:after="0"/>
              <w:jc w:val="left"/>
              <w:rPr>
                <w:rFonts w:cs="Arial"/>
                <w:sz w:val="18"/>
              </w:rPr>
            </w:pPr>
          </w:p>
        </w:tc>
      </w:tr>
    </w:tbl>
    <w:p w14:paraId="303493FE" w14:textId="77777777" w:rsidR="006A39AC" w:rsidRPr="001A1114" w:rsidRDefault="006A39AC" w:rsidP="001A1114">
      <w:bookmarkStart w:id="23" w:name="_Toc22838733"/>
      <w:bookmarkStart w:id="24" w:name="_Toc109214541"/>
      <w:bookmarkStart w:id="25" w:name="_Toc495508578"/>
    </w:p>
    <w:p w14:paraId="6C1E5711" w14:textId="77777777" w:rsidR="000659A3" w:rsidRPr="00C268E5" w:rsidRDefault="000659A3" w:rsidP="00814CFE">
      <w:pPr>
        <w:pStyle w:val="Heading2"/>
        <w:numPr>
          <w:ilvl w:val="1"/>
          <w:numId w:val="4"/>
        </w:numPr>
        <w:ind w:firstLine="0"/>
        <w:rPr>
          <w:rFonts w:eastAsia="Times New Roman"/>
          <w:color w:val="C00000"/>
          <w:szCs w:val="22"/>
          <w:lang w:eastAsia="it-IT"/>
        </w:rPr>
      </w:pPr>
      <w:bookmarkStart w:id="26" w:name="_Toc208409621"/>
      <w:r w:rsidRPr="00C268E5">
        <w:rPr>
          <w:color w:val="C00000"/>
        </w:rPr>
        <w:t>Consortium management and decision-making</w:t>
      </w:r>
      <w:bookmarkEnd w:id="23"/>
      <w:bookmarkEnd w:id="24"/>
      <w:bookmarkEnd w:id="26"/>
    </w:p>
    <w:tbl>
      <w:tblPr>
        <w:tblW w:w="8520"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0"/>
      </w:tblGrid>
      <w:tr w:rsidR="000659A3" w:rsidRPr="000659A3" w14:paraId="700587FC" w14:textId="77777777" w:rsidTr="000659A3">
        <w:trPr>
          <w:trHeight w:val="432"/>
        </w:trPr>
        <w:tc>
          <w:tcPr>
            <w:tcW w:w="8527" w:type="dxa"/>
            <w:shd w:val="clear" w:color="auto" w:fill="DDDDDD"/>
            <w:hideMark/>
          </w:tcPr>
          <w:bookmarkEnd w:id="25"/>
          <w:p w14:paraId="62FF1CEC" w14:textId="77777777" w:rsidR="000659A3" w:rsidRPr="00983B8F" w:rsidRDefault="000659A3" w:rsidP="00983B8F">
            <w:pPr>
              <w:tabs>
                <w:tab w:val="left" w:pos="1092"/>
              </w:tabs>
              <w:spacing w:before="120" w:after="120"/>
              <w:rPr>
                <w:rFonts w:eastAsia="Times New Roman" w:cs="Arial"/>
                <w:b/>
                <w:bCs/>
                <w:i/>
                <w:noProof/>
                <w:color w:val="595959"/>
                <w:sz w:val="18"/>
                <w:szCs w:val="18"/>
                <w:lang w:val="en-US" w:eastAsia="en-GB"/>
              </w:rPr>
            </w:pPr>
            <w:r w:rsidRPr="000659A3">
              <w:rPr>
                <w:rFonts w:eastAsia="Times New Roman" w:cs="Arial"/>
                <w:b/>
                <w:bCs/>
                <w:noProof/>
                <w:color w:val="595959"/>
                <w:sz w:val="18"/>
                <w:szCs w:val="18"/>
                <w:lang w:val="en-US" w:eastAsia="en-GB"/>
              </w:rPr>
              <w:t>Consortium management and decision-making (if applicable)</w:t>
            </w:r>
          </w:p>
        </w:tc>
      </w:tr>
      <w:tr w:rsidR="000659A3" w:rsidRPr="000659A3" w14:paraId="47ED4927" w14:textId="77777777" w:rsidTr="006E30E7">
        <w:trPr>
          <w:trHeight w:val="737"/>
        </w:trPr>
        <w:tc>
          <w:tcPr>
            <w:tcW w:w="8527" w:type="dxa"/>
            <w:shd w:val="clear" w:color="auto" w:fill="FFFFFF"/>
            <w:hideMark/>
          </w:tcPr>
          <w:p w14:paraId="1F3ED139" w14:textId="77777777" w:rsidR="000659A3" w:rsidRPr="000659A3" w:rsidRDefault="000659A3" w:rsidP="000659A3">
            <w:pPr>
              <w:tabs>
                <w:tab w:val="left" w:pos="1092"/>
              </w:tabs>
              <w:spacing w:before="120" w:after="120"/>
              <w:ind w:right="4"/>
              <w:rPr>
                <w:rFonts w:eastAsia="Times New Roman" w:cs="Arial"/>
                <w:color w:val="595959"/>
                <w:sz w:val="18"/>
                <w:szCs w:val="16"/>
              </w:rPr>
            </w:pPr>
            <w:r w:rsidRPr="000659A3">
              <w:rPr>
                <w:rFonts w:eastAsia="Times New Roman" w:cs="Arial"/>
                <w:color w:val="595959"/>
                <w:sz w:val="18"/>
                <w:szCs w:val="18"/>
              </w:rPr>
              <w:t>Not applicable for ETSI</w:t>
            </w:r>
          </w:p>
        </w:tc>
      </w:tr>
    </w:tbl>
    <w:p w14:paraId="751C4803" w14:textId="77777777" w:rsidR="00EB6DFB" w:rsidRDefault="00EB6DFB" w:rsidP="006E30E7">
      <w:bookmarkStart w:id="27" w:name="_Toc27646786"/>
      <w:bookmarkStart w:id="28" w:name="_Toc109214542"/>
    </w:p>
    <w:p w14:paraId="7A861CB2" w14:textId="77777777" w:rsidR="000659A3" w:rsidRPr="00C268E5" w:rsidRDefault="000659A3" w:rsidP="00C268E5">
      <w:pPr>
        <w:pStyle w:val="Heading2"/>
        <w:numPr>
          <w:ilvl w:val="1"/>
          <w:numId w:val="4"/>
        </w:numPr>
        <w:ind w:firstLine="0"/>
        <w:rPr>
          <w:color w:val="C00000"/>
        </w:rPr>
      </w:pPr>
      <w:bookmarkStart w:id="29" w:name="_Toc208409622"/>
      <w:r w:rsidRPr="00C268E5">
        <w:rPr>
          <w:color w:val="C00000"/>
        </w:rPr>
        <w:lastRenderedPageBreak/>
        <w:t>Project management</w:t>
      </w:r>
      <w:bookmarkEnd w:id="27"/>
      <w:r w:rsidRPr="00C268E5">
        <w:rPr>
          <w:color w:val="C00000"/>
        </w:rPr>
        <w:t>, quality assurance and monitoring and evaluation strategy</w:t>
      </w:r>
      <w:bookmarkEnd w:id="28"/>
      <w:bookmarkEnd w:id="29"/>
    </w:p>
    <w:tbl>
      <w:tblPr>
        <w:tblW w:w="8520"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0"/>
      </w:tblGrid>
      <w:tr w:rsidR="000659A3" w:rsidRPr="000659A3" w14:paraId="76A467FB" w14:textId="77777777" w:rsidTr="000659A3">
        <w:trPr>
          <w:trHeight w:val="432"/>
        </w:trPr>
        <w:tc>
          <w:tcPr>
            <w:tcW w:w="8527" w:type="dxa"/>
            <w:shd w:val="clear" w:color="auto" w:fill="DDDDDD"/>
            <w:hideMark/>
          </w:tcPr>
          <w:p w14:paraId="0607DC8B" w14:textId="77777777" w:rsidR="000659A3" w:rsidRPr="000659A3" w:rsidRDefault="000659A3" w:rsidP="006E30E7">
            <w:pPr>
              <w:tabs>
                <w:tab w:val="left" w:pos="1092"/>
              </w:tabs>
              <w:spacing w:before="120" w:after="120"/>
              <w:rPr>
                <w:rFonts w:eastAsia="Times New Roman" w:cs="Arial"/>
                <w:i/>
                <w:noProof/>
                <w:color w:val="595959"/>
                <w:sz w:val="16"/>
                <w:szCs w:val="16"/>
                <w:lang w:val="en-US"/>
              </w:rPr>
            </w:pPr>
            <w:r w:rsidRPr="006E30E7">
              <w:rPr>
                <w:rFonts w:eastAsia="Times New Roman" w:cs="Arial"/>
                <w:b/>
                <w:bCs/>
                <w:noProof/>
                <w:color w:val="595959"/>
                <w:sz w:val="18"/>
                <w:szCs w:val="18"/>
                <w:lang w:val="en-US" w:eastAsia="en-GB"/>
              </w:rPr>
              <w:t>Project management, quality assurance and monitoring and evaluation strategy</w:t>
            </w:r>
          </w:p>
        </w:tc>
      </w:tr>
      <w:tr w:rsidR="000659A3" w:rsidRPr="000659A3" w14:paraId="38A28255" w14:textId="77777777" w:rsidTr="000659A3">
        <w:trPr>
          <w:trHeight w:val="851"/>
        </w:trPr>
        <w:tc>
          <w:tcPr>
            <w:tcW w:w="8527" w:type="dxa"/>
            <w:shd w:val="clear" w:color="auto" w:fill="FFFFFF"/>
          </w:tcPr>
          <w:p w14:paraId="1C35FDD3" w14:textId="77777777" w:rsidR="004A0C0C" w:rsidRDefault="004A0C0C" w:rsidP="000659A3">
            <w:pPr>
              <w:spacing w:after="200"/>
              <w:jc w:val="left"/>
              <w:rPr>
                <w:rFonts w:eastAsia="Times New Roman" w:cs="Arial"/>
                <w:color w:val="595959"/>
                <w:sz w:val="18"/>
                <w:szCs w:val="18"/>
              </w:rPr>
            </w:pPr>
            <w:r w:rsidRPr="004A0C0C">
              <w:rPr>
                <w:rFonts w:eastAsia="Times New Roman" w:cs="Arial"/>
                <w:color w:val="595959"/>
                <w:sz w:val="18"/>
                <w:szCs w:val="18"/>
              </w:rPr>
              <w:t>ETSI will be responsible for overseeing the project activities, and for the needed relations with EISMEA and EC representatives.</w:t>
            </w:r>
          </w:p>
          <w:p w14:paraId="5E574205" w14:textId="77777777" w:rsidR="004A0C0C" w:rsidRDefault="004A0C0C" w:rsidP="000659A3">
            <w:pPr>
              <w:spacing w:after="200"/>
              <w:jc w:val="left"/>
              <w:rPr>
                <w:rFonts w:eastAsia="Times New Roman" w:cs="Arial"/>
                <w:color w:val="595959"/>
                <w:sz w:val="18"/>
                <w:szCs w:val="18"/>
              </w:rPr>
            </w:pPr>
            <w:r>
              <w:rPr>
                <w:rFonts w:eastAsia="Times New Roman" w:cs="Arial"/>
                <w:color w:val="595959"/>
                <w:sz w:val="18"/>
                <w:szCs w:val="18"/>
              </w:rPr>
              <w:t>T</w:t>
            </w:r>
            <w:r w:rsidRPr="004A0C0C">
              <w:rPr>
                <w:rFonts w:eastAsia="Times New Roman" w:cs="Arial"/>
                <w:color w:val="595959"/>
                <w:sz w:val="18"/>
                <w:szCs w:val="18"/>
              </w:rPr>
              <w:t xml:space="preserve">he STF activity will be managed by Work package 1 (WP1), that will be advised by a Steering Committee (SC). The SC will be nominated by </w:t>
            </w:r>
            <w:proofErr w:type="gramStart"/>
            <w:r w:rsidRPr="004A0C0C">
              <w:rPr>
                <w:rFonts w:eastAsia="Times New Roman" w:cs="Arial"/>
                <w:color w:val="595959"/>
                <w:sz w:val="18"/>
                <w:szCs w:val="18"/>
              </w:rPr>
              <w:t>ETSI, and</w:t>
            </w:r>
            <w:proofErr w:type="gramEnd"/>
            <w:r w:rsidRPr="004A0C0C">
              <w:rPr>
                <w:rFonts w:eastAsia="Times New Roman" w:cs="Arial"/>
                <w:color w:val="595959"/>
                <w:sz w:val="18"/>
                <w:szCs w:val="18"/>
              </w:rPr>
              <w:t xml:space="preserve"> composed by selected members from ETSI TC SES.</w:t>
            </w:r>
          </w:p>
          <w:p w14:paraId="548CA6C3" w14:textId="77777777" w:rsidR="004A0C0C" w:rsidRDefault="00AF55B7" w:rsidP="000659A3">
            <w:pPr>
              <w:spacing w:after="200"/>
              <w:jc w:val="left"/>
              <w:rPr>
                <w:rFonts w:eastAsia="Times New Roman" w:cs="Arial"/>
                <w:color w:val="595959"/>
                <w:sz w:val="18"/>
                <w:szCs w:val="18"/>
              </w:rPr>
            </w:pPr>
            <w:r w:rsidRPr="00AF55B7">
              <w:rPr>
                <w:rFonts w:eastAsia="Times New Roman" w:cs="Arial"/>
                <w:color w:val="595959"/>
                <w:sz w:val="18"/>
                <w:szCs w:val="18"/>
              </w:rPr>
              <w:t xml:space="preserve">ETSI will perform the project work by the creation of an ETSI Specialist Task Force (STF), reporting the milestones to the ETSI Technical Committee (TC </w:t>
            </w:r>
            <w:r>
              <w:rPr>
                <w:rFonts w:eastAsia="Times New Roman" w:cs="Arial"/>
                <w:color w:val="595959"/>
                <w:sz w:val="18"/>
                <w:szCs w:val="18"/>
              </w:rPr>
              <w:t>SES</w:t>
            </w:r>
            <w:r w:rsidRPr="00AF55B7">
              <w:rPr>
                <w:rFonts w:eastAsia="Times New Roman" w:cs="Arial"/>
                <w:color w:val="595959"/>
                <w:sz w:val="18"/>
                <w:szCs w:val="18"/>
              </w:rPr>
              <w:t xml:space="preserve">), according to their planned meetings and additional dates agreed by the TG officials. </w:t>
            </w:r>
            <w:r>
              <w:rPr>
                <w:rFonts w:eastAsia="Times New Roman" w:cs="Arial"/>
                <w:color w:val="595959"/>
                <w:sz w:val="18"/>
                <w:szCs w:val="18"/>
              </w:rPr>
              <w:t>TC SES</w:t>
            </w:r>
            <w:r w:rsidRPr="00AF55B7">
              <w:rPr>
                <w:rFonts w:eastAsia="Times New Roman" w:cs="Arial"/>
                <w:color w:val="595959"/>
                <w:sz w:val="18"/>
                <w:szCs w:val="18"/>
              </w:rPr>
              <w:t xml:space="preserve"> will lead an active role in technical guidance for the </w:t>
            </w:r>
            <w:r>
              <w:rPr>
                <w:rFonts w:eastAsia="Times New Roman" w:cs="Arial"/>
                <w:color w:val="595959"/>
                <w:sz w:val="18"/>
                <w:szCs w:val="18"/>
              </w:rPr>
              <w:t>OPTIMISED HENs</w:t>
            </w:r>
            <w:r w:rsidRPr="00AF55B7">
              <w:rPr>
                <w:rFonts w:eastAsia="Times New Roman" w:cs="Arial"/>
                <w:color w:val="595959"/>
                <w:sz w:val="18"/>
                <w:szCs w:val="18"/>
              </w:rPr>
              <w:t xml:space="preserve"> STF, who will be </w:t>
            </w:r>
            <w:proofErr w:type="gramStart"/>
            <w:r w:rsidRPr="00AF55B7">
              <w:rPr>
                <w:rFonts w:eastAsia="Times New Roman" w:cs="Arial"/>
                <w:color w:val="595959"/>
                <w:sz w:val="18"/>
                <w:szCs w:val="18"/>
              </w:rPr>
              <w:t>actually contributing</w:t>
            </w:r>
            <w:proofErr w:type="gramEnd"/>
            <w:r w:rsidRPr="00AF55B7">
              <w:rPr>
                <w:rFonts w:eastAsia="Times New Roman" w:cs="Arial"/>
                <w:color w:val="595959"/>
                <w:sz w:val="18"/>
                <w:szCs w:val="18"/>
              </w:rPr>
              <w:t xml:space="preserve"> to this work.</w:t>
            </w:r>
          </w:p>
          <w:p w14:paraId="32E664BA" w14:textId="77777777" w:rsidR="000659A3" w:rsidRPr="00C955BA" w:rsidRDefault="000659A3" w:rsidP="000659A3">
            <w:pPr>
              <w:spacing w:after="200"/>
              <w:jc w:val="left"/>
              <w:rPr>
                <w:rFonts w:eastAsia="Times New Roman"/>
                <w:color w:val="595959"/>
                <w:szCs w:val="24"/>
                <w:lang w:eastAsia="en-GB"/>
              </w:rPr>
            </w:pPr>
            <w:r w:rsidRPr="00C955BA">
              <w:rPr>
                <w:rFonts w:eastAsia="Times New Roman" w:cs="Arial"/>
                <w:color w:val="595959"/>
                <w:sz w:val="18"/>
                <w:szCs w:val="18"/>
              </w:rPr>
              <w:t>A combination of frequent on-line progress meetings, face-to-face meetings and internal progress reports will create a clear view of the progress. Over and above the management of individual WPs, a lean, yet rigorous management framework linking all project components will be implemented. </w:t>
            </w:r>
          </w:p>
          <w:p w14:paraId="4BB2FDE6" w14:textId="77777777" w:rsidR="000659A3" w:rsidRPr="00C955BA" w:rsidRDefault="000659A3" w:rsidP="000659A3">
            <w:pPr>
              <w:spacing w:after="200"/>
              <w:jc w:val="left"/>
              <w:rPr>
                <w:rFonts w:eastAsia="Times New Roman"/>
                <w:color w:val="595959"/>
                <w:szCs w:val="24"/>
              </w:rPr>
            </w:pPr>
            <w:r w:rsidRPr="00C955BA">
              <w:rPr>
                <w:rFonts w:eastAsia="Times New Roman" w:cs="Arial"/>
                <w:color w:val="595959"/>
                <w:sz w:val="18"/>
                <w:szCs w:val="18"/>
              </w:rPr>
              <w:t>From previous projects in ETSI, a formal internal review process has proven to be the most effective way to ensure a high-quality orientation throughout the project. The main instrument will be the peer-review by at least two technical experts from within the project, the formal check of the deliverables by the ETSI secretariat and a final check by the Coordinator and WP1 leader.  </w:t>
            </w:r>
          </w:p>
          <w:p w14:paraId="2CC34197" w14:textId="77777777" w:rsidR="000659A3" w:rsidRDefault="000659A3" w:rsidP="000659A3">
            <w:pPr>
              <w:spacing w:after="200"/>
              <w:jc w:val="left"/>
              <w:rPr>
                <w:rFonts w:eastAsia="Times New Roman" w:cs="Arial"/>
                <w:color w:val="595959"/>
                <w:sz w:val="18"/>
                <w:szCs w:val="18"/>
              </w:rPr>
            </w:pPr>
            <w:r w:rsidRPr="00C955BA">
              <w:rPr>
                <w:rFonts w:eastAsia="Times New Roman" w:cs="Arial"/>
                <w:color w:val="595959"/>
                <w:sz w:val="18"/>
                <w:szCs w:val="18"/>
              </w:rPr>
              <w:t>In the initial phase the WP1 leader takes care for a harmonised peer-review process, i.e., the evaluation against defined scientific criteria and quality standards as proposed in the table below.</w:t>
            </w:r>
          </w:p>
          <w:p w14:paraId="59B7F9F2" w14:textId="77777777" w:rsidR="00190BEE" w:rsidRDefault="00190BEE" w:rsidP="00BE4634">
            <w:pPr>
              <w:pStyle w:val="ListParagraph"/>
              <w:numPr>
                <w:ilvl w:val="0"/>
                <w:numId w:val="31"/>
              </w:numPr>
              <w:spacing w:after="200"/>
              <w:jc w:val="left"/>
              <w:rPr>
                <w:rFonts w:eastAsia="Times New Roman" w:cs="Arial"/>
                <w:color w:val="595959"/>
                <w:sz w:val="18"/>
                <w:szCs w:val="18"/>
              </w:rPr>
            </w:pPr>
            <w:r>
              <w:rPr>
                <w:rFonts w:eastAsia="Times New Roman" w:cs="Arial"/>
                <w:color w:val="595959"/>
                <w:sz w:val="18"/>
                <w:szCs w:val="18"/>
              </w:rPr>
              <w:t>M</w:t>
            </w:r>
            <w:r w:rsidRPr="00190BEE">
              <w:rPr>
                <w:rFonts w:eastAsia="Times New Roman" w:cs="Arial"/>
                <w:color w:val="595959"/>
                <w:sz w:val="18"/>
                <w:szCs w:val="18"/>
              </w:rPr>
              <w:t>easures planned to ensure that the project implementation is of high quality and completed in time.</w:t>
            </w:r>
          </w:p>
          <w:p w14:paraId="01FCACAF" w14:textId="62F4F4E2" w:rsidR="002D7407" w:rsidRDefault="00601A06" w:rsidP="00BE4634">
            <w:pPr>
              <w:pStyle w:val="ListParagraph"/>
              <w:numPr>
                <w:ilvl w:val="1"/>
                <w:numId w:val="31"/>
              </w:numPr>
              <w:spacing w:after="200"/>
              <w:jc w:val="left"/>
              <w:rPr>
                <w:rFonts w:eastAsia="Times New Roman" w:cs="Arial"/>
                <w:color w:val="595959"/>
                <w:sz w:val="18"/>
                <w:szCs w:val="18"/>
              </w:rPr>
            </w:pPr>
            <w:r>
              <w:rPr>
                <w:rFonts w:eastAsia="Times New Roman" w:cs="Arial"/>
                <w:color w:val="595959"/>
                <w:sz w:val="18"/>
                <w:szCs w:val="18"/>
              </w:rPr>
              <w:t xml:space="preserve">A well </w:t>
            </w:r>
            <w:r w:rsidR="008C51CE">
              <w:rPr>
                <w:rFonts w:eastAsia="Times New Roman" w:cs="Arial"/>
                <w:color w:val="595959"/>
                <w:sz w:val="18"/>
                <w:szCs w:val="18"/>
              </w:rPr>
              <w:t xml:space="preserve">organisation </w:t>
            </w:r>
            <w:r>
              <w:rPr>
                <w:rFonts w:eastAsia="Times New Roman" w:cs="Arial"/>
                <w:color w:val="595959"/>
                <w:sz w:val="18"/>
                <w:szCs w:val="18"/>
              </w:rPr>
              <w:t xml:space="preserve">at the preparation of the kick off with the supervision and acceptance by the TC SES (numerous experts from TC SES Membership examine the </w:t>
            </w:r>
            <w:r w:rsidR="00A0142B">
              <w:rPr>
                <w:rFonts w:eastAsia="Times New Roman" w:cs="Arial"/>
                <w:color w:val="595959"/>
                <w:sz w:val="18"/>
                <w:szCs w:val="18"/>
              </w:rPr>
              <w:t xml:space="preserve">implementation plan </w:t>
            </w:r>
          </w:p>
          <w:p w14:paraId="55795B0A" w14:textId="77777777" w:rsidR="00A0142B" w:rsidRDefault="00A0142B" w:rsidP="00BE4634">
            <w:pPr>
              <w:pStyle w:val="ListParagraph"/>
              <w:numPr>
                <w:ilvl w:val="1"/>
                <w:numId w:val="31"/>
              </w:numPr>
              <w:spacing w:after="200"/>
              <w:jc w:val="left"/>
              <w:rPr>
                <w:rFonts w:eastAsia="Times New Roman" w:cs="Arial"/>
                <w:color w:val="595959"/>
                <w:sz w:val="18"/>
                <w:szCs w:val="18"/>
              </w:rPr>
            </w:pPr>
            <w:r>
              <w:rPr>
                <w:rFonts w:eastAsia="Times New Roman" w:cs="Arial"/>
                <w:color w:val="595959"/>
                <w:sz w:val="18"/>
                <w:szCs w:val="18"/>
              </w:rPr>
              <w:t xml:space="preserve">Project </w:t>
            </w:r>
            <w:proofErr w:type="gramStart"/>
            <w:r>
              <w:rPr>
                <w:rFonts w:eastAsia="Times New Roman" w:cs="Arial"/>
                <w:color w:val="595959"/>
                <w:sz w:val="18"/>
                <w:szCs w:val="18"/>
              </w:rPr>
              <w:t>leader</w:t>
            </w:r>
            <w:proofErr w:type="gramEnd"/>
            <w:r>
              <w:rPr>
                <w:rFonts w:eastAsia="Times New Roman" w:cs="Arial"/>
                <w:color w:val="595959"/>
                <w:sz w:val="18"/>
                <w:szCs w:val="18"/>
              </w:rPr>
              <w:t xml:space="preserve"> demonstrate good knowledge of the studies to carry out and the ways to anticipate potential issues based on previous experiences.</w:t>
            </w:r>
          </w:p>
          <w:p w14:paraId="2BA66195" w14:textId="77777777" w:rsidR="00226CA9" w:rsidRDefault="00226CA9" w:rsidP="00BE4634">
            <w:pPr>
              <w:pStyle w:val="ListParagraph"/>
              <w:numPr>
                <w:ilvl w:val="1"/>
                <w:numId w:val="31"/>
              </w:numPr>
              <w:spacing w:after="200"/>
              <w:jc w:val="left"/>
              <w:rPr>
                <w:rFonts w:eastAsia="Times New Roman" w:cs="Arial"/>
                <w:color w:val="595959"/>
                <w:sz w:val="18"/>
                <w:szCs w:val="18"/>
              </w:rPr>
            </w:pPr>
            <w:r>
              <w:rPr>
                <w:rFonts w:eastAsia="Times New Roman" w:cs="Arial"/>
                <w:color w:val="595959"/>
                <w:sz w:val="18"/>
                <w:szCs w:val="18"/>
              </w:rPr>
              <w:t>A close coordination of the contributions from each expert.</w:t>
            </w:r>
          </w:p>
          <w:p w14:paraId="28FA5E88" w14:textId="6A63612F" w:rsidR="00900711" w:rsidRDefault="00900711" w:rsidP="00BE4634">
            <w:pPr>
              <w:pStyle w:val="ListParagraph"/>
              <w:numPr>
                <w:ilvl w:val="1"/>
                <w:numId w:val="31"/>
              </w:numPr>
              <w:spacing w:after="200"/>
              <w:jc w:val="left"/>
              <w:rPr>
                <w:rFonts w:eastAsia="Times New Roman" w:cs="Arial"/>
                <w:color w:val="595959"/>
                <w:sz w:val="18"/>
                <w:szCs w:val="18"/>
              </w:rPr>
            </w:pPr>
            <w:r>
              <w:rPr>
                <w:rFonts w:eastAsia="Times New Roman" w:cs="Arial"/>
                <w:color w:val="595959"/>
                <w:sz w:val="18"/>
                <w:szCs w:val="18"/>
              </w:rPr>
              <w:t>Elaboration of drafts with sufficient time in advance to adopt corrective measures, as necessary.</w:t>
            </w:r>
          </w:p>
          <w:p w14:paraId="2809533C" w14:textId="77777777" w:rsidR="00190BEE" w:rsidRDefault="0044614E" w:rsidP="00BE4634">
            <w:pPr>
              <w:pStyle w:val="ListParagraph"/>
              <w:numPr>
                <w:ilvl w:val="0"/>
                <w:numId w:val="31"/>
              </w:numPr>
              <w:spacing w:after="200"/>
              <w:jc w:val="left"/>
              <w:rPr>
                <w:rFonts w:eastAsia="Times New Roman" w:cs="Arial"/>
                <w:color w:val="595959"/>
                <w:sz w:val="18"/>
                <w:szCs w:val="18"/>
              </w:rPr>
            </w:pPr>
            <w:r>
              <w:rPr>
                <w:rFonts w:eastAsia="Times New Roman" w:cs="Arial"/>
                <w:color w:val="595959"/>
                <w:sz w:val="18"/>
                <w:szCs w:val="18"/>
              </w:rPr>
              <w:t>M</w:t>
            </w:r>
            <w:r w:rsidR="00190BEE" w:rsidRPr="00190BEE">
              <w:rPr>
                <w:rFonts w:eastAsia="Times New Roman" w:cs="Arial"/>
                <w:color w:val="595959"/>
                <w:sz w:val="18"/>
                <w:szCs w:val="18"/>
              </w:rPr>
              <w:t>ethods to ensure good quality, monitoring, planning and control.</w:t>
            </w:r>
          </w:p>
          <w:p w14:paraId="08CAF7BF" w14:textId="77777777" w:rsidR="00A0142B" w:rsidRDefault="00A04822" w:rsidP="00BE4634">
            <w:pPr>
              <w:pStyle w:val="ListParagraph"/>
              <w:numPr>
                <w:ilvl w:val="1"/>
                <w:numId w:val="31"/>
              </w:numPr>
              <w:spacing w:after="200"/>
              <w:jc w:val="left"/>
              <w:rPr>
                <w:rFonts w:eastAsia="Times New Roman" w:cs="Arial"/>
                <w:color w:val="595959"/>
                <w:sz w:val="18"/>
                <w:szCs w:val="18"/>
              </w:rPr>
            </w:pPr>
            <w:r>
              <w:rPr>
                <w:rFonts w:eastAsia="Times New Roman" w:cs="Arial"/>
                <w:color w:val="595959"/>
                <w:sz w:val="18"/>
                <w:szCs w:val="18"/>
              </w:rPr>
              <w:t>Regular updates on the progress (weekly checks)</w:t>
            </w:r>
          </w:p>
          <w:p w14:paraId="6D8F10C8" w14:textId="77777777" w:rsidR="00A04822" w:rsidRDefault="00A04822" w:rsidP="00BE4634">
            <w:pPr>
              <w:pStyle w:val="ListParagraph"/>
              <w:numPr>
                <w:ilvl w:val="1"/>
                <w:numId w:val="31"/>
              </w:numPr>
              <w:spacing w:after="200"/>
              <w:jc w:val="left"/>
              <w:rPr>
                <w:rFonts w:eastAsia="Times New Roman" w:cs="Arial"/>
                <w:color w:val="595959"/>
                <w:sz w:val="18"/>
                <w:szCs w:val="18"/>
              </w:rPr>
            </w:pPr>
            <w:r>
              <w:rPr>
                <w:rFonts w:eastAsia="Times New Roman" w:cs="Arial"/>
                <w:color w:val="595959"/>
                <w:sz w:val="18"/>
                <w:szCs w:val="18"/>
              </w:rPr>
              <w:t>Adopting correction measures</w:t>
            </w:r>
          </w:p>
          <w:p w14:paraId="2483C3EA" w14:textId="77777777" w:rsidR="00A04822" w:rsidRDefault="00A04822" w:rsidP="00BE4634">
            <w:pPr>
              <w:pStyle w:val="ListParagraph"/>
              <w:numPr>
                <w:ilvl w:val="1"/>
                <w:numId w:val="31"/>
              </w:numPr>
              <w:spacing w:after="200"/>
              <w:jc w:val="left"/>
              <w:rPr>
                <w:rFonts w:eastAsia="Times New Roman" w:cs="Arial"/>
                <w:color w:val="595959"/>
                <w:sz w:val="18"/>
                <w:szCs w:val="18"/>
              </w:rPr>
            </w:pPr>
            <w:r>
              <w:rPr>
                <w:rFonts w:eastAsia="Times New Roman" w:cs="Arial"/>
                <w:color w:val="595959"/>
                <w:sz w:val="18"/>
                <w:szCs w:val="18"/>
              </w:rPr>
              <w:t>Contradict with other reference HENs to ensure comprehensive coverage of all required items</w:t>
            </w:r>
          </w:p>
          <w:p w14:paraId="6DFFBA34" w14:textId="77777777" w:rsidR="00A04822" w:rsidRDefault="00A04822" w:rsidP="00BE4634">
            <w:pPr>
              <w:pStyle w:val="ListParagraph"/>
              <w:numPr>
                <w:ilvl w:val="1"/>
                <w:numId w:val="31"/>
              </w:numPr>
              <w:spacing w:after="200"/>
              <w:jc w:val="left"/>
              <w:rPr>
                <w:rFonts w:eastAsia="Times New Roman" w:cs="Arial"/>
                <w:color w:val="595959"/>
                <w:sz w:val="18"/>
                <w:szCs w:val="18"/>
              </w:rPr>
            </w:pPr>
            <w:r>
              <w:rPr>
                <w:rFonts w:eastAsia="Times New Roman" w:cs="Arial"/>
                <w:color w:val="595959"/>
                <w:sz w:val="18"/>
                <w:szCs w:val="18"/>
              </w:rPr>
              <w:t>Follow the RED requirements to ensure the resulting HENs drafts will have the reasonable expectation to be cited in the OJ.</w:t>
            </w:r>
          </w:p>
          <w:p w14:paraId="069740B3" w14:textId="77777777" w:rsidR="00AF55B7" w:rsidRDefault="0044614E" w:rsidP="00BE4634">
            <w:pPr>
              <w:pStyle w:val="ListParagraph"/>
              <w:numPr>
                <w:ilvl w:val="0"/>
                <w:numId w:val="31"/>
              </w:numPr>
              <w:spacing w:after="200"/>
              <w:jc w:val="left"/>
              <w:rPr>
                <w:rFonts w:eastAsia="Times New Roman" w:cs="Arial"/>
                <w:color w:val="595959"/>
                <w:sz w:val="18"/>
                <w:szCs w:val="18"/>
              </w:rPr>
            </w:pPr>
            <w:r>
              <w:rPr>
                <w:rFonts w:eastAsia="Times New Roman" w:cs="Arial"/>
                <w:color w:val="595959"/>
                <w:sz w:val="18"/>
                <w:szCs w:val="18"/>
              </w:rPr>
              <w:t>E</w:t>
            </w:r>
            <w:r w:rsidR="00190BEE" w:rsidRPr="0044614E">
              <w:rPr>
                <w:rFonts w:eastAsia="Times New Roman" w:cs="Arial"/>
                <w:color w:val="595959"/>
                <w:sz w:val="18"/>
                <w:szCs w:val="18"/>
              </w:rPr>
              <w:t>valuation methods and indicators (quantitative and qualitative) to monitor and verify the outreach and coverage of the activities and results (including unit of measurement, baseline and target values).</w:t>
            </w:r>
          </w:p>
          <w:p w14:paraId="7399C467" w14:textId="77777777" w:rsidR="00FE68AF" w:rsidRPr="006E30E7" w:rsidRDefault="00190BEE" w:rsidP="006E30E7">
            <w:pPr>
              <w:spacing w:after="200"/>
              <w:jc w:val="left"/>
              <w:rPr>
                <w:rFonts w:eastAsia="Times New Roman" w:cs="Arial"/>
                <w:color w:val="595959"/>
                <w:sz w:val="18"/>
                <w:szCs w:val="18"/>
              </w:rPr>
            </w:pPr>
            <w:r w:rsidRPr="006E30E7">
              <w:rPr>
                <w:rFonts w:eastAsia="Times New Roman" w:cs="Arial"/>
                <w:color w:val="595959"/>
                <w:sz w:val="18"/>
                <w:szCs w:val="18"/>
              </w:rPr>
              <w:t xml:space="preserve">The indicators proposed to measure progress </w:t>
            </w:r>
            <w:r w:rsidR="0044614E" w:rsidRPr="006E30E7">
              <w:rPr>
                <w:rFonts w:eastAsia="Times New Roman" w:cs="Arial"/>
                <w:color w:val="595959"/>
                <w:sz w:val="18"/>
                <w:szCs w:val="18"/>
              </w:rPr>
              <w:t xml:space="preserve">are </w:t>
            </w:r>
            <w:r w:rsidRPr="006E30E7">
              <w:rPr>
                <w:rFonts w:eastAsia="Times New Roman" w:cs="Arial"/>
                <w:color w:val="595959"/>
                <w:sz w:val="18"/>
                <w:szCs w:val="18"/>
              </w:rPr>
              <w:t>relevant, realistic and measurable</w:t>
            </w:r>
            <w:r w:rsidR="0044614E" w:rsidRPr="006E30E7">
              <w:rPr>
                <w:rFonts w:eastAsia="Times New Roman" w:cs="Arial"/>
                <w:color w:val="595959"/>
                <w:sz w:val="18"/>
                <w:szCs w:val="18"/>
              </w:rPr>
              <w:t xml:space="preserve"> and are described in the table below.</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20"/>
              <w:gridCol w:w="1125"/>
              <w:gridCol w:w="1380"/>
              <w:gridCol w:w="1380"/>
              <w:gridCol w:w="1080"/>
              <w:gridCol w:w="1125"/>
            </w:tblGrid>
            <w:tr w:rsidR="000659A3" w:rsidRPr="000659A3" w14:paraId="1505B853" w14:textId="77777777" w:rsidTr="0040784D">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D109827" w14:textId="77777777" w:rsidR="000659A3" w:rsidRPr="0040784D" w:rsidRDefault="000659A3" w:rsidP="000659A3">
                  <w:pPr>
                    <w:spacing w:after="200"/>
                    <w:jc w:val="left"/>
                    <w:rPr>
                      <w:rFonts w:ascii="Segoe UI" w:hAnsi="Segoe UI" w:cs="Segoe UI"/>
                      <w:color w:val="595959"/>
                      <w:szCs w:val="24"/>
                      <w:lang w:eastAsia="en-GB"/>
                    </w:rPr>
                  </w:pPr>
                  <w:r w:rsidRPr="0040784D">
                    <w:rPr>
                      <w:rFonts w:eastAsia="Times New Roman"/>
                      <w:color w:val="595959"/>
                      <w:szCs w:val="24"/>
                      <w:lang w:eastAsia="en-GB"/>
                    </w:rPr>
                    <w:t>Criteria  </w:t>
                  </w:r>
                </w:p>
              </w:tc>
              <w:tc>
                <w:tcPr>
                  <w:tcW w:w="11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0AA105F" w14:textId="77777777" w:rsidR="000659A3" w:rsidRPr="0040784D" w:rsidRDefault="000659A3" w:rsidP="000659A3">
                  <w:pPr>
                    <w:spacing w:after="200"/>
                    <w:jc w:val="left"/>
                    <w:rPr>
                      <w:rFonts w:ascii="Segoe UI" w:hAnsi="Segoe UI" w:cs="Segoe UI"/>
                      <w:color w:val="595959"/>
                      <w:szCs w:val="24"/>
                      <w:lang w:eastAsia="en-GB"/>
                    </w:rPr>
                  </w:pPr>
                  <w:r w:rsidRPr="0040784D">
                    <w:rPr>
                      <w:rFonts w:eastAsia="Times New Roman"/>
                      <w:color w:val="595959"/>
                      <w:szCs w:val="24"/>
                      <w:lang w:eastAsia="en-GB"/>
                    </w:rPr>
                    <w:t>Definitely  </w:t>
                  </w:r>
                </w:p>
              </w:tc>
              <w:tc>
                <w:tcPr>
                  <w:tcW w:w="138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742DE43" w14:textId="77777777" w:rsidR="000659A3" w:rsidRPr="0040784D" w:rsidRDefault="000659A3" w:rsidP="000659A3">
                  <w:pPr>
                    <w:spacing w:after="200"/>
                    <w:jc w:val="left"/>
                    <w:rPr>
                      <w:rFonts w:ascii="Segoe UI" w:hAnsi="Segoe UI" w:cs="Segoe UI"/>
                      <w:color w:val="595959"/>
                      <w:szCs w:val="24"/>
                      <w:lang w:eastAsia="en-GB"/>
                    </w:rPr>
                  </w:pPr>
                  <w:r w:rsidRPr="0040784D">
                    <w:rPr>
                      <w:rFonts w:eastAsia="Times New Roman"/>
                      <w:color w:val="595959"/>
                      <w:szCs w:val="24"/>
                      <w:lang w:eastAsia="en-GB"/>
                    </w:rPr>
                    <w:t>Satisfactorily  </w:t>
                  </w:r>
                </w:p>
              </w:tc>
              <w:tc>
                <w:tcPr>
                  <w:tcW w:w="138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B556A56" w14:textId="77777777" w:rsidR="000659A3" w:rsidRPr="0040784D" w:rsidRDefault="000659A3" w:rsidP="000659A3">
                  <w:pPr>
                    <w:spacing w:after="200"/>
                    <w:jc w:val="left"/>
                    <w:rPr>
                      <w:rFonts w:ascii="Segoe UI" w:hAnsi="Segoe UI" w:cs="Segoe UI"/>
                      <w:color w:val="595959"/>
                      <w:szCs w:val="24"/>
                      <w:lang w:eastAsia="en-GB"/>
                    </w:rPr>
                  </w:pPr>
                  <w:r w:rsidRPr="0040784D">
                    <w:rPr>
                      <w:rFonts w:eastAsia="Times New Roman"/>
                      <w:color w:val="595959"/>
                      <w:szCs w:val="24"/>
                      <w:lang w:eastAsia="en-GB"/>
                    </w:rPr>
                    <w:t>Somewhat  </w:t>
                  </w:r>
                </w:p>
              </w:tc>
              <w:tc>
                <w:tcPr>
                  <w:tcW w:w="108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6DD2F5A" w14:textId="77777777" w:rsidR="000659A3" w:rsidRPr="0040784D" w:rsidRDefault="000659A3" w:rsidP="000659A3">
                  <w:pPr>
                    <w:spacing w:after="200"/>
                    <w:jc w:val="left"/>
                    <w:rPr>
                      <w:rFonts w:ascii="Segoe UI" w:hAnsi="Segoe UI" w:cs="Segoe UI"/>
                      <w:color w:val="595959"/>
                      <w:szCs w:val="24"/>
                      <w:lang w:eastAsia="en-GB"/>
                    </w:rPr>
                  </w:pPr>
                  <w:r w:rsidRPr="0040784D">
                    <w:rPr>
                      <w:rFonts w:eastAsia="Times New Roman"/>
                      <w:color w:val="595959"/>
                      <w:szCs w:val="24"/>
                      <w:lang w:eastAsia="en-GB"/>
                    </w:rPr>
                    <w:t>Not at all  </w:t>
                  </w:r>
                </w:p>
              </w:tc>
              <w:tc>
                <w:tcPr>
                  <w:tcW w:w="11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E6E3575" w14:textId="77777777" w:rsidR="000659A3" w:rsidRPr="0040784D" w:rsidRDefault="000659A3" w:rsidP="000659A3">
                  <w:pPr>
                    <w:spacing w:after="200"/>
                    <w:jc w:val="left"/>
                    <w:rPr>
                      <w:rFonts w:ascii="Segoe UI" w:hAnsi="Segoe UI" w:cs="Segoe UI"/>
                      <w:color w:val="595959"/>
                      <w:szCs w:val="24"/>
                      <w:lang w:eastAsia="en-GB"/>
                    </w:rPr>
                  </w:pPr>
                  <w:r w:rsidRPr="0040784D">
                    <w:rPr>
                      <w:rFonts w:eastAsia="Times New Roman"/>
                      <w:color w:val="595959"/>
                      <w:szCs w:val="24"/>
                      <w:lang w:eastAsia="en-GB"/>
                    </w:rPr>
                    <w:t>Not applicable </w:t>
                  </w:r>
                </w:p>
              </w:tc>
            </w:tr>
            <w:tr w:rsidR="000659A3" w:rsidRPr="000659A3" w14:paraId="29089E40" w14:textId="77777777">
              <w:trPr>
                <w:trHeight w:val="300"/>
              </w:trPr>
              <w:tc>
                <w:tcPr>
                  <w:tcW w:w="1620" w:type="dxa"/>
                  <w:tcBorders>
                    <w:top w:val="single" w:sz="6" w:space="0" w:color="auto"/>
                    <w:left w:val="single" w:sz="6" w:space="0" w:color="auto"/>
                    <w:bottom w:val="single" w:sz="6" w:space="0" w:color="auto"/>
                    <w:right w:val="single" w:sz="6" w:space="0" w:color="auto"/>
                  </w:tcBorders>
                  <w:hideMark/>
                </w:tcPr>
                <w:p w14:paraId="177D1482" w14:textId="77777777" w:rsidR="000659A3" w:rsidRPr="0040784D" w:rsidRDefault="000659A3" w:rsidP="003B1B3F">
                  <w:pPr>
                    <w:spacing w:after="200"/>
                    <w:jc w:val="center"/>
                    <w:rPr>
                      <w:rFonts w:ascii="Segoe UI" w:hAnsi="Segoe UI" w:cs="Segoe UI"/>
                      <w:color w:val="595959"/>
                      <w:sz w:val="18"/>
                      <w:szCs w:val="18"/>
                      <w:lang w:eastAsia="en-GB"/>
                    </w:rPr>
                  </w:pPr>
                  <w:r w:rsidRPr="0040784D">
                    <w:rPr>
                      <w:rFonts w:eastAsia="Times New Roman"/>
                      <w:color w:val="595959"/>
                      <w:sz w:val="18"/>
                      <w:szCs w:val="18"/>
                      <w:lang w:eastAsia="en-GB"/>
                    </w:rPr>
                    <w:t>Deliverable matches the expected requirements</w:t>
                  </w:r>
                </w:p>
              </w:tc>
              <w:tc>
                <w:tcPr>
                  <w:tcW w:w="1125" w:type="dxa"/>
                  <w:tcBorders>
                    <w:top w:val="single" w:sz="6" w:space="0" w:color="auto"/>
                    <w:left w:val="single" w:sz="6" w:space="0" w:color="auto"/>
                    <w:bottom w:val="single" w:sz="6" w:space="0" w:color="auto"/>
                    <w:right w:val="single" w:sz="6" w:space="0" w:color="auto"/>
                  </w:tcBorders>
                  <w:hideMark/>
                </w:tcPr>
                <w:p w14:paraId="3488763A" w14:textId="77777777" w:rsidR="000659A3" w:rsidRPr="0040784D" w:rsidRDefault="003B1B3F" w:rsidP="003B1B3F">
                  <w:pPr>
                    <w:spacing w:after="200"/>
                    <w:jc w:val="center"/>
                    <w:rPr>
                      <w:rFonts w:ascii="Segoe UI" w:hAnsi="Segoe UI" w:cs="Segoe UI"/>
                      <w:color w:val="595959"/>
                      <w:sz w:val="18"/>
                      <w:szCs w:val="18"/>
                      <w:lang w:eastAsia="en-GB"/>
                    </w:rPr>
                  </w:pPr>
                  <w:r>
                    <w:rPr>
                      <w:rFonts w:ascii="Segoe UI" w:hAnsi="Segoe UI" w:cs="Segoe UI"/>
                      <w:color w:val="595959"/>
                      <w:sz w:val="18"/>
                      <w:szCs w:val="18"/>
                      <w:lang w:eastAsia="en-GB"/>
                    </w:rPr>
                    <w:t>Yes</w:t>
                  </w:r>
                </w:p>
              </w:tc>
              <w:tc>
                <w:tcPr>
                  <w:tcW w:w="1380" w:type="dxa"/>
                  <w:tcBorders>
                    <w:top w:val="single" w:sz="6" w:space="0" w:color="auto"/>
                    <w:left w:val="single" w:sz="6" w:space="0" w:color="auto"/>
                    <w:bottom w:val="single" w:sz="6" w:space="0" w:color="auto"/>
                    <w:right w:val="single" w:sz="6" w:space="0" w:color="auto"/>
                  </w:tcBorders>
                  <w:hideMark/>
                </w:tcPr>
                <w:p w14:paraId="722C4EFB" w14:textId="77777777" w:rsidR="000659A3" w:rsidRPr="0040784D" w:rsidRDefault="000659A3" w:rsidP="003B1B3F">
                  <w:pPr>
                    <w:spacing w:after="200"/>
                    <w:jc w:val="center"/>
                    <w:rPr>
                      <w:rFonts w:ascii="Segoe UI" w:hAnsi="Segoe UI" w:cs="Segoe UI"/>
                      <w:color w:val="595959"/>
                      <w:sz w:val="18"/>
                      <w:szCs w:val="18"/>
                      <w:lang w:eastAsia="en-GB"/>
                    </w:rPr>
                  </w:pPr>
                </w:p>
              </w:tc>
              <w:tc>
                <w:tcPr>
                  <w:tcW w:w="1380" w:type="dxa"/>
                  <w:tcBorders>
                    <w:top w:val="single" w:sz="6" w:space="0" w:color="auto"/>
                    <w:left w:val="single" w:sz="6" w:space="0" w:color="auto"/>
                    <w:bottom w:val="single" w:sz="6" w:space="0" w:color="auto"/>
                    <w:right w:val="single" w:sz="6" w:space="0" w:color="auto"/>
                  </w:tcBorders>
                  <w:hideMark/>
                </w:tcPr>
                <w:p w14:paraId="28DEF111" w14:textId="77777777" w:rsidR="000659A3" w:rsidRPr="0040784D" w:rsidRDefault="000659A3" w:rsidP="003B1B3F">
                  <w:pPr>
                    <w:spacing w:after="200"/>
                    <w:jc w:val="center"/>
                    <w:rPr>
                      <w:rFonts w:ascii="Segoe UI" w:hAnsi="Segoe UI" w:cs="Segoe UI"/>
                      <w:color w:val="595959"/>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hideMark/>
                </w:tcPr>
                <w:p w14:paraId="0BD2D2A6" w14:textId="77777777" w:rsidR="000659A3" w:rsidRPr="0040784D" w:rsidRDefault="000659A3" w:rsidP="003B1B3F">
                  <w:pPr>
                    <w:spacing w:after="200"/>
                    <w:jc w:val="center"/>
                    <w:rPr>
                      <w:rFonts w:ascii="Segoe UI" w:hAnsi="Segoe UI" w:cs="Segoe UI"/>
                      <w:color w:val="595959"/>
                      <w:sz w:val="18"/>
                      <w:szCs w:val="18"/>
                      <w:lang w:eastAsia="en-GB"/>
                    </w:rPr>
                  </w:pPr>
                </w:p>
              </w:tc>
              <w:tc>
                <w:tcPr>
                  <w:tcW w:w="1125" w:type="dxa"/>
                  <w:tcBorders>
                    <w:top w:val="single" w:sz="6" w:space="0" w:color="auto"/>
                    <w:left w:val="single" w:sz="6" w:space="0" w:color="auto"/>
                    <w:bottom w:val="single" w:sz="6" w:space="0" w:color="auto"/>
                    <w:right w:val="single" w:sz="6" w:space="0" w:color="auto"/>
                  </w:tcBorders>
                  <w:hideMark/>
                </w:tcPr>
                <w:p w14:paraId="31E7E9FF" w14:textId="77777777" w:rsidR="000659A3" w:rsidRPr="0040784D" w:rsidRDefault="000659A3" w:rsidP="003B1B3F">
                  <w:pPr>
                    <w:spacing w:after="200"/>
                    <w:jc w:val="center"/>
                    <w:rPr>
                      <w:rFonts w:ascii="Segoe UI" w:hAnsi="Segoe UI" w:cs="Segoe UI"/>
                      <w:color w:val="595959"/>
                      <w:sz w:val="18"/>
                      <w:szCs w:val="18"/>
                      <w:lang w:eastAsia="en-GB"/>
                    </w:rPr>
                  </w:pPr>
                </w:p>
              </w:tc>
            </w:tr>
            <w:tr w:rsidR="000659A3" w:rsidRPr="000659A3" w14:paraId="49AC5040" w14:textId="77777777">
              <w:trPr>
                <w:trHeight w:val="300"/>
              </w:trPr>
              <w:tc>
                <w:tcPr>
                  <w:tcW w:w="1620" w:type="dxa"/>
                  <w:tcBorders>
                    <w:top w:val="single" w:sz="6" w:space="0" w:color="auto"/>
                    <w:left w:val="single" w:sz="6" w:space="0" w:color="auto"/>
                    <w:bottom w:val="single" w:sz="6" w:space="0" w:color="auto"/>
                    <w:right w:val="single" w:sz="6" w:space="0" w:color="auto"/>
                  </w:tcBorders>
                  <w:hideMark/>
                </w:tcPr>
                <w:p w14:paraId="4AABC315" w14:textId="77777777" w:rsidR="000659A3" w:rsidRPr="0040784D" w:rsidRDefault="000659A3" w:rsidP="003B1B3F">
                  <w:pPr>
                    <w:spacing w:after="200"/>
                    <w:jc w:val="center"/>
                    <w:rPr>
                      <w:rFonts w:ascii="Segoe UI" w:hAnsi="Segoe UI" w:cs="Segoe UI"/>
                      <w:color w:val="595959"/>
                      <w:sz w:val="18"/>
                      <w:szCs w:val="18"/>
                      <w:lang w:eastAsia="en-GB"/>
                    </w:rPr>
                  </w:pPr>
                  <w:r w:rsidRPr="0040784D">
                    <w:rPr>
                      <w:rFonts w:eastAsia="Times New Roman"/>
                      <w:color w:val="595959"/>
                      <w:sz w:val="18"/>
                      <w:szCs w:val="18"/>
                      <w:lang w:eastAsia="en-GB"/>
                    </w:rPr>
                    <w:lastRenderedPageBreak/>
                    <w:t>Objectives are clear and in line with the planned activities?</w:t>
                  </w:r>
                </w:p>
              </w:tc>
              <w:tc>
                <w:tcPr>
                  <w:tcW w:w="1125" w:type="dxa"/>
                  <w:tcBorders>
                    <w:top w:val="single" w:sz="6" w:space="0" w:color="auto"/>
                    <w:left w:val="single" w:sz="6" w:space="0" w:color="auto"/>
                    <w:bottom w:val="single" w:sz="6" w:space="0" w:color="auto"/>
                    <w:right w:val="single" w:sz="6" w:space="0" w:color="auto"/>
                  </w:tcBorders>
                  <w:hideMark/>
                </w:tcPr>
                <w:p w14:paraId="3A67E18F" w14:textId="77777777" w:rsidR="000659A3" w:rsidRPr="0040784D" w:rsidRDefault="002D7407" w:rsidP="003B1B3F">
                  <w:pPr>
                    <w:spacing w:after="200"/>
                    <w:jc w:val="center"/>
                    <w:rPr>
                      <w:rFonts w:ascii="Segoe UI" w:hAnsi="Segoe UI" w:cs="Segoe UI"/>
                      <w:color w:val="595959"/>
                      <w:sz w:val="18"/>
                      <w:szCs w:val="18"/>
                      <w:lang w:eastAsia="en-GB"/>
                    </w:rPr>
                  </w:pPr>
                  <w:r>
                    <w:rPr>
                      <w:rFonts w:ascii="Segoe UI" w:hAnsi="Segoe UI" w:cs="Segoe UI"/>
                      <w:color w:val="595959"/>
                      <w:sz w:val="18"/>
                      <w:szCs w:val="18"/>
                      <w:lang w:eastAsia="en-GB"/>
                    </w:rPr>
                    <w:t>Yes</w:t>
                  </w:r>
                </w:p>
              </w:tc>
              <w:tc>
                <w:tcPr>
                  <w:tcW w:w="1380" w:type="dxa"/>
                  <w:tcBorders>
                    <w:top w:val="single" w:sz="6" w:space="0" w:color="auto"/>
                    <w:left w:val="single" w:sz="6" w:space="0" w:color="auto"/>
                    <w:bottom w:val="single" w:sz="6" w:space="0" w:color="auto"/>
                    <w:right w:val="single" w:sz="6" w:space="0" w:color="auto"/>
                  </w:tcBorders>
                  <w:hideMark/>
                </w:tcPr>
                <w:p w14:paraId="3E44F820" w14:textId="77777777" w:rsidR="000659A3" w:rsidRPr="0040784D" w:rsidRDefault="000659A3" w:rsidP="003B1B3F">
                  <w:pPr>
                    <w:spacing w:after="200"/>
                    <w:jc w:val="center"/>
                    <w:rPr>
                      <w:rFonts w:ascii="Segoe UI" w:hAnsi="Segoe UI" w:cs="Segoe UI"/>
                      <w:color w:val="595959"/>
                      <w:sz w:val="18"/>
                      <w:szCs w:val="18"/>
                      <w:lang w:eastAsia="en-GB"/>
                    </w:rPr>
                  </w:pPr>
                </w:p>
              </w:tc>
              <w:tc>
                <w:tcPr>
                  <w:tcW w:w="1380" w:type="dxa"/>
                  <w:tcBorders>
                    <w:top w:val="single" w:sz="6" w:space="0" w:color="auto"/>
                    <w:left w:val="single" w:sz="6" w:space="0" w:color="auto"/>
                    <w:bottom w:val="single" w:sz="6" w:space="0" w:color="auto"/>
                    <w:right w:val="single" w:sz="6" w:space="0" w:color="auto"/>
                  </w:tcBorders>
                  <w:hideMark/>
                </w:tcPr>
                <w:p w14:paraId="76EFC0E8" w14:textId="77777777" w:rsidR="000659A3" w:rsidRPr="0040784D" w:rsidRDefault="000659A3" w:rsidP="003B1B3F">
                  <w:pPr>
                    <w:spacing w:after="200"/>
                    <w:jc w:val="center"/>
                    <w:rPr>
                      <w:rFonts w:ascii="Segoe UI" w:hAnsi="Segoe UI" w:cs="Segoe UI"/>
                      <w:color w:val="595959"/>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hideMark/>
                </w:tcPr>
                <w:p w14:paraId="66C889F4" w14:textId="77777777" w:rsidR="000659A3" w:rsidRPr="0040784D" w:rsidRDefault="000659A3" w:rsidP="003B1B3F">
                  <w:pPr>
                    <w:spacing w:after="200"/>
                    <w:jc w:val="center"/>
                    <w:rPr>
                      <w:rFonts w:ascii="Segoe UI" w:hAnsi="Segoe UI" w:cs="Segoe UI"/>
                      <w:color w:val="595959"/>
                      <w:sz w:val="18"/>
                      <w:szCs w:val="18"/>
                      <w:lang w:eastAsia="en-GB"/>
                    </w:rPr>
                  </w:pPr>
                </w:p>
              </w:tc>
              <w:tc>
                <w:tcPr>
                  <w:tcW w:w="1125" w:type="dxa"/>
                  <w:tcBorders>
                    <w:top w:val="single" w:sz="6" w:space="0" w:color="auto"/>
                    <w:left w:val="single" w:sz="6" w:space="0" w:color="auto"/>
                    <w:bottom w:val="single" w:sz="6" w:space="0" w:color="auto"/>
                    <w:right w:val="single" w:sz="6" w:space="0" w:color="auto"/>
                  </w:tcBorders>
                  <w:hideMark/>
                </w:tcPr>
                <w:p w14:paraId="36613147" w14:textId="77777777" w:rsidR="000659A3" w:rsidRPr="0040784D" w:rsidRDefault="000659A3" w:rsidP="003B1B3F">
                  <w:pPr>
                    <w:spacing w:after="200"/>
                    <w:jc w:val="center"/>
                    <w:rPr>
                      <w:rFonts w:ascii="Segoe UI" w:hAnsi="Segoe UI" w:cs="Segoe UI"/>
                      <w:color w:val="595959"/>
                      <w:sz w:val="18"/>
                      <w:szCs w:val="18"/>
                      <w:lang w:eastAsia="en-GB"/>
                    </w:rPr>
                  </w:pPr>
                </w:p>
              </w:tc>
            </w:tr>
            <w:tr w:rsidR="000659A3" w:rsidRPr="000659A3" w14:paraId="2D3EC7B6" w14:textId="77777777">
              <w:trPr>
                <w:trHeight w:val="300"/>
              </w:trPr>
              <w:tc>
                <w:tcPr>
                  <w:tcW w:w="1620" w:type="dxa"/>
                  <w:tcBorders>
                    <w:top w:val="single" w:sz="6" w:space="0" w:color="auto"/>
                    <w:left w:val="single" w:sz="6" w:space="0" w:color="auto"/>
                    <w:bottom w:val="single" w:sz="6" w:space="0" w:color="auto"/>
                    <w:right w:val="single" w:sz="6" w:space="0" w:color="auto"/>
                  </w:tcBorders>
                  <w:hideMark/>
                </w:tcPr>
                <w:p w14:paraId="728F90D2" w14:textId="77777777" w:rsidR="000659A3" w:rsidRPr="0040784D" w:rsidRDefault="000659A3" w:rsidP="003B1B3F">
                  <w:pPr>
                    <w:spacing w:after="200"/>
                    <w:jc w:val="center"/>
                    <w:rPr>
                      <w:rFonts w:ascii="Segoe UI" w:hAnsi="Segoe UI" w:cs="Segoe UI"/>
                      <w:color w:val="595959"/>
                      <w:sz w:val="18"/>
                      <w:szCs w:val="18"/>
                      <w:lang w:eastAsia="en-GB"/>
                    </w:rPr>
                  </w:pPr>
                  <w:r w:rsidRPr="0040784D">
                    <w:rPr>
                      <w:rFonts w:eastAsia="Times New Roman"/>
                      <w:color w:val="595959"/>
                      <w:sz w:val="18"/>
                      <w:szCs w:val="18"/>
                      <w:lang w:eastAsia="en-GB"/>
                    </w:rPr>
                    <w:t>Issues at project level are properly treated?</w:t>
                  </w:r>
                </w:p>
              </w:tc>
              <w:tc>
                <w:tcPr>
                  <w:tcW w:w="1125" w:type="dxa"/>
                  <w:tcBorders>
                    <w:top w:val="single" w:sz="6" w:space="0" w:color="auto"/>
                    <w:left w:val="single" w:sz="6" w:space="0" w:color="auto"/>
                    <w:bottom w:val="single" w:sz="6" w:space="0" w:color="auto"/>
                    <w:right w:val="single" w:sz="6" w:space="0" w:color="auto"/>
                  </w:tcBorders>
                  <w:hideMark/>
                </w:tcPr>
                <w:p w14:paraId="08B3C5DF" w14:textId="77777777" w:rsidR="000659A3" w:rsidRPr="0040784D" w:rsidRDefault="000659A3" w:rsidP="003B1B3F">
                  <w:pPr>
                    <w:spacing w:after="200"/>
                    <w:jc w:val="center"/>
                    <w:rPr>
                      <w:rFonts w:ascii="Segoe UI" w:hAnsi="Segoe UI" w:cs="Segoe UI"/>
                      <w:color w:val="595959"/>
                      <w:sz w:val="18"/>
                      <w:szCs w:val="18"/>
                      <w:lang w:eastAsia="en-GB"/>
                    </w:rPr>
                  </w:pPr>
                </w:p>
              </w:tc>
              <w:tc>
                <w:tcPr>
                  <w:tcW w:w="1380" w:type="dxa"/>
                  <w:tcBorders>
                    <w:top w:val="single" w:sz="6" w:space="0" w:color="auto"/>
                    <w:left w:val="single" w:sz="6" w:space="0" w:color="auto"/>
                    <w:bottom w:val="single" w:sz="6" w:space="0" w:color="auto"/>
                    <w:right w:val="single" w:sz="6" w:space="0" w:color="auto"/>
                  </w:tcBorders>
                  <w:hideMark/>
                </w:tcPr>
                <w:p w14:paraId="73BABFF8" w14:textId="77777777" w:rsidR="000659A3" w:rsidRPr="0040784D" w:rsidRDefault="002D7407" w:rsidP="003B1B3F">
                  <w:pPr>
                    <w:spacing w:after="200"/>
                    <w:jc w:val="center"/>
                    <w:rPr>
                      <w:rFonts w:ascii="Segoe UI" w:hAnsi="Segoe UI" w:cs="Segoe UI"/>
                      <w:color w:val="595959"/>
                      <w:sz w:val="18"/>
                      <w:szCs w:val="18"/>
                      <w:lang w:eastAsia="en-GB"/>
                    </w:rPr>
                  </w:pPr>
                  <w:r>
                    <w:rPr>
                      <w:rFonts w:ascii="Segoe UI" w:hAnsi="Segoe UI" w:cs="Segoe UI"/>
                      <w:color w:val="595959"/>
                      <w:sz w:val="18"/>
                      <w:szCs w:val="18"/>
                      <w:lang w:eastAsia="en-GB"/>
                    </w:rPr>
                    <w:t>Yes</w:t>
                  </w:r>
                </w:p>
              </w:tc>
              <w:tc>
                <w:tcPr>
                  <w:tcW w:w="1380" w:type="dxa"/>
                  <w:tcBorders>
                    <w:top w:val="single" w:sz="6" w:space="0" w:color="auto"/>
                    <w:left w:val="single" w:sz="6" w:space="0" w:color="auto"/>
                    <w:bottom w:val="single" w:sz="6" w:space="0" w:color="auto"/>
                    <w:right w:val="single" w:sz="6" w:space="0" w:color="auto"/>
                  </w:tcBorders>
                  <w:hideMark/>
                </w:tcPr>
                <w:p w14:paraId="5E6383A1" w14:textId="77777777" w:rsidR="000659A3" w:rsidRPr="0040784D" w:rsidRDefault="000659A3" w:rsidP="003B1B3F">
                  <w:pPr>
                    <w:spacing w:after="200"/>
                    <w:jc w:val="center"/>
                    <w:rPr>
                      <w:rFonts w:ascii="Segoe UI" w:hAnsi="Segoe UI" w:cs="Segoe UI"/>
                      <w:color w:val="595959"/>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hideMark/>
                </w:tcPr>
                <w:p w14:paraId="2ABD9F1E" w14:textId="77777777" w:rsidR="000659A3" w:rsidRPr="0040784D" w:rsidRDefault="000659A3" w:rsidP="003B1B3F">
                  <w:pPr>
                    <w:spacing w:after="200"/>
                    <w:jc w:val="center"/>
                    <w:rPr>
                      <w:rFonts w:ascii="Segoe UI" w:hAnsi="Segoe UI" w:cs="Segoe UI"/>
                      <w:color w:val="595959"/>
                      <w:sz w:val="18"/>
                      <w:szCs w:val="18"/>
                      <w:lang w:eastAsia="en-GB"/>
                    </w:rPr>
                  </w:pPr>
                </w:p>
              </w:tc>
              <w:tc>
                <w:tcPr>
                  <w:tcW w:w="1125" w:type="dxa"/>
                  <w:tcBorders>
                    <w:top w:val="single" w:sz="6" w:space="0" w:color="auto"/>
                    <w:left w:val="single" w:sz="6" w:space="0" w:color="auto"/>
                    <w:bottom w:val="single" w:sz="6" w:space="0" w:color="auto"/>
                    <w:right w:val="single" w:sz="6" w:space="0" w:color="auto"/>
                  </w:tcBorders>
                  <w:hideMark/>
                </w:tcPr>
                <w:p w14:paraId="478DFD64" w14:textId="77777777" w:rsidR="000659A3" w:rsidRPr="0040784D" w:rsidRDefault="000659A3" w:rsidP="003B1B3F">
                  <w:pPr>
                    <w:spacing w:after="200"/>
                    <w:jc w:val="center"/>
                    <w:rPr>
                      <w:rFonts w:ascii="Segoe UI" w:hAnsi="Segoe UI" w:cs="Segoe UI"/>
                      <w:color w:val="595959"/>
                      <w:sz w:val="18"/>
                      <w:szCs w:val="18"/>
                      <w:lang w:eastAsia="en-GB"/>
                    </w:rPr>
                  </w:pPr>
                </w:p>
              </w:tc>
            </w:tr>
            <w:tr w:rsidR="000659A3" w:rsidRPr="000659A3" w14:paraId="528F223E" w14:textId="77777777">
              <w:trPr>
                <w:trHeight w:val="300"/>
              </w:trPr>
              <w:tc>
                <w:tcPr>
                  <w:tcW w:w="1620" w:type="dxa"/>
                  <w:tcBorders>
                    <w:top w:val="single" w:sz="6" w:space="0" w:color="auto"/>
                    <w:left w:val="single" w:sz="6" w:space="0" w:color="auto"/>
                    <w:bottom w:val="single" w:sz="6" w:space="0" w:color="auto"/>
                    <w:right w:val="single" w:sz="6" w:space="0" w:color="auto"/>
                  </w:tcBorders>
                  <w:hideMark/>
                </w:tcPr>
                <w:p w14:paraId="5C80578C" w14:textId="77777777" w:rsidR="000659A3" w:rsidRPr="0040784D" w:rsidRDefault="000659A3" w:rsidP="003B1B3F">
                  <w:pPr>
                    <w:spacing w:after="200"/>
                    <w:jc w:val="center"/>
                    <w:rPr>
                      <w:rFonts w:ascii="Segoe UI" w:hAnsi="Segoe UI" w:cs="Segoe UI"/>
                      <w:color w:val="595959"/>
                      <w:sz w:val="18"/>
                      <w:szCs w:val="18"/>
                      <w:lang w:eastAsia="en-GB"/>
                    </w:rPr>
                  </w:pPr>
                  <w:r w:rsidRPr="0040784D">
                    <w:rPr>
                      <w:rFonts w:eastAsia="Times New Roman"/>
                      <w:color w:val="595959"/>
                      <w:sz w:val="18"/>
                      <w:szCs w:val="18"/>
                      <w:lang w:eastAsia="en-GB"/>
                    </w:rPr>
                    <w:t>Author responds to readers’ needs?</w:t>
                  </w:r>
                </w:p>
              </w:tc>
              <w:tc>
                <w:tcPr>
                  <w:tcW w:w="1125" w:type="dxa"/>
                  <w:tcBorders>
                    <w:top w:val="single" w:sz="6" w:space="0" w:color="auto"/>
                    <w:left w:val="single" w:sz="6" w:space="0" w:color="auto"/>
                    <w:bottom w:val="single" w:sz="6" w:space="0" w:color="auto"/>
                    <w:right w:val="single" w:sz="6" w:space="0" w:color="auto"/>
                  </w:tcBorders>
                  <w:hideMark/>
                </w:tcPr>
                <w:p w14:paraId="42AB8C2C" w14:textId="77777777" w:rsidR="000659A3" w:rsidRPr="0040784D" w:rsidRDefault="000659A3" w:rsidP="003B1B3F">
                  <w:pPr>
                    <w:spacing w:after="200"/>
                    <w:jc w:val="center"/>
                    <w:rPr>
                      <w:rFonts w:ascii="Segoe UI" w:hAnsi="Segoe UI" w:cs="Segoe UI"/>
                      <w:color w:val="595959"/>
                      <w:sz w:val="18"/>
                      <w:szCs w:val="18"/>
                      <w:lang w:eastAsia="en-GB"/>
                    </w:rPr>
                  </w:pPr>
                </w:p>
              </w:tc>
              <w:tc>
                <w:tcPr>
                  <w:tcW w:w="1380" w:type="dxa"/>
                  <w:tcBorders>
                    <w:top w:val="single" w:sz="6" w:space="0" w:color="auto"/>
                    <w:left w:val="single" w:sz="6" w:space="0" w:color="auto"/>
                    <w:bottom w:val="single" w:sz="6" w:space="0" w:color="auto"/>
                    <w:right w:val="single" w:sz="6" w:space="0" w:color="auto"/>
                  </w:tcBorders>
                  <w:hideMark/>
                </w:tcPr>
                <w:p w14:paraId="4A2D468E" w14:textId="77777777" w:rsidR="000659A3" w:rsidRPr="0040784D" w:rsidRDefault="002D7407" w:rsidP="003B1B3F">
                  <w:pPr>
                    <w:spacing w:after="200"/>
                    <w:jc w:val="center"/>
                    <w:rPr>
                      <w:rFonts w:ascii="Segoe UI" w:hAnsi="Segoe UI" w:cs="Segoe UI"/>
                      <w:color w:val="595959"/>
                      <w:sz w:val="18"/>
                      <w:szCs w:val="18"/>
                      <w:lang w:eastAsia="en-GB"/>
                    </w:rPr>
                  </w:pPr>
                  <w:r>
                    <w:rPr>
                      <w:rFonts w:ascii="Segoe UI" w:hAnsi="Segoe UI" w:cs="Segoe UI"/>
                      <w:color w:val="595959"/>
                      <w:sz w:val="18"/>
                      <w:szCs w:val="18"/>
                      <w:lang w:eastAsia="en-GB"/>
                    </w:rPr>
                    <w:t>Yes</w:t>
                  </w:r>
                </w:p>
              </w:tc>
              <w:tc>
                <w:tcPr>
                  <w:tcW w:w="1380" w:type="dxa"/>
                  <w:tcBorders>
                    <w:top w:val="single" w:sz="6" w:space="0" w:color="auto"/>
                    <w:left w:val="single" w:sz="6" w:space="0" w:color="auto"/>
                    <w:bottom w:val="single" w:sz="6" w:space="0" w:color="auto"/>
                    <w:right w:val="single" w:sz="6" w:space="0" w:color="auto"/>
                  </w:tcBorders>
                  <w:hideMark/>
                </w:tcPr>
                <w:p w14:paraId="45F895DE" w14:textId="77777777" w:rsidR="000659A3" w:rsidRPr="0040784D" w:rsidRDefault="000659A3" w:rsidP="003B1B3F">
                  <w:pPr>
                    <w:spacing w:after="200"/>
                    <w:jc w:val="center"/>
                    <w:rPr>
                      <w:rFonts w:ascii="Segoe UI" w:hAnsi="Segoe UI" w:cs="Segoe UI"/>
                      <w:color w:val="595959"/>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hideMark/>
                </w:tcPr>
                <w:p w14:paraId="6C9A4F25" w14:textId="77777777" w:rsidR="000659A3" w:rsidRPr="0040784D" w:rsidRDefault="000659A3" w:rsidP="003B1B3F">
                  <w:pPr>
                    <w:spacing w:after="200"/>
                    <w:jc w:val="center"/>
                    <w:rPr>
                      <w:rFonts w:ascii="Segoe UI" w:hAnsi="Segoe UI" w:cs="Segoe UI"/>
                      <w:color w:val="595959"/>
                      <w:sz w:val="18"/>
                      <w:szCs w:val="18"/>
                      <w:lang w:eastAsia="en-GB"/>
                    </w:rPr>
                  </w:pPr>
                </w:p>
              </w:tc>
              <w:tc>
                <w:tcPr>
                  <w:tcW w:w="1125" w:type="dxa"/>
                  <w:tcBorders>
                    <w:top w:val="single" w:sz="6" w:space="0" w:color="auto"/>
                    <w:left w:val="single" w:sz="6" w:space="0" w:color="auto"/>
                    <w:bottom w:val="single" w:sz="6" w:space="0" w:color="auto"/>
                    <w:right w:val="single" w:sz="6" w:space="0" w:color="auto"/>
                  </w:tcBorders>
                  <w:hideMark/>
                </w:tcPr>
                <w:p w14:paraId="76DB350D" w14:textId="77777777" w:rsidR="000659A3" w:rsidRPr="0040784D" w:rsidRDefault="000659A3" w:rsidP="003B1B3F">
                  <w:pPr>
                    <w:spacing w:after="200"/>
                    <w:jc w:val="center"/>
                    <w:rPr>
                      <w:rFonts w:ascii="Segoe UI" w:hAnsi="Segoe UI" w:cs="Segoe UI"/>
                      <w:color w:val="595959"/>
                      <w:sz w:val="18"/>
                      <w:szCs w:val="18"/>
                      <w:lang w:eastAsia="en-GB"/>
                    </w:rPr>
                  </w:pPr>
                </w:p>
              </w:tc>
            </w:tr>
            <w:tr w:rsidR="000659A3" w:rsidRPr="000659A3" w14:paraId="04D6E927" w14:textId="77777777">
              <w:trPr>
                <w:trHeight w:val="300"/>
              </w:trPr>
              <w:tc>
                <w:tcPr>
                  <w:tcW w:w="1620" w:type="dxa"/>
                  <w:tcBorders>
                    <w:top w:val="single" w:sz="6" w:space="0" w:color="auto"/>
                    <w:left w:val="single" w:sz="6" w:space="0" w:color="auto"/>
                    <w:bottom w:val="single" w:sz="6" w:space="0" w:color="auto"/>
                    <w:right w:val="single" w:sz="6" w:space="0" w:color="auto"/>
                  </w:tcBorders>
                  <w:hideMark/>
                </w:tcPr>
                <w:p w14:paraId="58217B5D" w14:textId="77777777" w:rsidR="000659A3" w:rsidRPr="0040784D" w:rsidRDefault="000659A3" w:rsidP="003B1B3F">
                  <w:pPr>
                    <w:spacing w:after="200"/>
                    <w:jc w:val="center"/>
                    <w:rPr>
                      <w:rFonts w:ascii="Segoe UI" w:hAnsi="Segoe UI" w:cs="Segoe UI"/>
                      <w:color w:val="595959"/>
                      <w:sz w:val="18"/>
                      <w:szCs w:val="18"/>
                      <w:lang w:eastAsia="en-GB"/>
                    </w:rPr>
                  </w:pPr>
                  <w:r w:rsidRPr="0040784D">
                    <w:rPr>
                      <w:rFonts w:eastAsia="Times New Roman"/>
                      <w:color w:val="595959"/>
                      <w:sz w:val="18"/>
                      <w:szCs w:val="18"/>
                      <w:lang w:eastAsia="en-GB"/>
                    </w:rPr>
                    <w:t>Technical approaches used are appropriate?</w:t>
                  </w:r>
                </w:p>
              </w:tc>
              <w:tc>
                <w:tcPr>
                  <w:tcW w:w="1125" w:type="dxa"/>
                  <w:tcBorders>
                    <w:top w:val="single" w:sz="6" w:space="0" w:color="auto"/>
                    <w:left w:val="single" w:sz="6" w:space="0" w:color="auto"/>
                    <w:bottom w:val="single" w:sz="6" w:space="0" w:color="auto"/>
                    <w:right w:val="single" w:sz="6" w:space="0" w:color="auto"/>
                  </w:tcBorders>
                  <w:hideMark/>
                </w:tcPr>
                <w:p w14:paraId="17868CA2" w14:textId="77777777" w:rsidR="000659A3" w:rsidRPr="0040784D" w:rsidRDefault="002D7407" w:rsidP="003B1B3F">
                  <w:pPr>
                    <w:spacing w:after="200"/>
                    <w:jc w:val="center"/>
                    <w:rPr>
                      <w:rFonts w:ascii="Segoe UI" w:hAnsi="Segoe UI" w:cs="Segoe UI"/>
                      <w:color w:val="595959"/>
                      <w:sz w:val="18"/>
                      <w:szCs w:val="18"/>
                      <w:lang w:eastAsia="en-GB"/>
                    </w:rPr>
                  </w:pPr>
                  <w:r>
                    <w:rPr>
                      <w:rFonts w:ascii="Segoe UI" w:hAnsi="Segoe UI" w:cs="Segoe UI"/>
                      <w:color w:val="595959"/>
                      <w:sz w:val="18"/>
                      <w:szCs w:val="18"/>
                      <w:lang w:eastAsia="en-GB"/>
                    </w:rPr>
                    <w:t>Yes</w:t>
                  </w:r>
                </w:p>
              </w:tc>
              <w:tc>
                <w:tcPr>
                  <w:tcW w:w="1380" w:type="dxa"/>
                  <w:tcBorders>
                    <w:top w:val="single" w:sz="6" w:space="0" w:color="auto"/>
                    <w:left w:val="single" w:sz="6" w:space="0" w:color="auto"/>
                    <w:bottom w:val="single" w:sz="6" w:space="0" w:color="auto"/>
                    <w:right w:val="single" w:sz="6" w:space="0" w:color="auto"/>
                  </w:tcBorders>
                  <w:hideMark/>
                </w:tcPr>
                <w:p w14:paraId="1FCDE145" w14:textId="77777777" w:rsidR="000659A3" w:rsidRPr="0040784D" w:rsidRDefault="000659A3" w:rsidP="003B1B3F">
                  <w:pPr>
                    <w:spacing w:after="200"/>
                    <w:jc w:val="center"/>
                    <w:rPr>
                      <w:rFonts w:ascii="Segoe UI" w:hAnsi="Segoe UI" w:cs="Segoe UI"/>
                      <w:color w:val="595959"/>
                      <w:sz w:val="18"/>
                      <w:szCs w:val="18"/>
                      <w:lang w:eastAsia="en-GB"/>
                    </w:rPr>
                  </w:pPr>
                </w:p>
              </w:tc>
              <w:tc>
                <w:tcPr>
                  <w:tcW w:w="1380" w:type="dxa"/>
                  <w:tcBorders>
                    <w:top w:val="single" w:sz="6" w:space="0" w:color="auto"/>
                    <w:left w:val="single" w:sz="6" w:space="0" w:color="auto"/>
                    <w:bottom w:val="single" w:sz="6" w:space="0" w:color="auto"/>
                    <w:right w:val="single" w:sz="6" w:space="0" w:color="auto"/>
                  </w:tcBorders>
                  <w:hideMark/>
                </w:tcPr>
                <w:p w14:paraId="3847D34F" w14:textId="77777777" w:rsidR="000659A3" w:rsidRPr="0040784D" w:rsidRDefault="000659A3" w:rsidP="003B1B3F">
                  <w:pPr>
                    <w:spacing w:after="200"/>
                    <w:jc w:val="center"/>
                    <w:rPr>
                      <w:rFonts w:ascii="Segoe UI" w:hAnsi="Segoe UI" w:cs="Segoe UI"/>
                      <w:color w:val="595959"/>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hideMark/>
                </w:tcPr>
                <w:p w14:paraId="36823CDD" w14:textId="77777777" w:rsidR="000659A3" w:rsidRPr="0040784D" w:rsidRDefault="000659A3" w:rsidP="003B1B3F">
                  <w:pPr>
                    <w:spacing w:after="200"/>
                    <w:jc w:val="center"/>
                    <w:rPr>
                      <w:rFonts w:ascii="Segoe UI" w:hAnsi="Segoe UI" w:cs="Segoe UI"/>
                      <w:color w:val="595959"/>
                      <w:sz w:val="18"/>
                      <w:szCs w:val="18"/>
                      <w:lang w:eastAsia="en-GB"/>
                    </w:rPr>
                  </w:pPr>
                </w:p>
              </w:tc>
              <w:tc>
                <w:tcPr>
                  <w:tcW w:w="1125" w:type="dxa"/>
                  <w:tcBorders>
                    <w:top w:val="single" w:sz="6" w:space="0" w:color="auto"/>
                    <w:left w:val="single" w:sz="6" w:space="0" w:color="auto"/>
                    <w:bottom w:val="single" w:sz="6" w:space="0" w:color="auto"/>
                    <w:right w:val="single" w:sz="6" w:space="0" w:color="auto"/>
                  </w:tcBorders>
                  <w:hideMark/>
                </w:tcPr>
                <w:p w14:paraId="3D65C8D8" w14:textId="77777777" w:rsidR="000659A3" w:rsidRPr="0040784D" w:rsidRDefault="000659A3" w:rsidP="003B1B3F">
                  <w:pPr>
                    <w:spacing w:after="200"/>
                    <w:jc w:val="center"/>
                    <w:rPr>
                      <w:rFonts w:ascii="Segoe UI" w:hAnsi="Segoe UI" w:cs="Segoe UI"/>
                      <w:color w:val="595959"/>
                      <w:sz w:val="18"/>
                      <w:szCs w:val="18"/>
                      <w:lang w:eastAsia="en-GB"/>
                    </w:rPr>
                  </w:pPr>
                </w:p>
              </w:tc>
            </w:tr>
            <w:tr w:rsidR="000659A3" w:rsidRPr="000659A3" w14:paraId="5E97F315" w14:textId="77777777">
              <w:trPr>
                <w:trHeight w:val="300"/>
              </w:trPr>
              <w:tc>
                <w:tcPr>
                  <w:tcW w:w="1620" w:type="dxa"/>
                  <w:tcBorders>
                    <w:top w:val="single" w:sz="6" w:space="0" w:color="auto"/>
                    <w:left w:val="single" w:sz="6" w:space="0" w:color="auto"/>
                    <w:bottom w:val="single" w:sz="6" w:space="0" w:color="auto"/>
                    <w:right w:val="single" w:sz="6" w:space="0" w:color="auto"/>
                  </w:tcBorders>
                  <w:hideMark/>
                </w:tcPr>
                <w:p w14:paraId="43BB391C" w14:textId="77777777" w:rsidR="000659A3" w:rsidRPr="0040784D" w:rsidRDefault="000659A3" w:rsidP="003B1B3F">
                  <w:pPr>
                    <w:spacing w:after="200"/>
                    <w:jc w:val="center"/>
                    <w:rPr>
                      <w:rFonts w:ascii="Segoe UI" w:hAnsi="Segoe UI" w:cs="Segoe UI"/>
                      <w:color w:val="595959"/>
                      <w:sz w:val="18"/>
                      <w:szCs w:val="18"/>
                      <w:lang w:eastAsia="en-GB"/>
                    </w:rPr>
                  </w:pPr>
                  <w:r w:rsidRPr="0040784D">
                    <w:rPr>
                      <w:rFonts w:eastAsia="Times New Roman"/>
                      <w:color w:val="595959"/>
                      <w:sz w:val="18"/>
                      <w:szCs w:val="18"/>
                      <w:lang w:eastAsia="en-GB"/>
                    </w:rPr>
                    <w:t>Content is well organised?</w:t>
                  </w:r>
                </w:p>
              </w:tc>
              <w:tc>
                <w:tcPr>
                  <w:tcW w:w="1125" w:type="dxa"/>
                  <w:tcBorders>
                    <w:top w:val="single" w:sz="6" w:space="0" w:color="auto"/>
                    <w:left w:val="single" w:sz="6" w:space="0" w:color="auto"/>
                    <w:bottom w:val="single" w:sz="6" w:space="0" w:color="auto"/>
                    <w:right w:val="single" w:sz="6" w:space="0" w:color="auto"/>
                  </w:tcBorders>
                  <w:hideMark/>
                </w:tcPr>
                <w:p w14:paraId="008ACD01" w14:textId="77777777" w:rsidR="000659A3" w:rsidRPr="0040784D" w:rsidRDefault="002D7407" w:rsidP="003B1B3F">
                  <w:pPr>
                    <w:spacing w:after="200"/>
                    <w:jc w:val="center"/>
                    <w:rPr>
                      <w:rFonts w:ascii="Segoe UI" w:hAnsi="Segoe UI" w:cs="Segoe UI"/>
                      <w:color w:val="595959"/>
                      <w:sz w:val="18"/>
                      <w:szCs w:val="18"/>
                      <w:lang w:eastAsia="en-GB"/>
                    </w:rPr>
                  </w:pPr>
                  <w:r>
                    <w:rPr>
                      <w:rFonts w:ascii="Segoe UI" w:hAnsi="Segoe UI" w:cs="Segoe UI"/>
                      <w:color w:val="595959"/>
                      <w:sz w:val="18"/>
                      <w:szCs w:val="18"/>
                      <w:lang w:eastAsia="en-GB"/>
                    </w:rPr>
                    <w:t>Yes</w:t>
                  </w:r>
                </w:p>
              </w:tc>
              <w:tc>
                <w:tcPr>
                  <w:tcW w:w="1380" w:type="dxa"/>
                  <w:tcBorders>
                    <w:top w:val="single" w:sz="6" w:space="0" w:color="auto"/>
                    <w:left w:val="single" w:sz="6" w:space="0" w:color="auto"/>
                    <w:bottom w:val="single" w:sz="6" w:space="0" w:color="auto"/>
                    <w:right w:val="single" w:sz="6" w:space="0" w:color="auto"/>
                  </w:tcBorders>
                  <w:hideMark/>
                </w:tcPr>
                <w:p w14:paraId="67E74D11" w14:textId="77777777" w:rsidR="000659A3" w:rsidRPr="0040784D" w:rsidRDefault="000659A3" w:rsidP="003B1B3F">
                  <w:pPr>
                    <w:spacing w:after="200"/>
                    <w:jc w:val="center"/>
                    <w:rPr>
                      <w:rFonts w:ascii="Segoe UI" w:hAnsi="Segoe UI" w:cs="Segoe UI"/>
                      <w:color w:val="595959"/>
                      <w:sz w:val="18"/>
                      <w:szCs w:val="18"/>
                      <w:lang w:eastAsia="en-GB"/>
                    </w:rPr>
                  </w:pPr>
                </w:p>
              </w:tc>
              <w:tc>
                <w:tcPr>
                  <w:tcW w:w="1380" w:type="dxa"/>
                  <w:tcBorders>
                    <w:top w:val="single" w:sz="6" w:space="0" w:color="auto"/>
                    <w:left w:val="single" w:sz="6" w:space="0" w:color="auto"/>
                    <w:bottom w:val="single" w:sz="6" w:space="0" w:color="auto"/>
                    <w:right w:val="single" w:sz="6" w:space="0" w:color="auto"/>
                  </w:tcBorders>
                  <w:hideMark/>
                </w:tcPr>
                <w:p w14:paraId="2F847DBD" w14:textId="77777777" w:rsidR="000659A3" w:rsidRPr="0040784D" w:rsidRDefault="000659A3" w:rsidP="003B1B3F">
                  <w:pPr>
                    <w:spacing w:after="200"/>
                    <w:jc w:val="center"/>
                    <w:rPr>
                      <w:rFonts w:ascii="Segoe UI" w:hAnsi="Segoe UI" w:cs="Segoe UI"/>
                      <w:color w:val="595959"/>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hideMark/>
                </w:tcPr>
                <w:p w14:paraId="08D88492" w14:textId="77777777" w:rsidR="000659A3" w:rsidRPr="0040784D" w:rsidRDefault="000659A3" w:rsidP="003B1B3F">
                  <w:pPr>
                    <w:spacing w:after="200"/>
                    <w:jc w:val="center"/>
                    <w:rPr>
                      <w:rFonts w:ascii="Segoe UI" w:hAnsi="Segoe UI" w:cs="Segoe UI"/>
                      <w:color w:val="595959"/>
                      <w:sz w:val="18"/>
                      <w:szCs w:val="18"/>
                      <w:lang w:eastAsia="en-GB"/>
                    </w:rPr>
                  </w:pPr>
                </w:p>
              </w:tc>
              <w:tc>
                <w:tcPr>
                  <w:tcW w:w="1125" w:type="dxa"/>
                  <w:tcBorders>
                    <w:top w:val="single" w:sz="6" w:space="0" w:color="auto"/>
                    <w:left w:val="single" w:sz="6" w:space="0" w:color="auto"/>
                    <w:bottom w:val="single" w:sz="6" w:space="0" w:color="auto"/>
                    <w:right w:val="single" w:sz="6" w:space="0" w:color="auto"/>
                  </w:tcBorders>
                  <w:hideMark/>
                </w:tcPr>
                <w:p w14:paraId="75627E66" w14:textId="77777777" w:rsidR="000659A3" w:rsidRPr="0040784D" w:rsidRDefault="000659A3" w:rsidP="003B1B3F">
                  <w:pPr>
                    <w:spacing w:after="200"/>
                    <w:jc w:val="center"/>
                    <w:rPr>
                      <w:rFonts w:ascii="Segoe UI" w:hAnsi="Segoe UI" w:cs="Segoe UI"/>
                      <w:color w:val="595959"/>
                      <w:sz w:val="18"/>
                      <w:szCs w:val="18"/>
                      <w:lang w:eastAsia="en-GB"/>
                    </w:rPr>
                  </w:pPr>
                </w:p>
              </w:tc>
            </w:tr>
            <w:tr w:rsidR="000659A3" w:rsidRPr="000659A3" w14:paraId="782D9109" w14:textId="77777777">
              <w:trPr>
                <w:trHeight w:val="300"/>
              </w:trPr>
              <w:tc>
                <w:tcPr>
                  <w:tcW w:w="1620" w:type="dxa"/>
                  <w:tcBorders>
                    <w:top w:val="single" w:sz="6" w:space="0" w:color="auto"/>
                    <w:left w:val="single" w:sz="6" w:space="0" w:color="auto"/>
                    <w:bottom w:val="single" w:sz="6" w:space="0" w:color="auto"/>
                    <w:right w:val="single" w:sz="6" w:space="0" w:color="auto"/>
                  </w:tcBorders>
                  <w:hideMark/>
                </w:tcPr>
                <w:p w14:paraId="0655595B" w14:textId="77777777" w:rsidR="000659A3" w:rsidRPr="0040784D" w:rsidRDefault="000659A3" w:rsidP="003B1B3F">
                  <w:pPr>
                    <w:spacing w:after="200"/>
                    <w:jc w:val="center"/>
                    <w:rPr>
                      <w:rFonts w:ascii="Segoe UI" w:hAnsi="Segoe UI" w:cs="Segoe UI"/>
                      <w:color w:val="595959"/>
                      <w:sz w:val="18"/>
                      <w:szCs w:val="18"/>
                      <w:lang w:eastAsia="en-GB"/>
                    </w:rPr>
                  </w:pPr>
                  <w:r w:rsidRPr="0040784D">
                    <w:rPr>
                      <w:rFonts w:eastAsia="Times New Roman"/>
                      <w:color w:val="595959"/>
                      <w:sz w:val="18"/>
                      <w:szCs w:val="18"/>
                      <w:lang w:eastAsia="en-GB"/>
                    </w:rPr>
                    <w:t>Issues raised are relevant?</w:t>
                  </w:r>
                </w:p>
              </w:tc>
              <w:tc>
                <w:tcPr>
                  <w:tcW w:w="1125" w:type="dxa"/>
                  <w:tcBorders>
                    <w:top w:val="single" w:sz="6" w:space="0" w:color="auto"/>
                    <w:left w:val="single" w:sz="6" w:space="0" w:color="auto"/>
                    <w:bottom w:val="single" w:sz="6" w:space="0" w:color="auto"/>
                    <w:right w:val="single" w:sz="6" w:space="0" w:color="auto"/>
                  </w:tcBorders>
                  <w:hideMark/>
                </w:tcPr>
                <w:p w14:paraId="13519AAE" w14:textId="77777777" w:rsidR="000659A3" w:rsidRPr="0040784D" w:rsidRDefault="000659A3" w:rsidP="003B1B3F">
                  <w:pPr>
                    <w:spacing w:after="200"/>
                    <w:jc w:val="center"/>
                    <w:rPr>
                      <w:rFonts w:ascii="Segoe UI" w:hAnsi="Segoe UI" w:cs="Segoe UI"/>
                      <w:color w:val="595959"/>
                      <w:sz w:val="18"/>
                      <w:szCs w:val="18"/>
                      <w:lang w:eastAsia="en-GB"/>
                    </w:rPr>
                  </w:pPr>
                </w:p>
              </w:tc>
              <w:tc>
                <w:tcPr>
                  <w:tcW w:w="1380" w:type="dxa"/>
                  <w:tcBorders>
                    <w:top w:val="single" w:sz="6" w:space="0" w:color="auto"/>
                    <w:left w:val="single" w:sz="6" w:space="0" w:color="auto"/>
                    <w:bottom w:val="single" w:sz="6" w:space="0" w:color="auto"/>
                    <w:right w:val="single" w:sz="6" w:space="0" w:color="auto"/>
                  </w:tcBorders>
                  <w:hideMark/>
                </w:tcPr>
                <w:p w14:paraId="3CA7B58A" w14:textId="77777777" w:rsidR="000659A3" w:rsidRPr="0040784D" w:rsidRDefault="002D7407" w:rsidP="003B1B3F">
                  <w:pPr>
                    <w:spacing w:after="200"/>
                    <w:jc w:val="center"/>
                    <w:rPr>
                      <w:rFonts w:ascii="Segoe UI" w:hAnsi="Segoe UI" w:cs="Segoe UI"/>
                      <w:color w:val="595959"/>
                      <w:sz w:val="18"/>
                      <w:szCs w:val="18"/>
                      <w:lang w:eastAsia="en-GB"/>
                    </w:rPr>
                  </w:pPr>
                  <w:r>
                    <w:rPr>
                      <w:rFonts w:ascii="Segoe UI" w:hAnsi="Segoe UI" w:cs="Segoe UI"/>
                      <w:color w:val="595959"/>
                      <w:sz w:val="18"/>
                      <w:szCs w:val="18"/>
                      <w:lang w:eastAsia="en-GB"/>
                    </w:rPr>
                    <w:t>Yes</w:t>
                  </w:r>
                </w:p>
              </w:tc>
              <w:tc>
                <w:tcPr>
                  <w:tcW w:w="1380" w:type="dxa"/>
                  <w:tcBorders>
                    <w:top w:val="single" w:sz="6" w:space="0" w:color="auto"/>
                    <w:left w:val="single" w:sz="6" w:space="0" w:color="auto"/>
                    <w:bottom w:val="single" w:sz="6" w:space="0" w:color="auto"/>
                    <w:right w:val="single" w:sz="6" w:space="0" w:color="auto"/>
                  </w:tcBorders>
                  <w:hideMark/>
                </w:tcPr>
                <w:p w14:paraId="08EC4F0B" w14:textId="77777777" w:rsidR="000659A3" w:rsidRPr="0040784D" w:rsidRDefault="000659A3" w:rsidP="003B1B3F">
                  <w:pPr>
                    <w:spacing w:after="200"/>
                    <w:jc w:val="center"/>
                    <w:rPr>
                      <w:rFonts w:ascii="Segoe UI" w:hAnsi="Segoe UI" w:cs="Segoe UI"/>
                      <w:color w:val="595959"/>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hideMark/>
                </w:tcPr>
                <w:p w14:paraId="6CA11FA7" w14:textId="77777777" w:rsidR="000659A3" w:rsidRPr="0040784D" w:rsidRDefault="000659A3" w:rsidP="003B1B3F">
                  <w:pPr>
                    <w:spacing w:after="200"/>
                    <w:jc w:val="center"/>
                    <w:rPr>
                      <w:rFonts w:ascii="Segoe UI" w:hAnsi="Segoe UI" w:cs="Segoe UI"/>
                      <w:color w:val="595959"/>
                      <w:sz w:val="18"/>
                      <w:szCs w:val="18"/>
                      <w:lang w:eastAsia="en-GB"/>
                    </w:rPr>
                  </w:pPr>
                </w:p>
              </w:tc>
              <w:tc>
                <w:tcPr>
                  <w:tcW w:w="1125" w:type="dxa"/>
                  <w:tcBorders>
                    <w:top w:val="single" w:sz="6" w:space="0" w:color="auto"/>
                    <w:left w:val="single" w:sz="6" w:space="0" w:color="auto"/>
                    <w:bottom w:val="single" w:sz="6" w:space="0" w:color="auto"/>
                    <w:right w:val="single" w:sz="6" w:space="0" w:color="auto"/>
                  </w:tcBorders>
                  <w:hideMark/>
                </w:tcPr>
                <w:p w14:paraId="7C482E85" w14:textId="77777777" w:rsidR="000659A3" w:rsidRPr="0040784D" w:rsidRDefault="000659A3" w:rsidP="003B1B3F">
                  <w:pPr>
                    <w:spacing w:after="200"/>
                    <w:jc w:val="center"/>
                    <w:rPr>
                      <w:rFonts w:ascii="Segoe UI" w:hAnsi="Segoe UI" w:cs="Segoe UI"/>
                      <w:color w:val="595959"/>
                      <w:sz w:val="18"/>
                      <w:szCs w:val="18"/>
                      <w:lang w:eastAsia="en-GB"/>
                    </w:rPr>
                  </w:pPr>
                </w:p>
              </w:tc>
            </w:tr>
            <w:tr w:rsidR="000659A3" w:rsidRPr="000659A3" w14:paraId="62831A5E" w14:textId="77777777">
              <w:trPr>
                <w:trHeight w:val="300"/>
              </w:trPr>
              <w:tc>
                <w:tcPr>
                  <w:tcW w:w="1620" w:type="dxa"/>
                  <w:tcBorders>
                    <w:top w:val="single" w:sz="6" w:space="0" w:color="auto"/>
                    <w:left w:val="single" w:sz="6" w:space="0" w:color="auto"/>
                    <w:bottom w:val="single" w:sz="6" w:space="0" w:color="auto"/>
                    <w:right w:val="single" w:sz="6" w:space="0" w:color="auto"/>
                  </w:tcBorders>
                  <w:hideMark/>
                </w:tcPr>
                <w:p w14:paraId="0721F5B1" w14:textId="77777777" w:rsidR="000659A3" w:rsidRPr="0040784D" w:rsidRDefault="000659A3" w:rsidP="003B1B3F">
                  <w:pPr>
                    <w:spacing w:after="200"/>
                    <w:jc w:val="center"/>
                    <w:rPr>
                      <w:rFonts w:ascii="Segoe UI" w:hAnsi="Segoe UI" w:cs="Segoe UI"/>
                      <w:color w:val="595959"/>
                      <w:sz w:val="18"/>
                      <w:szCs w:val="18"/>
                      <w:lang w:eastAsia="en-GB"/>
                    </w:rPr>
                  </w:pPr>
                  <w:r w:rsidRPr="0040784D">
                    <w:rPr>
                      <w:rFonts w:eastAsia="Times New Roman"/>
                      <w:color w:val="595959"/>
                      <w:sz w:val="18"/>
                      <w:szCs w:val="18"/>
                      <w:lang w:eastAsia="en-GB"/>
                    </w:rPr>
                    <w:t>Contents contribute to the state of the art?</w:t>
                  </w:r>
                </w:p>
              </w:tc>
              <w:tc>
                <w:tcPr>
                  <w:tcW w:w="1125" w:type="dxa"/>
                  <w:tcBorders>
                    <w:top w:val="single" w:sz="6" w:space="0" w:color="auto"/>
                    <w:left w:val="single" w:sz="6" w:space="0" w:color="auto"/>
                    <w:bottom w:val="single" w:sz="6" w:space="0" w:color="auto"/>
                    <w:right w:val="single" w:sz="6" w:space="0" w:color="auto"/>
                  </w:tcBorders>
                  <w:hideMark/>
                </w:tcPr>
                <w:p w14:paraId="3CDB3EAC" w14:textId="77777777" w:rsidR="000659A3" w:rsidRPr="0040784D" w:rsidRDefault="000659A3" w:rsidP="003B1B3F">
                  <w:pPr>
                    <w:spacing w:after="200"/>
                    <w:jc w:val="center"/>
                    <w:rPr>
                      <w:rFonts w:ascii="Segoe UI" w:hAnsi="Segoe UI" w:cs="Segoe UI"/>
                      <w:color w:val="595959"/>
                      <w:sz w:val="18"/>
                      <w:szCs w:val="18"/>
                      <w:lang w:eastAsia="en-GB"/>
                    </w:rPr>
                  </w:pPr>
                </w:p>
              </w:tc>
              <w:tc>
                <w:tcPr>
                  <w:tcW w:w="1380" w:type="dxa"/>
                  <w:tcBorders>
                    <w:top w:val="single" w:sz="6" w:space="0" w:color="auto"/>
                    <w:left w:val="single" w:sz="6" w:space="0" w:color="auto"/>
                    <w:bottom w:val="single" w:sz="6" w:space="0" w:color="auto"/>
                    <w:right w:val="single" w:sz="6" w:space="0" w:color="auto"/>
                  </w:tcBorders>
                  <w:hideMark/>
                </w:tcPr>
                <w:p w14:paraId="42002F3D" w14:textId="77777777" w:rsidR="000659A3" w:rsidRPr="0040784D" w:rsidRDefault="002D7407" w:rsidP="003B1B3F">
                  <w:pPr>
                    <w:spacing w:after="200"/>
                    <w:jc w:val="center"/>
                    <w:rPr>
                      <w:rFonts w:ascii="Segoe UI" w:hAnsi="Segoe UI" w:cs="Segoe UI"/>
                      <w:color w:val="595959"/>
                      <w:sz w:val="18"/>
                      <w:szCs w:val="18"/>
                      <w:lang w:eastAsia="en-GB"/>
                    </w:rPr>
                  </w:pPr>
                  <w:r>
                    <w:rPr>
                      <w:rFonts w:ascii="Segoe UI" w:hAnsi="Segoe UI" w:cs="Segoe UI"/>
                      <w:color w:val="595959"/>
                      <w:sz w:val="18"/>
                      <w:szCs w:val="18"/>
                      <w:lang w:eastAsia="en-GB"/>
                    </w:rPr>
                    <w:t>Yes</w:t>
                  </w:r>
                </w:p>
              </w:tc>
              <w:tc>
                <w:tcPr>
                  <w:tcW w:w="1380" w:type="dxa"/>
                  <w:tcBorders>
                    <w:top w:val="single" w:sz="6" w:space="0" w:color="auto"/>
                    <w:left w:val="single" w:sz="6" w:space="0" w:color="auto"/>
                    <w:bottom w:val="single" w:sz="6" w:space="0" w:color="auto"/>
                    <w:right w:val="single" w:sz="6" w:space="0" w:color="auto"/>
                  </w:tcBorders>
                  <w:hideMark/>
                </w:tcPr>
                <w:p w14:paraId="1C212070" w14:textId="77777777" w:rsidR="000659A3" w:rsidRPr="0040784D" w:rsidRDefault="000659A3" w:rsidP="003B1B3F">
                  <w:pPr>
                    <w:spacing w:after="200"/>
                    <w:jc w:val="center"/>
                    <w:rPr>
                      <w:rFonts w:ascii="Segoe UI" w:hAnsi="Segoe UI" w:cs="Segoe UI"/>
                      <w:color w:val="595959"/>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hideMark/>
                </w:tcPr>
                <w:p w14:paraId="3DE62408" w14:textId="77777777" w:rsidR="000659A3" w:rsidRPr="0040784D" w:rsidRDefault="000659A3" w:rsidP="003B1B3F">
                  <w:pPr>
                    <w:spacing w:after="200"/>
                    <w:jc w:val="center"/>
                    <w:rPr>
                      <w:rFonts w:ascii="Segoe UI" w:hAnsi="Segoe UI" w:cs="Segoe UI"/>
                      <w:color w:val="595959"/>
                      <w:sz w:val="18"/>
                      <w:szCs w:val="18"/>
                      <w:lang w:eastAsia="en-GB"/>
                    </w:rPr>
                  </w:pPr>
                </w:p>
              </w:tc>
              <w:tc>
                <w:tcPr>
                  <w:tcW w:w="1125" w:type="dxa"/>
                  <w:tcBorders>
                    <w:top w:val="single" w:sz="6" w:space="0" w:color="auto"/>
                    <w:left w:val="single" w:sz="6" w:space="0" w:color="auto"/>
                    <w:bottom w:val="single" w:sz="6" w:space="0" w:color="auto"/>
                    <w:right w:val="single" w:sz="6" w:space="0" w:color="auto"/>
                  </w:tcBorders>
                  <w:hideMark/>
                </w:tcPr>
                <w:p w14:paraId="41011B5A" w14:textId="77777777" w:rsidR="000659A3" w:rsidRPr="0040784D" w:rsidRDefault="000659A3" w:rsidP="003B1B3F">
                  <w:pPr>
                    <w:spacing w:after="200"/>
                    <w:jc w:val="center"/>
                    <w:rPr>
                      <w:rFonts w:ascii="Segoe UI" w:hAnsi="Segoe UI" w:cs="Segoe UI"/>
                      <w:color w:val="595959"/>
                      <w:sz w:val="18"/>
                      <w:szCs w:val="18"/>
                      <w:lang w:eastAsia="en-GB"/>
                    </w:rPr>
                  </w:pPr>
                </w:p>
              </w:tc>
            </w:tr>
            <w:tr w:rsidR="000659A3" w:rsidRPr="000659A3" w14:paraId="0BE1D142" w14:textId="77777777">
              <w:trPr>
                <w:trHeight w:val="300"/>
              </w:trPr>
              <w:tc>
                <w:tcPr>
                  <w:tcW w:w="1620" w:type="dxa"/>
                  <w:tcBorders>
                    <w:top w:val="single" w:sz="6" w:space="0" w:color="auto"/>
                    <w:left w:val="single" w:sz="6" w:space="0" w:color="auto"/>
                    <w:bottom w:val="single" w:sz="6" w:space="0" w:color="auto"/>
                    <w:right w:val="single" w:sz="6" w:space="0" w:color="auto"/>
                  </w:tcBorders>
                  <w:hideMark/>
                </w:tcPr>
                <w:p w14:paraId="5A977DB6" w14:textId="77777777" w:rsidR="000659A3" w:rsidRPr="0040784D" w:rsidRDefault="000659A3" w:rsidP="003B1B3F">
                  <w:pPr>
                    <w:spacing w:after="200"/>
                    <w:jc w:val="center"/>
                    <w:rPr>
                      <w:rFonts w:ascii="Segoe UI" w:hAnsi="Segoe UI" w:cs="Segoe UI"/>
                      <w:color w:val="595959"/>
                      <w:sz w:val="18"/>
                      <w:szCs w:val="18"/>
                      <w:lang w:eastAsia="en-GB"/>
                    </w:rPr>
                  </w:pPr>
                  <w:r w:rsidRPr="0040784D">
                    <w:rPr>
                      <w:rFonts w:eastAsia="Times New Roman"/>
                      <w:color w:val="595959"/>
                      <w:sz w:val="18"/>
                      <w:szCs w:val="18"/>
                      <w:lang w:eastAsia="en-GB"/>
                    </w:rPr>
                    <w:t>Conclusions (if any) are valid?</w:t>
                  </w:r>
                </w:p>
              </w:tc>
              <w:tc>
                <w:tcPr>
                  <w:tcW w:w="1125" w:type="dxa"/>
                  <w:tcBorders>
                    <w:top w:val="single" w:sz="6" w:space="0" w:color="auto"/>
                    <w:left w:val="single" w:sz="6" w:space="0" w:color="auto"/>
                    <w:bottom w:val="single" w:sz="6" w:space="0" w:color="auto"/>
                    <w:right w:val="single" w:sz="6" w:space="0" w:color="auto"/>
                  </w:tcBorders>
                  <w:hideMark/>
                </w:tcPr>
                <w:p w14:paraId="00BE88BC" w14:textId="77777777" w:rsidR="000659A3" w:rsidRPr="0040784D" w:rsidRDefault="002D7407" w:rsidP="003B1B3F">
                  <w:pPr>
                    <w:spacing w:after="200"/>
                    <w:jc w:val="center"/>
                    <w:rPr>
                      <w:rFonts w:ascii="Segoe UI" w:hAnsi="Segoe UI" w:cs="Segoe UI"/>
                      <w:color w:val="595959"/>
                      <w:sz w:val="18"/>
                      <w:szCs w:val="18"/>
                      <w:lang w:eastAsia="en-GB"/>
                    </w:rPr>
                  </w:pPr>
                  <w:r>
                    <w:rPr>
                      <w:rFonts w:ascii="Segoe UI" w:hAnsi="Segoe UI" w:cs="Segoe UI"/>
                      <w:color w:val="595959"/>
                      <w:sz w:val="18"/>
                      <w:szCs w:val="18"/>
                      <w:lang w:eastAsia="en-GB"/>
                    </w:rPr>
                    <w:t>Yes</w:t>
                  </w:r>
                </w:p>
              </w:tc>
              <w:tc>
                <w:tcPr>
                  <w:tcW w:w="1380" w:type="dxa"/>
                  <w:tcBorders>
                    <w:top w:val="single" w:sz="6" w:space="0" w:color="auto"/>
                    <w:left w:val="single" w:sz="6" w:space="0" w:color="auto"/>
                    <w:bottom w:val="single" w:sz="6" w:space="0" w:color="auto"/>
                    <w:right w:val="single" w:sz="6" w:space="0" w:color="auto"/>
                  </w:tcBorders>
                  <w:hideMark/>
                </w:tcPr>
                <w:p w14:paraId="28905111" w14:textId="77777777" w:rsidR="000659A3" w:rsidRPr="0040784D" w:rsidRDefault="000659A3" w:rsidP="003B1B3F">
                  <w:pPr>
                    <w:spacing w:after="200"/>
                    <w:jc w:val="center"/>
                    <w:rPr>
                      <w:rFonts w:ascii="Segoe UI" w:hAnsi="Segoe UI" w:cs="Segoe UI"/>
                      <w:color w:val="595959"/>
                      <w:sz w:val="18"/>
                      <w:szCs w:val="18"/>
                      <w:lang w:eastAsia="en-GB"/>
                    </w:rPr>
                  </w:pPr>
                </w:p>
              </w:tc>
              <w:tc>
                <w:tcPr>
                  <w:tcW w:w="1380" w:type="dxa"/>
                  <w:tcBorders>
                    <w:top w:val="single" w:sz="6" w:space="0" w:color="auto"/>
                    <w:left w:val="single" w:sz="6" w:space="0" w:color="auto"/>
                    <w:bottom w:val="single" w:sz="6" w:space="0" w:color="auto"/>
                    <w:right w:val="single" w:sz="6" w:space="0" w:color="auto"/>
                  </w:tcBorders>
                  <w:hideMark/>
                </w:tcPr>
                <w:p w14:paraId="4382B891" w14:textId="77777777" w:rsidR="000659A3" w:rsidRPr="0040784D" w:rsidRDefault="000659A3" w:rsidP="003B1B3F">
                  <w:pPr>
                    <w:spacing w:after="200"/>
                    <w:jc w:val="center"/>
                    <w:rPr>
                      <w:rFonts w:ascii="Segoe UI" w:hAnsi="Segoe UI" w:cs="Segoe UI"/>
                      <w:color w:val="595959"/>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hideMark/>
                </w:tcPr>
                <w:p w14:paraId="08EF6B48" w14:textId="77777777" w:rsidR="000659A3" w:rsidRPr="0040784D" w:rsidRDefault="000659A3" w:rsidP="003B1B3F">
                  <w:pPr>
                    <w:spacing w:after="200"/>
                    <w:jc w:val="center"/>
                    <w:rPr>
                      <w:rFonts w:ascii="Segoe UI" w:hAnsi="Segoe UI" w:cs="Segoe UI"/>
                      <w:color w:val="595959"/>
                      <w:sz w:val="18"/>
                      <w:szCs w:val="18"/>
                      <w:lang w:eastAsia="en-GB"/>
                    </w:rPr>
                  </w:pPr>
                </w:p>
              </w:tc>
              <w:tc>
                <w:tcPr>
                  <w:tcW w:w="1125" w:type="dxa"/>
                  <w:tcBorders>
                    <w:top w:val="single" w:sz="6" w:space="0" w:color="auto"/>
                    <w:left w:val="single" w:sz="6" w:space="0" w:color="auto"/>
                    <w:bottom w:val="single" w:sz="6" w:space="0" w:color="auto"/>
                    <w:right w:val="single" w:sz="6" w:space="0" w:color="auto"/>
                  </w:tcBorders>
                  <w:hideMark/>
                </w:tcPr>
                <w:p w14:paraId="63F367CB" w14:textId="77777777" w:rsidR="000659A3" w:rsidRPr="0040784D" w:rsidRDefault="000659A3" w:rsidP="003B1B3F">
                  <w:pPr>
                    <w:spacing w:after="200"/>
                    <w:jc w:val="center"/>
                    <w:rPr>
                      <w:rFonts w:ascii="Segoe UI" w:hAnsi="Segoe UI" w:cs="Segoe UI"/>
                      <w:color w:val="595959"/>
                      <w:sz w:val="18"/>
                      <w:szCs w:val="18"/>
                      <w:lang w:eastAsia="en-GB"/>
                    </w:rPr>
                  </w:pPr>
                </w:p>
              </w:tc>
            </w:tr>
            <w:tr w:rsidR="000659A3" w:rsidRPr="000659A3" w14:paraId="27454DB4" w14:textId="77777777">
              <w:trPr>
                <w:trHeight w:val="300"/>
              </w:trPr>
              <w:tc>
                <w:tcPr>
                  <w:tcW w:w="1620" w:type="dxa"/>
                  <w:tcBorders>
                    <w:top w:val="single" w:sz="6" w:space="0" w:color="auto"/>
                    <w:left w:val="single" w:sz="6" w:space="0" w:color="auto"/>
                    <w:bottom w:val="single" w:sz="6" w:space="0" w:color="auto"/>
                    <w:right w:val="single" w:sz="6" w:space="0" w:color="auto"/>
                  </w:tcBorders>
                  <w:hideMark/>
                </w:tcPr>
                <w:p w14:paraId="712583C6" w14:textId="77777777" w:rsidR="000659A3" w:rsidRPr="0040784D" w:rsidRDefault="000659A3" w:rsidP="003B1B3F">
                  <w:pPr>
                    <w:spacing w:after="200"/>
                    <w:jc w:val="center"/>
                    <w:rPr>
                      <w:rFonts w:ascii="Segoe UI" w:hAnsi="Segoe UI" w:cs="Segoe UI"/>
                      <w:color w:val="595959"/>
                      <w:sz w:val="18"/>
                      <w:szCs w:val="18"/>
                      <w:lang w:eastAsia="en-GB"/>
                    </w:rPr>
                  </w:pPr>
                  <w:r w:rsidRPr="0040784D">
                    <w:rPr>
                      <w:rFonts w:eastAsia="Times New Roman"/>
                      <w:color w:val="595959"/>
                      <w:sz w:val="18"/>
                      <w:szCs w:val="18"/>
                      <w:lang w:eastAsia="en-GB"/>
                    </w:rPr>
                    <w:t>Deliverable is complete (no major parts missing)?</w:t>
                  </w:r>
                </w:p>
              </w:tc>
              <w:tc>
                <w:tcPr>
                  <w:tcW w:w="1125" w:type="dxa"/>
                  <w:tcBorders>
                    <w:top w:val="single" w:sz="6" w:space="0" w:color="auto"/>
                    <w:left w:val="single" w:sz="6" w:space="0" w:color="auto"/>
                    <w:bottom w:val="single" w:sz="6" w:space="0" w:color="auto"/>
                    <w:right w:val="single" w:sz="6" w:space="0" w:color="auto"/>
                  </w:tcBorders>
                  <w:hideMark/>
                </w:tcPr>
                <w:p w14:paraId="473D48FA" w14:textId="77777777" w:rsidR="000659A3" w:rsidRPr="0040784D" w:rsidRDefault="002D7407" w:rsidP="003B1B3F">
                  <w:pPr>
                    <w:spacing w:after="200"/>
                    <w:jc w:val="center"/>
                    <w:rPr>
                      <w:rFonts w:ascii="Segoe UI" w:hAnsi="Segoe UI" w:cs="Segoe UI"/>
                      <w:color w:val="595959"/>
                      <w:sz w:val="18"/>
                      <w:szCs w:val="18"/>
                      <w:lang w:eastAsia="en-GB"/>
                    </w:rPr>
                  </w:pPr>
                  <w:r>
                    <w:rPr>
                      <w:rFonts w:ascii="Segoe UI" w:hAnsi="Segoe UI" w:cs="Segoe UI"/>
                      <w:color w:val="595959"/>
                      <w:sz w:val="18"/>
                      <w:szCs w:val="18"/>
                      <w:lang w:eastAsia="en-GB"/>
                    </w:rPr>
                    <w:t>Yes</w:t>
                  </w:r>
                </w:p>
              </w:tc>
              <w:tc>
                <w:tcPr>
                  <w:tcW w:w="1380" w:type="dxa"/>
                  <w:tcBorders>
                    <w:top w:val="single" w:sz="6" w:space="0" w:color="auto"/>
                    <w:left w:val="single" w:sz="6" w:space="0" w:color="auto"/>
                    <w:bottom w:val="single" w:sz="6" w:space="0" w:color="auto"/>
                    <w:right w:val="single" w:sz="6" w:space="0" w:color="auto"/>
                  </w:tcBorders>
                  <w:hideMark/>
                </w:tcPr>
                <w:p w14:paraId="15257704" w14:textId="77777777" w:rsidR="000659A3" w:rsidRPr="0040784D" w:rsidRDefault="000659A3" w:rsidP="003B1B3F">
                  <w:pPr>
                    <w:spacing w:after="200"/>
                    <w:jc w:val="center"/>
                    <w:rPr>
                      <w:rFonts w:ascii="Segoe UI" w:hAnsi="Segoe UI" w:cs="Segoe UI"/>
                      <w:color w:val="595959"/>
                      <w:sz w:val="18"/>
                      <w:szCs w:val="18"/>
                      <w:lang w:eastAsia="en-GB"/>
                    </w:rPr>
                  </w:pPr>
                </w:p>
              </w:tc>
              <w:tc>
                <w:tcPr>
                  <w:tcW w:w="1380" w:type="dxa"/>
                  <w:tcBorders>
                    <w:top w:val="single" w:sz="6" w:space="0" w:color="auto"/>
                    <w:left w:val="single" w:sz="6" w:space="0" w:color="auto"/>
                    <w:bottom w:val="single" w:sz="6" w:space="0" w:color="auto"/>
                    <w:right w:val="single" w:sz="6" w:space="0" w:color="auto"/>
                  </w:tcBorders>
                  <w:hideMark/>
                </w:tcPr>
                <w:p w14:paraId="59537FE9" w14:textId="77777777" w:rsidR="000659A3" w:rsidRPr="0040784D" w:rsidRDefault="000659A3" w:rsidP="003B1B3F">
                  <w:pPr>
                    <w:spacing w:after="200"/>
                    <w:jc w:val="center"/>
                    <w:rPr>
                      <w:rFonts w:ascii="Segoe UI" w:hAnsi="Segoe UI" w:cs="Segoe UI"/>
                      <w:color w:val="595959"/>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hideMark/>
                </w:tcPr>
                <w:p w14:paraId="735EF4F8" w14:textId="77777777" w:rsidR="000659A3" w:rsidRPr="0040784D" w:rsidRDefault="000659A3" w:rsidP="003B1B3F">
                  <w:pPr>
                    <w:spacing w:after="200"/>
                    <w:jc w:val="center"/>
                    <w:rPr>
                      <w:rFonts w:ascii="Segoe UI" w:hAnsi="Segoe UI" w:cs="Segoe UI"/>
                      <w:color w:val="595959"/>
                      <w:sz w:val="18"/>
                      <w:szCs w:val="18"/>
                      <w:lang w:eastAsia="en-GB"/>
                    </w:rPr>
                  </w:pPr>
                </w:p>
              </w:tc>
              <w:tc>
                <w:tcPr>
                  <w:tcW w:w="1125" w:type="dxa"/>
                  <w:tcBorders>
                    <w:top w:val="single" w:sz="6" w:space="0" w:color="auto"/>
                    <w:left w:val="single" w:sz="6" w:space="0" w:color="auto"/>
                    <w:bottom w:val="single" w:sz="6" w:space="0" w:color="auto"/>
                    <w:right w:val="single" w:sz="6" w:space="0" w:color="auto"/>
                  </w:tcBorders>
                  <w:hideMark/>
                </w:tcPr>
                <w:p w14:paraId="1CE8BA71" w14:textId="77777777" w:rsidR="000659A3" w:rsidRPr="0040784D" w:rsidRDefault="000659A3" w:rsidP="003B1B3F">
                  <w:pPr>
                    <w:spacing w:after="200"/>
                    <w:jc w:val="center"/>
                    <w:rPr>
                      <w:rFonts w:ascii="Segoe UI" w:hAnsi="Segoe UI" w:cs="Segoe UI"/>
                      <w:color w:val="595959"/>
                      <w:sz w:val="18"/>
                      <w:szCs w:val="18"/>
                      <w:lang w:eastAsia="en-GB"/>
                    </w:rPr>
                  </w:pPr>
                </w:p>
              </w:tc>
            </w:tr>
            <w:tr w:rsidR="000659A3" w:rsidRPr="000659A3" w14:paraId="54E61BA4" w14:textId="77777777">
              <w:trPr>
                <w:trHeight w:val="300"/>
              </w:trPr>
              <w:tc>
                <w:tcPr>
                  <w:tcW w:w="1620" w:type="dxa"/>
                  <w:tcBorders>
                    <w:top w:val="single" w:sz="6" w:space="0" w:color="auto"/>
                    <w:left w:val="single" w:sz="6" w:space="0" w:color="auto"/>
                    <w:bottom w:val="single" w:sz="6" w:space="0" w:color="auto"/>
                    <w:right w:val="single" w:sz="6" w:space="0" w:color="auto"/>
                  </w:tcBorders>
                  <w:hideMark/>
                </w:tcPr>
                <w:p w14:paraId="28C2C543" w14:textId="77777777" w:rsidR="000659A3" w:rsidRPr="0040784D" w:rsidRDefault="000659A3" w:rsidP="003B1B3F">
                  <w:pPr>
                    <w:spacing w:after="200"/>
                    <w:jc w:val="center"/>
                    <w:rPr>
                      <w:rFonts w:ascii="Segoe UI" w:hAnsi="Segoe UI" w:cs="Segoe UI"/>
                      <w:color w:val="595959"/>
                      <w:sz w:val="18"/>
                      <w:szCs w:val="18"/>
                      <w:lang w:eastAsia="en-GB"/>
                    </w:rPr>
                  </w:pPr>
                  <w:r w:rsidRPr="0040784D">
                    <w:rPr>
                      <w:rFonts w:eastAsia="Times New Roman"/>
                      <w:color w:val="595959"/>
                      <w:sz w:val="18"/>
                      <w:szCs w:val="18"/>
                      <w:lang w:eastAsia="en-GB"/>
                    </w:rPr>
                    <w:t>Deliverable is formally correct.</w:t>
                  </w:r>
                </w:p>
              </w:tc>
              <w:tc>
                <w:tcPr>
                  <w:tcW w:w="1125" w:type="dxa"/>
                  <w:tcBorders>
                    <w:top w:val="single" w:sz="6" w:space="0" w:color="auto"/>
                    <w:left w:val="single" w:sz="6" w:space="0" w:color="auto"/>
                    <w:bottom w:val="single" w:sz="6" w:space="0" w:color="auto"/>
                    <w:right w:val="single" w:sz="6" w:space="0" w:color="auto"/>
                  </w:tcBorders>
                  <w:hideMark/>
                </w:tcPr>
                <w:p w14:paraId="53167122" w14:textId="77777777" w:rsidR="000659A3" w:rsidRPr="0040784D" w:rsidRDefault="002D7407" w:rsidP="003B1B3F">
                  <w:pPr>
                    <w:spacing w:after="200"/>
                    <w:jc w:val="center"/>
                    <w:rPr>
                      <w:rFonts w:ascii="Segoe UI" w:hAnsi="Segoe UI" w:cs="Segoe UI"/>
                      <w:color w:val="595959"/>
                      <w:sz w:val="18"/>
                      <w:szCs w:val="18"/>
                      <w:lang w:eastAsia="en-GB"/>
                    </w:rPr>
                  </w:pPr>
                  <w:r>
                    <w:rPr>
                      <w:rFonts w:ascii="Segoe UI" w:hAnsi="Segoe UI" w:cs="Segoe UI"/>
                      <w:color w:val="595959"/>
                      <w:sz w:val="18"/>
                      <w:szCs w:val="18"/>
                      <w:lang w:eastAsia="en-GB"/>
                    </w:rPr>
                    <w:t>Yes</w:t>
                  </w:r>
                </w:p>
              </w:tc>
              <w:tc>
                <w:tcPr>
                  <w:tcW w:w="1380" w:type="dxa"/>
                  <w:tcBorders>
                    <w:top w:val="single" w:sz="6" w:space="0" w:color="auto"/>
                    <w:left w:val="single" w:sz="6" w:space="0" w:color="auto"/>
                    <w:bottom w:val="single" w:sz="6" w:space="0" w:color="auto"/>
                    <w:right w:val="single" w:sz="6" w:space="0" w:color="auto"/>
                  </w:tcBorders>
                  <w:hideMark/>
                </w:tcPr>
                <w:p w14:paraId="1EFEFE5E" w14:textId="77777777" w:rsidR="000659A3" w:rsidRPr="0040784D" w:rsidRDefault="000659A3" w:rsidP="003B1B3F">
                  <w:pPr>
                    <w:spacing w:after="200"/>
                    <w:jc w:val="center"/>
                    <w:rPr>
                      <w:rFonts w:ascii="Segoe UI" w:hAnsi="Segoe UI" w:cs="Segoe UI"/>
                      <w:color w:val="595959"/>
                      <w:sz w:val="18"/>
                      <w:szCs w:val="18"/>
                      <w:lang w:eastAsia="en-GB"/>
                    </w:rPr>
                  </w:pPr>
                </w:p>
              </w:tc>
              <w:tc>
                <w:tcPr>
                  <w:tcW w:w="1380" w:type="dxa"/>
                  <w:tcBorders>
                    <w:top w:val="single" w:sz="6" w:space="0" w:color="auto"/>
                    <w:left w:val="single" w:sz="6" w:space="0" w:color="auto"/>
                    <w:bottom w:val="single" w:sz="6" w:space="0" w:color="auto"/>
                    <w:right w:val="single" w:sz="6" w:space="0" w:color="auto"/>
                  </w:tcBorders>
                  <w:hideMark/>
                </w:tcPr>
                <w:p w14:paraId="37712DE5" w14:textId="77777777" w:rsidR="000659A3" w:rsidRPr="0040784D" w:rsidRDefault="000659A3" w:rsidP="003B1B3F">
                  <w:pPr>
                    <w:spacing w:after="200"/>
                    <w:jc w:val="center"/>
                    <w:rPr>
                      <w:rFonts w:ascii="Segoe UI" w:hAnsi="Segoe UI" w:cs="Segoe UI"/>
                      <w:color w:val="595959"/>
                      <w:sz w:val="18"/>
                      <w:szCs w:val="18"/>
                      <w:lang w:eastAsia="en-GB"/>
                    </w:rPr>
                  </w:pPr>
                </w:p>
              </w:tc>
              <w:tc>
                <w:tcPr>
                  <w:tcW w:w="1080" w:type="dxa"/>
                  <w:tcBorders>
                    <w:top w:val="single" w:sz="6" w:space="0" w:color="auto"/>
                    <w:left w:val="single" w:sz="6" w:space="0" w:color="auto"/>
                    <w:bottom w:val="single" w:sz="6" w:space="0" w:color="auto"/>
                    <w:right w:val="single" w:sz="6" w:space="0" w:color="auto"/>
                  </w:tcBorders>
                  <w:hideMark/>
                </w:tcPr>
                <w:p w14:paraId="0BFA8A8D" w14:textId="77777777" w:rsidR="000659A3" w:rsidRPr="0040784D" w:rsidRDefault="000659A3" w:rsidP="003B1B3F">
                  <w:pPr>
                    <w:spacing w:after="200"/>
                    <w:jc w:val="center"/>
                    <w:rPr>
                      <w:rFonts w:ascii="Segoe UI" w:hAnsi="Segoe UI" w:cs="Segoe UI"/>
                      <w:color w:val="595959"/>
                      <w:sz w:val="18"/>
                      <w:szCs w:val="18"/>
                      <w:lang w:eastAsia="en-GB"/>
                    </w:rPr>
                  </w:pPr>
                </w:p>
              </w:tc>
              <w:tc>
                <w:tcPr>
                  <w:tcW w:w="1125" w:type="dxa"/>
                  <w:tcBorders>
                    <w:top w:val="single" w:sz="6" w:space="0" w:color="auto"/>
                    <w:left w:val="single" w:sz="6" w:space="0" w:color="auto"/>
                    <w:bottom w:val="single" w:sz="6" w:space="0" w:color="auto"/>
                    <w:right w:val="single" w:sz="6" w:space="0" w:color="auto"/>
                  </w:tcBorders>
                  <w:hideMark/>
                </w:tcPr>
                <w:p w14:paraId="25A20D54" w14:textId="77777777" w:rsidR="000659A3" w:rsidRPr="0040784D" w:rsidRDefault="000659A3" w:rsidP="003B1B3F">
                  <w:pPr>
                    <w:spacing w:after="200"/>
                    <w:jc w:val="center"/>
                    <w:rPr>
                      <w:rFonts w:ascii="Segoe UI" w:hAnsi="Segoe UI" w:cs="Segoe UI"/>
                      <w:color w:val="595959"/>
                      <w:sz w:val="18"/>
                      <w:szCs w:val="18"/>
                      <w:lang w:eastAsia="en-GB"/>
                    </w:rPr>
                  </w:pPr>
                </w:p>
              </w:tc>
            </w:tr>
          </w:tbl>
          <w:p w14:paraId="1ABF5166" w14:textId="77777777" w:rsidR="000659A3" w:rsidRPr="000659A3" w:rsidRDefault="000659A3" w:rsidP="000659A3">
            <w:pPr>
              <w:spacing w:before="120" w:after="120"/>
              <w:ind w:right="4"/>
              <w:rPr>
                <w:rFonts w:eastAsia="Times New Roman" w:cs="Arial"/>
                <w:color w:val="595959"/>
                <w:sz w:val="18"/>
                <w:szCs w:val="18"/>
              </w:rPr>
            </w:pPr>
          </w:p>
        </w:tc>
      </w:tr>
    </w:tbl>
    <w:p w14:paraId="4D6ECD45" w14:textId="77777777" w:rsidR="00C268E5" w:rsidRPr="006E30E7" w:rsidRDefault="00C268E5" w:rsidP="006E30E7">
      <w:bookmarkStart w:id="30" w:name="_Toc495508572"/>
      <w:bookmarkStart w:id="31" w:name="_Toc109214543"/>
    </w:p>
    <w:p w14:paraId="2EC5BA77" w14:textId="77777777" w:rsidR="000659A3" w:rsidRPr="00C268E5" w:rsidRDefault="000659A3" w:rsidP="00C268E5">
      <w:pPr>
        <w:pStyle w:val="Heading2"/>
        <w:numPr>
          <w:ilvl w:val="1"/>
          <w:numId w:val="4"/>
        </w:numPr>
        <w:ind w:firstLine="0"/>
        <w:rPr>
          <w:color w:val="C00000"/>
          <w:lang w:eastAsia="it-IT"/>
        </w:rPr>
      </w:pPr>
      <w:bookmarkStart w:id="32" w:name="_Toc208409623"/>
      <w:r w:rsidRPr="00C268E5">
        <w:rPr>
          <w:color w:val="C00000"/>
          <w:lang w:eastAsia="it-IT"/>
        </w:rPr>
        <w:t>Cost effectiveness</w:t>
      </w:r>
      <w:bookmarkEnd w:id="30"/>
      <w:r w:rsidRPr="00C268E5">
        <w:rPr>
          <w:color w:val="C00000"/>
          <w:lang w:eastAsia="it-IT"/>
        </w:rPr>
        <w:t xml:space="preserve"> and financial management</w:t>
      </w:r>
      <w:bookmarkEnd w:id="31"/>
      <w:bookmarkEnd w:id="32"/>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0659A3" w:rsidRPr="000659A3" w14:paraId="7C58A5DD" w14:textId="77777777" w:rsidTr="000659A3">
        <w:trPr>
          <w:trHeight w:val="432"/>
        </w:trPr>
        <w:tc>
          <w:tcPr>
            <w:tcW w:w="8527" w:type="dxa"/>
            <w:shd w:val="clear" w:color="auto" w:fill="D9D9D9"/>
            <w:hideMark/>
          </w:tcPr>
          <w:p w14:paraId="728F3E5F" w14:textId="77777777" w:rsidR="000659A3" w:rsidRPr="00E13C98" w:rsidRDefault="000659A3" w:rsidP="006E30E7">
            <w:pPr>
              <w:tabs>
                <w:tab w:val="left" w:pos="1092"/>
              </w:tabs>
              <w:spacing w:before="120" w:after="120"/>
              <w:rPr>
                <w:rFonts w:eastAsia="Times New Roman" w:cs="Arial"/>
                <w:b/>
                <w:color w:val="595959"/>
                <w:sz w:val="18"/>
                <w:szCs w:val="18"/>
              </w:rPr>
            </w:pPr>
            <w:r w:rsidRPr="006E30E7">
              <w:rPr>
                <w:rFonts w:eastAsia="Times New Roman" w:cs="Arial"/>
                <w:b/>
                <w:bCs/>
                <w:noProof/>
                <w:color w:val="595959"/>
                <w:sz w:val="18"/>
                <w:szCs w:val="18"/>
                <w:lang w:val="en-US" w:eastAsia="en-GB"/>
              </w:rPr>
              <w:t>Cost effectiveness and financial management</w:t>
            </w:r>
            <w:r w:rsidRPr="00E13C98">
              <w:rPr>
                <w:rFonts w:eastAsia="Times New Roman" w:cs="Arial"/>
                <w:i/>
                <w:color w:val="C00000"/>
                <w:sz w:val="16"/>
                <w:shd w:val="clear" w:color="auto" w:fill="D9D9D9"/>
              </w:rPr>
              <w:t xml:space="preserve"> </w:t>
            </w:r>
          </w:p>
        </w:tc>
      </w:tr>
      <w:tr w:rsidR="000659A3" w:rsidRPr="000659A3" w14:paraId="571CFBC1" w14:textId="77777777" w:rsidTr="000659A3">
        <w:trPr>
          <w:trHeight w:val="851"/>
        </w:trPr>
        <w:tc>
          <w:tcPr>
            <w:tcW w:w="8527" w:type="dxa"/>
            <w:hideMark/>
          </w:tcPr>
          <w:p w14:paraId="6FE00A17" w14:textId="77777777" w:rsidR="000659A3" w:rsidRPr="000659A3" w:rsidRDefault="000659A3" w:rsidP="000659A3">
            <w:pPr>
              <w:spacing w:before="120" w:after="120"/>
              <w:ind w:right="4"/>
              <w:rPr>
                <w:rFonts w:eastAsia="Times New Roman" w:cs="Arial"/>
                <w:color w:val="595959"/>
                <w:sz w:val="18"/>
                <w:szCs w:val="18"/>
              </w:rPr>
            </w:pPr>
            <w:r w:rsidRPr="000659A3">
              <w:rPr>
                <w:rFonts w:eastAsia="Times New Roman" w:cs="Arial"/>
                <w:color w:val="595959"/>
                <w:sz w:val="18"/>
                <w:szCs w:val="18"/>
              </w:rPr>
              <w:t>ETSI Secretariat doesn’t have technical experts as staff thus all the EC/EFTA funded projects are subcontracted.</w:t>
            </w:r>
          </w:p>
          <w:p w14:paraId="00F00979" w14:textId="77777777" w:rsidR="000659A3" w:rsidRPr="000659A3" w:rsidRDefault="000659A3" w:rsidP="000659A3">
            <w:pPr>
              <w:spacing w:before="120" w:after="120"/>
              <w:ind w:right="4"/>
              <w:rPr>
                <w:rFonts w:eastAsia="Times New Roman" w:cs="Arial"/>
                <w:color w:val="595959"/>
                <w:sz w:val="18"/>
                <w:szCs w:val="18"/>
              </w:rPr>
            </w:pPr>
            <w:r w:rsidRPr="000659A3">
              <w:rPr>
                <w:rFonts w:eastAsia="Times New Roman" w:cs="Arial"/>
                <w:color w:val="595959"/>
                <w:sz w:val="18"/>
                <w:szCs w:val="18"/>
              </w:rPr>
              <w:t xml:space="preserve">For reasons linked to French social Regulations and to avoid a risk of subordinate relationship that could trigger negative consequences for ETSI, on advice of its lawyers, ETSI has abandoned the principle of a daily rate to contract its experts and ETSI works now under the principle of service contracts. The contractor is bound by delivering the agreed service for the price determined. It is the responsibility of the service provider to make available the necessary experts to deliver the expected service. The company contracted may allocate different experts of different seniority and expertise level, having each a different daily rate. </w:t>
            </w:r>
          </w:p>
          <w:p w14:paraId="13A816D7" w14:textId="77777777" w:rsidR="000659A3" w:rsidRPr="000659A3" w:rsidRDefault="000659A3" w:rsidP="000659A3">
            <w:pPr>
              <w:rPr>
                <w:rFonts w:eastAsia="Times New Roman" w:cs="Arial"/>
                <w:color w:val="595959"/>
                <w:sz w:val="18"/>
                <w:szCs w:val="18"/>
              </w:rPr>
            </w:pPr>
            <w:r w:rsidRPr="000659A3">
              <w:rPr>
                <w:rFonts w:eastAsia="Times New Roman" w:cs="Arial"/>
                <w:color w:val="595959"/>
                <w:sz w:val="18"/>
                <w:szCs w:val="18"/>
              </w:rPr>
              <w:t>Each subcontractor is allocated to specific tasks with an expected level of contribution. The financial resources allocated to the subcontractor are calculated on this principle.</w:t>
            </w:r>
          </w:p>
          <w:p w14:paraId="3280EC35" w14:textId="77777777" w:rsidR="000659A3" w:rsidRPr="000659A3" w:rsidRDefault="000659A3" w:rsidP="000659A3">
            <w:pPr>
              <w:rPr>
                <w:rFonts w:eastAsia="Times New Roman" w:cs="Arial"/>
                <w:color w:val="595959"/>
                <w:sz w:val="18"/>
                <w:szCs w:val="18"/>
              </w:rPr>
            </w:pPr>
            <w:r w:rsidRPr="000659A3">
              <w:rPr>
                <w:rFonts w:eastAsia="Times New Roman" w:cs="Arial"/>
                <w:color w:val="595959"/>
                <w:sz w:val="18"/>
                <w:szCs w:val="18"/>
              </w:rPr>
              <w:t>At the start of the project, ETSI develops a baseline cost plan. It is calculated with the cost of the tasks and the scheduled progress of task at each milestone cut-off date. This baseline cost plan provides the costs at each milestone cut-off date.</w:t>
            </w:r>
          </w:p>
          <w:p w14:paraId="16F271C7" w14:textId="77777777" w:rsidR="000659A3" w:rsidRPr="000659A3" w:rsidRDefault="000659A3" w:rsidP="000659A3">
            <w:pPr>
              <w:rPr>
                <w:rFonts w:eastAsia="Times New Roman" w:cs="Arial"/>
                <w:color w:val="595959"/>
                <w:sz w:val="18"/>
                <w:szCs w:val="18"/>
              </w:rPr>
            </w:pPr>
            <w:r w:rsidRPr="000659A3">
              <w:rPr>
                <w:rFonts w:eastAsia="Times New Roman" w:cs="Arial"/>
                <w:color w:val="595959"/>
                <w:sz w:val="18"/>
                <w:szCs w:val="18"/>
              </w:rPr>
              <w:lastRenderedPageBreak/>
              <w:t>The milestone payment schedule for each subcontractor is then calculated considering the baseline cost plan and the expected level of contribution. The milestone payment schedule is contractual.</w:t>
            </w:r>
          </w:p>
          <w:p w14:paraId="6E03AA2E" w14:textId="77777777" w:rsidR="000659A3" w:rsidRPr="000659A3" w:rsidRDefault="000659A3" w:rsidP="000659A3">
            <w:pPr>
              <w:rPr>
                <w:rFonts w:eastAsia="Times New Roman" w:cs="Arial"/>
                <w:color w:val="595959"/>
                <w:sz w:val="18"/>
                <w:szCs w:val="18"/>
              </w:rPr>
            </w:pPr>
            <w:r w:rsidRPr="000659A3">
              <w:rPr>
                <w:rFonts w:eastAsia="Times New Roman" w:cs="Arial"/>
                <w:color w:val="595959"/>
                <w:sz w:val="18"/>
                <w:szCs w:val="18"/>
              </w:rPr>
              <w:t>The subcontractors’ payments are submitted to the validation of the project milestones. The TC and ETSI proceed to the validation of the milestone.</w:t>
            </w:r>
          </w:p>
          <w:p w14:paraId="1DA4A8D4" w14:textId="77777777" w:rsidR="000659A3" w:rsidRPr="000659A3" w:rsidRDefault="000659A3" w:rsidP="000659A3">
            <w:pPr>
              <w:rPr>
                <w:rFonts w:eastAsia="Times New Roman" w:cs="Arial"/>
                <w:color w:val="595959"/>
                <w:sz w:val="18"/>
                <w:szCs w:val="18"/>
              </w:rPr>
            </w:pPr>
            <w:r w:rsidRPr="000659A3">
              <w:rPr>
                <w:rFonts w:eastAsia="Times New Roman" w:cs="Arial"/>
                <w:color w:val="595959"/>
                <w:sz w:val="18"/>
                <w:szCs w:val="18"/>
              </w:rPr>
              <w:t xml:space="preserve">As the number of person days and the maximum daily rates are requested in the part 0 Introduction, of the EISMEA Call for Proposals, and </w:t>
            </w:r>
            <w:proofErr w:type="gramStart"/>
            <w:r w:rsidRPr="000659A3">
              <w:rPr>
                <w:rFonts w:eastAsia="Times New Roman" w:cs="Arial"/>
                <w:color w:val="595959"/>
                <w:sz w:val="18"/>
                <w:szCs w:val="18"/>
              </w:rPr>
              <w:t>taking into account</w:t>
            </w:r>
            <w:proofErr w:type="gramEnd"/>
            <w:r w:rsidRPr="000659A3">
              <w:rPr>
                <w:rFonts w:eastAsia="Times New Roman" w:cs="Arial"/>
                <w:color w:val="595959"/>
                <w:sz w:val="18"/>
                <w:szCs w:val="18"/>
              </w:rPr>
              <w:t xml:space="preserve"> the needed expertise, the maximum daily rate is assumed to be </w:t>
            </w:r>
            <w:r w:rsidR="00124A30">
              <w:rPr>
                <w:rFonts w:eastAsia="Times New Roman" w:cs="Arial"/>
                <w:color w:val="595959"/>
                <w:sz w:val="18"/>
                <w:szCs w:val="18"/>
              </w:rPr>
              <w:t>650</w:t>
            </w:r>
            <w:r w:rsidRPr="000659A3">
              <w:rPr>
                <w:rFonts w:eastAsia="Times New Roman" w:cs="Arial"/>
                <w:color w:val="595959"/>
                <w:sz w:val="18"/>
                <w:szCs w:val="18"/>
              </w:rPr>
              <w:t xml:space="preserve"> EUR and is based on the market price.</w:t>
            </w:r>
          </w:p>
          <w:p w14:paraId="50ED7D7E" w14:textId="77777777" w:rsidR="000659A3" w:rsidRPr="000659A3" w:rsidRDefault="000659A3" w:rsidP="000659A3">
            <w:pPr>
              <w:spacing w:before="120" w:after="120"/>
              <w:ind w:right="4"/>
              <w:rPr>
                <w:rFonts w:eastAsia="Times New Roman" w:cs="Arial"/>
                <w:color w:val="595959"/>
                <w:sz w:val="18"/>
                <w:szCs w:val="18"/>
              </w:rPr>
            </w:pPr>
            <w:r w:rsidRPr="000659A3">
              <w:rPr>
                <w:rFonts w:eastAsia="Times New Roman" w:cs="Arial"/>
                <w:color w:val="595959"/>
                <w:sz w:val="18"/>
                <w:szCs w:val="18"/>
              </w:rPr>
              <w:t xml:space="preserve">The estimated effort for all work packages amount to approximatively </w:t>
            </w:r>
            <w:r w:rsidR="00CC712B">
              <w:rPr>
                <w:rFonts w:eastAsia="Times New Roman" w:cs="Arial"/>
                <w:color w:val="595959"/>
                <w:sz w:val="18"/>
                <w:szCs w:val="18"/>
              </w:rPr>
              <w:t>6</w:t>
            </w:r>
            <w:r w:rsidR="00890F1C">
              <w:rPr>
                <w:rFonts w:eastAsia="Times New Roman" w:cs="Arial"/>
                <w:color w:val="595959"/>
                <w:sz w:val="18"/>
                <w:szCs w:val="18"/>
              </w:rPr>
              <w:t>0</w:t>
            </w:r>
            <w:r w:rsidR="00CC712B">
              <w:rPr>
                <w:rFonts w:eastAsia="Times New Roman" w:cs="Arial"/>
                <w:color w:val="595959"/>
                <w:sz w:val="18"/>
                <w:szCs w:val="18"/>
              </w:rPr>
              <w:t>5</w:t>
            </w:r>
            <w:r w:rsidR="00CC712B" w:rsidRPr="000659A3">
              <w:rPr>
                <w:rFonts w:eastAsia="Times New Roman" w:cs="Arial"/>
                <w:color w:val="595959"/>
                <w:sz w:val="18"/>
                <w:szCs w:val="18"/>
              </w:rPr>
              <w:t xml:space="preserve"> </w:t>
            </w:r>
            <w:r w:rsidRPr="000659A3">
              <w:rPr>
                <w:rFonts w:eastAsia="Times New Roman" w:cs="Arial"/>
                <w:color w:val="595959"/>
                <w:sz w:val="18"/>
                <w:szCs w:val="18"/>
              </w:rPr>
              <w:t xml:space="preserve">days of work spread out over a period of </w:t>
            </w:r>
            <w:r w:rsidR="00124A30">
              <w:rPr>
                <w:rFonts w:eastAsia="Times New Roman" w:cs="Arial"/>
                <w:color w:val="595959"/>
                <w:sz w:val="18"/>
                <w:szCs w:val="18"/>
              </w:rPr>
              <w:t>24</w:t>
            </w:r>
            <w:r w:rsidRPr="000659A3">
              <w:rPr>
                <w:rFonts w:eastAsia="Times New Roman" w:cs="Arial"/>
                <w:color w:val="595959"/>
                <w:sz w:val="18"/>
                <w:szCs w:val="18"/>
              </w:rPr>
              <w:t xml:space="preserve"> months.</w:t>
            </w:r>
          </w:p>
          <w:p w14:paraId="41F4389E" w14:textId="77777777" w:rsidR="000659A3" w:rsidRDefault="000659A3" w:rsidP="000659A3">
            <w:pPr>
              <w:spacing w:before="120" w:after="120"/>
              <w:ind w:right="4"/>
              <w:rPr>
                <w:rFonts w:eastAsia="Times New Roman" w:cs="Arial"/>
                <w:color w:val="595959"/>
                <w:sz w:val="18"/>
                <w:szCs w:val="18"/>
              </w:rPr>
            </w:pPr>
            <w:r w:rsidRPr="000659A3">
              <w:rPr>
                <w:rFonts w:eastAsia="Times New Roman" w:cs="Arial"/>
                <w:color w:val="595959"/>
                <w:sz w:val="18"/>
                <w:szCs w:val="18"/>
              </w:rPr>
              <w:t>Travels are strongly reduced, as teleconferences will be the most common tool for organising technical meetings. Travels are accounted to allow for face-to-face participation in the ETSI Technical Committee and for coordination.</w:t>
            </w:r>
          </w:p>
          <w:p w14:paraId="512CEA2D" w14:textId="77777777" w:rsidR="00AF55B7" w:rsidRPr="00AF55B7" w:rsidRDefault="00AF55B7" w:rsidP="00AF55B7">
            <w:pPr>
              <w:spacing w:before="120" w:after="120"/>
              <w:ind w:right="4"/>
              <w:rPr>
                <w:rFonts w:eastAsia="Times New Roman" w:cs="Arial"/>
                <w:color w:val="595959"/>
                <w:sz w:val="18"/>
                <w:szCs w:val="18"/>
              </w:rPr>
            </w:pPr>
            <w:r w:rsidRPr="00AF55B7">
              <w:rPr>
                <w:rFonts w:eastAsia="Times New Roman" w:cs="Arial"/>
                <w:color w:val="595959"/>
                <w:sz w:val="18"/>
                <w:szCs w:val="18"/>
              </w:rPr>
              <w:t>Although coordination meetings, technical work and reporting are expected to be conducted remotely, experts should anticipate that travels may become necessary within the following limits:</w:t>
            </w:r>
          </w:p>
          <w:p w14:paraId="4320A5F3" w14:textId="77777777" w:rsidR="00AF55B7" w:rsidRPr="006E30E7" w:rsidRDefault="00AF55B7" w:rsidP="006E30E7">
            <w:pPr>
              <w:pStyle w:val="ListParagraph"/>
              <w:numPr>
                <w:ilvl w:val="0"/>
                <w:numId w:val="36"/>
              </w:numPr>
              <w:spacing w:before="120" w:after="120"/>
              <w:ind w:right="4"/>
              <w:jc w:val="left"/>
              <w:rPr>
                <w:rFonts w:eastAsia="Times New Roman" w:cs="Arial"/>
                <w:color w:val="595959"/>
                <w:sz w:val="18"/>
                <w:szCs w:val="18"/>
              </w:rPr>
            </w:pPr>
            <w:r w:rsidRPr="006E30E7">
              <w:rPr>
                <w:rFonts w:eastAsia="Times New Roman" w:cs="Arial"/>
                <w:color w:val="595959"/>
                <w:sz w:val="18"/>
                <w:szCs w:val="18"/>
              </w:rPr>
              <w:t xml:space="preserve">STF leader </w:t>
            </w:r>
            <w:r w:rsidR="00E0315C">
              <w:rPr>
                <w:rFonts w:eastAsia="Times New Roman" w:cs="Arial"/>
                <w:color w:val="595959"/>
                <w:sz w:val="18"/>
                <w:szCs w:val="18"/>
              </w:rPr>
              <w:t>will mainly travel to attend ETSI TC SES</w:t>
            </w:r>
            <w:r w:rsidRPr="006E30E7">
              <w:rPr>
                <w:rFonts w:eastAsia="Times New Roman" w:cs="Arial"/>
                <w:color w:val="595959"/>
                <w:sz w:val="18"/>
                <w:szCs w:val="18"/>
              </w:rPr>
              <w:t xml:space="preserve"> </w:t>
            </w:r>
            <w:r w:rsidR="00E0315C">
              <w:rPr>
                <w:rFonts w:eastAsia="Times New Roman" w:cs="Arial"/>
                <w:color w:val="595959"/>
                <w:sz w:val="18"/>
                <w:szCs w:val="18"/>
              </w:rPr>
              <w:t>(</w:t>
            </w:r>
            <w:r w:rsidRPr="006E30E7">
              <w:rPr>
                <w:rFonts w:eastAsia="Times New Roman" w:cs="Arial"/>
                <w:color w:val="595959"/>
                <w:sz w:val="18"/>
                <w:szCs w:val="18"/>
              </w:rPr>
              <w:t>two meetings per year</w:t>
            </w:r>
            <w:r w:rsidR="00E0315C">
              <w:rPr>
                <w:rFonts w:eastAsia="Times New Roman" w:cs="Arial"/>
                <w:color w:val="595959"/>
                <w:sz w:val="18"/>
                <w:szCs w:val="18"/>
              </w:rPr>
              <w:t>)</w:t>
            </w:r>
          </w:p>
          <w:p w14:paraId="568B40CE" w14:textId="77777777" w:rsidR="00AF55B7" w:rsidRPr="006E30E7" w:rsidRDefault="00AF55B7" w:rsidP="006E30E7">
            <w:pPr>
              <w:pStyle w:val="ListParagraph"/>
              <w:numPr>
                <w:ilvl w:val="0"/>
                <w:numId w:val="36"/>
              </w:numPr>
              <w:spacing w:before="120" w:after="120"/>
              <w:ind w:right="4"/>
              <w:jc w:val="left"/>
              <w:rPr>
                <w:rFonts w:eastAsia="Times New Roman" w:cs="Arial"/>
                <w:color w:val="595959"/>
                <w:sz w:val="18"/>
                <w:szCs w:val="18"/>
              </w:rPr>
            </w:pPr>
            <w:r w:rsidRPr="006E30E7">
              <w:rPr>
                <w:rFonts w:eastAsia="Times New Roman" w:cs="Arial"/>
                <w:color w:val="595959"/>
                <w:sz w:val="18"/>
                <w:szCs w:val="18"/>
              </w:rPr>
              <w:t xml:space="preserve">12 </w:t>
            </w:r>
            <w:proofErr w:type="gramStart"/>
            <w:r w:rsidRPr="006E30E7">
              <w:rPr>
                <w:rFonts w:eastAsia="Times New Roman" w:cs="Arial"/>
                <w:color w:val="595959"/>
                <w:sz w:val="18"/>
                <w:szCs w:val="18"/>
              </w:rPr>
              <w:t>work days</w:t>
            </w:r>
            <w:proofErr w:type="gramEnd"/>
            <w:r w:rsidRPr="006E30E7">
              <w:rPr>
                <w:rFonts w:eastAsia="Times New Roman" w:cs="Arial"/>
                <w:color w:val="595959"/>
                <w:sz w:val="18"/>
                <w:szCs w:val="18"/>
              </w:rPr>
              <w:t xml:space="preserve"> to promote the Satellite Earth Stations ETSI ENs in three international for </w:t>
            </w:r>
            <w:proofErr w:type="spellStart"/>
            <w:r w:rsidRPr="006E30E7">
              <w:rPr>
                <w:rFonts w:eastAsia="Times New Roman" w:cs="Arial"/>
                <w:color w:val="595959"/>
                <w:sz w:val="18"/>
                <w:szCs w:val="18"/>
              </w:rPr>
              <w:t>a</w:t>
            </w:r>
            <w:proofErr w:type="spellEnd"/>
            <w:r w:rsidRPr="006E30E7">
              <w:rPr>
                <w:rFonts w:eastAsia="Times New Roman" w:cs="Arial"/>
                <w:color w:val="595959"/>
                <w:sz w:val="18"/>
                <w:szCs w:val="18"/>
              </w:rPr>
              <w:t xml:space="preserve"> outside Europe</w:t>
            </w:r>
          </w:p>
          <w:p w14:paraId="3741FD65" w14:textId="77777777" w:rsidR="00AF55B7" w:rsidRPr="006E30E7" w:rsidRDefault="00AF55B7" w:rsidP="006E30E7">
            <w:pPr>
              <w:pStyle w:val="ListParagraph"/>
              <w:numPr>
                <w:ilvl w:val="0"/>
                <w:numId w:val="36"/>
              </w:numPr>
              <w:spacing w:before="120" w:after="120"/>
              <w:ind w:right="4"/>
              <w:rPr>
                <w:rFonts w:eastAsia="Times New Roman" w:cs="Arial"/>
                <w:color w:val="595959"/>
                <w:sz w:val="18"/>
                <w:szCs w:val="18"/>
              </w:rPr>
            </w:pPr>
            <w:r w:rsidRPr="006E30E7">
              <w:rPr>
                <w:rFonts w:eastAsia="Times New Roman" w:cs="Arial"/>
                <w:color w:val="595959"/>
                <w:sz w:val="18"/>
                <w:szCs w:val="18"/>
              </w:rPr>
              <w:t xml:space="preserve">16 </w:t>
            </w:r>
            <w:proofErr w:type="gramStart"/>
            <w:r w:rsidRPr="006E30E7">
              <w:rPr>
                <w:rFonts w:eastAsia="Times New Roman" w:cs="Arial"/>
                <w:color w:val="595959"/>
                <w:sz w:val="18"/>
                <w:szCs w:val="18"/>
              </w:rPr>
              <w:t>work days</w:t>
            </w:r>
            <w:proofErr w:type="gramEnd"/>
            <w:r w:rsidRPr="006E30E7">
              <w:rPr>
                <w:rFonts w:eastAsia="Times New Roman" w:cs="Arial"/>
                <w:color w:val="595959"/>
                <w:sz w:val="18"/>
                <w:szCs w:val="18"/>
              </w:rPr>
              <w:t xml:space="preserve"> (8 </w:t>
            </w:r>
            <w:proofErr w:type="gramStart"/>
            <w:r w:rsidRPr="006E30E7">
              <w:rPr>
                <w:rFonts w:eastAsia="Times New Roman" w:cs="Arial"/>
                <w:color w:val="595959"/>
                <w:sz w:val="18"/>
                <w:szCs w:val="18"/>
              </w:rPr>
              <w:t>work days</w:t>
            </w:r>
            <w:proofErr w:type="gramEnd"/>
            <w:r w:rsidRPr="006E30E7">
              <w:rPr>
                <w:rFonts w:eastAsia="Times New Roman" w:cs="Arial"/>
                <w:color w:val="595959"/>
                <w:sz w:val="18"/>
                <w:szCs w:val="18"/>
              </w:rPr>
              <w:t xml:space="preserve"> for each expert). Non-leader experts should budget for eight travel-days (i.e. participation in conferences for dissemination activities or specific technical sessions to provide expertise advise to Technical Body).</w:t>
            </w:r>
          </w:p>
          <w:p w14:paraId="79A2EE5E" w14:textId="2DC89E72" w:rsidR="000659A3" w:rsidRDefault="00F83703" w:rsidP="000659A3">
            <w:pPr>
              <w:spacing w:before="120" w:after="120"/>
              <w:ind w:right="4"/>
              <w:rPr>
                <w:rFonts w:eastAsia="Times New Roman" w:cs="Arial"/>
                <w:color w:val="595959"/>
                <w:sz w:val="18"/>
                <w:szCs w:val="18"/>
              </w:rPr>
            </w:pPr>
            <w:r>
              <w:rPr>
                <w:rFonts w:eastAsia="Times New Roman" w:cs="Arial"/>
                <w:color w:val="595959"/>
                <w:sz w:val="18"/>
                <w:szCs w:val="18"/>
              </w:rPr>
              <w:t>The adequate selection of the experts with experience carrying out similar work (production of HENs suitable for subsequent citation in the EU OJ)</w:t>
            </w:r>
            <w:r w:rsidR="00744D72">
              <w:rPr>
                <w:rFonts w:eastAsia="Times New Roman" w:cs="Arial"/>
                <w:color w:val="595959"/>
                <w:sz w:val="18"/>
                <w:szCs w:val="18"/>
              </w:rPr>
              <w:t xml:space="preserve"> will ensure the easiest and most cost</w:t>
            </w:r>
            <w:r w:rsidR="008C51CE">
              <w:rPr>
                <w:rFonts w:eastAsia="Times New Roman" w:cs="Arial"/>
                <w:color w:val="595959"/>
                <w:sz w:val="18"/>
                <w:szCs w:val="18"/>
              </w:rPr>
              <w:t>-</w:t>
            </w:r>
            <w:r w:rsidR="00744D72">
              <w:rPr>
                <w:rFonts w:eastAsia="Times New Roman" w:cs="Arial"/>
                <w:color w:val="595959"/>
                <w:sz w:val="18"/>
                <w:szCs w:val="18"/>
              </w:rPr>
              <w:t xml:space="preserve">effective approach, by exploiting the </w:t>
            </w:r>
            <w:r w:rsidR="008C51CE">
              <w:rPr>
                <w:rFonts w:eastAsia="Times New Roman" w:cs="Arial"/>
                <w:color w:val="595959"/>
                <w:sz w:val="18"/>
                <w:szCs w:val="18"/>
              </w:rPr>
              <w:t>acquired</w:t>
            </w:r>
            <w:r w:rsidR="00744D72">
              <w:rPr>
                <w:rFonts w:eastAsia="Times New Roman" w:cs="Arial"/>
                <w:color w:val="595959"/>
                <w:sz w:val="18"/>
                <w:szCs w:val="18"/>
              </w:rPr>
              <w:t xml:space="preserve"> experience for the specific work proposed in this project. The budget for travel is foreseen, but all efforts will be done to minimize the number of missions via coordinating the timing adequately and </w:t>
            </w:r>
            <w:r w:rsidR="002F4AF3">
              <w:rPr>
                <w:rFonts w:eastAsia="Times New Roman" w:cs="Arial"/>
                <w:color w:val="595959"/>
                <w:sz w:val="18"/>
                <w:szCs w:val="18"/>
              </w:rPr>
              <w:t>associating coordination meetings of the experts via remote virtual meetings or in association to TC SES meetings.</w:t>
            </w:r>
          </w:p>
          <w:p w14:paraId="7A9F94D0" w14:textId="77777777" w:rsidR="00AF55B7" w:rsidRPr="002F4AF3" w:rsidRDefault="00AF55B7" w:rsidP="000659A3">
            <w:pPr>
              <w:spacing w:before="120" w:after="120"/>
              <w:ind w:right="4"/>
              <w:rPr>
                <w:rFonts w:eastAsia="Times New Roman" w:cs="Arial"/>
                <w:color w:val="595959"/>
                <w:sz w:val="18"/>
                <w:szCs w:val="18"/>
              </w:rPr>
            </w:pPr>
            <w:r w:rsidRPr="000659A3">
              <w:rPr>
                <w:rFonts w:eastAsia="Times New Roman" w:cs="Arial"/>
                <w:color w:val="595959"/>
                <w:sz w:val="18"/>
                <w:szCs w:val="18"/>
              </w:rPr>
              <w:t xml:space="preserve">ETSI Secretariat ensures that neither the project as a whole nor any part of it have benefited from any other EU Grant thus avoiding any trouble with double funding. </w:t>
            </w:r>
          </w:p>
        </w:tc>
      </w:tr>
    </w:tbl>
    <w:p w14:paraId="0DF2EF43" w14:textId="77777777" w:rsidR="000659A3" w:rsidRPr="000F6EBA" w:rsidRDefault="000659A3" w:rsidP="000659A3">
      <w:pPr>
        <w:spacing w:after="200"/>
        <w:jc w:val="left"/>
        <w:rPr>
          <w:rFonts w:eastAsia="Times New Roman"/>
          <w:color w:val="595959"/>
          <w:szCs w:val="24"/>
          <w:lang w:eastAsia="en-GB"/>
        </w:rPr>
      </w:pPr>
    </w:p>
    <w:p w14:paraId="3BD19024" w14:textId="77777777" w:rsidR="000659A3" w:rsidRPr="00C268E5" w:rsidRDefault="000659A3" w:rsidP="00C268E5">
      <w:pPr>
        <w:pStyle w:val="Heading2"/>
        <w:numPr>
          <w:ilvl w:val="1"/>
          <w:numId w:val="4"/>
        </w:numPr>
        <w:ind w:firstLine="0"/>
        <w:rPr>
          <w:color w:val="C00000"/>
          <w:lang w:eastAsia="it-IT"/>
        </w:rPr>
      </w:pPr>
      <w:bookmarkStart w:id="33" w:name="_Toc109214544"/>
      <w:bookmarkStart w:id="34" w:name="_Toc208409624"/>
      <w:r w:rsidRPr="00C268E5">
        <w:rPr>
          <w:color w:val="C00000"/>
          <w:lang w:eastAsia="it-IT"/>
        </w:rPr>
        <w:t>Risk management</w:t>
      </w:r>
      <w:bookmarkEnd w:id="33"/>
      <w:bookmarkEnd w:id="34"/>
    </w:p>
    <w:tbl>
      <w:tblPr>
        <w:tblW w:w="8520"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00"/>
        <w:gridCol w:w="2877"/>
        <w:gridCol w:w="1339"/>
        <w:gridCol w:w="3004"/>
      </w:tblGrid>
      <w:tr w:rsidR="000659A3" w:rsidRPr="000659A3" w14:paraId="45BED4F5" w14:textId="77777777" w:rsidTr="006650B1">
        <w:trPr>
          <w:trHeight w:val="667"/>
        </w:trPr>
        <w:tc>
          <w:tcPr>
            <w:tcW w:w="8520" w:type="dxa"/>
            <w:gridSpan w:val="4"/>
            <w:shd w:val="clear" w:color="auto" w:fill="DDDDDD"/>
            <w:hideMark/>
          </w:tcPr>
          <w:p w14:paraId="719394C2" w14:textId="77777777" w:rsidR="000659A3" w:rsidRPr="000D471E" w:rsidRDefault="000659A3" w:rsidP="000D471E">
            <w:pPr>
              <w:tabs>
                <w:tab w:val="left" w:pos="1092"/>
              </w:tabs>
              <w:spacing w:before="120" w:after="120"/>
              <w:rPr>
                <w:rFonts w:eastAsia="Times New Roman" w:cs="Arial"/>
                <w:b/>
                <w:bCs/>
                <w:i/>
                <w:noProof/>
                <w:color w:val="595959"/>
                <w:sz w:val="18"/>
                <w:szCs w:val="18"/>
                <w:lang w:val="en-US" w:eastAsia="en-GB"/>
              </w:rPr>
            </w:pPr>
            <w:r w:rsidRPr="006E30E7">
              <w:rPr>
                <w:rFonts w:eastAsia="Times New Roman" w:cs="Arial"/>
                <w:b/>
                <w:bCs/>
                <w:noProof/>
                <w:color w:val="595959"/>
                <w:sz w:val="18"/>
                <w:szCs w:val="18"/>
                <w:lang w:val="en-US" w:eastAsia="en-GB"/>
              </w:rPr>
              <w:t>Critical risks and risk management strategy</w:t>
            </w:r>
            <w:r w:rsidRPr="000D471E">
              <w:rPr>
                <w:rFonts w:eastAsia="Times New Roman" w:cs="Arial"/>
                <w:b/>
                <w:bCs/>
                <w:noProof/>
                <w:color w:val="C00000"/>
                <w:sz w:val="18"/>
                <w:szCs w:val="18"/>
                <w:lang w:val="en-US" w:eastAsia="en-GB"/>
              </w:rPr>
              <w:t xml:space="preserve"> </w:t>
            </w:r>
            <w:r w:rsidRPr="000D471E">
              <w:rPr>
                <w:rFonts w:eastAsia="Times New Roman" w:cs="Arial"/>
                <w:i/>
                <w:noProof/>
                <w:color w:val="C00000"/>
                <w:sz w:val="16"/>
                <w:szCs w:val="18"/>
                <w:lang w:val="en-US"/>
              </w:rPr>
              <w:t xml:space="preserve"> </w:t>
            </w:r>
          </w:p>
        </w:tc>
      </w:tr>
      <w:tr w:rsidR="000659A3" w:rsidRPr="000659A3" w14:paraId="2BC4793E" w14:textId="77777777" w:rsidTr="006650B1">
        <w:tc>
          <w:tcPr>
            <w:tcW w:w="1300" w:type="dxa"/>
            <w:tcBorders>
              <w:top w:val="single" w:sz="12" w:space="0" w:color="BFBFBF"/>
              <w:left w:val="single" w:sz="12" w:space="0" w:color="BFBFBF"/>
              <w:bottom w:val="single" w:sz="12" w:space="0" w:color="BFBFBF"/>
              <w:right w:val="single" w:sz="12" w:space="0" w:color="BFBFBF"/>
            </w:tcBorders>
            <w:shd w:val="clear" w:color="auto" w:fill="E6E6E6"/>
            <w:hideMark/>
          </w:tcPr>
          <w:p w14:paraId="44FC85DB" w14:textId="77777777" w:rsidR="000659A3" w:rsidRPr="000659A3" w:rsidRDefault="000659A3" w:rsidP="000659A3">
            <w:pPr>
              <w:tabs>
                <w:tab w:val="left" w:pos="1092"/>
              </w:tabs>
              <w:spacing w:before="120" w:after="120"/>
              <w:jc w:val="center"/>
              <w:rPr>
                <w:rFonts w:eastAsia="Times New Roman" w:cs="Arial"/>
                <w:color w:val="595959"/>
                <w:sz w:val="18"/>
                <w:szCs w:val="16"/>
              </w:rPr>
            </w:pPr>
            <w:r w:rsidRPr="000659A3">
              <w:rPr>
                <w:rFonts w:eastAsia="Times New Roman" w:cs="Arial"/>
                <w:color w:val="595959"/>
                <w:sz w:val="18"/>
                <w:szCs w:val="16"/>
              </w:rPr>
              <w:t>Risk No</w:t>
            </w:r>
          </w:p>
        </w:tc>
        <w:tc>
          <w:tcPr>
            <w:tcW w:w="2877" w:type="dxa"/>
            <w:tcBorders>
              <w:top w:val="single" w:sz="12" w:space="0" w:color="BFBFBF"/>
              <w:left w:val="single" w:sz="12" w:space="0" w:color="BFBFBF"/>
              <w:bottom w:val="single" w:sz="12" w:space="0" w:color="BFBFBF"/>
              <w:right w:val="single" w:sz="12" w:space="0" w:color="BFBFBF"/>
            </w:tcBorders>
            <w:shd w:val="clear" w:color="auto" w:fill="E6E6E6"/>
            <w:hideMark/>
          </w:tcPr>
          <w:p w14:paraId="26A80E02" w14:textId="77777777" w:rsidR="000659A3" w:rsidRPr="000659A3" w:rsidRDefault="000659A3" w:rsidP="000659A3">
            <w:pPr>
              <w:tabs>
                <w:tab w:val="left" w:pos="1092"/>
              </w:tabs>
              <w:spacing w:before="120" w:after="120"/>
              <w:jc w:val="center"/>
              <w:rPr>
                <w:rFonts w:eastAsia="Times New Roman" w:cs="Arial"/>
                <w:color w:val="595959"/>
                <w:sz w:val="18"/>
                <w:szCs w:val="16"/>
              </w:rPr>
            </w:pPr>
            <w:r w:rsidRPr="000659A3">
              <w:rPr>
                <w:rFonts w:eastAsia="Times New Roman" w:cs="Arial"/>
                <w:color w:val="595959"/>
                <w:sz w:val="18"/>
                <w:szCs w:val="16"/>
              </w:rPr>
              <w:t>Description</w:t>
            </w:r>
          </w:p>
        </w:tc>
        <w:tc>
          <w:tcPr>
            <w:tcW w:w="1339" w:type="dxa"/>
            <w:tcBorders>
              <w:top w:val="single" w:sz="12" w:space="0" w:color="BFBFBF"/>
              <w:left w:val="single" w:sz="12" w:space="0" w:color="BFBFBF"/>
              <w:bottom w:val="single" w:sz="12" w:space="0" w:color="BFBFBF"/>
              <w:right w:val="single" w:sz="12" w:space="0" w:color="BFBFBF"/>
            </w:tcBorders>
            <w:shd w:val="clear" w:color="auto" w:fill="E6E6E6"/>
            <w:hideMark/>
          </w:tcPr>
          <w:p w14:paraId="182E2856" w14:textId="77777777" w:rsidR="000659A3" w:rsidRPr="000659A3" w:rsidRDefault="000659A3" w:rsidP="000659A3">
            <w:pPr>
              <w:tabs>
                <w:tab w:val="left" w:pos="1092"/>
              </w:tabs>
              <w:spacing w:before="120" w:after="120"/>
              <w:jc w:val="center"/>
              <w:rPr>
                <w:rFonts w:eastAsia="Times New Roman" w:cs="Arial"/>
                <w:color w:val="595959"/>
                <w:sz w:val="18"/>
                <w:szCs w:val="16"/>
              </w:rPr>
            </w:pPr>
            <w:r w:rsidRPr="000659A3">
              <w:rPr>
                <w:rFonts w:eastAsia="Times New Roman" w:cs="Arial"/>
                <w:color w:val="595959"/>
                <w:sz w:val="18"/>
                <w:szCs w:val="16"/>
              </w:rPr>
              <w:t>Work package No</w:t>
            </w:r>
          </w:p>
        </w:tc>
        <w:tc>
          <w:tcPr>
            <w:tcW w:w="3004" w:type="dxa"/>
            <w:tcBorders>
              <w:top w:val="single" w:sz="12" w:space="0" w:color="BFBFBF"/>
              <w:left w:val="single" w:sz="12" w:space="0" w:color="BFBFBF"/>
              <w:bottom w:val="single" w:sz="12" w:space="0" w:color="BFBFBF"/>
              <w:right w:val="single" w:sz="12" w:space="0" w:color="BFBFBF"/>
            </w:tcBorders>
            <w:shd w:val="clear" w:color="auto" w:fill="E6E6E6"/>
            <w:hideMark/>
          </w:tcPr>
          <w:p w14:paraId="3DCE3B44" w14:textId="77777777" w:rsidR="000659A3" w:rsidRPr="000659A3" w:rsidRDefault="000659A3" w:rsidP="000659A3">
            <w:pPr>
              <w:tabs>
                <w:tab w:val="left" w:pos="1092"/>
              </w:tabs>
              <w:spacing w:before="120" w:after="120"/>
              <w:jc w:val="center"/>
              <w:rPr>
                <w:rFonts w:eastAsia="Times New Roman" w:cs="Arial"/>
                <w:color w:val="595959"/>
                <w:sz w:val="18"/>
                <w:szCs w:val="16"/>
              </w:rPr>
            </w:pPr>
            <w:r w:rsidRPr="000659A3">
              <w:rPr>
                <w:rFonts w:eastAsia="Times New Roman" w:cs="Arial"/>
                <w:color w:val="595959"/>
                <w:sz w:val="18"/>
                <w:szCs w:val="16"/>
              </w:rPr>
              <w:t>Proposed risk-mitigation measures</w:t>
            </w:r>
          </w:p>
        </w:tc>
      </w:tr>
      <w:tr w:rsidR="00CA2451" w:rsidRPr="000659A3" w14:paraId="6ED15730" w14:textId="77777777" w:rsidTr="00254079">
        <w:tc>
          <w:tcPr>
            <w:tcW w:w="130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B6C1BB0" w14:textId="77777777" w:rsidR="00CA2451" w:rsidRPr="00AF55B7" w:rsidRDefault="00CA2451" w:rsidP="00CA2451">
            <w:pPr>
              <w:tabs>
                <w:tab w:val="left" w:pos="-907"/>
                <w:tab w:val="left" w:pos="-187"/>
                <w:tab w:val="left" w:pos="1092"/>
                <w:tab w:val="left" w:leader="dot" w:pos="5670"/>
              </w:tabs>
              <w:suppressAutoHyphens/>
              <w:spacing w:before="120" w:after="120"/>
              <w:jc w:val="center"/>
              <w:rPr>
                <w:rFonts w:eastAsia="Times New Roman" w:cs="Arial"/>
                <w:color w:val="595959"/>
                <w:sz w:val="18"/>
                <w:szCs w:val="18"/>
              </w:rPr>
            </w:pPr>
            <w:r w:rsidRPr="006E30E7">
              <w:rPr>
                <w:rFonts w:cs="Arial"/>
                <w:color w:val="595959"/>
                <w:sz w:val="18"/>
                <w:szCs w:val="18"/>
              </w:rPr>
              <w:t>1</w:t>
            </w:r>
          </w:p>
        </w:tc>
        <w:tc>
          <w:tcPr>
            <w:tcW w:w="28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D6EF272" w14:textId="77777777" w:rsidR="00CA2451" w:rsidRPr="006E30E7" w:rsidRDefault="00CA2451" w:rsidP="00CA2451">
            <w:pPr>
              <w:rPr>
                <w:rFonts w:eastAsia="Times New Roman" w:cs="Arial"/>
                <w:color w:val="595959"/>
                <w:sz w:val="18"/>
                <w:szCs w:val="18"/>
              </w:rPr>
            </w:pPr>
            <w:r w:rsidRPr="006E30E7">
              <w:rPr>
                <w:rFonts w:eastAsia="Times New Roman" w:cs="Arial"/>
                <w:color w:val="595959"/>
                <w:sz w:val="18"/>
                <w:szCs w:val="18"/>
              </w:rPr>
              <w:t>Not enough service providers can be identified or apply to the project</w:t>
            </w:r>
          </w:p>
          <w:p w14:paraId="5457F281" w14:textId="77777777" w:rsidR="00CA2451" w:rsidRPr="006E30E7" w:rsidRDefault="00CA2451" w:rsidP="00CA2451">
            <w:pPr>
              <w:rPr>
                <w:rFonts w:eastAsia="Times New Roman" w:cs="Arial"/>
                <w:color w:val="595959"/>
                <w:sz w:val="18"/>
                <w:szCs w:val="18"/>
              </w:rPr>
            </w:pPr>
            <w:r w:rsidRPr="006E30E7">
              <w:rPr>
                <w:rFonts w:eastAsia="Times New Roman" w:cs="Arial"/>
                <w:color w:val="595959"/>
                <w:sz w:val="18"/>
                <w:szCs w:val="18"/>
              </w:rPr>
              <w:t>Likelihood Low</w:t>
            </w:r>
          </w:p>
          <w:p w14:paraId="4CFF18B4" w14:textId="77777777" w:rsidR="00CA2451" w:rsidRPr="00E6159D" w:rsidRDefault="00CA2451" w:rsidP="006E30E7">
            <w:pPr>
              <w:rPr>
                <w:rFonts w:eastAsia="Times New Roman" w:cs="Arial"/>
                <w:color w:val="595959"/>
                <w:sz w:val="18"/>
                <w:szCs w:val="18"/>
              </w:rPr>
            </w:pPr>
            <w:r w:rsidRPr="006E30E7">
              <w:rPr>
                <w:rFonts w:eastAsia="Times New Roman" w:cs="Arial"/>
                <w:color w:val="595959"/>
                <w:sz w:val="18"/>
                <w:szCs w:val="18"/>
              </w:rPr>
              <w:t>Impact Medium</w:t>
            </w:r>
          </w:p>
        </w:tc>
        <w:tc>
          <w:tcPr>
            <w:tcW w:w="133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163830F" w14:textId="77777777" w:rsidR="00CA2451" w:rsidRPr="00E6159D" w:rsidRDefault="00CA2451" w:rsidP="00CA2451">
            <w:pPr>
              <w:tabs>
                <w:tab w:val="left" w:pos="1092"/>
              </w:tabs>
              <w:spacing w:before="120" w:after="120"/>
              <w:jc w:val="center"/>
              <w:rPr>
                <w:rFonts w:eastAsia="Times New Roman" w:cs="Arial"/>
                <w:color w:val="595959"/>
                <w:sz w:val="18"/>
                <w:szCs w:val="18"/>
              </w:rPr>
            </w:pPr>
            <w:r w:rsidRPr="00E6159D">
              <w:rPr>
                <w:rFonts w:cs="Arial"/>
                <w:sz w:val="18"/>
                <w:szCs w:val="18"/>
              </w:rPr>
              <w:t>All</w:t>
            </w:r>
          </w:p>
        </w:tc>
        <w:tc>
          <w:tcPr>
            <w:tcW w:w="300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1A7D635" w14:textId="77777777" w:rsidR="00CA2451" w:rsidRPr="00E6159D" w:rsidRDefault="00CA2451" w:rsidP="006E30E7">
            <w:pPr>
              <w:rPr>
                <w:rFonts w:eastAsia="Times New Roman" w:cs="Arial"/>
                <w:color w:val="595959"/>
                <w:sz w:val="18"/>
                <w:szCs w:val="18"/>
              </w:rPr>
            </w:pPr>
            <w:r w:rsidRPr="006E30E7">
              <w:rPr>
                <w:rFonts w:eastAsia="Times New Roman" w:cs="Arial"/>
                <w:color w:val="595959"/>
                <w:sz w:val="18"/>
                <w:szCs w:val="18"/>
              </w:rPr>
              <w:t xml:space="preserve">Proactive identification of potential candidates by ETSI and TC </w:t>
            </w:r>
            <w:r w:rsidR="00B62C0E" w:rsidRPr="006E30E7">
              <w:rPr>
                <w:rFonts w:eastAsia="Times New Roman" w:cs="Arial"/>
                <w:color w:val="595959"/>
                <w:sz w:val="18"/>
                <w:szCs w:val="18"/>
              </w:rPr>
              <w:t>SES</w:t>
            </w:r>
          </w:p>
        </w:tc>
      </w:tr>
      <w:tr w:rsidR="00D848C7" w:rsidRPr="000659A3" w14:paraId="638EAA12" w14:textId="77777777" w:rsidTr="00254079">
        <w:tc>
          <w:tcPr>
            <w:tcW w:w="130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00AC585" w14:textId="77777777" w:rsidR="00D848C7" w:rsidRPr="00AF55B7" w:rsidRDefault="008C546F" w:rsidP="00D848C7">
            <w:pPr>
              <w:tabs>
                <w:tab w:val="left" w:pos="-907"/>
                <w:tab w:val="left" w:pos="-187"/>
                <w:tab w:val="left" w:pos="1092"/>
                <w:tab w:val="left" w:leader="dot" w:pos="5670"/>
              </w:tabs>
              <w:suppressAutoHyphens/>
              <w:spacing w:before="120" w:after="120"/>
              <w:jc w:val="center"/>
              <w:rPr>
                <w:rFonts w:eastAsia="Times New Roman" w:cs="Arial"/>
                <w:color w:val="595959"/>
                <w:sz w:val="18"/>
                <w:szCs w:val="18"/>
              </w:rPr>
            </w:pPr>
            <w:r w:rsidRPr="006E30E7">
              <w:rPr>
                <w:rFonts w:cs="Arial"/>
                <w:color w:val="595959"/>
                <w:sz w:val="18"/>
                <w:szCs w:val="18"/>
              </w:rPr>
              <w:t>2</w:t>
            </w:r>
          </w:p>
        </w:tc>
        <w:tc>
          <w:tcPr>
            <w:tcW w:w="28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8486D89" w14:textId="77777777" w:rsidR="00D848C7" w:rsidRPr="006E30E7" w:rsidRDefault="00D848C7" w:rsidP="006E30E7">
            <w:pPr>
              <w:rPr>
                <w:rFonts w:eastAsia="Times New Roman" w:cs="Arial"/>
                <w:color w:val="595959"/>
                <w:sz w:val="18"/>
                <w:szCs w:val="18"/>
              </w:rPr>
            </w:pPr>
            <w:r w:rsidRPr="006E30E7">
              <w:rPr>
                <w:rFonts w:eastAsia="Times New Roman" w:cs="Arial"/>
                <w:color w:val="595959"/>
                <w:sz w:val="18"/>
                <w:szCs w:val="18"/>
              </w:rPr>
              <w:t xml:space="preserve">Difficulties in the selection process </w:t>
            </w:r>
          </w:p>
          <w:p w14:paraId="3D9F021A" w14:textId="77777777" w:rsidR="00B62C0E" w:rsidRPr="00B62C0E" w:rsidRDefault="00B62C0E" w:rsidP="006E30E7">
            <w:pPr>
              <w:rPr>
                <w:rFonts w:eastAsia="Times New Roman" w:cs="Arial"/>
                <w:color w:val="595959"/>
                <w:sz w:val="18"/>
                <w:szCs w:val="18"/>
              </w:rPr>
            </w:pPr>
            <w:r w:rsidRPr="00B62C0E">
              <w:rPr>
                <w:rFonts w:eastAsia="Times New Roman" w:cs="Arial"/>
                <w:color w:val="595959"/>
                <w:sz w:val="18"/>
                <w:szCs w:val="18"/>
              </w:rPr>
              <w:t>Likelihood Low</w:t>
            </w:r>
          </w:p>
          <w:p w14:paraId="1820776A" w14:textId="77777777" w:rsidR="00B62C0E" w:rsidRPr="00E6159D" w:rsidRDefault="00B62C0E" w:rsidP="006E30E7">
            <w:pPr>
              <w:rPr>
                <w:rFonts w:eastAsia="Times New Roman" w:cs="Arial"/>
                <w:color w:val="595959"/>
                <w:sz w:val="18"/>
                <w:szCs w:val="18"/>
              </w:rPr>
            </w:pPr>
            <w:r w:rsidRPr="00B62C0E">
              <w:rPr>
                <w:rFonts w:eastAsia="Times New Roman" w:cs="Arial"/>
                <w:color w:val="595959"/>
                <w:sz w:val="18"/>
                <w:szCs w:val="18"/>
              </w:rPr>
              <w:lastRenderedPageBreak/>
              <w:t xml:space="preserve">Impact </w:t>
            </w:r>
            <w:r>
              <w:rPr>
                <w:rFonts w:eastAsia="Times New Roman" w:cs="Arial"/>
                <w:color w:val="595959"/>
                <w:sz w:val="18"/>
                <w:szCs w:val="18"/>
              </w:rPr>
              <w:t>High</w:t>
            </w:r>
          </w:p>
        </w:tc>
        <w:tc>
          <w:tcPr>
            <w:tcW w:w="133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091DA6D" w14:textId="77777777" w:rsidR="00D848C7" w:rsidRPr="00E6159D" w:rsidRDefault="00D848C7" w:rsidP="00D848C7">
            <w:pPr>
              <w:tabs>
                <w:tab w:val="left" w:pos="1092"/>
              </w:tabs>
              <w:spacing w:before="120" w:after="120"/>
              <w:jc w:val="center"/>
              <w:rPr>
                <w:rFonts w:eastAsia="Times New Roman" w:cs="Arial"/>
                <w:color w:val="595959"/>
                <w:sz w:val="18"/>
                <w:szCs w:val="18"/>
              </w:rPr>
            </w:pPr>
            <w:r w:rsidRPr="00E6159D">
              <w:rPr>
                <w:rFonts w:cs="Arial"/>
                <w:sz w:val="18"/>
                <w:szCs w:val="18"/>
              </w:rPr>
              <w:lastRenderedPageBreak/>
              <w:t>1</w:t>
            </w:r>
          </w:p>
        </w:tc>
        <w:tc>
          <w:tcPr>
            <w:tcW w:w="300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67554EC" w14:textId="77777777" w:rsidR="00D848C7" w:rsidRPr="006E30E7" w:rsidRDefault="00D848C7" w:rsidP="006E30E7">
            <w:pPr>
              <w:rPr>
                <w:rFonts w:eastAsia="Times New Roman" w:cs="Arial"/>
                <w:color w:val="595959"/>
                <w:sz w:val="18"/>
                <w:szCs w:val="18"/>
              </w:rPr>
            </w:pPr>
            <w:r w:rsidRPr="006E30E7">
              <w:rPr>
                <w:rFonts w:eastAsia="Times New Roman" w:cs="Arial"/>
                <w:color w:val="595959"/>
                <w:sz w:val="18"/>
                <w:szCs w:val="18"/>
              </w:rPr>
              <w:t>Clear evaluation criteria list</w:t>
            </w:r>
          </w:p>
          <w:p w14:paraId="3E47CCF5" w14:textId="77777777" w:rsidR="00D848C7" w:rsidRPr="00E6159D" w:rsidRDefault="00D848C7" w:rsidP="006E30E7">
            <w:pPr>
              <w:suppressAutoHyphens/>
              <w:jc w:val="left"/>
              <w:rPr>
                <w:rFonts w:eastAsia="Times New Roman" w:cs="Arial"/>
                <w:color w:val="595959"/>
                <w:sz w:val="18"/>
                <w:szCs w:val="18"/>
              </w:rPr>
            </w:pPr>
            <w:r w:rsidRPr="006E30E7">
              <w:rPr>
                <w:rFonts w:eastAsia="Times New Roman" w:cs="Arial"/>
                <w:color w:val="595959"/>
                <w:sz w:val="18"/>
                <w:szCs w:val="18"/>
              </w:rPr>
              <w:t xml:space="preserve">A list of relevant skills, competences and knowledge will be created as a reference to </w:t>
            </w:r>
            <w:r w:rsidRPr="006E30E7">
              <w:rPr>
                <w:rFonts w:eastAsia="Times New Roman" w:cs="Arial"/>
                <w:color w:val="595959"/>
                <w:sz w:val="18"/>
                <w:szCs w:val="18"/>
              </w:rPr>
              <w:lastRenderedPageBreak/>
              <w:t>determine the selection of the candidates. The list will support the selection panel in the process and will offer transparency of the decision taken.</w:t>
            </w:r>
          </w:p>
        </w:tc>
      </w:tr>
      <w:tr w:rsidR="004F4569" w:rsidRPr="000659A3" w14:paraId="264681D3" w14:textId="77777777" w:rsidTr="00254079">
        <w:tc>
          <w:tcPr>
            <w:tcW w:w="1300" w:type="dxa"/>
            <w:tcBorders>
              <w:top w:val="single" w:sz="12" w:space="0" w:color="BFBFBF"/>
              <w:left w:val="single" w:sz="12" w:space="0" w:color="BFBFBF"/>
              <w:bottom w:val="single" w:sz="12" w:space="0" w:color="BFBFBF"/>
              <w:right w:val="single" w:sz="12" w:space="0" w:color="BFBFBF"/>
            </w:tcBorders>
            <w:shd w:val="clear" w:color="auto" w:fill="FFFFFF"/>
          </w:tcPr>
          <w:p w14:paraId="731F50EC" w14:textId="77777777" w:rsidR="004F4569" w:rsidRPr="00E6159D" w:rsidRDefault="004F4569" w:rsidP="004F4569">
            <w:pPr>
              <w:tabs>
                <w:tab w:val="left" w:pos="-907"/>
                <w:tab w:val="left" w:pos="-187"/>
                <w:tab w:val="left" w:pos="1092"/>
                <w:tab w:val="left" w:leader="dot" w:pos="5670"/>
              </w:tabs>
              <w:suppressAutoHyphens/>
              <w:spacing w:before="120" w:after="120"/>
              <w:jc w:val="center"/>
              <w:rPr>
                <w:rFonts w:eastAsia="Times New Roman" w:cs="Arial"/>
                <w:color w:val="595959"/>
                <w:sz w:val="18"/>
                <w:szCs w:val="18"/>
              </w:rPr>
            </w:pPr>
            <w:r w:rsidRPr="00E6159D">
              <w:rPr>
                <w:rFonts w:eastAsia="Times New Roman" w:cs="Arial"/>
                <w:color w:val="595959"/>
                <w:sz w:val="18"/>
                <w:szCs w:val="18"/>
              </w:rPr>
              <w:lastRenderedPageBreak/>
              <w:t>3</w:t>
            </w:r>
          </w:p>
        </w:tc>
        <w:tc>
          <w:tcPr>
            <w:tcW w:w="28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3706C84" w14:textId="77777777" w:rsidR="004F4569" w:rsidRPr="006E30E7" w:rsidRDefault="004F4569" w:rsidP="006E30E7">
            <w:pPr>
              <w:rPr>
                <w:rFonts w:eastAsia="Times New Roman" w:cs="Arial"/>
                <w:color w:val="595959"/>
                <w:sz w:val="18"/>
                <w:szCs w:val="18"/>
              </w:rPr>
            </w:pPr>
            <w:r w:rsidRPr="006E30E7">
              <w:rPr>
                <w:rFonts w:eastAsia="Times New Roman" w:cs="Arial"/>
                <w:color w:val="595959"/>
                <w:sz w:val="18"/>
                <w:szCs w:val="18"/>
              </w:rPr>
              <w:t>Unacceptable performance level of the experts</w:t>
            </w:r>
          </w:p>
          <w:p w14:paraId="5AFFC451" w14:textId="77777777" w:rsidR="00A675B0" w:rsidRPr="00A675B0" w:rsidRDefault="00A675B0" w:rsidP="006E30E7">
            <w:pPr>
              <w:rPr>
                <w:rFonts w:eastAsia="Times New Roman" w:cs="Arial"/>
                <w:color w:val="595959"/>
                <w:sz w:val="18"/>
                <w:szCs w:val="18"/>
              </w:rPr>
            </w:pPr>
            <w:r w:rsidRPr="00A675B0">
              <w:rPr>
                <w:rFonts w:eastAsia="Times New Roman" w:cs="Arial"/>
                <w:color w:val="595959"/>
                <w:sz w:val="18"/>
                <w:szCs w:val="18"/>
              </w:rPr>
              <w:t>Likelihood Low</w:t>
            </w:r>
          </w:p>
          <w:p w14:paraId="211B3264" w14:textId="77777777" w:rsidR="00A675B0" w:rsidRPr="00E6159D" w:rsidRDefault="00A675B0" w:rsidP="006E30E7">
            <w:pPr>
              <w:rPr>
                <w:rFonts w:eastAsia="Times New Roman" w:cs="Arial"/>
                <w:color w:val="595959"/>
                <w:sz w:val="18"/>
                <w:szCs w:val="18"/>
              </w:rPr>
            </w:pPr>
            <w:r w:rsidRPr="00A675B0">
              <w:rPr>
                <w:rFonts w:eastAsia="Times New Roman" w:cs="Arial"/>
                <w:color w:val="595959"/>
                <w:sz w:val="18"/>
                <w:szCs w:val="18"/>
              </w:rPr>
              <w:t>Impact High</w:t>
            </w:r>
          </w:p>
        </w:tc>
        <w:tc>
          <w:tcPr>
            <w:tcW w:w="133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B68ED70" w14:textId="77777777" w:rsidR="004F4569" w:rsidRPr="00E6159D" w:rsidRDefault="002C5D4E" w:rsidP="004F4569">
            <w:pPr>
              <w:tabs>
                <w:tab w:val="left" w:pos="1092"/>
              </w:tabs>
              <w:spacing w:before="120" w:after="120"/>
              <w:jc w:val="center"/>
              <w:rPr>
                <w:rFonts w:eastAsia="Times New Roman" w:cs="Arial"/>
                <w:color w:val="595959"/>
                <w:sz w:val="18"/>
                <w:szCs w:val="18"/>
              </w:rPr>
            </w:pPr>
            <w:r>
              <w:rPr>
                <w:rFonts w:cs="Arial"/>
                <w:sz w:val="18"/>
                <w:szCs w:val="18"/>
              </w:rPr>
              <w:t>All</w:t>
            </w:r>
          </w:p>
        </w:tc>
        <w:tc>
          <w:tcPr>
            <w:tcW w:w="300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369A39F" w14:textId="77777777" w:rsidR="004F4569" w:rsidRPr="006E30E7" w:rsidRDefault="004F4569" w:rsidP="006E30E7">
            <w:pPr>
              <w:rPr>
                <w:rFonts w:eastAsia="Times New Roman" w:cs="Arial"/>
                <w:color w:val="595959"/>
                <w:sz w:val="18"/>
                <w:szCs w:val="18"/>
              </w:rPr>
            </w:pPr>
            <w:r w:rsidRPr="006E30E7">
              <w:rPr>
                <w:rFonts w:eastAsia="Times New Roman" w:cs="Arial"/>
                <w:color w:val="595959"/>
                <w:sz w:val="18"/>
                <w:szCs w:val="18"/>
              </w:rPr>
              <w:t>Contingency plans - alternative solution</w:t>
            </w:r>
          </w:p>
          <w:p w14:paraId="36B704F8" w14:textId="77777777" w:rsidR="004F4569" w:rsidRPr="00E6159D" w:rsidRDefault="004F4569" w:rsidP="006E30E7">
            <w:pPr>
              <w:tabs>
                <w:tab w:val="left" w:pos="-907"/>
                <w:tab w:val="left" w:pos="-187"/>
              </w:tabs>
              <w:suppressAutoHyphens/>
              <w:jc w:val="left"/>
              <w:rPr>
                <w:rFonts w:eastAsia="Times New Roman" w:cs="Arial"/>
                <w:color w:val="595959"/>
                <w:sz w:val="18"/>
                <w:szCs w:val="18"/>
              </w:rPr>
            </w:pPr>
            <w:r w:rsidRPr="006E30E7">
              <w:rPr>
                <w:rFonts w:eastAsia="Times New Roman" w:cs="Arial"/>
                <w:color w:val="595959"/>
                <w:sz w:val="18"/>
                <w:szCs w:val="18"/>
              </w:rPr>
              <w:t xml:space="preserve">TC chair and ETSI secretariat will support the team to fulfil all the tasks. An expert can be dismissed and replaced if necessary. In addition, the STF will comprise several experts from different providers so remaining experts could take on the work left by the dismissed expert. If needed a new Call for expertise for the remaining task(s) will be opened (respecting ETSI’s selection process </w:t>
            </w:r>
          </w:p>
        </w:tc>
      </w:tr>
      <w:tr w:rsidR="004F4569" w:rsidRPr="000659A3" w14:paraId="393D2D6F" w14:textId="77777777" w:rsidTr="006650B1">
        <w:tc>
          <w:tcPr>
            <w:tcW w:w="1300" w:type="dxa"/>
            <w:tcBorders>
              <w:top w:val="single" w:sz="12" w:space="0" w:color="BFBFBF"/>
              <w:left w:val="single" w:sz="12" w:space="0" w:color="BFBFBF"/>
              <w:bottom w:val="single" w:sz="12" w:space="0" w:color="BFBFBF"/>
              <w:right w:val="single" w:sz="12" w:space="0" w:color="BFBFBF"/>
            </w:tcBorders>
            <w:shd w:val="clear" w:color="auto" w:fill="FFFFFF"/>
          </w:tcPr>
          <w:p w14:paraId="79EF4C6C" w14:textId="77777777" w:rsidR="004F4569" w:rsidRPr="00E6159D" w:rsidRDefault="004F4569" w:rsidP="004F4569">
            <w:pPr>
              <w:tabs>
                <w:tab w:val="left" w:pos="-907"/>
                <w:tab w:val="left" w:pos="-187"/>
                <w:tab w:val="left" w:pos="1092"/>
                <w:tab w:val="left" w:leader="dot" w:pos="5670"/>
              </w:tabs>
              <w:suppressAutoHyphens/>
              <w:spacing w:before="120" w:after="120"/>
              <w:jc w:val="center"/>
              <w:rPr>
                <w:rFonts w:eastAsia="Times New Roman" w:cs="Arial"/>
                <w:color w:val="595959"/>
                <w:sz w:val="18"/>
                <w:szCs w:val="18"/>
              </w:rPr>
            </w:pPr>
            <w:r w:rsidRPr="00E6159D">
              <w:rPr>
                <w:rFonts w:eastAsia="Times New Roman" w:cs="Arial"/>
                <w:color w:val="595959"/>
                <w:sz w:val="18"/>
                <w:szCs w:val="18"/>
              </w:rPr>
              <w:t>4</w:t>
            </w:r>
          </w:p>
        </w:tc>
        <w:tc>
          <w:tcPr>
            <w:tcW w:w="2877" w:type="dxa"/>
            <w:tcBorders>
              <w:top w:val="single" w:sz="12" w:space="0" w:color="BFBFBF"/>
              <w:left w:val="single" w:sz="12" w:space="0" w:color="BFBFBF"/>
              <w:bottom w:val="single" w:sz="12" w:space="0" w:color="BFBFBF"/>
              <w:right w:val="single" w:sz="12" w:space="0" w:color="BFBFBF"/>
            </w:tcBorders>
            <w:shd w:val="clear" w:color="auto" w:fill="FFFFFF"/>
          </w:tcPr>
          <w:p w14:paraId="6C53C417" w14:textId="77777777" w:rsidR="004F4569" w:rsidRDefault="004F4569" w:rsidP="004F4569">
            <w:pPr>
              <w:tabs>
                <w:tab w:val="left" w:pos="-907"/>
                <w:tab w:val="left" w:pos="-187"/>
                <w:tab w:val="left" w:pos="1092"/>
                <w:tab w:val="left" w:leader="dot" w:pos="5670"/>
              </w:tabs>
              <w:suppressAutoHyphens/>
              <w:spacing w:before="120" w:after="120"/>
              <w:jc w:val="left"/>
              <w:rPr>
                <w:rFonts w:eastAsia="Times New Roman" w:cs="Arial"/>
                <w:color w:val="595959"/>
                <w:sz w:val="18"/>
                <w:szCs w:val="18"/>
              </w:rPr>
            </w:pPr>
            <w:r w:rsidRPr="00E6159D">
              <w:rPr>
                <w:rFonts w:eastAsia="Times New Roman" w:cs="Arial"/>
                <w:color w:val="595959"/>
                <w:sz w:val="18"/>
                <w:szCs w:val="18"/>
              </w:rPr>
              <w:t>Suitable conferences or events in other regions beyond Europe cannot be organized</w:t>
            </w:r>
            <w:r w:rsidR="003E3D5B">
              <w:rPr>
                <w:rFonts w:eastAsia="Times New Roman" w:cs="Arial"/>
                <w:color w:val="595959"/>
                <w:sz w:val="18"/>
                <w:szCs w:val="18"/>
              </w:rPr>
              <w:t xml:space="preserve"> within the project timeframe</w:t>
            </w:r>
          </w:p>
          <w:p w14:paraId="6496A61B" w14:textId="77777777" w:rsidR="003E3D5B" w:rsidRPr="003E3D5B" w:rsidRDefault="003E3D5B" w:rsidP="003E3D5B">
            <w:pPr>
              <w:tabs>
                <w:tab w:val="left" w:pos="-907"/>
                <w:tab w:val="left" w:pos="-187"/>
                <w:tab w:val="left" w:pos="1092"/>
                <w:tab w:val="left" w:leader="dot" w:pos="5670"/>
              </w:tabs>
              <w:suppressAutoHyphens/>
              <w:spacing w:before="120" w:after="120"/>
              <w:jc w:val="left"/>
              <w:rPr>
                <w:rFonts w:eastAsia="Times New Roman" w:cs="Arial"/>
                <w:color w:val="595959"/>
                <w:sz w:val="18"/>
                <w:szCs w:val="18"/>
              </w:rPr>
            </w:pPr>
            <w:r w:rsidRPr="003E3D5B">
              <w:rPr>
                <w:rFonts w:eastAsia="Times New Roman" w:cs="Arial"/>
                <w:color w:val="595959"/>
                <w:sz w:val="18"/>
                <w:szCs w:val="18"/>
              </w:rPr>
              <w:t xml:space="preserve">Likelihood </w:t>
            </w:r>
            <w:r>
              <w:rPr>
                <w:rFonts w:eastAsia="Times New Roman" w:cs="Arial"/>
                <w:color w:val="595959"/>
                <w:sz w:val="18"/>
                <w:szCs w:val="18"/>
              </w:rPr>
              <w:t>Medium</w:t>
            </w:r>
          </w:p>
          <w:p w14:paraId="026F4E7A" w14:textId="77777777" w:rsidR="003E3D5B" w:rsidRPr="00E6159D" w:rsidRDefault="003E3D5B" w:rsidP="003E3D5B">
            <w:pPr>
              <w:tabs>
                <w:tab w:val="left" w:pos="-907"/>
                <w:tab w:val="left" w:pos="-187"/>
                <w:tab w:val="left" w:pos="1092"/>
                <w:tab w:val="left" w:leader="dot" w:pos="5670"/>
              </w:tabs>
              <w:suppressAutoHyphens/>
              <w:spacing w:before="120" w:after="120"/>
              <w:jc w:val="left"/>
              <w:rPr>
                <w:rFonts w:eastAsia="Times New Roman" w:cs="Arial"/>
                <w:color w:val="595959"/>
                <w:sz w:val="18"/>
                <w:szCs w:val="18"/>
              </w:rPr>
            </w:pPr>
            <w:r w:rsidRPr="003E3D5B">
              <w:rPr>
                <w:rFonts w:eastAsia="Times New Roman" w:cs="Arial"/>
                <w:color w:val="595959"/>
                <w:sz w:val="18"/>
                <w:szCs w:val="18"/>
              </w:rPr>
              <w:t xml:space="preserve">Impact </w:t>
            </w:r>
            <w:r>
              <w:rPr>
                <w:rFonts w:eastAsia="Times New Roman" w:cs="Arial"/>
                <w:color w:val="595959"/>
                <w:sz w:val="18"/>
                <w:szCs w:val="18"/>
              </w:rPr>
              <w:t>Medium</w:t>
            </w:r>
          </w:p>
        </w:tc>
        <w:tc>
          <w:tcPr>
            <w:tcW w:w="1339" w:type="dxa"/>
            <w:tcBorders>
              <w:top w:val="single" w:sz="12" w:space="0" w:color="BFBFBF"/>
              <w:left w:val="single" w:sz="12" w:space="0" w:color="BFBFBF"/>
              <w:bottom w:val="single" w:sz="12" w:space="0" w:color="BFBFBF"/>
              <w:right w:val="single" w:sz="12" w:space="0" w:color="BFBFBF"/>
            </w:tcBorders>
            <w:shd w:val="clear" w:color="auto" w:fill="FFFFFF"/>
          </w:tcPr>
          <w:p w14:paraId="03224AAF" w14:textId="77777777" w:rsidR="004F4569" w:rsidRPr="00E6159D" w:rsidRDefault="003E3D5B" w:rsidP="004F4569">
            <w:pPr>
              <w:tabs>
                <w:tab w:val="left" w:pos="1092"/>
              </w:tabs>
              <w:spacing w:before="120" w:after="120"/>
              <w:jc w:val="center"/>
              <w:rPr>
                <w:rFonts w:eastAsia="Times New Roman" w:cs="Arial"/>
                <w:color w:val="595959"/>
                <w:sz w:val="18"/>
                <w:szCs w:val="18"/>
              </w:rPr>
            </w:pPr>
            <w:r>
              <w:rPr>
                <w:rFonts w:eastAsia="Times New Roman" w:cs="Arial"/>
                <w:color w:val="595959"/>
                <w:sz w:val="18"/>
                <w:szCs w:val="18"/>
              </w:rPr>
              <w:t>5</w:t>
            </w:r>
          </w:p>
        </w:tc>
        <w:tc>
          <w:tcPr>
            <w:tcW w:w="3004" w:type="dxa"/>
            <w:tcBorders>
              <w:top w:val="single" w:sz="12" w:space="0" w:color="BFBFBF"/>
              <w:left w:val="single" w:sz="12" w:space="0" w:color="BFBFBF"/>
              <w:bottom w:val="single" w:sz="12" w:space="0" w:color="BFBFBF"/>
              <w:right w:val="single" w:sz="12" w:space="0" w:color="BFBFBF"/>
            </w:tcBorders>
            <w:shd w:val="clear" w:color="auto" w:fill="FFFFFF"/>
          </w:tcPr>
          <w:p w14:paraId="5597BD12" w14:textId="77777777" w:rsidR="004F4569" w:rsidRPr="00E6159D" w:rsidRDefault="003E3D5B" w:rsidP="004F4569">
            <w:pPr>
              <w:tabs>
                <w:tab w:val="left" w:pos="-907"/>
                <w:tab w:val="left" w:pos="-187"/>
                <w:tab w:val="left" w:pos="1092"/>
                <w:tab w:val="left" w:leader="dot" w:pos="5670"/>
              </w:tabs>
              <w:suppressAutoHyphens/>
              <w:spacing w:before="120" w:after="120"/>
              <w:jc w:val="left"/>
              <w:rPr>
                <w:rFonts w:eastAsia="Times New Roman" w:cs="Arial"/>
                <w:color w:val="595959"/>
                <w:sz w:val="18"/>
                <w:szCs w:val="18"/>
              </w:rPr>
            </w:pPr>
            <w:r>
              <w:rPr>
                <w:rFonts w:eastAsia="Times New Roman" w:cs="Arial"/>
                <w:color w:val="595959"/>
                <w:sz w:val="18"/>
                <w:szCs w:val="18"/>
              </w:rPr>
              <w:t xml:space="preserve">ETSI, together with other </w:t>
            </w:r>
            <w:r w:rsidR="00BF631A">
              <w:rPr>
                <w:rFonts w:eastAsia="Times New Roman" w:cs="Arial"/>
                <w:color w:val="595959"/>
                <w:sz w:val="18"/>
                <w:szCs w:val="18"/>
              </w:rPr>
              <w:t>worldwide partners will start identifying the events with sufficient time in advance to mitigate this risk. If no external event is identified, ETSI will organize its own events to carry out the related work</w:t>
            </w:r>
          </w:p>
        </w:tc>
      </w:tr>
      <w:tr w:rsidR="004F4569" w:rsidRPr="008C546F" w14:paraId="58DF9623" w14:textId="77777777" w:rsidTr="006650B1">
        <w:tc>
          <w:tcPr>
            <w:tcW w:w="1300" w:type="dxa"/>
            <w:tcBorders>
              <w:top w:val="single" w:sz="12" w:space="0" w:color="BFBFBF"/>
              <w:left w:val="single" w:sz="12" w:space="0" w:color="BFBFBF"/>
              <w:bottom w:val="single" w:sz="12" w:space="0" w:color="BFBFBF"/>
              <w:right w:val="single" w:sz="12" w:space="0" w:color="BFBFBF"/>
            </w:tcBorders>
            <w:shd w:val="clear" w:color="auto" w:fill="FFFFFF"/>
          </w:tcPr>
          <w:p w14:paraId="7B04BB9C" w14:textId="77777777" w:rsidR="004F4569" w:rsidRPr="00E6159D" w:rsidRDefault="004F4569" w:rsidP="004F4569">
            <w:pPr>
              <w:tabs>
                <w:tab w:val="left" w:pos="-907"/>
                <w:tab w:val="left" w:pos="-187"/>
                <w:tab w:val="left" w:pos="1092"/>
                <w:tab w:val="left" w:leader="dot" w:pos="5670"/>
              </w:tabs>
              <w:suppressAutoHyphens/>
              <w:spacing w:before="120" w:after="120"/>
              <w:jc w:val="center"/>
              <w:rPr>
                <w:rFonts w:eastAsia="Times New Roman" w:cs="Arial"/>
                <w:color w:val="595959"/>
                <w:sz w:val="18"/>
                <w:szCs w:val="18"/>
              </w:rPr>
            </w:pPr>
            <w:r w:rsidRPr="00E6159D">
              <w:rPr>
                <w:rFonts w:eastAsia="Times New Roman" w:cs="Arial"/>
                <w:color w:val="595959"/>
                <w:sz w:val="18"/>
                <w:szCs w:val="18"/>
              </w:rPr>
              <w:t>5</w:t>
            </w:r>
          </w:p>
        </w:tc>
        <w:tc>
          <w:tcPr>
            <w:tcW w:w="28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F9E4A07" w14:textId="77777777" w:rsidR="004F4569" w:rsidRPr="006E30E7" w:rsidRDefault="004F4569" w:rsidP="004F4569">
            <w:pPr>
              <w:tabs>
                <w:tab w:val="left" w:pos="-907"/>
                <w:tab w:val="left" w:pos="-187"/>
                <w:tab w:val="left" w:pos="1092"/>
                <w:tab w:val="left" w:leader="dot" w:pos="5670"/>
              </w:tabs>
              <w:suppressAutoHyphens/>
              <w:spacing w:before="120" w:after="120"/>
              <w:jc w:val="left"/>
              <w:rPr>
                <w:rFonts w:eastAsia="Times New Roman" w:cs="Arial"/>
                <w:color w:val="595959"/>
                <w:sz w:val="18"/>
                <w:szCs w:val="18"/>
              </w:rPr>
            </w:pPr>
            <w:r w:rsidRPr="006E30E7">
              <w:rPr>
                <w:rFonts w:eastAsia="Times New Roman" w:cs="Arial"/>
                <w:color w:val="595959"/>
                <w:sz w:val="18"/>
                <w:szCs w:val="18"/>
              </w:rPr>
              <w:t>Failure to meet milestone deadlines</w:t>
            </w:r>
          </w:p>
          <w:p w14:paraId="768AE035" w14:textId="77777777" w:rsidR="00BF631A" w:rsidRPr="00BF631A" w:rsidRDefault="00BF631A" w:rsidP="00BF631A">
            <w:pPr>
              <w:tabs>
                <w:tab w:val="left" w:pos="-907"/>
                <w:tab w:val="left" w:pos="-187"/>
                <w:tab w:val="left" w:pos="1092"/>
                <w:tab w:val="left" w:leader="dot" w:pos="5670"/>
              </w:tabs>
              <w:suppressAutoHyphens/>
              <w:spacing w:before="120" w:after="120"/>
              <w:jc w:val="left"/>
              <w:rPr>
                <w:rFonts w:eastAsia="Times New Roman" w:cs="Arial"/>
                <w:color w:val="595959"/>
                <w:sz w:val="18"/>
                <w:szCs w:val="18"/>
              </w:rPr>
            </w:pPr>
            <w:r w:rsidRPr="00BF631A">
              <w:rPr>
                <w:rFonts w:eastAsia="Times New Roman" w:cs="Arial"/>
                <w:color w:val="595959"/>
                <w:sz w:val="18"/>
                <w:szCs w:val="18"/>
              </w:rPr>
              <w:t>Likelihood Low</w:t>
            </w:r>
          </w:p>
          <w:p w14:paraId="48C84039" w14:textId="77777777" w:rsidR="00BF631A" w:rsidRPr="00E6159D" w:rsidRDefault="00BF631A" w:rsidP="00BF631A">
            <w:pPr>
              <w:tabs>
                <w:tab w:val="left" w:pos="-907"/>
                <w:tab w:val="left" w:pos="-187"/>
                <w:tab w:val="left" w:pos="1092"/>
                <w:tab w:val="left" w:leader="dot" w:pos="5670"/>
              </w:tabs>
              <w:suppressAutoHyphens/>
              <w:spacing w:before="120" w:after="120"/>
              <w:jc w:val="left"/>
              <w:rPr>
                <w:rFonts w:eastAsia="Times New Roman" w:cs="Arial"/>
                <w:color w:val="595959"/>
                <w:sz w:val="18"/>
                <w:szCs w:val="18"/>
              </w:rPr>
            </w:pPr>
            <w:r w:rsidRPr="00BF631A">
              <w:rPr>
                <w:rFonts w:eastAsia="Times New Roman" w:cs="Arial"/>
                <w:color w:val="595959"/>
                <w:sz w:val="18"/>
                <w:szCs w:val="18"/>
              </w:rPr>
              <w:t>Impact High</w:t>
            </w:r>
          </w:p>
        </w:tc>
        <w:tc>
          <w:tcPr>
            <w:tcW w:w="133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4554A4FF" w14:textId="77777777" w:rsidR="004F4569" w:rsidRPr="00E6159D" w:rsidRDefault="004F4569" w:rsidP="006E30E7">
            <w:pPr>
              <w:tabs>
                <w:tab w:val="left" w:pos="-907"/>
                <w:tab w:val="left" w:pos="-187"/>
                <w:tab w:val="left" w:pos="1092"/>
                <w:tab w:val="left" w:leader="dot" w:pos="5670"/>
              </w:tabs>
              <w:suppressAutoHyphens/>
              <w:spacing w:before="120" w:after="120"/>
              <w:jc w:val="left"/>
              <w:rPr>
                <w:rFonts w:eastAsia="Times New Roman" w:cs="Arial"/>
                <w:color w:val="595959"/>
                <w:sz w:val="18"/>
                <w:szCs w:val="18"/>
              </w:rPr>
            </w:pPr>
            <w:r w:rsidRPr="006E30E7">
              <w:rPr>
                <w:rFonts w:eastAsia="Times New Roman" w:cs="Arial"/>
                <w:color w:val="595959"/>
                <w:sz w:val="18"/>
                <w:szCs w:val="18"/>
              </w:rPr>
              <w:t>All</w:t>
            </w:r>
          </w:p>
        </w:tc>
        <w:tc>
          <w:tcPr>
            <w:tcW w:w="300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B4A9FC1" w14:textId="77777777" w:rsidR="004F4569" w:rsidRPr="00E6159D" w:rsidRDefault="004F4569" w:rsidP="004F4569">
            <w:pPr>
              <w:tabs>
                <w:tab w:val="left" w:pos="-907"/>
                <w:tab w:val="left" w:pos="-187"/>
                <w:tab w:val="left" w:pos="1092"/>
                <w:tab w:val="left" w:leader="dot" w:pos="5670"/>
              </w:tabs>
              <w:suppressAutoHyphens/>
              <w:spacing w:before="120" w:after="120"/>
              <w:jc w:val="left"/>
              <w:rPr>
                <w:rFonts w:eastAsia="Times New Roman" w:cs="Arial"/>
                <w:color w:val="595959"/>
                <w:sz w:val="18"/>
                <w:szCs w:val="18"/>
              </w:rPr>
            </w:pPr>
            <w:r w:rsidRPr="006E30E7">
              <w:rPr>
                <w:rFonts w:eastAsia="Times New Roman" w:cs="Arial"/>
                <w:color w:val="595959"/>
                <w:sz w:val="18"/>
                <w:szCs w:val="18"/>
              </w:rPr>
              <w:t xml:space="preserve">The project’s tried and tested management methodology and its transparency will naturally flag potential progress-threats very early before they become a problem. This will enable </w:t>
            </w:r>
            <w:r w:rsidR="000D471E" w:rsidRPr="006E30E7">
              <w:rPr>
                <w:rFonts w:eastAsia="Times New Roman" w:cs="Arial"/>
                <w:color w:val="595959"/>
                <w:sz w:val="18"/>
                <w:szCs w:val="18"/>
              </w:rPr>
              <w:t>the project</w:t>
            </w:r>
            <w:r w:rsidRPr="006E30E7">
              <w:rPr>
                <w:rFonts w:eastAsia="Times New Roman" w:cs="Arial"/>
                <w:color w:val="595959"/>
                <w:sz w:val="18"/>
                <w:szCs w:val="18"/>
              </w:rPr>
              <w:t xml:space="preserve"> to respond quickly, via effort re-allocation or re-prioritisation, to any changes or deviations that may affect the plan.</w:t>
            </w:r>
          </w:p>
        </w:tc>
      </w:tr>
    </w:tbl>
    <w:p w14:paraId="148FB38E" w14:textId="77777777" w:rsidR="0044179A" w:rsidRPr="000F6EBA" w:rsidRDefault="0044179A" w:rsidP="0044179A">
      <w:pPr>
        <w:spacing w:after="200"/>
        <w:jc w:val="left"/>
        <w:rPr>
          <w:rFonts w:eastAsia="Times New Roman" w:cs="Arial"/>
          <w:noProof/>
          <w:color w:val="B5B5B5"/>
          <w:sz w:val="16"/>
          <w:szCs w:val="16"/>
        </w:rPr>
      </w:pPr>
      <w:bookmarkStart w:id="35" w:name="_Toc109214545"/>
      <w:bookmarkStart w:id="36" w:name="_Toc495508570"/>
      <w:bookmarkStart w:id="37" w:name="_Toc495508571"/>
    </w:p>
    <w:p w14:paraId="67E80535" w14:textId="77777777" w:rsidR="000659A3" w:rsidRPr="00842B22" w:rsidRDefault="000659A3" w:rsidP="00842B22">
      <w:pPr>
        <w:numPr>
          <w:ilvl w:val="0"/>
          <w:numId w:val="4"/>
        </w:numPr>
        <w:tabs>
          <w:tab w:val="clear" w:pos="567"/>
        </w:tabs>
        <w:autoSpaceDE w:val="0"/>
        <w:autoSpaceDN w:val="0"/>
        <w:adjustRightInd w:val="0"/>
        <w:spacing w:before="240"/>
        <w:jc w:val="left"/>
        <w:outlineLvl w:val="1"/>
        <w:rPr>
          <w:rFonts w:eastAsia="Times New Roman" w:cs="Arial"/>
          <w:b/>
          <w:caps/>
          <w:color w:val="A50021"/>
          <w:sz w:val="22"/>
          <w:szCs w:val="22"/>
          <w:shd w:val="clear" w:color="auto" w:fill="FFFFFF"/>
          <w:lang w:eastAsia="it-IT"/>
        </w:rPr>
      </w:pPr>
      <w:bookmarkStart w:id="38" w:name="_Toc208409625"/>
      <w:r w:rsidRPr="00842B22">
        <w:rPr>
          <w:rFonts w:eastAsia="Times New Roman" w:cs="Arial"/>
          <w:b/>
          <w:caps/>
          <w:color w:val="A50021"/>
          <w:sz w:val="22"/>
          <w:szCs w:val="22"/>
          <w:shd w:val="clear" w:color="auto" w:fill="FFFFFF"/>
          <w:lang w:eastAsia="it-IT"/>
        </w:rPr>
        <w:t>I</w:t>
      </w:r>
      <w:bookmarkEnd w:id="35"/>
      <w:r w:rsidR="00C268E5" w:rsidRPr="00842B22">
        <w:rPr>
          <w:rFonts w:eastAsia="Times New Roman" w:cs="Arial"/>
          <w:b/>
          <w:caps/>
          <w:color w:val="A50021"/>
          <w:sz w:val="22"/>
          <w:szCs w:val="22"/>
          <w:shd w:val="clear" w:color="auto" w:fill="FFFFFF"/>
          <w:lang w:eastAsia="it-IT"/>
        </w:rPr>
        <w:t>MPACT</w:t>
      </w:r>
      <w:bookmarkEnd w:id="38"/>
    </w:p>
    <w:p w14:paraId="4B1CAC0D" w14:textId="77777777" w:rsidR="000659A3" w:rsidRPr="00133957" w:rsidRDefault="000659A3" w:rsidP="00133957">
      <w:pPr>
        <w:pStyle w:val="Heading2"/>
        <w:numPr>
          <w:ilvl w:val="1"/>
          <w:numId w:val="4"/>
        </w:numPr>
        <w:ind w:firstLine="0"/>
        <w:rPr>
          <w:color w:val="C00000"/>
          <w:lang w:eastAsia="it-IT"/>
        </w:rPr>
      </w:pPr>
      <w:bookmarkStart w:id="39" w:name="_Toc109214546"/>
      <w:bookmarkStart w:id="40" w:name="_Toc208409626"/>
      <w:r w:rsidRPr="00133957">
        <w:rPr>
          <w:color w:val="C00000"/>
          <w:lang w:eastAsia="it-IT"/>
        </w:rPr>
        <w:t>Impact and ambition</w:t>
      </w:r>
      <w:bookmarkEnd w:id="39"/>
      <w:bookmarkEnd w:id="40"/>
    </w:p>
    <w:tbl>
      <w:tblPr>
        <w:tblW w:w="8520"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0"/>
      </w:tblGrid>
      <w:tr w:rsidR="000659A3" w:rsidRPr="000659A3" w14:paraId="1D06EE6E" w14:textId="77777777" w:rsidTr="000659A3">
        <w:trPr>
          <w:trHeight w:val="254"/>
        </w:trPr>
        <w:tc>
          <w:tcPr>
            <w:tcW w:w="8527" w:type="dxa"/>
            <w:shd w:val="clear" w:color="auto" w:fill="DDDDDD"/>
          </w:tcPr>
          <w:p w14:paraId="26015AD9" w14:textId="77777777" w:rsidR="000659A3" w:rsidRPr="00B82DB8" w:rsidRDefault="000659A3" w:rsidP="006E30E7">
            <w:pPr>
              <w:tabs>
                <w:tab w:val="left" w:pos="1092"/>
              </w:tabs>
              <w:spacing w:before="120" w:after="120"/>
              <w:rPr>
                <w:rFonts w:eastAsia="Times New Roman" w:cs="Arial"/>
                <w:bCs/>
                <w:i/>
                <w:color w:val="808080"/>
                <w:sz w:val="18"/>
                <w:szCs w:val="18"/>
                <w:lang w:eastAsia="en-GB"/>
              </w:rPr>
            </w:pPr>
            <w:r w:rsidRPr="006E30E7">
              <w:rPr>
                <w:rFonts w:eastAsia="Times New Roman" w:cs="Arial"/>
                <w:b/>
                <w:bCs/>
                <w:noProof/>
                <w:color w:val="595959"/>
                <w:sz w:val="18"/>
                <w:szCs w:val="18"/>
                <w:lang w:val="en-US" w:eastAsia="en-GB"/>
              </w:rPr>
              <w:t>Impact and ambition</w:t>
            </w:r>
            <w:r w:rsidRPr="00B82DB8">
              <w:rPr>
                <w:rFonts w:eastAsia="Times New Roman" w:cs="Arial"/>
                <w:b/>
                <w:bCs/>
                <w:color w:val="C00000"/>
                <w:sz w:val="18"/>
                <w:szCs w:val="18"/>
                <w:lang w:eastAsia="en-GB"/>
              </w:rPr>
              <w:t xml:space="preserve"> </w:t>
            </w:r>
          </w:p>
        </w:tc>
      </w:tr>
      <w:tr w:rsidR="000659A3" w:rsidRPr="000659A3" w14:paraId="77E6A6B4" w14:textId="77777777" w:rsidTr="000659A3">
        <w:trPr>
          <w:trHeight w:val="851"/>
        </w:trPr>
        <w:tc>
          <w:tcPr>
            <w:tcW w:w="8527" w:type="dxa"/>
            <w:shd w:val="clear" w:color="auto" w:fill="FFFFFF"/>
          </w:tcPr>
          <w:p w14:paraId="2DF5C342" w14:textId="77777777" w:rsidR="000659A3" w:rsidRPr="00677DD4" w:rsidRDefault="00894ED7" w:rsidP="000659A3">
            <w:pPr>
              <w:spacing w:before="120" w:after="120"/>
              <w:ind w:right="4"/>
              <w:rPr>
                <w:rFonts w:eastAsia="Times New Roman" w:cs="Arial"/>
                <w:color w:val="595959"/>
                <w:sz w:val="18"/>
                <w:szCs w:val="18"/>
              </w:rPr>
            </w:pPr>
            <w:r w:rsidRPr="00677DD4">
              <w:rPr>
                <w:rFonts w:eastAsia="Times New Roman" w:cs="Arial"/>
                <w:color w:val="595959"/>
                <w:sz w:val="18"/>
                <w:szCs w:val="18"/>
              </w:rPr>
              <w:t xml:space="preserve">The section above 1.4 on market impact addresses </w:t>
            </w:r>
            <w:r w:rsidR="00EE0D9F" w:rsidRPr="00677DD4">
              <w:rPr>
                <w:rFonts w:eastAsia="Times New Roman" w:cs="Arial"/>
                <w:color w:val="595959"/>
                <w:sz w:val="18"/>
                <w:szCs w:val="18"/>
              </w:rPr>
              <w:t>relevant context for impact of the results of the project.</w:t>
            </w:r>
          </w:p>
          <w:p w14:paraId="485097E3" w14:textId="77777777" w:rsidR="008C4917" w:rsidRPr="00677DD4" w:rsidRDefault="008C4917" w:rsidP="008C4917">
            <w:pPr>
              <w:spacing w:before="120" w:after="120"/>
              <w:ind w:right="4"/>
              <w:rPr>
                <w:rFonts w:eastAsia="Times New Roman" w:cs="Arial"/>
                <w:color w:val="595959"/>
                <w:sz w:val="18"/>
                <w:szCs w:val="18"/>
              </w:rPr>
            </w:pPr>
            <w:r w:rsidRPr="00677DD4">
              <w:rPr>
                <w:rFonts w:eastAsia="Times New Roman" w:cs="Arial"/>
                <w:color w:val="595959"/>
                <w:sz w:val="18"/>
                <w:szCs w:val="18"/>
              </w:rPr>
              <w:t>The revision of the harmonised standards covered by the project and its potential publication in the OJEU will improve market access since manufacturers would benefit from presumption conformity with RED requirements, leading in turn to a reduction of the conformity assessment costs and to an improvement of time-to-market.</w:t>
            </w:r>
          </w:p>
          <w:p w14:paraId="56DFC24B" w14:textId="77777777" w:rsidR="008C4917" w:rsidRPr="00677DD4" w:rsidRDefault="008C4917" w:rsidP="008C4917">
            <w:pPr>
              <w:spacing w:before="120" w:after="120"/>
              <w:ind w:right="4"/>
              <w:rPr>
                <w:rFonts w:eastAsia="Times New Roman" w:cs="Arial"/>
                <w:color w:val="595959"/>
                <w:sz w:val="18"/>
                <w:szCs w:val="18"/>
              </w:rPr>
            </w:pPr>
            <w:r w:rsidRPr="00677DD4">
              <w:rPr>
                <w:rFonts w:eastAsia="Times New Roman" w:cs="Arial"/>
                <w:color w:val="595959"/>
                <w:sz w:val="18"/>
                <w:szCs w:val="18"/>
              </w:rPr>
              <w:t>More specifically, the expected impacts are as follows:</w:t>
            </w:r>
          </w:p>
          <w:p w14:paraId="612DA77D" w14:textId="77777777" w:rsidR="008C4917" w:rsidRPr="00677DD4" w:rsidRDefault="008C4917" w:rsidP="00BE4634">
            <w:pPr>
              <w:pStyle w:val="ListParagraph"/>
              <w:numPr>
                <w:ilvl w:val="0"/>
                <w:numId w:val="7"/>
              </w:numPr>
              <w:spacing w:before="120" w:after="120"/>
              <w:ind w:right="4"/>
              <w:rPr>
                <w:rFonts w:eastAsia="Times New Roman" w:cs="Arial"/>
                <w:color w:val="595959"/>
                <w:sz w:val="18"/>
                <w:szCs w:val="18"/>
              </w:rPr>
            </w:pPr>
            <w:r w:rsidRPr="00677DD4">
              <w:rPr>
                <w:rFonts w:eastAsia="Times New Roman" w:cs="Arial"/>
                <w:color w:val="595959"/>
                <w:sz w:val="18"/>
                <w:szCs w:val="18"/>
              </w:rPr>
              <w:lastRenderedPageBreak/>
              <w:t>Increased efficiency of the measurement methods will reduce the cost of demonstrating compliance as well as certification of equipment.</w:t>
            </w:r>
          </w:p>
          <w:p w14:paraId="2F7F43FF" w14:textId="77777777" w:rsidR="008C4917" w:rsidRPr="00677DD4" w:rsidRDefault="008C4917" w:rsidP="00BE4634">
            <w:pPr>
              <w:pStyle w:val="ListParagraph"/>
              <w:numPr>
                <w:ilvl w:val="0"/>
                <w:numId w:val="7"/>
              </w:numPr>
              <w:spacing w:before="120" w:after="120"/>
              <w:ind w:right="4"/>
              <w:rPr>
                <w:rFonts w:eastAsia="Times New Roman" w:cs="Arial"/>
                <w:color w:val="595959"/>
                <w:sz w:val="18"/>
                <w:szCs w:val="18"/>
              </w:rPr>
            </w:pPr>
            <w:r w:rsidRPr="00677DD4">
              <w:rPr>
                <w:rFonts w:eastAsia="Times New Roman" w:cs="Arial"/>
                <w:color w:val="595959"/>
                <w:sz w:val="18"/>
                <w:szCs w:val="18"/>
              </w:rPr>
              <w:t>Facilitated new products, services and business models thanks to the ability to insert satellite earth stations as part of the overall architecture of communications networks.</w:t>
            </w:r>
          </w:p>
          <w:p w14:paraId="40606275" w14:textId="77777777" w:rsidR="008C4917" w:rsidRPr="00677DD4" w:rsidRDefault="008C4917" w:rsidP="00BE4634">
            <w:pPr>
              <w:pStyle w:val="ListParagraph"/>
              <w:numPr>
                <w:ilvl w:val="0"/>
                <w:numId w:val="7"/>
              </w:numPr>
              <w:spacing w:before="120" w:after="120"/>
              <w:ind w:right="4"/>
              <w:rPr>
                <w:rFonts w:eastAsia="Times New Roman" w:cs="Arial"/>
                <w:color w:val="595959"/>
                <w:sz w:val="18"/>
                <w:szCs w:val="18"/>
              </w:rPr>
            </w:pPr>
            <w:r w:rsidRPr="00677DD4">
              <w:rPr>
                <w:rFonts w:eastAsia="Times New Roman" w:cs="Arial"/>
                <w:color w:val="595959"/>
                <w:sz w:val="18"/>
                <w:szCs w:val="18"/>
              </w:rPr>
              <w:t>Expansion of provision of connectivity services to wider sets of citizenships where terrestrial technologies cannot provide viable.</w:t>
            </w:r>
          </w:p>
          <w:p w14:paraId="4CADEDA8" w14:textId="77777777" w:rsidR="008C4917" w:rsidRPr="00677DD4" w:rsidRDefault="008C4917" w:rsidP="00BE4634">
            <w:pPr>
              <w:pStyle w:val="ListParagraph"/>
              <w:numPr>
                <w:ilvl w:val="0"/>
                <w:numId w:val="7"/>
              </w:numPr>
              <w:spacing w:before="120" w:after="120"/>
              <w:ind w:right="4"/>
              <w:rPr>
                <w:rFonts w:eastAsia="Times New Roman" w:cs="Arial"/>
                <w:color w:val="595959"/>
                <w:sz w:val="18"/>
                <w:szCs w:val="18"/>
              </w:rPr>
            </w:pPr>
            <w:r w:rsidRPr="00677DD4">
              <w:rPr>
                <w:rFonts w:eastAsia="Times New Roman" w:cs="Arial"/>
                <w:color w:val="595959"/>
                <w:sz w:val="18"/>
                <w:szCs w:val="18"/>
              </w:rPr>
              <w:t>Operational cost savings can be achieved thanks to the coverage and service areas of a satellite network.</w:t>
            </w:r>
          </w:p>
          <w:p w14:paraId="478326FD" w14:textId="77777777" w:rsidR="008C4917" w:rsidRPr="00677DD4" w:rsidRDefault="008C4917" w:rsidP="00BE4634">
            <w:pPr>
              <w:pStyle w:val="ListParagraph"/>
              <w:numPr>
                <w:ilvl w:val="0"/>
                <w:numId w:val="7"/>
              </w:numPr>
              <w:spacing w:before="120" w:after="120"/>
              <w:ind w:right="4"/>
              <w:rPr>
                <w:rFonts w:eastAsia="Times New Roman" w:cs="Arial"/>
                <w:color w:val="595959"/>
                <w:sz w:val="18"/>
                <w:szCs w:val="18"/>
              </w:rPr>
            </w:pPr>
            <w:r w:rsidRPr="00677DD4">
              <w:rPr>
                <w:rFonts w:eastAsia="Times New Roman" w:cs="Arial"/>
                <w:color w:val="595959"/>
                <w:sz w:val="18"/>
                <w:szCs w:val="18"/>
              </w:rPr>
              <w:t>Improved security and compliance by fostering the deployment of surveillance points as well as considering the mechanisms to enhance the protection of data and more resilience against cyber risks.</w:t>
            </w:r>
          </w:p>
          <w:p w14:paraId="0D7B9367" w14:textId="77777777" w:rsidR="008C4917" w:rsidRPr="00677DD4" w:rsidRDefault="008C4917" w:rsidP="00BE4634">
            <w:pPr>
              <w:pStyle w:val="ListParagraph"/>
              <w:numPr>
                <w:ilvl w:val="0"/>
                <w:numId w:val="7"/>
              </w:numPr>
              <w:spacing w:before="120" w:after="120"/>
              <w:ind w:right="4"/>
              <w:rPr>
                <w:rFonts w:eastAsia="Times New Roman" w:cs="Arial"/>
                <w:color w:val="595959"/>
                <w:sz w:val="18"/>
                <w:szCs w:val="18"/>
              </w:rPr>
            </w:pPr>
            <w:r w:rsidRPr="00677DD4">
              <w:rPr>
                <w:rFonts w:eastAsia="Times New Roman" w:cs="Arial"/>
                <w:color w:val="595959"/>
                <w:sz w:val="18"/>
                <w:szCs w:val="18"/>
              </w:rPr>
              <w:t>Market differentiation for companies that are early adopters of the new modernized and updated earth stations.</w:t>
            </w:r>
          </w:p>
          <w:p w14:paraId="58D28193" w14:textId="77777777" w:rsidR="008C4917" w:rsidRPr="00677DD4" w:rsidRDefault="008C4917" w:rsidP="00BE4634">
            <w:pPr>
              <w:pStyle w:val="ListParagraph"/>
              <w:numPr>
                <w:ilvl w:val="0"/>
                <w:numId w:val="7"/>
              </w:numPr>
              <w:spacing w:before="120" w:after="120"/>
              <w:ind w:right="4"/>
              <w:rPr>
                <w:rFonts w:eastAsia="Times New Roman" w:cs="Arial"/>
                <w:color w:val="595959"/>
                <w:sz w:val="18"/>
                <w:szCs w:val="18"/>
              </w:rPr>
            </w:pPr>
            <w:r w:rsidRPr="00677DD4">
              <w:rPr>
                <w:rFonts w:eastAsia="Times New Roman" w:cs="Arial"/>
                <w:color w:val="595959"/>
                <w:sz w:val="18"/>
                <w:szCs w:val="18"/>
              </w:rPr>
              <w:t>Global competitiveness, with more agile and responsive technology infrastructure.</w:t>
            </w:r>
          </w:p>
          <w:p w14:paraId="1EC1D639" w14:textId="77777777" w:rsidR="000659A3" w:rsidRPr="00677DD4" w:rsidRDefault="00925598" w:rsidP="000659A3">
            <w:pPr>
              <w:spacing w:before="120" w:after="120"/>
              <w:rPr>
                <w:rFonts w:eastAsia="Times New Roman" w:cs="Arial"/>
                <w:color w:val="595959"/>
                <w:sz w:val="18"/>
                <w:szCs w:val="18"/>
              </w:rPr>
            </w:pPr>
            <w:r w:rsidRPr="00677DD4">
              <w:rPr>
                <w:rFonts w:eastAsia="Times New Roman" w:cs="Arial"/>
                <w:color w:val="595959"/>
                <w:sz w:val="18"/>
                <w:szCs w:val="18"/>
              </w:rPr>
              <w:t>Manufacturers, satellite operators, satellite service providers and ultimately, users of the satellite services will benefit from high quality standards</w:t>
            </w:r>
            <w:r w:rsidR="00CD5217" w:rsidRPr="00677DD4">
              <w:rPr>
                <w:rFonts w:eastAsia="Times New Roman" w:cs="Arial"/>
                <w:color w:val="595959"/>
                <w:sz w:val="18"/>
                <w:szCs w:val="18"/>
              </w:rPr>
              <w:t>, combining a minimisation of the process to bring equipment to the market as well as providing guarantees to users on the expected quality and conditions for operation of satellite services.</w:t>
            </w:r>
          </w:p>
          <w:p w14:paraId="0D43F8D0" w14:textId="77777777" w:rsidR="00677DD4" w:rsidRPr="00677DD4" w:rsidRDefault="00677DD4" w:rsidP="000659A3">
            <w:pPr>
              <w:spacing w:before="120" w:after="120"/>
              <w:rPr>
                <w:rFonts w:eastAsia="Times New Roman" w:cs="Arial"/>
                <w:color w:val="595959"/>
                <w:sz w:val="18"/>
                <w:szCs w:val="18"/>
              </w:rPr>
            </w:pPr>
          </w:p>
          <w:p w14:paraId="03AD0E92" w14:textId="77777777" w:rsidR="00677DD4" w:rsidRPr="006E30E7" w:rsidRDefault="00677DD4" w:rsidP="00677DD4">
            <w:pPr>
              <w:shd w:val="clear" w:color="auto" w:fill="FFFFFF" w:themeFill="background1"/>
              <w:rPr>
                <w:color w:val="595959"/>
                <w:sz w:val="18"/>
                <w:szCs w:val="18"/>
              </w:rPr>
            </w:pPr>
            <w:r w:rsidRPr="006E30E7">
              <w:rPr>
                <w:b/>
                <w:bCs/>
                <w:color w:val="595959"/>
                <w:sz w:val="18"/>
                <w:szCs w:val="18"/>
              </w:rPr>
              <w:t>The market impact</w:t>
            </w:r>
            <w:r w:rsidRPr="006E30E7">
              <w:rPr>
                <w:color w:val="595959"/>
                <w:sz w:val="18"/>
                <w:szCs w:val="18"/>
              </w:rPr>
              <w:t xml:space="preserve"> of developing update satellite communications standards is expected to be substantial, given the rapid growth and transformative potential of these technologies with a novel scenario of multi-orbit solutions. Here are several ways in which such a solution could affect the market:</w:t>
            </w:r>
          </w:p>
          <w:p w14:paraId="2114A3B3" w14:textId="77777777" w:rsidR="00677DD4" w:rsidRPr="006E30E7" w:rsidRDefault="00677DD4" w:rsidP="00677DD4">
            <w:pPr>
              <w:pStyle w:val="ListParagraph"/>
              <w:numPr>
                <w:ilvl w:val="0"/>
                <w:numId w:val="9"/>
              </w:numPr>
              <w:rPr>
                <w:color w:val="595959"/>
                <w:sz w:val="18"/>
                <w:szCs w:val="18"/>
              </w:rPr>
            </w:pPr>
            <w:r w:rsidRPr="006E30E7">
              <w:rPr>
                <w:color w:val="595959"/>
                <w:sz w:val="18"/>
                <w:szCs w:val="18"/>
              </w:rPr>
              <w:t xml:space="preserve">Increased Efficiency: Solutions that effectively integrate novel technologies and more efficient measurement methods will reduce the cost of demonstrating compliance as well as certification of equipment against the most updated technologies bring </w:t>
            </w:r>
            <w:proofErr w:type="spellStart"/>
            <w:r w:rsidRPr="006E30E7">
              <w:rPr>
                <w:color w:val="595959"/>
                <w:sz w:val="18"/>
                <w:szCs w:val="18"/>
              </w:rPr>
              <w:t>broght</w:t>
            </w:r>
            <w:proofErr w:type="spellEnd"/>
            <w:r w:rsidRPr="006E30E7">
              <w:rPr>
                <w:color w:val="595959"/>
                <w:sz w:val="18"/>
                <w:szCs w:val="18"/>
              </w:rPr>
              <w:t xml:space="preserve"> to the market extending the use of satellite communications in more horizontal sectors like education, health, surveillance, safety, transportation, etc.</w:t>
            </w:r>
          </w:p>
          <w:p w14:paraId="2FD8C765" w14:textId="77777777" w:rsidR="00677DD4" w:rsidRPr="006E30E7" w:rsidRDefault="00677DD4" w:rsidP="00677DD4">
            <w:pPr>
              <w:pStyle w:val="ListParagraph"/>
              <w:numPr>
                <w:ilvl w:val="0"/>
                <w:numId w:val="9"/>
              </w:numPr>
              <w:rPr>
                <w:color w:val="595959"/>
                <w:sz w:val="18"/>
                <w:szCs w:val="18"/>
              </w:rPr>
            </w:pPr>
            <w:r w:rsidRPr="006E30E7">
              <w:rPr>
                <w:color w:val="595959"/>
                <w:sz w:val="18"/>
                <w:szCs w:val="18"/>
              </w:rPr>
              <w:t>Business Innovation: The ability to insert satellite earth stations as part of the overall architecture of communications networks will facilitate and foster new products, services, and business models, driving innovation across sectors.</w:t>
            </w:r>
          </w:p>
          <w:p w14:paraId="2A663E77" w14:textId="77777777" w:rsidR="00677DD4" w:rsidRPr="006E30E7" w:rsidRDefault="00677DD4" w:rsidP="00677DD4">
            <w:pPr>
              <w:pStyle w:val="ListParagraph"/>
              <w:numPr>
                <w:ilvl w:val="0"/>
                <w:numId w:val="9"/>
              </w:numPr>
              <w:rPr>
                <w:color w:val="595959"/>
                <w:sz w:val="18"/>
                <w:szCs w:val="18"/>
              </w:rPr>
            </w:pPr>
            <w:r w:rsidRPr="006E30E7">
              <w:rPr>
                <w:color w:val="595959"/>
                <w:sz w:val="18"/>
                <w:szCs w:val="18"/>
              </w:rPr>
              <w:t xml:space="preserve">Expansion of provision of connectivity services to wider sets of citizenships, particularly those located in areas where other terrestrial technologies </w:t>
            </w:r>
            <w:proofErr w:type="spellStart"/>
            <w:r w:rsidRPr="006E30E7">
              <w:rPr>
                <w:color w:val="595959"/>
                <w:sz w:val="18"/>
                <w:szCs w:val="18"/>
              </w:rPr>
              <w:t>can not</w:t>
            </w:r>
            <w:proofErr w:type="spellEnd"/>
            <w:r w:rsidRPr="006E30E7">
              <w:rPr>
                <w:color w:val="595959"/>
                <w:sz w:val="18"/>
                <w:szCs w:val="18"/>
              </w:rPr>
              <w:t xml:space="preserve"> provide solutions either in terms of infrastructure costs or time to market.</w:t>
            </w:r>
          </w:p>
          <w:p w14:paraId="2F772DBA" w14:textId="77777777" w:rsidR="00677DD4" w:rsidRPr="006E30E7" w:rsidRDefault="00677DD4" w:rsidP="00677DD4">
            <w:pPr>
              <w:pStyle w:val="ListParagraph"/>
              <w:numPr>
                <w:ilvl w:val="0"/>
                <w:numId w:val="9"/>
              </w:numPr>
              <w:rPr>
                <w:color w:val="595959"/>
                <w:sz w:val="18"/>
                <w:szCs w:val="18"/>
              </w:rPr>
            </w:pPr>
            <w:r w:rsidRPr="006E30E7">
              <w:rPr>
                <w:color w:val="595959"/>
                <w:sz w:val="18"/>
                <w:szCs w:val="18"/>
              </w:rPr>
              <w:t>Operational Cost Savings: Due to the coverage and service areas of a satellite network, demand can be aggregated, thus helping to make feasible collective solutions which, otherwise, could be highly costing.</w:t>
            </w:r>
          </w:p>
          <w:p w14:paraId="0A2211E3" w14:textId="77777777" w:rsidR="00677DD4" w:rsidRPr="006E30E7" w:rsidRDefault="00677DD4" w:rsidP="00677DD4">
            <w:pPr>
              <w:pStyle w:val="ListParagraph"/>
              <w:numPr>
                <w:ilvl w:val="0"/>
                <w:numId w:val="9"/>
              </w:numPr>
              <w:rPr>
                <w:color w:val="595959"/>
                <w:sz w:val="18"/>
                <w:szCs w:val="18"/>
              </w:rPr>
            </w:pPr>
            <w:r w:rsidRPr="006E30E7">
              <w:rPr>
                <w:color w:val="595959"/>
                <w:sz w:val="18"/>
                <w:szCs w:val="18"/>
              </w:rPr>
              <w:t xml:space="preserve">Improved Security and Compliance: Satellite communications networks can foster the deployment of surveillance points as well as considering the mechanisms </w:t>
            </w:r>
            <w:proofErr w:type="gramStart"/>
            <w:r w:rsidRPr="006E30E7">
              <w:rPr>
                <w:color w:val="595959"/>
                <w:sz w:val="18"/>
                <w:szCs w:val="18"/>
              </w:rPr>
              <w:t>to  enhance</w:t>
            </w:r>
            <w:proofErr w:type="gramEnd"/>
            <w:r w:rsidRPr="006E30E7">
              <w:rPr>
                <w:color w:val="595959"/>
                <w:sz w:val="18"/>
                <w:szCs w:val="18"/>
              </w:rPr>
              <w:t xml:space="preserve"> the protection of data and more resilience against </w:t>
            </w:r>
            <w:proofErr w:type="spellStart"/>
            <w:r w:rsidRPr="006E30E7">
              <w:rPr>
                <w:color w:val="595959"/>
                <w:sz w:val="18"/>
                <w:szCs w:val="18"/>
              </w:rPr>
              <w:t>cyberrisks</w:t>
            </w:r>
            <w:proofErr w:type="spellEnd"/>
            <w:r w:rsidRPr="006E30E7">
              <w:rPr>
                <w:color w:val="595959"/>
                <w:sz w:val="18"/>
                <w:szCs w:val="18"/>
              </w:rPr>
              <w:t xml:space="preserve">. </w:t>
            </w:r>
          </w:p>
          <w:p w14:paraId="5814F8B8" w14:textId="77777777" w:rsidR="00677DD4" w:rsidRPr="006E30E7" w:rsidRDefault="00677DD4" w:rsidP="00677DD4">
            <w:pPr>
              <w:pStyle w:val="ListParagraph"/>
              <w:numPr>
                <w:ilvl w:val="0"/>
                <w:numId w:val="9"/>
              </w:numPr>
              <w:rPr>
                <w:color w:val="595959"/>
                <w:sz w:val="18"/>
                <w:szCs w:val="18"/>
              </w:rPr>
            </w:pPr>
            <w:r w:rsidRPr="006E30E7">
              <w:rPr>
                <w:color w:val="595959"/>
                <w:sz w:val="18"/>
                <w:szCs w:val="18"/>
              </w:rPr>
              <w:t>Market Differentiation: Companies that are early adopters of the new modernized and updated earth stations could differentiate themselves in the market, offering faster, more reliable, services.</w:t>
            </w:r>
          </w:p>
          <w:p w14:paraId="3796A115" w14:textId="77777777" w:rsidR="00677DD4" w:rsidRPr="006E30E7" w:rsidRDefault="00677DD4" w:rsidP="00677DD4">
            <w:pPr>
              <w:pStyle w:val="ListParagraph"/>
              <w:numPr>
                <w:ilvl w:val="0"/>
                <w:numId w:val="9"/>
              </w:numPr>
              <w:rPr>
                <w:color w:val="595959"/>
                <w:sz w:val="18"/>
                <w:szCs w:val="18"/>
              </w:rPr>
            </w:pPr>
            <w:r w:rsidRPr="006E30E7">
              <w:rPr>
                <w:color w:val="595959"/>
                <w:sz w:val="18"/>
                <w:szCs w:val="18"/>
              </w:rPr>
              <w:t>Global Competitiveness: On a larger scale, advancements satellite communications could contribute to the competitiveness of companies on a global stage, with more agile and responsive technology infrastructure.</w:t>
            </w:r>
          </w:p>
          <w:p w14:paraId="28AE6E3C" w14:textId="77777777" w:rsidR="00677DD4" w:rsidRPr="006E30E7" w:rsidRDefault="00677DD4" w:rsidP="00677DD4">
            <w:pPr>
              <w:rPr>
                <w:color w:val="595959"/>
                <w:sz w:val="18"/>
                <w:szCs w:val="18"/>
              </w:rPr>
            </w:pPr>
            <w:r w:rsidRPr="006E30E7">
              <w:rPr>
                <w:b/>
                <w:bCs/>
                <w:color w:val="595959"/>
                <w:sz w:val="18"/>
                <w:szCs w:val="18"/>
              </w:rPr>
              <w:t>The standards impact</w:t>
            </w:r>
            <w:r w:rsidRPr="006E30E7">
              <w:rPr>
                <w:color w:val="595959"/>
                <w:sz w:val="18"/>
                <w:szCs w:val="18"/>
              </w:rPr>
              <w:t xml:space="preserve"> of satellite communications is well-recognized in terms of the development of the digital market and the engagement of stakeholders from various business domains. </w:t>
            </w:r>
          </w:p>
          <w:p w14:paraId="46C7B1D6" w14:textId="77777777" w:rsidR="00677DD4" w:rsidRPr="006E30E7" w:rsidRDefault="00677DD4" w:rsidP="00677DD4">
            <w:pPr>
              <w:rPr>
                <w:color w:val="595959"/>
                <w:sz w:val="18"/>
                <w:szCs w:val="18"/>
              </w:rPr>
            </w:pPr>
            <w:r w:rsidRPr="006E30E7">
              <w:rPr>
                <w:color w:val="595959"/>
                <w:sz w:val="18"/>
                <w:szCs w:val="18"/>
              </w:rPr>
              <w:t xml:space="preserve">In turn, the potential expansion of TC SES standards support will undoubtedly help </w:t>
            </w:r>
            <w:proofErr w:type="spellStart"/>
            <w:r w:rsidRPr="006E30E7">
              <w:rPr>
                <w:color w:val="595959"/>
                <w:sz w:val="18"/>
                <w:szCs w:val="18"/>
              </w:rPr>
              <w:t>reacing</w:t>
            </w:r>
            <w:proofErr w:type="spellEnd"/>
            <w:r w:rsidRPr="006E30E7">
              <w:rPr>
                <w:color w:val="595959"/>
                <w:sz w:val="18"/>
                <w:szCs w:val="18"/>
              </w:rPr>
              <w:t xml:space="preserve"> larger </w:t>
            </w:r>
            <w:proofErr w:type="spellStart"/>
            <w:r w:rsidRPr="006E30E7">
              <w:rPr>
                <w:color w:val="595959"/>
                <w:sz w:val="18"/>
                <w:szCs w:val="18"/>
              </w:rPr>
              <w:t>economoies</w:t>
            </w:r>
            <w:proofErr w:type="spellEnd"/>
            <w:r w:rsidRPr="006E30E7">
              <w:rPr>
                <w:color w:val="595959"/>
                <w:sz w:val="18"/>
                <w:szCs w:val="18"/>
              </w:rPr>
              <w:t xml:space="preserve"> of scale not only in Europe but benefiting from the applicability and adoption of the standards at </w:t>
            </w:r>
            <w:proofErr w:type="spellStart"/>
            <w:proofErr w:type="gramStart"/>
            <w:r w:rsidRPr="006E30E7">
              <w:rPr>
                <w:color w:val="595959"/>
                <w:sz w:val="18"/>
                <w:szCs w:val="18"/>
              </w:rPr>
              <w:t>world wide</w:t>
            </w:r>
            <w:proofErr w:type="spellEnd"/>
            <w:proofErr w:type="gramEnd"/>
            <w:r w:rsidRPr="006E30E7">
              <w:rPr>
                <w:color w:val="595959"/>
                <w:sz w:val="18"/>
                <w:szCs w:val="18"/>
              </w:rPr>
              <w:t xml:space="preserve"> level. </w:t>
            </w:r>
          </w:p>
          <w:p w14:paraId="75FE47DD" w14:textId="77777777" w:rsidR="00677DD4" w:rsidRPr="006E30E7" w:rsidRDefault="00677DD4" w:rsidP="00677DD4">
            <w:pPr>
              <w:rPr>
                <w:color w:val="595959"/>
                <w:sz w:val="18"/>
                <w:szCs w:val="18"/>
              </w:rPr>
            </w:pPr>
            <w:r w:rsidRPr="006E30E7">
              <w:rPr>
                <w:color w:val="595959"/>
                <w:sz w:val="18"/>
                <w:szCs w:val="18"/>
              </w:rPr>
              <w:t xml:space="preserve">The revision of the harmonised standards covered by the project and its potential publication in the OJEU will improve market access since manufacturers would benefit from presumption conformity with RED </w:t>
            </w:r>
            <w:r w:rsidRPr="006E30E7">
              <w:rPr>
                <w:color w:val="595959"/>
                <w:sz w:val="18"/>
                <w:szCs w:val="18"/>
              </w:rPr>
              <w:lastRenderedPageBreak/>
              <w:t xml:space="preserve">requirements, leading in turn to a reduction of the conformity assessment costs and to an improvement of time-to-market. </w:t>
            </w:r>
          </w:p>
          <w:p w14:paraId="3717E36B" w14:textId="77777777" w:rsidR="00677DD4" w:rsidRPr="006E30E7" w:rsidRDefault="00677DD4" w:rsidP="00677DD4">
            <w:pPr>
              <w:rPr>
                <w:color w:val="595959"/>
                <w:sz w:val="18"/>
                <w:szCs w:val="18"/>
              </w:rPr>
            </w:pPr>
            <w:r w:rsidRPr="006E30E7">
              <w:rPr>
                <w:color w:val="595959"/>
                <w:sz w:val="18"/>
                <w:szCs w:val="18"/>
              </w:rPr>
              <w:t xml:space="preserve">More specifically, the expected impacts are as follows: </w:t>
            </w:r>
          </w:p>
          <w:p w14:paraId="2A7C5CB5" w14:textId="77777777" w:rsidR="00677DD4" w:rsidRPr="006E30E7" w:rsidRDefault="00677DD4" w:rsidP="00677DD4">
            <w:pPr>
              <w:pStyle w:val="ListParagraph"/>
              <w:numPr>
                <w:ilvl w:val="0"/>
                <w:numId w:val="7"/>
              </w:numPr>
              <w:rPr>
                <w:color w:val="595959"/>
                <w:sz w:val="18"/>
                <w:szCs w:val="18"/>
              </w:rPr>
            </w:pPr>
            <w:r w:rsidRPr="006E30E7">
              <w:rPr>
                <w:color w:val="595959"/>
                <w:sz w:val="18"/>
                <w:szCs w:val="18"/>
              </w:rPr>
              <w:t xml:space="preserve">Increased efficiency of the measurement methods will reduce the cost of demonstrating compliance as well as certification of equipment. </w:t>
            </w:r>
          </w:p>
          <w:p w14:paraId="7FFD679D" w14:textId="77777777" w:rsidR="00677DD4" w:rsidRPr="006E30E7" w:rsidRDefault="00677DD4" w:rsidP="00677DD4">
            <w:pPr>
              <w:pStyle w:val="ListParagraph"/>
              <w:numPr>
                <w:ilvl w:val="0"/>
                <w:numId w:val="7"/>
              </w:numPr>
              <w:rPr>
                <w:color w:val="595959"/>
                <w:sz w:val="18"/>
                <w:szCs w:val="18"/>
              </w:rPr>
            </w:pPr>
            <w:r w:rsidRPr="006E30E7">
              <w:rPr>
                <w:color w:val="595959"/>
                <w:sz w:val="18"/>
                <w:szCs w:val="18"/>
              </w:rPr>
              <w:t xml:space="preserve">Facilitated new products, services and business models thanks to the ability to insert satellite earth stations as part of the overall architecture of communications networks. </w:t>
            </w:r>
          </w:p>
          <w:p w14:paraId="377CE666" w14:textId="77777777" w:rsidR="00677DD4" w:rsidRPr="006E30E7" w:rsidRDefault="00677DD4" w:rsidP="00677DD4">
            <w:pPr>
              <w:pStyle w:val="ListParagraph"/>
              <w:numPr>
                <w:ilvl w:val="0"/>
                <w:numId w:val="7"/>
              </w:numPr>
              <w:rPr>
                <w:color w:val="595959"/>
                <w:sz w:val="18"/>
                <w:szCs w:val="18"/>
              </w:rPr>
            </w:pPr>
            <w:r w:rsidRPr="006E30E7">
              <w:rPr>
                <w:color w:val="595959"/>
                <w:sz w:val="18"/>
                <w:szCs w:val="18"/>
              </w:rPr>
              <w:t xml:space="preserve">Expansion of provision of connectivity services to wider sets of citizenships where terrestrial technologies cannot provide viable. </w:t>
            </w:r>
          </w:p>
          <w:p w14:paraId="4D9FB457" w14:textId="77777777" w:rsidR="00677DD4" w:rsidRPr="006E30E7" w:rsidRDefault="00677DD4" w:rsidP="00677DD4">
            <w:pPr>
              <w:pStyle w:val="ListParagraph"/>
              <w:numPr>
                <w:ilvl w:val="0"/>
                <w:numId w:val="7"/>
              </w:numPr>
              <w:rPr>
                <w:color w:val="595959"/>
                <w:sz w:val="18"/>
                <w:szCs w:val="18"/>
              </w:rPr>
            </w:pPr>
            <w:r w:rsidRPr="006E30E7">
              <w:rPr>
                <w:color w:val="595959"/>
                <w:sz w:val="18"/>
                <w:szCs w:val="18"/>
              </w:rPr>
              <w:t xml:space="preserve">Operational cost savings can be achieved thanks to the coverage and service areas of a satellite network. </w:t>
            </w:r>
          </w:p>
          <w:p w14:paraId="02D64CEB" w14:textId="77777777" w:rsidR="00677DD4" w:rsidRPr="006E30E7" w:rsidRDefault="00677DD4" w:rsidP="00677DD4">
            <w:pPr>
              <w:pStyle w:val="ListParagraph"/>
              <w:numPr>
                <w:ilvl w:val="0"/>
                <w:numId w:val="7"/>
              </w:numPr>
              <w:rPr>
                <w:color w:val="595959"/>
                <w:sz w:val="18"/>
                <w:szCs w:val="18"/>
              </w:rPr>
            </w:pPr>
            <w:r w:rsidRPr="006E30E7">
              <w:rPr>
                <w:color w:val="595959"/>
                <w:sz w:val="18"/>
                <w:szCs w:val="18"/>
              </w:rPr>
              <w:t xml:space="preserve">Improved security and compliance by fostering the deployment of surveillance points as well as considering the mechanisms to enhance the protection of data and more resilience against cyber risks. </w:t>
            </w:r>
          </w:p>
          <w:p w14:paraId="725188A4" w14:textId="77777777" w:rsidR="00677DD4" w:rsidRPr="006E30E7" w:rsidRDefault="00677DD4" w:rsidP="00677DD4">
            <w:pPr>
              <w:pStyle w:val="ListParagraph"/>
              <w:numPr>
                <w:ilvl w:val="0"/>
                <w:numId w:val="7"/>
              </w:numPr>
              <w:rPr>
                <w:color w:val="595959"/>
                <w:sz w:val="18"/>
                <w:szCs w:val="18"/>
              </w:rPr>
            </w:pPr>
            <w:r w:rsidRPr="006E30E7">
              <w:rPr>
                <w:color w:val="595959"/>
                <w:sz w:val="18"/>
                <w:szCs w:val="18"/>
              </w:rPr>
              <w:t xml:space="preserve">Market differentiation for companies that are early adopters of the new modernized and updated earth stations. </w:t>
            </w:r>
          </w:p>
          <w:p w14:paraId="3CF40167" w14:textId="77777777" w:rsidR="00677DD4" w:rsidRPr="000659A3" w:rsidRDefault="00677DD4" w:rsidP="00677DD4">
            <w:pPr>
              <w:spacing w:before="120" w:after="120"/>
              <w:rPr>
                <w:rFonts w:eastAsia="Times New Roman" w:cs="Arial"/>
                <w:color w:val="595959"/>
                <w:sz w:val="18"/>
                <w:szCs w:val="16"/>
              </w:rPr>
            </w:pPr>
            <w:r w:rsidRPr="006E30E7">
              <w:rPr>
                <w:color w:val="595959"/>
                <w:sz w:val="18"/>
                <w:szCs w:val="18"/>
              </w:rPr>
              <w:t>Global competitiveness, with more agile and responsive technology infrastructure.</w:t>
            </w:r>
          </w:p>
        </w:tc>
      </w:tr>
    </w:tbl>
    <w:p w14:paraId="669642DF" w14:textId="77777777" w:rsidR="000659A3" w:rsidRPr="000659A3" w:rsidRDefault="000659A3" w:rsidP="000659A3">
      <w:pPr>
        <w:spacing w:after="200"/>
        <w:jc w:val="left"/>
        <w:rPr>
          <w:rFonts w:eastAsia="Times New Roman"/>
          <w:color w:val="595959"/>
          <w:szCs w:val="24"/>
        </w:rPr>
      </w:pPr>
      <w:bookmarkStart w:id="41" w:name="_Toc27646787"/>
      <w:bookmarkEnd w:id="36"/>
      <w:bookmarkEnd w:id="37"/>
    </w:p>
    <w:p w14:paraId="2D904C0A" w14:textId="77777777" w:rsidR="000659A3" w:rsidRPr="00C268E5" w:rsidRDefault="000659A3" w:rsidP="00C268E5">
      <w:pPr>
        <w:pStyle w:val="Heading2"/>
        <w:numPr>
          <w:ilvl w:val="1"/>
          <w:numId w:val="4"/>
        </w:numPr>
        <w:ind w:firstLine="0"/>
        <w:rPr>
          <w:rFonts w:eastAsia="Times New Roman"/>
          <w:color w:val="C00000"/>
          <w:szCs w:val="18"/>
          <w:lang w:eastAsia="it-IT"/>
        </w:rPr>
      </w:pPr>
      <w:bookmarkStart w:id="42" w:name="_Toc109214547"/>
      <w:bookmarkStart w:id="43" w:name="_Toc208409627"/>
      <w:bookmarkEnd w:id="41"/>
      <w:r w:rsidRPr="00C268E5">
        <w:rPr>
          <w:color w:val="C00000"/>
        </w:rPr>
        <w:t>Communication, dissemination and visibility</w:t>
      </w:r>
      <w:bookmarkEnd w:id="42"/>
      <w:bookmarkEnd w:id="43"/>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0659A3" w:rsidRPr="000659A3" w14:paraId="2335659F" w14:textId="77777777" w:rsidTr="000659A3">
        <w:tc>
          <w:tcPr>
            <w:tcW w:w="8505" w:type="dxa"/>
            <w:shd w:val="clear" w:color="auto" w:fill="D9D9D9"/>
            <w:hideMark/>
          </w:tcPr>
          <w:p w14:paraId="13C1EC1C" w14:textId="77777777" w:rsidR="000659A3" w:rsidRPr="006E30E7" w:rsidRDefault="000659A3" w:rsidP="006E30E7">
            <w:pPr>
              <w:tabs>
                <w:tab w:val="left" w:pos="1092"/>
              </w:tabs>
              <w:spacing w:before="120" w:after="120"/>
              <w:rPr>
                <w:rFonts w:eastAsia="Times New Roman" w:cs="Arial"/>
                <w:b/>
                <w:bCs/>
                <w:noProof/>
                <w:color w:val="595959"/>
                <w:sz w:val="18"/>
                <w:szCs w:val="18"/>
                <w:lang w:val="en-US" w:eastAsia="en-GB"/>
              </w:rPr>
            </w:pPr>
            <w:r w:rsidRPr="006E30E7">
              <w:rPr>
                <w:rFonts w:eastAsia="Times New Roman" w:cs="Arial"/>
                <w:b/>
                <w:bCs/>
                <w:noProof/>
                <w:color w:val="595959"/>
                <w:sz w:val="18"/>
                <w:szCs w:val="18"/>
                <w:lang w:val="en-US" w:eastAsia="en-GB"/>
              </w:rPr>
              <w:t>Communication, dissemination and visibility of funding</w:t>
            </w:r>
          </w:p>
          <w:p w14:paraId="118BA4CC" w14:textId="77777777" w:rsidR="000659A3" w:rsidRPr="000659A3" w:rsidRDefault="000659A3" w:rsidP="000659A3">
            <w:pPr>
              <w:tabs>
                <w:tab w:val="left" w:pos="1092"/>
              </w:tabs>
              <w:spacing w:after="60"/>
              <w:rPr>
                <w:rFonts w:eastAsia="Times New Roman"/>
                <w:bCs/>
                <w:i/>
                <w:color w:val="595959"/>
                <w:sz w:val="16"/>
                <w:szCs w:val="18"/>
              </w:rPr>
            </w:pPr>
            <w:r w:rsidRPr="000659A3">
              <w:rPr>
                <w:rFonts w:eastAsia="Times New Roman" w:cs="Arial"/>
                <w:bCs/>
                <w:i/>
                <w:color w:val="595959"/>
                <w:kern w:val="32"/>
                <w:sz w:val="16"/>
                <w:szCs w:val="24"/>
                <w:lang w:eastAsia="en-GB"/>
              </w:rPr>
              <w:t xml:space="preserve">Describe the </w:t>
            </w:r>
            <w:r w:rsidRPr="000659A3">
              <w:rPr>
                <w:rFonts w:eastAsia="Times New Roman"/>
                <w:bCs/>
                <w:i/>
                <w:color w:val="595959"/>
                <w:sz w:val="16"/>
                <w:szCs w:val="18"/>
              </w:rPr>
              <w:t xml:space="preserve">communication and dissemination activities which are planned </w:t>
            </w:r>
            <w:proofErr w:type="gramStart"/>
            <w:r w:rsidRPr="000659A3">
              <w:rPr>
                <w:rFonts w:eastAsia="Times New Roman"/>
                <w:bCs/>
                <w:i/>
                <w:color w:val="595959"/>
                <w:sz w:val="16"/>
                <w:szCs w:val="18"/>
              </w:rPr>
              <w:t>in order to</w:t>
            </w:r>
            <w:proofErr w:type="gramEnd"/>
            <w:r w:rsidRPr="000659A3">
              <w:rPr>
                <w:rFonts w:eastAsia="Times New Roman"/>
                <w:bCs/>
                <w:i/>
                <w:color w:val="595959"/>
                <w:sz w:val="16"/>
                <w:szCs w:val="18"/>
              </w:rPr>
              <w:t xml:space="preserve"> promote the activities/results and maximise the impact</w:t>
            </w:r>
            <w:r w:rsidRPr="000659A3">
              <w:rPr>
                <w:rFonts w:eastAsia="Times New Roman" w:cs="Arial"/>
                <w:i/>
                <w:color w:val="595959"/>
                <w:sz w:val="16"/>
                <w:szCs w:val="18"/>
              </w:rPr>
              <w:t xml:space="preserve"> </w:t>
            </w:r>
            <w:r w:rsidRPr="000659A3">
              <w:rPr>
                <w:rFonts w:eastAsia="Times New Roman"/>
                <w:bCs/>
                <w:i/>
                <w:color w:val="595959"/>
                <w:sz w:val="16"/>
                <w:szCs w:val="18"/>
              </w:rPr>
              <w:t xml:space="preserve">(to whom, which format, how many, etc.). Clarify how you will reach the target groups, relevant stakeholders, policymakers and the </w:t>
            </w:r>
            <w:proofErr w:type="gramStart"/>
            <w:r w:rsidRPr="000659A3">
              <w:rPr>
                <w:rFonts w:eastAsia="Times New Roman"/>
                <w:bCs/>
                <w:i/>
                <w:color w:val="595959"/>
                <w:sz w:val="16"/>
                <w:szCs w:val="18"/>
              </w:rPr>
              <w:t>general public</w:t>
            </w:r>
            <w:proofErr w:type="gramEnd"/>
            <w:r w:rsidRPr="000659A3">
              <w:rPr>
                <w:rFonts w:eastAsia="Times New Roman"/>
                <w:bCs/>
                <w:i/>
                <w:color w:val="595959"/>
                <w:sz w:val="16"/>
                <w:szCs w:val="18"/>
              </w:rPr>
              <w:t xml:space="preserve"> and explain the choice of the dissemination channels.</w:t>
            </w:r>
          </w:p>
          <w:p w14:paraId="353DE98C" w14:textId="77777777" w:rsidR="000659A3" w:rsidRPr="000659A3" w:rsidRDefault="000659A3" w:rsidP="000659A3">
            <w:pPr>
              <w:tabs>
                <w:tab w:val="left" w:pos="1092"/>
              </w:tabs>
              <w:spacing w:after="120"/>
              <w:rPr>
                <w:rFonts w:eastAsia="Times New Roman"/>
                <w:bCs/>
                <w:i/>
                <w:color w:val="595959"/>
                <w:sz w:val="16"/>
                <w:szCs w:val="18"/>
              </w:rPr>
            </w:pPr>
            <w:r w:rsidRPr="000659A3">
              <w:rPr>
                <w:rFonts w:eastAsia="Times New Roman"/>
                <w:bCs/>
                <w:i/>
                <w:color w:val="595959"/>
                <w:sz w:val="16"/>
                <w:szCs w:val="18"/>
              </w:rPr>
              <w:t>Describe how the visibility of EU funding will be ensured.</w:t>
            </w:r>
          </w:p>
        </w:tc>
      </w:tr>
      <w:tr w:rsidR="000659A3" w:rsidRPr="000659A3" w14:paraId="3D9DF09C" w14:textId="77777777" w:rsidTr="000659A3">
        <w:trPr>
          <w:trHeight w:val="270"/>
        </w:trPr>
        <w:tc>
          <w:tcPr>
            <w:tcW w:w="8505" w:type="dxa"/>
            <w:noWrap/>
          </w:tcPr>
          <w:p w14:paraId="52883C5C" w14:textId="77777777" w:rsidR="000659A3" w:rsidRDefault="00B82DB8" w:rsidP="000659A3">
            <w:pPr>
              <w:tabs>
                <w:tab w:val="left" w:pos="1092"/>
              </w:tabs>
              <w:spacing w:before="120" w:after="120"/>
              <w:ind w:right="4"/>
              <w:rPr>
                <w:rFonts w:eastAsia="Times New Roman" w:cs="Arial"/>
                <w:color w:val="595959"/>
                <w:sz w:val="18"/>
                <w:szCs w:val="18"/>
              </w:rPr>
            </w:pPr>
            <w:r>
              <w:rPr>
                <w:rFonts w:eastAsia="Times New Roman" w:cs="Arial"/>
                <w:color w:val="595959"/>
                <w:sz w:val="18"/>
                <w:szCs w:val="18"/>
              </w:rPr>
              <w:t>There are two levels of communication, dissemination and visibility of the work planned in the project:</w:t>
            </w:r>
          </w:p>
          <w:p w14:paraId="4F8066B8" w14:textId="77777777" w:rsidR="00B82DB8" w:rsidRDefault="00B82DB8" w:rsidP="00BE4634">
            <w:pPr>
              <w:pStyle w:val="ListParagraph"/>
              <w:numPr>
                <w:ilvl w:val="0"/>
                <w:numId w:val="18"/>
              </w:numPr>
              <w:tabs>
                <w:tab w:val="left" w:pos="1092"/>
              </w:tabs>
              <w:spacing w:before="120" w:after="120"/>
              <w:ind w:right="4"/>
              <w:rPr>
                <w:rFonts w:eastAsia="Times New Roman" w:cs="Arial"/>
                <w:color w:val="595959"/>
                <w:sz w:val="18"/>
                <w:szCs w:val="18"/>
              </w:rPr>
            </w:pPr>
            <w:r>
              <w:rPr>
                <w:rFonts w:eastAsia="Times New Roman" w:cs="Arial"/>
                <w:color w:val="595959"/>
                <w:sz w:val="18"/>
                <w:szCs w:val="18"/>
              </w:rPr>
              <w:t>Internal sectoral level</w:t>
            </w:r>
          </w:p>
          <w:p w14:paraId="0BF17DC2" w14:textId="77777777" w:rsidR="0062758D" w:rsidRDefault="0062758D" w:rsidP="0062758D">
            <w:pPr>
              <w:pStyle w:val="ListParagraph"/>
              <w:numPr>
                <w:ilvl w:val="1"/>
                <w:numId w:val="18"/>
              </w:numPr>
              <w:tabs>
                <w:tab w:val="left" w:pos="1092"/>
              </w:tabs>
              <w:spacing w:before="120" w:after="120"/>
              <w:ind w:right="4"/>
              <w:rPr>
                <w:rFonts w:eastAsia="Times New Roman" w:cs="Arial"/>
                <w:color w:val="595959"/>
                <w:sz w:val="18"/>
                <w:szCs w:val="18"/>
              </w:rPr>
            </w:pPr>
            <w:r>
              <w:rPr>
                <w:rFonts w:eastAsia="Times New Roman" w:cs="Arial"/>
                <w:color w:val="595959"/>
                <w:sz w:val="18"/>
                <w:szCs w:val="18"/>
              </w:rPr>
              <w:t xml:space="preserve">Via the regular mechanisms of ETSI when producing ENs, the activities will be communicated to all members of the </w:t>
            </w:r>
            <w:r w:rsidR="00152143">
              <w:rPr>
                <w:rFonts w:eastAsia="Times New Roman" w:cs="Arial"/>
                <w:color w:val="595959"/>
                <w:sz w:val="18"/>
                <w:szCs w:val="18"/>
              </w:rPr>
              <w:t>Technical Committee Satellite Earth Stations</w:t>
            </w:r>
          </w:p>
          <w:p w14:paraId="4A7237F2" w14:textId="77777777" w:rsidR="003308E6" w:rsidRDefault="003308E6" w:rsidP="0062758D">
            <w:pPr>
              <w:pStyle w:val="ListParagraph"/>
              <w:numPr>
                <w:ilvl w:val="1"/>
                <w:numId w:val="18"/>
              </w:numPr>
              <w:tabs>
                <w:tab w:val="left" w:pos="1092"/>
              </w:tabs>
              <w:spacing w:before="120" w:after="120"/>
              <w:ind w:right="4"/>
              <w:rPr>
                <w:rFonts w:eastAsia="Times New Roman" w:cs="Arial"/>
                <w:color w:val="595959"/>
                <w:sz w:val="18"/>
                <w:szCs w:val="18"/>
              </w:rPr>
            </w:pPr>
            <w:r>
              <w:rPr>
                <w:rFonts w:eastAsia="Times New Roman" w:cs="Arial"/>
                <w:color w:val="595959"/>
                <w:sz w:val="18"/>
                <w:szCs w:val="18"/>
              </w:rPr>
              <w:t>Clear identification of the EU funding will be included in all communications related to the STF work</w:t>
            </w:r>
          </w:p>
          <w:p w14:paraId="1AD908CC" w14:textId="77777777" w:rsidR="00CA1EFE" w:rsidRDefault="00CA1EFE" w:rsidP="0062758D">
            <w:pPr>
              <w:pStyle w:val="ListParagraph"/>
              <w:numPr>
                <w:ilvl w:val="1"/>
                <w:numId w:val="18"/>
              </w:numPr>
              <w:tabs>
                <w:tab w:val="left" w:pos="1092"/>
              </w:tabs>
              <w:spacing w:before="120" w:after="120"/>
              <w:ind w:right="4"/>
              <w:rPr>
                <w:rFonts w:eastAsia="Times New Roman" w:cs="Arial"/>
                <w:color w:val="595959"/>
                <w:sz w:val="18"/>
                <w:szCs w:val="18"/>
              </w:rPr>
            </w:pPr>
            <w:r>
              <w:rPr>
                <w:rFonts w:eastAsia="Times New Roman" w:cs="Arial"/>
                <w:color w:val="595959"/>
                <w:sz w:val="18"/>
                <w:szCs w:val="18"/>
              </w:rPr>
              <w:t>Press releases will be considered when the project reaches its concluding results</w:t>
            </w:r>
            <w:r w:rsidR="005A1321">
              <w:rPr>
                <w:rFonts w:eastAsia="Times New Roman" w:cs="Arial"/>
                <w:color w:val="595959"/>
                <w:sz w:val="18"/>
                <w:szCs w:val="18"/>
              </w:rPr>
              <w:t xml:space="preserve"> targeting manufacturers, satellite operators and satellite service providers</w:t>
            </w:r>
          </w:p>
          <w:p w14:paraId="13333156" w14:textId="04733D82" w:rsidR="00CC1688" w:rsidRDefault="00CC1688" w:rsidP="0062758D">
            <w:pPr>
              <w:pStyle w:val="ListParagraph"/>
              <w:numPr>
                <w:ilvl w:val="1"/>
                <w:numId w:val="18"/>
              </w:numPr>
              <w:tabs>
                <w:tab w:val="left" w:pos="1092"/>
              </w:tabs>
              <w:spacing w:before="120" w:after="120"/>
              <w:ind w:right="4"/>
              <w:rPr>
                <w:rFonts w:eastAsia="Times New Roman" w:cs="Arial"/>
                <w:color w:val="595959"/>
                <w:sz w:val="18"/>
                <w:szCs w:val="18"/>
              </w:rPr>
            </w:pPr>
            <w:r>
              <w:rPr>
                <w:rFonts w:eastAsia="Times New Roman" w:cs="Arial"/>
                <w:color w:val="595959"/>
                <w:sz w:val="18"/>
                <w:szCs w:val="18"/>
              </w:rPr>
              <w:t>National Standardi</w:t>
            </w:r>
            <w:r w:rsidR="00E71E76">
              <w:rPr>
                <w:rFonts w:eastAsia="Times New Roman" w:cs="Arial"/>
                <w:color w:val="595959"/>
                <w:sz w:val="18"/>
                <w:szCs w:val="18"/>
              </w:rPr>
              <w:t>s</w:t>
            </w:r>
            <w:r>
              <w:rPr>
                <w:rFonts w:eastAsia="Times New Roman" w:cs="Arial"/>
                <w:color w:val="595959"/>
                <w:sz w:val="18"/>
                <w:szCs w:val="18"/>
              </w:rPr>
              <w:t>ation bodies will be also informed on the STF activities, its results and the EU funding having made possible such achievements</w:t>
            </w:r>
          </w:p>
          <w:p w14:paraId="2DF85EB3" w14:textId="77777777" w:rsidR="00B82DB8" w:rsidRDefault="00B82DB8" w:rsidP="00BE4634">
            <w:pPr>
              <w:pStyle w:val="ListParagraph"/>
              <w:numPr>
                <w:ilvl w:val="0"/>
                <w:numId w:val="18"/>
              </w:numPr>
              <w:tabs>
                <w:tab w:val="left" w:pos="1092"/>
              </w:tabs>
              <w:spacing w:before="120" w:after="120"/>
              <w:ind w:right="4"/>
              <w:rPr>
                <w:rFonts w:eastAsia="Times New Roman" w:cs="Arial"/>
                <w:color w:val="595959"/>
                <w:sz w:val="18"/>
                <w:szCs w:val="18"/>
              </w:rPr>
            </w:pPr>
            <w:r>
              <w:rPr>
                <w:rFonts w:eastAsia="Times New Roman" w:cs="Arial"/>
                <w:color w:val="595959"/>
                <w:sz w:val="18"/>
                <w:szCs w:val="18"/>
              </w:rPr>
              <w:t>International level</w:t>
            </w:r>
          </w:p>
          <w:p w14:paraId="2C55C42F" w14:textId="77777777" w:rsidR="005A1321" w:rsidRDefault="00041E31" w:rsidP="005A1321">
            <w:pPr>
              <w:pStyle w:val="ListParagraph"/>
              <w:numPr>
                <w:ilvl w:val="1"/>
                <w:numId w:val="18"/>
              </w:numPr>
              <w:tabs>
                <w:tab w:val="left" w:pos="1092"/>
              </w:tabs>
              <w:spacing w:before="120" w:after="120"/>
              <w:ind w:right="4"/>
              <w:rPr>
                <w:rFonts w:eastAsia="Times New Roman" w:cs="Arial"/>
                <w:color w:val="595959"/>
                <w:sz w:val="18"/>
                <w:szCs w:val="18"/>
              </w:rPr>
            </w:pPr>
            <w:r>
              <w:rPr>
                <w:rFonts w:eastAsia="Times New Roman" w:cs="Arial"/>
                <w:color w:val="595959"/>
                <w:sz w:val="18"/>
                <w:szCs w:val="18"/>
              </w:rPr>
              <w:t>The specific work package 5 targets dissemination of the ETSI HENs in conferences, seminars and for a beyond Europe</w:t>
            </w:r>
          </w:p>
          <w:p w14:paraId="7153F9AA" w14:textId="77777777" w:rsidR="000659A3" w:rsidRPr="00041E31" w:rsidRDefault="00041E31" w:rsidP="00041E31">
            <w:pPr>
              <w:pStyle w:val="ListParagraph"/>
              <w:numPr>
                <w:ilvl w:val="1"/>
                <w:numId w:val="18"/>
              </w:numPr>
              <w:rPr>
                <w:rFonts w:eastAsia="Times New Roman" w:cs="Arial"/>
                <w:color w:val="595959"/>
                <w:sz w:val="18"/>
                <w:szCs w:val="18"/>
              </w:rPr>
            </w:pPr>
            <w:r w:rsidRPr="00041E31">
              <w:rPr>
                <w:rFonts w:eastAsia="Times New Roman" w:cs="Arial"/>
                <w:color w:val="595959"/>
                <w:sz w:val="18"/>
                <w:szCs w:val="18"/>
              </w:rPr>
              <w:t xml:space="preserve">Clear identification of the EU funding will be included in all </w:t>
            </w:r>
            <w:r>
              <w:rPr>
                <w:rFonts w:eastAsia="Times New Roman" w:cs="Arial"/>
                <w:color w:val="595959"/>
                <w:sz w:val="18"/>
                <w:szCs w:val="18"/>
              </w:rPr>
              <w:t>presentations</w:t>
            </w:r>
            <w:r w:rsidRPr="00041E31">
              <w:rPr>
                <w:rFonts w:eastAsia="Times New Roman" w:cs="Arial"/>
                <w:color w:val="595959"/>
                <w:sz w:val="18"/>
                <w:szCs w:val="18"/>
              </w:rPr>
              <w:t xml:space="preserve"> related to the STF work</w:t>
            </w:r>
          </w:p>
        </w:tc>
      </w:tr>
    </w:tbl>
    <w:p w14:paraId="6F246244" w14:textId="77777777" w:rsidR="00C268E5" w:rsidRPr="00EB6DFB" w:rsidRDefault="00C268E5" w:rsidP="00EB6DFB">
      <w:bookmarkStart w:id="44" w:name="_Toc495508581"/>
      <w:bookmarkStart w:id="45" w:name="_Toc109214548"/>
    </w:p>
    <w:p w14:paraId="61DAC37C" w14:textId="77777777" w:rsidR="000659A3" w:rsidRPr="00C268E5" w:rsidRDefault="000659A3" w:rsidP="00C268E5">
      <w:pPr>
        <w:pStyle w:val="Heading2"/>
        <w:numPr>
          <w:ilvl w:val="1"/>
          <w:numId w:val="4"/>
        </w:numPr>
        <w:ind w:firstLine="0"/>
        <w:rPr>
          <w:rFonts w:eastAsia="Times New Roman"/>
          <w:color w:val="C00000"/>
          <w:szCs w:val="22"/>
          <w:lang w:eastAsia="it-IT"/>
        </w:rPr>
      </w:pPr>
      <w:bookmarkStart w:id="46" w:name="_Toc208409628"/>
      <w:r w:rsidRPr="00C268E5">
        <w:rPr>
          <w:color w:val="C00000"/>
        </w:rPr>
        <w:t>Sustainability and continuation</w:t>
      </w:r>
      <w:bookmarkEnd w:id="44"/>
      <w:bookmarkEnd w:id="45"/>
      <w:bookmarkEnd w:id="46"/>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0659A3" w:rsidRPr="000659A3" w14:paraId="784831DA" w14:textId="77777777" w:rsidTr="000659A3">
        <w:tc>
          <w:tcPr>
            <w:tcW w:w="8505" w:type="dxa"/>
            <w:shd w:val="clear" w:color="auto" w:fill="D9D9D9"/>
            <w:hideMark/>
          </w:tcPr>
          <w:p w14:paraId="208A64C2" w14:textId="77777777" w:rsidR="000659A3" w:rsidRPr="00D97090" w:rsidRDefault="000659A3" w:rsidP="006E30E7">
            <w:pPr>
              <w:tabs>
                <w:tab w:val="left" w:pos="1092"/>
              </w:tabs>
              <w:spacing w:before="120" w:after="120"/>
              <w:rPr>
                <w:rFonts w:eastAsia="Times New Roman" w:cs="Arial"/>
                <w:b/>
                <w:bCs/>
                <w:color w:val="C00000"/>
                <w:sz w:val="18"/>
                <w:szCs w:val="18"/>
                <w:lang w:eastAsia="en-GB"/>
              </w:rPr>
            </w:pPr>
            <w:r w:rsidRPr="006E30E7">
              <w:rPr>
                <w:rFonts w:eastAsia="Times New Roman" w:cs="Arial"/>
                <w:b/>
                <w:bCs/>
                <w:noProof/>
                <w:color w:val="595959"/>
                <w:sz w:val="18"/>
                <w:szCs w:val="18"/>
                <w:lang w:val="en-US" w:eastAsia="en-GB"/>
              </w:rPr>
              <w:t>Sustainability, long-term impact and continuation</w:t>
            </w:r>
            <w:r w:rsidRPr="00041E31">
              <w:rPr>
                <w:rFonts w:eastAsia="Times New Roman" w:cs="Arial"/>
                <w:b/>
                <w:bCs/>
                <w:color w:val="C00000"/>
                <w:sz w:val="18"/>
                <w:szCs w:val="18"/>
                <w:lang w:eastAsia="en-GB"/>
              </w:rPr>
              <w:t xml:space="preserve"> </w:t>
            </w:r>
          </w:p>
        </w:tc>
      </w:tr>
      <w:tr w:rsidR="000659A3" w:rsidRPr="000659A3" w14:paraId="7DBCDB53" w14:textId="77777777" w:rsidTr="000659A3">
        <w:trPr>
          <w:trHeight w:val="270"/>
        </w:trPr>
        <w:tc>
          <w:tcPr>
            <w:tcW w:w="8505" w:type="dxa"/>
            <w:noWrap/>
          </w:tcPr>
          <w:p w14:paraId="04AD6E10" w14:textId="77777777" w:rsidR="0024575D" w:rsidRDefault="00153AE5" w:rsidP="00D97090">
            <w:pPr>
              <w:tabs>
                <w:tab w:val="left" w:pos="1092"/>
              </w:tabs>
              <w:spacing w:before="120" w:after="120"/>
              <w:ind w:right="4"/>
              <w:rPr>
                <w:rFonts w:eastAsia="Times New Roman" w:cs="Arial"/>
                <w:color w:val="595959"/>
                <w:sz w:val="18"/>
                <w:szCs w:val="18"/>
              </w:rPr>
            </w:pPr>
            <w:r>
              <w:rPr>
                <w:rFonts w:eastAsia="Times New Roman" w:cs="Arial"/>
                <w:color w:val="595959"/>
                <w:sz w:val="18"/>
                <w:szCs w:val="18"/>
              </w:rPr>
              <w:t xml:space="preserve">The result </w:t>
            </w:r>
            <w:r w:rsidR="00D97090">
              <w:rPr>
                <w:rFonts w:eastAsia="Times New Roman" w:cs="Arial"/>
                <w:color w:val="595959"/>
                <w:sz w:val="18"/>
                <w:szCs w:val="18"/>
              </w:rPr>
              <w:t>o</w:t>
            </w:r>
            <w:r>
              <w:rPr>
                <w:rFonts w:eastAsia="Times New Roman" w:cs="Arial"/>
                <w:color w:val="595959"/>
                <w:sz w:val="18"/>
                <w:szCs w:val="18"/>
              </w:rPr>
              <w:t xml:space="preserve">f the STF work is related to the publication of the HENs as ETSI reviewed standards as well as ultimately, the citation of those HENs in the Official </w:t>
            </w:r>
            <w:r w:rsidR="007742C4">
              <w:rPr>
                <w:rFonts w:eastAsia="Times New Roman" w:cs="Arial"/>
                <w:color w:val="595959"/>
                <w:sz w:val="18"/>
                <w:szCs w:val="18"/>
              </w:rPr>
              <w:t>J</w:t>
            </w:r>
            <w:r>
              <w:rPr>
                <w:rFonts w:eastAsia="Times New Roman" w:cs="Arial"/>
                <w:color w:val="595959"/>
                <w:sz w:val="18"/>
                <w:szCs w:val="18"/>
              </w:rPr>
              <w:t>ournal of the European Union</w:t>
            </w:r>
            <w:r w:rsidR="000F63E5">
              <w:rPr>
                <w:rFonts w:eastAsia="Times New Roman" w:cs="Arial"/>
                <w:color w:val="595959"/>
                <w:sz w:val="18"/>
                <w:szCs w:val="18"/>
              </w:rPr>
              <w:t xml:space="preserve">. Consequently, these results will follow the regular mechanisms and processes to ensure the applicability of the results </w:t>
            </w:r>
            <w:r w:rsidR="000F63E5">
              <w:rPr>
                <w:rFonts w:eastAsia="Times New Roman" w:cs="Arial"/>
                <w:color w:val="595959"/>
                <w:sz w:val="18"/>
                <w:szCs w:val="18"/>
              </w:rPr>
              <w:lastRenderedPageBreak/>
              <w:t>as new HENs as well as the subsequent process of maintaining the standards</w:t>
            </w:r>
            <w:r w:rsidR="00753742">
              <w:rPr>
                <w:rFonts w:eastAsia="Times New Roman" w:cs="Arial"/>
                <w:color w:val="595959"/>
                <w:sz w:val="18"/>
                <w:szCs w:val="18"/>
              </w:rPr>
              <w:t>, being this one critical responsibility of the Technical Committee for Satellite Earth Stations.</w:t>
            </w:r>
          </w:p>
          <w:p w14:paraId="0C6404A7" w14:textId="77777777" w:rsidR="004330E5" w:rsidRDefault="0024575D" w:rsidP="00D97090">
            <w:pPr>
              <w:tabs>
                <w:tab w:val="left" w:pos="1092"/>
              </w:tabs>
              <w:spacing w:before="120" w:after="120"/>
              <w:ind w:right="4"/>
              <w:rPr>
                <w:rFonts w:eastAsia="Times New Roman" w:cs="Arial"/>
                <w:color w:val="595959"/>
                <w:sz w:val="18"/>
                <w:szCs w:val="18"/>
              </w:rPr>
            </w:pPr>
            <w:r>
              <w:rPr>
                <w:rFonts w:eastAsia="Times New Roman" w:cs="Arial"/>
                <w:color w:val="595959"/>
                <w:sz w:val="18"/>
                <w:szCs w:val="18"/>
              </w:rPr>
              <w:t>Specific ele</w:t>
            </w:r>
            <w:r w:rsidR="004330E5">
              <w:rPr>
                <w:rFonts w:eastAsia="Times New Roman" w:cs="Arial"/>
                <w:color w:val="595959"/>
                <w:sz w:val="18"/>
                <w:szCs w:val="18"/>
              </w:rPr>
              <w:t>ments regarding the link with European priorities are described in the section 1.1.</w:t>
            </w:r>
          </w:p>
          <w:p w14:paraId="74132DEB" w14:textId="77777777" w:rsidR="004330E5" w:rsidRDefault="004330E5" w:rsidP="00D97090">
            <w:pPr>
              <w:tabs>
                <w:tab w:val="left" w:pos="1092"/>
              </w:tabs>
              <w:spacing w:before="120" w:after="120"/>
              <w:ind w:right="4"/>
              <w:rPr>
                <w:rFonts w:eastAsia="Times New Roman" w:cs="Arial"/>
                <w:color w:val="595959"/>
                <w:sz w:val="18"/>
                <w:szCs w:val="18"/>
              </w:rPr>
            </w:pPr>
            <w:r>
              <w:rPr>
                <w:rFonts w:eastAsia="Times New Roman" w:cs="Arial"/>
                <w:color w:val="595959"/>
                <w:sz w:val="18"/>
                <w:szCs w:val="18"/>
              </w:rPr>
              <w:t xml:space="preserve">Beneficiaries of the result of the </w:t>
            </w:r>
            <w:r w:rsidR="00DF0E41">
              <w:rPr>
                <w:rFonts w:eastAsia="Times New Roman" w:cs="Arial"/>
                <w:color w:val="595959"/>
                <w:sz w:val="18"/>
                <w:szCs w:val="18"/>
              </w:rPr>
              <w:t xml:space="preserve">STF work will be users (citizens, corporations) which use satellite earth stations in Europe, but </w:t>
            </w:r>
            <w:r w:rsidR="009704D7">
              <w:rPr>
                <w:rFonts w:eastAsia="Times New Roman" w:cs="Arial"/>
                <w:color w:val="595959"/>
                <w:sz w:val="18"/>
                <w:szCs w:val="18"/>
              </w:rPr>
              <w:t>also very important, the European industries related to the businesses associated to satellite communications</w:t>
            </w:r>
            <w:r w:rsidR="008D0CC1">
              <w:rPr>
                <w:rFonts w:eastAsia="Times New Roman" w:cs="Arial"/>
                <w:color w:val="595959"/>
                <w:sz w:val="18"/>
                <w:szCs w:val="18"/>
              </w:rPr>
              <w:t xml:space="preserve">: </w:t>
            </w:r>
            <w:r w:rsidR="009704D7">
              <w:rPr>
                <w:rFonts w:eastAsia="Times New Roman" w:cs="Arial"/>
                <w:color w:val="595959"/>
                <w:sz w:val="18"/>
                <w:szCs w:val="18"/>
              </w:rPr>
              <w:t>components, subsystems and systems</w:t>
            </w:r>
            <w:r w:rsidR="008D0CC1">
              <w:rPr>
                <w:rFonts w:eastAsia="Times New Roman" w:cs="Arial"/>
                <w:color w:val="595959"/>
                <w:sz w:val="18"/>
                <w:szCs w:val="18"/>
              </w:rPr>
              <w:t xml:space="preserve">´ </w:t>
            </w:r>
            <w:r w:rsidR="009704D7">
              <w:rPr>
                <w:rFonts w:eastAsia="Times New Roman" w:cs="Arial"/>
                <w:color w:val="595959"/>
                <w:sz w:val="18"/>
                <w:szCs w:val="18"/>
              </w:rPr>
              <w:t>manufacturers</w:t>
            </w:r>
            <w:r w:rsidR="008D0CC1">
              <w:rPr>
                <w:rFonts w:eastAsia="Times New Roman" w:cs="Arial"/>
                <w:color w:val="595959"/>
                <w:sz w:val="18"/>
                <w:szCs w:val="18"/>
              </w:rPr>
              <w:t xml:space="preserve"> of earth stations, </w:t>
            </w:r>
            <w:r w:rsidR="008D0CC1" w:rsidRPr="008D0CC1">
              <w:rPr>
                <w:rFonts w:eastAsia="Times New Roman" w:cs="Arial"/>
                <w:color w:val="595959"/>
                <w:sz w:val="18"/>
                <w:szCs w:val="18"/>
              </w:rPr>
              <w:t>components, subsystems and systems´ manufacturers</w:t>
            </w:r>
            <w:r w:rsidR="008D0CC1">
              <w:rPr>
                <w:rFonts w:eastAsia="Times New Roman" w:cs="Arial"/>
                <w:color w:val="595959"/>
                <w:sz w:val="18"/>
                <w:szCs w:val="18"/>
              </w:rPr>
              <w:t xml:space="preserve"> of satellite systems</w:t>
            </w:r>
            <w:r w:rsidR="008D7305">
              <w:rPr>
                <w:rFonts w:eastAsia="Times New Roman" w:cs="Arial"/>
                <w:color w:val="595959"/>
                <w:sz w:val="18"/>
                <w:szCs w:val="18"/>
              </w:rPr>
              <w:t xml:space="preserve">, </w:t>
            </w:r>
            <w:r w:rsidR="00A4111F">
              <w:rPr>
                <w:rFonts w:eastAsia="Times New Roman" w:cs="Arial"/>
                <w:color w:val="595959"/>
                <w:sz w:val="18"/>
                <w:szCs w:val="18"/>
              </w:rPr>
              <w:t xml:space="preserve">satellite operators, </w:t>
            </w:r>
            <w:r w:rsidR="008D7305">
              <w:rPr>
                <w:rFonts w:eastAsia="Times New Roman" w:cs="Arial"/>
                <w:color w:val="595959"/>
                <w:sz w:val="18"/>
                <w:szCs w:val="18"/>
              </w:rPr>
              <w:t>service providers for satellite services (fixed satellite service, broadcasting satellite service</w:t>
            </w:r>
            <w:r w:rsidR="00D17D44">
              <w:rPr>
                <w:rFonts w:eastAsia="Times New Roman" w:cs="Arial"/>
                <w:color w:val="595959"/>
                <w:sz w:val="18"/>
                <w:szCs w:val="18"/>
              </w:rPr>
              <w:t>, mobile satellite service). Key Eur</w:t>
            </w:r>
            <w:r w:rsidR="00A4111F">
              <w:rPr>
                <w:rFonts w:eastAsia="Times New Roman" w:cs="Arial"/>
                <w:color w:val="595959"/>
                <w:sz w:val="18"/>
                <w:szCs w:val="18"/>
              </w:rPr>
              <w:t>op</w:t>
            </w:r>
            <w:r w:rsidR="00D17D44">
              <w:rPr>
                <w:rFonts w:eastAsia="Times New Roman" w:cs="Arial"/>
                <w:color w:val="595959"/>
                <w:sz w:val="18"/>
                <w:szCs w:val="18"/>
              </w:rPr>
              <w:t>ean industries are deeply involved in each of the</w:t>
            </w:r>
            <w:r w:rsidR="00A4111F">
              <w:rPr>
                <w:rFonts w:eastAsia="Times New Roman" w:cs="Arial"/>
                <w:color w:val="595959"/>
                <w:sz w:val="18"/>
                <w:szCs w:val="18"/>
              </w:rPr>
              <w:t>se pieces of the value chain.</w:t>
            </w:r>
          </w:p>
          <w:p w14:paraId="1ED57381" w14:textId="77777777" w:rsidR="00B30F63" w:rsidRPr="000659A3" w:rsidRDefault="00916E59" w:rsidP="00D97090">
            <w:pPr>
              <w:tabs>
                <w:tab w:val="left" w:pos="1092"/>
              </w:tabs>
              <w:spacing w:before="120" w:after="120"/>
              <w:ind w:right="4"/>
              <w:rPr>
                <w:rFonts w:eastAsia="Times New Roman" w:cs="Arial"/>
                <w:color w:val="595959"/>
                <w:sz w:val="18"/>
                <w:szCs w:val="18"/>
              </w:rPr>
            </w:pPr>
            <w:r>
              <w:rPr>
                <w:rFonts w:eastAsia="Times New Roman" w:cs="Arial"/>
                <w:color w:val="595959"/>
                <w:sz w:val="18"/>
                <w:szCs w:val="18"/>
              </w:rPr>
              <w:t xml:space="preserve">In addition to the above direct impact on European industries </w:t>
            </w:r>
            <w:r w:rsidR="009A177D">
              <w:rPr>
                <w:rFonts w:eastAsia="Times New Roman" w:cs="Arial"/>
                <w:color w:val="595959"/>
                <w:sz w:val="18"/>
                <w:szCs w:val="18"/>
              </w:rPr>
              <w:t xml:space="preserve">on a </w:t>
            </w:r>
            <w:proofErr w:type="gramStart"/>
            <w:r w:rsidR="009A177D">
              <w:rPr>
                <w:rFonts w:eastAsia="Times New Roman" w:cs="Arial"/>
                <w:color w:val="595959"/>
                <w:sz w:val="18"/>
                <w:szCs w:val="18"/>
              </w:rPr>
              <w:t>medium and long term</w:t>
            </w:r>
            <w:proofErr w:type="gramEnd"/>
            <w:r w:rsidR="009A177D">
              <w:rPr>
                <w:rFonts w:eastAsia="Times New Roman" w:cs="Arial"/>
                <w:color w:val="595959"/>
                <w:sz w:val="18"/>
                <w:szCs w:val="18"/>
              </w:rPr>
              <w:t xml:space="preserve"> perspective, the Satellite Earth Stations standards are adopted by numerous countries around the world facilitating the provision of </w:t>
            </w:r>
            <w:r w:rsidR="00A255AE">
              <w:rPr>
                <w:rFonts w:eastAsia="Times New Roman" w:cs="Arial"/>
                <w:color w:val="595959"/>
                <w:sz w:val="18"/>
                <w:szCs w:val="18"/>
              </w:rPr>
              <w:t>services in those markets</w:t>
            </w:r>
            <w:r w:rsidR="00811B2F">
              <w:rPr>
                <w:rFonts w:eastAsia="Times New Roman" w:cs="Arial"/>
                <w:color w:val="595959"/>
                <w:sz w:val="18"/>
                <w:szCs w:val="18"/>
              </w:rPr>
              <w:t>, referring to ETSI standards.</w:t>
            </w:r>
          </w:p>
        </w:tc>
      </w:tr>
    </w:tbl>
    <w:p w14:paraId="5136F996" w14:textId="77777777" w:rsidR="000659A3" w:rsidRPr="000659A3" w:rsidRDefault="000659A3" w:rsidP="000659A3">
      <w:pPr>
        <w:spacing w:after="200"/>
        <w:jc w:val="left"/>
        <w:rPr>
          <w:rFonts w:eastAsia="Times New Roman"/>
          <w:i/>
          <w:szCs w:val="24"/>
        </w:rPr>
      </w:pPr>
      <w:r w:rsidRPr="000659A3">
        <w:rPr>
          <w:rFonts w:eastAsia="Times New Roman" w:cs="Arial"/>
          <w:noProof/>
          <w:color w:val="B5B5B5"/>
          <w:sz w:val="16"/>
          <w:szCs w:val="16"/>
          <w:lang w:val="en-US"/>
        </w:rPr>
        <w:lastRenderedPageBreak/>
        <w:t xml:space="preserve">                                                                                                                                                                 </w:t>
      </w:r>
    </w:p>
    <w:p w14:paraId="4511C1D7" w14:textId="77777777" w:rsidR="000659A3" w:rsidRPr="000659A3" w:rsidRDefault="000659A3" w:rsidP="000659A3">
      <w:pPr>
        <w:spacing w:after="0"/>
        <w:jc w:val="left"/>
        <w:rPr>
          <w:rFonts w:eastAsia="Times New Roman"/>
          <w:color w:val="595959"/>
          <w:szCs w:val="24"/>
          <w:lang w:eastAsia="en-GB"/>
        </w:rPr>
        <w:sectPr w:rsidR="000659A3" w:rsidRPr="000659A3" w:rsidSect="00EC70D7">
          <w:headerReference w:type="default" r:id="rId23"/>
          <w:footerReference w:type="default" r:id="rId24"/>
          <w:pgSz w:w="11907" w:h="16840"/>
          <w:pgMar w:top="1701" w:right="1588" w:bottom="1276" w:left="1588" w:header="720" w:footer="1009" w:gutter="0"/>
          <w:cols w:space="720"/>
          <w:titlePg/>
          <w:docGrid w:linePitch="272"/>
        </w:sectPr>
      </w:pPr>
    </w:p>
    <w:p w14:paraId="5546207B" w14:textId="77777777" w:rsidR="00AF6ACA" w:rsidRDefault="000659A3" w:rsidP="00D97090">
      <w:pPr>
        <w:spacing w:after="200"/>
        <w:jc w:val="left"/>
        <w:rPr>
          <w:rFonts w:eastAsia="Times New Roman" w:cs="Arial"/>
          <w:b/>
          <w:caps/>
          <w:color w:val="A50021"/>
          <w:sz w:val="22"/>
          <w:szCs w:val="22"/>
          <w:lang w:eastAsia="it-IT"/>
        </w:rPr>
      </w:pPr>
      <w:bookmarkStart w:id="47" w:name="_Toc495508573"/>
      <w:r w:rsidRPr="000659A3">
        <w:rPr>
          <w:rFonts w:eastAsia="Times New Roman" w:cs="Arial"/>
          <w:noProof/>
          <w:color w:val="B5B5B5"/>
          <w:sz w:val="16"/>
          <w:szCs w:val="16"/>
          <w:lang w:val="en-US"/>
        </w:rPr>
        <w:lastRenderedPageBreak/>
        <w:t xml:space="preserve"> </w:t>
      </w:r>
      <w:bookmarkStart w:id="48" w:name="_Toc109214549"/>
      <w:bookmarkEnd w:id="47"/>
    </w:p>
    <w:p w14:paraId="7E59048B" w14:textId="77777777" w:rsidR="000659A3" w:rsidRPr="00842B22" w:rsidRDefault="000659A3" w:rsidP="00842B22">
      <w:pPr>
        <w:numPr>
          <w:ilvl w:val="0"/>
          <w:numId w:val="4"/>
        </w:numPr>
        <w:tabs>
          <w:tab w:val="clear" w:pos="567"/>
        </w:tabs>
        <w:autoSpaceDE w:val="0"/>
        <w:autoSpaceDN w:val="0"/>
        <w:adjustRightInd w:val="0"/>
        <w:spacing w:before="240"/>
        <w:jc w:val="left"/>
        <w:outlineLvl w:val="1"/>
        <w:rPr>
          <w:rFonts w:eastAsia="Times New Roman" w:cs="Arial"/>
          <w:b/>
          <w:caps/>
          <w:color w:val="A50021"/>
          <w:sz w:val="22"/>
          <w:szCs w:val="22"/>
          <w:shd w:val="clear" w:color="auto" w:fill="FFFFFF"/>
          <w:lang w:eastAsia="it-IT"/>
        </w:rPr>
      </w:pPr>
      <w:bookmarkStart w:id="49" w:name="_Toc208409629"/>
      <w:r w:rsidRPr="00842B22">
        <w:rPr>
          <w:rFonts w:eastAsia="Times New Roman" w:cs="Arial"/>
          <w:b/>
          <w:caps/>
          <w:color w:val="A50021"/>
          <w:sz w:val="22"/>
          <w:szCs w:val="22"/>
          <w:shd w:val="clear" w:color="auto" w:fill="FFFFFF"/>
          <w:lang w:eastAsia="it-IT"/>
        </w:rPr>
        <w:t>WORKPLAN, WORK PACKAGES, ACTIVITIES, RESOURCES AND TIMING</w:t>
      </w:r>
      <w:bookmarkEnd w:id="48"/>
      <w:bookmarkEnd w:id="49"/>
    </w:p>
    <w:p w14:paraId="38103DFC" w14:textId="77777777" w:rsidR="000659A3" w:rsidRPr="00D97090" w:rsidRDefault="000659A3" w:rsidP="00D97090">
      <w:pPr>
        <w:pStyle w:val="Heading2"/>
        <w:numPr>
          <w:ilvl w:val="1"/>
          <w:numId w:val="4"/>
        </w:numPr>
        <w:ind w:firstLine="0"/>
        <w:rPr>
          <w:color w:val="C00000"/>
          <w:lang w:eastAsia="it-IT"/>
        </w:rPr>
      </w:pPr>
      <w:bookmarkStart w:id="50" w:name="_Toc109214550"/>
      <w:bookmarkStart w:id="51" w:name="_Toc208409630"/>
      <w:bookmarkStart w:id="52" w:name="_Toc495508574"/>
      <w:r w:rsidRPr="00D97090">
        <w:rPr>
          <w:color w:val="C00000"/>
          <w:lang w:eastAsia="it-IT"/>
        </w:rPr>
        <w:t>Work plan</w:t>
      </w:r>
      <w:bookmarkEnd w:id="50"/>
      <w:bookmarkEnd w:id="51"/>
      <w:r w:rsidRPr="00D97090">
        <w:rPr>
          <w:color w:val="C00000"/>
          <w:lang w:eastAsia="it-IT"/>
        </w:rPr>
        <w:t xml:space="preserve"> </w:t>
      </w:r>
    </w:p>
    <w:tbl>
      <w:tblPr>
        <w:tblW w:w="14040"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14040"/>
      </w:tblGrid>
      <w:tr w:rsidR="000659A3" w:rsidRPr="000659A3" w14:paraId="0381A20E" w14:textId="77777777" w:rsidTr="000659A3">
        <w:tc>
          <w:tcPr>
            <w:tcW w:w="14033" w:type="dxa"/>
            <w:shd w:val="clear" w:color="auto" w:fill="D9D9D9"/>
            <w:hideMark/>
          </w:tcPr>
          <w:p w14:paraId="6226BF31" w14:textId="77777777" w:rsidR="000659A3" w:rsidRPr="00C02339" w:rsidRDefault="000659A3" w:rsidP="006E30E7">
            <w:pPr>
              <w:tabs>
                <w:tab w:val="left" w:pos="1092"/>
              </w:tabs>
              <w:spacing w:before="120" w:after="120"/>
              <w:rPr>
                <w:rFonts w:eastAsia="Times New Roman"/>
                <w:b/>
                <w:color w:val="C00000"/>
                <w:sz w:val="18"/>
                <w:szCs w:val="24"/>
              </w:rPr>
            </w:pPr>
            <w:r w:rsidRPr="006E30E7">
              <w:rPr>
                <w:rFonts w:eastAsia="Times New Roman" w:cs="Arial"/>
                <w:b/>
                <w:bCs/>
                <w:noProof/>
                <w:color w:val="595959"/>
                <w:sz w:val="18"/>
                <w:szCs w:val="18"/>
                <w:lang w:val="en-US" w:eastAsia="en-GB"/>
              </w:rPr>
              <w:t>Work plan</w:t>
            </w:r>
          </w:p>
        </w:tc>
      </w:tr>
      <w:tr w:rsidR="000659A3" w:rsidRPr="000659A3" w14:paraId="108D24C0" w14:textId="77777777" w:rsidTr="000659A3">
        <w:trPr>
          <w:trHeight w:val="270"/>
        </w:trPr>
        <w:tc>
          <w:tcPr>
            <w:tcW w:w="14033" w:type="dxa"/>
            <w:noWrap/>
          </w:tcPr>
          <w:p w14:paraId="1F32B21A" w14:textId="77777777" w:rsidR="00C02339" w:rsidRPr="006E30E7" w:rsidRDefault="00C02339" w:rsidP="00C02339">
            <w:pPr>
              <w:spacing w:before="120"/>
              <w:rPr>
                <w:rFonts w:cs="Arial"/>
                <w:color w:val="595959"/>
                <w:sz w:val="18"/>
                <w:szCs w:val="18"/>
              </w:rPr>
            </w:pPr>
            <w:r w:rsidRPr="006E30E7">
              <w:rPr>
                <w:rFonts w:cs="Arial"/>
                <w:color w:val="595959"/>
                <w:sz w:val="18"/>
                <w:szCs w:val="18"/>
              </w:rPr>
              <w:t xml:space="preserve">The following structure of </w:t>
            </w:r>
            <w:proofErr w:type="spellStart"/>
            <w:r w:rsidRPr="006E30E7">
              <w:rPr>
                <w:rFonts w:cs="Arial"/>
                <w:color w:val="595959"/>
                <w:sz w:val="18"/>
                <w:szCs w:val="18"/>
              </w:rPr>
              <w:t>workpackages</w:t>
            </w:r>
            <w:proofErr w:type="spellEnd"/>
            <w:r w:rsidRPr="006E30E7">
              <w:rPr>
                <w:rFonts w:cs="Arial"/>
                <w:color w:val="595959"/>
                <w:sz w:val="18"/>
                <w:szCs w:val="18"/>
              </w:rPr>
              <w:t xml:space="preserve"> has been defined to match the goals of the project in a structured way with clear allocation of objectives per </w:t>
            </w:r>
            <w:proofErr w:type="spellStart"/>
            <w:r w:rsidRPr="006E30E7">
              <w:rPr>
                <w:rFonts w:cs="Arial"/>
                <w:color w:val="595959"/>
                <w:sz w:val="18"/>
                <w:szCs w:val="18"/>
              </w:rPr>
              <w:t>workpackage</w:t>
            </w:r>
            <w:proofErr w:type="spellEnd"/>
            <w:r w:rsidRPr="006E30E7">
              <w:rPr>
                <w:rFonts w:cs="Arial"/>
                <w:color w:val="595959"/>
                <w:sz w:val="18"/>
                <w:szCs w:val="18"/>
              </w:rPr>
              <w:t xml:space="preserve"> consistent with the goals of the project.</w:t>
            </w:r>
          </w:p>
          <w:p w14:paraId="76E76011" w14:textId="77777777" w:rsidR="00C02339" w:rsidRPr="006E30E7" w:rsidRDefault="00C02339" w:rsidP="00C02339">
            <w:pPr>
              <w:pStyle w:val="ListParagraph"/>
              <w:numPr>
                <w:ilvl w:val="0"/>
                <w:numId w:val="29"/>
              </w:numPr>
              <w:spacing w:before="120"/>
              <w:rPr>
                <w:rFonts w:cs="Arial"/>
                <w:color w:val="595959"/>
                <w:sz w:val="18"/>
                <w:szCs w:val="18"/>
              </w:rPr>
            </w:pPr>
            <w:r w:rsidRPr="006E30E7">
              <w:rPr>
                <w:rFonts w:cs="Arial"/>
                <w:color w:val="595959"/>
                <w:sz w:val="18"/>
                <w:szCs w:val="18"/>
              </w:rPr>
              <w:t xml:space="preserve">Work package 1 (WP1) is formally responsible for the management of the project (e.g. advised by a Steering Committee that will be </w:t>
            </w:r>
            <w:proofErr w:type="gramStart"/>
            <w:r w:rsidRPr="006E30E7">
              <w:rPr>
                <w:rFonts w:cs="Arial"/>
                <w:color w:val="595959"/>
                <w:sz w:val="18"/>
                <w:szCs w:val="18"/>
              </w:rPr>
              <w:t>nominated, and</w:t>
            </w:r>
            <w:proofErr w:type="gramEnd"/>
            <w:r w:rsidRPr="006E30E7">
              <w:rPr>
                <w:rFonts w:cs="Arial"/>
                <w:color w:val="595959"/>
                <w:sz w:val="18"/>
                <w:szCs w:val="18"/>
              </w:rPr>
              <w:t xml:space="preserve"> composed by selected members from ETSI TC SES) including coordination with external bodies and partnership projects. It also will be responsible for delivering reports, including group reports and ensure necessary presentations are drafted and delivered. The deliverables will be periodic progress </w:t>
            </w:r>
            <w:proofErr w:type="gramStart"/>
            <w:r w:rsidRPr="006E30E7">
              <w:rPr>
                <w:rFonts w:cs="Arial"/>
                <w:color w:val="595959"/>
                <w:sz w:val="18"/>
                <w:szCs w:val="18"/>
              </w:rPr>
              <w:t>reports.</w:t>
            </w:r>
            <w:r w:rsidRPr="006E30E7">
              <w:rPr>
                <w:rFonts w:cs="Arial"/>
                <w:i/>
                <w:iCs/>
                <w:color w:val="595959"/>
                <w:sz w:val="18"/>
                <w:szCs w:val="18"/>
              </w:rPr>
              <w:t>.</w:t>
            </w:r>
            <w:proofErr w:type="gramEnd"/>
          </w:p>
          <w:p w14:paraId="255D571A" w14:textId="77777777" w:rsidR="00C02339" w:rsidRPr="006E30E7" w:rsidRDefault="00C02339" w:rsidP="00C02339">
            <w:pPr>
              <w:pStyle w:val="ListParagraph"/>
              <w:numPr>
                <w:ilvl w:val="0"/>
                <w:numId w:val="29"/>
              </w:numPr>
              <w:rPr>
                <w:color w:val="595959"/>
                <w:sz w:val="18"/>
                <w:szCs w:val="18"/>
              </w:rPr>
            </w:pPr>
            <w:r w:rsidRPr="006E30E7">
              <w:rPr>
                <w:color w:val="595959"/>
                <w:sz w:val="18"/>
                <w:szCs w:val="18"/>
              </w:rPr>
              <w:t xml:space="preserve">Work Package 2 (WP2) is a technical WP. WP2 aims to identify use cases that can utilize each of the targeted European Norms, with a particular focus on standard-based use cases. Each use case will be </w:t>
            </w:r>
            <w:proofErr w:type="gramStart"/>
            <w:r w:rsidRPr="006E30E7">
              <w:rPr>
                <w:color w:val="595959"/>
                <w:sz w:val="18"/>
                <w:szCs w:val="18"/>
              </w:rPr>
              <w:t>follow</w:t>
            </w:r>
            <w:proofErr w:type="gramEnd"/>
            <w:r w:rsidRPr="006E30E7">
              <w:rPr>
                <w:color w:val="595959"/>
                <w:sz w:val="18"/>
                <w:szCs w:val="18"/>
              </w:rPr>
              <w:t xml:space="preserve"> by the corresponding assessment on the technology evolution and the recommendations to update each standard as well as on the measurement methods which should be considered for the update of </w:t>
            </w:r>
            <w:proofErr w:type="spellStart"/>
            <w:r w:rsidRPr="006E30E7">
              <w:rPr>
                <w:color w:val="595959"/>
                <w:sz w:val="18"/>
                <w:szCs w:val="18"/>
              </w:rPr>
              <w:t>eac</w:t>
            </w:r>
            <w:proofErr w:type="spellEnd"/>
            <w:r w:rsidRPr="006E30E7">
              <w:rPr>
                <w:color w:val="595959"/>
                <w:sz w:val="18"/>
                <w:szCs w:val="18"/>
              </w:rPr>
              <w:t xml:space="preserve"> standard, including selection of measurement methods when appropriate. This WP will set the starting scenario of requirements for technology updates which impact the validity and update of the current </w:t>
            </w:r>
            <w:proofErr w:type="spellStart"/>
            <w:r w:rsidRPr="006E30E7">
              <w:rPr>
                <w:color w:val="595959"/>
                <w:sz w:val="18"/>
                <w:szCs w:val="18"/>
              </w:rPr>
              <w:t>ENs.</w:t>
            </w:r>
            <w:proofErr w:type="spellEnd"/>
            <w:r w:rsidRPr="006E30E7">
              <w:rPr>
                <w:color w:val="595959"/>
                <w:sz w:val="18"/>
                <w:szCs w:val="18"/>
              </w:rPr>
              <w:t xml:space="preserve"> Consult with key stakeholders (manufacturers, notified bodies, measurement laboratories, satellite operators) to collect identified elements of current ENs which are subject to scrutiny, including specifications and measurement methods. Produce TR identifying the technology issues which affect ENs and the reasons for updating. The deliverable will be a TR.</w:t>
            </w:r>
          </w:p>
          <w:p w14:paraId="08E33BB8" w14:textId="6154DBC5" w:rsidR="00C02339" w:rsidRPr="006E30E7" w:rsidRDefault="00C02339" w:rsidP="00C02339">
            <w:pPr>
              <w:pStyle w:val="ListParagraph"/>
              <w:numPr>
                <w:ilvl w:val="0"/>
                <w:numId w:val="29"/>
              </w:numPr>
              <w:rPr>
                <w:color w:val="595959"/>
                <w:sz w:val="18"/>
                <w:szCs w:val="18"/>
              </w:rPr>
            </w:pPr>
            <w:r w:rsidRPr="006E30E7">
              <w:rPr>
                <w:color w:val="595959"/>
                <w:sz w:val="18"/>
                <w:szCs w:val="18"/>
              </w:rPr>
              <w:t xml:space="preserve">Work Package 3 (WP3) is a technical WP. WP3 </w:t>
            </w:r>
            <w:r w:rsidR="00E71E76" w:rsidRPr="006E30E7">
              <w:rPr>
                <w:color w:val="595959"/>
                <w:sz w:val="18"/>
                <w:szCs w:val="18"/>
              </w:rPr>
              <w:t>analyses</w:t>
            </w:r>
            <w:r w:rsidRPr="006E30E7">
              <w:rPr>
                <w:color w:val="595959"/>
                <w:sz w:val="18"/>
                <w:szCs w:val="18"/>
              </w:rPr>
              <w:t xml:space="preserve"> new functionalities and enhancements required for each service (FSS with LEO, FSS with MEO, FSS with GEO, MSS with LEO, MSS with GEO, etc.), based on the use cases and requirements identified in WP2. It proposes various solutions that can support these enhancements. The solutions discussed in WP3 include deployment scenarios for each use case. This WP will also prioritize the group of ENs which will require urgent technology updates. In this activity a specific task will be devoted to </w:t>
            </w:r>
            <w:proofErr w:type="gramStart"/>
            <w:r w:rsidRPr="006E30E7">
              <w:rPr>
                <w:color w:val="595959"/>
                <w:sz w:val="18"/>
                <w:szCs w:val="18"/>
              </w:rPr>
              <w:t>assess</w:t>
            </w:r>
            <w:proofErr w:type="gramEnd"/>
            <w:r w:rsidRPr="006E30E7">
              <w:rPr>
                <w:color w:val="595959"/>
                <w:sz w:val="18"/>
                <w:szCs w:val="18"/>
              </w:rPr>
              <w:t xml:space="preserve"> the potential for merging some existing ENs into single, </w:t>
            </w:r>
            <w:proofErr w:type="gramStart"/>
            <w:r w:rsidRPr="006E30E7">
              <w:rPr>
                <w:color w:val="595959"/>
                <w:sz w:val="18"/>
                <w:szCs w:val="18"/>
              </w:rPr>
              <w:t>more clear</w:t>
            </w:r>
            <w:proofErr w:type="gramEnd"/>
            <w:r w:rsidRPr="006E30E7">
              <w:rPr>
                <w:color w:val="595959"/>
                <w:sz w:val="18"/>
                <w:szCs w:val="18"/>
              </w:rPr>
              <w:t xml:space="preserve">, </w:t>
            </w:r>
            <w:r w:rsidR="00E71E76" w:rsidRPr="006E30E7">
              <w:rPr>
                <w:color w:val="595959"/>
                <w:sz w:val="18"/>
                <w:szCs w:val="18"/>
              </w:rPr>
              <w:t>standards</w:t>
            </w:r>
            <w:r w:rsidRPr="006E30E7">
              <w:rPr>
                <w:color w:val="595959"/>
                <w:sz w:val="18"/>
                <w:szCs w:val="18"/>
              </w:rPr>
              <w:t xml:space="preserve"> (i.e. earth stations in motion). </w:t>
            </w:r>
            <w:r w:rsidR="00E71E76" w:rsidRPr="006E30E7">
              <w:rPr>
                <w:color w:val="595959"/>
                <w:sz w:val="18"/>
                <w:szCs w:val="18"/>
              </w:rPr>
              <w:t>Elaborate</w:t>
            </w:r>
            <w:r w:rsidRPr="006E30E7">
              <w:rPr>
                <w:color w:val="595959"/>
                <w:sz w:val="18"/>
                <w:szCs w:val="18"/>
              </w:rPr>
              <w:t xml:space="preserve"> on any necessary Work Item to carry out the updating work of </w:t>
            </w:r>
            <w:proofErr w:type="spellStart"/>
            <w:r w:rsidRPr="006E30E7">
              <w:rPr>
                <w:color w:val="595959"/>
                <w:sz w:val="18"/>
                <w:szCs w:val="18"/>
              </w:rPr>
              <w:t>ENs.</w:t>
            </w:r>
            <w:proofErr w:type="spellEnd"/>
            <w:r w:rsidRPr="006E30E7">
              <w:rPr>
                <w:color w:val="595959"/>
                <w:sz w:val="18"/>
                <w:szCs w:val="18"/>
              </w:rPr>
              <w:t xml:space="preserve"> Ultimately, the goal will be to facilitate developers' easy adoption of the technologies foreseen for each updated SES EN. The deliverable will be a TR.</w:t>
            </w:r>
          </w:p>
          <w:p w14:paraId="1076A8F6" w14:textId="77777777" w:rsidR="00C02339" w:rsidRPr="006E30E7" w:rsidRDefault="00C02339" w:rsidP="00C02339">
            <w:pPr>
              <w:pStyle w:val="ListParagraph"/>
              <w:numPr>
                <w:ilvl w:val="0"/>
                <w:numId w:val="29"/>
              </w:numPr>
              <w:rPr>
                <w:color w:val="595959"/>
                <w:sz w:val="18"/>
                <w:szCs w:val="18"/>
              </w:rPr>
            </w:pPr>
            <w:r w:rsidRPr="006E30E7">
              <w:rPr>
                <w:color w:val="595959"/>
                <w:sz w:val="18"/>
                <w:szCs w:val="18"/>
              </w:rPr>
              <w:t>Work Package 4 (WP4) is a technical WP. This WP will carry out the work of editing and updating the prioritized standards. The deliverables will be draft revised HEN.</w:t>
            </w:r>
          </w:p>
          <w:p w14:paraId="333C91CD" w14:textId="261930AB" w:rsidR="000659A3" w:rsidRPr="006E30E7" w:rsidRDefault="00C02339" w:rsidP="001A5E29">
            <w:pPr>
              <w:pStyle w:val="ListParagraph"/>
              <w:numPr>
                <w:ilvl w:val="0"/>
                <w:numId w:val="29"/>
              </w:numPr>
              <w:rPr>
                <w:color w:val="595959"/>
                <w:sz w:val="18"/>
                <w:szCs w:val="18"/>
              </w:rPr>
            </w:pPr>
            <w:r w:rsidRPr="006E30E7">
              <w:rPr>
                <w:color w:val="595959"/>
                <w:sz w:val="18"/>
                <w:szCs w:val="18"/>
              </w:rPr>
              <w:t>Work Package 5 (WP5) is a socialization activity. WP5 will liaise with Industry Standards, National Standardi</w:t>
            </w:r>
            <w:r w:rsidR="00E71E76">
              <w:rPr>
                <w:color w:val="595959"/>
                <w:sz w:val="18"/>
                <w:szCs w:val="18"/>
              </w:rPr>
              <w:t>s</w:t>
            </w:r>
            <w:r w:rsidRPr="006E30E7">
              <w:rPr>
                <w:color w:val="595959"/>
                <w:sz w:val="18"/>
                <w:szCs w:val="18"/>
              </w:rPr>
              <w:t xml:space="preserve">ation Organizations, Regulatory authorities in Europe and other relevant regions around the world </w:t>
            </w:r>
            <w:proofErr w:type="gramStart"/>
            <w:r w:rsidRPr="006E30E7">
              <w:rPr>
                <w:color w:val="595959"/>
                <w:sz w:val="18"/>
                <w:szCs w:val="18"/>
              </w:rPr>
              <w:t>in order to</w:t>
            </w:r>
            <w:proofErr w:type="gramEnd"/>
            <w:r w:rsidRPr="006E30E7">
              <w:rPr>
                <w:color w:val="595959"/>
                <w:sz w:val="18"/>
                <w:szCs w:val="18"/>
              </w:rPr>
              <w:t xml:space="preserve"> help understanding the novelties introduced in the revised standards as well as fostering their adoption widely by Industry, Standardi</w:t>
            </w:r>
            <w:r w:rsidR="00E71E76">
              <w:rPr>
                <w:color w:val="595959"/>
                <w:sz w:val="18"/>
                <w:szCs w:val="18"/>
              </w:rPr>
              <w:t>s</w:t>
            </w:r>
            <w:r w:rsidRPr="006E30E7">
              <w:rPr>
                <w:color w:val="595959"/>
                <w:sz w:val="18"/>
                <w:szCs w:val="18"/>
              </w:rPr>
              <w:t xml:space="preserve">ation organisations and considered by Regulatory Authorities to be used as new reference versions of the standards. The deliverables will be reports on the activities conducted and their associated impact. Four international events will be organized, targeting specialized seminars at industry trade shows in Asia, Africa and </w:t>
            </w:r>
            <w:r w:rsidR="00E71E76" w:rsidRPr="006E30E7">
              <w:rPr>
                <w:color w:val="595959"/>
                <w:sz w:val="18"/>
                <w:szCs w:val="18"/>
              </w:rPr>
              <w:t>Latin America</w:t>
            </w:r>
            <w:r w:rsidR="001A5E29" w:rsidRPr="006E30E7">
              <w:rPr>
                <w:color w:val="595959"/>
                <w:sz w:val="18"/>
                <w:szCs w:val="18"/>
              </w:rPr>
              <w:t>.</w:t>
            </w:r>
          </w:p>
          <w:p w14:paraId="35B2344C" w14:textId="77777777" w:rsidR="000659A3" w:rsidRPr="000659A3" w:rsidRDefault="000659A3" w:rsidP="000659A3">
            <w:pPr>
              <w:tabs>
                <w:tab w:val="left" w:pos="1092"/>
              </w:tabs>
              <w:spacing w:before="120" w:after="120"/>
              <w:rPr>
                <w:rFonts w:eastAsia="Times New Roman" w:cs="Arial"/>
                <w:color w:val="595959"/>
                <w:sz w:val="18"/>
                <w:szCs w:val="18"/>
              </w:rPr>
            </w:pPr>
          </w:p>
        </w:tc>
      </w:tr>
    </w:tbl>
    <w:p w14:paraId="11C784C3" w14:textId="77777777" w:rsidR="00FA3D0E" w:rsidRDefault="00FA3D0E" w:rsidP="000659A3">
      <w:pPr>
        <w:spacing w:after="200"/>
        <w:jc w:val="left"/>
        <w:rPr>
          <w:rFonts w:eastAsia="Times New Roman"/>
          <w:color w:val="595959"/>
          <w:szCs w:val="24"/>
          <w:lang w:eastAsia="it-IT"/>
        </w:rPr>
        <w:sectPr w:rsidR="00FA3D0E" w:rsidSect="000F6AA1">
          <w:pgSz w:w="16840" w:h="11907" w:orient="landscape"/>
          <w:pgMar w:top="1588" w:right="1276" w:bottom="1588" w:left="1276" w:header="720" w:footer="1009" w:gutter="0"/>
          <w:cols w:space="720"/>
        </w:sectPr>
      </w:pPr>
    </w:p>
    <w:p w14:paraId="2E3CEA5B" w14:textId="77777777" w:rsidR="000659A3" w:rsidRPr="000659A3" w:rsidRDefault="000659A3" w:rsidP="000659A3">
      <w:pPr>
        <w:spacing w:after="200"/>
        <w:jc w:val="left"/>
        <w:rPr>
          <w:rFonts w:eastAsia="Times New Roman"/>
          <w:color w:val="595959"/>
          <w:szCs w:val="24"/>
          <w:lang w:eastAsia="it-IT"/>
        </w:rPr>
      </w:pPr>
    </w:p>
    <w:p w14:paraId="71F783C4" w14:textId="77777777" w:rsidR="000659A3" w:rsidRPr="00AF6ACA" w:rsidRDefault="000659A3" w:rsidP="00AF6ACA">
      <w:pPr>
        <w:pStyle w:val="Heading2"/>
        <w:numPr>
          <w:ilvl w:val="1"/>
          <w:numId w:val="4"/>
        </w:numPr>
        <w:ind w:firstLine="0"/>
        <w:rPr>
          <w:rFonts w:eastAsia="Times New Roman"/>
          <w:color w:val="C00000"/>
          <w:szCs w:val="22"/>
          <w:lang w:eastAsia="it-IT"/>
        </w:rPr>
      </w:pPr>
      <w:bookmarkStart w:id="53" w:name="_Toc109214551"/>
      <w:bookmarkStart w:id="54" w:name="_Toc208409631"/>
      <w:r w:rsidRPr="00AF6ACA">
        <w:rPr>
          <w:color w:val="C00000"/>
        </w:rPr>
        <w:t>Work packages</w:t>
      </w:r>
      <w:bookmarkEnd w:id="52"/>
      <w:r w:rsidRPr="00AF6ACA">
        <w:rPr>
          <w:color w:val="C00000"/>
        </w:rPr>
        <w:t>, activities, resources and timing</w:t>
      </w:r>
      <w:bookmarkEnd w:id="53"/>
      <w:bookmarkEnd w:id="54"/>
    </w:p>
    <w:tbl>
      <w:tblPr>
        <w:tblW w:w="14055"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055"/>
      </w:tblGrid>
      <w:tr w:rsidR="00842B22" w:rsidRPr="00BC0C16" w14:paraId="3551E06E" w14:textId="77777777" w:rsidTr="009F3266">
        <w:trPr>
          <w:trHeight w:val="588"/>
        </w:trPr>
        <w:tc>
          <w:tcPr>
            <w:tcW w:w="14055" w:type="dxa"/>
            <w:shd w:val="clear" w:color="auto" w:fill="D9D9D9"/>
          </w:tcPr>
          <w:p w14:paraId="3F86E6D2" w14:textId="77777777" w:rsidR="00842B22" w:rsidRPr="0048244D" w:rsidRDefault="00842B22" w:rsidP="009F3266">
            <w:pPr>
              <w:pStyle w:val="BodyTextIndent"/>
              <w:spacing w:before="240" w:after="240"/>
              <w:ind w:left="0"/>
              <w:rPr>
                <w:rFonts w:ascii="Arial" w:hAnsi="Arial" w:cs="Arial"/>
                <w:b/>
                <w:noProof w:val="0"/>
                <w:sz w:val="24"/>
                <w:lang w:val="en-GB"/>
              </w:rPr>
            </w:pPr>
            <w:r w:rsidRPr="0048244D">
              <w:rPr>
                <w:rFonts w:ascii="Arial" w:hAnsi="Arial" w:cs="Arial"/>
                <w:b/>
                <w:noProof w:val="0"/>
                <w:sz w:val="20"/>
                <w:lang w:val="en-GB"/>
              </w:rPr>
              <w:t>WORK PACKAGES</w:t>
            </w:r>
          </w:p>
        </w:tc>
      </w:tr>
    </w:tbl>
    <w:p w14:paraId="211BA325" w14:textId="77777777" w:rsidR="00D0529B" w:rsidRPr="006E57EF" w:rsidRDefault="00D0529B" w:rsidP="00D0529B">
      <w:pPr>
        <w:pStyle w:val="ListParagraph"/>
        <w:spacing w:after="0"/>
        <w:jc w:val="left"/>
        <w:rPr>
          <w:rFonts w:cs="Arial"/>
          <w:sz w:val="18"/>
          <w:szCs w:val="18"/>
        </w:rPr>
      </w:pPr>
    </w:p>
    <w:p w14:paraId="3C4E8B59" w14:textId="77777777" w:rsidR="00513732" w:rsidRPr="000659A3" w:rsidRDefault="00513732" w:rsidP="00513732">
      <w:pPr>
        <w:shd w:val="clear" w:color="auto" w:fill="FFFFFF"/>
        <w:autoSpaceDE w:val="0"/>
        <w:autoSpaceDN w:val="0"/>
        <w:adjustRightInd w:val="0"/>
        <w:spacing w:after="200"/>
        <w:jc w:val="left"/>
        <w:outlineLvl w:val="3"/>
        <w:rPr>
          <w:rFonts w:eastAsia="Times New Roman" w:cs="Arial"/>
          <w:i/>
          <w:color w:val="A50021"/>
          <w:sz w:val="18"/>
          <w:szCs w:val="22"/>
          <w:lang w:eastAsia="it-IT"/>
        </w:rPr>
      </w:pPr>
      <w:r w:rsidRPr="000659A3">
        <w:rPr>
          <w:rFonts w:eastAsia="Times New Roman" w:cs="Arial"/>
          <w:i/>
          <w:color w:val="A50021"/>
          <w:szCs w:val="22"/>
          <w:lang w:eastAsia="it-IT"/>
        </w:rPr>
        <w:t>Work Package 1</w:t>
      </w:r>
    </w:p>
    <w:tbl>
      <w:tblPr>
        <w:tblW w:w="483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720"/>
        <w:gridCol w:w="892"/>
        <w:gridCol w:w="1245"/>
        <w:gridCol w:w="365"/>
        <w:gridCol w:w="1844"/>
        <w:gridCol w:w="1187"/>
        <w:gridCol w:w="1147"/>
        <w:gridCol w:w="140"/>
        <w:gridCol w:w="1718"/>
        <w:gridCol w:w="990"/>
        <w:gridCol w:w="1070"/>
        <w:gridCol w:w="1481"/>
      </w:tblGrid>
      <w:tr w:rsidR="00B251F2" w:rsidRPr="000659A3" w14:paraId="607CEE1D" w14:textId="77777777" w:rsidTr="00B251F2">
        <w:trPr>
          <w:trHeight w:val="417"/>
        </w:trPr>
        <w:tc>
          <w:tcPr>
            <w:tcW w:w="5000" w:type="pct"/>
            <w:gridSpan w:val="12"/>
            <w:shd w:val="clear" w:color="auto" w:fill="D9D9D9"/>
            <w:hideMark/>
          </w:tcPr>
          <w:p w14:paraId="2C44A50F" w14:textId="77777777" w:rsidR="00B251F2" w:rsidRPr="000659A3" w:rsidRDefault="00B251F2" w:rsidP="00254079">
            <w:pPr>
              <w:spacing w:before="240"/>
              <w:jc w:val="left"/>
              <w:rPr>
                <w:rFonts w:eastAsia="Times New Roman" w:cs="Arial"/>
                <w:b/>
                <w:color w:val="595959"/>
                <w:szCs w:val="24"/>
              </w:rPr>
            </w:pPr>
            <w:r w:rsidRPr="000659A3">
              <w:rPr>
                <w:rFonts w:eastAsia="Times New Roman" w:cs="Arial"/>
                <w:b/>
                <w:color w:val="595959"/>
                <w:szCs w:val="24"/>
              </w:rPr>
              <w:t>Work Package 1: Project management and coordination</w:t>
            </w:r>
          </w:p>
        </w:tc>
      </w:tr>
      <w:tr w:rsidR="00B251F2" w:rsidRPr="000659A3" w14:paraId="76C68EB0" w14:textId="77777777" w:rsidTr="008C5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
        </w:trPr>
        <w:tc>
          <w:tcPr>
            <w:tcW w:w="948" w:type="pct"/>
            <w:gridSpan w:val="2"/>
            <w:hideMark/>
          </w:tcPr>
          <w:p w14:paraId="33C7BB2F" w14:textId="77777777" w:rsidR="00B251F2" w:rsidRPr="000659A3" w:rsidRDefault="00B251F2" w:rsidP="00254079">
            <w:pPr>
              <w:spacing w:before="120" w:after="120"/>
              <w:jc w:val="left"/>
              <w:rPr>
                <w:rFonts w:eastAsia="Times New Roman" w:cs="Arial"/>
                <w:b/>
                <w:color w:val="595959"/>
                <w:sz w:val="16"/>
                <w:szCs w:val="18"/>
              </w:rPr>
            </w:pPr>
            <w:r w:rsidRPr="000659A3">
              <w:rPr>
                <w:rFonts w:eastAsia="Times New Roman" w:cs="Arial"/>
                <w:b/>
                <w:color w:val="595959"/>
                <w:sz w:val="18"/>
                <w:szCs w:val="18"/>
              </w:rPr>
              <w:t>Duration:</w:t>
            </w:r>
          </w:p>
        </w:tc>
        <w:tc>
          <w:tcPr>
            <w:tcW w:w="452" w:type="pct"/>
            <w:hideMark/>
          </w:tcPr>
          <w:p w14:paraId="1064BC17" w14:textId="77777777" w:rsidR="00B251F2" w:rsidRPr="000659A3" w:rsidRDefault="00B251F2" w:rsidP="00254079">
            <w:pPr>
              <w:spacing w:before="120" w:after="120"/>
              <w:jc w:val="left"/>
              <w:rPr>
                <w:rFonts w:eastAsia="Times New Roman"/>
                <w:color w:val="595959"/>
                <w:sz w:val="18"/>
                <w:szCs w:val="24"/>
              </w:rPr>
            </w:pPr>
            <w:r w:rsidRPr="000659A3">
              <w:rPr>
                <w:rFonts w:eastAsia="Times New Roman"/>
                <w:color w:val="595959"/>
                <w:sz w:val="18"/>
                <w:szCs w:val="16"/>
              </w:rPr>
              <w:t>M</w:t>
            </w:r>
            <w:r w:rsidR="00E925CE">
              <w:rPr>
                <w:rFonts w:eastAsia="Times New Roman"/>
                <w:color w:val="595959"/>
                <w:sz w:val="18"/>
                <w:szCs w:val="16"/>
              </w:rPr>
              <w:t>1</w:t>
            </w:r>
            <w:r w:rsidRPr="000659A3">
              <w:rPr>
                <w:rFonts w:eastAsia="Times New Roman"/>
                <w:color w:val="595959"/>
                <w:sz w:val="18"/>
                <w:szCs w:val="16"/>
              </w:rPr>
              <w:t xml:space="preserve"> </w:t>
            </w:r>
            <w:r>
              <w:rPr>
                <w:rFonts w:eastAsia="Times New Roman"/>
                <w:color w:val="595959"/>
                <w:sz w:val="18"/>
                <w:szCs w:val="16"/>
              </w:rPr>
              <w:t>–</w:t>
            </w:r>
            <w:r w:rsidRPr="000659A3">
              <w:rPr>
                <w:rFonts w:eastAsia="Times New Roman"/>
                <w:color w:val="595959"/>
                <w:sz w:val="18"/>
                <w:szCs w:val="16"/>
              </w:rPr>
              <w:t xml:space="preserve"> M</w:t>
            </w:r>
            <w:r>
              <w:rPr>
                <w:rFonts w:eastAsia="Times New Roman"/>
                <w:color w:val="595959"/>
                <w:sz w:val="18"/>
                <w:szCs w:val="16"/>
              </w:rPr>
              <w:t>24</w:t>
            </w:r>
            <w:r w:rsidRPr="000659A3">
              <w:rPr>
                <w:rFonts w:eastAsia="Times New Roman"/>
                <w:color w:val="595959"/>
                <w:sz w:val="18"/>
                <w:szCs w:val="16"/>
              </w:rPr>
              <w:t xml:space="preserve"> </w:t>
            </w:r>
          </w:p>
        </w:tc>
        <w:tc>
          <w:tcPr>
            <w:tcW w:w="1642" w:type="pct"/>
            <w:gridSpan w:val="4"/>
            <w:hideMark/>
          </w:tcPr>
          <w:p w14:paraId="039072CF" w14:textId="77777777" w:rsidR="00B251F2" w:rsidRPr="000659A3" w:rsidRDefault="00B251F2" w:rsidP="00254079">
            <w:pPr>
              <w:spacing w:before="120" w:after="120"/>
              <w:jc w:val="left"/>
              <w:rPr>
                <w:rFonts w:eastAsia="Times New Roman" w:cs="Arial"/>
                <w:b/>
                <w:color w:val="595959"/>
                <w:sz w:val="16"/>
                <w:szCs w:val="18"/>
              </w:rPr>
            </w:pPr>
            <w:r w:rsidRPr="000659A3">
              <w:rPr>
                <w:rFonts w:eastAsia="Times New Roman" w:cs="Arial"/>
                <w:b/>
                <w:color w:val="595959"/>
                <w:sz w:val="18"/>
                <w:szCs w:val="18"/>
              </w:rPr>
              <w:t>Lead Beneficiary:</w:t>
            </w:r>
          </w:p>
        </w:tc>
        <w:tc>
          <w:tcPr>
            <w:tcW w:w="1958" w:type="pct"/>
            <w:gridSpan w:val="5"/>
            <w:hideMark/>
          </w:tcPr>
          <w:p w14:paraId="5791285E" w14:textId="77777777" w:rsidR="00B251F2" w:rsidRPr="000659A3" w:rsidRDefault="00B251F2" w:rsidP="00254079">
            <w:pPr>
              <w:spacing w:before="120" w:after="120"/>
              <w:jc w:val="left"/>
              <w:rPr>
                <w:rFonts w:eastAsia="Times New Roman" w:cs="Arial"/>
                <w:b/>
                <w:color w:val="595959"/>
                <w:sz w:val="18"/>
                <w:szCs w:val="18"/>
              </w:rPr>
            </w:pPr>
            <w:r w:rsidRPr="000659A3">
              <w:rPr>
                <w:rFonts w:eastAsia="Times New Roman" w:cs="Arial"/>
                <w:color w:val="595959"/>
                <w:sz w:val="18"/>
                <w:szCs w:val="18"/>
              </w:rPr>
              <w:t xml:space="preserve">ETSI </w:t>
            </w:r>
          </w:p>
        </w:tc>
      </w:tr>
      <w:tr w:rsidR="00B251F2" w:rsidRPr="000659A3" w14:paraId="1A58E078" w14:textId="77777777" w:rsidTr="00B251F2">
        <w:tc>
          <w:tcPr>
            <w:tcW w:w="5000" w:type="pct"/>
            <w:gridSpan w:val="12"/>
            <w:shd w:val="clear" w:color="auto" w:fill="D9D9D9"/>
            <w:hideMark/>
          </w:tcPr>
          <w:p w14:paraId="3A5CEF66" w14:textId="77777777" w:rsidR="00B251F2" w:rsidRPr="000659A3" w:rsidRDefault="00B251F2" w:rsidP="00254079">
            <w:pPr>
              <w:spacing w:before="120" w:after="120"/>
              <w:jc w:val="left"/>
              <w:rPr>
                <w:rFonts w:eastAsia="Times New Roman" w:cs="Arial"/>
                <w:b/>
                <w:color w:val="595959"/>
                <w:sz w:val="18"/>
              </w:rPr>
            </w:pPr>
            <w:r w:rsidRPr="000659A3">
              <w:rPr>
                <w:rFonts w:eastAsia="Times New Roman" w:cs="Arial"/>
                <w:b/>
                <w:color w:val="595959"/>
                <w:sz w:val="18"/>
              </w:rPr>
              <w:t>Objectives</w:t>
            </w:r>
          </w:p>
        </w:tc>
      </w:tr>
      <w:tr w:rsidR="00B251F2" w:rsidRPr="000659A3" w14:paraId="2D539646" w14:textId="77777777" w:rsidTr="00B251F2">
        <w:trPr>
          <w:trHeight w:val="37"/>
        </w:trPr>
        <w:tc>
          <w:tcPr>
            <w:tcW w:w="5000" w:type="pct"/>
            <w:gridSpan w:val="12"/>
          </w:tcPr>
          <w:p w14:paraId="5EA808D9" w14:textId="77777777" w:rsidR="00B251F2" w:rsidRDefault="00B251F2" w:rsidP="00254079">
            <w:pPr>
              <w:numPr>
                <w:ilvl w:val="0"/>
                <w:numId w:val="20"/>
              </w:numPr>
              <w:spacing w:before="120" w:after="120"/>
              <w:jc w:val="left"/>
              <w:rPr>
                <w:rFonts w:eastAsia="Times New Roman"/>
                <w:color w:val="595959"/>
                <w:sz w:val="18"/>
                <w:szCs w:val="24"/>
              </w:rPr>
            </w:pPr>
            <w:r>
              <w:rPr>
                <w:rFonts w:eastAsia="Times New Roman"/>
                <w:color w:val="595959"/>
                <w:sz w:val="18"/>
                <w:szCs w:val="24"/>
              </w:rPr>
              <w:t>F</w:t>
            </w:r>
            <w:r w:rsidRPr="00980833">
              <w:rPr>
                <w:rFonts w:eastAsia="Times New Roman"/>
                <w:color w:val="595959"/>
                <w:sz w:val="18"/>
                <w:szCs w:val="24"/>
              </w:rPr>
              <w:t xml:space="preserve">ormally responsible for the management of the project (e.g. advised by a Steering Committee that will be </w:t>
            </w:r>
            <w:proofErr w:type="gramStart"/>
            <w:r w:rsidRPr="00980833">
              <w:rPr>
                <w:rFonts w:eastAsia="Times New Roman"/>
                <w:color w:val="595959"/>
                <w:sz w:val="18"/>
                <w:szCs w:val="24"/>
              </w:rPr>
              <w:t>nominated, and</w:t>
            </w:r>
            <w:proofErr w:type="gramEnd"/>
            <w:r w:rsidRPr="00980833">
              <w:rPr>
                <w:rFonts w:eastAsia="Times New Roman"/>
                <w:color w:val="595959"/>
                <w:sz w:val="18"/>
                <w:szCs w:val="24"/>
              </w:rPr>
              <w:t xml:space="preserve"> composed by selected members from ETSI TC SES) including coordination with external bodies and partnership projects. </w:t>
            </w:r>
          </w:p>
          <w:p w14:paraId="6F6861F1" w14:textId="77777777" w:rsidR="00B251F2" w:rsidRDefault="00B251F2" w:rsidP="00254079">
            <w:pPr>
              <w:numPr>
                <w:ilvl w:val="0"/>
                <w:numId w:val="20"/>
              </w:numPr>
              <w:spacing w:before="120" w:after="120"/>
              <w:jc w:val="left"/>
              <w:rPr>
                <w:rFonts w:eastAsia="Times New Roman"/>
                <w:color w:val="595959"/>
                <w:sz w:val="18"/>
                <w:szCs w:val="24"/>
              </w:rPr>
            </w:pPr>
            <w:r w:rsidRPr="00980833">
              <w:rPr>
                <w:rFonts w:eastAsia="Times New Roman"/>
                <w:color w:val="595959"/>
                <w:sz w:val="18"/>
                <w:szCs w:val="24"/>
              </w:rPr>
              <w:t xml:space="preserve">It also will be responsible for delivering reports, including group reports and ensure necessary presentations are drafted and delivered. </w:t>
            </w:r>
          </w:p>
          <w:p w14:paraId="12825716" w14:textId="77777777" w:rsidR="00B251F2" w:rsidRPr="000659A3" w:rsidRDefault="00B251F2" w:rsidP="00254079">
            <w:pPr>
              <w:numPr>
                <w:ilvl w:val="0"/>
                <w:numId w:val="20"/>
              </w:numPr>
              <w:spacing w:before="120" w:after="120"/>
              <w:jc w:val="left"/>
              <w:rPr>
                <w:rFonts w:eastAsia="Times New Roman"/>
                <w:color w:val="595959"/>
                <w:sz w:val="18"/>
                <w:szCs w:val="24"/>
              </w:rPr>
            </w:pPr>
            <w:r w:rsidRPr="00980833">
              <w:rPr>
                <w:rFonts w:eastAsia="Times New Roman"/>
                <w:color w:val="595959"/>
                <w:sz w:val="18"/>
                <w:szCs w:val="24"/>
              </w:rPr>
              <w:t xml:space="preserve">The deliverables will be </w:t>
            </w:r>
            <w:r w:rsidR="00537456">
              <w:rPr>
                <w:rFonts w:eastAsia="Times New Roman"/>
                <w:color w:val="595959"/>
                <w:sz w:val="18"/>
                <w:szCs w:val="24"/>
              </w:rPr>
              <w:t>the 1</w:t>
            </w:r>
            <w:r w:rsidR="00537456" w:rsidRPr="00537456">
              <w:rPr>
                <w:rFonts w:eastAsia="Times New Roman"/>
                <w:color w:val="595959"/>
                <w:sz w:val="18"/>
                <w:szCs w:val="24"/>
                <w:vertAlign w:val="superscript"/>
              </w:rPr>
              <w:t>st</w:t>
            </w:r>
            <w:r w:rsidR="00537456">
              <w:rPr>
                <w:rFonts w:eastAsia="Times New Roman"/>
                <w:color w:val="595959"/>
                <w:sz w:val="18"/>
                <w:szCs w:val="24"/>
              </w:rPr>
              <w:t xml:space="preserve"> EISMEA </w:t>
            </w:r>
            <w:r w:rsidRPr="00980833">
              <w:rPr>
                <w:rFonts w:eastAsia="Times New Roman"/>
                <w:color w:val="595959"/>
                <w:sz w:val="18"/>
                <w:szCs w:val="24"/>
              </w:rPr>
              <w:t>periodic progress report</w:t>
            </w:r>
            <w:r w:rsidR="00537456">
              <w:rPr>
                <w:rFonts w:eastAsia="Times New Roman"/>
                <w:color w:val="595959"/>
                <w:sz w:val="18"/>
                <w:szCs w:val="24"/>
              </w:rPr>
              <w:t>.</w:t>
            </w:r>
          </w:p>
        </w:tc>
      </w:tr>
      <w:tr w:rsidR="00B251F2" w:rsidRPr="000659A3" w14:paraId="1DA44338" w14:textId="77777777" w:rsidTr="001A1114">
        <w:tc>
          <w:tcPr>
            <w:tcW w:w="5000" w:type="pct"/>
            <w:gridSpan w:val="12"/>
            <w:tcBorders>
              <w:bottom w:val="nil"/>
            </w:tcBorders>
            <w:shd w:val="clear" w:color="auto" w:fill="D9D9D9"/>
            <w:hideMark/>
          </w:tcPr>
          <w:p w14:paraId="7AB8C681" w14:textId="77777777" w:rsidR="00B251F2" w:rsidRPr="000659A3" w:rsidRDefault="00B251F2" w:rsidP="00254079">
            <w:pPr>
              <w:spacing w:before="120" w:after="120"/>
              <w:jc w:val="left"/>
              <w:rPr>
                <w:rFonts w:eastAsia="Times New Roman" w:cs="Arial"/>
                <w:b/>
                <w:color w:val="595959"/>
                <w:sz w:val="18"/>
              </w:rPr>
            </w:pPr>
            <w:r w:rsidRPr="000659A3">
              <w:rPr>
                <w:rFonts w:eastAsia="Times New Roman" w:cs="Arial"/>
                <w:b/>
                <w:color w:val="595959"/>
                <w:sz w:val="18"/>
              </w:rPr>
              <w:t>Activities and division of work (WP description)</w:t>
            </w:r>
          </w:p>
        </w:tc>
      </w:tr>
      <w:tr w:rsidR="00B251F2" w:rsidRPr="000659A3" w14:paraId="65F395F1" w14:textId="77777777" w:rsidTr="001A1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624" w:type="pct"/>
            <w:vMerge w:val="restart"/>
            <w:tcBorders>
              <w:top w:val="single" w:sz="4" w:space="0" w:color="auto"/>
              <w:left w:val="single" w:sz="4" w:space="0" w:color="auto"/>
              <w:bottom w:val="single" w:sz="4" w:space="0" w:color="auto"/>
              <w:right w:val="single" w:sz="4" w:space="0" w:color="auto"/>
            </w:tcBorders>
            <w:hideMark/>
          </w:tcPr>
          <w:p w14:paraId="41B374AA" w14:textId="77777777" w:rsidR="00B251F2" w:rsidRPr="000659A3" w:rsidRDefault="00B251F2" w:rsidP="00254079">
            <w:pPr>
              <w:spacing w:before="120" w:after="0"/>
              <w:jc w:val="center"/>
              <w:rPr>
                <w:rFonts w:eastAsia="Times New Roman" w:cs="Arial"/>
                <w:color w:val="595959"/>
                <w:sz w:val="18"/>
                <w:szCs w:val="18"/>
              </w:rPr>
            </w:pPr>
            <w:r w:rsidRPr="000659A3">
              <w:rPr>
                <w:rFonts w:eastAsia="Times New Roman" w:cs="Arial"/>
                <w:color w:val="595959"/>
                <w:sz w:val="18"/>
                <w:szCs w:val="18"/>
              </w:rPr>
              <w:t>Task No</w:t>
            </w:r>
          </w:p>
          <w:p w14:paraId="1C8F75E0" w14:textId="77777777" w:rsidR="00B251F2" w:rsidRPr="000659A3" w:rsidRDefault="00B251F2" w:rsidP="00254079">
            <w:pPr>
              <w:spacing w:after="120"/>
              <w:jc w:val="center"/>
              <w:rPr>
                <w:rFonts w:eastAsia="Times New Roman" w:cs="Arial"/>
                <w:color w:val="808080"/>
                <w:sz w:val="18"/>
                <w:szCs w:val="18"/>
              </w:rPr>
            </w:pPr>
            <w:r w:rsidRPr="000659A3">
              <w:rPr>
                <w:rFonts w:eastAsia="Times New Roman" w:cs="Arial"/>
                <w:color w:val="808080"/>
                <w:sz w:val="16"/>
                <w:szCs w:val="18"/>
              </w:rPr>
              <w:t>(continuous numbering linked to WP)</w:t>
            </w:r>
          </w:p>
        </w:tc>
        <w:tc>
          <w:tcPr>
            <w:tcW w:w="909" w:type="pct"/>
            <w:gridSpan w:val="3"/>
            <w:vMerge w:val="restart"/>
            <w:tcBorders>
              <w:top w:val="single" w:sz="4" w:space="0" w:color="auto"/>
              <w:left w:val="single" w:sz="4" w:space="0" w:color="auto"/>
              <w:bottom w:val="single" w:sz="4" w:space="0" w:color="auto"/>
              <w:right w:val="single" w:sz="4" w:space="0" w:color="auto"/>
            </w:tcBorders>
            <w:hideMark/>
          </w:tcPr>
          <w:p w14:paraId="46A9DD3A" w14:textId="77777777" w:rsidR="00B251F2" w:rsidRPr="000659A3" w:rsidRDefault="00B251F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Task Name</w:t>
            </w:r>
          </w:p>
        </w:tc>
        <w:tc>
          <w:tcPr>
            <w:tcW w:w="1560" w:type="pct"/>
            <w:gridSpan w:val="4"/>
            <w:vMerge w:val="restart"/>
            <w:tcBorders>
              <w:top w:val="single" w:sz="4" w:space="0" w:color="auto"/>
              <w:left w:val="single" w:sz="4" w:space="0" w:color="auto"/>
              <w:bottom w:val="single" w:sz="4" w:space="0" w:color="auto"/>
              <w:right w:val="single" w:sz="4" w:space="0" w:color="auto"/>
            </w:tcBorders>
            <w:hideMark/>
          </w:tcPr>
          <w:p w14:paraId="7D98E584" w14:textId="77777777" w:rsidR="00B251F2" w:rsidRPr="000659A3" w:rsidRDefault="00B251F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Description</w:t>
            </w:r>
          </w:p>
          <w:p w14:paraId="6DA9E4EC" w14:textId="77777777" w:rsidR="00B251F2" w:rsidRPr="000659A3" w:rsidRDefault="00B251F2" w:rsidP="00254079">
            <w:pPr>
              <w:spacing w:before="120" w:after="120"/>
              <w:jc w:val="center"/>
              <w:rPr>
                <w:rFonts w:eastAsia="Times New Roman" w:cs="Arial"/>
                <w:i/>
                <w:color w:val="595959"/>
                <w:sz w:val="18"/>
                <w:szCs w:val="18"/>
              </w:rPr>
            </w:pPr>
          </w:p>
        </w:tc>
        <w:tc>
          <w:tcPr>
            <w:tcW w:w="1370" w:type="pct"/>
            <w:gridSpan w:val="3"/>
            <w:tcBorders>
              <w:top w:val="single" w:sz="4" w:space="0" w:color="auto"/>
              <w:left w:val="single" w:sz="4" w:space="0" w:color="auto"/>
              <w:bottom w:val="single" w:sz="4" w:space="0" w:color="auto"/>
              <w:right w:val="single" w:sz="4" w:space="0" w:color="auto"/>
            </w:tcBorders>
            <w:hideMark/>
          </w:tcPr>
          <w:p w14:paraId="29C02833" w14:textId="77777777" w:rsidR="00B251F2" w:rsidRPr="000659A3" w:rsidRDefault="00B251F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 xml:space="preserve">Participants </w:t>
            </w:r>
          </w:p>
        </w:tc>
        <w:tc>
          <w:tcPr>
            <w:tcW w:w="537" w:type="pct"/>
            <w:vMerge w:val="restart"/>
            <w:tcBorders>
              <w:top w:val="single" w:sz="4" w:space="0" w:color="auto"/>
              <w:left w:val="single" w:sz="4" w:space="0" w:color="auto"/>
              <w:bottom w:val="single" w:sz="4" w:space="0" w:color="auto"/>
              <w:right w:val="single" w:sz="4" w:space="0" w:color="auto"/>
            </w:tcBorders>
          </w:tcPr>
          <w:p w14:paraId="4BD2E6BF" w14:textId="77777777" w:rsidR="00B251F2" w:rsidRPr="000659A3" w:rsidRDefault="00B251F2" w:rsidP="00254079">
            <w:pPr>
              <w:spacing w:before="120" w:after="0"/>
              <w:jc w:val="center"/>
              <w:rPr>
                <w:rFonts w:eastAsia="Times New Roman" w:cs="Arial"/>
                <w:color w:val="595959"/>
                <w:sz w:val="18"/>
                <w:szCs w:val="18"/>
              </w:rPr>
            </w:pPr>
            <w:r w:rsidRPr="000659A3">
              <w:rPr>
                <w:rFonts w:eastAsia="Times New Roman" w:cs="Arial"/>
                <w:color w:val="595959"/>
                <w:sz w:val="18"/>
                <w:szCs w:val="18"/>
              </w:rPr>
              <w:t>In-kind Contributions and Subcontracting</w:t>
            </w:r>
          </w:p>
          <w:p w14:paraId="74EB0C65" w14:textId="77777777" w:rsidR="00B251F2" w:rsidRPr="000659A3" w:rsidRDefault="00B251F2" w:rsidP="00254079">
            <w:pPr>
              <w:spacing w:after="0"/>
              <w:jc w:val="center"/>
              <w:rPr>
                <w:rFonts w:eastAsia="Times New Roman" w:cs="Arial"/>
                <w:color w:val="808080"/>
                <w:sz w:val="16"/>
                <w:szCs w:val="18"/>
              </w:rPr>
            </w:pPr>
            <w:r w:rsidRPr="000659A3">
              <w:rPr>
                <w:rFonts w:eastAsia="Times New Roman" w:cs="Arial"/>
                <w:color w:val="808080"/>
                <w:sz w:val="16"/>
                <w:szCs w:val="18"/>
              </w:rPr>
              <w:t>(Yes/No and which)</w:t>
            </w:r>
          </w:p>
          <w:p w14:paraId="784764D1" w14:textId="77777777" w:rsidR="00B251F2" w:rsidRPr="000659A3" w:rsidRDefault="00B251F2" w:rsidP="00254079">
            <w:pPr>
              <w:spacing w:after="120"/>
              <w:jc w:val="center"/>
              <w:rPr>
                <w:rFonts w:eastAsia="Times New Roman" w:cs="Arial"/>
                <w:color w:val="595959"/>
                <w:sz w:val="18"/>
                <w:szCs w:val="18"/>
              </w:rPr>
            </w:pPr>
          </w:p>
        </w:tc>
      </w:tr>
      <w:tr w:rsidR="008F4320" w:rsidRPr="000659A3" w14:paraId="1D98DFC6" w14:textId="77777777" w:rsidTr="008F43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0" w:type="auto"/>
            <w:vMerge/>
            <w:tcBorders>
              <w:top w:val="single" w:sz="4" w:space="0" w:color="auto"/>
              <w:left w:val="single" w:sz="4" w:space="0" w:color="auto"/>
              <w:bottom w:val="single" w:sz="4" w:space="0" w:color="auto"/>
              <w:right w:val="single" w:sz="4" w:space="0" w:color="auto"/>
            </w:tcBorders>
            <w:hideMark/>
          </w:tcPr>
          <w:p w14:paraId="4CCC2DAB" w14:textId="77777777" w:rsidR="00B251F2" w:rsidRPr="000659A3" w:rsidRDefault="00B251F2" w:rsidP="00254079">
            <w:pPr>
              <w:spacing w:after="0"/>
              <w:jc w:val="left"/>
              <w:rPr>
                <w:rFonts w:eastAsia="Times New Roman" w:cs="Arial"/>
                <w:color w:val="808080"/>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hideMark/>
          </w:tcPr>
          <w:p w14:paraId="5000E145" w14:textId="77777777" w:rsidR="00B251F2" w:rsidRPr="000659A3" w:rsidRDefault="00B251F2" w:rsidP="00254079">
            <w:pPr>
              <w:spacing w:after="0"/>
              <w:jc w:val="left"/>
              <w:rPr>
                <w:rFonts w:eastAsia="Times New Roman" w:cs="Arial"/>
                <w:color w:val="595959"/>
                <w:sz w:val="18"/>
                <w:szCs w:val="18"/>
              </w:rPr>
            </w:pPr>
          </w:p>
        </w:tc>
        <w:tc>
          <w:tcPr>
            <w:tcW w:w="1560" w:type="pct"/>
            <w:gridSpan w:val="4"/>
            <w:vMerge/>
            <w:tcBorders>
              <w:top w:val="single" w:sz="4" w:space="0" w:color="auto"/>
              <w:left w:val="single" w:sz="4" w:space="0" w:color="auto"/>
              <w:bottom w:val="single" w:sz="4" w:space="0" w:color="auto"/>
              <w:right w:val="single" w:sz="4" w:space="0" w:color="auto"/>
            </w:tcBorders>
            <w:hideMark/>
          </w:tcPr>
          <w:p w14:paraId="4CCF0056" w14:textId="77777777" w:rsidR="00B251F2" w:rsidRPr="000659A3" w:rsidRDefault="00B251F2" w:rsidP="00254079">
            <w:pPr>
              <w:spacing w:after="0"/>
              <w:jc w:val="left"/>
              <w:rPr>
                <w:rFonts w:eastAsia="Times New Roman" w:cs="Arial"/>
                <w:i/>
                <w:color w:val="595959"/>
                <w:sz w:val="18"/>
                <w:szCs w:val="18"/>
              </w:rPr>
            </w:pPr>
          </w:p>
        </w:tc>
        <w:tc>
          <w:tcPr>
            <w:tcW w:w="982" w:type="pct"/>
            <w:gridSpan w:val="2"/>
            <w:tcBorders>
              <w:top w:val="single" w:sz="4" w:space="0" w:color="auto"/>
              <w:left w:val="single" w:sz="4" w:space="0" w:color="auto"/>
              <w:bottom w:val="single" w:sz="4" w:space="0" w:color="auto"/>
              <w:right w:val="single" w:sz="4" w:space="0" w:color="auto"/>
            </w:tcBorders>
            <w:hideMark/>
          </w:tcPr>
          <w:p w14:paraId="3C4CCF24" w14:textId="77777777" w:rsidR="00B251F2" w:rsidRPr="000659A3" w:rsidRDefault="00B251F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Name</w:t>
            </w:r>
          </w:p>
        </w:tc>
        <w:tc>
          <w:tcPr>
            <w:tcW w:w="388" w:type="pct"/>
            <w:tcBorders>
              <w:top w:val="single" w:sz="4" w:space="0" w:color="auto"/>
              <w:left w:val="single" w:sz="4" w:space="0" w:color="auto"/>
              <w:bottom w:val="single" w:sz="4" w:space="0" w:color="auto"/>
              <w:right w:val="single" w:sz="4" w:space="0" w:color="auto"/>
            </w:tcBorders>
            <w:hideMark/>
          </w:tcPr>
          <w:p w14:paraId="69B36122" w14:textId="77777777" w:rsidR="00B251F2" w:rsidRPr="000659A3" w:rsidRDefault="00B251F2" w:rsidP="00254079">
            <w:pPr>
              <w:spacing w:before="120" w:after="0"/>
              <w:jc w:val="center"/>
              <w:rPr>
                <w:rFonts w:eastAsia="Times New Roman" w:cs="Arial"/>
                <w:color w:val="595959"/>
                <w:sz w:val="18"/>
                <w:szCs w:val="18"/>
              </w:rPr>
            </w:pPr>
            <w:r w:rsidRPr="000659A3">
              <w:rPr>
                <w:rFonts w:eastAsia="Times New Roman" w:cs="Arial"/>
                <w:color w:val="595959"/>
                <w:sz w:val="18"/>
                <w:szCs w:val="18"/>
              </w:rPr>
              <w:t>Role</w:t>
            </w:r>
          </w:p>
          <w:p w14:paraId="21A23304" w14:textId="77777777" w:rsidR="00B251F2" w:rsidRPr="000659A3" w:rsidRDefault="00B251F2" w:rsidP="00254079">
            <w:pPr>
              <w:spacing w:after="120"/>
              <w:jc w:val="center"/>
              <w:rPr>
                <w:rFonts w:eastAsia="Times New Roman" w:cs="Arial"/>
                <w:color w:val="595959"/>
                <w:sz w:val="18"/>
                <w:szCs w:val="18"/>
              </w:rPr>
            </w:pPr>
          </w:p>
        </w:tc>
        <w:tc>
          <w:tcPr>
            <w:tcW w:w="0" w:type="auto"/>
            <w:vMerge/>
            <w:tcBorders>
              <w:top w:val="single" w:sz="4" w:space="0" w:color="auto"/>
              <w:left w:val="single" w:sz="4" w:space="0" w:color="auto"/>
              <w:bottom w:val="single" w:sz="4" w:space="0" w:color="auto"/>
              <w:right w:val="single" w:sz="4" w:space="0" w:color="auto"/>
            </w:tcBorders>
            <w:hideMark/>
          </w:tcPr>
          <w:p w14:paraId="668BD5E0" w14:textId="77777777" w:rsidR="00B251F2" w:rsidRPr="000659A3" w:rsidRDefault="00B251F2" w:rsidP="00254079">
            <w:pPr>
              <w:spacing w:after="0"/>
              <w:jc w:val="left"/>
              <w:rPr>
                <w:rFonts w:eastAsia="Times New Roman" w:cs="Arial"/>
                <w:color w:val="595959"/>
                <w:sz w:val="18"/>
                <w:szCs w:val="18"/>
              </w:rPr>
            </w:pPr>
          </w:p>
        </w:tc>
      </w:tr>
      <w:tr w:rsidR="009F3266" w:rsidRPr="000659A3" w14:paraId="271B03FB" w14:textId="77777777" w:rsidTr="001A1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
        </w:trPr>
        <w:tc>
          <w:tcPr>
            <w:tcW w:w="624" w:type="pct"/>
            <w:tcBorders>
              <w:top w:val="single" w:sz="4" w:space="0" w:color="auto"/>
              <w:left w:val="single" w:sz="4" w:space="0" w:color="auto"/>
              <w:bottom w:val="single" w:sz="4" w:space="0" w:color="auto"/>
              <w:right w:val="single" w:sz="4" w:space="0" w:color="auto"/>
            </w:tcBorders>
            <w:hideMark/>
          </w:tcPr>
          <w:p w14:paraId="0CCD69E7" w14:textId="77777777" w:rsidR="00B251F2" w:rsidRPr="000659A3" w:rsidRDefault="00B251F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lastRenderedPageBreak/>
              <w:t>T</w:t>
            </w:r>
            <w:r>
              <w:rPr>
                <w:rFonts w:eastAsia="Times New Roman" w:cs="Arial"/>
                <w:color w:val="595959"/>
                <w:sz w:val="18"/>
                <w:szCs w:val="18"/>
              </w:rPr>
              <w:t>1.1</w:t>
            </w:r>
          </w:p>
        </w:tc>
        <w:tc>
          <w:tcPr>
            <w:tcW w:w="909" w:type="pct"/>
            <w:gridSpan w:val="3"/>
            <w:tcBorders>
              <w:top w:val="single" w:sz="4" w:space="0" w:color="auto"/>
              <w:left w:val="single" w:sz="4" w:space="0" w:color="auto"/>
              <w:bottom w:val="single" w:sz="4" w:space="0" w:color="auto"/>
              <w:right w:val="single" w:sz="4" w:space="0" w:color="auto"/>
            </w:tcBorders>
            <w:hideMark/>
          </w:tcPr>
          <w:p w14:paraId="3F647485" w14:textId="4C37A2DA" w:rsidR="00B251F2" w:rsidRPr="000659A3" w:rsidRDefault="00B251F2" w:rsidP="00254079">
            <w:pPr>
              <w:spacing w:before="120" w:after="120"/>
              <w:jc w:val="left"/>
              <w:rPr>
                <w:rFonts w:eastAsia="Times New Roman" w:cs="Arial"/>
                <w:color w:val="595959"/>
                <w:sz w:val="18"/>
                <w:szCs w:val="18"/>
              </w:rPr>
            </w:pPr>
            <w:r w:rsidRPr="000659A3">
              <w:rPr>
                <w:rFonts w:eastAsia="Times New Roman" w:cs="Arial"/>
                <w:color w:val="595959"/>
                <w:sz w:val="18"/>
                <w:szCs w:val="18"/>
              </w:rPr>
              <w:t>Project Setup</w:t>
            </w:r>
            <w:r>
              <w:rPr>
                <w:rFonts w:eastAsia="Times New Roman" w:cs="Arial"/>
                <w:color w:val="595959"/>
                <w:sz w:val="18"/>
                <w:szCs w:val="18"/>
              </w:rPr>
              <w:t>. Initial steps to ensure the kick</w:t>
            </w:r>
            <w:r w:rsidR="008C51CE">
              <w:rPr>
                <w:rFonts w:eastAsia="Times New Roman" w:cs="Arial"/>
                <w:color w:val="595959"/>
                <w:sz w:val="18"/>
                <w:szCs w:val="18"/>
              </w:rPr>
              <w:t>-</w:t>
            </w:r>
            <w:r>
              <w:rPr>
                <w:rFonts w:eastAsia="Times New Roman" w:cs="Arial"/>
                <w:color w:val="595959"/>
                <w:sz w:val="18"/>
                <w:szCs w:val="18"/>
              </w:rPr>
              <w:t>off of the project</w:t>
            </w:r>
          </w:p>
        </w:tc>
        <w:tc>
          <w:tcPr>
            <w:tcW w:w="1560" w:type="pct"/>
            <w:gridSpan w:val="4"/>
            <w:tcBorders>
              <w:top w:val="single" w:sz="4" w:space="0" w:color="auto"/>
              <w:left w:val="single" w:sz="4" w:space="0" w:color="auto"/>
              <w:bottom w:val="single" w:sz="4" w:space="0" w:color="auto"/>
              <w:right w:val="single" w:sz="4" w:space="0" w:color="auto"/>
            </w:tcBorders>
            <w:hideMark/>
          </w:tcPr>
          <w:p w14:paraId="0BD6F59A" w14:textId="77777777" w:rsidR="00B251F2" w:rsidRPr="000659A3" w:rsidRDefault="00B251F2" w:rsidP="00254079">
            <w:pPr>
              <w:spacing w:before="120" w:after="120"/>
              <w:jc w:val="left"/>
              <w:rPr>
                <w:rFonts w:eastAsia="Times New Roman" w:cs="Arial"/>
                <w:color w:val="595959"/>
                <w:sz w:val="18"/>
                <w:szCs w:val="18"/>
              </w:rPr>
            </w:pPr>
            <w:r w:rsidRPr="000659A3">
              <w:rPr>
                <w:rFonts w:eastAsia="Times New Roman" w:cs="Arial"/>
                <w:color w:val="595959"/>
                <w:sz w:val="18"/>
                <w:szCs w:val="18"/>
              </w:rPr>
              <w:t xml:space="preserve">ETSI Secretariat will arrange a call for experts. ETSI TC </w:t>
            </w:r>
            <w:r>
              <w:rPr>
                <w:rFonts w:eastAsia="Times New Roman" w:cs="Arial"/>
                <w:color w:val="595959"/>
                <w:sz w:val="18"/>
                <w:szCs w:val="18"/>
              </w:rPr>
              <w:t>SES</w:t>
            </w:r>
            <w:r w:rsidRPr="000659A3">
              <w:rPr>
                <w:rFonts w:eastAsia="Times New Roman" w:cs="Arial"/>
                <w:color w:val="595959"/>
                <w:sz w:val="18"/>
                <w:szCs w:val="18"/>
              </w:rPr>
              <w:t xml:space="preserve"> Chair will review the potentials candidates and select those to best meet the workplan, including the assignment of the project leader. </w:t>
            </w:r>
          </w:p>
          <w:p w14:paraId="5098BBE8" w14:textId="77777777" w:rsidR="00B251F2" w:rsidRDefault="00B251F2" w:rsidP="00254079">
            <w:pPr>
              <w:spacing w:before="120" w:after="120"/>
              <w:jc w:val="left"/>
              <w:rPr>
                <w:rFonts w:eastAsia="Times New Roman" w:cs="Arial"/>
                <w:color w:val="595959"/>
                <w:sz w:val="18"/>
                <w:szCs w:val="18"/>
              </w:rPr>
            </w:pPr>
            <w:r w:rsidRPr="000659A3">
              <w:rPr>
                <w:rFonts w:eastAsia="Times New Roman" w:cs="Arial"/>
                <w:color w:val="595959"/>
                <w:sz w:val="18"/>
                <w:szCs w:val="18"/>
              </w:rPr>
              <w:t xml:space="preserve">ETSI Secretariat will </w:t>
            </w:r>
            <w:proofErr w:type="gramStart"/>
            <w:r w:rsidRPr="000659A3">
              <w:rPr>
                <w:rFonts w:eastAsia="Times New Roman" w:cs="Arial"/>
                <w:color w:val="595959"/>
                <w:sz w:val="18"/>
                <w:szCs w:val="18"/>
              </w:rPr>
              <w:t>make arrangements</w:t>
            </w:r>
            <w:proofErr w:type="gramEnd"/>
            <w:r w:rsidRPr="000659A3">
              <w:rPr>
                <w:rFonts w:eastAsia="Times New Roman" w:cs="Arial"/>
                <w:color w:val="595959"/>
                <w:sz w:val="18"/>
                <w:szCs w:val="18"/>
              </w:rPr>
              <w:t xml:space="preserve"> for project members (service contracts, etc…) The ETSI TC Chair will check that the objectives of all WPs are clearly recognised by the participants</w:t>
            </w:r>
          </w:p>
          <w:p w14:paraId="0E6D9E82" w14:textId="77777777" w:rsidR="00B251F2" w:rsidRDefault="00B251F2" w:rsidP="00254079">
            <w:pPr>
              <w:spacing w:before="120" w:after="120"/>
              <w:jc w:val="left"/>
              <w:rPr>
                <w:rFonts w:eastAsia="Times New Roman" w:cs="Arial"/>
                <w:color w:val="595959"/>
                <w:sz w:val="18"/>
                <w:szCs w:val="18"/>
              </w:rPr>
            </w:pPr>
            <w:r>
              <w:rPr>
                <w:rFonts w:eastAsia="Times New Roman" w:cs="Arial"/>
                <w:color w:val="595959"/>
                <w:sz w:val="18"/>
                <w:szCs w:val="18"/>
              </w:rPr>
              <w:t>It will run from M0 to M1</w:t>
            </w:r>
          </w:p>
          <w:p w14:paraId="1E6691EF" w14:textId="77777777" w:rsidR="00B251F2" w:rsidRPr="000659A3" w:rsidRDefault="00B251F2" w:rsidP="00254079">
            <w:pPr>
              <w:spacing w:before="120" w:after="120"/>
              <w:jc w:val="left"/>
              <w:rPr>
                <w:rFonts w:eastAsia="Times New Roman" w:cs="Arial"/>
                <w:color w:val="595959"/>
                <w:sz w:val="18"/>
                <w:szCs w:val="18"/>
              </w:rPr>
            </w:pPr>
          </w:p>
        </w:tc>
        <w:tc>
          <w:tcPr>
            <w:tcW w:w="982" w:type="pct"/>
            <w:gridSpan w:val="2"/>
            <w:tcBorders>
              <w:top w:val="single" w:sz="4" w:space="0" w:color="auto"/>
              <w:left w:val="single" w:sz="4" w:space="0" w:color="auto"/>
              <w:bottom w:val="single" w:sz="4" w:space="0" w:color="auto"/>
              <w:right w:val="single" w:sz="4" w:space="0" w:color="auto"/>
            </w:tcBorders>
            <w:hideMark/>
          </w:tcPr>
          <w:p w14:paraId="5FF933D9" w14:textId="77777777" w:rsidR="00B251F2" w:rsidRPr="000659A3" w:rsidRDefault="00B251F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ETSI,</w:t>
            </w:r>
          </w:p>
          <w:p w14:paraId="7646E43F" w14:textId="77777777" w:rsidR="00B251F2" w:rsidRPr="000659A3" w:rsidRDefault="00B251F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 xml:space="preserve"> TC </w:t>
            </w:r>
            <w:r>
              <w:rPr>
                <w:rFonts w:eastAsia="Times New Roman" w:cs="Arial"/>
                <w:color w:val="595959"/>
                <w:sz w:val="18"/>
                <w:szCs w:val="18"/>
              </w:rPr>
              <w:t xml:space="preserve">SES </w:t>
            </w:r>
            <w:r w:rsidRPr="000659A3">
              <w:rPr>
                <w:rFonts w:eastAsia="Times New Roman" w:cs="Arial"/>
                <w:color w:val="595959"/>
                <w:sz w:val="18"/>
                <w:szCs w:val="18"/>
              </w:rPr>
              <w:t>Chair</w:t>
            </w:r>
          </w:p>
        </w:tc>
        <w:tc>
          <w:tcPr>
            <w:tcW w:w="388" w:type="pct"/>
            <w:tcBorders>
              <w:top w:val="single" w:sz="4" w:space="0" w:color="auto"/>
              <w:left w:val="single" w:sz="4" w:space="0" w:color="auto"/>
              <w:bottom w:val="single" w:sz="4" w:space="0" w:color="auto"/>
              <w:right w:val="single" w:sz="4" w:space="0" w:color="auto"/>
            </w:tcBorders>
            <w:hideMark/>
          </w:tcPr>
          <w:p w14:paraId="18AF2B9E" w14:textId="77777777" w:rsidR="00B251F2" w:rsidRPr="000659A3" w:rsidRDefault="00B251F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COO</w:t>
            </w:r>
          </w:p>
        </w:tc>
        <w:tc>
          <w:tcPr>
            <w:tcW w:w="537" w:type="pct"/>
            <w:tcBorders>
              <w:top w:val="single" w:sz="4" w:space="0" w:color="auto"/>
              <w:left w:val="single" w:sz="4" w:space="0" w:color="auto"/>
              <w:bottom w:val="single" w:sz="4" w:space="0" w:color="auto"/>
              <w:right w:val="single" w:sz="4" w:space="0" w:color="auto"/>
            </w:tcBorders>
            <w:hideMark/>
          </w:tcPr>
          <w:p w14:paraId="13290113" w14:textId="77777777" w:rsidR="00B251F2" w:rsidRPr="000659A3" w:rsidRDefault="00B251F2" w:rsidP="00254079">
            <w:pPr>
              <w:spacing w:before="120" w:after="120"/>
              <w:jc w:val="left"/>
              <w:rPr>
                <w:rFonts w:eastAsia="Times New Roman" w:cs="Arial"/>
                <w:color w:val="595959"/>
                <w:sz w:val="18"/>
                <w:szCs w:val="18"/>
              </w:rPr>
            </w:pPr>
            <w:r>
              <w:rPr>
                <w:rFonts w:eastAsia="Times New Roman" w:cs="Arial"/>
                <w:color w:val="595959"/>
                <w:sz w:val="18"/>
                <w:szCs w:val="18"/>
              </w:rPr>
              <w:t>No</w:t>
            </w:r>
          </w:p>
        </w:tc>
      </w:tr>
      <w:tr w:rsidR="00B251F2" w:rsidRPr="000659A3" w14:paraId="4D11A0F9" w14:textId="77777777" w:rsidTr="001A1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
        </w:trPr>
        <w:tc>
          <w:tcPr>
            <w:tcW w:w="624" w:type="pct"/>
            <w:tcBorders>
              <w:top w:val="single" w:sz="4" w:space="0" w:color="auto"/>
              <w:left w:val="single" w:sz="4" w:space="0" w:color="auto"/>
              <w:bottom w:val="single" w:sz="4" w:space="0" w:color="auto"/>
              <w:right w:val="single" w:sz="4" w:space="0" w:color="auto"/>
            </w:tcBorders>
            <w:hideMark/>
          </w:tcPr>
          <w:p w14:paraId="52747200" w14:textId="77777777" w:rsidR="00B251F2" w:rsidRPr="000659A3" w:rsidRDefault="00B251F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T1.</w:t>
            </w:r>
            <w:r>
              <w:rPr>
                <w:rFonts w:eastAsia="Times New Roman" w:cs="Arial"/>
                <w:color w:val="595959"/>
                <w:sz w:val="18"/>
                <w:szCs w:val="18"/>
              </w:rPr>
              <w:t>2</w:t>
            </w:r>
          </w:p>
        </w:tc>
        <w:tc>
          <w:tcPr>
            <w:tcW w:w="909" w:type="pct"/>
            <w:gridSpan w:val="3"/>
            <w:tcBorders>
              <w:top w:val="single" w:sz="4" w:space="0" w:color="auto"/>
              <w:left w:val="single" w:sz="4" w:space="0" w:color="auto"/>
              <w:bottom w:val="single" w:sz="4" w:space="0" w:color="auto"/>
              <w:right w:val="single" w:sz="4" w:space="0" w:color="auto"/>
            </w:tcBorders>
            <w:hideMark/>
          </w:tcPr>
          <w:p w14:paraId="58463E38" w14:textId="77777777" w:rsidR="00B251F2" w:rsidRPr="000659A3" w:rsidRDefault="00B251F2" w:rsidP="00254079">
            <w:pPr>
              <w:spacing w:before="120" w:after="120"/>
              <w:jc w:val="left"/>
              <w:rPr>
                <w:rFonts w:eastAsia="Times New Roman" w:cs="Arial"/>
                <w:color w:val="595959"/>
                <w:sz w:val="18"/>
                <w:szCs w:val="18"/>
              </w:rPr>
            </w:pPr>
            <w:r w:rsidRPr="000659A3">
              <w:rPr>
                <w:rFonts w:eastAsia="Times New Roman" w:cs="Arial"/>
                <w:color w:val="595959"/>
                <w:sz w:val="18"/>
                <w:szCs w:val="18"/>
              </w:rPr>
              <w:t>Project Management</w:t>
            </w:r>
            <w:r>
              <w:rPr>
                <w:rFonts w:eastAsia="Times New Roman" w:cs="Arial"/>
                <w:color w:val="595959"/>
                <w:sz w:val="18"/>
                <w:szCs w:val="18"/>
              </w:rPr>
              <w:t>. Coordination and Reporting</w:t>
            </w:r>
          </w:p>
        </w:tc>
        <w:tc>
          <w:tcPr>
            <w:tcW w:w="1560" w:type="pct"/>
            <w:gridSpan w:val="4"/>
            <w:tcBorders>
              <w:top w:val="single" w:sz="4" w:space="0" w:color="auto"/>
              <w:left w:val="single" w:sz="4" w:space="0" w:color="auto"/>
              <w:bottom w:val="single" w:sz="4" w:space="0" w:color="auto"/>
              <w:right w:val="single" w:sz="4" w:space="0" w:color="auto"/>
            </w:tcBorders>
            <w:hideMark/>
          </w:tcPr>
          <w:p w14:paraId="19CDCA7B" w14:textId="77777777" w:rsidR="00B251F2" w:rsidRDefault="00B251F2" w:rsidP="005046B8">
            <w:pPr>
              <w:spacing w:before="120" w:after="120"/>
              <w:jc w:val="left"/>
              <w:rPr>
                <w:rFonts w:eastAsia="Times New Roman" w:cs="Arial"/>
                <w:color w:val="595959"/>
                <w:sz w:val="18"/>
                <w:szCs w:val="18"/>
              </w:rPr>
            </w:pPr>
            <w:r w:rsidRPr="000659A3">
              <w:rPr>
                <w:rFonts w:eastAsia="Times New Roman" w:cs="Arial"/>
                <w:color w:val="595959"/>
                <w:sz w:val="18"/>
                <w:szCs w:val="18"/>
              </w:rPr>
              <w:t xml:space="preserve">The overall management of the project will be under the responsibility of the Project Leader. He will ensure effective coordination among the different Tasks, working in close collaboration with the different Task Leaders and supervising them if needed, but also with ETSI TC </w:t>
            </w:r>
            <w:r>
              <w:rPr>
                <w:rFonts w:eastAsia="Times New Roman" w:cs="Arial"/>
                <w:color w:val="595959"/>
                <w:sz w:val="18"/>
                <w:szCs w:val="18"/>
              </w:rPr>
              <w:t>SES</w:t>
            </w:r>
            <w:r w:rsidRPr="000659A3">
              <w:rPr>
                <w:rFonts w:eastAsia="Times New Roman" w:cs="Arial"/>
                <w:color w:val="595959"/>
                <w:sz w:val="18"/>
                <w:szCs w:val="18"/>
              </w:rPr>
              <w:t xml:space="preserve"> representatives.</w:t>
            </w:r>
            <w:r w:rsidR="008C51CE">
              <w:rPr>
                <w:rFonts w:eastAsia="Times New Roman" w:cs="Arial"/>
                <w:color w:val="595959"/>
                <w:sz w:val="18"/>
                <w:szCs w:val="18"/>
              </w:rPr>
              <w:t xml:space="preserve"> </w:t>
            </w:r>
            <w:r>
              <w:rPr>
                <w:rFonts w:eastAsia="Times New Roman" w:cs="Arial"/>
                <w:color w:val="595959"/>
                <w:sz w:val="18"/>
                <w:szCs w:val="18"/>
              </w:rPr>
              <w:t>It</w:t>
            </w:r>
            <w:r w:rsidRPr="00B54C3E">
              <w:rPr>
                <w:rFonts w:eastAsia="Times New Roman" w:cs="Arial"/>
                <w:color w:val="595959"/>
                <w:sz w:val="18"/>
                <w:szCs w:val="18"/>
              </w:rPr>
              <w:t xml:space="preserve"> will ensure effective </w:t>
            </w:r>
            <w:r>
              <w:rPr>
                <w:rFonts w:eastAsia="Times New Roman" w:cs="Arial"/>
                <w:color w:val="595959"/>
                <w:sz w:val="18"/>
                <w:szCs w:val="18"/>
              </w:rPr>
              <w:t>reporting of the work carried out as a project as well as reporting to TC SES</w:t>
            </w:r>
          </w:p>
          <w:p w14:paraId="06DD85E3" w14:textId="77777777" w:rsidR="00B251F2" w:rsidRPr="000659A3" w:rsidRDefault="00B251F2" w:rsidP="00254079">
            <w:pPr>
              <w:spacing w:before="120" w:after="120"/>
              <w:jc w:val="left"/>
              <w:rPr>
                <w:rFonts w:eastAsia="Times New Roman" w:cs="Arial"/>
                <w:color w:val="595959"/>
                <w:sz w:val="18"/>
                <w:szCs w:val="18"/>
              </w:rPr>
            </w:pPr>
          </w:p>
          <w:p w14:paraId="7B660797" w14:textId="77777777" w:rsidR="00B251F2" w:rsidRPr="000659A3" w:rsidRDefault="00B251F2" w:rsidP="00254079">
            <w:pPr>
              <w:spacing w:before="120" w:after="120"/>
              <w:jc w:val="left"/>
              <w:rPr>
                <w:rFonts w:eastAsia="Times New Roman" w:cs="Arial"/>
                <w:color w:val="595959"/>
                <w:sz w:val="18"/>
                <w:szCs w:val="18"/>
              </w:rPr>
            </w:pPr>
            <w:r w:rsidRPr="000659A3">
              <w:rPr>
                <w:rFonts w:eastAsia="Times New Roman" w:cs="Arial"/>
                <w:color w:val="595959"/>
                <w:sz w:val="18"/>
                <w:szCs w:val="18"/>
              </w:rPr>
              <w:t>The overall project management consists in:</w:t>
            </w:r>
          </w:p>
          <w:p w14:paraId="143E198E" w14:textId="77777777" w:rsidR="00B251F2" w:rsidRDefault="00B251F2" w:rsidP="00254079">
            <w:pPr>
              <w:numPr>
                <w:ilvl w:val="0"/>
                <w:numId w:val="21"/>
              </w:numPr>
              <w:spacing w:before="120" w:after="120"/>
              <w:contextualSpacing/>
              <w:jc w:val="left"/>
              <w:rPr>
                <w:rFonts w:eastAsia="Times New Roman" w:cs="Arial"/>
                <w:color w:val="595959"/>
                <w:sz w:val="18"/>
                <w:szCs w:val="18"/>
              </w:rPr>
            </w:pPr>
            <w:r>
              <w:rPr>
                <w:rFonts w:eastAsia="Times New Roman" w:cs="Arial"/>
                <w:color w:val="595959"/>
                <w:sz w:val="18"/>
                <w:szCs w:val="18"/>
              </w:rPr>
              <w:t>Adopting a work plan based on the proposal and maintain it updated</w:t>
            </w:r>
          </w:p>
          <w:p w14:paraId="2D670D11" w14:textId="77777777" w:rsidR="00B251F2" w:rsidRDefault="00B251F2" w:rsidP="00254079">
            <w:pPr>
              <w:numPr>
                <w:ilvl w:val="0"/>
                <w:numId w:val="21"/>
              </w:numPr>
              <w:spacing w:before="120" w:after="120"/>
              <w:contextualSpacing/>
              <w:jc w:val="left"/>
              <w:rPr>
                <w:rFonts w:eastAsia="Times New Roman" w:cs="Arial"/>
                <w:color w:val="595959"/>
                <w:sz w:val="18"/>
                <w:szCs w:val="18"/>
              </w:rPr>
            </w:pPr>
            <w:r>
              <w:rPr>
                <w:rFonts w:eastAsia="Times New Roman" w:cs="Arial"/>
                <w:color w:val="595959"/>
                <w:sz w:val="18"/>
                <w:szCs w:val="18"/>
              </w:rPr>
              <w:t>Coordinate the team of experts</w:t>
            </w:r>
          </w:p>
          <w:p w14:paraId="656D0CA8" w14:textId="77777777" w:rsidR="00B251F2" w:rsidRDefault="00B251F2" w:rsidP="00254079">
            <w:pPr>
              <w:numPr>
                <w:ilvl w:val="0"/>
                <w:numId w:val="21"/>
              </w:numPr>
              <w:spacing w:before="120" w:after="120"/>
              <w:contextualSpacing/>
              <w:jc w:val="left"/>
              <w:rPr>
                <w:rFonts w:eastAsia="Times New Roman" w:cs="Arial"/>
                <w:color w:val="595959"/>
                <w:sz w:val="18"/>
                <w:szCs w:val="18"/>
              </w:rPr>
            </w:pPr>
            <w:r>
              <w:rPr>
                <w:rFonts w:eastAsia="Times New Roman" w:cs="Arial"/>
                <w:color w:val="595959"/>
                <w:sz w:val="18"/>
                <w:szCs w:val="18"/>
              </w:rPr>
              <w:t>Plan the deliverables drafts well in advanced to milestones</w:t>
            </w:r>
          </w:p>
          <w:p w14:paraId="238B6DD0" w14:textId="77777777" w:rsidR="00B251F2" w:rsidRDefault="00B251F2" w:rsidP="00254079">
            <w:pPr>
              <w:numPr>
                <w:ilvl w:val="0"/>
                <w:numId w:val="21"/>
              </w:numPr>
              <w:spacing w:before="120" w:after="120"/>
              <w:contextualSpacing/>
              <w:jc w:val="left"/>
              <w:rPr>
                <w:rFonts w:eastAsia="Times New Roman" w:cs="Arial"/>
                <w:color w:val="595959"/>
                <w:sz w:val="18"/>
                <w:szCs w:val="18"/>
              </w:rPr>
            </w:pPr>
            <w:r>
              <w:rPr>
                <w:rFonts w:eastAsia="Times New Roman" w:cs="Arial"/>
                <w:color w:val="595959"/>
                <w:sz w:val="18"/>
                <w:szCs w:val="18"/>
              </w:rPr>
              <w:t>Propose correcting measures to any problem which may arise</w:t>
            </w:r>
          </w:p>
          <w:p w14:paraId="370083CE" w14:textId="77777777" w:rsidR="00B251F2" w:rsidRDefault="00B251F2" w:rsidP="00254079">
            <w:pPr>
              <w:numPr>
                <w:ilvl w:val="0"/>
                <w:numId w:val="21"/>
              </w:numPr>
              <w:spacing w:before="120" w:after="120"/>
              <w:contextualSpacing/>
              <w:jc w:val="left"/>
              <w:rPr>
                <w:rFonts w:eastAsia="Times New Roman" w:cs="Arial"/>
                <w:color w:val="595959"/>
                <w:sz w:val="18"/>
                <w:szCs w:val="18"/>
              </w:rPr>
            </w:pPr>
            <w:r>
              <w:rPr>
                <w:rFonts w:eastAsia="Times New Roman" w:cs="Arial"/>
                <w:color w:val="595959"/>
                <w:sz w:val="18"/>
                <w:szCs w:val="18"/>
              </w:rPr>
              <w:t>Ensure adequate use of the resources</w:t>
            </w:r>
          </w:p>
          <w:p w14:paraId="29CD3501" w14:textId="0D6F56F2" w:rsidR="00B251F2" w:rsidRDefault="00B251F2" w:rsidP="00254079">
            <w:pPr>
              <w:numPr>
                <w:ilvl w:val="0"/>
                <w:numId w:val="21"/>
              </w:numPr>
              <w:spacing w:before="120" w:after="120"/>
              <w:contextualSpacing/>
              <w:jc w:val="left"/>
              <w:rPr>
                <w:rFonts w:eastAsia="Times New Roman" w:cs="Arial"/>
                <w:color w:val="595959"/>
                <w:sz w:val="18"/>
                <w:szCs w:val="18"/>
              </w:rPr>
            </w:pPr>
            <w:r>
              <w:rPr>
                <w:rFonts w:eastAsia="Times New Roman" w:cs="Arial"/>
                <w:color w:val="595959"/>
                <w:sz w:val="18"/>
                <w:szCs w:val="18"/>
              </w:rPr>
              <w:t>Establish a meeting plan to ensure cost-efficiency</w:t>
            </w:r>
          </w:p>
          <w:p w14:paraId="40771F8F" w14:textId="77777777" w:rsidR="00B251F2" w:rsidRDefault="00B251F2" w:rsidP="00C15C10">
            <w:pPr>
              <w:spacing w:before="120" w:after="120"/>
              <w:ind w:left="720"/>
              <w:contextualSpacing/>
              <w:jc w:val="left"/>
              <w:rPr>
                <w:rFonts w:eastAsia="Times New Roman" w:cs="Arial"/>
                <w:color w:val="595959"/>
                <w:sz w:val="18"/>
                <w:szCs w:val="18"/>
              </w:rPr>
            </w:pPr>
          </w:p>
          <w:p w14:paraId="350293A1" w14:textId="77777777" w:rsidR="00B251F2" w:rsidRDefault="00B251F2" w:rsidP="00DD6E0C">
            <w:pPr>
              <w:spacing w:before="120" w:after="120"/>
              <w:jc w:val="left"/>
              <w:rPr>
                <w:rFonts w:eastAsia="Times New Roman" w:cs="Arial"/>
                <w:color w:val="595959"/>
                <w:sz w:val="18"/>
                <w:szCs w:val="18"/>
              </w:rPr>
            </w:pPr>
            <w:r>
              <w:rPr>
                <w:rFonts w:eastAsia="Times New Roman" w:cs="Arial"/>
                <w:color w:val="595959"/>
                <w:sz w:val="18"/>
                <w:szCs w:val="18"/>
              </w:rPr>
              <w:t>It will run from M3 to M24</w:t>
            </w:r>
          </w:p>
          <w:p w14:paraId="3EE669CB" w14:textId="77777777" w:rsidR="00B251F2" w:rsidRPr="000659A3" w:rsidRDefault="00B251F2" w:rsidP="00DD6E0C">
            <w:pPr>
              <w:spacing w:before="120" w:after="120"/>
              <w:contextualSpacing/>
              <w:jc w:val="left"/>
              <w:rPr>
                <w:rFonts w:eastAsia="Times New Roman" w:cs="Arial"/>
                <w:color w:val="595959"/>
                <w:sz w:val="18"/>
                <w:szCs w:val="18"/>
              </w:rPr>
            </w:pPr>
            <w:r w:rsidRPr="00BD7EA7">
              <w:rPr>
                <w:rFonts w:eastAsia="Times New Roman" w:cs="Arial"/>
                <w:color w:val="595959"/>
                <w:sz w:val="18"/>
                <w:szCs w:val="18"/>
              </w:rPr>
              <w:t xml:space="preserve">The overall number of days estimated is </w:t>
            </w:r>
            <w:r>
              <w:rPr>
                <w:rFonts w:eastAsia="Times New Roman" w:cs="Arial"/>
                <w:color w:val="595959"/>
                <w:sz w:val="18"/>
                <w:szCs w:val="18"/>
              </w:rPr>
              <w:t>75</w:t>
            </w:r>
          </w:p>
        </w:tc>
        <w:tc>
          <w:tcPr>
            <w:tcW w:w="982" w:type="pct"/>
            <w:gridSpan w:val="2"/>
            <w:tcBorders>
              <w:top w:val="single" w:sz="4" w:space="0" w:color="auto"/>
              <w:left w:val="single" w:sz="4" w:space="0" w:color="auto"/>
              <w:bottom w:val="single" w:sz="4" w:space="0" w:color="auto"/>
              <w:right w:val="single" w:sz="4" w:space="0" w:color="auto"/>
            </w:tcBorders>
            <w:hideMark/>
          </w:tcPr>
          <w:p w14:paraId="28757693" w14:textId="77777777" w:rsidR="00B251F2" w:rsidRPr="000659A3" w:rsidRDefault="00B251F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lastRenderedPageBreak/>
              <w:t>ETSI</w:t>
            </w:r>
          </w:p>
        </w:tc>
        <w:tc>
          <w:tcPr>
            <w:tcW w:w="388" w:type="pct"/>
            <w:tcBorders>
              <w:top w:val="single" w:sz="4" w:space="0" w:color="auto"/>
              <w:left w:val="single" w:sz="4" w:space="0" w:color="auto"/>
              <w:bottom w:val="single" w:sz="4" w:space="0" w:color="auto"/>
              <w:right w:val="single" w:sz="4" w:space="0" w:color="auto"/>
            </w:tcBorders>
            <w:hideMark/>
          </w:tcPr>
          <w:p w14:paraId="3D52B979" w14:textId="77777777" w:rsidR="00B251F2" w:rsidRPr="000659A3" w:rsidRDefault="00B251F2" w:rsidP="00254079">
            <w:pPr>
              <w:spacing w:before="120" w:after="120"/>
              <w:jc w:val="left"/>
              <w:rPr>
                <w:rFonts w:eastAsia="Times New Roman" w:cs="Arial"/>
                <w:color w:val="595959"/>
                <w:sz w:val="18"/>
                <w:szCs w:val="18"/>
              </w:rPr>
            </w:pPr>
            <w:r w:rsidRPr="000659A3">
              <w:rPr>
                <w:rFonts w:eastAsia="Times New Roman" w:cs="Arial"/>
                <w:color w:val="595959"/>
                <w:sz w:val="18"/>
                <w:szCs w:val="18"/>
              </w:rPr>
              <w:t>COO</w:t>
            </w:r>
          </w:p>
        </w:tc>
        <w:tc>
          <w:tcPr>
            <w:tcW w:w="537" w:type="pct"/>
            <w:tcBorders>
              <w:top w:val="single" w:sz="4" w:space="0" w:color="auto"/>
              <w:left w:val="single" w:sz="4" w:space="0" w:color="auto"/>
              <w:bottom w:val="single" w:sz="4" w:space="0" w:color="auto"/>
              <w:right w:val="single" w:sz="4" w:space="0" w:color="auto"/>
            </w:tcBorders>
            <w:hideMark/>
          </w:tcPr>
          <w:p w14:paraId="29A22928" w14:textId="77777777" w:rsidR="00B251F2" w:rsidRPr="000659A3" w:rsidRDefault="00B251F2" w:rsidP="00254079">
            <w:pPr>
              <w:spacing w:before="120" w:after="120"/>
              <w:jc w:val="left"/>
              <w:rPr>
                <w:rFonts w:eastAsia="Times New Roman" w:cs="Arial"/>
                <w:color w:val="595959"/>
                <w:sz w:val="18"/>
                <w:szCs w:val="18"/>
              </w:rPr>
            </w:pPr>
            <w:r w:rsidRPr="00FC531C">
              <w:rPr>
                <w:rFonts w:eastAsia="Times New Roman" w:cs="Arial"/>
                <w:color w:val="595959"/>
                <w:sz w:val="18"/>
                <w:szCs w:val="18"/>
              </w:rPr>
              <w:t>Yes, subcontracting</w:t>
            </w:r>
          </w:p>
        </w:tc>
      </w:tr>
      <w:tr w:rsidR="00A43C8D" w:rsidRPr="000659A3" w14:paraId="54339AE7" w14:textId="77777777" w:rsidTr="001A1114">
        <w:trPr>
          <w:trHeight w:val="37"/>
        </w:trPr>
        <w:tc>
          <w:tcPr>
            <w:tcW w:w="5000" w:type="pct"/>
            <w:gridSpan w:val="12"/>
            <w:tcBorders>
              <w:top w:val="single" w:sz="4" w:space="0" w:color="auto"/>
              <w:left w:val="single" w:sz="4" w:space="0" w:color="auto"/>
              <w:bottom w:val="single" w:sz="4" w:space="0" w:color="auto"/>
              <w:right w:val="single" w:sz="4" w:space="0" w:color="auto"/>
            </w:tcBorders>
            <w:shd w:val="clear" w:color="auto" w:fill="D9D9D9"/>
          </w:tcPr>
          <w:p w14:paraId="38594833" w14:textId="77777777" w:rsidR="00A43C8D" w:rsidRPr="00A43C8D" w:rsidRDefault="00A43C8D" w:rsidP="00254079">
            <w:pPr>
              <w:spacing w:before="120" w:after="120"/>
              <w:jc w:val="left"/>
              <w:rPr>
                <w:rFonts w:eastAsia="Times New Roman" w:cs="Arial"/>
                <w:b/>
                <w:bCs/>
                <w:color w:val="595959"/>
                <w:sz w:val="18"/>
                <w:szCs w:val="18"/>
              </w:rPr>
            </w:pPr>
            <w:r w:rsidRPr="00A43C8D">
              <w:rPr>
                <w:rFonts w:eastAsia="Times New Roman" w:cs="Arial"/>
                <w:b/>
                <w:bCs/>
                <w:color w:val="595959"/>
                <w:sz w:val="18"/>
                <w:szCs w:val="18"/>
              </w:rPr>
              <w:t>Milestones and deliverables (outputs/outcomes)</w:t>
            </w:r>
          </w:p>
        </w:tc>
      </w:tr>
      <w:tr w:rsidR="00B251F2" w:rsidRPr="000659A3" w14:paraId="53DDE5EE" w14:textId="77777777" w:rsidTr="001A1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
        </w:trPr>
        <w:tc>
          <w:tcPr>
            <w:tcW w:w="624" w:type="pct"/>
            <w:tcBorders>
              <w:top w:val="single" w:sz="4" w:space="0" w:color="auto"/>
              <w:left w:val="single" w:sz="4" w:space="0" w:color="auto"/>
              <w:bottom w:val="single" w:sz="4" w:space="0" w:color="auto"/>
              <w:right w:val="single" w:sz="4" w:space="0" w:color="auto"/>
            </w:tcBorders>
          </w:tcPr>
          <w:p w14:paraId="5ACA699B" w14:textId="77777777" w:rsidR="00B251F2" w:rsidRPr="006D57BC" w:rsidRDefault="00B251F2" w:rsidP="00B251F2">
            <w:pPr>
              <w:spacing w:before="120" w:after="120"/>
              <w:jc w:val="center"/>
              <w:rPr>
                <w:rFonts w:eastAsia="Times New Roman" w:cs="Arial"/>
                <w:color w:val="595959"/>
                <w:sz w:val="18"/>
                <w:szCs w:val="18"/>
              </w:rPr>
            </w:pPr>
            <w:r w:rsidRPr="00537456">
              <w:rPr>
                <w:rFonts w:eastAsia="Times New Roman" w:cs="Arial"/>
                <w:color w:val="595959"/>
                <w:sz w:val="18"/>
                <w:szCs w:val="18"/>
              </w:rPr>
              <w:t>Milestone No</w:t>
            </w:r>
          </w:p>
        </w:tc>
        <w:tc>
          <w:tcPr>
            <w:tcW w:w="909" w:type="pct"/>
            <w:gridSpan w:val="3"/>
            <w:tcBorders>
              <w:top w:val="single" w:sz="4" w:space="0" w:color="auto"/>
              <w:left w:val="single" w:sz="4" w:space="0" w:color="auto"/>
              <w:bottom w:val="single" w:sz="4" w:space="0" w:color="auto"/>
              <w:right w:val="single" w:sz="4" w:space="0" w:color="auto"/>
            </w:tcBorders>
          </w:tcPr>
          <w:p w14:paraId="22424969" w14:textId="77777777" w:rsidR="00B251F2" w:rsidRPr="000659A3" w:rsidRDefault="00B251F2" w:rsidP="00B251F2">
            <w:pPr>
              <w:spacing w:before="120" w:after="120"/>
              <w:jc w:val="left"/>
              <w:rPr>
                <w:rFonts w:eastAsia="Times New Roman" w:cs="Arial"/>
                <w:color w:val="595959"/>
                <w:sz w:val="18"/>
                <w:szCs w:val="18"/>
              </w:rPr>
            </w:pPr>
            <w:r w:rsidRPr="00537456">
              <w:rPr>
                <w:rFonts w:eastAsia="Times New Roman" w:cs="Arial"/>
                <w:color w:val="595959"/>
                <w:sz w:val="18"/>
                <w:szCs w:val="18"/>
              </w:rPr>
              <w:t>Milestone Name</w:t>
            </w:r>
          </w:p>
        </w:tc>
        <w:tc>
          <w:tcPr>
            <w:tcW w:w="669" w:type="pct"/>
            <w:tcBorders>
              <w:top w:val="single" w:sz="4" w:space="0" w:color="auto"/>
              <w:left w:val="single" w:sz="4" w:space="0" w:color="auto"/>
              <w:bottom w:val="single" w:sz="4" w:space="0" w:color="auto"/>
              <w:right w:val="single" w:sz="4" w:space="0" w:color="auto"/>
            </w:tcBorders>
          </w:tcPr>
          <w:p w14:paraId="6406FC69" w14:textId="77777777" w:rsidR="00B251F2" w:rsidRPr="000659A3" w:rsidRDefault="00B251F2" w:rsidP="00B251F2">
            <w:pPr>
              <w:spacing w:before="120" w:after="120"/>
              <w:jc w:val="left"/>
              <w:rPr>
                <w:rFonts w:eastAsia="Times New Roman" w:cs="Arial"/>
                <w:color w:val="595959"/>
                <w:sz w:val="18"/>
                <w:szCs w:val="18"/>
              </w:rPr>
            </w:pPr>
            <w:r w:rsidRPr="00537456">
              <w:rPr>
                <w:rFonts w:eastAsia="Times New Roman" w:cs="Arial"/>
                <w:color w:val="595959"/>
                <w:sz w:val="18"/>
                <w:szCs w:val="18"/>
              </w:rPr>
              <w:t>Work Package No</w:t>
            </w:r>
          </w:p>
        </w:tc>
        <w:tc>
          <w:tcPr>
            <w:tcW w:w="891" w:type="pct"/>
            <w:gridSpan w:val="3"/>
            <w:tcBorders>
              <w:top w:val="single" w:sz="4" w:space="0" w:color="auto"/>
              <w:left w:val="single" w:sz="4" w:space="0" w:color="auto"/>
              <w:bottom w:val="single" w:sz="4" w:space="0" w:color="auto"/>
              <w:right w:val="single" w:sz="4" w:space="0" w:color="auto"/>
            </w:tcBorders>
          </w:tcPr>
          <w:p w14:paraId="7B0E3BFB" w14:textId="77777777" w:rsidR="00B251F2" w:rsidRPr="000659A3" w:rsidRDefault="00B251F2" w:rsidP="00B251F2">
            <w:pPr>
              <w:spacing w:before="120" w:after="120"/>
              <w:jc w:val="left"/>
              <w:rPr>
                <w:rFonts w:eastAsia="Times New Roman" w:cs="Arial"/>
                <w:color w:val="595959"/>
                <w:sz w:val="18"/>
                <w:szCs w:val="18"/>
              </w:rPr>
            </w:pPr>
            <w:r w:rsidRPr="00537456">
              <w:rPr>
                <w:rFonts w:eastAsia="Times New Roman" w:cs="Arial"/>
                <w:color w:val="595959"/>
                <w:sz w:val="18"/>
                <w:szCs w:val="18"/>
              </w:rPr>
              <w:t xml:space="preserve">Lead Beneficiary </w:t>
            </w:r>
          </w:p>
        </w:tc>
        <w:tc>
          <w:tcPr>
            <w:tcW w:w="982" w:type="pct"/>
            <w:gridSpan w:val="2"/>
            <w:tcBorders>
              <w:top w:val="single" w:sz="4" w:space="0" w:color="auto"/>
              <w:left w:val="single" w:sz="4" w:space="0" w:color="auto"/>
              <w:bottom w:val="single" w:sz="4" w:space="0" w:color="auto"/>
              <w:right w:val="single" w:sz="4" w:space="0" w:color="auto"/>
            </w:tcBorders>
          </w:tcPr>
          <w:p w14:paraId="6C200557" w14:textId="77777777" w:rsidR="00B251F2" w:rsidRPr="000659A3" w:rsidRDefault="00B251F2" w:rsidP="00B251F2">
            <w:pPr>
              <w:spacing w:before="120" w:after="120"/>
              <w:jc w:val="center"/>
              <w:rPr>
                <w:rFonts w:eastAsia="Times New Roman" w:cs="Arial"/>
                <w:color w:val="595959"/>
                <w:sz w:val="18"/>
                <w:szCs w:val="18"/>
              </w:rPr>
            </w:pPr>
            <w:r w:rsidRPr="00537456">
              <w:rPr>
                <w:rFonts w:eastAsia="Times New Roman" w:cs="Arial"/>
                <w:color w:val="595959"/>
                <w:sz w:val="18"/>
                <w:szCs w:val="18"/>
              </w:rPr>
              <w:t>Description</w:t>
            </w:r>
          </w:p>
        </w:tc>
        <w:tc>
          <w:tcPr>
            <w:tcW w:w="388" w:type="pct"/>
            <w:tcBorders>
              <w:top w:val="single" w:sz="4" w:space="0" w:color="auto"/>
              <w:left w:val="single" w:sz="4" w:space="0" w:color="auto"/>
              <w:bottom w:val="single" w:sz="4" w:space="0" w:color="auto"/>
              <w:right w:val="single" w:sz="4" w:space="0" w:color="auto"/>
            </w:tcBorders>
          </w:tcPr>
          <w:p w14:paraId="2379CFDF" w14:textId="77777777" w:rsidR="000744F7" w:rsidRPr="00537456" w:rsidRDefault="000744F7" w:rsidP="00537456">
            <w:pPr>
              <w:spacing w:before="120" w:after="0"/>
              <w:jc w:val="center"/>
              <w:rPr>
                <w:rFonts w:eastAsia="Times New Roman" w:cs="Arial"/>
                <w:color w:val="595959"/>
                <w:sz w:val="18"/>
                <w:szCs w:val="18"/>
              </w:rPr>
            </w:pPr>
            <w:r w:rsidRPr="00537456">
              <w:rPr>
                <w:rFonts w:eastAsia="Times New Roman" w:cs="Arial"/>
                <w:color w:val="595959"/>
                <w:sz w:val="18"/>
                <w:szCs w:val="18"/>
              </w:rPr>
              <w:t>Due Date</w:t>
            </w:r>
          </w:p>
          <w:p w14:paraId="13285BD5" w14:textId="77777777" w:rsidR="00B251F2" w:rsidRPr="000659A3" w:rsidRDefault="000744F7" w:rsidP="00537456">
            <w:pPr>
              <w:spacing w:before="120" w:after="120"/>
              <w:jc w:val="center"/>
              <w:rPr>
                <w:rFonts w:eastAsia="Times New Roman" w:cs="Arial"/>
                <w:color w:val="595959"/>
                <w:sz w:val="18"/>
                <w:szCs w:val="18"/>
              </w:rPr>
            </w:pPr>
            <w:r w:rsidRPr="00537456">
              <w:rPr>
                <w:rFonts w:eastAsia="Times New Roman" w:cs="Arial"/>
                <w:color w:val="595959"/>
                <w:sz w:val="18"/>
                <w:szCs w:val="18"/>
              </w:rPr>
              <w:t>(month number)</w:t>
            </w:r>
          </w:p>
        </w:tc>
        <w:tc>
          <w:tcPr>
            <w:tcW w:w="537" w:type="pct"/>
            <w:tcBorders>
              <w:top w:val="single" w:sz="4" w:space="0" w:color="auto"/>
              <w:left w:val="single" w:sz="4" w:space="0" w:color="auto"/>
              <w:bottom w:val="single" w:sz="4" w:space="0" w:color="auto"/>
              <w:right w:val="single" w:sz="4" w:space="0" w:color="auto"/>
            </w:tcBorders>
          </w:tcPr>
          <w:p w14:paraId="0E57A83D" w14:textId="77777777" w:rsidR="00B251F2" w:rsidRPr="00FC531C" w:rsidRDefault="00B251F2" w:rsidP="00B251F2">
            <w:pPr>
              <w:spacing w:before="120" w:after="120"/>
              <w:jc w:val="left"/>
              <w:rPr>
                <w:rFonts w:eastAsia="Times New Roman" w:cs="Arial"/>
                <w:color w:val="595959"/>
                <w:sz w:val="18"/>
                <w:szCs w:val="18"/>
              </w:rPr>
            </w:pPr>
            <w:r w:rsidRPr="00537456">
              <w:rPr>
                <w:rFonts w:eastAsia="Times New Roman" w:cs="Arial"/>
                <w:color w:val="595959"/>
                <w:sz w:val="18"/>
                <w:szCs w:val="18"/>
              </w:rPr>
              <w:t>Means of Verification</w:t>
            </w:r>
          </w:p>
        </w:tc>
      </w:tr>
      <w:tr w:rsidR="005E0EA8" w:rsidRPr="000659A3" w14:paraId="4F4E9F3C" w14:textId="77777777" w:rsidTr="001A1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
        </w:trPr>
        <w:tc>
          <w:tcPr>
            <w:tcW w:w="624" w:type="pct"/>
            <w:tcBorders>
              <w:top w:val="single" w:sz="4" w:space="0" w:color="auto"/>
              <w:left w:val="single" w:sz="4" w:space="0" w:color="auto"/>
              <w:bottom w:val="single" w:sz="4" w:space="0" w:color="auto"/>
              <w:right w:val="single" w:sz="4" w:space="0" w:color="auto"/>
            </w:tcBorders>
          </w:tcPr>
          <w:p w14:paraId="02CAB707" w14:textId="77777777" w:rsidR="005E0EA8" w:rsidRPr="001E7081" w:rsidRDefault="005E0EA8" w:rsidP="005E0EA8">
            <w:pPr>
              <w:spacing w:before="120" w:after="120"/>
              <w:jc w:val="center"/>
              <w:rPr>
                <w:rFonts w:cs="Arial"/>
                <w:sz w:val="18"/>
                <w:szCs w:val="18"/>
              </w:rPr>
            </w:pPr>
            <w:r w:rsidRPr="000659A3">
              <w:rPr>
                <w:rFonts w:eastAsia="Times New Roman" w:cs="Arial"/>
                <w:color w:val="595959"/>
                <w:sz w:val="18"/>
                <w:szCs w:val="18"/>
              </w:rPr>
              <w:t>MS1</w:t>
            </w:r>
          </w:p>
        </w:tc>
        <w:tc>
          <w:tcPr>
            <w:tcW w:w="909" w:type="pct"/>
            <w:gridSpan w:val="3"/>
            <w:tcBorders>
              <w:top w:val="single" w:sz="4" w:space="0" w:color="auto"/>
              <w:left w:val="single" w:sz="4" w:space="0" w:color="auto"/>
              <w:bottom w:val="single" w:sz="4" w:space="0" w:color="auto"/>
              <w:right w:val="single" w:sz="4" w:space="0" w:color="auto"/>
            </w:tcBorders>
          </w:tcPr>
          <w:p w14:paraId="35DC39AC" w14:textId="77777777" w:rsidR="005E0EA8" w:rsidRDefault="005E0EA8" w:rsidP="005E0EA8">
            <w:pPr>
              <w:spacing w:before="120" w:after="120"/>
              <w:jc w:val="left"/>
              <w:rPr>
                <w:rFonts w:cs="Arial"/>
                <w:sz w:val="18"/>
                <w:szCs w:val="18"/>
              </w:rPr>
            </w:pPr>
            <w:r w:rsidRPr="000659A3">
              <w:rPr>
                <w:rFonts w:eastAsia="Times New Roman" w:cs="Arial"/>
                <w:color w:val="595959"/>
                <w:sz w:val="18"/>
                <w:szCs w:val="18"/>
              </w:rPr>
              <w:t>All activities started</w:t>
            </w:r>
          </w:p>
        </w:tc>
        <w:tc>
          <w:tcPr>
            <w:tcW w:w="669" w:type="pct"/>
            <w:tcBorders>
              <w:top w:val="single" w:sz="4" w:space="0" w:color="auto"/>
              <w:left w:val="single" w:sz="4" w:space="0" w:color="auto"/>
              <w:bottom w:val="single" w:sz="4" w:space="0" w:color="auto"/>
              <w:right w:val="single" w:sz="4" w:space="0" w:color="auto"/>
            </w:tcBorders>
          </w:tcPr>
          <w:p w14:paraId="5C9D42D1" w14:textId="77777777" w:rsidR="005E0EA8" w:rsidRPr="001E7081" w:rsidRDefault="005E0EA8" w:rsidP="005E0EA8">
            <w:pPr>
              <w:spacing w:before="120" w:after="120"/>
              <w:jc w:val="left"/>
              <w:rPr>
                <w:rFonts w:cs="Arial"/>
                <w:sz w:val="18"/>
                <w:szCs w:val="18"/>
              </w:rPr>
            </w:pPr>
            <w:r w:rsidRPr="000659A3">
              <w:rPr>
                <w:rFonts w:eastAsia="Times New Roman" w:cs="Arial"/>
                <w:color w:val="595959"/>
                <w:sz w:val="18"/>
                <w:szCs w:val="18"/>
              </w:rPr>
              <w:t>1</w:t>
            </w:r>
          </w:p>
        </w:tc>
        <w:tc>
          <w:tcPr>
            <w:tcW w:w="891" w:type="pct"/>
            <w:gridSpan w:val="3"/>
            <w:tcBorders>
              <w:top w:val="single" w:sz="4" w:space="0" w:color="auto"/>
              <w:left w:val="single" w:sz="4" w:space="0" w:color="auto"/>
              <w:bottom w:val="single" w:sz="4" w:space="0" w:color="auto"/>
              <w:right w:val="single" w:sz="4" w:space="0" w:color="auto"/>
            </w:tcBorders>
          </w:tcPr>
          <w:p w14:paraId="181939C6" w14:textId="77777777" w:rsidR="005E0EA8" w:rsidRPr="00832F25" w:rsidRDefault="005E0EA8" w:rsidP="005E0EA8">
            <w:pPr>
              <w:spacing w:before="120" w:after="120"/>
              <w:jc w:val="left"/>
              <w:rPr>
                <w:rFonts w:cs="Arial"/>
                <w:sz w:val="18"/>
                <w:szCs w:val="18"/>
                <w:lang w:val="en-IE"/>
              </w:rPr>
            </w:pPr>
            <w:r w:rsidRPr="000659A3">
              <w:rPr>
                <w:rFonts w:eastAsia="Times New Roman" w:cs="Arial"/>
                <w:color w:val="595959"/>
                <w:sz w:val="18"/>
                <w:szCs w:val="18"/>
              </w:rPr>
              <w:t>ETSI</w:t>
            </w:r>
          </w:p>
        </w:tc>
        <w:tc>
          <w:tcPr>
            <w:tcW w:w="982" w:type="pct"/>
            <w:gridSpan w:val="2"/>
            <w:tcBorders>
              <w:top w:val="single" w:sz="4" w:space="0" w:color="auto"/>
              <w:left w:val="single" w:sz="4" w:space="0" w:color="auto"/>
              <w:bottom w:val="single" w:sz="4" w:space="0" w:color="auto"/>
              <w:right w:val="single" w:sz="4" w:space="0" w:color="auto"/>
            </w:tcBorders>
          </w:tcPr>
          <w:p w14:paraId="1ACA1F59" w14:textId="77777777" w:rsidR="005E0EA8" w:rsidRPr="00434C91" w:rsidRDefault="005E0EA8" w:rsidP="005E0EA8">
            <w:pPr>
              <w:spacing w:before="120" w:after="120"/>
              <w:jc w:val="center"/>
              <w:rPr>
                <w:rFonts w:cs="Arial"/>
                <w:sz w:val="18"/>
                <w:szCs w:val="18"/>
              </w:rPr>
            </w:pPr>
            <w:r w:rsidRPr="000659A3">
              <w:rPr>
                <w:rFonts w:eastAsia="Times New Roman" w:cs="Arial"/>
                <w:color w:val="595959"/>
                <w:sz w:val="18"/>
                <w:szCs w:val="18"/>
              </w:rPr>
              <w:t>All activities have started following the selection of experts.</w:t>
            </w:r>
          </w:p>
        </w:tc>
        <w:tc>
          <w:tcPr>
            <w:tcW w:w="388" w:type="pct"/>
            <w:tcBorders>
              <w:top w:val="single" w:sz="4" w:space="0" w:color="auto"/>
              <w:left w:val="single" w:sz="4" w:space="0" w:color="auto"/>
              <w:bottom w:val="single" w:sz="4" w:space="0" w:color="auto"/>
              <w:right w:val="single" w:sz="4" w:space="0" w:color="auto"/>
            </w:tcBorders>
          </w:tcPr>
          <w:p w14:paraId="57215892" w14:textId="77777777" w:rsidR="005E0EA8" w:rsidRPr="00434C91" w:rsidRDefault="005E0EA8" w:rsidP="00537456">
            <w:pPr>
              <w:spacing w:before="120" w:after="120"/>
              <w:jc w:val="center"/>
              <w:rPr>
                <w:rFonts w:cs="Arial"/>
                <w:sz w:val="18"/>
                <w:szCs w:val="18"/>
              </w:rPr>
            </w:pPr>
            <w:r w:rsidRPr="00537456">
              <w:rPr>
                <w:rStyle w:val="fontstyle01"/>
                <w:rFonts w:eastAsiaTheme="majorEastAsia"/>
                <w:sz w:val="18"/>
                <w:szCs w:val="18"/>
                <w:lang w:val="en-IE"/>
              </w:rPr>
              <w:t>M</w:t>
            </w:r>
            <w:r w:rsidR="007C65A3" w:rsidRPr="00537456">
              <w:rPr>
                <w:rStyle w:val="fontstyle01"/>
                <w:rFonts w:eastAsiaTheme="majorEastAsia"/>
                <w:sz w:val="18"/>
                <w:szCs w:val="18"/>
                <w:lang w:val="en-IE"/>
              </w:rPr>
              <w:t>3</w:t>
            </w:r>
          </w:p>
        </w:tc>
        <w:tc>
          <w:tcPr>
            <w:tcW w:w="537" w:type="pct"/>
            <w:tcBorders>
              <w:top w:val="single" w:sz="4" w:space="0" w:color="auto"/>
              <w:left w:val="single" w:sz="4" w:space="0" w:color="auto"/>
              <w:bottom w:val="single" w:sz="4" w:space="0" w:color="auto"/>
              <w:right w:val="single" w:sz="4" w:space="0" w:color="auto"/>
            </w:tcBorders>
          </w:tcPr>
          <w:p w14:paraId="354FBE91" w14:textId="77777777" w:rsidR="005E0EA8" w:rsidRPr="00434C91" w:rsidRDefault="005E0EA8" w:rsidP="005E0EA8">
            <w:pPr>
              <w:spacing w:before="120" w:after="120"/>
              <w:jc w:val="left"/>
              <w:rPr>
                <w:rFonts w:cs="Arial"/>
                <w:sz w:val="18"/>
                <w:szCs w:val="18"/>
              </w:rPr>
            </w:pPr>
            <w:r>
              <w:rPr>
                <w:rFonts w:eastAsia="Times New Roman" w:cs="Arial"/>
                <w:color w:val="595959"/>
                <w:sz w:val="18"/>
                <w:szCs w:val="18"/>
              </w:rPr>
              <w:t>Minutes of Kick off meeting</w:t>
            </w:r>
          </w:p>
        </w:tc>
      </w:tr>
      <w:tr w:rsidR="009F3266" w:rsidRPr="000659A3" w14:paraId="5399DEB4" w14:textId="77777777" w:rsidTr="001A1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
        </w:trPr>
        <w:tc>
          <w:tcPr>
            <w:tcW w:w="624" w:type="pct"/>
            <w:tcBorders>
              <w:top w:val="single" w:sz="4" w:space="0" w:color="auto"/>
              <w:left w:val="single" w:sz="4" w:space="0" w:color="auto"/>
              <w:bottom w:val="single" w:sz="4" w:space="0" w:color="auto"/>
              <w:right w:val="single" w:sz="4" w:space="0" w:color="auto"/>
            </w:tcBorders>
          </w:tcPr>
          <w:p w14:paraId="163FA37B" w14:textId="77777777" w:rsidR="009F3266" w:rsidRPr="000659A3" w:rsidRDefault="00A43C8D" w:rsidP="005E0EA8">
            <w:pPr>
              <w:spacing w:before="120" w:after="120"/>
              <w:jc w:val="center"/>
              <w:rPr>
                <w:rFonts w:eastAsia="Times New Roman" w:cs="Arial"/>
                <w:color w:val="595959"/>
                <w:sz w:val="18"/>
                <w:szCs w:val="18"/>
              </w:rPr>
            </w:pPr>
            <w:r>
              <w:rPr>
                <w:rFonts w:eastAsia="Times New Roman" w:cs="Arial"/>
                <w:color w:val="595959"/>
                <w:sz w:val="18"/>
                <w:szCs w:val="18"/>
              </w:rPr>
              <w:t>MS2</w:t>
            </w:r>
          </w:p>
        </w:tc>
        <w:tc>
          <w:tcPr>
            <w:tcW w:w="909" w:type="pct"/>
            <w:gridSpan w:val="3"/>
            <w:tcBorders>
              <w:top w:val="single" w:sz="4" w:space="0" w:color="auto"/>
              <w:left w:val="single" w:sz="4" w:space="0" w:color="auto"/>
              <w:bottom w:val="single" w:sz="4" w:space="0" w:color="auto"/>
              <w:right w:val="single" w:sz="4" w:space="0" w:color="auto"/>
            </w:tcBorders>
          </w:tcPr>
          <w:p w14:paraId="226F61A1" w14:textId="77777777" w:rsidR="009F3266" w:rsidRPr="000659A3" w:rsidRDefault="009F3266" w:rsidP="005E0EA8">
            <w:pPr>
              <w:spacing w:before="120" w:after="120"/>
              <w:jc w:val="left"/>
              <w:rPr>
                <w:rFonts w:eastAsia="Times New Roman" w:cs="Arial"/>
                <w:color w:val="595959"/>
                <w:sz w:val="18"/>
                <w:szCs w:val="18"/>
              </w:rPr>
            </w:pPr>
            <w:r>
              <w:rPr>
                <w:rFonts w:eastAsia="Times New Roman" w:cs="Arial"/>
                <w:color w:val="595959"/>
                <w:sz w:val="18"/>
                <w:szCs w:val="18"/>
              </w:rPr>
              <w:t>Progress report#1 to TC SES</w:t>
            </w:r>
          </w:p>
        </w:tc>
        <w:tc>
          <w:tcPr>
            <w:tcW w:w="669" w:type="pct"/>
            <w:tcBorders>
              <w:top w:val="single" w:sz="4" w:space="0" w:color="auto"/>
              <w:left w:val="single" w:sz="4" w:space="0" w:color="auto"/>
              <w:bottom w:val="single" w:sz="4" w:space="0" w:color="auto"/>
              <w:right w:val="single" w:sz="4" w:space="0" w:color="auto"/>
            </w:tcBorders>
          </w:tcPr>
          <w:p w14:paraId="26011CF4" w14:textId="77777777" w:rsidR="009F3266" w:rsidRPr="000659A3" w:rsidRDefault="009F3266" w:rsidP="005E0EA8">
            <w:pPr>
              <w:spacing w:before="120" w:after="120"/>
              <w:jc w:val="left"/>
              <w:rPr>
                <w:rFonts w:eastAsia="Times New Roman" w:cs="Arial"/>
                <w:color w:val="595959"/>
                <w:sz w:val="18"/>
                <w:szCs w:val="18"/>
              </w:rPr>
            </w:pPr>
            <w:r>
              <w:rPr>
                <w:rFonts w:eastAsia="Times New Roman" w:cs="Arial"/>
                <w:color w:val="595959"/>
                <w:sz w:val="18"/>
                <w:szCs w:val="18"/>
              </w:rPr>
              <w:t>1</w:t>
            </w:r>
          </w:p>
        </w:tc>
        <w:tc>
          <w:tcPr>
            <w:tcW w:w="891" w:type="pct"/>
            <w:gridSpan w:val="3"/>
            <w:tcBorders>
              <w:top w:val="single" w:sz="4" w:space="0" w:color="auto"/>
              <w:left w:val="single" w:sz="4" w:space="0" w:color="auto"/>
              <w:bottom w:val="single" w:sz="4" w:space="0" w:color="auto"/>
              <w:right w:val="single" w:sz="4" w:space="0" w:color="auto"/>
            </w:tcBorders>
          </w:tcPr>
          <w:p w14:paraId="13C090B7" w14:textId="77777777" w:rsidR="009F3266" w:rsidRPr="000659A3" w:rsidRDefault="00537456" w:rsidP="005E0EA8">
            <w:pPr>
              <w:spacing w:before="120" w:after="120"/>
              <w:jc w:val="left"/>
              <w:rPr>
                <w:rFonts w:eastAsia="Times New Roman" w:cs="Arial"/>
                <w:color w:val="595959"/>
                <w:sz w:val="18"/>
                <w:szCs w:val="18"/>
              </w:rPr>
            </w:pPr>
            <w:r>
              <w:rPr>
                <w:rFonts w:eastAsia="Times New Roman" w:cs="Arial"/>
                <w:color w:val="595959"/>
                <w:sz w:val="18"/>
                <w:szCs w:val="18"/>
              </w:rPr>
              <w:t>ETSI</w:t>
            </w:r>
          </w:p>
        </w:tc>
        <w:tc>
          <w:tcPr>
            <w:tcW w:w="982" w:type="pct"/>
            <w:gridSpan w:val="2"/>
            <w:tcBorders>
              <w:top w:val="single" w:sz="4" w:space="0" w:color="auto"/>
              <w:left w:val="single" w:sz="4" w:space="0" w:color="auto"/>
              <w:bottom w:val="single" w:sz="4" w:space="0" w:color="auto"/>
              <w:right w:val="single" w:sz="4" w:space="0" w:color="auto"/>
            </w:tcBorders>
          </w:tcPr>
          <w:p w14:paraId="5D7C6850" w14:textId="77777777" w:rsidR="009F3266" w:rsidRPr="000659A3" w:rsidRDefault="009F3266" w:rsidP="005E0EA8">
            <w:pPr>
              <w:spacing w:before="120" w:after="120"/>
              <w:jc w:val="center"/>
              <w:rPr>
                <w:rFonts w:eastAsia="Times New Roman" w:cs="Arial"/>
                <w:color w:val="595959"/>
                <w:sz w:val="18"/>
                <w:szCs w:val="18"/>
              </w:rPr>
            </w:pPr>
            <w:r>
              <w:rPr>
                <w:rFonts w:eastAsia="Times New Roman" w:cs="Arial"/>
                <w:color w:val="595959"/>
                <w:sz w:val="18"/>
                <w:szCs w:val="18"/>
              </w:rPr>
              <w:t xml:space="preserve">Periodic report </w:t>
            </w:r>
            <w:r w:rsidR="00537456">
              <w:rPr>
                <w:rFonts w:eastAsia="Times New Roman" w:cs="Arial"/>
                <w:color w:val="595959"/>
                <w:sz w:val="18"/>
                <w:szCs w:val="18"/>
              </w:rPr>
              <w:t>on the activity for project follow up</w:t>
            </w:r>
            <w:r>
              <w:rPr>
                <w:rFonts w:eastAsia="Times New Roman" w:cs="Arial"/>
                <w:color w:val="595959"/>
                <w:sz w:val="18"/>
                <w:szCs w:val="18"/>
              </w:rPr>
              <w:t xml:space="preserve"> </w:t>
            </w:r>
            <w:r w:rsidR="00537456">
              <w:rPr>
                <w:rFonts w:eastAsia="Times New Roman" w:cs="Arial"/>
                <w:color w:val="595959"/>
                <w:sz w:val="18"/>
                <w:szCs w:val="18"/>
              </w:rPr>
              <w:t>and monitoring</w:t>
            </w:r>
          </w:p>
        </w:tc>
        <w:tc>
          <w:tcPr>
            <w:tcW w:w="388" w:type="pct"/>
            <w:tcBorders>
              <w:top w:val="single" w:sz="4" w:space="0" w:color="auto"/>
              <w:left w:val="single" w:sz="4" w:space="0" w:color="auto"/>
              <w:bottom w:val="single" w:sz="4" w:space="0" w:color="auto"/>
              <w:right w:val="single" w:sz="4" w:space="0" w:color="auto"/>
            </w:tcBorders>
          </w:tcPr>
          <w:p w14:paraId="08BAA8DF" w14:textId="77777777" w:rsidR="009F3266" w:rsidRPr="00537456" w:rsidRDefault="00A43C8D" w:rsidP="00537456">
            <w:pPr>
              <w:spacing w:before="120" w:after="120"/>
              <w:jc w:val="center"/>
              <w:rPr>
                <w:rStyle w:val="fontstyle01"/>
                <w:rFonts w:eastAsiaTheme="majorEastAsia"/>
                <w:sz w:val="18"/>
                <w:szCs w:val="18"/>
                <w:lang w:val="en-IE"/>
              </w:rPr>
            </w:pPr>
            <w:r w:rsidRPr="00537456">
              <w:rPr>
                <w:rStyle w:val="fontstyle01"/>
                <w:rFonts w:eastAsiaTheme="majorEastAsia"/>
                <w:sz w:val="18"/>
                <w:szCs w:val="18"/>
                <w:lang w:val="en-IE"/>
              </w:rPr>
              <w:t>M6</w:t>
            </w:r>
          </w:p>
        </w:tc>
        <w:tc>
          <w:tcPr>
            <w:tcW w:w="537" w:type="pct"/>
            <w:tcBorders>
              <w:top w:val="single" w:sz="4" w:space="0" w:color="auto"/>
              <w:left w:val="single" w:sz="4" w:space="0" w:color="auto"/>
              <w:bottom w:val="single" w:sz="4" w:space="0" w:color="auto"/>
              <w:right w:val="single" w:sz="4" w:space="0" w:color="auto"/>
            </w:tcBorders>
          </w:tcPr>
          <w:p w14:paraId="7BED2463" w14:textId="77777777" w:rsidR="009F3266" w:rsidRDefault="009F3266" w:rsidP="005E0EA8">
            <w:pPr>
              <w:spacing w:before="120" w:after="120"/>
              <w:jc w:val="left"/>
              <w:rPr>
                <w:rFonts w:eastAsia="Times New Roman" w:cs="Arial"/>
                <w:color w:val="595959"/>
                <w:sz w:val="18"/>
                <w:szCs w:val="18"/>
              </w:rPr>
            </w:pPr>
            <w:r w:rsidRPr="004A0BDE">
              <w:rPr>
                <w:rFonts w:eastAsia="Times New Roman" w:cs="Arial"/>
                <w:color w:val="595959"/>
                <w:sz w:val="18"/>
                <w:szCs w:val="18"/>
              </w:rPr>
              <w:t>Word document with the c</w:t>
            </w:r>
            <w:r>
              <w:rPr>
                <w:rFonts w:eastAsia="Times New Roman" w:cs="Arial"/>
                <w:color w:val="595959"/>
                <w:sz w:val="18"/>
                <w:szCs w:val="18"/>
              </w:rPr>
              <w:t>ontent usual or requested by TC SES</w:t>
            </w:r>
          </w:p>
        </w:tc>
      </w:tr>
      <w:tr w:rsidR="006160F8" w:rsidRPr="000659A3" w14:paraId="6972B4F8" w14:textId="77777777" w:rsidTr="001A1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
        </w:trPr>
        <w:tc>
          <w:tcPr>
            <w:tcW w:w="624" w:type="pct"/>
            <w:tcBorders>
              <w:top w:val="single" w:sz="4" w:space="0" w:color="auto"/>
              <w:left w:val="single" w:sz="4" w:space="0" w:color="auto"/>
              <w:bottom w:val="single" w:sz="4" w:space="0" w:color="auto"/>
              <w:right w:val="single" w:sz="4" w:space="0" w:color="auto"/>
            </w:tcBorders>
          </w:tcPr>
          <w:p w14:paraId="68C4CA87" w14:textId="77777777" w:rsidR="006160F8" w:rsidRPr="000659A3" w:rsidRDefault="006160F8" w:rsidP="006160F8">
            <w:pPr>
              <w:spacing w:before="120" w:after="120"/>
              <w:jc w:val="center"/>
              <w:rPr>
                <w:rFonts w:eastAsia="Times New Roman" w:cs="Arial"/>
                <w:color w:val="595959"/>
                <w:sz w:val="18"/>
                <w:szCs w:val="18"/>
              </w:rPr>
            </w:pPr>
            <w:r>
              <w:rPr>
                <w:rFonts w:eastAsia="Times New Roman" w:cs="Arial"/>
                <w:color w:val="595959"/>
                <w:sz w:val="18"/>
                <w:szCs w:val="18"/>
              </w:rPr>
              <w:t>MS</w:t>
            </w:r>
            <w:r w:rsidR="00396C95">
              <w:rPr>
                <w:rFonts w:eastAsia="Times New Roman" w:cs="Arial"/>
                <w:color w:val="595959"/>
                <w:sz w:val="18"/>
                <w:szCs w:val="18"/>
              </w:rPr>
              <w:t>3</w:t>
            </w:r>
          </w:p>
        </w:tc>
        <w:tc>
          <w:tcPr>
            <w:tcW w:w="909" w:type="pct"/>
            <w:gridSpan w:val="3"/>
            <w:tcBorders>
              <w:top w:val="single" w:sz="4" w:space="0" w:color="auto"/>
              <w:left w:val="single" w:sz="4" w:space="0" w:color="auto"/>
              <w:bottom w:val="single" w:sz="4" w:space="0" w:color="auto"/>
              <w:right w:val="single" w:sz="4" w:space="0" w:color="auto"/>
            </w:tcBorders>
          </w:tcPr>
          <w:p w14:paraId="609A8E7C" w14:textId="77777777" w:rsidR="006160F8" w:rsidRPr="000659A3" w:rsidRDefault="006160F8" w:rsidP="006160F8">
            <w:pPr>
              <w:spacing w:before="120" w:after="120"/>
              <w:jc w:val="left"/>
              <w:rPr>
                <w:rFonts w:eastAsia="Times New Roman" w:cs="Arial"/>
                <w:color w:val="595959"/>
                <w:sz w:val="18"/>
                <w:szCs w:val="18"/>
              </w:rPr>
            </w:pPr>
            <w:r w:rsidRPr="009F3266">
              <w:rPr>
                <w:rFonts w:eastAsia="Times New Roman" w:cs="Arial"/>
                <w:color w:val="595959"/>
                <w:sz w:val="18"/>
                <w:szCs w:val="18"/>
              </w:rPr>
              <w:t>First Intermediate results have been delivered</w:t>
            </w:r>
          </w:p>
        </w:tc>
        <w:tc>
          <w:tcPr>
            <w:tcW w:w="669" w:type="pct"/>
            <w:tcBorders>
              <w:top w:val="single" w:sz="4" w:space="0" w:color="auto"/>
              <w:left w:val="single" w:sz="4" w:space="0" w:color="auto"/>
              <w:bottom w:val="single" w:sz="4" w:space="0" w:color="auto"/>
              <w:right w:val="single" w:sz="4" w:space="0" w:color="auto"/>
            </w:tcBorders>
          </w:tcPr>
          <w:p w14:paraId="2459050A" w14:textId="77777777" w:rsidR="006160F8" w:rsidRPr="000659A3" w:rsidRDefault="006160F8" w:rsidP="006160F8">
            <w:pPr>
              <w:spacing w:before="120" w:after="120"/>
              <w:jc w:val="left"/>
              <w:rPr>
                <w:rFonts w:eastAsia="Times New Roman" w:cs="Arial"/>
                <w:color w:val="595959"/>
                <w:sz w:val="18"/>
                <w:szCs w:val="18"/>
              </w:rPr>
            </w:pPr>
            <w:r w:rsidRPr="009F3266">
              <w:rPr>
                <w:rFonts w:eastAsia="Times New Roman" w:cs="Arial"/>
                <w:color w:val="595959"/>
                <w:sz w:val="18"/>
                <w:szCs w:val="18"/>
              </w:rPr>
              <w:t>1</w:t>
            </w:r>
          </w:p>
        </w:tc>
        <w:tc>
          <w:tcPr>
            <w:tcW w:w="891" w:type="pct"/>
            <w:gridSpan w:val="3"/>
            <w:tcBorders>
              <w:top w:val="single" w:sz="4" w:space="0" w:color="auto"/>
              <w:left w:val="single" w:sz="4" w:space="0" w:color="auto"/>
              <w:bottom w:val="single" w:sz="4" w:space="0" w:color="auto"/>
              <w:right w:val="single" w:sz="4" w:space="0" w:color="auto"/>
            </w:tcBorders>
          </w:tcPr>
          <w:p w14:paraId="062309E2" w14:textId="77777777" w:rsidR="006160F8" w:rsidRPr="000659A3" w:rsidRDefault="006160F8" w:rsidP="006160F8">
            <w:pPr>
              <w:spacing w:before="120" w:after="120"/>
              <w:jc w:val="left"/>
              <w:rPr>
                <w:rFonts w:eastAsia="Times New Roman" w:cs="Arial"/>
                <w:color w:val="595959"/>
                <w:sz w:val="18"/>
                <w:szCs w:val="18"/>
              </w:rPr>
            </w:pPr>
            <w:r w:rsidRPr="009F3266">
              <w:rPr>
                <w:rFonts w:eastAsia="Times New Roman" w:cs="Arial"/>
                <w:color w:val="595959"/>
                <w:sz w:val="18"/>
                <w:szCs w:val="18"/>
              </w:rPr>
              <w:t>ETSI</w:t>
            </w:r>
          </w:p>
        </w:tc>
        <w:tc>
          <w:tcPr>
            <w:tcW w:w="982" w:type="pct"/>
            <w:gridSpan w:val="2"/>
            <w:tcBorders>
              <w:top w:val="single" w:sz="4" w:space="0" w:color="auto"/>
              <w:left w:val="single" w:sz="4" w:space="0" w:color="auto"/>
              <w:bottom w:val="single" w:sz="4" w:space="0" w:color="auto"/>
              <w:right w:val="single" w:sz="4" w:space="0" w:color="auto"/>
            </w:tcBorders>
          </w:tcPr>
          <w:p w14:paraId="093ECDE4" w14:textId="77777777" w:rsidR="006160F8" w:rsidRPr="000659A3" w:rsidRDefault="006160F8" w:rsidP="006160F8">
            <w:pPr>
              <w:spacing w:before="120" w:after="120"/>
              <w:jc w:val="center"/>
              <w:rPr>
                <w:rFonts w:eastAsia="Times New Roman" w:cs="Arial"/>
                <w:color w:val="595959"/>
                <w:sz w:val="18"/>
                <w:szCs w:val="18"/>
              </w:rPr>
            </w:pPr>
            <w:r w:rsidRPr="009F3266">
              <w:rPr>
                <w:rFonts w:eastAsia="Times New Roman" w:cs="Arial"/>
                <w:color w:val="595959"/>
                <w:sz w:val="18"/>
                <w:szCs w:val="18"/>
              </w:rPr>
              <w:t xml:space="preserve">First Progress Report (D1.1) with the achieved results approved by TC </w:t>
            </w:r>
            <w:r w:rsidR="00ED749A" w:rsidRPr="009F3266">
              <w:rPr>
                <w:rFonts w:eastAsia="Times New Roman" w:cs="Arial"/>
                <w:color w:val="595959"/>
                <w:sz w:val="18"/>
                <w:szCs w:val="18"/>
              </w:rPr>
              <w:t>SES</w:t>
            </w:r>
            <w:r w:rsidRPr="009F3266">
              <w:rPr>
                <w:rFonts w:eastAsia="Times New Roman" w:cs="Arial"/>
                <w:color w:val="595959"/>
                <w:sz w:val="18"/>
                <w:szCs w:val="18"/>
              </w:rPr>
              <w:t xml:space="preserve"> and sent to EISMEA</w:t>
            </w:r>
          </w:p>
        </w:tc>
        <w:tc>
          <w:tcPr>
            <w:tcW w:w="388" w:type="pct"/>
            <w:tcBorders>
              <w:top w:val="single" w:sz="4" w:space="0" w:color="auto"/>
              <w:left w:val="single" w:sz="4" w:space="0" w:color="auto"/>
              <w:bottom w:val="single" w:sz="4" w:space="0" w:color="auto"/>
              <w:right w:val="single" w:sz="4" w:space="0" w:color="auto"/>
            </w:tcBorders>
          </w:tcPr>
          <w:p w14:paraId="496D4C70" w14:textId="569247FB" w:rsidR="006160F8" w:rsidRPr="00537456" w:rsidRDefault="00203867" w:rsidP="00537456">
            <w:pPr>
              <w:spacing w:before="120" w:after="120"/>
              <w:jc w:val="center"/>
              <w:rPr>
                <w:rStyle w:val="fontstyle01"/>
                <w:rFonts w:eastAsiaTheme="majorEastAsia"/>
                <w:sz w:val="18"/>
                <w:szCs w:val="18"/>
                <w:lang w:val="en-IE"/>
              </w:rPr>
            </w:pPr>
            <w:r w:rsidRPr="00537456">
              <w:rPr>
                <w:rStyle w:val="fontstyle01"/>
                <w:rFonts w:eastAsiaTheme="majorEastAsia"/>
                <w:sz w:val="18"/>
                <w:szCs w:val="18"/>
                <w:lang w:val="en-IE"/>
              </w:rPr>
              <w:t>M1</w:t>
            </w:r>
            <w:r>
              <w:rPr>
                <w:rStyle w:val="fontstyle01"/>
                <w:rFonts w:eastAsiaTheme="majorEastAsia"/>
                <w:sz w:val="18"/>
                <w:szCs w:val="18"/>
                <w:lang w:val="en-IE"/>
              </w:rPr>
              <w:t>3</w:t>
            </w:r>
          </w:p>
        </w:tc>
        <w:tc>
          <w:tcPr>
            <w:tcW w:w="537" w:type="pct"/>
            <w:tcBorders>
              <w:top w:val="single" w:sz="4" w:space="0" w:color="auto"/>
              <w:left w:val="single" w:sz="4" w:space="0" w:color="auto"/>
              <w:bottom w:val="single" w:sz="4" w:space="0" w:color="auto"/>
              <w:right w:val="single" w:sz="4" w:space="0" w:color="auto"/>
            </w:tcBorders>
          </w:tcPr>
          <w:p w14:paraId="011A4FC4" w14:textId="77777777" w:rsidR="006160F8" w:rsidRDefault="006160F8" w:rsidP="006160F8">
            <w:pPr>
              <w:spacing w:before="120" w:after="120"/>
              <w:jc w:val="left"/>
              <w:rPr>
                <w:rFonts w:eastAsia="Times New Roman" w:cs="Arial"/>
                <w:color w:val="595959"/>
                <w:sz w:val="18"/>
                <w:szCs w:val="18"/>
              </w:rPr>
            </w:pPr>
            <w:r w:rsidRPr="009F3266">
              <w:rPr>
                <w:rFonts w:eastAsia="Times New Roman" w:cs="Arial"/>
                <w:color w:val="595959"/>
                <w:sz w:val="18"/>
                <w:szCs w:val="18"/>
              </w:rPr>
              <w:t>Report by ETSI Staff to EISMEA</w:t>
            </w:r>
          </w:p>
        </w:tc>
      </w:tr>
      <w:tr w:rsidR="009F3266" w:rsidRPr="000659A3" w14:paraId="66BB6A5D" w14:textId="77777777" w:rsidTr="001A1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
        </w:trPr>
        <w:tc>
          <w:tcPr>
            <w:tcW w:w="624" w:type="pct"/>
            <w:tcBorders>
              <w:top w:val="single" w:sz="4" w:space="0" w:color="auto"/>
              <w:left w:val="single" w:sz="4" w:space="0" w:color="auto"/>
              <w:bottom w:val="single" w:sz="4" w:space="0" w:color="auto"/>
              <w:right w:val="single" w:sz="4" w:space="0" w:color="auto"/>
            </w:tcBorders>
          </w:tcPr>
          <w:p w14:paraId="6A7E2602" w14:textId="77777777" w:rsidR="009F3266" w:rsidRDefault="00A43C8D" w:rsidP="006160F8">
            <w:pPr>
              <w:spacing w:before="120" w:after="120"/>
              <w:jc w:val="center"/>
              <w:rPr>
                <w:rFonts w:eastAsia="Times New Roman" w:cs="Arial"/>
                <w:color w:val="595959"/>
                <w:sz w:val="18"/>
                <w:szCs w:val="18"/>
              </w:rPr>
            </w:pPr>
            <w:r>
              <w:rPr>
                <w:rFonts w:eastAsia="Times New Roman" w:cs="Arial"/>
                <w:color w:val="595959"/>
                <w:sz w:val="18"/>
                <w:szCs w:val="18"/>
              </w:rPr>
              <w:t>MS</w:t>
            </w:r>
            <w:r w:rsidR="00396C95">
              <w:rPr>
                <w:rFonts w:eastAsia="Times New Roman" w:cs="Arial"/>
                <w:color w:val="595959"/>
                <w:sz w:val="18"/>
                <w:szCs w:val="18"/>
              </w:rPr>
              <w:t>4</w:t>
            </w:r>
          </w:p>
        </w:tc>
        <w:tc>
          <w:tcPr>
            <w:tcW w:w="909" w:type="pct"/>
            <w:gridSpan w:val="3"/>
            <w:tcBorders>
              <w:top w:val="single" w:sz="4" w:space="0" w:color="auto"/>
              <w:left w:val="single" w:sz="4" w:space="0" w:color="auto"/>
              <w:bottom w:val="single" w:sz="4" w:space="0" w:color="auto"/>
              <w:right w:val="single" w:sz="4" w:space="0" w:color="auto"/>
            </w:tcBorders>
          </w:tcPr>
          <w:p w14:paraId="048504D5" w14:textId="77777777" w:rsidR="009F3266" w:rsidRPr="00891C83" w:rsidRDefault="009F3266" w:rsidP="006160F8">
            <w:pPr>
              <w:spacing w:before="120" w:after="120"/>
              <w:jc w:val="left"/>
              <w:rPr>
                <w:rFonts w:cs="Arial"/>
                <w:iCs/>
                <w:sz w:val="18"/>
                <w:szCs w:val="18"/>
              </w:rPr>
            </w:pPr>
            <w:r>
              <w:rPr>
                <w:rFonts w:eastAsia="Times New Roman" w:cs="Arial"/>
                <w:color w:val="595959"/>
                <w:sz w:val="18"/>
                <w:szCs w:val="18"/>
              </w:rPr>
              <w:t>Progress report#4 to TC SES</w:t>
            </w:r>
          </w:p>
        </w:tc>
        <w:tc>
          <w:tcPr>
            <w:tcW w:w="669" w:type="pct"/>
            <w:tcBorders>
              <w:top w:val="single" w:sz="4" w:space="0" w:color="auto"/>
              <w:left w:val="single" w:sz="4" w:space="0" w:color="auto"/>
              <w:bottom w:val="single" w:sz="4" w:space="0" w:color="auto"/>
              <w:right w:val="single" w:sz="4" w:space="0" w:color="auto"/>
            </w:tcBorders>
          </w:tcPr>
          <w:p w14:paraId="7E1702AB" w14:textId="77777777" w:rsidR="009F3266" w:rsidRPr="009F3266" w:rsidRDefault="009F3266" w:rsidP="006160F8">
            <w:pPr>
              <w:spacing w:before="120" w:after="120"/>
              <w:jc w:val="left"/>
              <w:rPr>
                <w:rFonts w:eastAsia="Times New Roman" w:cs="Arial"/>
                <w:color w:val="595959"/>
                <w:sz w:val="18"/>
                <w:szCs w:val="18"/>
              </w:rPr>
            </w:pPr>
            <w:r w:rsidRPr="009F3266">
              <w:rPr>
                <w:rFonts w:eastAsia="Times New Roman" w:cs="Arial"/>
                <w:color w:val="595959"/>
                <w:sz w:val="18"/>
                <w:szCs w:val="18"/>
              </w:rPr>
              <w:t>1</w:t>
            </w:r>
          </w:p>
        </w:tc>
        <w:tc>
          <w:tcPr>
            <w:tcW w:w="891" w:type="pct"/>
            <w:gridSpan w:val="3"/>
            <w:tcBorders>
              <w:top w:val="single" w:sz="4" w:space="0" w:color="auto"/>
              <w:left w:val="single" w:sz="4" w:space="0" w:color="auto"/>
              <w:bottom w:val="single" w:sz="4" w:space="0" w:color="auto"/>
              <w:right w:val="single" w:sz="4" w:space="0" w:color="auto"/>
            </w:tcBorders>
          </w:tcPr>
          <w:p w14:paraId="53CE492A" w14:textId="77777777" w:rsidR="009F3266" w:rsidRPr="009F3266" w:rsidRDefault="009F3266" w:rsidP="006160F8">
            <w:pPr>
              <w:spacing w:before="120" w:after="120"/>
              <w:jc w:val="left"/>
              <w:rPr>
                <w:rFonts w:eastAsia="Times New Roman" w:cs="Arial"/>
                <w:color w:val="595959"/>
                <w:sz w:val="18"/>
                <w:szCs w:val="18"/>
              </w:rPr>
            </w:pPr>
            <w:r w:rsidRPr="009F3266">
              <w:rPr>
                <w:rFonts w:eastAsia="Times New Roman" w:cs="Arial"/>
                <w:color w:val="595959"/>
                <w:sz w:val="18"/>
                <w:szCs w:val="18"/>
              </w:rPr>
              <w:t>ETSI</w:t>
            </w:r>
          </w:p>
        </w:tc>
        <w:tc>
          <w:tcPr>
            <w:tcW w:w="982" w:type="pct"/>
            <w:gridSpan w:val="2"/>
            <w:tcBorders>
              <w:top w:val="single" w:sz="4" w:space="0" w:color="auto"/>
              <w:left w:val="single" w:sz="4" w:space="0" w:color="auto"/>
              <w:bottom w:val="single" w:sz="4" w:space="0" w:color="auto"/>
              <w:right w:val="single" w:sz="4" w:space="0" w:color="auto"/>
            </w:tcBorders>
          </w:tcPr>
          <w:p w14:paraId="2BD9B197" w14:textId="77777777" w:rsidR="009F3266" w:rsidRPr="009F3266" w:rsidRDefault="00537456" w:rsidP="006160F8">
            <w:pPr>
              <w:spacing w:before="120" w:after="120"/>
              <w:jc w:val="center"/>
              <w:rPr>
                <w:rFonts w:eastAsia="Times New Roman" w:cs="Arial"/>
                <w:color w:val="595959"/>
                <w:sz w:val="18"/>
                <w:szCs w:val="18"/>
              </w:rPr>
            </w:pPr>
            <w:r>
              <w:rPr>
                <w:rFonts w:eastAsia="Times New Roman" w:cs="Arial"/>
                <w:color w:val="595959"/>
                <w:sz w:val="18"/>
                <w:szCs w:val="18"/>
              </w:rPr>
              <w:t>Periodic report on the activity for project follow up and monitoring</w:t>
            </w:r>
          </w:p>
        </w:tc>
        <w:tc>
          <w:tcPr>
            <w:tcW w:w="388" w:type="pct"/>
            <w:tcBorders>
              <w:top w:val="single" w:sz="4" w:space="0" w:color="auto"/>
              <w:left w:val="single" w:sz="4" w:space="0" w:color="auto"/>
              <w:bottom w:val="single" w:sz="4" w:space="0" w:color="auto"/>
              <w:right w:val="single" w:sz="4" w:space="0" w:color="auto"/>
            </w:tcBorders>
          </w:tcPr>
          <w:p w14:paraId="597EC5D2" w14:textId="77777777" w:rsidR="009F3266" w:rsidRPr="009F3266" w:rsidRDefault="00A43C8D" w:rsidP="00537456">
            <w:pPr>
              <w:spacing w:before="120" w:after="0"/>
              <w:jc w:val="center"/>
              <w:rPr>
                <w:rFonts w:eastAsia="Times New Roman" w:cs="Arial"/>
                <w:color w:val="595959"/>
                <w:sz w:val="18"/>
                <w:szCs w:val="18"/>
              </w:rPr>
            </w:pPr>
            <w:r>
              <w:rPr>
                <w:rFonts w:eastAsia="Times New Roman" w:cs="Arial"/>
                <w:color w:val="595959"/>
                <w:sz w:val="18"/>
                <w:szCs w:val="18"/>
              </w:rPr>
              <w:t>M18</w:t>
            </w:r>
          </w:p>
        </w:tc>
        <w:tc>
          <w:tcPr>
            <w:tcW w:w="537" w:type="pct"/>
            <w:tcBorders>
              <w:top w:val="single" w:sz="4" w:space="0" w:color="auto"/>
              <w:left w:val="single" w:sz="4" w:space="0" w:color="auto"/>
              <w:bottom w:val="single" w:sz="4" w:space="0" w:color="auto"/>
              <w:right w:val="single" w:sz="4" w:space="0" w:color="auto"/>
            </w:tcBorders>
          </w:tcPr>
          <w:p w14:paraId="6F77EC91" w14:textId="77777777" w:rsidR="009F3266" w:rsidRPr="009F3266" w:rsidRDefault="009F3266" w:rsidP="006160F8">
            <w:pPr>
              <w:spacing w:before="120" w:after="120"/>
              <w:jc w:val="left"/>
              <w:rPr>
                <w:rFonts w:eastAsia="Times New Roman" w:cs="Arial"/>
                <w:color w:val="595959"/>
                <w:sz w:val="18"/>
                <w:szCs w:val="18"/>
              </w:rPr>
            </w:pPr>
            <w:r w:rsidRPr="004A0BDE">
              <w:rPr>
                <w:rFonts w:eastAsia="Times New Roman" w:cs="Arial"/>
                <w:color w:val="595959"/>
                <w:sz w:val="18"/>
                <w:szCs w:val="18"/>
              </w:rPr>
              <w:t>Word document with the c</w:t>
            </w:r>
            <w:r>
              <w:rPr>
                <w:rFonts w:eastAsia="Times New Roman" w:cs="Arial"/>
                <w:color w:val="595959"/>
                <w:sz w:val="18"/>
                <w:szCs w:val="18"/>
              </w:rPr>
              <w:t>ontent usual or requested by TC SES</w:t>
            </w:r>
          </w:p>
        </w:tc>
      </w:tr>
      <w:tr w:rsidR="00A27357" w:rsidRPr="000659A3" w14:paraId="5323E195" w14:textId="77777777" w:rsidTr="001A1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
        </w:trPr>
        <w:tc>
          <w:tcPr>
            <w:tcW w:w="624" w:type="pct"/>
            <w:tcBorders>
              <w:top w:val="single" w:sz="4" w:space="0" w:color="auto"/>
              <w:left w:val="single" w:sz="4" w:space="0" w:color="auto"/>
              <w:bottom w:val="single" w:sz="4" w:space="0" w:color="auto"/>
              <w:right w:val="single" w:sz="4" w:space="0" w:color="auto"/>
            </w:tcBorders>
          </w:tcPr>
          <w:p w14:paraId="3EEC5D02" w14:textId="77777777" w:rsidR="00A27357" w:rsidRDefault="00A27357" w:rsidP="00A27357">
            <w:pPr>
              <w:spacing w:before="120" w:after="120"/>
              <w:jc w:val="center"/>
              <w:rPr>
                <w:rFonts w:eastAsia="Times New Roman" w:cs="Arial"/>
                <w:color w:val="595959"/>
                <w:sz w:val="18"/>
                <w:szCs w:val="18"/>
              </w:rPr>
            </w:pPr>
            <w:r>
              <w:rPr>
                <w:rFonts w:eastAsia="Times New Roman" w:cs="Arial"/>
                <w:color w:val="595959"/>
                <w:sz w:val="18"/>
                <w:szCs w:val="18"/>
              </w:rPr>
              <w:lastRenderedPageBreak/>
              <w:t>MS</w:t>
            </w:r>
            <w:r w:rsidR="00396C95">
              <w:rPr>
                <w:rFonts w:eastAsia="Times New Roman" w:cs="Arial"/>
                <w:color w:val="595959"/>
                <w:sz w:val="18"/>
                <w:szCs w:val="18"/>
              </w:rPr>
              <w:t>5</w:t>
            </w:r>
          </w:p>
        </w:tc>
        <w:tc>
          <w:tcPr>
            <w:tcW w:w="909" w:type="pct"/>
            <w:gridSpan w:val="3"/>
            <w:tcBorders>
              <w:top w:val="single" w:sz="4" w:space="0" w:color="auto"/>
              <w:left w:val="single" w:sz="4" w:space="0" w:color="auto"/>
              <w:bottom w:val="single" w:sz="4" w:space="0" w:color="auto"/>
              <w:right w:val="single" w:sz="4" w:space="0" w:color="auto"/>
            </w:tcBorders>
          </w:tcPr>
          <w:p w14:paraId="0CB8ECCC" w14:textId="77777777" w:rsidR="00A27357" w:rsidRPr="009F3266" w:rsidRDefault="00A27357" w:rsidP="00A27357">
            <w:pPr>
              <w:spacing w:before="120" w:after="120"/>
              <w:jc w:val="left"/>
              <w:rPr>
                <w:rFonts w:eastAsia="Times New Roman" w:cs="Arial"/>
                <w:color w:val="595959"/>
                <w:sz w:val="18"/>
                <w:szCs w:val="18"/>
              </w:rPr>
            </w:pPr>
            <w:proofErr w:type="gramStart"/>
            <w:r w:rsidRPr="009F3266">
              <w:rPr>
                <w:rFonts w:eastAsia="Times New Roman" w:cs="Arial"/>
                <w:color w:val="595959"/>
                <w:sz w:val="18"/>
                <w:szCs w:val="18"/>
              </w:rPr>
              <w:t>Final results</w:t>
            </w:r>
            <w:proofErr w:type="gramEnd"/>
            <w:r w:rsidRPr="009F3266">
              <w:rPr>
                <w:rFonts w:eastAsia="Times New Roman" w:cs="Arial"/>
                <w:color w:val="595959"/>
                <w:sz w:val="18"/>
                <w:szCs w:val="18"/>
              </w:rPr>
              <w:t xml:space="preserve"> have been delivered</w:t>
            </w:r>
          </w:p>
        </w:tc>
        <w:tc>
          <w:tcPr>
            <w:tcW w:w="669" w:type="pct"/>
            <w:tcBorders>
              <w:top w:val="single" w:sz="4" w:space="0" w:color="auto"/>
              <w:left w:val="single" w:sz="4" w:space="0" w:color="auto"/>
              <w:bottom w:val="single" w:sz="4" w:space="0" w:color="auto"/>
              <w:right w:val="single" w:sz="4" w:space="0" w:color="auto"/>
            </w:tcBorders>
          </w:tcPr>
          <w:p w14:paraId="2D610422" w14:textId="77777777" w:rsidR="00A27357" w:rsidRPr="009F3266" w:rsidRDefault="00A27357" w:rsidP="00A27357">
            <w:pPr>
              <w:spacing w:before="120" w:after="120"/>
              <w:jc w:val="left"/>
              <w:rPr>
                <w:rFonts w:eastAsia="Times New Roman" w:cs="Arial"/>
                <w:color w:val="595959"/>
                <w:sz w:val="18"/>
                <w:szCs w:val="18"/>
              </w:rPr>
            </w:pPr>
            <w:r w:rsidRPr="009F3266">
              <w:rPr>
                <w:rFonts w:eastAsia="Times New Roman" w:cs="Arial"/>
                <w:color w:val="595959"/>
                <w:sz w:val="18"/>
                <w:szCs w:val="18"/>
              </w:rPr>
              <w:t>1</w:t>
            </w:r>
          </w:p>
        </w:tc>
        <w:tc>
          <w:tcPr>
            <w:tcW w:w="891" w:type="pct"/>
            <w:gridSpan w:val="3"/>
            <w:tcBorders>
              <w:top w:val="single" w:sz="4" w:space="0" w:color="auto"/>
              <w:left w:val="single" w:sz="4" w:space="0" w:color="auto"/>
              <w:bottom w:val="single" w:sz="4" w:space="0" w:color="auto"/>
              <w:right w:val="single" w:sz="4" w:space="0" w:color="auto"/>
            </w:tcBorders>
          </w:tcPr>
          <w:p w14:paraId="7DE864C3" w14:textId="77777777" w:rsidR="00A27357" w:rsidRPr="009F3266" w:rsidRDefault="00A27357" w:rsidP="00A27357">
            <w:pPr>
              <w:spacing w:before="120" w:after="120"/>
              <w:jc w:val="left"/>
              <w:rPr>
                <w:rFonts w:eastAsia="Times New Roman" w:cs="Arial"/>
                <w:color w:val="595959"/>
                <w:sz w:val="18"/>
                <w:szCs w:val="18"/>
              </w:rPr>
            </w:pPr>
            <w:r w:rsidRPr="009F3266">
              <w:rPr>
                <w:rFonts w:eastAsia="Times New Roman" w:cs="Arial"/>
                <w:color w:val="595959"/>
                <w:sz w:val="18"/>
                <w:szCs w:val="18"/>
              </w:rPr>
              <w:t>ETSI</w:t>
            </w:r>
          </w:p>
        </w:tc>
        <w:tc>
          <w:tcPr>
            <w:tcW w:w="982" w:type="pct"/>
            <w:gridSpan w:val="2"/>
            <w:tcBorders>
              <w:top w:val="single" w:sz="4" w:space="0" w:color="auto"/>
              <w:left w:val="single" w:sz="4" w:space="0" w:color="auto"/>
              <w:bottom w:val="single" w:sz="4" w:space="0" w:color="auto"/>
              <w:right w:val="single" w:sz="4" w:space="0" w:color="auto"/>
            </w:tcBorders>
          </w:tcPr>
          <w:p w14:paraId="576E99EE" w14:textId="77777777" w:rsidR="00A27357" w:rsidRPr="009F3266" w:rsidRDefault="00A27357" w:rsidP="00A27357">
            <w:pPr>
              <w:spacing w:before="120" w:after="120"/>
              <w:jc w:val="center"/>
              <w:rPr>
                <w:rFonts w:eastAsia="Times New Roman" w:cs="Arial"/>
                <w:color w:val="595959"/>
                <w:sz w:val="18"/>
                <w:szCs w:val="18"/>
              </w:rPr>
            </w:pPr>
            <w:r w:rsidRPr="009F3266">
              <w:rPr>
                <w:rFonts w:eastAsia="Times New Roman" w:cs="Arial"/>
                <w:color w:val="595959"/>
                <w:sz w:val="18"/>
                <w:szCs w:val="18"/>
              </w:rPr>
              <w:t>Final Report approved by TC SES and sent to EISMEA</w:t>
            </w:r>
          </w:p>
        </w:tc>
        <w:tc>
          <w:tcPr>
            <w:tcW w:w="388" w:type="pct"/>
            <w:tcBorders>
              <w:top w:val="single" w:sz="4" w:space="0" w:color="auto"/>
              <w:left w:val="single" w:sz="4" w:space="0" w:color="auto"/>
              <w:bottom w:val="single" w:sz="4" w:space="0" w:color="auto"/>
              <w:right w:val="single" w:sz="4" w:space="0" w:color="auto"/>
            </w:tcBorders>
          </w:tcPr>
          <w:p w14:paraId="49141A80" w14:textId="77777777" w:rsidR="00A27357" w:rsidRPr="009F3266" w:rsidRDefault="00537456" w:rsidP="00537456">
            <w:pPr>
              <w:spacing w:before="120" w:after="0"/>
              <w:jc w:val="center"/>
              <w:rPr>
                <w:rFonts w:eastAsia="Times New Roman" w:cs="Arial"/>
                <w:color w:val="595959"/>
                <w:sz w:val="18"/>
                <w:szCs w:val="18"/>
              </w:rPr>
            </w:pPr>
            <w:r>
              <w:rPr>
                <w:rFonts w:eastAsia="Times New Roman" w:cs="Arial"/>
                <w:color w:val="595959"/>
                <w:sz w:val="18"/>
                <w:szCs w:val="18"/>
              </w:rPr>
              <w:t>M</w:t>
            </w:r>
            <w:r w:rsidR="00A27357" w:rsidRPr="009F3266">
              <w:rPr>
                <w:rFonts w:eastAsia="Times New Roman" w:cs="Arial"/>
                <w:color w:val="595959"/>
                <w:sz w:val="18"/>
                <w:szCs w:val="18"/>
              </w:rPr>
              <w:t>24</w:t>
            </w:r>
          </w:p>
        </w:tc>
        <w:tc>
          <w:tcPr>
            <w:tcW w:w="537" w:type="pct"/>
            <w:tcBorders>
              <w:top w:val="single" w:sz="4" w:space="0" w:color="auto"/>
              <w:left w:val="single" w:sz="4" w:space="0" w:color="auto"/>
              <w:bottom w:val="single" w:sz="4" w:space="0" w:color="auto"/>
              <w:right w:val="single" w:sz="4" w:space="0" w:color="auto"/>
            </w:tcBorders>
          </w:tcPr>
          <w:p w14:paraId="23496E94" w14:textId="77777777" w:rsidR="00A27357" w:rsidRPr="009F3266" w:rsidRDefault="00A27357" w:rsidP="00A27357">
            <w:pPr>
              <w:spacing w:before="120" w:after="120"/>
              <w:jc w:val="left"/>
              <w:rPr>
                <w:rFonts w:eastAsia="Times New Roman" w:cs="Arial"/>
                <w:color w:val="595959"/>
                <w:sz w:val="18"/>
                <w:szCs w:val="18"/>
              </w:rPr>
            </w:pPr>
            <w:r w:rsidRPr="009F3266">
              <w:rPr>
                <w:rFonts w:eastAsia="Times New Roman" w:cs="Arial"/>
                <w:color w:val="595959"/>
                <w:sz w:val="18"/>
                <w:szCs w:val="18"/>
              </w:rPr>
              <w:t>Report by ETSI Staff to EISMEA</w:t>
            </w:r>
          </w:p>
        </w:tc>
      </w:tr>
      <w:tr w:rsidR="002B55AD" w:rsidRPr="000659A3" w14:paraId="62595F3D" w14:textId="77777777" w:rsidTr="001A1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
        </w:trPr>
        <w:tc>
          <w:tcPr>
            <w:tcW w:w="624" w:type="pct"/>
            <w:tcBorders>
              <w:top w:val="single" w:sz="4" w:space="0" w:color="auto"/>
              <w:left w:val="single" w:sz="4" w:space="0" w:color="auto"/>
              <w:bottom w:val="single" w:sz="4" w:space="0" w:color="auto"/>
              <w:right w:val="single" w:sz="4" w:space="0" w:color="auto"/>
            </w:tcBorders>
          </w:tcPr>
          <w:p w14:paraId="2291E55A" w14:textId="77777777" w:rsidR="002B55AD" w:rsidRPr="009F3266" w:rsidRDefault="002B55AD" w:rsidP="009F3266">
            <w:pPr>
              <w:spacing w:before="120" w:after="120"/>
              <w:jc w:val="left"/>
              <w:rPr>
                <w:rFonts w:eastAsia="Times New Roman" w:cs="Arial"/>
                <w:b/>
                <w:bCs/>
                <w:color w:val="595959"/>
                <w:sz w:val="18"/>
                <w:szCs w:val="18"/>
              </w:rPr>
            </w:pPr>
            <w:r w:rsidRPr="009F3266">
              <w:rPr>
                <w:rFonts w:eastAsia="Times New Roman" w:cs="Arial"/>
                <w:b/>
                <w:bCs/>
                <w:color w:val="595959"/>
                <w:sz w:val="18"/>
                <w:szCs w:val="18"/>
              </w:rPr>
              <w:t xml:space="preserve">Deliverable No </w:t>
            </w:r>
          </w:p>
        </w:tc>
        <w:tc>
          <w:tcPr>
            <w:tcW w:w="909" w:type="pct"/>
            <w:gridSpan w:val="3"/>
            <w:tcBorders>
              <w:top w:val="single" w:sz="4" w:space="0" w:color="auto"/>
              <w:left w:val="single" w:sz="4" w:space="0" w:color="auto"/>
              <w:bottom w:val="single" w:sz="4" w:space="0" w:color="auto"/>
              <w:right w:val="single" w:sz="4" w:space="0" w:color="auto"/>
            </w:tcBorders>
          </w:tcPr>
          <w:p w14:paraId="52186777" w14:textId="77777777" w:rsidR="002B55AD" w:rsidRPr="009F3266" w:rsidRDefault="002B55AD" w:rsidP="009F3266">
            <w:pPr>
              <w:spacing w:before="120" w:after="120"/>
              <w:jc w:val="left"/>
              <w:rPr>
                <w:rFonts w:eastAsia="Times New Roman" w:cs="Arial"/>
                <w:b/>
                <w:bCs/>
                <w:color w:val="595959"/>
                <w:sz w:val="18"/>
                <w:szCs w:val="18"/>
              </w:rPr>
            </w:pPr>
            <w:r w:rsidRPr="009F3266">
              <w:rPr>
                <w:rFonts w:eastAsia="Times New Roman" w:cs="Arial"/>
                <w:b/>
                <w:bCs/>
                <w:color w:val="595959"/>
                <w:sz w:val="18"/>
                <w:szCs w:val="18"/>
              </w:rPr>
              <w:t>Deliverable Name</w:t>
            </w:r>
          </w:p>
        </w:tc>
        <w:tc>
          <w:tcPr>
            <w:tcW w:w="669" w:type="pct"/>
            <w:tcBorders>
              <w:top w:val="single" w:sz="4" w:space="0" w:color="auto"/>
              <w:left w:val="single" w:sz="4" w:space="0" w:color="auto"/>
              <w:bottom w:val="single" w:sz="4" w:space="0" w:color="auto"/>
              <w:right w:val="single" w:sz="4" w:space="0" w:color="auto"/>
            </w:tcBorders>
          </w:tcPr>
          <w:p w14:paraId="0D461BCC" w14:textId="77777777" w:rsidR="002B55AD" w:rsidRPr="009F3266" w:rsidRDefault="002B55AD" w:rsidP="009F3266">
            <w:pPr>
              <w:spacing w:before="120" w:after="120"/>
              <w:jc w:val="left"/>
              <w:rPr>
                <w:rFonts w:eastAsia="Times New Roman" w:cs="Arial"/>
                <w:b/>
                <w:bCs/>
                <w:color w:val="595959"/>
                <w:sz w:val="18"/>
                <w:szCs w:val="18"/>
              </w:rPr>
            </w:pPr>
            <w:r w:rsidRPr="009F3266">
              <w:rPr>
                <w:rFonts w:eastAsia="Times New Roman" w:cs="Arial"/>
                <w:b/>
                <w:bCs/>
                <w:color w:val="595959"/>
                <w:sz w:val="18"/>
                <w:szCs w:val="18"/>
              </w:rPr>
              <w:t>Work Package No</w:t>
            </w:r>
          </w:p>
        </w:tc>
        <w:tc>
          <w:tcPr>
            <w:tcW w:w="424" w:type="pct"/>
            <w:tcBorders>
              <w:top w:val="single" w:sz="4" w:space="0" w:color="auto"/>
              <w:left w:val="single" w:sz="4" w:space="0" w:color="auto"/>
              <w:bottom w:val="single" w:sz="4" w:space="0" w:color="auto"/>
              <w:right w:val="single" w:sz="4" w:space="0" w:color="auto"/>
            </w:tcBorders>
          </w:tcPr>
          <w:p w14:paraId="55A5133C" w14:textId="77777777" w:rsidR="002B55AD" w:rsidRPr="009F3266" w:rsidRDefault="002B55AD" w:rsidP="009F3266">
            <w:pPr>
              <w:spacing w:before="120" w:after="120"/>
              <w:jc w:val="left"/>
              <w:rPr>
                <w:rFonts w:eastAsia="Times New Roman" w:cs="Arial"/>
                <w:b/>
                <w:bCs/>
                <w:color w:val="595959"/>
                <w:sz w:val="18"/>
                <w:szCs w:val="18"/>
              </w:rPr>
            </w:pPr>
            <w:r w:rsidRPr="009F3266">
              <w:rPr>
                <w:rFonts w:eastAsia="Times New Roman" w:cs="Arial"/>
                <w:b/>
                <w:bCs/>
                <w:color w:val="595959"/>
                <w:sz w:val="18"/>
                <w:szCs w:val="18"/>
              </w:rPr>
              <w:t>Lead Beneficiary</w:t>
            </w:r>
          </w:p>
        </w:tc>
        <w:tc>
          <w:tcPr>
            <w:tcW w:w="467" w:type="pct"/>
            <w:gridSpan w:val="2"/>
            <w:tcBorders>
              <w:top w:val="single" w:sz="4" w:space="0" w:color="auto"/>
              <w:left w:val="single" w:sz="4" w:space="0" w:color="auto"/>
              <w:bottom w:val="single" w:sz="4" w:space="0" w:color="auto"/>
              <w:right w:val="single" w:sz="4" w:space="0" w:color="auto"/>
            </w:tcBorders>
          </w:tcPr>
          <w:p w14:paraId="38DFD27E" w14:textId="77777777" w:rsidR="002B55AD" w:rsidRPr="009F3266" w:rsidRDefault="002B55AD" w:rsidP="009F3266">
            <w:pPr>
              <w:spacing w:before="120" w:after="120"/>
              <w:jc w:val="left"/>
              <w:rPr>
                <w:rFonts w:eastAsia="Times New Roman" w:cs="Arial"/>
                <w:b/>
                <w:bCs/>
                <w:color w:val="595959"/>
                <w:sz w:val="18"/>
                <w:szCs w:val="18"/>
              </w:rPr>
            </w:pPr>
            <w:r w:rsidRPr="009F3266">
              <w:rPr>
                <w:rFonts w:eastAsia="Times New Roman" w:cs="Arial"/>
                <w:b/>
                <w:bCs/>
                <w:color w:val="595959"/>
                <w:sz w:val="18"/>
                <w:szCs w:val="18"/>
              </w:rPr>
              <w:t>Type</w:t>
            </w:r>
          </w:p>
        </w:tc>
        <w:tc>
          <w:tcPr>
            <w:tcW w:w="623" w:type="pct"/>
            <w:tcBorders>
              <w:top w:val="single" w:sz="4" w:space="0" w:color="auto"/>
              <w:left w:val="single" w:sz="4" w:space="0" w:color="auto"/>
              <w:bottom w:val="single" w:sz="4" w:space="0" w:color="auto"/>
              <w:right w:val="single" w:sz="4" w:space="0" w:color="auto"/>
            </w:tcBorders>
          </w:tcPr>
          <w:p w14:paraId="7D9B029D" w14:textId="77777777" w:rsidR="002B55AD" w:rsidRPr="009F3266" w:rsidRDefault="002B55AD" w:rsidP="009F3266">
            <w:pPr>
              <w:spacing w:before="120" w:after="120"/>
              <w:jc w:val="left"/>
              <w:rPr>
                <w:rFonts w:eastAsia="Times New Roman" w:cs="Arial"/>
                <w:b/>
                <w:bCs/>
                <w:color w:val="595959"/>
                <w:sz w:val="18"/>
                <w:szCs w:val="18"/>
              </w:rPr>
            </w:pPr>
            <w:r w:rsidRPr="009F3266">
              <w:rPr>
                <w:rFonts w:eastAsia="Times New Roman" w:cs="Arial"/>
                <w:b/>
                <w:bCs/>
                <w:color w:val="595959"/>
                <w:sz w:val="18"/>
                <w:szCs w:val="18"/>
              </w:rPr>
              <w:t>Dissemination Level</w:t>
            </w:r>
          </w:p>
        </w:tc>
        <w:tc>
          <w:tcPr>
            <w:tcW w:w="359" w:type="pct"/>
            <w:tcBorders>
              <w:top w:val="single" w:sz="4" w:space="0" w:color="auto"/>
              <w:left w:val="single" w:sz="4" w:space="0" w:color="auto"/>
              <w:bottom w:val="single" w:sz="4" w:space="0" w:color="auto"/>
              <w:right w:val="single" w:sz="4" w:space="0" w:color="auto"/>
            </w:tcBorders>
          </w:tcPr>
          <w:p w14:paraId="3EC02EE1" w14:textId="77777777" w:rsidR="002B55AD" w:rsidRPr="009F3266" w:rsidRDefault="002B55AD" w:rsidP="009F3266">
            <w:pPr>
              <w:spacing w:before="120" w:after="0"/>
              <w:jc w:val="left"/>
              <w:rPr>
                <w:rFonts w:eastAsia="Times New Roman" w:cs="Arial"/>
                <w:b/>
                <w:bCs/>
                <w:color w:val="595959"/>
                <w:sz w:val="18"/>
                <w:szCs w:val="18"/>
              </w:rPr>
            </w:pPr>
            <w:r w:rsidRPr="009F3266">
              <w:rPr>
                <w:rFonts w:eastAsia="Times New Roman" w:cs="Arial"/>
                <w:b/>
                <w:bCs/>
                <w:color w:val="595959"/>
                <w:sz w:val="18"/>
                <w:szCs w:val="18"/>
              </w:rPr>
              <w:t>Due Date</w:t>
            </w:r>
          </w:p>
          <w:p w14:paraId="6DD352AA" w14:textId="77777777" w:rsidR="002B55AD" w:rsidRPr="009F3266" w:rsidRDefault="002B55AD" w:rsidP="009F3266">
            <w:pPr>
              <w:spacing w:before="120" w:after="120"/>
              <w:jc w:val="left"/>
              <w:rPr>
                <w:rFonts w:eastAsia="Times New Roman" w:cs="Arial"/>
                <w:b/>
                <w:bCs/>
                <w:color w:val="595959"/>
                <w:sz w:val="18"/>
                <w:szCs w:val="18"/>
              </w:rPr>
            </w:pPr>
            <w:r w:rsidRPr="009F3266">
              <w:rPr>
                <w:rFonts w:eastAsia="Times New Roman" w:cs="Arial"/>
                <w:b/>
                <w:bCs/>
                <w:color w:val="595959"/>
                <w:sz w:val="18"/>
                <w:szCs w:val="18"/>
              </w:rPr>
              <w:t>(month number)</w:t>
            </w:r>
          </w:p>
        </w:tc>
        <w:tc>
          <w:tcPr>
            <w:tcW w:w="925" w:type="pct"/>
            <w:gridSpan w:val="2"/>
            <w:tcBorders>
              <w:top w:val="single" w:sz="4" w:space="0" w:color="auto"/>
              <w:left w:val="single" w:sz="4" w:space="0" w:color="auto"/>
              <w:bottom w:val="single" w:sz="4" w:space="0" w:color="auto"/>
              <w:right w:val="single" w:sz="4" w:space="0" w:color="auto"/>
            </w:tcBorders>
          </w:tcPr>
          <w:p w14:paraId="5F17374C" w14:textId="77777777" w:rsidR="002B55AD" w:rsidRPr="009F3266" w:rsidRDefault="002B55AD" w:rsidP="009F3266">
            <w:pPr>
              <w:spacing w:before="120" w:after="0"/>
              <w:jc w:val="left"/>
              <w:rPr>
                <w:rFonts w:eastAsia="Times New Roman" w:cs="Arial"/>
                <w:b/>
                <w:bCs/>
                <w:color w:val="595959"/>
                <w:sz w:val="18"/>
                <w:szCs w:val="18"/>
              </w:rPr>
            </w:pPr>
            <w:r w:rsidRPr="009F3266">
              <w:rPr>
                <w:rFonts w:eastAsia="Times New Roman" w:cs="Arial"/>
                <w:b/>
                <w:bCs/>
                <w:color w:val="595959"/>
                <w:sz w:val="18"/>
                <w:szCs w:val="18"/>
              </w:rPr>
              <w:t xml:space="preserve">Description </w:t>
            </w:r>
          </w:p>
          <w:p w14:paraId="18B13C0C" w14:textId="77777777" w:rsidR="002B55AD" w:rsidRPr="009F3266" w:rsidRDefault="002B55AD" w:rsidP="009F3266">
            <w:pPr>
              <w:spacing w:before="120" w:after="120"/>
              <w:jc w:val="left"/>
              <w:rPr>
                <w:rFonts w:eastAsia="Times New Roman" w:cs="Arial"/>
                <w:b/>
                <w:bCs/>
                <w:color w:val="595959"/>
                <w:sz w:val="18"/>
                <w:szCs w:val="18"/>
              </w:rPr>
            </w:pPr>
            <w:r w:rsidRPr="009F3266">
              <w:rPr>
                <w:rFonts w:eastAsia="Times New Roman" w:cs="Arial"/>
                <w:b/>
                <w:bCs/>
                <w:color w:val="595959"/>
                <w:sz w:val="18"/>
                <w:szCs w:val="18"/>
              </w:rPr>
              <w:t>(including format and language)</w:t>
            </w:r>
          </w:p>
        </w:tc>
      </w:tr>
      <w:tr w:rsidR="000E0ACA" w:rsidRPr="000659A3" w14:paraId="1D4E7D18" w14:textId="77777777" w:rsidTr="001A1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
        </w:trPr>
        <w:tc>
          <w:tcPr>
            <w:tcW w:w="624" w:type="pct"/>
            <w:tcBorders>
              <w:top w:val="single" w:sz="4" w:space="0" w:color="auto"/>
              <w:left w:val="single" w:sz="4" w:space="0" w:color="auto"/>
              <w:bottom w:val="single" w:sz="4" w:space="0" w:color="auto"/>
              <w:right w:val="single" w:sz="4" w:space="0" w:color="auto"/>
            </w:tcBorders>
          </w:tcPr>
          <w:p w14:paraId="19A7A0EC" w14:textId="77777777" w:rsidR="000E0ACA" w:rsidRPr="00832F25" w:rsidRDefault="000E0ACA" w:rsidP="000E0ACA">
            <w:pPr>
              <w:spacing w:before="120" w:after="120"/>
              <w:jc w:val="center"/>
              <w:rPr>
                <w:rFonts w:cs="Arial"/>
                <w:sz w:val="18"/>
                <w:szCs w:val="18"/>
                <w:lang w:val="en-IE"/>
              </w:rPr>
            </w:pPr>
            <w:r w:rsidRPr="00537456">
              <w:rPr>
                <w:rFonts w:eastAsia="Times New Roman" w:cs="Arial"/>
                <w:color w:val="595959"/>
                <w:sz w:val="18"/>
                <w:szCs w:val="18"/>
              </w:rPr>
              <w:t>D1.1</w:t>
            </w:r>
          </w:p>
        </w:tc>
        <w:tc>
          <w:tcPr>
            <w:tcW w:w="909" w:type="pct"/>
            <w:gridSpan w:val="3"/>
            <w:tcBorders>
              <w:top w:val="single" w:sz="4" w:space="0" w:color="auto"/>
              <w:left w:val="single" w:sz="4" w:space="0" w:color="auto"/>
              <w:bottom w:val="single" w:sz="4" w:space="0" w:color="auto"/>
              <w:right w:val="single" w:sz="4" w:space="0" w:color="auto"/>
            </w:tcBorders>
          </w:tcPr>
          <w:p w14:paraId="4ED53794" w14:textId="77777777" w:rsidR="000E0ACA" w:rsidRPr="00832F25" w:rsidRDefault="000E0ACA" w:rsidP="000E0ACA">
            <w:pPr>
              <w:spacing w:before="120" w:after="120"/>
              <w:jc w:val="left"/>
              <w:rPr>
                <w:rFonts w:cs="Arial"/>
                <w:sz w:val="18"/>
                <w:szCs w:val="18"/>
                <w:lang w:val="en-IE"/>
              </w:rPr>
            </w:pPr>
            <w:r w:rsidRPr="00832F25">
              <w:rPr>
                <w:rStyle w:val="fontstyle01"/>
                <w:rFonts w:eastAsiaTheme="majorEastAsia" w:cs="Arial"/>
                <w:sz w:val="18"/>
                <w:szCs w:val="18"/>
                <w:lang w:val="en-IE"/>
              </w:rPr>
              <w:t>Progress report to EISMEA</w:t>
            </w:r>
          </w:p>
        </w:tc>
        <w:tc>
          <w:tcPr>
            <w:tcW w:w="669" w:type="pct"/>
            <w:tcBorders>
              <w:top w:val="single" w:sz="4" w:space="0" w:color="auto"/>
              <w:left w:val="single" w:sz="4" w:space="0" w:color="auto"/>
              <w:bottom w:val="single" w:sz="4" w:space="0" w:color="auto"/>
              <w:right w:val="single" w:sz="4" w:space="0" w:color="auto"/>
            </w:tcBorders>
          </w:tcPr>
          <w:p w14:paraId="64C20B4B" w14:textId="77777777" w:rsidR="000E0ACA" w:rsidRPr="00EB6DFB" w:rsidRDefault="000E0ACA" w:rsidP="000E0ACA">
            <w:pPr>
              <w:spacing w:before="120" w:after="120"/>
              <w:jc w:val="left"/>
              <w:rPr>
                <w:rFonts w:eastAsia="Times New Roman" w:cs="Arial"/>
                <w:color w:val="595959"/>
                <w:sz w:val="18"/>
                <w:szCs w:val="18"/>
              </w:rPr>
            </w:pPr>
            <w:r w:rsidRPr="00EB6DFB">
              <w:rPr>
                <w:rFonts w:eastAsia="Times New Roman" w:cs="Arial"/>
                <w:color w:val="595959"/>
                <w:sz w:val="18"/>
                <w:szCs w:val="18"/>
              </w:rPr>
              <w:t>1</w:t>
            </w:r>
          </w:p>
        </w:tc>
        <w:tc>
          <w:tcPr>
            <w:tcW w:w="424" w:type="pct"/>
            <w:tcBorders>
              <w:top w:val="single" w:sz="4" w:space="0" w:color="auto"/>
              <w:left w:val="single" w:sz="4" w:space="0" w:color="auto"/>
              <w:bottom w:val="single" w:sz="4" w:space="0" w:color="auto"/>
              <w:right w:val="single" w:sz="4" w:space="0" w:color="auto"/>
            </w:tcBorders>
          </w:tcPr>
          <w:p w14:paraId="033836FC" w14:textId="77777777" w:rsidR="000E0ACA" w:rsidRPr="00EB6DFB" w:rsidRDefault="000E0ACA" w:rsidP="000E0ACA">
            <w:pPr>
              <w:spacing w:before="120" w:after="120"/>
              <w:jc w:val="left"/>
              <w:rPr>
                <w:rFonts w:eastAsia="Times New Roman" w:cs="Arial"/>
                <w:color w:val="595959"/>
                <w:sz w:val="18"/>
                <w:szCs w:val="18"/>
              </w:rPr>
            </w:pPr>
            <w:r w:rsidRPr="00EB6DFB">
              <w:rPr>
                <w:rFonts w:eastAsia="Times New Roman" w:cs="Arial"/>
                <w:color w:val="595959"/>
                <w:sz w:val="18"/>
                <w:szCs w:val="18"/>
              </w:rPr>
              <w:t>ETSI</w:t>
            </w:r>
          </w:p>
        </w:tc>
        <w:tc>
          <w:tcPr>
            <w:tcW w:w="467" w:type="pct"/>
            <w:gridSpan w:val="2"/>
            <w:tcBorders>
              <w:top w:val="single" w:sz="4" w:space="0" w:color="auto"/>
              <w:left w:val="single" w:sz="4" w:space="0" w:color="auto"/>
              <w:bottom w:val="single" w:sz="4" w:space="0" w:color="auto"/>
              <w:right w:val="single" w:sz="4" w:space="0" w:color="auto"/>
            </w:tcBorders>
          </w:tcPr>
          <w:p w14:paraId="1EA202E4" w14:textId="77777777" w:rsidR="000E0ACA" w:rsidRPr="00891C83" w:rsidRDefault="000E0ACA" w:rsidP="000E0ACA">
            <w:pPr>
              <w:pStyle w:val="TableParagraph"/>
              <w:spacing w:before="118"/>
              <w:ind w:left="33" w:right="93" w:hanging="4"/>
              <w:jc w:val="both"/>
              <w:rPr>
                <w:iCs/>
                <w:color w:val="595959"/>
                <w:sz w:val="18"/>
                <w:szCs w:val="18"/>
                <w:lang w:val="en-GB"/>
              </w:rPr>
            </w:pPr>
            <w:r w:rsidRPr="00891C83">
              <w:rPr>
                <w:iCs/>
                <w:color w:val="595959"/>
                <w:sz w:val="18"/>
                <w:szCs w:val="18"/>
                <w:lang w:val="en-GB"/>
              </w:rPr>
              <w:t xml:space="preserve">R — Document, report </w:t>
            </w:r>
          </w:p>
          <w:p w14:paraId="4855B827" w14:textId="77777777" w:rsidR="000E0ACA" w:rsidRPr="00434C91" w:rsidRDefault="000E0ACA" w:rsidP="000E0ACA">
            <w:pPr>
              <w:spacing w:before="120" w:after="120"/>
              <w:jc w:val="left"/>
              <w:rPr>
                <w:rFonts w:cs="Arial"/>
                <w:sz w:val="18"/>
                <w:szCs w:val="18"/>
              </w:rPr>
            </w:pPr>
          </w:p>
        </w:tc>
        <w:tc>
          <w:tcPr>
            <w:tcW w:w="623" w:type="pct"/>
            <w:tcBorders>
              <w:top w:val="single" w:sz="4" w:space="0" w:color="auto"/>
              <w:left w:val="single" w:sz="4" w:space="0" w:color="auto"/>
              <w:bottom w:val="single" w:sz="4" w:space="0" w:color="auto"/>
              <w:right w:val="single" w:sz="4" w:space="0" w:color="auto"/>
            </w:tcBorders>
          </w:tcPr>
          <w:p w14:paraId="1B867A0D" w14:textId="77777777" w:rsidR="000E0ACA" w:rsidRPr="00537456" w:rsidRDefault="000E0ACA" w:rsidP="00537456">
            <w:pPr>
              <w:spacing w:before="120" w:after="120"/>
              <w:jc w:val="left"/>
              <w:rPr>
                <w:rStyle w:val="fontstyle01"/>
                <w:rFonts w:eastAsiaTheme="majorEastAsia" w:cs="Arial"/>
                <w:sz w:val="18"/>
                <w:szCs w:val="18"/>
                <w:lang w:val="en-IE"/>
              </w:rPr>
            </w:pPr>
            <w:r w:rsidRPr="00537456">
              <w:rPr>
                <w:rStyle w:val="fontstyle01"/>
                <w:rFonts w:eastAsiaTheme="majorEastAsia" w:cs="Arial"/>
                <w:sz w:val="18"/>
                <w:szCs w:val="18"/>
                <w:lang w:val="en-IE"/>
              </w:rPr>
              <w:t>Sensitive</w:t>
            </w:r>
          </w:p>
        </w:tc>
        <w:tc>
          <w:tcPr>
            <w:tcW w:w="359" w:type="pct"/>
            <w:tcBorders>
              <w:top w:val="single" w:sz="4" w:space="0" w:color="auto"/>
              <w:left w:val="single" w:sz="4" w:space="0" w:color="auto"/>
              <w:bottom w:val="single" w:sz="4" w:space="0" w:color="auto"/>
              <w:right w:val="single" w:sz="4" w:space="0" w:color="auto"/>
            </w:tcBorders>
          </w:tcPr>
          <w:p w14:paraId="1104FBF3" w14:textId="77777777" w:rsidR="000E0ACA" w:rsidRPr="00537456" w:rsidRDefault="000E0ACA" w:rsidP="00537456">
            <w:pPr>
              <w:spacing w:before="120" w:after="0"/>
              <w:jc w:val="left"/>
              <w:rPr>
                <w:rStyle w:val="fontstyle01"/>
                <w:rFonts w:eastAsiaTheme="majorEastAsia" w:cs="Arial"/>
                <w:sz w:val="18"/>
                <w:szCs w:val="18"/>
                <w:lang w:val="en-IE"/>
              </w:rPr>
            </w:pPr>
            <w:r w:rsidRPr="00537456">
              <w:rPr>
                <w:rStyle w:val="fontstyle01"/>
                <w:rFonts w:eastAsiaTheme="majorEastAsia" w:cs="Arial"/>
                <w:sz w:val="18"/>
                <w:szCs w:val="18"/>
                <w:lang w:val="en-IE"/>
              </w:rPr>
              <w:t>M13</w:t>
            </w:r>
          </w:p>
        </w:tc>
        <w:tc>
          <w:tcPr>
            <w:tcW w:w="925" w:type="pct"/>
            <w:gridSpan w:val="2"/>
            <w:tcBorders>
              <w:top w:val="single" w:sz="4" w:space="0" w:color="auto"/>
              <w:left w:val="single" w:sz="4" w:space="0" w:color="auto"/>
              <w:bottom w:val="single" w:sz="4" w:space="0" w:color="auto"/>
              <w:right w:val="single" w:sz="4" w:space="0" w:color="auto"/>
            </w:tcBorders>
          </w:tcPr>
          <w:p w14:paraId="074247BD" w14:textId="77777777" w:rsidR="000E0ACA" w:rsidRPr="00537456" w:rsidRDefault="000E0ACA" w:rsidP="00537456">
            <w:pPr>
              <w:numPr>
                <w:ilvl w:val="0"/>
                <w:numId w:val="38"/>
              </w:numPr>
              <w:spacing w:after="0"/>
              <w:ind w:left="204" w:hanging="204"/>
              <w:jc w:val="left"/>
              <w:rPr>
                <w:rStyle w:val="fontstyle01"/>
                <w:rFonts w:eastAsiaTheme="majorEastAsia" w:cs="Arial"/>
                <w:sz w:val="18"/>
                <w:szCs w:val="18"/>
                <w:lang w:val="en-IE"/>
              </w:rPr>
            </w:pPr>
            <w:r w:rsidRPr="00537456">
              <w:rPr>
                <w:rStyle w:val="fontstyle01"/>
                <w:rFonts w:eastAsiaTheme="majorEastAsia" w:cs="Arial"/>
                <w:sz w:val="18"/>
                <w:szCs w:val="18"/>
                <w:lang w:val="en-IE"/>
              </w:rPr>
              <w:t>The activities performed until month 12, the coordination work of the activities and the production of the expected deliverables anticipated in the work-plan.</w:t>
            </w:r>
          </w:p>
          <w:p w14:paraId="14C6C274" w14:textId="77777777" w:rsidR="000E0ACA" w:rsidRPr="00537456" w:rsidRDefault="000E0ACA" w:rsidP="00537456">
            <w:pPr>
              <w:numPr>
                <w:ilvl w:val="0"/>
                <w:numId w:val="38"/>
              </w:numPr>
              <w:spacing w:after="0"/>
              <w:ind w:left="204" w:hanging="204"/>
              <w:jc w:val="left"/>
              <w:rPr>
                <w:rStyle w:val="fontstyle01"/>
                <w:rFonts w:eastAsiaTheme="majorEastAsia" w:cs="Arial"/>
                <w:sz w:val="18"/>
                <w:szCs w:val="18"/>
                <w:lang w:val="en-IE"/>
              </w:rPr>
            </w:pPr>
            <w:r w:rsidRPr="00537456">
              <w:rPr>
                <w:rStyle w:val="fontstyle01"/>
                <w:rFonts w:eastAsiaTheme="majorEastAsia" w:cs="Arial"/>
                <w:sz w:val="18"/>
                <w:szCs w:val="18"/>
                <w:lang w:val="en-IE"/>
              </w:rPr>
              <w:t>The latest drafts of the deliverables are available according to the time plan.</w:t>
            </w:r>
          </w:p>
          <w:p w14:paraId="281E96BD" w14:textId="77777777" w:rsidR="000E0ACA" w:rsidRPr="00537456" w:rsidRDefault="000E0ACA" w:rsidP="00537456">
            <w:pPr>
              <w:numPr>
                <w:ilvl w:val="0"/>
                <w:numId w:val="38"/>
              </w:numPr>
              <w:spacing w:after="0"/>
              <w:ind w:left="204" w:hanging="204"/>
              <w:jc w:val="left"/>
              <w:rPr>
                <w:rStyle w:val="fontstyle01"/>
                <w:rFonts w:eastAsiaTheme="majorEastAsia" w:cs="Arial"/>
                <w:sz w:val="18"/>
                <w:szCs w:val="18"/>
                <w:lang w:val="en-IE"/>
              </w:rPr>
            </w:pPr>
            <w:r w:rsidRPr="00537456">
              <w:rPr>
                <w:rStyle w:val="fontstyle01"/>
                <w:rFonts w:eastAsiaTheme="majorEastAsia" w:cs="Arial"/>
                <w:sz w:val="18"/>
                <w:szCs w:val="18"/>
                <w:lang w:val="en-IE"/>
              </w:rPr>
              <w:t>Overview of ad-hoc meetings if necessary.</w:t>
            </w:r>
          </w:p>
          <w:p w14:paraId="388985C9" w14:textId="77777777" w:rsidR="000E0ACA" w:rsidRPr="00537456" w:rsidRDefault="000E0ACA" w:rsidP="00537456">
            <w:pPr>
              <w:numPr>
                <w:ilvl w:val="0"/>
                <w:numId w:val="38"/>
              </w:numPr>
              <w:spacing w:after="0"/>
              <w:ind w:left="204" w:hanging="204"/>
              <w:jc w:val="left"/>
              <w:rPr>
                <w:rStyle w:val="fontstyle01"/>
                <w:rFonts w:eastAsiaTheme="majorEastAsia" w:cs="Arial"/>
                <w:sz w:val="18"/>
                <w:szCs w:val="18"/>
                <w:lang w:val="en-IE"/>
              </w:rPr>
            </w:pPr>
            <w:r w:rsidRPr="00537456">
              <w:rPr>
                <w:rStyle w:val="fontstyle01"/>
                <w:rFonts w:eastAsiaTheme="majorEastAsia" w:cs="Arial"/>
                <w:sz w:val="18"/>
                <w:szCs w:val="18"/>
                <w:lang w:val="en-IE"/>
              </w:rPr>
              <w:t xml:space="preserve">The </w:t>
            </w:r>
            <w:proofErr w:type="gramStart"/>
            <w:r w:rsidRPr="00537456">
              <w:rPr>
                <w:rStyle w:val="fontstyle01"/>
                <w:rFonts w:eastAsiaTheme="majorEastAsia" w:cs="Arial"/>
                <w:sz w:val="18"/>
                <w:szCs w:val="18"/>
                <w:lang w:val="en-IE"/>
              </w:rPr>
              <w:t>plan for the future</w:t>
            </w:r>
            <w:proofErr w:type="gramEnd"/>
            <w:r w:rsidRPr="00537456">
              <w:rPr>
                <w:rStyle w:val="fontstyle01"/>
                <w:rFonts w:eastAsiaTheme="majorEastAsia" w:cs="Arial"/>
                <w:sz w:val="18"/>
                <w:szCs w:val="18"/>
                <w:lang w:val="en-IE"/>
              </w:rPr>
              <w:t xml:space="preserve"> activities to complete the deliverables and further expected (coordination) meetings.</w:t>
            </w:r>
          </w:p>
          <w:p w14:paraId="0EDE418B" w14:textId="77777777" w:rsidR="000E0ACA" w:rsidRPr="00537456" w:rsidRDefault="000E0ACA" w:rsidP="00537456">
            <w:pPr>
              <w:numPr>
                <w:ilvl w:val="0"/>
                <w:numId w:val="38"/>
              </w:numPr>
              <w:spacing w:after="0"/>
              <w:ind w:left="204" w:hanging="204"/>
              <w:jc w:val="left"/>
              <w:rPr>
                <w:rStyle w:val="fontstyle01"/>
                <w:rFonts w:eastAsiaTheme="majorEastAsia" w:cs="Arial"/>
                <w:sz w:val="18"/>
                <w:szCs w:val="18"/>
                <w:lang w:val="en-IE"/>
              </w:rPr>
            </w:pPr>
            <w:r w:rsidRPr="00537456">
              <w:rPr>
                <w:rStyle w:val="fontstyle01"/>
                <w:rFonts w:eastAsiaTheme="majorEastAsia" w:cs="Arial"/>
                <w:sz w:val="18"/>
                <w:szCs w:val="18"/>
                <w:lang w:val="en-IE"/>
              </w:rPr>
              <w:t>Quality intermediate report.</w:t>
            </w:r>
          </w:p>
          <w:p w14:paraId="7F853CF2" w14:textId="77777777" w:rsidR="000E0ACA" w:rsidRPr="00537456" w:rsidRDefault="000E0ACA" w:rsidP="00537456">
            <w:pPr>
              <w:numPr>
                <w:ilvl w:val="0"/>
                <w:numId w:val="38"/>
              </w:numPr>
              <w:spacing w:after="0"/>
              <w:ind w:left="204" w:hanging="204"/>
              <w:jc w:val="left"/>
              <w:rPr>
                <w:rStyle w:val="fontstyle01"/>
                <w:rFonts w:eastAsiaTheme="majorEastAsia" w:cs="Arial"/>
                <w:sz w:val="18"/>
                <w:szCs w:val="18"/>
                <w:lang w:val="en-IE"/>
              </w:rPr>
            </w:pPr>
            <w:r w:rsidRPr="00537456">
              <w:rPr>
                <w:rStyle w:val="fontstyle01"/>
                <w:rFonts w:eastAsiaTheme="majorEastAsia" w:cs="Arial"/>
                <w:sz w:val="18"/>
                <w:szCs w:val="18"/>
                <w:lang w:val="en-IE"/>
              </w:rPr>
              <w:t>Standard EISMEA reporting</w:t>
            </w:r>
          </w:p>
          <w:p w14:paraId="35800CBF" w14:textId="77777777" w:rsidR="009F3266" w:rsidRPr="00537456" w:rsidRDefault="000E0ACA" w:rsidP="00537456">
            <w:pPr>
              <w:numPr>
                <w:ilvl w:val="0"/>
                <w:numId w:val="38"/>
              </w:numPr>
              <w:spacing w:after="0"/>
              <w:ind w:left="204" w:hanging="204"/>
              <w:jc w:val="left"/>
              <w:rPr>
                <w:rStyle w:val="fontstyle01"/>
                <w:rFonts w:eastAsiaTheme="majorEastAsia" w:cs="Arial"/>
                <w:sz w:val="18"/>
                <w:szCs w:val="18"/>
                <w:lang w:val="en-IE"/>
              </w:rPr>
            </w:pPr>
            <w:r w:rsidRPr="00537456">
              <w:rPr>
                <w:rStyle w:val="fontstyle01"/>
                <w:rFonts w:eastAsiaTheme="majorEastAsia" w:cs="Arial"/>
                <w:sz w:val="18"/>
                <w:szCs w:val="18"/>
                <w:lang w:val="en-IE"/>
              </w:rPr>
              <w:t>English</w:t>
            </w:r>
          </w:p>
          <w:p w14:paraId="0C75C68B" w14:textId="77777777" w:rsidR="000E0ACA" w:rsidRPr="00537456" w:rsidRDefault="000E0ACA" w:rsidP="00537456">
            <w:pPr>
              <w:spacing w:before="120" w:after="0"/>
              <w:jc w:val="left"/>
              <w:rPr>
                <w:rStyle w:val="fontstyle01"/>
                <w:rFonts w:eastAsiaTheme="majorEastAsia" w:cs="Arial"/>
                <w:sz w:val="18"/>
                <w:szCs w:val="18"/>
                <w:lang w:val="en-IE"/>
              </w:rPr>
            </w:pPr>
          </w:p>
        </w:tc>
      </w:tr>
    </w:tbl>
    <w:p w14:paraId="6721B6D7" w14:textId="77777777" w:rsidR="00885F5F" w:rsidRDefault="00885F5F">
      <w:pPr>
        <w:spacing w:after="0"/>
        <w:jc w:val="left"/>
        <w:rPr>
          <w:rFonts w:eastAsia="Times New Roman"/>
          <w:color w:val="595959"/>
          <w:szCs w:val="24"/>
          <w:lang w:eastAsia="it-IT"/>
        </w:rPr>
      </w:pPr>
    </w:p>
    <w:p w14:paraId="13704DFE" w14:textId="77777777" w:rsidR="00EB6DFB" w:rsidRDefault="00EB6DFB">
      <w:pPr>
        <w:spacing w:after="0"/>
        <w:jc w:val="left"/>
        <w:rPr>
          <w:rFonts w:eastAsia="Times New Roman" w:cs="Arial"/>
          <w:i/>
          <w:color w:val="A50021"/>
          <w:szCs w:val="22"/>
          <w:lang w:eastAsia="it-IT"/>
        </w:rPr>
      </w:pPr>
      <w:bookmarkStart w:id="55" w:name="_Toc109214552"/>
      <w:r>
        <w:rPr>
          <w:rFonts w:eastAsia="Times New Roman" w:cs="Arial"/>
          <w:i/>
          <w:color w:val="A50021"/>
          <w:szCs w:val="22"/>
          <w:lang w:eastAsia="it-IT"/>
        </w:rPr>
        <w:br w:type="page"/>
      </w:r>
    </w:p>
    <w:p w14:paraId="566CD4BA" w14:textId="77777777" w:rsidR="00513732" w:rsidRPr="000659A3" w:rsidRDefault="00513732" w:rsidP="00513732">
      <w:pPr>
        <w:shd w:val="clear" w:color="auto" w:fill="FFFFFF"/>
        <w:autoSpaceDE w:val="0"/>
        <w:autoSpaceDN w:val="0"/>
        <w:adjustRightInd w:val="0"/>
        <w:spacing w:after="200"/>
        <w:jc w:val="left"/>
        <w:outlineLvl w:val="3"/>
        <w:rPr>
          <w:rFonts w:eastAsia="Times New Roman" w:cs="Arial"/>
          <w:i/>
          <w:color w:val="A50021"/>
          <w:sz w:val="18"/>
          <w:szCs w:val="22"/>
          <w:lang w:eastAsia="it-IT"/>
        </w:rPr>
      </w:pPr>
      <w:r w:rsidRPr="000659A3">
        <w:rPr>
          <w:rFonts w:eastAsia="Times New Roman" w:cs="Arial"/>
          <w:i/>
          <w:color w:val="A50021"/>
          <w:szCs w:val="22"/>
          <w:lang w:eastAsia="it-IT"/>
        </w:rPr>
        <w:lastRenderedPageBreak/>
        <w:t xml:space="preserve">Work Package </w:t>
      </w:r>
      <w:r w:rsidR="005036F5">
        <w:rPr>
          <w:rFonts w:eastAsia="Times New Roman" w:cs="Arial"/>
          <w:i/>
          <w:color w:val="A50021"/>
          <w:szCs w:val="22"/>
          <w:lang w:eastAsia="it-IT"/>
        </w:rPr>
        <w:t>2</w:t>
      </w:r>
    </w:p>
    <w:tbl>
      <w:tblPr>
        <w:tblW w:w="4800"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864"/>
        <w:gridCol w:w="1065"/>
        <w:gridCol w:w="1380"/>
        <w:gridCol w:w="498"/>
        <w:gridCol w:w="1826"/>
        <w:gridCol w:w="1226"/>
        <w:gridCol w:w="572"/>
        <w:gridCol w:w="871"/>
        <w:gridCol w:w="1347"/>
        <w:gridCol w:w="947"/>
        <w:gridCol w:w="2092"/>
      </w:tblGrid>
      <w:tr w:rsidR="00513732" w:rsidRPr="000659A3" w14:paraId="63D2DCA2" w14:textId="77777777" w:rsidTr="00254079">
        <w:trPr>
          <w:trHeight w:val="417"/>
        </w:trPr>
        <w:tc>
          <w:tcPr>
            <w:tcW w:w="5000" w:type="pct"/>
            <w:gridSpan w:val="11"/>
            <w:shd w:val="clear" w:color="auto" w:fill="D9D9D9"/>
            <w:hideMark/>
          </w:tcPr>
          <w:p w14:paraId="2829BA0A" w14:textId="77777777" w:rsidR="00513732" w:rsidRPr="000659A3" w:rsidRDefault="00513732" w:rsidP="00254079">
            <w:pPr>
              <w:spacing w:before="240"/>
              <w:jc w:val="left"/>
              <w:rPr>
                <w:rFonts w:eastAsia="Times New Roman" w:cs="Arial"/>
                <w:b/>
                <w:color w:val="595959"/>
                <w:szCs w:val="24"/>
              </w:rPr>
            </w:pPr>
            <w:r w:rsidRPr="000659A3">
              <w:rPr>
                <w:rFonts w:eastAsia="Times New Roman" w:cs="Arial"/>
                <w:b/>
                <w:color w:val="595959"/>
                <w:szCs w:val="24"/>
              </w:rPr>
              <w:t xml:space="preserve">Work Package </w:t>
            </w:r>
            <w:r w:rsidR="00AC19ED">
              <w:rPr>
                <w:rFonts w:eastAsia="Times New Roman" w:cs="Arial"/>
                <w:b/>
                <w:color w:val="595959"/>
                <w:szCs w:val="24"/>
              </w:rPr>
              <w:t>2</w:t>
            </w:r>
            <w:r w:rsidRPr="000659A3">
              <w:rPr>
                <w:rFonts w:eastAsia="Times New Roman" w:cs="Arial"/>
                <w:b/>
                <w:color w:val="595959"/>
                <w:szCs w:val="24"/>
              </w:rPr>
              <w:t xml:space="preserve">: </w:t>
            </w:r>
            <w:r w:rsidR="005036F5">
              <w:rPr>
                <w:rFonts w:eastAsia="Times New Roman" w:cs="Arial"/>
                <w:b/>
                <w:color w:val="595959"/>
                <w:szCs w:val="24"/>
              </w:rPr>
              <w:t>Identification of use cases</w:t>
            </w:r>
            <w:r w:rsidR="00AC19ED">
              <w:rPr>
                <w:rFonts w:eastAsia="Times New Roman" w:cs="Arial"/>
                <w:b/>
                <w:color w:val="595959"/>
                <w:szCs w:val="24"/>
              </w:rPr>
              <w:t>. Technology evolution report</w:t>
            </w:r>
          </w:p>
        </w:tc>
      </w:tr>
      <w:tr w:rsidR="00513732" w:rsidRPr="000659A3" w14:paraId="72B3108C" w14:textId="77777777" w:rsidTr="00EB6DFB">
        <w:trPr>
          <w:trHeight w:val="37"/>
        </w:trPr>
        <w:tc>
          <w:tcPr>
            <w:tcW w:w="1070" w:type="pct"/>
            <w:gridSpan w:val="2"/>
            <w:shd w:val="clear" w:color="auto" w:fill="D9D9D9"/>
            <w:hideMark/>
          </w:tcPr>
          <w:p w14:paraId="2B672C3D" w14:textId="77777777" w:rsidR="00513732" w:rsidRPr="000659A3" w:rsidRDefault="00513732" w:rsidP="00254079">
            <w:pPr>
              <w:spacing w:before="120" w:after="120"/>
              <w:jc w:val="left"/>
              <w:rPr>
                <w:rFonts w:eastAsia="Times New Roman" w:cs="Arial"/>
                <w:b/>
                <w:color w:val="595959"/>
                <w:sz w:val="16"/>
                <w:szCs w:val="18"/>
              </w:rPr>
            </w:pPr>
            <w:r w:rsidRPr="000659A3">
              <w:rPr>
                <w:rFonts w:eastAsia="Times New Roman" w:cs="Arial"/>
                <w:b/>
                <w:color w:val="595959"/>
                <w:sz w:val="18"/>
                <w:szCs w:val="18"/>
              </w:rPr>
              <w:t>Duration:</w:t>
            </w:r>
          </w:p>
        </w:tc>
        <w:tc>
          <w:tcPr>
            <w:tcW w:w="504" w:type="pct"/>
            <w:hideMark/>
          </w:tcPr>
          <w:p w14:paraId="3018DD87" w14:textId="77777777" w:rsidR="00513732" w:rsidRPr="000659A3" w:rsidRDefault="00513732" w:rsidP="00254079">
            <w:pPr>
              <w:spacing w:before="120" w:after="120"/>
              <w:jc w:val="left"/>
              <w:rPr>
                <w:rFonts w:eastAsia="Times New Roman"/>
                <w:color w:val="595959"/>
                <w:sz w:val="18"/>
                <w:szCs w:val="24"/>
              </w:rPr>
            </w:pPr>
            <w:r w:rsidRPr="000659A3">
              <w:rPr>
                <w:rFonts w:eastAsia="Times New Roman"/>
                <w:color w:val="595959"/>
                <w:sz w:val="18"/>
                <w:szCs w:val="16"/>
              </w:rPr>
              <w:t>M</w:t>
            </w:r>
            <w:r w:rsidR="00375AC6">
              <w:rPr>
                <w:rFonts w:eastAsia="Times New Roman"/>
                <w:color w:val="595959"/>
                <w:sz w:val="18"/>
                <w:szCs w:val="16"/>
              </w:rPr>
              <w:t>3</w:t>
            </w:r>
            <w:r w:rsidRPr="000659A3">
              <w:rPr>
                <w:rFonts w:eastAsia="Times New Roman"/>
                <w:color w:val="595959"/>
                <w:sz w:val="18"/>
                <w:szCs w:val="16"/>
              </w:rPr>
              <w:t xml:space="preserve"> </w:t>
            </w:r>
            <w:r>
              <w:rPr>
                <w:rFonts w:eastAsia="Times New Roman"/>
                <w:color w:val="595959"/>
                <w:sz w:val="18"/>
                <w:szCs w:val="16"/>
              </w:rPr>
              <w:t>–</w:t>
            </w:r>
            <w:r w:rsidRPr="000659A3">
              <w:rPr>
                <w:rFonts w:eastAsia="Times New Roman"/>
                <w:color w:val="595959"/>
                <w:sz w:val="18"/>
                <w:szCs w:val="16"/>
              </w:rPr>
              <w:t xml:space="preserve"> M</w:t>
            </w:r>
            <w:r w:rsidR="000A24F2">
              <w:rPr>
                <w:rFonts w:eastAsia="Times New Roman"/>
                <w:color w:val="595959"/>
                <w:sz w:val="18"/>
                <w:szCs w:val="16"/>
              </w:rPr>
              <w:t>7</w:t>
            </w:r>
            <w:r w:rsidRPr="000659A3">
              <w:rPr>
                <w:rFonts w:eastAsia="Times New Roman"/>
                <w:color w:val="595959"/>
                <w:sz w:val="18"/>
                <w:szCs w:val="16"/>
              </w:rPr>
              <w:t xml:space="preserve"> </w:t>
            </w:r>
          </w:p>
        </w:tc>
        <w:tc>
          <w:tcPr>
            <w:tcW w:w="1297" w:type="pct"/>
            <w:gridSpan w:val="3"/>
            <w:shd w:val="clear" w:color="auto" w:fill="D9D9D9"/>
            <w:hideMark/>
          </w:tcPr>
          <w:p w14:paraId="44F754D1" w14:textId="77777777" w:rsidR="00513732" w:rsidRPr="000659A3" w:rsidRDefault="00513732" w:rsidP="00254079">
            <w:pPr>
              <w:spacing w:before="120" w:after="120"/>
              <w:jc w:val="left"/>
              <w:rPr>
                <w:rFonts w:eastAsia="Times New Roman" w:cs="Arial"/>
                <w:b/>
                <w:color w:val="595959"/>
                <w:sz w:val="16"/>
                <w:szCs w:val="18"/>
              </w:rPr>
            </w:pPr>
            <w:r w:rsidRPr="000659A3">
              <w:rPr>
                <w:rFonts w:eastAsia="Times New Roman" w:cs="Arial"/>
                <w:b/>
                <w:color w:val="595959"/>
                <w:sz w:val="18"/>
                <w:szCs w:val="18"/>
              </w:rPr>
              <w:t>Lead Beneficiary:</w:t>
            </w:r>
          </w:p>
        </w:tc>
        <w:tc>
          <w:tcPr>
            <w:tcW w:w="2129" w:type="pct"/>
            <w:gridSpan w:val="5"/>
            <w:hideMark/>
          </w:tcPr>
          <w:p w14:paraId="5F7DA86C" w14:textId="77777777" w:rsidR="00513732" w:rsidRPr="000659A3" w:rsidRDefault="00513732" w:rsidP="00254079">
            <w:pPr>
              <w:spacing w:before="120" w:after="120"/>
              <w:jc w:val="left"/>
              <w:rPr>
                <w:rFonts w:eastAsia="Times New Roman" w:cs="Arial"/>
                <w:b/>
                <w:color w:val="595959"/>
                <w:sz w:val="18"/>
                <w:szCs w:val="18"/>
              </w:rPr>
            </w:pPr>
            <w:r w:rsidRPr="000659A3">
              <w:rPr>
                <w:rFonts w:eastAsia="Times New Roman" w:cs="Arial"/>
                <w:color w:val="595959"/>
                <w:sz w:val="18"/>
                <w:szCs w:val="18"/>
              </w:rPr>
              <w:t xml:space="preserve">ETSI </w:t>
            </w:r>
          </w:p>
        </w:tc>
      </w:tr>
      <w:tr w:rsidR="00513732" w:rsidRPr="000659A3" w14:paraId="304816A2" w14:textId="77777777" w:rsidTr="00254079">
        <w:tc>
          <w:tcPr>
            <w:tcW w:w="5000" w:type="pct"/>
            <w:gridSpan w:val="11"/>
            <w:shd w:val="clear" w:color="auto" w:fill="D9D9D9"/>
            <w:hideMark/>
          </w:tcPr>
          <w:p w14:paraId="5A8EB87A" w14:textId="77777777" w:rsidR="00513732" w:rsidRPr="000659A3" w:rsidRDefault="00513732" w:rsidP="00254079">
            <w:pPr>
              <w:spacing w:before="120" w:after="120"/>
              <w:jc w:val="left"/>
              <w:rPr>
                <w:rFonts w:eastAsia="Times New Roman" w:cs="Arial"/>
                <w:b/>
                <w:color w:val="595959"/>
                <w:sz w:val="18"/>
              </w:rPr>
            </w:pPr>
            <w:r w:rsidRPr="000659A3">
              <w:rPr>
                <w:rFonts w:eastAsia="Times New Roman" w:cs="Arial"/>
                <w:b/>
                <w:color w:val="595959"/>
                <w:sz w:val="18"/>
              </w:rPr>
              <w:t>Objectives</w:t>
            </w:r>
          </w:p>
        </w:tc>
      </w:tr>
      <w:tr w:rsidR="00513732" w:rsidRPr="000659A3" w14:paraId="545DF969" w14:textId="77777777" w:rsidTr="00254079">
        <w:trPr>
          <w:trHeight w:val="37"/>
        </w:trPr>
        <w:tc>
          <w:tcPr>
            <w:tcW w:w="5000" w:type="pct"/>
            <w:gridSpan w:val="11"/>
          </w:tcPr>
          <w:p w14:paraId="5899176C" w14:textId="77777777" w:rsidR="00AC19ED" w:rsidRDefault="00AC19ED" w:rsidP="00AC19ED">
            <w:pPr>
              <w:pStyle w:val="ListParagraph"/>
              <w:numPr>
                <w:ilvl w:val="0"/>
                <w:numId w:val="20"/>
              </w:numPr>
              <w:rPr>
                <w:rFonts w:eastAsia="Times New Roman"/>
                <w:color w:val="595959"/>
                <w:sz w:val="18"/>
                <w:szCs w:val="24"/>
              </w:rPr>
            </w:pPr>
            <w:r w:rsidRPr="00AC19ED">
              <w:rPr>
                <w:rFonts w:eastAsia="Times New Roman"/>
                <w:color w:val="595959"/>
                <w:sz w:val="18"/>
                <w:szCs w:val="24"/>
              </w:rPr>
              <w:t>Each use case will be follow</w:t>
            </w:r>
            <w:r>
              <w:rPr>
                <w:rFonts w:eastAsia="Times New Roman"/>
                <w:color w:val="595959"/>
                <w:sz w:val="18"/>
                <w:szCs w:val="24"/>
              </w:rPr>
              <w:t>ed</w:t>
            </w:r>
            <w:r w:rsidRPr="00AC19ED">
              <w:rPr>
                <w:rFonts w:eastAsia="Times New Roman"/>
                <w:color w:val="595959"/>
                <w:sz w:val="18"/>
                <w:szCs w:val="24"/>
              </w:rPr>
              <w:t xml:space="preserve"> by the corresponding assessment on the technology evolution and the recommendations to update each standard as well as on the measurement methods which should be considered for the update of </w:t>
            </w:r>
            <w:proofErr w:type="spellStart"/>
            <w:r w:rsidRPr="00AC19ED">
              <w:rPr>
                <w:rFonts w:eastAsia="Times New Roman"/>
                <w:color w:val="595959"/>
                <w:sz w:val="18"/>
                <w:szCs w:val="24"/>
              </w:rPr>
              <w:t>eac</w:t>
            </w:r>
            <w:proofErr w:type="spellEnd"/>
            <w:r w:rsidRPr="00AC19ED">
              <w:rPr>
                <w:rFonts w:eastAsia="Times New Roman"/>
                <w:color w:val="595959"/>
                <w:sz w:val="18"/>
                <w:szCs w:val="24"/>
              </w:rPr>
              <w:t xml:space="preserve"> standard, including selection of measurement methods when appropriate. </w:t>
            </w:r>
          </w:p>
          <w:p w14:paraId="04246A85" w14:textId="77777777" w:rsidR="00AC19ED" w:rsidRDefault="00AC19ED" w:rsidP="00AC19ED">
            <w:pPr>
              <w:pStyle w:val="ListParagraph"/>
              <w:numPr>
                <w:ilvl w:val="0"/>
                <w:numId w:val="20"/>
              </w:numPr>
              <w:rPr>
                <w:rFonts w:eastAsia="Times New Roman"/>
                <w:color w:val="595959"/>
                <w:sz w:val="18"/>
                <w:szCs w:val="24"/>
              </w:rPr>
            </w:pPr>
            <w:r w:rsidRPr="00AC19ED">
              <w:rPr>
                <w:rFonts w:eastAsia="Times New Roman"/>
                <w:color w:val="595959"/>
                <w:sz w:val="18"/>
                <w:szCs w:val="24"/>
              </w:rPr>
              <w:t xml:space="preserve">This WP will set the starting scenario of requirements for technology updates which impact the validity and update of the current </w:t>
            </w:r>
            <w:proofErr w:type="spellStart"/>
            <w:r w:rsidRPr="00AC19ED">
              <w:rPr>
                <w:rFonts w:eastAsia="Times New Roman"/>
                <w:color w:val="595959"/>
                <w:sz w:val="18"/>
                <w:szCs w:val="24"/>
              </w:rPr>
              <w:t>ENs.</w:t>
            </w:r>
            <w:proofErr w:type="spellEnd"/>
            <w:r w:rsidRPr="00AC19ED">
              <w:rPr>
                <w:rFonts w:eastAsia="Times New Roman"/>
                <w:color w:val="595959"/>
                <w:sz w:val="18"/>
                <w:szCs w:val="24"/>
              </w:rPr>
              <w:t xml:space="preserve"> </w:t>
            </w:r>
          </w:p>
          <w:p w14:paraId="04173375" w14:textId="77777777" w:rsidR="00AC19ED" w:rsidRDefault="00AC19ED" w:rsidP="00AC19ED">
            <w:pPr>
              <w:pStyle w:val="ListParagraph"/>
              <w:numPr>
                <w:ilvl w:val="0"/>
                <w:numId w:val="20"/>
              </w:numPr>
              <w:rPr>
                <w:rFonts w:eastAsia="Times New Roman"/>
                <w:color w:val="595959"/>
                <w:sz w:val="18"/>
                <w:szCs w:val="24"/>
              </w:rPr>
            </w:pPr>
            <w:r w:rsidRPr="00AC19ED">
              <w:rPr>
                <w:rFonts w:eastAsia="Times New Roman"/>
                <w:color w:val="595959"/>
                <w:sz w:val="18"/>
                <w:szCs w:val="24"/>
              </w:rPr>
              <w:t xml:space="preserve">Consult with key stakeholders (manufacturers, notified bodies, measurement laboratories, satellite operators) to collect identified elements of current ENs which are subject to scrutiny, including specifications and measurement methods. </w:t>
            </w:r>
          </w:p>
          <w:p w14:paraId="091DB964" w14:textId="77777777" w:rsidR="00AC19ED" w:rsidRPr="00AC19ED" w:rsidRDefault="00AC19ED" w:rsidP="00AC19ED">
            <w:pPr>
              <w:pStyle w:val="ListParagraph"/>
              <w:numPr>
                <w:ilvl w:val="0"/>
                <w:numId w:val="20"/>
              </w:numPr>
              <w:rPr>
                <w:rFonts w:eastAsia="Times New Roman"/>
                <w:color w:val="595959"/>
                <w:sz w:val="18"/>
                <w:szCs w:val="24"/>
              </w:rPr>
            </w:pPr>
            <w:r w:rsidRPr="00AC19ED">
              <w:rPr>
                <w:rFonts w:eastAsia="Times New Roman"/>
                <w:color w:val="595959"/>
                <w:sz w:val="18"/>
                <w:szCs w:val="24"/>
              </w:rPr>
              <w:t>Produce TR identifying the technology issues which affect ENs and the reasons for updating. The deliverable will be a TR.</w:t>
            </w:r>
          </w:p>
        </w:tc>
      </w:tr>
      <w:tr w:rsidR="00513732" w:rsidRPr="000659A3" w14:paraId="16CF088D" w14:textId="77777777" w:rsidTr="00254079">
        <w:tc>
          <w:tcPr>
            <w:tcW w:w="5000" w:type="pct"/>
            <w:gridSpan w:val="11"/>
            <w:shd w:val="clear" w:color="auto" w:fill="D9D9D9"/>
            <w:hideMark/>
          </w:tcPr>
          <w:p w14:paraId="343600F2" w14:textId="77777777" w:rsidR="00513732" w:rsidRPr="000659A3" w:rsidRDefault="00513732" w:rsidP="00254079">
            <w:pPr>
              <w:spacing w:before="120" w:after="120"/>
              <w:jc w:val="left"/>
              <w:rPr>
                <w:rFonts w:eastAsia="Times New Roman" w:cs="Arial"/>
                <w:b/>
                <w:color w:val="595959"/>
                <w:sz w:val="18"/>
              </w:rPr>
            </w:pPr>
            <w:r w:rsidRPr="000659A3">
              <w:rPr>
                <w:rFonts w:eastAsia="Times New Roman" w:cs="Arial"/>
                <w:b/>
                <w:color w:val="595959"/>
                <w:sz w:val="18"/>
              </w:rPr>
              <w:t>Activities and division of work (WP description)</w:t>
            </w:r>
          </w:p>
        </w:tc>
      </w:tr>
      <w:tr w:rsidR="00513732" w:rsidRPr="000659A3" w14:paraId="234D0480" w14:textId="77777777" w:rsidTr="00EB6DFB">
        <w:trPr>
          <w:trHeight w:val="372"/>
        </w:trPr>
        <w:tc>
          <w:tcPr>
            <w:tcW w:w="681" w:type="pct"/>
            <w:vMerge w:val="restart"/>
            <w:shd w:val="clear" w:color="auto" w:fill="E6E6E6"/>
            <w:hideMark/>
          </w:tcPr>
          <w:p w14:paraId="1F87CB63" w14:textId="77777777" w:rsidR="00513732" w:rsidRPr="000659A3" w:rsidRDefault="00513732" w:rsidP="00254079">
            <w:pPr>
              <w:spacing w:before="120" w:after="0"/>
              <w:jc w:val="center"/>
              <w:rPr>
                <w:rFonts w:eastAsia="Times New Roman" w:cs="Arial"/>
                <w:color w:val="595959"/>
                <w:sz w:val="18"/>
                <w:szCs w:val="18"/>
              </w:rPr>
            </w:pPr>
            <w:r w:rsidRPr="000659A3">
              <w:rPr>
                <w:rFonts w:eastAsia="Times New Roman" w:cs="Arial"/>
                <w:color w:val="595959"/>
                <w:sz w:val="18"/>
                <w:szCs w:val="18"/>
              </w:rPr>
              <w:t>Task No</w:t>
            </w:r>
          </w:p>
          <w:p w14:paraId="3792575A" w14:textId="77777777" w:rsidR="00513732" w:rsidRPr="000659A3" w:rsidRDefault="00513732" w:rsidP="00254079">
            <w:pPr>
              <w:spacing w:after="120"/>
              <w:jc w:val="center"/>
              <w:rPr>
                <w:rFonts w:eastAsia="Times New Roman" w:cs="Arial"/>
                <w:color w:val="808080"/>
                <w:sz w:val="18"/>
                <w:szCs w:val="18"/>
              </w:rPr>
            </w:pPr>
            <w:r w:rsidRPr="000659A3">
              <w:rPr>
                <w:rFonts w:eastAsia="Times New Roman" w:cs="Arial"/>
                <w:color w:val="808080"/>
                <w:sz w:val="16"/>
                <w:szCs w:val="18"/>
              </w:rPr>
              <w:t>(continuous numbering linked to WP)</w:t>
            </w:r>
          </w:p>
        </w:tc>
        <w:tc>
          <w:tcPr>
            <w:tcW w:w="1075" w:type="pct"/>
            <w:gridSpan w:val="3"/>
            <w:vMerge w:val="restart"/>
            <w:shd w:val="clear" w:color="auto" w:fill="E6E6E6"/>
            <w:hideMark/>
          </w:tcPr>
          <w:p w14:paraId="042DEEFE"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Task Name</w:t>
            </w:r>
          </w:p>
        </w:tc>
        <w:tc>
          <w:tcPr>
            <w:tcW w:w="1324" w:type="pct"/>
            <w:gridSpan w:val="3"/>
            <w:vMerge w:val="restart"/>
            <w:shd w:val="clear" w:color="auto" w:fill="E6E6E6"/>
            <w:hideMark/>
          </w:tcPr>
          <w:p w14:paraId="71362AD6"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Description</w:t>
            </w:r>
          </w:p>
          <w:p w14:paraId="46164628" w14:textId="77777777" w:rsidR="00513732" w:rsidRPr="000659A3" w:rsidRDefault="00513732" w:rsidP="00254079">
            <w:pPr>
              <w:spacing w:before="120" w:after="120"/>
              <w:jc w:val="center"/>
              <w:rPr>
                <w:rFonts w:eastAsia="Times New Roman" w:cs="Arial"/>
                <w:i/>
                <w:color w:val="595959"/>
                <w:sz w:val="18"/>
                <w:szCs w:val="18"/>
              </w:rPr>
            </w:pPr>
          </w:p>
        </w:tc>
        <w:tc>
          <w:tcPr>
            <w:tcW w:w="1156" w:type="pct"/>
            <w:gridSpan w:val="3"/>
            <w:shd w:val="clear" w:color="auto" w:fill="E6E6E6"/>
            <w:hideMark/>
          </w:tcPr>
          <w:p w14:paraId="5F8E5475"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 xml:space="preserve">Participants </w:t>
            </w:r>
          </w:p>
        </w:tc>
        <w:tc>
          <w:tcPr>
            <w:tcW w:w="765" w:type="pct"/>
            <w:vMerge w:val="restart"/>
            <w:shd w:val="clear" w:color="auto" w:fill="E6E6E6"/>
          </w:tcPr>
          <w:p w14:paraId="724AE3DE" w14:textId="77777777" w:rsidR="00513732" w:rsidRPr="000659A3" w:rsidRDefault="00513732" w:rsidP="00254079">
            <w:pPr>
              <w:spacing w:before="120" w:after="0"/>
              <w:jc w:val="center"/>
              <w:rPr>
                <w:rFonts w:eastAsia="Times New Roman" w:cs="Arial"/>
                <w:color w:val="595959"/>
                <w:sz w:val="18"/>
                <w:szCs w:val="18"/>
              </w:rPr>
            </w:pPr>
            <w:r w:rsidRPr="000659A3">
              <w:rPr>
                <w:rFonts w:eastAsia="Times New Roman" w:cs="Arial"/>
                <w:color w:val="595959"/>
                <w:sz w:val="18"/>
                <w:szCs w:val="18"/>
              </w:rPr>
              <w:t>In-kind Contributions and Subcontracting</w:t>
            </w:r>
          </w:p>
          <w:p w14:paraId="3E14B3E9" w14:textId="77777777" w:rsidR="00513732" w:rsidRPr="000659A3" w:rsidRDefault="00513732" w:rsidP="00254079">
            <w:pPr>
              <w:spacing w:after="0"/>
              <w:jc w:val="center"/>
              <w:rPr>
                <w:rFonts w:eastAsia="Times New Roman" w:cs="Arial"/>
                <w:color w:val="808080"/>
                <w:sz w:val="16"/>
                <w:szCs w:val="18"/>
              </w:rPr>
            </w:pPr>
            <w:r w:rsidRPr="000659A3">
              <w:rPr>
                <w:rFonts w:eastAsia="Times New Roman" w:cs="Arial"/>
                <w:color w:val="808080"/>
                <w:sz w:val="16"/>
                <w:szCs w:val="18"/>
              </w:rPr>
              <w:t>(Yes/No and which)</w:t>
            </w:r>
          </w:p>
          <w:p w14:paraId="3B46B9A7" w14:textId="77777777" w:rsidR="00513732" w:rsidRPr="000659A3" w:rsidRDefault="00513732" w:rsidP="00254079">
            <w:pPr>
              <w:spacing w:after="120"/>
              <w:jc w:val="center"/>
              <w:rPr>
                <w:rFonts w:eastAsia="Times New Roman" w:cs="Arial"/>
                <w:color w:val="595959"/>
                <w:sz w:val="18"/>
                <w:szCs w:val="18"/>
              </w:rPr>
            </w:pPr>
          </w:p>
        </w:tc>
      </w:tr>
      <w:tr w:rsidR="00513732" w:rsidRPr="000659A3" w14:paraId="497D3713" w14:textId="77777777" w:rsidTr="00EB6DFB">
        <w:trPr>
          <w:trHeight w:val="372"/>
        </w:trPr>
        <w:tc>
          <w:tcPr>
            <w:tcW w:w="0" w:type="auto"/>
            <w:vMerge/>
            <w:vAlign w:val="center"/>
            <w:hideMark/>
          </w:tcPr>
          <w:p w14:paraId="5CB26B41" w14:textId="77777777" w:rsidR="00513732" w:rsidRPr="000659A3" w:rsidRDefault="00513732" w:rsidP="00254079">
            <w:pPr>
              <w:spacing w:after="0"/>
              <w:jc w:val="left"/>
              <w:rPr>
                <w:rFonts w:eastAsia="Times New Roman" w:cs="Arial"/>
                <w:color w:val="808080"/>
                <w:sz w:val="18"/>
                <w:szCs w:val="18"/>
              </w:rPr>
            </w:pPr>
          </w:p>
        </w:tc>
        <w:tc>
          <w:tcPr>
            <w:tcW w:w="0" w:type="auto"/>
            <w:gridSpan w:val="3"/>
            <w:vMerge/>
            <w:vAlign w:val="center"/>
            <w:hideMark/>
          </w:tcPr>
          <w:p w14:paraId="43C984C4" w14:textId="77777777" w:rsidR="00513732" w:rsidRPr="000659A3" w:rsidRDefault="00513732" w:rsidP="00254079">
            <w:pPr>
              <w:spacing w:after="0"/>
              <w:jc w:val="left"/>
              <w:rPr>
                <w:rFonts w:eastAsia="Times New Roman" w:cs="Arial"/>
                <w:color w:val="595959"/>
                <w:sz w:val="18"/>
                <w:szCs w:val="18"/>
              </w:rPr>
            </w:pPr>
          </w:p>
        </w:tc>
        <w:tc>
          <w:tcPr>
            <w:tcW w:w="0" w:type="auto"/>
            <w:gridSpan w:val="3"/>
            <w:vMerge/>
            <w:vAlign w:val="center"/>
            <w:hideMark/>
          </w:tcPr>
          <w:p w14:paraId="24F7191D" w14:textId="77777777" w:rsidR="00513732" w:rsidRPr="000659A3" w:rsidRDefault="00513732" w:rsidP="00254079">
            <w:pPr>
              <w:spacing w:after="0"/>
              <w:jc w:val="left"/>
              <w:rPr>
                <w:rFonts w:eastAsia="Times New Roman" w:cs="Arial"/>
                <w:i/>
                <w:color w:val="595959"/>
                <w:sz w:val="18"/>
                <w:szCs w:val="18"/>
              </w:rPr>
            </w:pPr>
          </w:p>
        </w:tc>
        <w:tc>
          <w:tcPr>
            <w:tcW w:w="810" w:type="pct"/>
            <w:gridSpan w:val="2"/>
            <w:shd w:val="clear" w:color="auto" w:fill="E6E6E6"/>
            <w:hideMark/>
          </w:tcPr>
          <w:p w14:paraId="368B3312"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Name</w:t>
            </w:r>
          </w:p>
        </w:tc>
        <w:tc>
          <w:tcPr>
            <w:tcW w:w="346" w:type="pct"/>
            <w:shd w:val="clear" w:color="auto" w:fill="E6E6E6"/>
            <w:hideMark/>
          </w:tcPr>
          <w:p w14:paraId="15330299" w14:textId="77777777" w:rsidR="00513732" w:rsidRPr="000659A3" w:rsidRDefault="00513732" w:rsidP="00254079">
            <w:pPr>
              <w:spacing w:before="120" w:after="0"/>
              <w:jc w:val="center"/>
              <w:rPr>
                <w:rFonts w:eastAsia="Times New Roman" w:cs="Arial"/>
                <w:color w:val="595959"/>
                <w:sz w:val="18"/>
                <w:szCs w:val="18"/>
              </w:rPr>
            </w:pPr>
            <w:r w:rsidRPr="000659A3">
              <w:rPr>
                <w:rFonts w:eastAsia="Times New Roman" w:cs="Arial"/>
                <w:color w:val="595959"/>
                <w:sz w:val="18"/>
                <w:szCs w:val="18"/>
              </w:rPr>
              <w:t>Role</w:t>
            </w:r>
          </w:p>
          <w:p w14:paraId="60F75EE1" w14:textId="77777777" w:rsidR="00513732" w:rsidRPr="000659A3" w:rsidRDefault="00513732" w:rsidP="00254079">
            <w:pPr>
              <w:spacing w:after="120"/>
              <w:jc w:val="center"/>
              <w:rPr>
                <w:rFonts w:eastAsia="Times New Roman" w:cs="Arial"/>
                <w:color w:val="595959"/>
                <w:sz w:val="18"/>
                <w:szCs w:val="18"/>
              </w:rPr>
            </w:pPr>
          </w:p>
        </w:tc>
        <w:tc>
          <w:tcPr>
            <w:tcW w:w="0" w:type="auto"/>
            <w:vMerge/>
            <w:vAlign w:val="center"/>
            <w:hideMark/>
          </w:tcPr>
          <w:p w14:paraId="0CFFB987" w14:textId="77777777" w:rsidR="00513732" w:rsidRPr="000659A3" w:rsidRDefault="00513732" w:rsidP="00254079">
            <w:pPr>
              <w:spacing w:after="0"/>
              <w:jc w:val="left"/>
              <w:rPr>
                <w:rFonts w:eastAsia="Times New Roman" w:cs="Arial"/>
                <w:color w:val="595959"/>
                <w:sz w:val="18"/>
                <w:szCs w:val="18"/>
              </w:rPr>
            </w:pPr>
          </w:p>
        </w:tc>
      </w:tr>
      <w:tr w:rsidR="00513732" w:rsidRPr="000659A3" w14:paraId="6DF3B334" w14:textId="77777777" w:rsidTr="00EB6DFB">
        <w:trPr>
          <w:trHeight w:val="37"/>
        </w:trPr>
        <w:tc>
          <w:tcPr>
            <w:tcW w:w="681" w:type="pct"/>
            <w:hideMark/>
          </w:tcPr>
          <w:p w14:paraId="63B6B53B"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T</w:t>
            </w:r>
            <w:r w:rsidR="00AC19ED">
              <w:rPr>
                <w:rFonts w:eastAsia="Times New Roman" w:cs="Arial"/>
                <w:color w:val="595959"/>
                <w:sz w:val="18"/>
                <w:szCs w:val="18"/>
              </w:rPr>
              <w:t>2</w:t>
            </w:r>
            <w:r w:rsidRPr="000659A3">
              <w:rPr>
                <w:rFonts w:eastAsia="Times New Roman" w:cs="Arial"/>
                <w:color w:val="595959"/>
                <w:sz w:val="18"/>
                <w:szCs w:val="18"/>
              </w:rPr>
              <w:t>.1</w:t>
            </w:r>
          </w:p>
        </w:tc>
        <w:tc>
          <w:tcPr>
            <w:tcW w:w="1075" w:type="pct"/>
            <w:gridSpan w:val="3"/>
            <w:hideMark/>
          </w:tcPr>
          <w:p w14:paraId="735396C3" w14:textId="77777777" w:rsidR="00513732" w:rsidRPr="000659A3" w:rsidRDefault="00AC19ED" w:rsidP="00254079">
            <w:pPr>
              <w:spacing w:before="120" w:after="120"/>
              <w:jc w:val="left"/>
              <w:rPr>
                <w:rFonts w:eastAsia="Times New Roman" w:cs="Arial"/>
                <w:color w:val="595959"/>
                <w:sz w:val="18"/>
                <w:szCs w:val="18"/>
              </w:rPr>
            </w:pPr>
            <w:r w:rsidRPr="00AC19ED">
              <w:rPr>
                <w:rFonts w:eastAsia="Times New Roman" w:cs="Arial"/>
                <w:color w:val="595959"/>
                <w:sz w:val="18"/>
                <w:szCs w:val="18"/>
              </w:rPr>
              <w:t xml:space="preserve">Required technology updates. Identification of </w:t>
            </w:r>
            <w:proofErr w:type="spellStart"/>
            <w:r w:rsidRPr="00AC19ED">
              <w:rPr>
                <w:rFonts w:eastAsia="Times New Roman" w:cs="Arial"/>
                <w:color w:val="595959"/>
                <w:sz w:val="18"/>
                <w:szCs w:val="18"/>
              </w:rPr>
              <w:t>sinergies</w:t>
            </w:r>
            <w:proofErr w:type="spellEnd"/>
            <w:r w:rsidRPr="00AC19ED">
              <w:rPr>
                <w:rFonts w:eastAsia="Times New Roman" w:cs="Arial"/>
                <w:color w:val="595959"/>
                <w:sz w:val="18"/>
                <w:szCs w:val="18"/>
              </w:rPr>
              <w:t xml:space="preserve"> between ENs</w:t>
            </w:r>
          </w:p>
        </w:tc>
        <w:tc>
          <w:tcPr>
            <w:tcW w:w="1324" w:type="pct"/>
            <w:gridSpan w:val="3"/>
            <w:hideMark/>
          </w:tcPr>
          <w:p w14:paraId="68CB9A1E" w14:textId="77777777" w:rsidR="00513732" w:rsidRDefault="00337CF1" w:rsidP="00337CF1">
            <w:pPr>
              <w:spacing w:before="120" w:after="120"/>
              <w:jc w:val="left"/>
              <w:rPr>
                <w:rFonts w:eastAsia="Times New Roman" w:cs="Arial"/>
                <w:color w:val="595959"/>
                <w:sz w:val="18"/>
                <w:szCs w:val="18"/>
              </w:rPr>
            </w:pPr>
            <w:r>
              <w:rPr>
                <w:rFonts w:eastAsia="Times New Roman" w:cs="Arial"/>
                <w:color w:val="595959"/>
                <w:sz w:val="18"/>
                <w:szCs w:val="18"/>
              </w:rPr>
              <w:t xml:space="preserve">Definition of </w:t>
            </w:r>
            <w:r w:rsidRPr="00337CF1">
              <w:rPr>
                <w:rFonts w:eastAsia="Times New Roman" w:cs="Arial"/>
                <w:color w:val="595959"/>
                <w:sz w:val="18"/>
                <w:szCs w:val="18"/>
              </w:rPr>
              <w:t>use case</w:t>
            </w:r>
            <w:r>
              <w:rPr>
                <w:rFonts w:eastAsia="Times New Roman" w:cs="Arial"/>
                <w:color w:val="595959"/>
                <w:sz w:val="18"/>
                <w:szCs w:val="18"/>
              </w:rPr>
              <w:t>s</w:t>
            </w:r>
            <w:r w:rsidRPr="00337CF1">
              <w:rPr>
                <w:rFonts w:eastAsia="Times New Roman" w:cs="Arial"/>
                <w:color w:val="595959"/>
                <w:sz w:val="18"/>
                <w:szCs w:val="18"/>
              </w:rPr>
              <w:t xml:space="preserve"> followed by the corresponding assessment on the technology evolution and the recommendations to update each standard</w:t>
            </w:r>
          </w:p>
          <w:p w14:paraId="65E464A9" w14:textId="77777777" w:rsidR="00E17481" w:rsidRDefault="00E17481" w:rsidP="00337CF1">
            <w:pPr>
              <w:spacing w:before="120" w:after="120"/>
              <w:jc w:val="left"/>
              <w:rPr>
                <w:rFonts w:eastAsia="Times New Roman" w:cs="Arial"/>
                <w:color w:val="595959"/>
                <w:sz w:val="18"/>
                <w:szCs w:val="18"/>
              </w:rPr>
            </w:pPr>
            <w:r>
              <w:rPr>
                <w:rFonts w:eastAsia="Times New Roman" w:cs="Arial"/>
                <w:color w:val="595959"/>
                <w:sz w:val="18"/>
                <w:szCs w:val="18"/>
              </w:rPr>
              <w:t xml:space="preserve">Identification of </w:t>
            </w:r>
            <w:r w:rsidR="0026109C">
              <w:rPr>
                <w:rFonts w:eastAsia="Times New Roman" w:cs="Arial"/>
                <w:color w:val="595959"/>
                <w:sz w:val="18"/>
                <w:szCs w:val="18"/>
              </w:rPr>
              <w:t xml:space="preserve">technologies and use cases´ </w:t>
            </w:r>
            <w:proofErr w:type="spellStart"/>
            <w:r>
              <w:rPr>
                <w:rFonts w:eastAsia="Times New Roman" w:cs="Arial"/>
                <w:color w:val="595959"/>
                <w:sz w:val="18"/>
                <w:szCs w:val="18"/>
              </w:rPr>
              <w:t>sinergies</w:t>
            </w:r>
            <w:proofErr w:type="spellEnd"/>
            <w:r>
              <w:rPr>
                <w:rFonts w:eastAsia="Times New Roman" w:cs="Arial"/>
                <w:color w:val="595959"/>
                <w:sz w:val="18"/>
                <w:szCs w:val="18"/>
              </w:rPr>
              <w:t xml:space="preserve"> between standards </w:t>
            </w:r>
          </w:p>
          <w:p w14:paraId="05F69997" w14:textId="77777777" w:rsidR="00E17481" w:rsidRDefault="00E17481" w:rsidP="00337CF1">
            <w:pPr>
              <w:spacing w:before="120" w:after="120"/>
              <w:jc w:val="left"/>
              <w:rPr>
                <w:rFonts w:eastAsia="Times New Roman" w:cs="Arial"/>
                <w:color w:val="595959"/>
                <w:sz w:val="18"/>
                <w:szCs w:val="18"/>
              </w:rPr>
            </w:pPr>
            <w:r>
              <w:rPr>
                <w:rFonts w:eastAsia="Times New Roman" w:cs="Arial"/>
                <w:color w:val="595959"/>
                <w:sz w:val="18"/>
                <w:szCs w:val="18"/>
              </w:rPr>
              <w:t>Consultation with stakeholders</w:t>
            </w:r>
          </w:p>
          <w:p w14:paraId="606EE270" w14:textId="77777777" w:rsidR="008252F4" w:rsidRDefault="008252F4" w:rsidP="00254079">
            <w:pPr>
              <w:spacing w:before="120" w:after="120"/>
              <w:jc w:val="left"/>
              <w:rPr>
                <w:rFonts w:eastAsia="Times New Roman" w:cs="Arial"/>
                <w:color w:val="595959"/>
                <w:sz w:val="18"/>
                <w:szCs w:val="18"/>
              </w:rPr>
            </w:pPr>
            <w:r>
              <w:rPr>
                <w:rFonts w:eastAsia="Times New Roman" w:cs="Arial"/>
                <w:color w:val="595959"/>
                <w:sz w:val="18"/>
                <w:szCs w:val="18"/>
              </w:rPr>
              <w:t>It will run from M</w:t>
            </w:r>
            <w:r w:rsidR="00375AC6">
              <w:rPr>
                <w:rFonts w:eastAsia="Times New Roman" w:cs="Arial"/>
                <w:color w:val="595959"/>
                <w:sz w:val="18"/>
                <w:szCs w:val="18"/>
              </w:rPr>
              <w:t>3</w:t>
            </w:r>
            <w:r>
              <w:rPr>
                <w:rFonts w:eastAsia="Times New Roman" w:cs="Arial"/>
                <w:color w:val="595959"/>
                <w:sz w:val="18"/>
                <w:szCs w:val="18"/>
              </w:rPr>
              <w:t xml:space="preserve"> to M</w:t>
            </w:r>
            <w:r w:rsidR="00375AC6">
              <w:rPr>
                <w:rFonts w:eastAsia="Times New Roman" w:cs="Arial"/>
                <w:color w:val="595959"/>
                <w:sz w:val="18"/>
                <w:szCs w:val="18"/>
              </w:rPr>
              <w:t>6</w:t>
            </w:r>
          </w:p>
          <w:p w14:paraId="18F1BF74" w14:textId="77777777" w:rsidR="00BD7EA7" w:rsidRPr="000659A3" w:rsidRDefault="00BD7EA7" w:rsidP="00254079">
            <w:pPr>
              <w:spacing w:before="120" w:after="120"/>
              <w:jc w:val="left"/>
              <w:rPr>
                <w:rFonts w:eastAsia="Times New Roman" w:cs="Arial"/>
                <w:color w:val="595959"/>
                <w:sz w:val="18"/>
                <w:szCs w:val="18"/>
              </w:rPr>
            </w:pPr>
            <w:r w:rsidRPr="00BD7EA7">
              <w:rPr>
                <w:rFonts w:eastAsia="Times New Roman" w:cs="Arial"/>
                <w:color w:val="595959"/>
                <w:sz w:val="18"/>
                <w:szCs w:val="18"/>
              </w:rPr>
              <w:lastRenderedPageBreak/>
              <w:t xml:space="preserve">The overall number of days estimated is </w:t>
            </w:r>
            <w:r w:rsidR="00DF631D">
              <w:rPr>
                <w:rFonts w:eastAsia="Times New Roman" w:cs="Arial"/>
                <w:color w:val="595959"/>
                <w:sz w:val="18"/>
                <w:szCs w:val="18"/>
              </w:rPr>
              <w:t>30</w:t>
            </w:r>
          </w:p>
        </w:tc>
        <w:tc>
          <w:tcPr>
            <w:tcW w:w="810" w:type="pct"/>
            <w:gridSpan w:val="2"/>
            <w:hideMark/>
          </w:tcPr>
          <w:p w14:paraId="0D4A73AD"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lastRenderedPageBreak/>
              <w:t>ETSI,</w:t>
            </w:r>
          </w:p>
          <w:p w14:paraId="7C445F9A"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 xml:space="preserve"> TC Chair</w:t>
            </w:r>
          </w:p>
        </w:tc>
        <w:tc>
          <w:tcPr>
            <w:tcW w:w="346" w:type="pct"/>
            <w:hideMark/>
          </w:tcPr>
          <w:p w14:paraId="66149A25" w14:textId="77777777" w:rsidR="00513732" w:rsidRPr="000659A3" w:rsidRDefault="00C25584"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COO</w:t>
            </w:r>
            <w:r>
              <w:rPr>
                <w:rFonts w:eastAsia="Times New Roman" w:cs="Arial"/>
                <w:color w:val="595959"/>
                <w:sz w:val="18"/>
                <w:szCs w:val="18"/>
              </w:rPr>
              <w:t>, BEN</w:t>
            </w:r>
          </w:p>
        </w:tc>
        <w:tc>
          <w:tcPr>
            <w:tcW w:w="765" w:type="pct"/>
            <w:hideMark/>
          </w:tcPr>
          <w:p w14:paraId="3F6A5961" w14:textId="77777777" w:rsidR="00513732" w:rsidRPr="00FC531C" w:rsidRDefault="00FC531C" w:rsidP="00254079">
            <w:pPr>
              <w:spacing w:before="120" w:after="120"/>
              <w:jc w:val="left"/>
              <w:rPr>
                <w:rFonts w:eastAsia="Times New Roman" w:cs="Arial"/>
                <w:color w:val="595959"/>
                <w:sz w:val="18"/>
                <w:szCs w:val="18"/>
                <w:highlight w:val="yellow"/>
              </w:rPr>
            </w:pPr>
            <w:r w:rsidRPr="00FC531C">
              <w:rPr>
                <w:rFonts w:eastAsia="Times New Roman" w:cs="Arial"/>
                <w:color w:val="595959"/>
                <w:sz w:val="18"/>
                <w:szCs w:val="18"/>
              </w:rPr>
              <w:t>Yes, subcontracting</w:t>
            </w:r>
          </w:p>
        </w:tc>
      </w:tr>
      <w:tr w:rsidR="00513732" w:rsidRPr="000659A3" w14:paraId="0CD463B8" w14:textId="77777777" w:rsidTr="00EB6DFB">
        <w:trPr>
          <w:trHeight w:val="37"/>
        </w:trPr>
        <w:tc>
          <w:tcPr>
            <w:tcW w:w="681" w:type="pct"/>
            <w:hideMark/>
          </w:tcPr>
          <w:p w14:paraId="392ED158"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T</w:t>
            </w:r>
            <w:r w:rsidR="0064591B">
              <w:rPr>
                <w:rFonts w:eastAsia="Times New Roman" w:cs="Arial"/>
                <w:color w:val="595959"/>
                <w:sz w:val="18"/>
                <w:szCs w:val="18"/>
              </w:rPr>
              <w:t>2</w:t>
            </w:r>
            <w:r w:rsidRPr="000659A3">
              <w:rPr>
                <w:rFonts w:eastAsia="Times New Roman" w:cs="Arial"/>
                <w:color w:val="595959"/>
                <w:sz w:val="18"/>
                <w:szCs w:val="18"/>
              </w:rPr>
              <w:t>.2</w:t>
            </w:r>
          </w:p>
        </w:tc>
        <w:tc>
          <w:tcPr>
            <w:tcW w:w="1075" w:type="pct"/>
            <w:gridSpan w:val="3"/>
            <w:hideMark/>
          </w:tcPr>
          <w:p w14:paraId="5421F5C2" w14:textId="77777777" w:rsidR="00513732" w:rsidRPr="000659A3" w:rsidRDefault="0064591B" w:rsidP="00254079">
            <w:pPr>
              <w:spacing w:before="120" w:after="120"/>
              <w:jc w:val="left"/>
              <w:rPr>
                <w:rFonts w:eastAsia="Times New Roman" w:cs="Arial"/>
                <w:color w:val="595959"/>
                <w:sz w:val="18"/>
                <w:szCs w:val="18"/>
              </w:rPr>
            </w:pPr>
            <w:r w:rsidRPr="0064591B">
              <w:rPr>
                <w:rFonts w:eastAsia="Times New Roman" w:cs="Arial"/>
                <w:color w:val="595959"/>
                <w:sz w:val="18"/>
                <w:szCs w:val="18"/>
              </w:rPr>
              <w:t>Selection measurement methods</w:t>
            </w:r>
          </w:p>
        </w:tc>
        <w:tc>
          <w:tcPr>
            <w:tcW w:w="1324" w:type="pct"/>
            <w:gridSpan w:val="3"/>
            <w:hideMark/>
          </w:tcPr>
          <w:p w14:paraId="35DDF6AF" w14:textId="77777777" w:rsidR="00DF631D" w:rsidRDefault="00DF631D" w:rsidP="00254079">
            <w:pPr>
              <w:spacing w:before="120" w:after="120"/>
              <w:jc w:val="left"/>
              <w:rPr>
                <w:rFonts w:eastAsia="Times New Roman" w:cs="Arial"/>
                <w:color w:val="595959"/>
                <w:sz w:val="18"/>
                <w:szCs w:val="18"/>
              </w:rPr>
            </w:pPr>
            <w:r>
              <w:rPr>
                <w:rFonts w:eastAsia="Times New Roman" w:cs="Arial"/>
                <w:color w:val="595959"/>
                <w:sz w:val="18"/>
                <w:szCs w:val="18"/>
              </w:rPr>
              <w:t xml:space="preserve">Examination of the </w:t>
            </w:r>
            <w:r w:rsidR="00E17481" w:rsidRPr="00E17481">
              <w:rPr>
                <w:rFonts w:eastAsia="Times New Roman" w:cs="Arial"/>
                <w:color w:val="595959"/>
                <w:sz w:val="18"/>
                <w:szCs w:val="18"/>
              </w:rPr>
              <w:t>measurement methods which should be considered for the update of eac</w:t>
            </w:r>
            <w:r>
              <w:rPr>
                <w:rFonts w:eastAsia="Times New Roman" w:cs="Arial"/>
                <w:color w:val="595959"/>
                <w:sz w:val="18"/>
                <w:szCs w:val="18"/>
              </w:rPr>
              <w:t>h</w:t>
            </w:r>
            <w:r w:rsidR="00E17481" w:rsidRPr="00E17481">
              <w:rPr>
                <w:rFonts w:eastAsia="Times New Roman" w:cs="Arial"/>
                <w:color w:val="595959"/>
                <w:sz w:val="18"/>
                <w:szCs w:val="18"/>
              </w:rPr>
              <w:t xml:space="preserve"> standard, including selection of measurement methods when appropriate. </w:t>
            </w:r>
          </w:p>
          <w:p w14:paraId="1F4D5DEF" w14:textId="77777777" w:rsidR="008252F4" w:rsidRDefault="008252F4" w:rsidP="00254079">
            <w:pPr>
              <w:spacing w:before="120" w:after="120"/>
              <w:jc w:val="left"/>
              <w:rPr>
                <w:rFonts w:eastAsia="Times New Roman" w:cs="Arial"/>
                <w:color w:val="595959"/>
                <w:sz w:val="18"/>
                <w:szCs w:val="18"/>
              </w:rPr>
            </w:pPr>
            <w:r w:rsidRPr="008252F4">
              <w:rPr>
                <w:rFonts w:eastAsia="Times New Roman" w:cs="Arial"/>
                <w:color w:val="595959"/>
                <w:sz w:val="18"/>
                <w:szCs w:val="18"/>
              </w:rPr>
              <w:t>It will run from M</w:t>
            </w:r>
            <w:r w:rsidR="00375AC6">
              <w:rPr>
                <w:rFonts w:eastAsia="Times New Roman" w:cs="Arial"/>
                <w:color w:val="595959"/>
                <w:sz w:val="18"/>
                <w:szCs w:val="18"/>
              </w:rPr>
              <w:t>3</w:t>
            </w:r>
            <w:r w:rsidRPr="008252F4">
              <w:rPr>
                <w:rFonts w:eastAsia="Times New Roman" w:cs="Arial"/>
                <w:color w:val="595959"/>
                <w:sz w:val="18"/>
                <w:szCs w:val="18"/>
              </w:rPr>
              <w:t xml:space="preserve"> to M</w:t>
            </w:r>
            <w:r w:rsidR="00375AC6">
              <w:rPr>
                <w:rFonts w:eastAsia="Times New Roman" w:cs="Arial"/>
                <w:color w:val="595959"/>
                <w:sz w:val="18"/>
                <w:szCs w:val="18"/>
              </w:rPr>
              <w:t>8</w:t>
            </w:r>
          </w:p>
          <w:p w14:paraId="761962CD" w14:textId="77777777" w:rsidR="00BD7EA7" w:rsidRPr="000659A3" w:rsidRDefault="00BD7EA7" w:rsidP="00254079">
            <w:pPr>
              <w:spacing w:before="120" w:after="120"/>
              <w:jc w:val="left"/>
              <w:rPr>
                <w:rFonts w:eastAsia="Times New Roman" w:cs="Arial"/>
                <w:color w:val="595959"/>
                <w:sz w:val="18"/>
                <w:szCs w:val="18"/>
              </w:rPr>
            </w:pPr>
            <w:r w:rsidRPr="00BD7EA7">
              <w:rPr>
                <w:rFonts w:eastAsia="Times New Roman" w:cs="Arial"/>
                <w:color w:val="595959"/>
                <w:sz w:val="18"/>
                <w:szCs w:val="18"/>
              </w:rPr>
              <w:t xml:space="preserve">The overall number of days estimated is </w:t>
            </w:r>
            <w:r w:rsidR="0026109C">
              <w:rPr>
                <w:rFonts w:eastAsia="Times New Roman" w:cs="Arial"/>
                <w:color w:val="595959"/>
                <w:sz w:val="18"/>
                <w:szCs w:val="18"/>
              </w:rPr>
              <w:t>70</w:t>
            </w:r>
          </w:p>
          <w:p w14:paraId="46F04F87" w14:textId="77777777" w:rsidR="00513732" w:rsidRPr="000659A3" w:rsidRDefault="00513732" w:rsidP="00BD7EA7">
            <w:pPr>
              <w:spacing w:before="120" w:after="120"/>
              <w:contextualSpacing/>
              <w:jc w:val="left"/>
              <w:rPr>
                <w:rFonts w:eastAsia="Times New Roman" w:cs="Arial"/>
                <w:color w:val="595959"/>
                <w:sz w:val="18"/>
                <w:szCs w:val="18"/>
              </w:rPr>
            </w:pPr>
          </w:p>
        </w:tc>
        <w:tc>
          <w:tcPr>
            <w:tcW w:w="810" w:type="pct"/>
            <w:gridSpan w:val="2"/>
            <w:hideMark/>
          </w:tcPr>
          <w:p w14:paraId="0C27CE08"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ETSI</w:t>
            </w:r>
          </w:p>
        </w:tc>
        <w:tc>
          <w:tcPr>
            <w:tcW w:w="346" w:type="pct"/>
            <w:hideMark/>
          </w:tcPr>
          <w:p w14:paraId="6E17B02B" w14:textId="77777777" w:rsidR="00513732" w:rsidRPr="000659A3" w:rsidRDefault="00C25584" w:rsidP="00254079">
            <w:pPr>
              <w:spacing w:before="120" w:after="120"/>
              <w:jc w:val="left"/>
              <w:rPr>
                <w:rFonts w:eastAsia="Times New Roman" w:cs="Arial"/>
                <w:color w:val="595959"/>
                <w:sz w:val="18"/>
                <w:szCs w:val="18"/>
              </w:rPr>
            </w:pPr>
            <w:r w:rsidRPr="000659A3">
              <w:rPr>
                <w:rFonts w:eastAsia="Times New Roman" w:cs="Arial"/>
                <w:color w:val="595959"/>
                <w:sz w:val="18"/>
                <w:szCs w:val="18"/>
              </w:rPr>
              <w:t>COO</w:t>
            </w:r>
            <w:r>
              <w:rPr>
                <w:rFonts w:eastAsia="Times New Roman" w:cs="Arial"/>
                <w:color w:val="595959"/>
                <w:sz w:val="18"/>
                <w:szCs w:val="18"/>
              </w:rPr>
              <w:t>, BEN</w:t>
            </w:r>
          </w:p>
        </w:tc>
        <w:tc>
          <w:tcPr>
            <w:tcW w:w="765" w:type="pct"/>
            <w:hideMark/>
          </w:tcPr>
          <w:p w14:paraId="1DCE425B" w14:textId="77777777" w:rsidR="00513732" w:rsidRPr="00FC531C" w:rsidRDefault="00FC531C" w:rsidP="00254079">
            <w:pPr>
              <w:spacing w:before="120" w:after="120"/>
              <w:jc w:val="left"/>
              <w:rPr>
                <w:rFonts w:eastAsia="Times New Roman" w:cs="Arial"/>
                <w:color w:val="595959"/>
                <w:sz w:val="18"/>
                <w:szCs w:val="18"/>
                <w:highlight w:val="yellow"/>
              </w:rPr>
            </w:pPr>
            <w:r w:rsidRPr="00FC531C">
              <w:rPr>
                <w:rFonts w:eastAsia="Times New Roman" w:cs="Arial"/>
                <w:color w:val="595959"/>
                <w:sz w:val="18"/>
                <w:szCs w:val="18"/>
              </w:rPr>
              <w:t>Yes, subcontracting</w:t>
            </w:r>
          </w:p>
        </w:tc>
      </w:tr>
      <w:tr w:rsidR="00537456" w:rsidRPr="000659A3" w14:paraId="319DD174" w14:textId="77777777" w:rsidTr="002A2CA7">
        <w:trPr>
          <w:trHeight w:val="37"/>
        </w:trPr>
        <w:tc>
          <w:tcPr>
            <w:tcW w:w="5000" w:type="pct"/>
            <w:gridSpan w:val="11"/>
            <w:shd w:val="clear" w:color="auto" w:fill="D9D9D9"/>
          </w:tcPr>
          <w:p w14:paraId="4B024855" w14:textId="77777777" w:rsidR="00537456" w:rsidRPr="002A2CA7" w:rsidRDefault="00537456" w:rsidP="002A2CA7">
            <w:pPr>
              <w:spacing w:before="120" w:after="120"/>
              <w:jc w:val="left"/>
              <w:rPr>
                <w:rFonts w:eastAsia="Times New Roman" w:cs="Arial"/>
                <w:b/>
                <w:bCs/>
                <w:color w:val="595959"/>
                <w:sz w:val="18"/>
                <w:szCs w:val="18"/>
              </w:rPr>
            </w:pPr>
            <w:r w:rsidRPr="002A2CA7">
              <w:rPr>
                <w:rFonts w:eastAsia="Times New Roman" w:cs="Arial"/>
                <w:b/>
                <w:bCs/>
                <w:color w:val="595959"/>
                <w:sz w:val="18"/>
                <w:szCs w:val="18"/>
              </w:rPr>
              <w:t>Milestones and deliverables (outputs/outcomes)</w:t>
            </w:r>
          </w:p>
        </w:tc>
      </w:tr>
      <w:tr w:rsidR="006E3846" w:rsidRPr="000659A3" w14:paraId="49EF635F" w14:textId="77777777" w:rsidTr="00EB6DFB">
        <w:trPr>
          <w:trHeight w:val="37"/>
        </w:trPr>
        <w:tc>
          <w:tcPr>
            <w:tcW w:w="681" w:type="pct"/>
            <w:shd w:val="clear" w:color="auto" w:fill="D9D9D9"/>
            <w:vAlign w:val="center"/>
          </w:tcPr>
          <w:p w14:paraId="0E790A30" w14:textId="77777777" w:rsidR="006E3846" w:rsidRPr="002A2CA7" w:rsidRDefault="006E3846" w:rsidP="006E3846">
            <w:pPr>
              <w:spacing w:before="120" w:after="120"/>
              <w:jc w:val="center"/>
              <w:rPr>
                <w:rFonts w:eastAsia="Times New Roman" w:cs="Arial"/>
                <w:color w:val="595959"/>
                <w:sz w:val="18"/>
                <w:szCs w:val="18"/>
              </w:rPr>
            </w:pPr>
            <w:r w:rsidRPr="002A2CA7">
              <w:rPr>
                <w:rFonts w:eastAsia="Times New Roman" w:cs="Arial"/>
                <w:color w:val="595959"/>
                <w:sz w:val="18"/>
                <w:szCs w:val="18"/>
              </w:rPr>
              <w:t>Milestone No</w:t>
            </w:r>
          </w:p>
        </w:tc>
        <w:tc>
          <w:tcPr>
            <w:tcW w:w="1075" w:type="pct"/>
            <w:gridSpan w:val="3"/>
            <w:shd w:val="clear" w:color="auto" w:fill="D9D9D9"/>
            <w:vAlign w:val="center"/>
          </w:tcPr>
          <w:p w14:paraId="54888C02" w14:textId="77777777" w:rsidR="006E3846" w:rsidRPr="0064591B" w:rsidRDefault="006E3846" w:rsidP="006E3846">
            <w:pPr>
              <w:spacing w:before="120" w:after="120"/>
              <w:jc w:val="left"/>
              <w:rPr>
                <w:rFonts w:eastAsia="Times New Roman" w:cs="Arial"/>
                <w:color w:val="595959"/>
                <w:sz w:val="18"/>
                <w:szCs w:val="18"/>
              </w:rPr>
            </w:pPr>
            <w:r w:rsidRPr="002A2CA7">
              <w:rPr>
                <w:rFonts w:eastAsia="Times New Roman" w:cs="Arial"/>
                <w:color w:val="595959"/>
                <w:sz w:val="18"/>
                <w:szCs w:val="18"/>
              </w:rPr>
              <w:t>Milestone Name</w:t>
            </w:r>
          </w:p>
        </w:tc>
        <w:tc>
          <w:tcPr>
            <w:tcW w:w="667" w:type="pct"/>
            <w:shd w:val="clear" w:color="auto" w:fill="D9D9D9"/>
            <w:vAlign w:val="center"/>
          </w:tcPr>
          <w:p w14:paraId="157007E3" w14:textId="77777777" w:rsidR="006E3846" w:rsidRDefault="006E3846" w:rsidP="006E3846">
            <w:pPr>
              <w:spacing w:before="120" w:after="120"/>
              <w:jc w:val="left"/>
              <w:rPr>
                <w:rFonts w:eastAsia="Times New Roman" w:cs="Arial"/>
                <w:color w:val="595959"/>
                <w:sz w:val="18"/>
                <w:szCs w:val="18"/>
              </w:rPr>
            </w:pPr>
            <w:r w:rsidRPr="002A2CA7">
              <w:rPr>
                <w:rFonts w:eastAsia="Times New Roman" w:cs="Arial"/>
                <w:color w:val="595959"/>
                <w:sz w:val="18"/>
                <w:szCs w:val="18"/>
              </w:rPr>
              <w:t>Work Package No</w:t>
            </w:r>
          </w:p>
        </w:tc>
        <w:tc>
          <w:tcPr>
            <w:tcW w:w="657" w:type="pct"/>
            <w:gridSpan w:val="2"/>
            <w:shd w:val="clear" w:color="auto" w:fill="D9D9D9"/>
            <w:vAlign w:val="center"/>
          </w:tcPr>
          <w:p w14:paraId="05EB5D2B" w14:textId="77777777" w:rsidR="006E3846" w:rsidRDefault="006E3846" w:rsidP="006E3846">
            <w:pPr>
              <w:spacing w:before="120" w:after="120"/>
              <w:jc w:val="left"/>
              <w:rPr>
                <w:rFonts w:eastAsia="Times New Roman" w:cs="Arial"/>
                <w:color w:val="595959"/>
                <w:sz w:val="18"/>
                <w:szCs w:val="18"/>
              </w:rPr>
            </w:pPr>
            <w:r w:rsidRPr="002A2CA7">
              <w:rPr>
                <w:rFonts w:eastAsia="Times New Roman" w:cs="Arial"/>
                <w:color w:val="595959"/>
                <w:sz w:val="18"/>
                <w:szCs w:val="18"/>
              </w:rPr>
              <w:t xml:space="preserve">Lead Beneficiary </w:t>
            </w:r>
          </w:p>
        </w:tc>
        <w:tc>
          <w:tcPr>
            <w:tcW w:w="810" w:type="pct"/>
            <w:gridSpan w:val="2"/>
            <w:shd w:val="clear" w:color="auto" w:fill="D9D9D9"/>
            <w:vAlign w:val="center"/>
          </w:tcPr>
          <w:p w14:paraId="3161FBF6" w14:textId="77777777" w:rsidR="006E3846" w:rsidRPr="000659A3" w:rsidRDefault="006E3846" w:rsidP="006E3846">
            <w:pPr>
              <w:spacing w:before="120" w:after="120"/>
              <w:jc w:val="center"/>
              <w:rPr>
                <w:rFonts w:eastAsia="Times New Roman" w:cs="Arial"/>
                <w:color w:val="595959"/>
                <w:sz w:val="18"/>
                <w:szCs w:val="18"/>
              </w:rPr>
            </w:pPr>
            <w:r w:rsidRPr="002A2CA7">
              <w:rPr>
                <w:rFonts w:eastAsia="Times New Roman" w:cs="Arial"/>
                <w:color w:val="595959"/>
                <w:sz w:val="18"/>
                <w:szCs w:val="18"/>
              </w:rPr>
              <w:t>Description</w:t>
            </w:r>
          </w:p>
        </w:tc>
        <w:tc>
          <w:tcPr>
            <w:tcW w:w="346" w:type="pct"/>
            <w:shd w:val="clear" w:color="auto" w:fill="D9D9D9"/>
            <w:vAlign w:val="center"/>
          </w:tcPr>
          <w:p w14:paraId="170BCED5" w14:textId="77777777" w:rsidR="006E3846" w:rsidRPr="002A2CA7" w:rsidRDefault="006E3846" w:rsidP="006E3846">
            <w:pPr>
              <w:spacing w:before="120" w:after="0"/>
              <w:jc w:val="center"/>
              <w:rPr>
                <w:rFonts w:eastAsia="Times New Roman" w:cs="Arial"/>
                <w:color w:val="595959"/>
                <w:sz w:val="18"/>
                <w:szCs w:val="18"/>
              </w:rPr>
            </w:pPr>
            <w:r w:rsidRPr="002A2CA7">
              <w:rPr>
                <w:rFonts w:eastAsia="Times New Roman" w:cs="Arial"/>
                <w:color w:val="595959"/>
                <w:sz w:val="18"/>
                <w:szCs w:val="18"/>
              </w:rPr>
              <w:t>Due Date</w:t>
            </w:r>
          </w:p>
          <w:p w14:paraId="3B0A7947" w14:textId="77777777" w:rsidR="006E3846" w:rsidRPr="000659A3" w:rsidRDefault="006E3846" w:rsidP="006E3846">
            <w:pPr>
              <w:spacing w:before="120" w:after="120"/>
              <w:jc w:val="left"/>
              <w:rPr>
                <w:rFonts w:eastAsia="Times New Roman" w:cs="Arial"/>
                <w:color w:val="595959"/>
                <w:sz w:val="18"/>
                <w:szCs w:val="18"/>
              </w:rPr>
            </w:pPr>
            <w:r w:rsidRPr="002A2CA7">
              <w:rPr>
                <w:rFonts w:eastAsia="Times New Roman" w:cs="Arial"/>
                <w:color w:val="595959"/>
                <w:sz w:val="18"/>
                <w:szCs w:val="18"/>
              </w:rPr>
              <w:t>(month number)</w:t>
            </w:r>
          </w:p>
        </w:tc>
        <w:tc>
          <w:tcPr>
            <w:tcW w:w="765" w:type="pct"/>
            <w:shd w:val="clear" w:color="auto" w:fill="D9D9D9"/>
            <w:vAlign w:val="center"/>
          </w:tcPr>
          <w:p w14:paraId="1BDB5F9A" w14:textId="77777777" w:rsidR="006E3846" w:rsidRPr="00FC531C" w:rsidRDefault="006E3846" w:rsidP="006E3846">
            <w:pPr>
              <w:spacing w:before="120" w:after="120"/>
              <w:jc w:val="left"/>
              <w:rPr>
                <w:rFonts w:eastAsia="Times New Roman" w:cs="Arial"/>
                <w:color w:val="595959"/>
                <w:sz w:val="18"/>
                <w:szCs w:val="18"/>
              </w:rPr>
            </w:pPr>
            <w:r w:rsidRPr="002A2CA7">
              <w:rPr>
                <w:rFonts w:eastAsia="Times New Roman" w:cs="Arial"/>
                <w:color w:val="595959"/>
                <w:sz w:val="18"/>
                <w:szCs w:val="18"/>
              </w:rPr>
              <w:t>Means of Verification</w:t>
            </w:r>
          </w:p>
        </w:tc>
      </w:tr>
      <w:tr w:rsidR="009F3266" w:rsidRPr="000659A3" w14:paraId="101BC33F" w14:textId="77777777" w:rsidTr="00EB6DFB">
        <w:trPr>
          <w:trHeight w:val="37"/>
        </w:trPr>
        <w:tc>
          <w:tcPr>
            <w:tcW w:w="681" w:type="pct"/>
          </w:tcPr>
          <w:p w14:paraId="7FC417D6" w14:textId="07B8EFAC" w:rsidR="009F3266" w:rsidRPr="001E7081" w:rsidRDefault="008C51CE" w:rsidP="009F3266">
            <w:pPr>
              <w:spacing w:before="120" w:after="120"/>
              <w:jc w:val="center"/>
              <w:rPr>
                <w:rFonts w:cs="Arial"/>
                <w:sz w:val="18"/>
                <w:szCs w:val="18"/>
              </w:rPr>
            </w:pPr>
            <w:r w:rsidRPr="000659A3">
              <w:rPr>
                <w:rFonts w:eastAsia="Times New Roman" w:cs="Arial"/>
                <w:color w:val="595959"/>
                <w:sz w:val="18"/>
                <w:szCs w:val="18"/>
              </w:rPr>
              <w:t>MS</w:t>
            </w:r>
            <w:r>
              <w:rPr>
                <w:rFonts w:eastAsia="Times New Roman" w:cs="Arial"/>
                <w:color w:val="595959"/>
                <w:sz w:val="18"/>
                <w:szCs w:val="18"/>
              </w:rPr>
              <w:t>6</w:t>
            </w:r>
          </w:p>
        </w:tc>
        <w:tc>
          <w:tcPr>
            <w:tcW w:w="1075" w:type="pct"/>
            <w:gridSpan w:val="3"/>
          </w:tcPr>
          <w:p w14:paraId="20D37544" w14:textId="5ECE2135" w:rsidR="009F3266" w:rsidRDefault="001A77ED" w:rsidP="009F3266">
            <w:pPr>
              <w:spacing w:before="120" w:after="120"/>
              <w:jc w:val="left"/>
              <w:rPr>
                <w:rFonts w:cs="Arial"/>
                <w:sz w:val="18"/>
                <w:szCs w:val="18"/>
              </w:rPr>
            </w:pPr>
            <w:r>
              <w:rPr>
                <w:rFonts w:eastAsia="Times New Roman" w:cs="Arial"/>
                <w:color w:val="595959"/>
                <w:sz w:val="18"/>
                <w:szCs w:val="18"/>
              </w:rPr>
              <w:t xml:space="preserve">Examination of relevant </w:t>
            </w:r>
            <w:r w:rsidR="009F3266">
              <w:rPr>
                <w:rFonts w:eastAsia="Times New Roman" w:cs="Arial"/>
                <w:color w:val="595959"/>
                <w:sz w:val="18"/>
                <w:szCs w:val="18"/>
              </w:rPr>
              <w:t>technologies updates</w:t>
            </w:r>
            <w:r w:rsidR="00406A40" w:rsidRPr="0010181D">
              <w:rPr>
                <w:rFonts w:eastAsia="Times New Roman" w:cs="Arial"/>
                <w:color w:val="595959"/>
                <w:sz w:val="18"/>
                <w:szCs w:val="18"/>
              </w:rPr>
              <w:t xml:space="preserve"> and e</w:t>
            </w:r>
            <w:r w:rsidR="00406A40" w:rsidRPr="00406A40">
              <w:rPr>
                <w:rFonts w:eastAsia="Times New Roman" w:cs="Arial"/>
                <w:color w:val="595959"/>
                <w:sz w:val="18"/>
                <w:szCs w:val="18"/>
              </w:rPr>
              <w:t>xamination of measurement methods</w:t>
            </w:r>
          </w:p>
        </w:tc>
        <w:tc>
          <w:tcPr>
            <w:tcW w:w="667" w:type="pct"/>
          </w:tcPr>
          <w:p w14:paraId="6B466361" w14:textId="77777777" w:rsidR="009F3266" w:rsidRPr="001E7081" w:rsidRDefault="009F3266" w:rsidP="009F3266">
            <w:pPr>
              <w:spacing w:before="120" w:after="120"/>
              <w:jc w:val="left"/>
              <w:rPr>
                <w:rFonts w:cs="Arial"/>
                <w:sz w:val="18"/>
                <w:szCs w:val="18"/>
              </w:rPr>
            </w:pPr>
            <w:r>
              <w:rPr>
                <w:rFonts w:eastAsia="Times New Roman" w:cs="Arial"/>
                <w:color w:val="595959"/>
                <w:sz w:val="18"/>
                <w:szCs w:val="18"/>
              </w:rPr>
              <w:t>2</w:t>
            </w:r>
          </w:p>
        </w:tc>
        <w:tc>
          <w:tcPr>
            <w:tcW w:w="657" w:type="pct"/>
            <w:gridSpan w:val="2"/>
          </w:tcPr>
          <w:p w14:paraId="065F6A7E" w14:textId="77777777" w:rsidR="009F3266" w:rsidRPr="00832F25" w:rsidRDefault="009F3266" w:rsidP="009F3266">
            <w:pPr>
              <w:spacing w:before="120" w:after="120"/>
              <w:jc w:val="left"/>
              <w:rPr>
                <w:rFonts w:cs="Arial"/>
                <w:sz w:val="18"/>
                <w:szCs w:val="18"/>
                <w:lang w:val="en-IE"/>
              </w:rPr>
            </w:pPr>
            <w:r w:rsidRPr="000659A3">
              <w:rPr>
                <w:rFonts w:eastAsia="Times New Roman" w:cs="Arial"/>
                <w:color w:val="595959"/>
                <w:sz w:val="18"/>
                <w:szCs w:val="18"/>
              </w:rPr>
              <w:t>ETSI</w:t>
            </w:r>
          </w:p>
        </w:tc>
        <w:tc>
          <w:tcPr>
            <w:tcW w:w="810" w:type="pct"/>
            <w:gridSpan w:val="2"/>
          </w:tcPr>
          <w:p w14:paraId="158506C5" w14:textId="77777777" w:rsidR="009F3266" w:rsidRPr="00E925CE" w:rsidRDefault="009F3266" w:rsidP="009F3266">
            <w:pPr>
              <w:spacing w:before="120" w:after="120"/>
              <w:jc w:val="center"/>
              <w:rPr>
                <w:rFonts w:cs="Arial"/>
                <w:sz w:val="18"/>
                <w:szCs w:val="18"/>
              </w:rPr>
            </w:pPr>
            <w:r w:rsidRPr="00E925CE">
              <w:rPr>
                <w:rFonts w:eastAsia="Times New Roman" w:cs="Arial"/>
                <w:color w:val="595959"/>
                <w:sz w:val="18"/>
                <w:szCs w:val="18"/>
              </w:rPr>
              <w:t>TR containing the results of WP 2 on technologies updates and examination of measurement methods</w:t>
            </w:r>
          </w:p>
        </w:tc>
        <w:tc>
          <w:tcPr>
            <w:tcW w:w="346" w:type="pct"/>
          </w:tcPr>
          <w:p w14:paraId="2B616060" w14:textId="77777777" w:rsidR="009F3266" w:rsidRPr="00E925CE" w:rsidRDefault="009F3266" w:rsidP="009F3266">
            <w:pPr>
              <w:spacing w:before="120" w:after="0"/>
              <w:jc w:val="center"/>
              <w:rPr>
                <w:rFonts w:cs="Arial"/>
                <w:sz w:val="18"/>
                <w:szCs w:val="18"/>
              </w:rPr>
            </w:pPr>
            <w:r w:rsidRPr="00EB6DFB">
              <w:rPr>
                <w:rFonts w:eastAsia="Times New Roman" w:cs="Arial"/>
                <w:color w:val="595959"/>
                <w:sz w:val="18"/>
                <w:szCs w:val="18"/>
              </w:rPr>
              <w:t>M</w:t>
            </w:r>
            <w:r w:rsidR="002A2CA7" w:rsidRPr="00E925CE">
              <w:rPr>
                <w:rFonts w:eastAsia="Times New Roman" w:cs="Arial"/>
                <w:color w:val="595959"/>
                <w:sz w:val="18"/>
                <w:szCs w:val="18"/>
              </w:rPr>
              <w:t>6</w:t>
            </w:r>
          </w:p>
        </w:tc>
        <w:tc>
          <w:tcPr>
            <w:tcW w:w="765" w:type="pct"/>
          </w:tcPr>
          <w:p w14:paraId="51BB0E2D" w14:textId="77777777" w:rsidR="009F3266" w:rsidRPr="00434C91" w:rsidRDefault="009F3266" w:rsidP="009F3266">
            <w:pPr>
              <w:spacing w:before="120" w:after="120"/>
              <w:jc w:val="left"/>
              <w:rPr>
                <w:rFonts w:cs="Arial"/>
                <w:sz w:val="18"/>
                <w:szCs w:val="18"/>
              </w:rPr>
            </w:pPr>
            <w:r>
              <w:rPr>
                <w:rFonts w:eastAsia="Times New Roman" w:cs="Arial"/>
                <w:color w:val="595959"/>
                <w:sz w:val="18"/>
                <w:szCs w:val="18"/>
              </w:rPr>
              <w:t>Submission of TR to TC SES</w:t>
            </w:r>
          </w:p>
        </w:tc>
      </w:tr>
      <w:tr w:rsidR="00537456" w:rsidRPr="000659A3" w14:paraId="07140DCE" w14:textId="77777777" w:rsidTr="00EB6DFB">
        <w:trPr>
          <w:trHeight w:val="37"/>
        </w:trPr>
        <w:tc>
          <w:tcPr>
            <w:tcW w:w="681" w:type="pct"/>
          </w:tcPr>
          <w:p w14:paraId="141DF4C6" w14:textId="5CCF5DE4" w:rsidR="00537456" w:rsidRPr="000659A3" w:rsidRDefault="008C51CE" w:rsidP="009F3266">
            <w:pPr>
              <w:spacing w:before="120" w:after="120"/>
              <w:jc w:val="center"/>
              <w:rPr>
                <w:rFonts w:eastAsia="Times New Roman" w:cs="Arial"/>
                <w:color w:val="595959"/>
                <w:sz w:val="18"/>
                <w:szCs w:val="18"/>
              </w:rPr>
            </w:pPr>
            <w:r>
              <w:rPr>
                <w:rFonts w:eastAsia="Times New Roman" w:cs="Arial"/>
                <w:color w:val="595959"/>
                <w:sz w:val="18"/>
                <w:szCs w:val="18"/>
              </w:rPr>
              <w:t>MS7</w:t>
            </w:r>
          </w:p>
        </w:tc>
        <w:tc>
          <w:tcPr>
            <w:tcW w:w="1075" w:type="pct"/>
            <w:gridSpan w:val="3"/>
          </w:tcPr>
          <w:p w14:paraId="5C43FBD6" w14:textId="77777777" w:rsidR="00537456" w:rsidRDefault="00406A40" w:rsidP="009F3266">
            <w:pPr>
              <w:spacing w:before="120" w:after="120"/>
              <w:jc w:val="left"/>
              <w:rPr>
                <w:rFonts w:eastAsia="Times New Roman" w:cs="Arial"/>
                <w:color w:val="595959"/>
                <w:sz w:val="18"/>
                <w:szCs w:val="18"/>
              </w:rPr>
            </w:pPr>
            <w:r>
              <w:rPr>
                <w:rFonts w:eastAsia="Times New Roman" w:cs="Arial"/>
                <w:color w:val="595959"/>
                <w:sz w:val="18"/>
                <w:szCs w:val="18"/>
              </w:rPr>
              <w:t>Publication of TR including e</w:t>
            </w:r>
            <w:r w:rsidR="002A2CA7">
              <w:rPr>
                <w:rFonts w:eastAsia="Times New Roman" w:cs="Arial"/>
                <w:color w:val="595959"/>
                <w:sz w:val="18"/>
                <w:szCs w:val="18"/>
              </w:rPr>
              <w:t xml:space="preserve">xamination of </w:t>
            </w:r>
            <w:r w:rsidR="00246044">
              <w:rPr>
                <w:rFonts w:eastAsia="Times New Roman" w:cs="Arial"/>
                <w:color w:val="595959"/>
                <w:sz w:val="18"/>
                <w:szCs w:val="18"/>
              </w:rPr>
              <w:t xml:space="preserve">technologies updates and examination of </w:t>
            </w:r>
            <w:r w:rsidR="002A2CA7">
              <w:rPr>
                <w:rFonts w:eastAsia="Times New Roman" w:cs="Arial"/>
                <w:color w:val="595959"/>
                <w:sz w:val="18"/>
                <w:szCs w:val="18"/>
              </w:rPr>
              <w:t>measurement methods</w:t>
            </w:r>
          </w:p>
        </w:tc>
        <w:tc>
          <w:tcPr>
            <w:tcW w:w="667" w:type="pct"/>
          </w:tcPr>
          <w:p w14:paraId="37212B84" w14:textId="77777777" w:rsidR="00537456" w:rsidRDefault="002A2CA7" w:rsidP="009F3266">
            <w:pPr>
              <w:spacing w:before="120" w:after="120"/>
              <w:jc w:val="left"/>
              <w:rPr>
                <w:rFonts w:eastAsia="Times New Roman" w:cs="Arial"/>
                <w:color w:val="595959"/>
                <w:sz w:val="18"/>
                <w:szCs w:val="18"/>
              </w:rPr>
            </w:pPr>
            <w:r>
              <w:rPr>
                <w:rFonts w:eastAsia="Times New Roman" w:cs="Arial"/>
                <w:color w:val="595959"/>
                <w:sz w:val="18"/>
                <w:szCs w:val="18"/>
              </w:rPr>
              <w:t>2</w:t>
            </w:r>
          </w:p>
        </w:tc>
        <w:tc>
          <w:tcPr>
            <w:tcW w:w="657" w:type="pct"/>
            <w:gridSpan w:val="2"/>
          </w:tcPr>
          <w:p w14:paraId="0E8F3A94" w14:textId="77777777" w:rsidR="00537456" w:rsidRPr="000659A3" w:rsidRDefault="002A2CA7" w:rsidP="009F3266">
            <w:pPr>
              <w:spacing w:before="120" w:after="120"/>
              <w:jc w:val="left"/>
              <w:rPr>
                <w:rFonts w:eastAsia="Times New Roman" w:cs="Arial"/>
                <w:color w:val="595959"/>
                <w:sz w:val="18"/>
                <w:szCs w:val="18"/>
              </w:rPr>
            </w:pPr>
            <w:r>
              <w:rPr>
                <w:rFonts w:eastAsia="Times New Roman" w:cs="Arial"/>
                <w:color w:val="595959"/>
                <w:sz w:val="18"/>
                <w:szCs w:val="18"/>
              </w:rPr>
              <w:t>ETSI</w:t>
            </w:r>
          </w:p>
        </w:tc>
        <w:tc>
          <w:tcPr>
            <w:tcW w:w="810" w:type="pct"/>
            <w:gridSpan w:val="2"/>
          </w:tcPr>
          <w:p w14:paraId="27C6E827" w14:textId="77777777" w:rsidR="00537456" w:rsidRPr="00E925CE" w:rsidRDefault="002A2CA7" w:rsidP="009F3266">
            <w:pPr>
              <w:spacing w:before="120" w:after="120"/>
              <w:jc w:val="center"/>
              <w:rPr>
                <w:rFonts w:eastAsia="Times New Roman" w:cs="Arial"/>
                <w:color w:val="595959"/>
                <w:sz w:val="18"/>
                <w:szCs w:val="18"/>
              </w:rPr>
            </w:pPr>
            <w:r w:rsidRPr="00E925CE">
              <w:rPr>
                <w:rFonts w:eastAsia="Times New Roman" w:cs="Arial"/>
                <w:color w:val="595959"/>
                <w:sz w:val="18"/>
                <w:szCs w:val="18"/>
              </w:rPr>
              <w:t>TR containing the results of WP 2 on technologies updates and examination of measurement methods</w:t>
            </w:r>
            <w:r w:rsidR="00406A40" w:rsidRPr="00E925CE">
              <w:rPr>
                <w:rFonts w:eastAsia="Times New Roman" w:cs="Arial"/>
                <w:color w:val="595959"/>
                <w:sz w:val="18"/>
                <w:szCs w:val="18"/>
              </w:rPr>
              <w:t xml:space="preserve"> published</w:t>
            </w:r>
          </w:p>
        </w:tc>
        <w:tc>
          <w:tcPr>
            <w:tcW w:w="346" w:type="pct"/>
          </w:tcPr>
          <w:p w14:paraId="14C4F657" w14:textId="77777777" w:rsidR="00537456" w:rsidRPr="00EB6DFB" w:rsidRDefault="002A2CA7" w:rsidP="009F3266">
            <w:pPr>
              <w:spacing w:before="120" w:after="0"/>
              <w:jc w:val="center"/>
              <w:rPr>
                <w:rFonts w:eastAsia="Times New Roman" w:cs="Arial"/>
                <w:color w:val="595959"/>
                <w:sz w:val="18"/>
                <w:szCs w:val="18"/>
              </w:rPr>
            </w:pPr>
            <w:r w:rsidRPr="00EB6DFB">
              <w:rPr>
                <w:rFonts w:eastAsia="Times New Roman" w:cs="Arial"/>
                <w:color w:val="595959"/>
                <w:sz w:val="18"/>
                <w:szCs w:val="18"/>
              </w:rPr>
              <w:t>M7</w:t>
            </w:r>
          </w:p>
        </w:tc>
        <w:tc>
          <w:tcPr>
            <w:tcW w:w="765" w:type="pct"/>
          </w:tcPr>
          <w:p w14:paraId="632B16BC" w14:textId="77777777" w:rsidR="00537456" w:rsidRDefault="002A2CA7" w:rsidP="009F3266">
            <w:pPr>
              <w:spacing w:before="120" w:after="120"/>
              <w:jc w:val="left"/>
              <w:rPr>
                <w:rFonts w:eastAsia="Times New Roman" w:cs="Arial"/>
                <w:color w:val="595959"/>
                <w:sz w:val="18"/>
                <w:szCs w:val="18"/>
              </w:rPr>
            </w:pPr>
            <w:r>
              <w:rPr>
                <w:rFonts w:eastAsia="Times New Roman" w:cs="Arial"/>
                <w:color w:val="595959"/>
                <w:sz w:val="18"/>
                <w:szCs w:val="18"/>
              </w:rPr>
              <w:t>Publication of TR</w:t>
            </w:r>
          </w:p>
        </w:tc>
      </w:tr>
      <w:tr w:rsidR="009F3266" w:rsidRPr="000659A3" w14:paraId="794A7EC1" w14:textId="77777777" w:rsidTr="00EB6DFB">
        <w:trPr>
          <w:trHeight w:val="37"/>
        </w:trPr>
        <w:tc>
          <w:tcPr>
            <w:tcW w:w="681" w:type="pct"/>
            <w:shd w:val="clear" w:color="auto" w:fill="D9D9D9"/>
            <w:vAlign w:val="center"/>
          </w:tcPr>
          <w:p w14:paraId="276253B5" w14:textId="77777777" w:rsidR="009F3266" w:rsidRPr="002A2CA7" w:rsidRDefault="009F3266" w:rsidP="009F3266">
            <w:pPr>
              <w:spacing w:before="120" w:after="120"/>
              <w:jc w:val="center"/>
              <w:rPr>
                <w:rFonts w:eastAsia="Times New Roman" w:cs="Arial"/>
                <w:color w:val="595959"/>
                <w:sz w:val="18"/>
                <w:szCs w:val="18"/>
              </w:rPr>
            </w:pPr>
            <w:r w:rsidRPr="002A2CA7">
              <w:rPr>
                <w:rFonts w:eastAsia="Times New Roman" w:cs="Arial"/>
                <w:color w:val="595959"/>
                <w:sz w:val="18"/>
                <w:szCs w:val="18"/>
              </w:rPr>
              <w:lastRenderedPageBreak/>
              <w:t xml:space="preserve">Deliverable No </w:t>
            </w:r>
          </w:p>
        </w:tc>
        <w:tc>
          <w:tcPr>
            <w:tcW w:w="1075" w:type="pct"/>
            <w:gridSpan w:val="3"/>
            <w:shd w:val="clear" w:color="auto" w:fill="D9D9D9"/>
            <w:vAlign w:val="center"/>
          </w:tcPr>
          <w:p w14:paraId="0231FF41" w14:textId="77777777" w:rsidR="009F3266" w:rsidRPr="002A2CA7" w:rsidRDefault="009F3266" w:rsidP="009F3266">
            <w:pPr>
              <w:spacing w:before="120" w:after="120"/>
              <w:jc w:val="left"/>
              <w:rPr>
                <w:rFonts w:eastAsia="Times New Roman" w:cs="Arial"/>
                <w:color w:val="595959"/>
                <w:sz w:val="18"/>
                <w:szCs w:val="18"/>
              </w:rPr>
            </w:pPr>
            <w:r w:rsidRPr="002A2CA7">
              <w:rPr>
                <w:rFonts w:eastAsia="Times New Roman" w:cs="Arial"/>
                <w:color w:val="595959"/>
                <w:sz w:val="18"/>
                <w:szCs w:val="18"/>
              </w:rPr>
              <w:t>Deliverable Name</w:t>
            </w:r>
          </w:p>
        </w:tc>
        <w:tc>
          <w:tcPr>
            <w:tcW w:w="667" w:type="pct"/>
            <w:shd w:val="clear" w:color="auto" w:fill="D9D9D9"/>
            <w:vAlign w:val="center"/>
          </w:tcPr>
          <w:p w14:paraId="531A1271" w14:textId="77777777" w:rsidR="009F3266" w:rsidRPr="002A2CA7" w:rsidRDefault="009F3266" w:rsidP="009F3266">
            <w:pPr>
              <w:spacing w:before="120" w:after="120"/>
              <w:jc w:val="left"/>
              <w:rPr>
                <w:rFonts w:eastAsia="Times New Roman" w:cs="Arial"/>
                <w:color w:val="595959"/>
                <w:sz w:val="18"/>
                <w:szCs w:val="18"/>
              </w:rPr>
            </w:pPr>
            <w:r w:rsidRPr="002A2CA7">
              <w:rPr>
                <w:rFonts w:eastAsia="Times New Roman" w:cs="Arial"/>
                <w:color w:val="595959"/>
                <w:sz w:val="18"/>
                <w:szCs w:val="18"/>
              </w:rPr>
              <w:t>Work Package No</w:t>
            </w:r>
          </w:p>
        </w:tc>
        <w:tc>
          <w:tcPr>
            <w:tcW w:w="657" w:type="pct"/>
            <w:gridSpan w:val="2"/>
            <w:shd w:val="clear" w:color="auto" w:fill="D9D9D9"/>
            <w:vAlign w:val="center"/>
          </w:tcPr>
          <w:p w14:paraId="2A424AE0" w14:textId="77777777" w:rsidR="009F3266" w:rsidRPr="002A2CA7" w:rsidRDefault="009F3266" w:rsidP="009F3266">
            <w:pPr>
              <w:spacing w:before="120" w:after="120"/>
              <w:jc w:val="left"/>
              <w:rPr>
                <w:rFonts w:eastAsia="Times New Roman" w:cs="Arial"/>
                <w:color w:val="595959"/>
                <w:sz w:val="18"/>
                <w:szCs w:val="18"/>
              </w:rPr>
            </w:pPr>
            <w:r w:rsidRPr="002A2CA7">
              <w:rPr>
                <w:rFonts w:eastAsia="Times New Roman" w:cs="Arial"/>
                <w:color w:val="595959"/>
                <w:sz w:val="18"/>
                <w:szCs w:val="18"/>
              </w:rPr>
              <w:t>Lead Beneficiary</w:t>
            </w:r>
          </w:p>
        </w:tc>
        <w:tc>
          <w:tcPr>
            <w:tcW w:w="318" w:type="pct"/>
            <w:shd w:val="clear" w:color="auto" w:fill="D9D9D9"/>
            <w:vAlign w:val="center"/>
          </w:tcPr>
          <w:p w14:paraId="4C3F4B57" w14:textId="77777777" w:rsidR="009F3266" w:rsidRPr="002A2CA7" w:rsidRDefault="009F3266" w:rsidP="009F3266">
            <w:pPr>
              <w:spacing w:before="120" w:after="120"/>
              <w:jc w:val="center"/>
              <w:rPr>
                <w:rFonts w:eastAsia="Times New Roman" w:cs="Arial"/>
                <w:color w:val="595959"/>
                <w:sz w:val="18"/>
                <w:szCs w:val="18"/>
              </w:rPr>
            </w:pPr>
            <w:r w:rsidRPr="002A2CA7">
              <w:rPr>
                <w:rFonts w:eastAsia="Times New Roman" w:cs="Arial"/>
                <w:color w:val="595959"/>
                <w:sz w:val="18"/>
                <w:szCs w:val="18"/>
              </w:rPr>
              <w:t>Type</w:t>
            </w:r>
          </w:p>
        </w:tc>
        <w:tc>
          <w:tcPr>
            <w:tcW w:w="492" w:type="pct"/>
            <w:shd w:val="clear" w:color="auto" w:fill="D9D9D9"/>
            <w:vAlign w:val="center"/>
          </w:tcPr>
          <w:p w14:paraId="333A2BE3" w14:textId="77777777" w:rsidR="009F3266" w:rsidRPr="002A2CA7" w:rsidRDefault="009F3266" w:rsidP="009F3266">
            <w:pPr>
              <w:spacing w:before="120" w:after="120"/>
              <w:jc w:val="center"/>
              <w:rPr>
                <w:rFonts w:eastAsia="Times New Roman" w:cs="Arial"/>
                <w:color w:val="595959"/>
                <w:sz w:val="18"/>
                <w:szCs w:val="18"/>
              </w:rPr>
            </w:pPr>
            <w:r w:rsidRPr="002A2CA7">
              <w:rPr>
                <w:rFonts w:eastAsia="Times New Roman" w:cs="Arial"/>
                <w:color w:val="595959"/>
                <w:sz w:val="18"/>
                <w:szCs w:val="18"/>
              </w:rPr>
              <w:t>Dissemination Level</w:t>
            </w:r>
          </w:p>
        </w:tc>
        <w:tc>
          <w:tcPr>
            <w:tcW w:w="346" w:type="pct"/>
            <w:shd w:val="clear" w:color="auto" w:fill="D9D9D9"/>
            <w:vAlign w:val="center"/>
          </w:tcPr>
          <w:p w14:paraId="59B270CA" w14:textId="77777777" w:rsidR="009F3266" w:rsidRPr="002A2CA7" w:rsidRDefault="009F3266" w:rsidP="009F3266">
            <w:pPr>
              <w:spacing w:before="120" w:after="0"/>
              <w:jc w:val="center"/>
              <w:rPr>
                <w:rFonts w:eastAsia="Times New Roman" w:cs="Arial"/>
                <w:color w:val="595959"/>
                <w:sz w:val="18"/>
                <w:szCs w:val="18"/>
              </w:rPr>
            </w:pPr>
            <w:r w:rsidRPr="002A2CA7">
              <w:rPr>
                <w:rFonts w:eastAsia="Times New Roman" w:cs="Arial"/>
                <w:color w:val="595959"/>
                <w:sz w:val="18"/>
                <w:szCs w:val="18"/>
              </w:rPr>
              <w:t>Due Date</w:t>
            </w:r>
          </w:p>
          <w:p w14:paraId="2D9DE09B" w14:textId="77777777" w:rsidR="009F3266" w:rsidRPr="002A2CA7" w:rsidRDefault="009F3266" w:rsidP="009F3266">
            <w:pPr>
              <w:spacing w:before="120" w:after="0"/>
              <w:jc w:val="center"/>
              <w:rPr>
                <w:rFonts w:eastAsia="Times New Roman" w:cs="Arial"/>
                <w:color w:val="595959"/>
                <w:sz w:val="18"/>
                <w:szCs w:val="18"/>
              </w:rPr>
            </w:pPr>
            <w:r w:rsidRPr="002A2CA7">
              <w:rPr>
                <w:rFonts w:eastAsia="Times New Roman" w:cs="Arial"/>
                <w:color w:val="595959"/>
                <w:sz w:val="18"/>
                <w:szCs w:val="18"/>
              </w:rPr>
              <w:t>(month number)</w:t>
            </w:r>
          </w:p>
        </w:tc>
        <w:tc>
          <w:tcPr>
            <w:tcW w:w="765" w:type="pct"/>
            <w:shd w:val="clear" w:color="auto" w:fill="D9D9D9"/>
            <w:vAlign w:val="center"/>
          </w:tcPr>
          <w:p w14:paraId="1CBE7161" w14:textId="77777777" w:rsidR="009F3266" w:rsidRPr="002A2CA7" w:rsidRDefault="009F3266" w:rsidP="009F3266">
            <w:pPr>
              <w:spacing w:before="120" w:after="0"/>
              <w:jc w:val="center"/>
              <w:rPr>
                <w:rFonts w:eastAsia="Times New Roman" w:cs="Arial"/>
                <w:color w:val="595959"/>
                <w:sz w:val="18"/>
                <w:szCs w:val="18"/>
              </w:rPr>
            </w:pPr>
            <w:r w:rsidRPr="002A2CA7">
              <w:rPr>
                <w:rFonts w:eastAsia="Times New Roman" w:cs="Arial"/>
                <w:color w:val="595959"/>
                <w:sz w:val="18"/>
                <w:szCs w:val="18"/>
              </w:rPr>
              <w:t xml:space="preserve">Description </w:t>
            </w:r>
          </w:p>
          <w:p w14:paraId="51104C43" w14:textId="77777777" w:rsidR="009F3266" w:rsidRPr="002A2CA7" w:rsidRDefault="009F3266" w:rsidP="009F3266">
            <w:pPr>
              <w:spacing w:before="120" w:after="120"/>
              <w:jc w:val="left"/>
              <w:rPr>
                <w:rFonts w:eastAsia="Times New Roman" w:cs="Arial"/>
                <w:color w:val="595959"/>
                <w:sz w:val="18"/>
                <w:szCs w:val="18"/>
              </w:rPr>
            </w:pPr>
            <w:r w:rsidRPr="002A2CA7">
              <w:rPr>
                <w:rFonts w:eastAsia="Times New Roman" w:cs="Arial"/>
                <w:color w:val="595959"/>
                <w:sz w:val="18"/>
                <w:szCs w:val="18"/>
              </w:rPr>
              <w:t>(including format and language)</w:t>
            </w:r>
          </w:p>
        </w:tc>
      </w:tr>
      <w:tr w:rsidR="009F3266" w:rsidRPr="000659A3" w14:paraId="45EB6CF8" w14:textId="77777777" w:rsidTr="00EB6DFB">
        <w:trPr>
          <w:trHeight w:val="37"/>
        </w:trPr>
        <w:tc>
          <w:tcPr>
            <w:tcW w:w="681" w:type="pct"/>
          </w:tcPr>
          <w:p w14:paraId="39ED98D7" w14:textId="77777777" w:rsidR="009F3266" w:rsidRPr="00832F25" w:rsidRDefault="009F3266" w:rsidP="009F3266">
            <w:pPr>
              <w:spacing w:before="120" w:after="120"/>
              <w:jc w:val="center"/>
              <w:rPr>
                <w:rFonts w:cs="Arial"/>
                <w:sz w:val="18"/>
                <w:szCs w:val="18"/>
                <w:lang w:val="en-IE"/>
              </w:rPr>
            </w:pPr>
            <w:r w:rsidRPr="000659A3">
              <w:rPr>
                <w:rFonts w:eastAsia="Times New Roman" w:cs="Arial"/>
                <w:color w:val="595959"/>
                <w:sz w:val="18"/>
                <w:szCs w:val="18"/>
              </w:rPr>
              <w:t>D</w:t>
            </w:r>
            <w:r>
              <w:rPr>
                <w:rFonts w:eastAsia="Times New Roman" w:cs="Arial"/>
                <w:color w:val="595959"/>
                <w:sz w:val="18"/>
                <w:szCs w:val="18"/>
              </w:rPr>
              <w:t>2</w:t>
            </w:r>
            <w:r w:rsidRPr="000659A3">
              <w:rPr>
                <w:rFonts w:eastAsia="Times New Roman" w:cs="Arial"/>
                <w:color w:val="595959"/>
                <w:sz w:val="18"/>
                <w:szCs w:val="18"/>
              </w:rPr>
              <w:t>.</w:t>
            </w:r>
            <w:r>
              <w:rPr>
                <w:rFonts w:eastAsia="Times New Roman" w:cs="Arial"/>
                <w:color w:val="595959"/>
                <w:sz w:val="18"/>
                <w:szCs w:val="18"/>
              </w:rPr>
              <w:t>1</w:t>
            </w:r>
          </w:p>
        </w:tc>
        <w:tc>
          <w:tcPr>
            <w:tcW w:w="1075" w:type="pct"/>
            <w:gridSpan w:val="3"/>
          </w:tcPr>
          <w:p w14:paraId="6B0D4B24" w14:textId="77777777" w:rsidR="009F3266" w:rsidRPr="00832F25" w:rsidRDefault="002A2CA7" w:rsidP="009F3266">
            <w:pPr>
              <w:spacing w:before="120" w:after="120"/>
              <w:jc w:val="left"/>
              <w:rPr>
                <w:rFonts w:cs="Arial"/>
                <w:sz w:val="18"/>
                <w:szCs w:val="18"/>
                <w:lang w:val="en-IE"/>
              </w:rPr>
            </w:pPr>
            <w:r>
              <w:rPr>
                <w:rFonts w:eastAsia="Times New Roman" w:cs="Arial"/>
                <w:color w:val="595959"/>
                <w:sz w:val="18"/>
                <w:szCs w:val="18"/>
              </w:rPr>
              <w:t>TR on technologies updates</w:t>
            </w:r>
          </w:p>
        </w:tc>
        <w:tc>
          <w:tcPr>
            <w:tcW w:w="667" w:type="pct"/>
          </w:tcPr>
          <w:p w14:paraId="78089883" w14:textId="77777777" w:rsidR="009F3266" w:rsidRPr="00832F25" w:rsidRDefault="009F3266" w:rsidP="009F3266">
            <w:pPr>
              <w:spacing w:before="120" w:after="120"/>
              <w:jc w:val="left"/>
              <w:rPr>
                <w:rFonts w:cs="Arial"/>
                <w:sz w:val="18"/>
                <w:szCs w:val="18"/>
                <w:lang w:val="en-IE"/>
              </w:rPr>
            </w:pPr>
            <w:r>
              <w:rPr>
                <w:rFonts w:eastAsia="Times New Roman" w:cs="Arial"/>
                <w:color w:val="595959"/>
                <w:sz w:val="18"/>
                <w:szCs w:val="18"/>
              </w:rPr>
              <w:t>2</w:t>
            </w:r>
          </w:p>
        </w:tc>
        <w:tc>
          <w:tcPr>
            <w:tcW w:w="657" w:type="pct"/>
            <w:gridSpan w:val="2"/>
          </w:tcPr>
          <w:p w14:paraId="7CCFE447" w14:textId="77777777" w:rsidR="009F3266" w:rsidRPr="00832F25" w:rsidRDefault="009F3266" w:rsidP="009F3266">
            <w:pPr>
              <w:spacing w:before="120" w:after="120"/>
              <w:jc w:val="left"/>
              <w:rPr>
                <w:rFonts w:cs="Arial"/>
                <w:sz w:val="18"/>
                <w:szCs w:val="18"/>
                <w:lang w:val="en-IE"/>
              </w:rPr>
            </w:pPr>
            <w:r w:rsidRPr="000659A3">
              <w:rPr>
                <w:rFonts w:eastAsia="Times New Roman" w:cs="Arial"/>
                <w:color w:val="595959"/>
                <w:sz w:val="18"/>
                <w:szCs w:val="18"/>
              </w:rPr>
              <w:t>ETSI</w:t>
            </w:r>
          </w:p>
        </w:tc>
        <w:tc>
          <w:tcPr>
            <w:tcW w:w="318" w:type="pct"/>
          </w:tcPr>
          <w:p w14:paraId="4E758063" w14:textId="77777777" w:rsidR="009F3266" w:rsidRPr="00434C91" w:rsidRDefault="009F3266" w:rsidP="009F3266">
            <w:pPr>
              <w:spacing w:before="120" w:after="120"/>
              <w:jc w:val="center"/>
              <w:rPr>
                <w:rFonts w:cs="Arial"/>
                <w:sz w:val="18"/>
                <w:szCs w:val="18"/>
              </w:rPr>
            </w:pPr>
            <w:r w:rsidRPr="000659A3">
              <w:rPr>
                <w:rFonts w:eastAsia="Times New Roman" w:cs="Arial"/>
                <w:color w:val="595959"/>
                <w:sz w:val="18"/>
                <w:szCs w:val="18"/>
              </w:rPr>
              <w:t xml:space="preserve">R </w:t>
            </w:r>
          </w:p>
        </w:tc>
        <w:tc>
          <w:tcPr>
            <w:tcW w:w="492" w:type="pct"/>
          </w:tcPr>
          <w:p w14:paraId="0CCB34E7" w14:textId="77777777" w:rsidR="009F3266" w:rsidRPr="00E925CE" w:rsidRDefault="009F3266" w:rsidP="009F3266">
            <w:pPr>
              <w:spacing w:before="120" w:after="0"/>
              <w:ind w:left="33"/>
              <w:jc w:val="center"/>
              <w:rPr>
                <w:rFonts w:eastAsia="Times New Roman" w:cs="Arial"/>
                <w:color w:val="595959"/>
                <w:sz w:val="18"/>
                <w:szCs w:val="18"/>
                <w:lang w:val="pt-PT"/>
              </w:rPr>
            </w:pPr>
            <w:r w:rsidRPr="00E925CE">
              <w:rPr>
                <w:rFonts w:eastAsia="Times New Roman" w:cs="Arial"/>
                <w:color w:val="595959"/>
                <w:sz w:val="18"/>
                <w:szCs w:val="18"/>
                <w:lang w:val="pt-PT"/>
              </w:rPr>
              <w:t>PU</w:t>
            </w:r>
            <w:r w:rsidRPr="00E925CE">
              <w:rPr>
                <w:rFonts w:eastAsia="Times New Roman" w:cs="Arial"/>
                <w:color w:val="7F7F7F"/>
                <w:sz w:val="18"/>
                <w:szCs w:val="18"/>
                <w:lang w:val="pt-PT"/>
              </w:rPr>
              <w:t xml:space="preserve"> </w:t>
            </w:r>
            <w:r w:rsidRPr="00E925CE">
              <w:rPr>
                <w:rFonts w:eastAsia="Times New Roman"/>
                <w:bCs/>
                <w:i/>
                <w:color w:val="595959"/>
                <w:sz w:val="18"/>
                <w:szCs w:val="18"/>
                <w:lang w:val="pt-PT"/>
              </w:rPr>
              <w:t xml:space="preserve">— </w:t>
            </w:r>
            <w:r w:rsidRPr="00E925CE">
              <w:rPr>
                <w:rFonts w:eastAsia="Times New Roman" w:cs="Arial"/>
                <w:color w:val="595959"/>
                <w:sz w:val="18"/>
                <w:szCs w:val="18"/>
                <w:lang w:val="pt-PT"/>
              </w:rPr>
              <w:t xml:space="preserve">Public </w:t>
            </w:r>
          </w:p>
          <w:p w14:paraId="6AB93AB6" w14:textId="77777777" w:rsidR="009F3266" w:rsidRPr="00E925CE" w:rsidRDefault="009F3266" w:rsidP="009F3266">
            <w:pPr>
              <w:spacing w:before="120" w:after="120"/>
              <w:jc w:val="center"/>
              <w:rPr>
                <w:rFonts w:cs="Arial"/>
                <w:sz w:val="18"/>
                <w:szCs w:val="18"/>
                <w:lang w:val="en-IE"/>
              </w:rPr>
            </w:pPr>
          </w:p>
        </w:tc>
        <w:tc>
          <w:tcPr>
            <w:tcW w:w="346" w:type="pct"/>
          </w:tcPr>
          <w:p w14:paraId="5F0E4C2E" w14:textId="77777777" w:rsidR="009F3266" w:rsidRPr="00EB6DFB" w:rsidRDefault="009F3266" w:rsidP="009F3266">
            <w:pPr>
              <w:spacing w:before="120" w:after="0"/>
              <w:jc w:val="center"/>
              <w:rPr>
                <w:rFonts w:cs="Arial"/>
                <w:sz w:val="18"/>
                <w:szCs w:val="18"/>
                <w:lang w:val="en-IE"/>
              </w:rPr>
            </w:pPr>
            <w:r w:rsidRPr="00EB6DFB">
              <w:rPr>
                <w:rFonts w:eastAsia="Times New Roman" w:cs="Arial"/>
                <w:color w:val="595959"/>
                <w:sz w:val="18"/>
                <w:szCs w:val="18"/>
                <w:lang w:val="pt-PT"/>
              </w:rPr>
              <w:t>M</w:t>
            </w:r>
            <w:r w:rsidR="002A2CA7" w:rsidRPr="00EB6DFB">
              <w:rPr>
                <w:rFonts w:eastAsia="Times New Roman" w:cs="Arial"/>
                <w:color w:val="595959"/>
                <w:sz w:val="18"/>
                <w:szCs w:val="18"/>
                <w:lang w:val="pt-PT"/>
              </w:rPr>
              <w:t>7</w:t>
            </w:r>
          </w:p>
        </w:tc>
        <w:tc>
          <w:tcPr>
            <w:tcW w:w="765" w:type="pct"/>
          </w:tcPr>
          <w:p w14:paraId="428D6869" w14:textId="77777777" w:rsidR="009F3266" w:rsidRPr="00832F25" w:rsidRDefault="002A2CA7" w:rsidP="009F3266">
            <w:pPr>
              <w:spacing w:before="120" w:after="0"/>
              <w:jc w:val="center"/>
              <w:rPr>
                <w:rFonts w:cs="Arial"/>
                <w:sz w:val="18"/>
                <w:szCs w:val="18"/>
                <w:lang w:val="en-IE"/>
              </w:rPr>
            </w:pPr>
            <w:r w:rsidRPr="00537456">
              <w:rPr>
                <w:rFonts w:eastAsia="Times New Roman" w:cs="Arial"/>
                <w:color w:val="595959"/>
                <w:sz w:val="18"/>
                <w:szCs w:val="18"/>
                <w:lang w:val="fr-FR"/>
              </w:rPr>
              <w:t xml:space="preserve">ETSI TR document </w:t>
            </w:r>
            <w:proofErr w:type="spellStart"/>
            <w:r w:rsidRPr="00537456">
              <w:rPr>
                <w:rFonts w:eastAsia="Times New Roman" w:cs="Arial"/>
                <w:color w:val="595959"/>
                <w:sz w:val="18"/>
                <w:szCs w:val="18"/>
                <w:lang w:val="fr-FR"/>
              </w:rPr>
              <w:t>Published</w:t>
            </w:r>
            <w:proofErr w:type="spellEnd"/>
            <w:r w:rsidRPr="00537456">
              <w:rPr>
                <w:rFonts w:eastAsia="Times New Roman" w:cs="Arial"/>
                <w:color w:val="595959"/>
                <w:sz w:val="18"/>
                <w:szCs w:val="18"/>
                <w:lang w:val="fr-FR"/>
              </w:rPr>
              <w:t xml:space="preserve"> vers</w:t>
            </w:r>
            <w:r>
              <w:rPr>
                <w:rFonts w:eastAsia="Times New Roman" w:cs="Arial"/>
                <w:color w:val="595959"/>
                <w:sz w:val="18"/>
                <w:szCs w:val="18"/>
                <w:lang w:val="fr-FR"/>
              </w:rPr>
              <w:t>ion</w:t>
            </w:r>
          </w:p>
        </w:tc>
      </w:tr>
    </w:tbl>
    <w:p w14:paraId="73C0445A" w14:textId="77777777" w:rsidR="00513732" w:rsidRPr="00537456" w:rsidRDefault="00513732" w:rsidP="006E30E7">
      <w:pPr>
        <w:rPr>
          <w:lang w:val="fr-FR"/>
        </w:rPr>
      </w:pPr>
    </w:p>
    <w:p w14:paraId="320B1DDE" w14:textId="77777777" w:rsidR="00513732" w:rsidRPr="000659A3" w:rsidRDefault="00513732" w:rsidP="00513732">
      <w:pPr>
        <w:shd w:val="clear" w:color="auto" w:fill="FFFFFF"/>
        <w:autoSpaceDE w:val="0"/>
        <w:autoSpaceDN w:val="0"/>
        <w:adjustRightInd w:val="0"/>
        <w:spacing w:after="200"/>
        <w:jc w:val="left"/>
        <w:outlineLvl w:val="3"/>
        <w:rPr>
          <w:rFonts w:eastAsia="Times New Roman" w:cs="Arial"/>
          <w:i/>
          <w:color w:val="A50021"/>
          <w:sz w:val="18"/>
          <w:szCs w:val="22"/>
          <w:lang w:eastAsia="it-IT"/>
        </w:rPr>
      </w:pPr>
      <w:r w:rsidRPr="000659A3">
        <w:rPr>
          <w:rFonts w:eastAsia="Times New Roman" w:cs="Arial"/>
          <w:i/>
          <w:color w:val="A50021"/>
          <w:szCs w:val="22"/>
          <w:lang w:eastAsia="it-IT"/>
        </w:rPr>
        <w:t xml:space="preserve">Work Package </w:t>
      </w:r>
      <w:r w:rsidR="0064591B">
        <w:rPr>
          <w:rFonts w:eastAsia="Times New Roman" w:cs="Arial"/>
          <w:i/>
          <w:color w:val="A50021"/>
          <w:szCs w:val="22"/>
          <w:lang w:eastAsia="it-IT"/>
        </w:rPr>
        <w:t>3</w:t>
      </w:r>
    </w:p>
    <w:tbl>
      <w:tblPr>
        <w:tblW w:w="4800"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898"/>
        <w:gridCol w:w="1101"/>
        <w:gridCol w:w="1415"/>
        <w:gridCol w:w="528"/>
        <w:gridCol w:w="1755"/>
        <w:gridCol w:w="1366"/>
        <w:gridCol w:w="602"/>
        <w:gridCol w:w="903"/>
        <w:gridCol w:w="1347"/>
        <w:gridCol w:w="980"/>
        <w:gridCol w:w="1793"/>
      </w:tblGrid>
      <w:tr w:rsidR="00513732" w:rsidRPr="000659A3" w14:paraId="73778F19" w14:textId="77777777" w:rsidTr="00254079">
        <w:trPr>
          <w:trHeight w:val="417"/>
        </w:trPr>
        <w:tc>
          <w:tcPr>
            <w:tcW w:w="5000" w:type="pct"/>
            <w:gridSpan w:val="11"/>
            <w:shd w:val="clear" w:color="auto" w:fill="D9D9D9"/>
            <w:hideMark/>
          </w:tcPr>
          <w:p w14:paraId="6F859A26" w14:textId="77777777" w:rsidR="00513732" w:rsidRPr="000659A3" w:rsidRDefault="00513732" w:rsidP="00254079">
            <w:pPr>
              <w:spacing w:before="240"/>
              <w:jc w:val="left"/>
              <w:rPr>
                <w:rFonts w:eastAsia="Times New Roman" w:cs="Arial"/>
                <w:b/>
                <w:color w:val="595959"/>
                <w:szCs w:val="24"/>
              </w:rPr>
            </w:pPr>
            <w:r w:rsidRPr="000659A3">
              <w:rPr>
                <w:rFonts w:eastAsia="Times New Roman" w:cs="Arial"/>
                <w:b/>
                <w:color w:val="595959"/>
                <w:szCs w:val="24"/>
              </w:rPr>
              <w:t xml:space="preserve">Work Package </w:t>
            </w:r>
            <w:r w:rsidR="0064591B">
              <w:rPr>
                <w:rFonts w:eastAsia="Times New Roman" w:cs="Arial"/>
                <w:b/>
                <w:color w:val="595959"/>
                <w:szCs w:val="24"/>
              </w:rPr>
              <w:t>3</w:t>
            </w:r>
            <w:r w:rsidRPr="000659A3">
              <w:rPr>
                <w:rFonts w:eastAsia="Times New Roman" w:cs="Arial"/>
                <w:b/>
                <w:color w:val="595959"/>
                <w:szCs w:val="24"/>
              </w:rPr>
              <w:t xml:space="preserve">: </w:t>
            </w:r>
            <w:r w:rsidR="005B7E12">
              <w:rPr>
                <w:rFonts w:eastAsia="Times New Roman" w:cs="Arial"/>
                <w:b/>
                <w:color w:val="595959"/>
                <w:szCs w:val="24"/>
              </w:rPr>
              <w:t>Deployment scenarios of satellite earth stations. Potential merge of HENs</w:t>
            </w:r>
          </w:p>
        </w:tc>
      </w:tr>
      <w:tr w:rsidR="00513732" w:rsidRPr="000659A3" w14:paraId="36C5A82A" w14:textId="77777777" w:rsidTr="009F3266">
        <w:trPr>
          <w:trHeight w:val="37"/>
        </w:trPr>
        <w:tc>
          <w:tcPr>
            <w:tcW w:w="1095" w:type="pct"/>
            <w:gridSpan w:val="2"/>
            <w:shd w:val="clear" w:color="auto" w:fill="D9D9D9"/>
            <w:hideMark/>
          </w:tcPr>
          <w:p w14:paraId="4CB9B67B" w14:textId="77777777" w:rsidR="00513732" w:rsidRPr="000659A3" w:rsidRDefault="00513732" w:rsidP="00254079">
            <w:pPr>
              <w:spacing w:before="120" w:after="120"/>
              <w:jc w:val="left"/>
              <w:rPr>
                <w:rFonts w:eastAsia="Times New Roman" w:cs="Arial"/>
                <w:b/>
                <w:color w:val="595959"/>
                <w:sz w:val="16"/>
                <w:szCs w:val="18"/>
              </w:rPr>
            </w:pPr>
            <w:r w:rsidRPr="000659A3">
              <w:rPr>
                <w:rFonts w:eastAsia="Times New Roman" w:cs="Arial"/>
                <w:b/>
                <w:color w:val="595959"/>
                <w:sz w:val="18"/>
                <w:szCs w:val="18"/>
              </w:rPr>
              <w:t>Duration:</w:t>
            </w:r>
          </w:p>
        </w:tc>
        <w:tc>
          <w:tcPr>
            <w:tcW w:w="517" w:type="pct"/>
            <w:hideMark/>
          </w:tcPr>
          <w:p w14:paraId="0B9A6507" w14:textId="77777777" w:rsidR="00513732" w:rsidRPr="000659A3" w:rsidRDefault="00513732" w:rsidP="00254079">
            <w:pPr>
              <w:spacing w:before="120" w:after="120"/>
              <w:jc w:val="left"/>
              <w:rPr>
                <w:rFonts w:eastAsia="Times New Roman"/>
                <w:color w:val="595959"/>
                <w:sz w:val="18"/>
                <w:szCs w:val="24"/>
              </w:rPr>
            </w:pPr>
            <w:r w:rsidRPr="000659A3">
              <w:rPr>
                <w:rFonts w:eastAsia="Times New Roman"/>
                <w:color w:val="595959"/>
                <w:sz w:val="18"/>
                <w:szCs w:val="16"/>
              </w:rPr>
              <w:t>M</w:t>
            </w:r>
            <w:r w:rsidR="00DF4992">
              <w:rPr>
                <w:rFonts w:eastAsia="Times New Roman"/>
                <w:color w:val="595959"/>
                <w:sz w:val="18"/>
                <w:szCs w:val="16"/>
              </w:rPr>
              <w:t>5</w:t>
            </w:r>
            <w:r w:rsidRPr="000659A3">
              <w:rPr>
                <w:rFonts w:eastAsia="Times New Roman"/>
                <w:color w:val="595959"/>
                <w:sz w:val="18"/>
                <w:szCs w:val="16"/>
              </w:rPr>
              <w:t xml:space="preserve"> </w:t>
            </w:r>
            <w:r>
              <w:rPr>
                <w:rFonts w:eastAsia="Times New Roman"/>
                <w:color w:val="595959"/>
                <w:sz w:val="18"/>
                <w:szCs w:val="16"/>
              </w:rPr>
              <w:t>–</w:t>
            </w:r>
            <w:r w:rsidRPr="000659A3">
              <w:rPr>
                <w:rFonts w:eastAsia="Times New Roman"/>
                <w:color w:val="595959"/>
                <w:sz w:val="18"/>
                <w:szCs w:val="16"/>
              </w:rPr>
              <w:t xml:space="preserve"> </w:t>
            </w:r>
            <w:r w:rsidR="00E925CE">
              <w:rPr>
                <w:rFonts w:eastAsia="Times New Roman"/>
                <w:color w:val="595959"/>
                <w:sz w:val="18"/>
                <w:szCs w:val="16"/>
              </w:rPr>
              <w:t>M10</w:t>
            </w:r>
            <w:r w:rsidR="00E925CE" w:rsidRPr="000659A3">
              <w:rPr>
                <w:rFonts w:eastAsia="Times New Roman"/>
                <w:color w:val="595959"/>
                <w:sz w:val="18"/>
                <w:szCs w:val="16"/>
              </w:rPr>
              <w:t xml:space="preserve"> </w:t>
            </w:r>
          </w:p>
        </w:tc>
        <w:tc>
          <w:tcPr>
            <w:tcW w:w="1333" w:type="pct"/>
            <w:gridSpan w:val="3"/>
            <w:shd w:val="clear" w:color="auto" w:fill="D9D9D9"/>
            <w:hideMark/>
          </w:tcPr>
          <w:p w14:paraId="3D2276F0" w14:textId="77777777" w:rsidR="00513732" w:rsidRPr="000659A3" w:rsidRDefault="00513732" w:rsidP="00254079">
            <w:pPr>
              <w:spacing w:before="120" w:after="120"/>
              <w:jc w:val="left"/>
              <w:rPr>
                <w:rFonts w:eastAsia="Times New Roman" w:cs="Arial"/>
                <w:b/>
                <w:color w:val="595959"/>
                <w:sz w:val="16"/>
                <w:szCs w:val="18"/>
              </w:rPr>
            </w:pPr>
            <w:r w:rsidRPr="000659A3">
              <w:rPr>
                <w:rFonts w:eastAsia="Times New Roman" w:cs="Arial"/>
                <w:b/>
                <w:color w:val="595959"/>
                <w:sz w:val="18"/>
                <w:szCs w:val="18"/>
              </w:rPr>
              <w:t>Lead Beneficiary:</w:t>
            </w:r>
          </w:p>
        </w:tc>
        <w:tc>
          <w:tcPr>
            <w:tcW w:w="2055" w:type="pct"/>
            <w:gridSpan w:val="5"/>
            <w:hideMark/>
          </w:tcPr>
          <w:p w14:paraId="6E39B445" w14:textId="77777777" w:rsidR="00513732" w:rsidRPr="000659A3" w:rsidRDefault="00513732" w:rsidP="00254079">
            <w:pPr>
              <w:spacing w:before="120" w:after="120"/>
              <w:jc w:val="left"/>
              <w:rPr>
                <w:rFonts w:eastAsia="Times New Roman" w:cs="Arial"/>
                <w:b/>
                <w:color w:val="595959"/>
                <w:sz w:val="18"/>
                <w:szCs w:val="18"/>
              </w:rPr>
            </w:pPr>
            <w:r w:rsidRPr="000659A3">
              <w:rPr>
                <w:rFonts w:eastAsia="Times New Roman" w:cs="Arial"/>
                <w:color w:val="595959"/>
                <w:sz w:val="18"/>
                <w:szCs w:val="18"/>
              </w:rPr>
              <w:t xml:space="preserve">ETSI </w:t>
            </w:r>
          </w:p>
        </w:tc>
      </w:tr>
      <w:tr w:rsidR="00513732" w:rsidRPr="000659A3" w14:paraId="0BAE0CEF" w14:textId="77777777" w:rsidTr="00254079">
        <w:tc>
          <w:tcPr>
            <w:tcW w:w="5000" w:type="pct"/>
            <w:gridSpan w:val="11"/>
            <w:shd w:val="clear" w:color="auto" w:fill="D9D9D9"/>
            <w:hideMark/>
          </w:tcPr>
          <w:p w14:paraId="57D118B7" w14:textId="77777777" w:rsidR="00513732" w:rsidRPr="000659A3" w:rsidRDefault="00513732" w:rsidP="00254079">
            <w:pPr>
              <w:spacing w:before="120" w:after="120"/>
              <w:jc w:val="left"/>
              <w:rPr>
                <w:rFonts w:eastAsia="Times New Roman" w:cs="Arial"/>
                <w:b/>
                <w:color w:val="595959"/>
                <w:sz w:val="18"/>
              </w:rPr>
            </w:pPr>
            <w:r w:rsidRPr="000659A3">
              <w:rPr>
                <w:rFonts w:eastAsia="Times New Roman" w:cs="Arial"/>
                <w:b/>
                <w:color w:val="595959"/>
                <w:sz w:val="18"/>
              </w:rPr>
              <w:t>Objectives</w:t>
            </w:r>
          </w:p>
        </w:tc>
      </w:tr>
      <w:tr w:rsidR="00513732" w:rsidRPr="000659A3" w14:paraId="02EA90FB" w14:textId="77777777" w:rsidTr="00254079">
        <w:trPr>
          <w:trHeight w:val="37"/>
        </w:trPr>
        <w:tc>
          <w:tcPr>
            <w:tcW w:w="5000" w:type="pct"/>
            <w:gridSpan w:val="11"/>
          </w:tcPr>
          <w:p w14:paraId="2F32E83E" w14:textId="77777777" w:rsidR="004A0ACD" w:rsidRDefault="004A0ACD" w:rsidP="00254079">
            <w:pPr>
              <w:numPr>
                <w:ilvl w:val="0"/>
                <w:numId w:val="20"/>
              </w:numPr>
              <w:spacing w:before="120" w:after="120"/>
              <w:jc w:val="left"/>
              <w:rPr>
                <w:rFonts w:eastAsia="Times New Roman"/>
                <w:color w:val="595959"/>
                <w:sz w:val="18"/>
                <w:szCs w:val="24"/>
              </w:rPr>
            </w:pPr>
            <w:r>
              <w:rPr>
                <w:rFonts w:eastAsia="Times New Roman"/>
                <w:color w:val="595959"/>
                <w:sz w:val="18"/>
                <w:szCs w:val="24"/>
              </w:rPr>
              <w:t>This WP will</w:t>
            </w:r>
            <w:r w:rsidRPr="004A0ACD">
              <w:rPr>
                <w:rFonts w:eastAsia="Times New Roman"/>
                <w:color w:val="595959"/>
                <w:sz w:val="18"/>
                <w:szCs w:val="24"/>
              </w:rPr>
              <w:t xml:space="preserve"> </w:t>
            </w:r>
            <w:proofErr w:type="spellStart"/>
            <w:r w:rsidRPr="004A0ACD">
              <w:rPr>
                <w:rFonts w:eastAsia="Times New Roman"/>
                <w:color w:val="595959"/>
                <w:sz w:val="18"/>
                <w:szCs w:val="24"/>
              </w:rPr>
              <w:t>analyze</w:t>
            </w:r>
            <w:proofErr w:type="spellEnd"/>
            <w:r w:rsidRPr="004A0ACD">
              <w:rPr>
                <w:rFonts w:eastAsia="Times New Roman"/>
                <w:color w:val="595959"/>
                <w:sz w:val="18"/>
                <w:szCs w:val="24"/>
              </w:rPr>
              <w:t xml:space="preserve"> new functionalities and enhancements required for each service (FSS with LEO, FSS with MEO, FSS with GEO, MSS with LEO, MSS with GEO, etc.), based on the use cases and requirements identified in WP2. </w:t>
            </w:r>
          </w:p>
          <w:p w14:paraId="4F046DEF" w14:textId="77777777" w:rsidR="001246F7" w:rsidRDefault="004A0ACD" w:rsidP="00254079">
            <w:pPr>
              <w:numPr>
                <w:ilvl w:val="0"/>
                <w:numId w:val="20"/>
              </w:numPr>
              <w:spacing w:before="120" w:after="120"/>
              <w:jc w:val="left"/>
              <w:rPr>
                <w:rFonts w:eastAsia="Times New Roman"/>
                <w:color w:val="595959"/>
                <w:sz w:val="18"/>
                <w:szCs w:val="24"/>
              </w:rPr>
            </w:pPr>
            <w:r w:rsidRPr="004A0ACD">
              <w:rPr>
                <w:rFonts w:eastAsia="Times New Roman"/>
                <w:color w:val="595959"/>
                <w:sz w:val="18"/>
                <w:szCs w:val="24"/>
              </w:rPr>
              <w:t xml:space="preserve">It </w:t>
            </w:r>
            <w:r>
              <w:rPr>
                <w:rFonts w:eastAsia="Times New Roman"/>
                <w:color w:val="595959"/>
                <w:sz w:val="18"/>
                <w:szCs w:val="24"/>
              </w:rPr>
              <w:t xml:space="preserve">will </w:t>
            </w:r>
            <w:r w:rsidRPr="004A0ACD">
              <w:rPr>
                <w:rFonts w:eastAsia="Times New Roman"/>
                <w:color w:val="595959"/>
                <w:sz w:val="18"/>
                <w:szCs w:val="24"/>
              </w:rPr>
              <w:t xml:space="preserve">propose various solutions that can support these enhancements. The solutions discussed in WP3 include deployment scenarios for each use case. </w:t>
            </w:r>
          </w:p>
          <w:p w14:paraId="77FA5ABD" w14:textId="77777777" w:rsidR="001246F7" w:rsidRDefault="004A0ACD" w:rsidP="00254079">
            <w:pPr>
              <w:numPr>
                <w:ilvl w:val="0"/>
                <w:numId w:val="20"/>
              </w:numPr>
              <w:spacing w:before="120" w:after="120"/>
              <w:jc w:val="left"/>
              <w:rPr>
                <w:rFonts w:eastAsia="Times New Roman"/>
                <w:color w:val="595959"/>
                <w:sz w:val="18"/>
                <w:szCs w:val="24"/>
              </w:rPr>
            </w:pPr>
            <w:r w:rsidRPr="004A0ACD">
              <w:rPr>
                <w:rFonts w:eastAsia="Times New Roman"/>
                <w:color w:val="595959"/>
                <w:sz w:val="18"/>
                <w:szCs w:val="24"/>
              </w:rPr>
              <w:t>This WP will also prioritize the group of ENs which will require urgent technology updates</w:t>
            </w:r>
            <w:r w:rsidR="001246F7">
              <w:rPr>
                <w:rFonts w:eastAsia="Times New Roman"/>
                <w:color w:val="595959"/>
                <w:sz w:val="18"/>
                <w:szCs w:val="24"/>
              </w:rPr>
              <w:t xml:space="preserve"> based on the initial list of priority HENs</w:t>
            </w:r>
            <w:r w:rsidRPr="004A0ACD">
              <w:rPr>
                <w:rFonts w:eastAsia="Times New Roman"/>
                <w:color w:val="595959"/>
                <w:sz w:val="18"/>
                <w:szCs w:val="24"/>
              </w:rPr>
              <w:t xml:space="preserve">. </w:t>
            </w:r>
          </w:p>
          <w:p w14:paraId="5A77FA99" w14:textId="77777777" w:rsidR="001246F7" w:rsidRDefault="004A0ACD" w:rsidP="001246F7">
            <w:pPr>
              <w:numPr>
                <w:ilvl w:val="0"/>
                <w:numId w:val="20"/>
              </w:numPr>
              <w:spacing w:before="120" w:after="120"/>
              <w:jc w:val="left"/>
              <w:rPr>
                <w:rFonts w:eastAsia="Times New Roman"/>
                <w:color w:val="595959"/>
                <w:sz w:val="18"/>
                <w:szCs w:val="24"/>
              </w:rPr>
            </w:pPr>
            <w:r w:rsidRPr="004A0ACD">
              <w:rPr>
                <w:rFonts w:eastAsia="Times New Roman"/>
                <w:color w:val="595959"/>
                <w:sz w:val="18"/>
                <w:szCs w:val="24"/>
              </w:rPr>
              <w:t xml:space="preserve">In this </w:t>
            </w:r>
            <w:r w:rsidR="001246F7">
              <w:rPr>
                <w:rFonts w:eastAsia="Times New Roman"/>
                <w:color w:val="595959"/>
                <w:sz w:val="18"/>
                <w:szCs w:val="24"/>
              </w:rPr>
              <w:t>WP,</w:t>
            </w:r>
            <w:r w:rsidRPr="004A0ACD">
              <w:rPr>
                <w:rFonts w:eastAsia="Times New Roman"/>
                <w:color w:val="595959"/>
                <w:sz w:val="18"/>
                <w:szCs w:val="24"/>
              </w:rPr>
              <w:t xml:space="preserve"> a specific task will be devoted to </w:t>
            </w:r>
            <w:proofErr w:type="gramStart"/>
            <w:r w:rsidRPr="004A0ACD">
              <w:rPr>
                <w:rFonts w:eastAsia="Times New Roman"/>
                <w:color w:val="595959"/>
                <w:sz w:val="18"/>
                <w:szCs w:val="24"/>
              </w:rPr>
              <w:t>assess</w:t>
            </w:r>
            <w:proofErr w:type="gramEnd"/>
            <w:r w:rsidRPr="004A0ACD">
              <w:rPr>
                <w:rFonts w:eastAsia="Times New Roman"/>
                <w:color w:val="595959"/>
                <w:sz w:val="18"/>
                <w:szCs w:val="24"/>
              </w:rPr>
              <w:t xml:space="preserve"> the potential for merging some existing ENs into single, </w:t>
            </w:r>
            <w:proofErr w:type="gramStart"/>
            <w:r w:rsidRPr="004A0ACD">
              <w:rPr>
                <w:rFonts w:eastAsia="Times New Roman"/>
                <w:color w:val="595959"/>
                <w:sz w:val="18"/>
                <w:szCs w:val="24"/>
              </w:rPr>
              <w:t>more clear</w:t>
            </w:r>
            <w:proofErr w:type="gramEnd"/>
            <w:r w:rsidRPr="004A0ACD">
              <w:rPr>
                <w:rFonts w:eastAsia="Times New Roman"/>
                <w:color w:val="595959"/>
                <w:sz w:val="18"/>
                <w:szCs w:val="24"/>
              </w:rPr>
              <w:t xml:space="preserve">, </w:t>
            </w:r>
            <w:proofErr w:type="spellStart"/>
            <w:r w:rsidRPr="004A0ACD">
              <w:rPr>
                <w:rFonts w:eastAsia="Times New Roman"/>
                <w:color w:val="595959"/>
                <w:sz w:val="18"/>
                <w:szCs w:val="24"/>
              </w:rPr>
              <w:t>standars</w:t>
            </w:r>
            <w:proofErr w:type="spellEnd"/>
            <w:r w:rsidRPr="004A0ACD">
              <w:rPr>
                <w:rFonts w:eastAsia="Times New Roman"/>
                <w:color w:val="595959"/>
                <w:sz w:val="18"/>
                <w:szCs w:val="24"/>
              </w:rPr>
              <w:t xml:space="preserve"> (i.e. earth stations in motion).</w:t>
            </w:r>
          </w:p>
          <w:p w14:paraId="47D595D3" w14:textId="77777777" w:rsidR="001246F7" w:rsidRDefault="001246F7" w:rsidP="001246F7">
            <w:pPr>
              <w:numPr>
                <w:ilvl w:val="0"/>
                <w:numId w:val="20"/>
              </w:numPr>
              <w:spacing w:before="120" w:after="120"/>
              <w:jc w:val="left"/>
              <w:rPr>
                <w:rFonts w:eastAsia="Times New Roman"/>
                <w:color w:val="595959"/>
                <w:sz w:val="18"/>
                <w:szCs w:val="24"/>
              </w:rPr>
            </w:pPr>
            <w:r>
              <w:rPr>
                <w:rFonts w:eastAsia="Times New Roman"/>
                <w:color w:val="595959"/>
                <w:sz w:val="18"/>
                <w:szCs w:val="24"/>
              </w:rPr>
              <w:t xml:space="preserve">It will </w:t>
            </w:r>
            <w:proofErr w:type="spellStart"/>
            <w:r>
              <w:rPr>
                <w:rFonts w:eastAsia="Times New Roman"/>
                <w:color w:val="595959"/>
                <w:sz w:val="18"/>
                <w:szCs w:val="24"/>
              </w:rPr>
              <w:t>e</w:t>
            </w:r>
            <w:r w:rsidR="004A0ACD" w:rsidRPr="001246F7">
              <w:rPr>
                <w:rFonts w:eastAsia="Times New Roman"/>
                <w:color w:val="595959"/>
                <w:sz w:val="18"/>
                <w:szCs w:val="24"/>
              </w:rPr>
              <w:t>llaborate</w:t>
            </w:r>
            <w:proofErr w:type="spellEnd"/>
            <w:r w:rsidR="004A0ACD" w:rsidRPr="001246F7">
              <w:rPr>
                <w:rFonts w:eastAsia="Times New Roman"/>
                <w:color w:val="595959"/>
                <w:sz w:val="18"/>
                <w:szCs w:val="24"/>
              </w:rPr>
              <w:t xml:space="preserve"> on any necessary Work Item to carry out the updating work of </w:t>
            </w:r>
            <w:proofErr w:type="spellStart"/>
            <w:r w:rsidR="004A0ACD" w:rsidRPr="001246F7">
              <w:rPr>
                <w:rFonts w:eastAsia="Times New Roman"/>
                <w:color w:val="595959"/>
                <w:sz w:val="18"/>
                <w:szCs w:val="24"/>
              </w:rPr>
              <w:t>ENs.</w:t>
            </w:r>
            <w:proofErr w:type="spellEnd"/>
            <w:r w:rsidR="004A0ACD" w:rsidRPr="001246F7">
              <w:rPr>
                <w:rFonts w:eastAsia="Times New Roman"/>
                <w:color w:val="595959"/>
                <w:sz w:val="18"/>
                <w:szCs w:val="24"/>
              </w:rPr>
              <w:t xml:space="preserve"> </w:t>
            </w:r>
          </w:p>
          <w:p w14:paraId="67E19C1D" w14:textId="77777777" w:rsidR="005B7E12" w:rsidRDefault="004A0ACD" w:rsidP="001246F7">
            <w:pPr>
              <w:numPr>
                <w:ilvl w:val="0"/>
                <w:numId w:val="20"/>
              </w:numPr>
              <w:spacing w:before="120" w:after="120"/>
              <w:jc w:val="left"/>
              <w:rPr>
                <w:rFonts w:eastAsia="Times New Roman"/>
                <w:color w:val="595959"/>
                <w:sz w:val="18"/>
                <w:szCs w:val="24"/>
              </w:rPr>
            </w:pPr>
            <w:r w:rsidRPr="001246F7">
              <w:rPr>
                <w:rFonts w:eastAsia="Times New Roman"/>
                <w:color w:val="595959"/>
                <w:sz w:val="18"/>
                <w:szCs w:val="24"/>
              </w:rPr>
              <w:t xml:space="preserve">Ultimately, the goal will be to facilitate developers' easy adoption of the technologies foreseen for each updated SES EN. </w:t>
            </w:r>
          </w:p>
          <w:p w14:paraId="552EE3EB" w14:textId="77777777" w:rsidR="00513732" w:rsidRPr="001246F7" w:rsidRDefault="004A0ACD" w:rsidP="001246F7">
            <w:pPr>
              <w:numPr>
                <w:ilvl w:val="0"/>
                <w:numId w:val="20"/>
              </w:numPr>
              <w:spacing w:before="120" w:after="120"/>
              <w:jc w:val="left"/>
              <w:rPr>
                <w:rFonts w:eastAsia="Times New Roman"/>
                <w:color w:val="595959"/>
                <w:sz w:val="18"/>
                <w:szCs w:val="24"/>
              </w:rPr>
            </w:pPr>
            <w:r w:rsidRPr="001246F7">
              <w:rPr>
                <w:rFonts w:eastAsia="Times New Roman"/>
                <w:color w:val="595959"/>
                <w:sz w:val="18"/>
                <w:szCs w:val="24"/>
              </w:rPr>
              <w:t>The deliverable will be a TR.</w:t>
            </w:r>
          </w:p>
        </w:tc>
      </w:tr>
      <w:tr w:rsidR="00513732" w:rsidRPr="000659A3" w14:paraId="5B01C27B" w14:textId="77777777" w:rsidTr="00254079">
        <w:tc>
          <w:tcPr>
            <w:tcW w:w="5000" w:type="pct"/>
            <w:gridSpan w:val="11"/>
            <w:shd w:val="clear" w:color="auto" w:fill="D9D9D9"/>
            <w:hideMark/>
          </w:tcPr>
          <w:p w14:paraId="7BC8A228" w14:textId="77777777" w:rsidR="00513732" w:rsidRPr="000659A3" w:rsidRDefault="00513732" w:rsidP="00254079">
            <w:pPr>
              <w:spacing w:before="120" w:after="120"/>
              <w:jc w:val="left"/>
              <w:rPr>
                <w:rFonts w:eastAsia="Times New Roman" w:cs="Arial"/>
                <w:b/>
                <w:color w:val="595959"/>
                <w:sz w:val="18"/>
              </w:rPr>
            </w:pPr>
            <w:r w:rsidRPr="000659A3">
              <w:rPr>
                <w:rFonts w:eastAsia="Times New Roman" w:cs="Arial"/>
                <w:b/>
                <w:color w:val="595959"/>
                <w:sz w:val="18"/>
              </w:rPr>
              <w:t>Activities and division of work (WP description)</w:t>
            </w:r>
          </w:p>
        </w:tc>
      </w:tr>
      <w:tr w:rsidR="00513732" w:rsidRPr="000659A3" w14:paraId="2E9F638D" w14:textId="77777777" w:rsidTr="00537456">
        <w:trPr>
          <w:trHeight w:val="372"/>
        </w:trPr>
        <w:tc>
          <w:tcPr>
            <w:tcW w:w="693" w:type="pct"/>
            <w:vMerge w:val="restart"/>
            <w:shd w:val="clear" w:color="auto" w:fill="E6E6E6"/>
            <w:hideMark/>
          </w:tcPr>
          <w:p w14:paraId="6D8ED374" w14:textId="77777777" w:rsidR="00513732" w:rsidRPr="000659A3" w:rsidRDefault="00513732" w:rsidP="00254079">
            <w:pPr>
              <w:spacing w:before="120" w:after="0"/>
              <w:jc w:val="center"/>
              <w:rPr>
                <w:rFonts w:eastAsia="Times New Roman" w:cs="Arial"/>
                <w:color w:val="595959"/>
                <w:sz w:val="18"/>
                <w:szCs w:val="18"/>
              </w:rPr>
            </w:pPr>
            <w:r w:rsidRPr="000659A3">
              <w:rPr>
                <w:rFonts w:eastAsia="Times New Roman" w:cs="Arial"/>
                <w:color w:val="595959"/>
                <w:sz w:val="18"/>
                <w:szCs w:val="18"/>
              </w:rPr>
              <w:lastRenderedPageBreak/>
              <w:t>Task No</w:t>
            </w:r>
          </w:p>
          <w:p w14:paraId="1B530320" w14:textId="77777777" w:rsidR="00513732" w:rsidRPr="000659A3" w:rsidRDefault="00513732" w:rsidP="00254079">
            <w:pPr>
              <w:spacing w:after="120"/>
              <w:jc w:val="center"/>
              <w:rPr>
                <w:rFonts w:eastAsia="Times New Roman" w:cs="Arial"/>
                <w:color w:val="808080"/>
                <w:sz w:val="18"/>
                <w:szCs w:val="18"/>
              </w:rPr>
            </w:pPr>
            <w:r w:rsidRPr="000659A3">
              <w:rPr>
                <w:rFonts w:eastAsia="Times New Roman" w:cs="Arial"/>
                <w:color w:val="808080"/>
                <w:sz w:val="16"/>
                <w:szCs w:val="18"/>
              </w:rPr>
              <w:t>(continuous numbering linked to WP)</w:t>
            </w:r>
          </w:p>
        </w:tc>
        <w:tc>
          <w:tcPr>
            <w:tcW w:w="1112" w:type="pct"/>
            <w:gridSpan w:val="3"/>
            <w:vMerge w:val="restart"/>
            <w:shd w:val="clear" w:color="auto" w:fill="E6E6E6"/>
            <w:hideMark/>
          </w:tcPr>
          <w:p w14:paraId="5AABB160"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Task Name</w:t>
            </w:r>
          </w:p>
        </w:tc>
        <w:tc>
          <w:tcPr>
            <w:tcW w:w="1360" w:type="pct"/>
            <w:gridSpan w:val="3"/>
            <w:vMerge w:val="restart"/>
            <w:shd w:val="clear" w:color="auto" w:fill="E6E6E6"/>
            <w:hideMark/>
          </w:tcPr>
          <w:p w14:paraId="07C0860C"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Description</w:t>
            </w:r>
          </w:p>
          <w:p w14:paraId="7FE3297C" w14:textId="77777777" w:rsidR="00513732" w:rsidRPr="000659A3" w:rsidRDefault="00513732" w:rsidP="00254079">
            <w:pPr>
              <w:spacing w:before="120" w:after="120"/>
              <w:jc w:val="center"/>
              <w:rPr>
                <w:rFonts w:eastAsia="Times New Roman" w:cs="Arial"/>
                <w:i/>
                <w:color w:val="595959"/>
                <w:sz w:val="18"/>
                <w:szCs w:val="18"/>
              </w:rPr>
            </w:pPr>
          </w:p>
        </w:tc>
        <w:tc>
          <w:tcPr>
            <w:tcW w:w="1180" w:type="pct"/>
            <w:gridSpan w:val="3"/>
            <w:shd w:val="clear" w:color="auto" w:fill="E6E6E6"/>
            <w:hideMark/>
          </w:tcPr>
          <w:p w14:paraId="48BB83EA"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 xml:space="preserve">Participants </w:t>
            </w:r>
          </w:p>
        </w:tc>
        <w:tc>
          <w:tcPr>
            <w:tcW w:w="655" w:type="pct"/>
            <w:vMerge w:val="restart"/>
            <w:shd w:val="clear" w:color="auto" w:fill="E6E6E6"/>
          </w:tcPr>
          <w:p w14:paraId="5CC08A3D" w14:textId="77777777" w:rsidR="00513732" w:rsidRPr="000659A3" w:rsidRDefault="00513732" w:rsidP="00254079">
            <w:pPr>
              <w:spacing w:before="120" w:after="0"/>
              <w:jc w:val="center"/>
              <w:rPr>
                <w:rFonts w:eastAsia="Times New Roman" w:cs="Arial"/>
                <w:color w:val="595959"/>
                <w:sz w:val="18"/>
                <w:szCs w:val="18"/>
              </w:rPr>
            </w:pPr>
            <w:r w:rsidRPr="000659A3">
              <w:rPr>
                <w:rFonts w:eastAsia="Times New Roman" w:cs="Arial"/>
                <w:color w:val="595959"/>
                <w:sz w:val="18"/>
                <w:szCs w:val="18"/>
              </w:rPr>
              <w:t>In-kind Contributions and Subcontracting</w:t>
            </w:r>
          </w:p>
          <w:p w14:paraId="61842505" w14:textId="77777777" w:rsidR="00513732" w:rsidRPr="000659A3" w:rsidRDefault="00513732" w:rsidP="00254079">
            <w:pPr>
              <w:spacing w:after="0"/>
              <w:jc w:val="center"/>
              <w:rPr>
                <w:rFonts w:eastAsia="Times New Roman" w:cs="Arial"/>
                <w:color w:val="808080"/>
                <w:sz w:val="16"/>
                <w:szCs w:val="18"/>
              </w:rPr>
            </w:pPr>
            <w:r w:rsidRPr="000659A3">
              <w:rPr>
                <w:rFonts w:eastAsia="Times New Roman" w:cs="Arial"/>
                <w:color w:val="808080"/>
                <w:sz w:val="16"/>
                <w:szCs w:val="18"/>
              </w:rPr>
              <w:t>(Yes/No and which)</w:t>
            </w:r>
          </w:p>
          <w:p w14:paraId="258D0902" w14:textId="77777777" w:rsidR="00513732" w:rsidRPr="000659A3" w:rsidRDefault="00513732" w:rsidP="00254079">
            <w:pPr>
              <w:spacing w:after="120"/>
              <w:jc w:val="center"/>
              <w:rPr>
                <w:rFonts w:eastAsia="Times New Roman" w:cs="Arial"/>
                <w:color w:val="595959"/>
                <w:sz w:val="18"/>
                <w:szCs w:val="18"/>
              </w:rPr>
            </w:pPr>
          </w:p>
        </w:tc>
      </w:tr>
      <w:tr w:rsidR="00513732" w:rsidRPr="000659A3" w14:paraId="08A4B640" w14:textId="77777777" w:rsidTr="009F3266">
        <w:trPr>
          <w:trHeight w:val="372"/>
        </w:trPr>
        <w:tc>
          <w:tcPr>
            <w:tcW w:w="0" w:type="auto"/>
            <w:vMerge/>
            <w:vAlign w:val="center"/>
            <w:hideMark/>
          </w:tcPr>
          <w:p w14:paraId="33BAD930" w14:textId="77777777" w:rsidR="00513732" w:rsidRPr="000659A3" w:rsidRDefault="00513732" w:rsidP="00254079">
            <w:pPr>
              <w:spacing w:after="0"/>
              <w:jc w:val="left"/>
              <w:rPr>
                <w:rFonts w:eastAsia="Times New Roman" w:cs="Arial"/>
                <w:color w:val="808080"/>
                <w:sz w:val="18"/>
                <w:szCs w:val="18"/>
              </w:rPr>
            </w:pPr>
          </w:p>
        </w:tc>
        <w:tc>
          <w:tcPr>
            <w:tcW w:w="0" w:type="auto"/>
            <w:gridSpan w:val="3"/>
            <w:vMerge/>
            <w:vAlign w:val="center"/>
            <w:hideMark/>
          </w:tcPr>
          <w:p w14:paraId="222ACC6C" w14:textId="77777777" w:rsidR="00513732" w:rsidRPr="000659A3" w:rsidRDefault="00513732" w:rsidP="00254079">
            <w:pPr>
              <w:spacing w:after="0"/>
              <w:jc w:val="left"/>
              <w:rPr>
                <w:rFonts w:eastAsia="Times New Roman" w:cs="Arial"/>
                <w:color w:val="595959"/>
                <w:sz w:val="18"/>
                <w:szCs w:val="18"/>
              </w:rPr>
            </w:pPr>
          </w:p>
        </w:tc>
        <w:tc>
          <w:tcPr>
            <w:tcW w:w="0" w:type="auto"/>
            <w:gridSpan w:val="3"/>
            <w:vMerge/>
            <w:vAlign w:val="center"/>
            <w:hideMark/>
          </w:tcPr>
          <w:p w14:paraId="5EF117BC" w14:textId="77777777" w:rsidR="00513732" w:rsidRPr="000659A3" w:rsidRDefault="00513732" w:rsidP="00254079">
            <w:pPr>
              <w:spacing w:after="0"/>
              <w:jc w:val="left"/>
              <w:rPr>
                <w:rFonts w:eastAsia="Times New Roman" w:cs="Arial"/>
                <w:i/>
                <w:color w:val="595959"/>
                <w:sz w:val="18"/>
                <w:szCs w:val="18"/>
              </w:rPr>
            </w:pPr>
          </w:p>
        </w:tc>
        <w:tc>
          <w:tcPr>
            <w:tcW w:w="822" w:type="pct"/>
            <w:gridSpan w:val="2"/>
            <w:shd w:val="clear" w:color="auto" w:fill="E6E6E6"/>
            <w:hideMark/>
          </w:tcPr>
          <w:p w14:paraId="62287298"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Name</w:t>
            </w:r>
          </w:p>
        </w:tc>
        <w:tc>
          <w:tcPr>
            <w:tcW w:w="358" w:type="pct"/>
            <w:shd w:val="clear" w:color="auto" w:fill="E6E6E6"/>
            <w:hideMark/>
          </w:tcPr>
          <w:p w14:paraId="44C10F41" w14:textId="77777777" w:rsidR="00513732" w:rsidRPr="000659A3" w:rsidRDefault="00513732" w:rsidP="00254079">
            <w:pPr>
              <w:spacing w:before="120" w:after="0"/>
              <w:jc w:val="center"/>
              <w:rPr>
                <w:rFonts w:eastAsia="Times New Roman" w:cs="Arial"/>
                <w:color w:val="595959"/>
                <w:sz w:val="18"/>
                <w:szCs w:val="18"/>
              </w:rPr>
            </w:pPr>
            <w:r w:rsidRPr="000659A3">
              <w:rPr>
                <w:rFonts w:eastAsia="Times New Roman" w:cs="Arial"/>
                <w:color w:val="595959"/>
                <w:sz w:val="18"/>
                <w:szCs w:val="18"/>
              </w:rPr>
              <w:t>Role</w:t>
            </w:r>
          </w:p>
          <w:p w14:paraId="3D7308E1" w14:textId="77777777" w:rsidR="00513732" w:rsidRPr="000659A3" w:rsidRDefault="00513732" w:rsidP="00254079">
            <w:pPr>
              <w:spacing w:after="120"/>
              <w:jc w:val="center"/>
              <w:rPr>
                <w:rFonts w:eastAsia="Times New Roman" w:cs="Arial"/>
                <w:color w:val="595959"/>
                <w:sz w:val="18"/>
                <w:szCs w:val="18"/>
              </w:rPr>
            </w:pPr>
          </w:p>
        </w:tc>
        <w:tc>
          <w:tcPr>
            <w:tcW w:w="0" w:type="auto"/>
            <w:vMerge/>
            <w:vAlign w:val="center"/>
            <w:hideMark/>
          </w:tcPr>
          <w:p w14:paraId="01287888" w14:textId="77777777" w:rsidR="00513732" w:rsidRPr="000659A3" w:rsidRDefault="00513732" w:rsidP="00254079">
            <w:pPr>
              <w:spacing w:after="0"/>
              <w:jc w:val="left"/>
              <w:rPr>
                <w:rFonts w:eastAsia="Times New Roman" w:cs="Arial"/>
                <w:color w:val="595959"/>
                <w:sz w:val="18"/>
                <w:szCs w:val="18"/>
              </w:rPr>
            </w:pPr>
          </w:p>
        </w:tc>
      </w:tr>
      <w:tr w:rsidR="00513732" w:rsidRPr="000659A3" w14:paraId="64DE197F" w14:textId="77777777" w:rsidTr="00537456">
        <w:trPr>
          <w:trHeight w:val="37"/>
        </w:trPr>
        <w:tc>
          <w:tcPr>
            <w:tcW w:w="693" w:type="pct"/>
            <w:hideMark/>
          </w:tcPr>
          <w:p w14:paraId="31F07B9C"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T</w:t>
            </w:r>
            <w:r w:rsidR="0064591B">
              <w:rPr>
                <w:rFonts w:eastAsia="Times New Roman" w:cs="Arial"/>
                <w:color w:val="595959"/>
                <w:sz w:val="18"/>
                <w:szCs w:val="18"/>
              </w:rPr>
              <w:t>3</w:t>
            </w:r>
            <w:r w:rsidRPr="000659A3">
              <w:rPr>
                <w:rFonts w:eastAsia="Times New Roman" w:cs="Arial"/>
                <w:color w:val="595959"/>
                <w:sz w:val="18"/>
                <w:szCs w:val="18"/>
              </w:rPr>
              <w:t>.1</w:t>
            </w:r>
          </w:p>
        </w:tc>
        <w:tc>
          <w:tcPr>
            <w:tcW w:w="1112" w:type="pct"/>
            <w:gridSpan w:val="3"/>
            <w:hideMark/>
          </w:tcPr>
          <w:p w14:paraId="71C2E427" w14:textId="77777777" w:rsidR="00513732" w:rsidRPr="000659A3" w:rsidRDefault="0064591B" w:rsidP="00254079">
            <w:pPr>
              <w:spacing w:before="120" w:after="120"/>
              <w:jc w:val="left"/>
              <w:rPr>
                <w:rFonts w:eastAsia="Times New Roman" w:cs="Arial"/>
                <w:color w:val="595959"/>
                <w:sz w:val="18"/>
                <w:szCs w:val="18"/>
              </w:rPr>
            </w:pPr>
            <w:r w:rsidRPr="0064591B">
              <w:rPr>
                <w:rFonts w:eastAsia="Times New Roman" w:cs="Arial"/>
                <w:color w:val="595959"/>
                <w:sz w:val="18"/>
                <w:szCs w:val="18"/>
              </w:rPr>
              <w:t>Deployment scenarios. Mapping HENs and use cases. Prioritization of HENs</w:t>
            </w:r>
          </w:p>
        </w:tc>
        <w:tc>
          <w:tcPr>
            <w:tcW w:w="1360" w:type="pct"/>
            <w:gridSpan w:val="3"/>
            <w:hideMark/>
          </w:tcPr>
          <w:p w14:paraId="5CB79182" w14:textId="77777777" w:rsidR="00513732" w:rsidRDefault="008A70F3" w:rsidP="00254079">
            <w:pPr>
              <w:spacing w:before="120" w:after="120"/>
              <w:jc w:val="left"/>
              <w:rPr>
                <w:rFonts w:eastAsia="Times New Roman" w:cs="Arial"/>
                <w:color w:val="595959"/>
                <w:sz w:val="18"/>
                <w:szCs w:val="18"/>
              </w:rPr>
            </w:pPr>
            <w:r>
              <w:rPr>
                <w:rFonts w:eastAsia="Times New Roman" w:cs="Arial"/>
                <w:color w:val="595959"/>
                <w:sz w:val="18"/>
                <w:szCs w:val="18"/>
              </w:rPr>
              <w:t>As indicated in the WP description</w:t>
            </w:r>
          </w:p>
          <w:p w14:paraId="095608AA" w14:textId="77777777" w:rsidR="008252F4" w:rsidRDefault="008252F4" w:rsidP="00254079">
            <w:pPr>
              <w:spacing w:before="120" w:after="120"/>
              <w:jc w:val="left"/>
              <w:rPr>
                <w:rFonts w:eastAsia="Times New Roman" w:cs="Arial"/>
                <w:color w:val="595959"/>
                <w:sz w:val="18"/>
                <w:szCs w:val="18"/>
              </w:rPr>
            </w:pPr>
            <w:r w:rsidRPr="008252F4">
              <w:rPr>
                <w:rFonts w:eastAsia="Times New Roman" w:cs="Arial"/>
                <w:color w:val="595959"/>
                <w:sz w:val="18"/>
                <w:szCs w:val="18"/>
              </w:rPr>
              <w:t>It will run from M</w:t>
            </w:r>
            <w:r>
              <w:rPr>
                <w:rFonts w:eastAsia="Times New Roman" w:cs="Arial"/>
                <w:color w:val="595959"/>
                <w:sz w:val="18"/>
                <w:szCs w:val="18"/>
              </w:rPr>
              <w:t>5</w:t>
            </w:r>
            <w:r w:rsidRPr="008252F4">
              <w:rPr>
                <w:rFonts w:eastAsia="Times New Roman" w:cs="Arial"/>
                <w:color w:val="595959"/>
                <w:sz w:val="18"/>
                <w:szCs w:val="18"/>
              </w:rPr>
              <w:t xml:space="preserve"> to M</w:t>
            </w:r>
            <w:r w:rsidR="00E925CE">
              <w:rPr>
                <w:rFonts w:eastAsia="Times New Roman" w:cs="Arial"/>
                <w:color w:val="595959"/>
                <w:sz w:val="18"/>
                <w:szCs w:val="18"/>
              </w:rPr>
              <w:t>10</w:t>
            </w:r>
          </w:p>
          <w:p w14:paraId="44970C78" w14:textId="77777777" w:rsidR="00BD7EA7" w:rsidRPr="000659A3" w:rsidRDefault="00BD7EA7" w:rsidP="00254079">
            <w:pPr>
              <w:spacing w:before="120" w:after="120"/>
              <w:jc w:val="left"/>
              <w:rPr>
                <w:rFonts w:eastAsia="Times New Roman" w:cs="Arial"/>
                <w:color w:val="595959"/>
                <w:sz w:val="18"/>
                <w:szCs w:val="18"/>
              </w:rPr>
            </w:pPr>
            <w:r w:rsidRPr="00BD7EA7">
              <w:rPr>
                <w:rFonts w:eastAsia="Times New Roman" w:cs="Arial"/>
                <w:color w:val="595959"/>
                <w:sz w:val="18"/>
                <w:szCs w:val="18"/>
              </w:rPr>
              <w:t xml:space="preserve">The overall number of days estimated is </w:t>
            </w:r>
            <w:r w:rsidR="004760FE">
              <w:rPr>
                <w:rFonts w:eastAsia="Times New Roman" w:cs="Arial"/>
                <w:color w:val="595959"/>
                <w:sz w:val="18"/>
                <w:szCs w:val="18"/>
              </w:rPr>
              <w:t>60</w:t>
            </w:r>
          </w:p>
        </w:tc>
        <w:tc>
          <w:tcPr>
            <w:tcW w:w="822" w:type="pct"/>
            <w:gridSpan w:val="2"/>
            <w:hideMark/>
          </w:tcPr>
          <w:p w14:paraId="71C61F99"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ETSI,</w:t>
            </w:r>
          </w:p>
          <w:p w14:paraId="58B71FC6"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 xml:space="preserve"> TC Chair</w:t>
            </w:r>
          </w:p>
        </w:tc>
        <w:tc>
          <w:tcPr>
            <w:tcW w:w="358" w:type="pct"/>
            <w:hideMark/>
          </w:tcPr>
          <w:p w14:paraId="044ADE0D" w14:textId="77777777" w:rsidR="00513732" w:rsidRPr="000659A3" w:rsidRDefault="00C25584"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COO</w:t>
            </w:r>
            <w:r>
              <w:rPr>
                <w:rFonts w:eastAsia="Times New Roman" w:cs="Arial"/>
                <w:color w:val="595959"/>
                <w:sz w:val="18"/>
                <w:szCs w:val="18"/>
              </w:rPr>
              <w:t>, BEN</w:t>
            </w:r>
          </w:p>
        </w:tc>
        <w:tc>
          <w:tcPr>
            <w:tcW w:w="655" w:type="pct"/>
            <w:hideMark/>
          </w:tcPr>
          <w:p w14:paraId="47355A82" w14:textId="77777777" w:rsidR="00513732" w:rsidRPr="000659A3" w:rsidRDefault="00FC531C" w:rsidP="00254079">
            <w:pPr>
              <w:spacing w:before="120" w:after="120"/>
              <w:jc w:val="left"/>
              <w:rPr>
                <w:rFonts w:eastAsia="Times New Roman" w:cs="Arial"/>
                <w:color w:val="595959"/>
                <w:sz w:val="18"/>
                <w:szCs w:val="18"/>
              </w:rPr>
            </w:pPr>
            <w:r w:rsidRPr="00FC531C">
              <w:rPr>
                <w:rFonts w:eastAsia="Times New Roman" w:cs="Arial"/>
                <w:color w:val="595959"/>
                <w:sz w:val="18"/>
                <w:szCs w:val="18"/>
              </w:rPr>
              <w:t>Yes, subcontracting</w:t>
            </w:r>
          </w:p>
        </w:tc>
      </w:tr>
      <w:tr w:rsidR="00537456" w:rsidRPr="000659A3" w14:paraId="05B86754" w14:textId="77777777" w:rsidTr="00F51F8D">
        <w:trPr>
          <w:trHeight w:val="37"/>
        </w:trPr>
        <w:tc>
          <w:tcPr>
            <w:tcW w:w="5000" w:type="pct"/>
            <w:gridSpan w:val="11"/>
            <w:shd w:val="clear" w:color="auto" w:fill="D9D9D9"/>
          </w:tcPr>
          <w:p w14:paraId="37850909" w14:textId="77777777" w:rsidR="00537456" w:rsidRPr="00F51F8D" w:rsidRDefault="00537456" w:rsidP="00F51F8D">
            <w:pPr>
              <w:spacing w:before="120" w:after="120"/>
              <w:jc w:val="left"/>
              <w:rPr>
                <w:rFonts w:eastAsia="Times New Roman" w:cs="Arial"/>
                <w:b/>
                <w:bCs/>
                <w:color w:val="595959"/>
                <w:sz w:val="18"/>
                <w:szCs w:val="18"/>
              </w:rPr>
            </w:pPr>
            <w:r w:rsidRPr="00F51F8D">
              <w:rPr>
                <w:rFonts w:eastAsia="Times New Roman" w:cs="Arial"/>
                <w:b/>
                <w:bCs/>
                <w:color w:val="595959"/>
                <w:sz w:val="18"/>
                <w:szCs w:val="18"/>
              </w:rPr>
              <w:t>Milestones and deliverables (outputs/outcomes)</w:t>
            </w:r>
          </w:p>
        </w:tc>
      </w:tr>
      <w:tr w:rsidR="004B50FA" w:rsidRPr="000659A3" w14:paraId="2103873A" w14:textId="77777777" w:rsidTr="00F51F8D">
        <w:trPr>
          <w:trHeight w:val="37"/>
        </w:trPr>
        <w:tc>
          <w:tcPr>
            <w:tcW w:w="693" w:type="pct"/>
            <w:shd w:val="clear" w:color="auto" w:fill="D9D9D9"/>
            <w:vAlign w:val="center"/>
          </w:tcPr>
          <w:p w14:paraId="0E60B8D1" w14:textId="77777777" w:rsidR="004B50FA" w:rsidRPr="002A2CA7" w:rsidRDefault="004B50FA" w:rsidP="004B50FA">
            <w:pPr>
              <w:spacing w:before="120" w:after="120"/>
              <w:jc w:val="center"/>
              <w:rPr>
                <w:rFonts w:eastAsia="Times New Roman" w:cs="Arial"/>
                <w:color w:val="595959"/>
                <w:sz w:val="18"/>
                <w:szCs w:val="18"/>
              </w:rPr>
            </w:pPr>
            <w:r w:rsidRPr="002A2CA7">
              <w:rPr>
                <w:rFonts w:eastAsia="Times New Roman" w:cs="Arial"/>
                <w:color w:val="595959"/>
                <w:sz w:val="18"/>
                <w:szCs w:val="18"/>
              </w:rPr>
              <w:t>Milestone No</w:t>
            </w:r>
          </w:p>
        </w:tc>
        <w:tc>
          <w:tcPr>
            <w:tcW w:w="1112" w:type="pct"/>
            <w:gridSpan w:val="3"/>
            <w:shd w:val="clear" w:color="auto" w:fill="D9D9D9"/>
            <w:vAlign w:val="center"/>
          </w:tcPr>
          <w:p w14:paraId="2F9EDF5A" w14:textId="77777777" w:rsidR="004B50FA" w:rsidRPr="0064591B" w:rsidRDefault="004B50FA" w:rsidP="004B50FA">
            <w:pPr>
              <w:spacing w:before="120" w:after="120"/>
              <w:jc w:val="left"/>
              <w:rPr>
                <w:rFonts w:eastAsia="Times New Roman" w:cs="Arial"/>
                <w:color w:val="595959"/>
                <w:sz w:val="18"/>
                <w:szCs w:val="18"/>
              </w:rPr>
            </w:pPr>
            <w:r w:rsidRPr="002A2CA7">
              <w:rPr>
                <w:rFonts w:eastAsia="Times New Roman" w:cs="Arial"/>
                <w:color w:val="595959"/>
                <w:sz w:val="18"/>
                <w:szCs w:val="18"/>
              </w:rPr>
              <w:t>Milestone Name</w:t>
            </w:r>
          </w:p>
        </w:tc>
        <w:tc>
          <w:tcPr>
            <w:tcW w:w="641" w:type="pct"/>
            <w:shd w:val="clear" w:color="auto" w:fill="D9D9D9"/>
            <w:vAlign w:val="center"/>
          </w:tcPr>
          <w:p w14:paraId="7CEB46B9" w14:textId="77777777" w:rsidR="004B50FA" w:rsidRDefault="004B50FA" w:rsidP="004B50FA">
            <w:pPr>
              <w:spacing w:before="120" w:after="120"/>
              <w:jc w:val="left"/>
              <w:rPr>
                <w:rFonts w:eastAsia="Times New Roman" w:cs="Arial"/>
                <w:color w:val="595959"/>
                <w:sz w:val="18"/>
                <w:szCs w:val="18"/>
              </w:rPr>
            </w:pPr>
            <w:r w:rsidRPr="002A2CA7">
              <w:rPr>
                <w:rFonts w:eastAsia="Times New Roman" w:cs="Arial"/>
                <w:color w:val="595959"/>
                <w:sz w:val="18"/>
                <w:szCs w:val="18"/>
              </w:rPr>
              <w:t>Work Package No</w:t>
            </w:r>
          </w:p>
        </w:tc>
        <w:tc>
          <w:tcPr>
            <w:tcW w:w="719" w:type="pct"/>
            <w:gridSpan w:val="2"/>
            <w:shd w:val="clear" w:color="auto" w:fill="D9D9D9"/>
            <w:vAlign w:val="center"/>
          </w:tcPr>
          <w:p w14:paraId="69052EE6" w14:textId="77777777" w:rsidR="004B50FA" w:rsidRDefault="004B50FA" w:rsidP="004B50FA">
            <w:pPr>
              <w:spacing w:before="120" w:after="120"/>
              <w:jc w:val="left"/>
              <w:rPr>
                <w:rFonts w:eastAsia="Times New Roman" w:cs="Arial"/>
                <w:color w:val="595959"/>
                <w:sz w:val="18"/>
                <w:szCs w:val="18"/>
              </w:rPr>
            </w:pPr>
            <w:r w:rsidRPr="002A2CA7">
              <w:rPr>
                <w:rFonts w:eastAsia="Times New Roman" w:cs="Arial"/>
                <w:color w:val="595959"/>
                <w:sz w:val="18"/>
                <w:szCs w:val="18"/>
              </w:rPr>
              <w:t xml:space="preserve">Lead Beneficiary </w:t>
            </w:r>
          </w:p>
        </w:tc>
        <w:tc>
          <w:tcPr>
            <w:tcW w:w="822" w:type="pct"/>
            <w:gridSpan w:val="2"/>
            <w:shd w:val="clear" w:color="auto" w:fill="D9D9D9"/>
            <w:vAlign w:val="center"/>
          </w:tcPr>
          <w:p w14:paraId="06E52BF6" w14:textId="77777777" w:rsidR="004B50FA" w:rsidRPr="000659A3" w:rsidRDefault="004B50FA" w:rsidP="004B50FA">
            <w:pPr>
              <w:spacing w:before="120" w:after="120"/>
              <w:jc w:val="center"/>
              <w:rPr>
                <w:rFonts w:eastAsia="Times New Roman" w:cs="Arial"/>
                <w:color w:val="595959"/>
                <w:sz w:val="18"/>
                <w:szCs w:val="18"/>
              </w:rPr>
            </w:pPr>
            <w:r w:rsidRPr="002A2CA7">
              <w:rPr>
                <w:rFonts w:eastAsia="Times New Roman" w:cs="Arial"/>
                <w:color w:val="595959"/>
                <w:sz w:val="18"/>
                <w:szCs w:val="18"/>
              </w:rPr>
              <w:t>Description</w:t>
            </w:r>
          </w:p>
        </w:tc>
        <w:tc>
          <w:tcPr>
            <w:tcW w:w="358" w:type="pct"/>
            <w:shd w:val="clear" w:color="auto" w:fill="D9D9D9"/>
            <w:vAlign w:val="center"/>
          </w:tcPr>
          <w:p w14:paraId="20D44041" w14:textId="77777777" w:rsidR="004B50FA" w:rsidRPr="002A2CA7" w:rsidRDefault="004B50FA" w:rsidP="004B50FA">
            <w:pPr>
              <w:spacing w:before="120" w:after="0"/>
              <w:jc w:val="center"/>
              <w:rPr>
                <w:rFonts w:eastAsia="Times New Roman" w:cs="Arial"/>
                <w:color w:val="595959"/>
                <w:sz w:val="18"/>
                <w:szCs w:val="18"/>
              </w:rPr>
            </w:pPr>
            <w:r w:rsidRPr="002A2CA7">
              <w:rPr>
                <w:rFonts w:eastAsia="Times New Roman" w:cs="Arial"/>
                <w:color w:val="595959"/>
                <w:sz w:val="18"/>
                <w:szCs w:val="18"/>
              </w:rPr>
              <w:t>Due Date</w:t>
            </w:r>
          </w:p>
          <w:p w14:paraId="09B1C6D2" w14:textId="77777777" w:rsidR="004B50FA" w:rsidRPr="000659A3" w:rsidRDefault="004B50FA" w:rsidP="004B50FA">
            <w:pPr>
              <w:spacing w:before="120" w:after="120"/>
              <w:jc w:val="center"/>
              <w:rPr>
                <w:rFonts w:eastAsia="Times New Roman" w:cs="Arial"/>
                <w:color w:val="595959"/>
                <w:sz w:val="18"/>
                <w:szCs w:val="18"/>
              </w:rPr>
            </w:pPr>
            <w:r w:rsidRPr="002A2CA7">
              <w:rPr>
                <w:rFonts w:eastAsia="Times New Roman" w:cs="Arial"/>
                <w:color w:val="595959"/>
                <w:sz w:val="18"/>
                <w:szCs w:val="18"/>
              </w:rPr>
              <w:t>(month number)</w:t>
            </w:r>
          </w:p>
        </w:tc>
        <w:tc>
          <w:tcPr>
            <w:tcW w:w="655" w:type="pct"/>
            <w:shd w:val="clear" w:color="auto" w:fill="D9D9D9"/>
            <w:vAlign w:val="center"/>
          </w:tcPr>
          <w:p w14:paraId="04252B87" w14:textId="77777777" w:rsidR="004B50FA" w:rsidRPr="00FC531C" w:rsidRDefault="004B50FA" w:rsidP="004B50FA">
            <w:pPr>
              <w:spacing w:before="120" w:after="120"/>
              <w:jc w:val="left"/>
              <w:rPr>
                <w:rFonts w:eastAsia="Times New Roman" w:cs="Arial"/>
                <w:color w:val="595959"/>
                <w:sz w:val="18"/>
                <w:szCs w:val="18"/>
              </w:rPr>
            </w:pPr>
            <w:r w:rsidRPr="002A2CA7">
              <w:rPr>
                <w:rFonts w:eastAsia="Times New Roman" w:cs="Arial"/>
                <w:color w:val="595959"/>
                <w:sz w:val="18"/>
                <w:szCs w:val="18"/>
              </w:rPr>
              <w:t>Means of Verification</w:t>
            </w:r>
          </w:p>
        </w:tc>
      </w:tr>
      <w:tr w:rsidR="004B50FA" w:rsidRPr="000659A3" w14:paraId="0070960E" w14:textId="77777777" w:rsidTr="00F51F8D">
        <w:trPr>
          <w:trHeight w:val="37"/>
        </w:trPr>
        <w:tc>
          <w:tcPr>
            <w:tcW w:w="693" w:type="pct"/>
            <w:vAlign w:val="center"/>
          </w:tcPr>
          <w:p w14:paraId="1F6783DB" w14:textId="77777777" w:rsidR="004B50FA" w:rsidRPr="00F51F8D" w:rsidRDefault="00F51F8D" w:rsidP="00F51F8D">
            <w:pPr>
              <w:spacing w:before="120" w:after="120"/>
              <w:jc w:val="center"/>
              <w:rPr>
                <w:rFonts w:eastAsia="Times New Roman" w:cs="Arial"/>
                <w:color w:val="595959"/>
                <w:sz w:val="18"/>
                <w:szCs w:val="18"/>
              </w:rPr>
            </w:pPr>
            <w:r w:rsidRPr="00F51F8D">
              <w:rPr>
                <w:rFonts w:eastAsia="Times New Roman" w:cs="Arial"/>
                <w:color w:val="595959"/>
                <w:sz w:val="18"/>
                <w:szCs w:val="18"/>
              </w:rPr>
              <w:t>MS</w:t>
            </w:r>
            <w:r w:rsidR="008C51CE">
              <w:rPr>
                <w:rFonts w:eastAsia="Times New Roman" w:cs="Arial"/>
                <w:color w:val="595959"/>
                <w:sz w:val="18"/>
                <w:szCs w:val="18"/>
              </w:rPr>
              <w:t>8</w:t>
            </w:r>
          </w:p>
        </w:tc>
        <w:tc>
          <w:tcPr>
            <w:tcW w:w="1112" w:type="pct"/>
            <w:gridSpan w:val="3"/>
            <w:vAlign w:val="center"/>
          </w:tcPr>
          <w:p w14:paraId="613A1C7B" w14:textId="77777777" w:rsidR="002B2CDB" w:rsidRPr="00F51F8D" w:rsidRDefault="00F51F8D" w:rsidP="00F51F8D">
            <w:pPr>
              <w:spacing w:before="120" w:after="120"/>
              <w:jc w:val="left"/>
              <w:rPr>
                <w:rFonts w:eastAsia="Times New Roman" w:cs="Arial"/>
                <w:color w:val="595959"/>
                <w:sz w:val="18"/>
                <w:szCs w:val="18"/>
              </w:rPr>
            </w:pPr>
            <w:r w:rsidRPr="00F51F8D">
              <w:rPr>
                <w:rFonts w:eastAsia="Times New Roman" w:cs="Arial"/>
                <w:color w:val="595959"/>
                <w:sz w:val="18"/>
                <w:szCs w:val="18"/>
              </w:rPr>
              <w:t xml:space="preserve">TR on </w:t>
            </w:r>
            <w:r>
              <w:rPr>
                <w:rFonts w:eastAsia="Times New Roman" w:cs="Arial"/>
                <w:color w:val="595959"/>
                <w:sz w:val="18"/>
                <w:szCs w:val="18"/>
              </w:rPr>
              <w:t>Deployment scenarios. HENs merge analysis</w:t>
            </w:r>
          </w:p>
        </w:tc>
        <w:tc>
          <w:tcPr>
            <w:tcW w:w="641" w:type="pct"/>
            <w:vAlign w:val="center"/>
          </w:tcPr>
          <w:p w14:paraId="0D63962B" w14:textId="77777777" w:rsidR="004B50FA" w:rsidRPr="00F51F8D" w:rsidRDefault="00F51F8D" w:rsidP="00F51F8D">
            <w:pPr>
              <w:spacing w:before="120" w:after="120"/>
              <w:jc w:val="left"/>
              <w:rPr>
                <w:rFonts w:eastAsia="Times New Roman" w:cs="Arial"/>
                <w:color w:val="595959"/>
                <w:sz w:val="18"/>
                <w:szCs w:val="18"/>
              </w:rPr>
            </w:pPr>
            <w:r w:rsidRPr="00F51F8D">
              <w:rPr>
                <w:rFonts w:eastAsia="Times New Roman" w:cs="Arial"/>
                <w:color w:val="595959"/>
                <w:sz w:val="18"/>
                <w:szCs w:val="18"/>
              </w:rPr>
              <w:t>3</w:t>
            </w:r>
          </w:p>
        </w:tc>
        <w:tc>
          <w:tcPr>
            <w:tcW w:w="719" w:type="pct"/>
            <w:gridSpan w:val="2"/>
            <w:vAlign w:val="center"/>
          </w:tcPr>
          <w:p w14:paraId="4084B049" w14:textId="77777777" w:rsidR="004B50FA" w:rsidRPr="00F51F8D" w:rsidRDefault="00F51F8D" w:rsidP="00F51F8D">
            <w:pPr>
              <w:spacing w:before="120" w:after="120"/>
              <w:jc w:val="left"/>
              <w:rPr>
                <w:rFonts w:eastAsia="Times New Roman" w:cs="Arial"/>
                <w:color w:val="595959"/>
                <w:sz w:val="18"/>
                <w:szCs w:val="18"/>
              </w:rPr>
            </w:pPr>
            <w:r w:rsidRPr="00F51F8D">
              <w:rPr>
                <w:rFonts w:eastAsia="Times New Roman" w:cs="Arial"/>
                <w:color w:val="595959"/>
                <w:sz w:val="18"/>
                <w:szCs w:val="18"/>
              </w:rPr>
              <w:t>ETSI</w:t>
            </w:r>
          </w:p>
        </w:tc>
        <w:tc>
          <w:tcPr>
            <w:tcW w:w="822" w:type="pct"/>
            <w:gridSpan w:val="2"/>
            <w:vAlign w:val="center"/>
          </w:tcPr>
          <w:p w14:paraId="3D6BB0FE" w14:textId="77777777" w:rsidR="004B50FA" w:rsidRPr="00F51F8D" w:rsidRDefault="002B2CDB" w:rsidP="00F51F8D">
            <w:pPr>
              <w:spacing w:before="120" w:after="120"/>
              <w:jc w:val="left"/>
              <w:rPr>
                <w:rFonts w:eastAsia="Times New Roman" w:cs="Arial"/>
                <w:color w:val="595959"/>
                <w:sz w:val="18"/>
                <w:szCs w:val="18"/>
              </w:rPr>
            </w:pPr>
            <w:r>
              <w:rPr>
                <w:rFonts w:eastAsia="Times New Roman" w:cs="Arial"/>
                <w:color w:val="595959"/>
                <w:sz w:val="18"/>
                <w:szCs w:val="18"/>
              </w:rPr>
              <w:t>TR containing the results of WP 3 on prioritized HENs for review and key elements to consider in the review. Potential merge of some HENs</w:t>
            </w:r>
          </w:p>
        </w:tc>
        <w:tc>
          <w:tcPr>
            <w:tcW w:w="358" w:type="pct"/>
            <w:vAlign w:val="center"/>
          </w:tcPr>
          <w:p w14:paraId="6771DD42" w14:textId="77777777" w:rsidR="004B50FA" w:rsidRPr="00F51F8D" w:rsidRDefault="00F51F8D" w:rsidP="00F51F8D">
            <w:pPr>
              <w:spacing w:before="120" w:after="0"/>
              <w:jc w:val="left"/>
              <w:rPr>
                <w:rFonts w:eastAsia="Times New Roman" w:cs="Arial"/>
                <w:color w:val="595959"/>
                <w:sz w:val="18"/>
                <w:szCs w:val="18"/>
              </w:rPr>
            </w:pPr>
            <w:r w:rsidRPr="00F51F8D">
              <w:rPr>
                <w:rFonts w:eastAsia="Times New Roman" w:cs="Arial"/>
                <w:color w:val="595959"/>
                <w:sz w:val="18"/>
                <w:szCs w:val="18"/>
              </w:rPr>
              <w:t>M9</w:t>
            </w:r>
          </w:p>
        </w:tc>
        <w:tc>
          <w:tcPr>
            <w:tcW w:w="655" w:type="pct"/>
            <w:vAlign w:val="center"/>
          </w:tcPr>
          <w:p w14:paraId="164216C7" w14:textId="77777777" w:rsidR="004B50FA" w:rsidRPr="00434C91" w:rsidRDefault="00F51F8D" w:rsidP="004B50FA">
            <w:pPr>
              <w:spacing w:before="120" w:after="120"/>
              <w:jc w:val="left"/>
              <w:rPr>
                <w:rFonts w:cs="Arial"/>
                <w:sz w:val="18"/>
                <w:szCs w:val="18"/>
              </w:rPr>
            </w:pPr>
            <w:r w:rsidRPr="00FE5E5A">
              <w:rPr>
                <w:rFonts w:eastAsia="Times New Roman" w:cs="Arial"/>
                <w:color w:val="595959"/>
                <w:sz w:val="18"/>
                <w:szCs w:val="18"/>
              </w:rPr>
              <w:t>ETSI TR document</w:t>
            </w:r>
            <w:r>
              <w:rPr>
                <w:rFonts w:eastAsia="Times New Roman" w:cs="Arial"/>
                <w:color w:val="595959"/>
                <w:sz w:val="18"/>
                <w:szCs w:val="18"/>
              </w:rPr>
              <w:t xml:space="preserve"> </w:t>
            </w:r>
            <w:r w:rsidRPr="00FD5020">
              <w:rPr>
                <w:rFonts w:eastAsia="Times New Roman" w:cs="Arial"/>
                <w:color w:val="595959"/>
                <w:sz w:val="18"/>
                <w:szCs w:val="18"/>
              </w:rPr>
              <w:t>submitted to TC SES</w:t>
            </w:r>
          </w:p>
        </w:tc>
      </w:tr>
      <w:tr w:rsidR="00292F2B" w:rsidRPr="000659A3" w14:paraId="41B0D1E7" w14:textId="77777777" w:rsidTr="00F51F8D">
        <w:trPr>
          <w:trHeight w:val="37"/>
        </w:trPr>
        <w:tc>
          <w:tcPr>
            <w:tcW w:w="693" w:type="pct"/>
            <w:shd w:val="clear" w:color="auto" w:fill="D9D9D9"/>
            <w:vAlign w:val="center"/>
          </w:tcPr>
          <w:p w14:paraId="7A394EAE" w14:textId="77777777" w:rsidR="00292F2B" w:rsidRPr="002A2CA7" w:rsidRDefault="00292F2B" w:rsidP="00292F2B">
            <w:pPr>
              <w:spacing w:before="120" w:after="120"/>
              <w:jc w:val="center"/>
              <w:rPr>
                <w:rFonts w:eastAsia="Times New Roman" w:cs="Arial"/>
                <w:color w:val="595959"/>
                <w:sz w:val="18"/>
                <w:szCs w:val="18"/>
              </w:rPr>
            </w:pPr>
            <w:r w:rsidRPr="002A2CA7">
              <w:rPr>
                <w:rFonts w:eastAsia="Times New Roman" w:cs="Arial"/>
                <w:color w:val="595959"/>
                <w:sz w:val="18"/>
                <w:szCs w:val="18"/>
              </w:rPr>
              <w:t xml:space="preserve">Deliverable No </w:t>
            </w:r>
          </w:p>
        </w:tc>
        <w:tc>
          <w:tcPr>
            <w:tcW w:w="1112" w:type="pct"/>
            <w:gridSpan w:val="3"/>
            <w:shd w:val="clear" w:color="auto" w:fill="D9D9D9"/>
            <w:vAlign w:val="center"/>
          </w:tcPr>
          <w:p w14:paraId="038C60E0" w14:textId="77777777" w:rsidR="00292F2B" w:rsidRPr="002A2CA7" w:rsidRDefault="00292F2B" w:rsidP="00292F2B">
            <w:pPr>
              <w:spacing w:before="120" w:after="120"/>
              <w:jc w:val="left"/>
              <w:rPr>
                <w:rFonts w:eastAsia="Times New Roman" w:cs="Arial"/>
                <w:color w:val="595959"/>
                <w:sz w:val="18"/>
                <w:szCs w:val="18"/>
              </w:rPr>
            </w:pPr>
            <w:r w:rsidRPr="002A2CA7">
              <w:rPr>
                <w:rFonts w:eastAsia="Times New Roman" w:cs="Arial"/>
                <w:color w:val="595959"/>
                <w:sz w:val="18"/>
                <w:szCs w:val="18"/>
              </w:rPr>
              <w:t>Deliverable Name</w:t>
            </w:r>
          </w:p>
        </w:tc>
        <w:tc>
          <w:tcPr>
            <w:tcW w:w="641" w:type="pct"/>
            <w:shd w:val="clear" w:color="auto" w:fill="D9D9D9"/>
            <w:vAlign w:val="center"/>
          </w:tcPr>
          <w:p w14:paraId="3B6D338A" w14:textId="77777777" w:rsidR="00292F2B" w:rsidRPr="002A2CA7" w:rsidRDefault="00292F2B" w:rsidP="00292F2B">
            <w:pPr>
              <w:spacing w:before="120" w:after="120"/>
              <w:jc w:val="left"/>
              <w:rPr>
                <w:rFonts w:eastAsia="Times New Roman" w:cs="Arial"/>
                <w:color w:val="595959"/>
                <w:sz w:val="18"/>
                <w:szCs w:val="18"/>
              </w:rPr>
            </w:pPr>
            <w:r w:rsidRPr="002A2CA7">
              <w:rPr>
                <w:rFonts w:eastAsia="Times New Roman" w:cs="Arial"/>
                <w:color w:val="595959"/>
                <w:sz w:val="18"/>
                <w:szCs w:val="18"/>
              </w:rPr>
              <w:t>Work Package No</w:t>
            </w:r>
          </w:p>
        </w:tc>
        <w:tc>
          <w:tcPr>
            <w:tcW w:w="719" w:type="pct"/>
            <w:gridSpan w:val="2"/>
            <w:shd w:val="clear" w:color="auto" w:fill="D9D9D9"/>
            <w:vAlign w:val="center"/>
          </w:tcPr>
          <w:p w14:paraId="675EF784" w14:textId="77777777" w:rsidR="00292F2B" w:rsidRPr="002A2CA7" w:rsidRDefault="00292F2B" w:rsidP="00292F2B">
            <w:pPr>
              <w:spacing w:before="120" w:after="120"/>
              <w:jc w:val="left"/>
              <w:rPr>
                <w:rFonts w:eastAsia="Times New Roman" w:cs="Arial"/>
                <w:color w:val="595959"/>
                <w:sz w:val="18"/>
                <w:szCs w:val="18"/>
              </w:rPr>
            </w:pPr>
            <w:r w:rsidRPr="002A2CA7">
              <w:rPr>
                <w:rFonts w:eastAsia="Times New Roman" w:cs="Arial"/>
                <w:color w:val="595959"/>
                <w:sz w:val="18"/>
                <w:szCs w:val="18"/>
              </w:rPr>
              <w:t>Lead Beneficiary</w:t>
            </w:r>
          </w:p>
        </w:tc>
        <w:tc>
          <w:tcPr>
            <w:tcW w:w="330" w:type="pct"/>
            <w:shd w:val="clear" w:color="auto" w:fill="D9D9D9"/>
            <w:vAlign w:val="center"/>
          </w:tcPr>
          <w:p w14:paraId="414A809C" w14:textId="77777777" w:rsidR="00292F2B" w:rsidRPr="002A2CA7" w:rsidRDefault="00292F2B" w:rsidP="00292F2B">
            <w:pPr>
              <w:spacing w:before="120" w:after="120"/>
              <w:jc w:val="center"/>
              <w:rPr>
                <w:rFonts w:eastAsia="Times New Roman" w:cs="Arial"/>
                <w:color w:val="595959"/>
                <w:sz w:val="18"/>
                <w:szCs w:val="18"/>
              </w:rPr>
            </w:pPr>
            <w:r w:rsidRPr="002A2CA7">
              <w:rPr>
                <w:rFonts w:eastAsia="Times New Roman" w:cs="Arial"/>
                <w:color w:val="595959"/>
                <w:sz w:val="18"/>
                <w:szCs w:val="18"/>
              </w:rPr>
              <w:t>Type</w:t>
            </w:r>
          </w:p>
        </w:tc>
        <w:tc>
          <w:tcPr>
            <w:tcW w:w="492" w:type="pct"/>
            <w:shd w:val="clear" w:color="auto" w:fill="D9D9D9"/>
            <w:vAlign w:val="center"/>
          </w:tcPr>
          <w:p w14:paraId="6234AB99" w14:textId="77777777" w:rsidR="00292F2B" w:rsidRPr="002A2CA7" w:rsidRDefault="00292F2B" w:rsidP="00292F2B">
            <w:pPr>
              <w:spacing w:before="120" w:after="120"/>
              <w:jc w:val="center"/>
              <w:rPr>
                <w:rFonts w:eastAsia="Times New Roman" w:cs="Arial"/>
                <w:color w:val="595959"/>
                <w:sz w:val="18"/>
                <w:szCs w:val="18"/>
              </w:rPr>
            </w:pPr>
            <w:r w:rsidRPr="002A2CA7">
              <w:rPr>
                <w:rFonts w:eastAsia="Times New Roman" w:cs="Arial"/>
                <w:color w:val="595959"/>
                <w:sz w:val="18"/>
                <w:szCs w:val="18"/>
              </w:rPr>
              <w:t>Dissemination Level</w:t>
            </w:r>
          </w:p>
        </w:tc>
        <w:tc>
          <w:tcPr>
            <w:tcW w:w="358" w:type="pct"/>
            <w:shd w:val="clear" w:color="auto" w:fill="D9D9D9"/>
            <w:vAlign w:val="center"/>
          </w:tcPr>
          <w:p w14:paraId="19A7FF00" w14:textId="77777777" w:rsidR="00292F2B" w:rsidRPr="002A2CA7" w:rsidRDefault="00292F2B" w:rsidP="00292F2B">
            <w:pPr>
              <w:spacing w:before="120" w:after="0"/>
              <w:jc w:val="center"/>
              <w:rPr>
                <w:rFonts w:eastAsia="Times New Roman" w:cs="Arial"/>
                <w:color w:val="595959"/>
                <w:sz w:val="18"/>
                <w:szCs w:val="18"/>
              </w:rPr>
            </w:pPr>
            <w:r w:rsidRPr="002A2CA7">
              <w:rPr>
                <w:rFonts w:eastAsia="Times New Roman" w:cs="Arial"/>
                <w:color w:val="595959"/>
                <w:sz w:val="18"/>
                <w:szCs w:val="18"/>
              </w:rPr>
              <w:t>Due Date</w:t>
            </w:r>
          </w:p>
          <w:p w14:paraId="5CEE647C" w14:textId="77777777" w:rsidR="00292F2B" w:rsidRPr="002A2CA7" w:rsidRDefault="00292F2B" w:rsidP="00292F2B">
            <w:pPr>
              <w:spacing w:before="120" w:after="0"/>
              <w:jc w:val="center"/>
              <w:rPr>
                <w:rFonts w:eastAsia="Times New Roman" w:cs="Arial"/>
                <w:color w:val="595959"/>
                <w:sz w:val="18"/>
                <w:szCs w:val="18"/>
              </w:rPr>
            </w:pPr>
            <w:r w:rsidRPr="002A2CA7">
              <w:rPr>
                <w:rFonts w:eastAsia="Times New Roman" w:cs="Arial"/>
                <w:color w:val="595959"/>
                <w:sz w:val="18"/>
                <w:szCs w:val="18"/>
              </w:rPr>
              <w:t>(month number)</w:t>
            </w:r>
          </w:p>
        </w:tc>
        <w:tc>
          <w:tcPr>
            <w:tcW w:w="655" w:type="pct"/>
            <w:shd w:val="clear" w:color="auto" w:fill="D9D9D9"/>
            <w:vAlign w:val="center"/>
          </w:tcPr>
          <w:p w14:paraId="4091DFCF" w14:textId="77777777" w:rsidR="00292F2B" w:rsidRPr="002A2CA7" w:rsidRDefault="00292F2B" w:rsidP="00292F2B">
            <w:pPr>
              <w:spacing w:before="120" w:after="0"/>
              <w:jc w:val="center"/>
              <w:rPr>
                <w:rFonts w:eastAsia="Times New Roman" w:cs="Arial"/>
                <w:color w:val="595959"/>
                <w:sz w:val="18"/>
                <w:szCs w:val="18"/>
              </w:rPr>
            </w:pPr>
            <w:r w:rsidRPr="002A2CA7">
              <w:rPr>
                <w:rFonts w:eastAsia="Times New Roman" w:cs="Arial"/>
                <w:color w:val="595959"/>
                <w:sz w:val="18"/>
                <w:szCs w:val="18"/>
              </w:rPr>
              <w:t xml:space="preserve">Description </w:t>
            </w:r>
          </w:p>
          <w:p w14:paraId="3743DE38" w14:textId="77777777" w:rsidR="00292F2B" w:rsidRPr="002A2CA7" w:rsidRDefault="00292F2B" w:rsidP="00292F2B">
            <w:pPr>
              <w:spacing w:before="120" w:after="120"/>
              <w:jc w:val="left"/>
              <w:rPr>
                <w:rFonts w:eastAsia="Times New Roman" w:cs="Arial"/>
                <w:color w:val="595959"/>
                <w:sz w:val="18"/>
                <w:szCs w:val="18"/>
              </w:rPr>
            </w:pPr>
            <w:r w:rsidRPr="002A2CA7">
              <w:rPr>
                <w:rFonts w:eastAsia="Times New Roman" w:cs="Arial"/>
                <w:color w:val="595959"/>
                <w:sz w:val="18"/>
                <w:szCs w:val="18"/>
              </w:rPr>
              <w:t>(including format and language)</w:t>
            </w:r>
          </w:p>
        </w:tc>
      </w:tr>
      <w:tr w:rsidR="009F3266" w:rsidRPr="00F51F8D" w14:paraId="394ED3B1" w14:textId="77777777" w:rsidTr="00F51F8D">
        <w:trPr>
          <w:trHeight w:val="37"/>
        </w:trPr>
        <w:tc>
          <w:tcPr>
            <w:tcW w:w="693" w:type="pct"/>
          </w:tcPr>
          <w:p w14:paraId="3771504D" w14:textId="77777777" w:rsidR="009F3266" w:rsidRPr="00832F25" w:rsidRDefault="009F3266" w:rsidP="009F3266">
            <w:pPr>
              <w:spacing w:before="120" w:after="120"/>
              <w:jc w:val="center"/>
              <w:rPr>
                <w:rFonts w:cs="Arial"/>
                <w:sz w:val="18"/>
                <w:szCs w:val="18"/>
                <w:lang w:val="en-IE"/>
              </w:rPr>
            </w:pPr>
            <w:r>
              <w:rPr>
                <w:rFonts w:eastAsia="Times New Roman" w:cs="Arial"/>
                <w:color w:val="595959"/>
                <w:sz w:val="18"/>
                <w:szCs w:val="18"/>
              </w:rPr>
              <w:t>D3.1</w:t>
            </w:r>
          </w:p>
        </w:tc>
        <w:tc>
          <w:tcPr>
            <w:tcW w:w="1112" w:type="pct"/>
            <w:gridSpan w:val="3"/>
          </w:tcPr>
          <w:p w14:paraId="11227B75" w14:textId="77777777" w:rsidR="009F3266" w:rsidRPr="00832F25" w:rsidRDefault="002B2CDB" w:rsidP="009F3266">
            <w:pPr>
              <w:spacing w:before="120" w:after="120"/>
              <w:jc w:val="left"/>
              <w:rPr>
                <w:rFonts w:cs="Arial"/>
                <w:sz w:val="18"/>
                <w:szCs w:val="18"/>
                <w:lang w:val="en-IE"/>
              </w:rPr>
            </w:pPr>
            <w:r>
              <w:rPr>
                <w:rFonts w:eastAsia="Times New Roman" w:cs="Arial"/>
                <w:color w:val="595959"/>
                <w:sz w:val="18"/>
                <w:szCs w:val="18"/>
              </w:rPr>
              <w:t xml:space="preserve">TR on </w:t>
            </w:r>
            <w:r w:rsidR="009F3266">
              <w:rPr>
                <w:rFonts w:eastAsia="Times New Roman" w:cs="Arial"/>
                <w:color w:val="595959"/>
                <w:sz w:val="18"/>
                <w:szCs w:val="18"/>
              </w:rPr>
              <w:t>Deployment scenarios. HENs merge analysis</w:t>
            </w:r>
          </w:p>
        </w:tc>
        <w:tc>
          <w:tcPr>
            <w:tcW w:w="641" w:type="pct"/>
          </w:tcPr>
          <w:p w14:paraId="72E6F70A" w14:textId="77777777" w:rsidR="009F3266" w:rsidRPr="00832F25" w:rsidRDefault="009F3266" w:rsidP="009F3266">
            <w:pPr>
              <w:spacing w:before="120" w:after="120"/>
              <w:jc w:val="left"/>
              <w:rPr>
                <w:rFonts w:cs="Arial"/>
                <w:sz w:val="18"/>
                <w:szCs w:val="18"/>
                <w:lang w:val="en-IE"/>
              </w:rPr>
            </w:pPr>
            <w:r>
              <w:rPr>
                <w:rFonts w:eastAsia="Times New Roman" w:cs="Arial"/>
                <w:color w:val="595959"/>
                <w:sz w:val="18"/>
                <w:szCs w:val="18"/>
              </w:rPr>
              <w:t>3</w:t>
            </w:r>
          </w:p>
        </w:tc>
        <w:tc>
          <w:tcPr>
            <w:tcW w:w="719" w:type="pct"/>
            <w:gridSpan w:val="2"/>
          </w:tcPr>
          <w:p w14:paraId="21A03C09" w14:textId="77777777" w:rsidR="009F3266" w:rsidRPr="00832F25" w:rsidRDefault="009F3266" w:rsidP="009F3266">
            <w:pPr>
              <w:spacing w:before="120" w:after="120"/>
              <w:jc w:val="left"/>
              <w:rPr>
                <w:rFonts w:cs="Arial"/>
                <w:sz w:val="18"/>
                <w:szCs w:val="18"/>
                <w:lang w:val="en-IE"/>
              </w:rPr>
            </w:pPr>
            <w:r w:rsidRPr="000659A3">
              <w:rPr>
                <w:rFonts w:eastAsia="Times New Roman" w:cs="Arial"/>
                <w:color w:val="595959"/>
                <w:sz w:val="18"/>
                <w:szCs w:val="18"/>
              </w:rPr>
              <w:t>ETSI</w:t>
            </w:r>
          </w:p>
        </w:tc>
        <w:tc>
          <w:tcPr>
            <w:tcW w:w="330" w:type="pct"/>
          </w:tcPr>
          <w:p w14:paraId="1B2BF36C" w14:textId="77777777" w:rsidR="009F3266" w:rsidRPr="00434C91" w:rsidRDefault="009F3266" w:rsidP="009F3266">
            <w:pPr>
              <w:spacing w:before="120" w:after="120"/>
              <w:jc w:val="center"/>
              <w:rPr>
                <w:rFonts w:cs="Arial"/>
                <w:sz w:val="18"/>
                <w:szCs w:val="18"/>
              </w:rPr>
            </w:pPr>
            <w:r w:rsidRPr="000659A3">
              <w:rPr>
                <w:rFonts w:eastAsia="Times New Roman" w:cs="Arial"/>
                <w:color w:val="595959"/>
                <w:sz w:val="18"/>
                <w:szCs w:val="18"/>
              </w:rPr>
              <w:t xml:space="preserve">R </w:t>
            </w:r>
          </w:p>
        </w:tc>
        <w:tc>
          <w:tcPr>
            <w:tcW w:w="492" w:type="pct"/>
          </w:tcPr>
          <w:p w14:paraId="00263B06" w14:textId="77777777" w:rsidR="009F3266" w:rsidRPr="000659A3" w:rsidRDefault="009F3266" w:rsidP="009F3266">
            <w:pPr>
              <w:spacing w:before="120" w:after="0"/>
              <w:ind w:left="33"/>
              <w:jc w:val="center"/>
              <w:rPr>
                <w:rFonts w:eastAsia="Times New Roman" w:cs="Arial"/>
                <w:color w:val="595959"/>
                <w:sz w:val="18"/>
                <w:szCs w:val="18"/>
                <w:lang w:val="pt-PT"/>
              </w:rPr>
            </w:pPr>
            <w:r w:rsidRPr="000659A3">
              <w:rPr>
                <w:rFonts w:eastAsia="Times New Roman" w:cs="Arial"/>
                <w:color w:val="595959"/>
                <w:sz w:val="18"/>
                <w:szCs w:val="18"/>
                <w:lang w:val="pt-PT"/>
              </w:rPr>
              <w:t>PU</w:t>
            </w:r>
            <w:r w:rsidRPr="000659A3">
              <w:rPr>
                <w:rFonts w:eastAsia="Times New Roman" w:cs="Arial"/>
                <w:color w:val="7F7F7F"/>
                <w:sz w:val="18"/>
                <w:szCs w:val="18"/>
                <w:lang w:val="pt-PT"/>
              </w:rPr>
              <w:t xml:space="preserve"> </w:t>
            </w:r>
            <w:r w:rsidRPr="000659A3">
              <w:rPr>
                <w:rFonts w:eastAsia="Times New Roman"/>
                <w:bCs/>
                <w:i/>
                <w:color w:val="595959"/>
                <w:sz w:val="18"/>
                <w:szCs w:val="18"/>
                <w:lang w:val="pt-PT"/>
              </w:rPr>
              <w:t xml:space="preserve">— </w:t>
            </w:r>
            <w:r w:rsidRPr="000659A3">
              <w:rPr>
                <w:rFonts w:eastAsia="Times New Roman" w:cs="Arial"/>
                <w:color w:val="595959"/>
                <w:sz w:val="18"/>
                <w:szCs w:val="18"/>
                <w:lang w:val="pt-PT"/>
              </w:rPr>
              <w:t xml:space="preserve">Public </w:t>
            </w:r>
          </w:p>
          <w:p w14:paraId="55B2FEEA" w14:textId="77777777" w:rsidR="009F3266" w:rsidRPr="00832F25" w:rsidRDefault="009F3266" w:rsidP="009F3266">
            <w:pPr>
              <w:spacing w:before="120" w:after="120"/>
              <w:jc w:val="center"/>
              <w:rPr>
                <w:rFonts w:cs="Arial"/>
                <w:sz w:val="18"/>
                <w:szCs w:val="18"/>
                <w:lang w:val="en-IE"/>
              </w:rPr>
            </w:pPr>
          </w:p>
        </w:tc>
        <w:tc>
          <w:tcPr>
            <w:tcW w:w="358" w:type="pct"/>
          </w:tcPr>
          <w:p w14:paraId="4EEA3784" w14:textId="77777777" w:rsidR="009F3266" w:rsidRPr="00832F25" w:rsidRDefault="009F3266" w:rsidP="009F3266">
            <w:pPr>
              <w:spacing w:before="120" w:after="0"/>
              <w:jc w:val="center"/>
              <w:rPr>
                <w:rFonts w:cs="Arial"/>
                <w:sz w:val="18"/>
                <w:szCs w:val="18"/>
                <w:lang w:val="en-IE"/>
              </w:rPr>
            </w:pPr>
            <w:r>
              <w:rPr>
                <w:rFonts w:eastAsia="Times New Roman" w:cs="Arial"/>
                <w:color w:val="595959"/>
                <w:sz w:val="18"/>
                <w:szCs w:val="18"/>
              </w:rPr>
              <w:t>M</w:t>
            </w:r>
            <w:r w:rsidR="00F51F8D">
              <w:rPr>
                <w:rFonts w:eastAsia="Times New Roman" w:cs="Arial"/>
                <w:color w:val="595959"/>
                <w:sz w:val="18"/>
                <w:szCs w:val="18"/>
              </w:rPr>
              <w:t>10</w:t>
            </w:r>
          </w:p>
        </w:tc>
        <w:tc>
          <w:tcPr>
            <w:tcW w:w="655" w:type="pct"/>
          </w:tcPr>
          <w:p w14:paraId="0A60A962" w14:textId="77777777" w:rsidR="009F3266" w:rsidRPr="00F51F8D" w:rsidRDefault="009F3266" w:rsidP="009F3266">
            <w:pPr>
              <w:spacing w:before="120" w:after="0"/>
              <w:jc w:val="center"/>
              <w:rPr>
                <w:rFonts w:cs="Arial"/>
                <w:sz w:val="18"/>
                <w:szCs w:val="18"/>
                <w:lang w:val="fr-FR"/>
              </w:rPr>
            </w:pPr>
            <w:r w:rsidRPr="00F51F8D">
              <w:rPr>
                <w:rFonts w:eastAsia="Times New Roman" w:cs="Arial"/>
                <w:color w:val="595959"/>
                <w:sz w:val="18"/>
                <w:szCs w:val="18"/>
                <w:lang w:val="fr-FR"/>
              </w:rPr>
              <w:t xml:space="preserve">ETSI TR document </w:t>
            </w:r>
            <w:proofErr w:type="spellStart"/>
            <w:r w:rsidR="00F51F8D" w:rsidRPr="00F51F8D">
              <w:rPr>
                <w:rFonts w:eastAsia="Times New Roman" w:cs="Arial"/>
                <w:color w:val="595959"/>
                <w:sz w:val="18"/>
                <w:szCs w:val="18"/>
                <w:lang w:val="fr-FR"/>
              </w:rPr>
              <w:t>published</w:t>
            </w:r>
            <w:proofErr w:type="spellEnd"/>
            <w:r w:rsidR="00F51F8D" w:rsidRPr="00F51F8D">
              <w:rPr>
                <w:rFonts w:eastAsia="Times New Roman" w:cs="Arial"/>
                <w:color w:val="595959"/>
                <w:sz w:val="18"/>
                <w:szCs w:val="18"/>
                <w:lang w:val="fr-FR"/>
              </w:rPr>
              <w:t xml:space="preserve"> vers</w:t>
            </w:r>
            <w:r w:rsidR="00F51F8D">
              <w:rPr>
                <w:rFonts w:eastAsia="Times New Roman" w:cs="Arial"/>
                <w:color w:val="595959"/>
                <w:sz w:val="18"/>
                <w:szCs w:val="18"/>
                <w:lang w:val="fr-FR"/>
              </w:rPr>
              <w:t>ion</w:t>
            </w:r>
          </w:p>
        </w:tc>
      </w:tr>
    </w:tbl>
    <w:p w14:paraId="201C04E5" w14:textId="77777777" w:rsidR="0064591B" w:rsidRPr="00F51F8D" w:rsidRDefault="0064591B" w:rsidP="006E30E7">
      <w:pPr>
        <w:rPr>
          <w:lang w:val="fr-FR"/>
        </w:rPr>
      </w:pPr>
    </w:p>
    <w:p w14:paraId="6DF485A1" w14:textId="77777777" w:rsidR="00EB6DFB" w:rsidRDefault="00EB6DFB">
      <w:pPr>
        <w:spacing w:after="0"/>
        <w:jc w:val="left"/>
        <w:rPr>
          <w:rFonts w:eastAsia="Times New Roman" w:cs="Arial"/>
          <w:i/>
          <w:color w:val="A50021"/>
          <w:szCs w:val="22"/>
          <w:lang w:eastAsia="it-IT"/>
        </w:rPr>
      </w:pPr>
      <w:r>
        <w:rPr>
          <w:rFonts w:eastAsia="Times New Roman" w:cs="Arial"/>
          <w:i/>
          <w:color w:val="A50021"/>
          <w:szCs w:val="22"/>
          <w:lang w:eastAsia="it-IT"/>
        </w:rPr>
        <w:lastRenderedPageBreak/>
        <w:br w:type="page"/>
      </w:r>
    </w:p>
    <w:p w14:paraId="58B7536B" w14:textId="77777777" w:rsidR="00513732" w:rsidRPr="000659A3" w:rsidRDefault="00513732" w:rsidP="00513732">
      <w:pPr>
        <w:shd w:val="clear" w:color="auto" w:fill="FFFFFF"/>
        <w:autoSpaceDE w:val="0"/>
        <w:autoSpaceDN w:val="0"/>
        <w:adjustRightInd w:val="0"/>
        <w:spacing w:after="200"/>
        <w:jc w:val="left"/>
        <w:outlineLvl w:val="3"/>
        <w:rPr>
          <w:rFonts w:eastAsia="Times New Roman" w:cs="Arial"/>
          <w:i/>
          <w:color w:val="A50021"/>
          <w:sz w:val="18"/>
          <w:szCs w:val="22"/>
          <w:lang w:eastAsia="it-IT"/>
        </w:rPr>
      </w:pPr>
      <w:r w:rsidRPr="000659A3">
        <w:rPr>
          <w:rFonts w:eastAsia="Times New Roman" w:cs="Arial"/>
          <w:i/>
          <w:color w:val="A50021"/>
          <w:szCs w:val="22"/>
          <w:lang w:eastAsia="it-IT"/>
        </w:rPr>
        <w:lastRenderedPageBreak/>
        <w:t xml:space="preserve">Work Package </w:t>
      </w:r>
      <w:r w:rsidR="0064591B">
        <w:rPr>
          <w:rFonts w:eastAsia="Times New Roman" w:cs="Arial"/>
          <w:i/>
          <w:color w:val="A50021"/>
          <w:szCs w:val="22"/>
          <w:lang w:eastAsia="it-IT"/>
        </w:rPr>
        <w:t>4</w:t>
      </w:r>
    </w:p>
    <w:tbl>
      <w:tblPr>
        <w:tblW w:w="4800"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896"/>
        <w:gridCol w:w="1139"/>
        <w:gridCol w:w="1437"/>
        <w:gridCol w:w="556"/>
        <w:gridCol w:w="1793"/>
        <w:gridCol w:w="1107"/>
        <w:gridCol w:w="334"/>
        <w:gridCol w:w="635"/>
        <w:gridCol w:w="1982"/>
        <w:gridCol w:w="1002"/>
        <w:gridCol w:w="1807"/>
      </w:tblGrid>
      <w:tr w:rsidR="00513732" w:rsidRPr="000659A3" w14:paraId="2DBF41E4" w14:textId="77777777" w:rsidTr="00254079">
        <w:trPr>
          <w:trHeight w:val="417"/>
        </w:trPr>
        <w:tc>
          <w:tcPr>
            <w:tcW w:w="5000" w:type="pct"/>
            <w:gridSpan w:val="11"/>
            <w:shd w:val="clear" w:color="auto" w:fill="D9D9D9"/>
            <w:hideMark/>
          </w:tcPr>
          <w:p w14:paraId="0C08194C" w14:textId="77777777" w:rsidR="00513732" w:rsidRPr="000659A3" w:rsidRDefault="00513732" w:rsidP="00254079">
            <w:pPr>
              <w:spacing w:before="240"/>
              <w:jc w:val="left"/>
              <w:rPr>
                <w:rFonts w:eastAsia="Times New Roman" w:cs="Arial"/>
                <w:b/>
                <w:color w:val="595959"/>
                <w:szCs w:val="24"/>
              </w:rPr>
            </w:pPr>
            <w:r w:rsidRPr="000659A3">
              <w:rPr>
                <w:rFonts w:eastAsia="Times New Roman" w:cs="Arial"/>
                <w:b/>
                <w:color w:val="595959"/>
                <w:szCs w:val="24"/>
              </w:rPr>
              <w:t xml:space="preserve">Work Package </w:t>
            </w:r>
            <w:r w:rsidR="004A0ACD">
              <w:rPr>
                <w:rFonts w:eastAsia="Times New Roman" w:cs="Arial"/>
                <w:b/>
                <w:color w:val="595959"/>
                <w:szCs w:val="24"/>
              </w:rPr>
              <w:t>4</w:t>
            </w:r>
            <w:r w:rsidRPr="000659A3">
              <w:rPr>
                <w:rFonts w:eastAsia="Times New Roman" w:cs="Arial"/>
                <w:b/>
                <w:color w:val="595959"/>
                <w:szCs w:val="24"/>
              </w:rPr>
              <w:t xml:space="preserve">: </w:t>
            </w:r>
            <w:r w:rsidR="00DA2306">
              <w:rPr>
                <w:rFonts w:eastAsia="Times New Roman" w:cs="Arial"/>
                <w:b/>
                <w:color w:val="595959"/>
                <w:szCs w:val="24"/>
              </w:rPr>
              <w:t>Elaboration of 10 draft HENs and submission to TC SES</w:t>
            </w:r>
          </w:p>
        </w:tc>
      </w:tr>
      <w:tr w:rsidR="00513732" w:rsidRPr="000659A3" w14:paraId="74E9FB25" w14:textId="77777777" w:rsidTr="00EB6DFB">
        <w:trPr>
          <w:trHeight w:val="37"/>
        </w:trPr>
        <w:tc>
          <w:tcPr>
            <w:tcW w:w="1109" w:type="pct"/>
            <w:gridSpan w:val="2"/>
            <w:shd w:val="clear" w:color="auto" w:fill="D9D9D9"/>
            <w:hideMark/>
          </w:tcPr>
          <w:p w14:paraId="1D4F9408" w14:textId="77777777" w:rsidR="00513732" w:rsidRPr="000659A3" w:rsidRDefault="00513732" w:rsidP="00254079">
            <w:pPr>
              <w:spacing w:before="120" w:after="120"/>
              <w:jc w:val="left"/>
              <w:rPr>
                <w:rFonts w:eastAsia="Times New Roman" w:cs="Arial"/>
                <w:b/>
                <w:color w:val="595959"/>
                <w:sz w:val="16"/>
                <w:szCs w:val="18"/>
              </w:rPr>
            </w:pPr>
            <w:r w:rsidRPr="000659A3">
              <w:rPr>
                <w:rFonts w:eastAsia="Times New Roman" w:cs="Arial"/>
                <w:b/>
                <w:color w:val="595959"/>
                <w:sz w:val="18"/>
                <w:szCs w:val="18"/>
              </w:rPr>
              <w:t>Duration:</w:t>
            </w:r>
          </w:p>
        </w:tc>
        <w:tc>
          <w:tcPr>
            <w:tcW w:w="525" w:type="pct"/>
            <w:hideMark/>
          </w:tcPr>
          <w:p w14:paraId="10EEC655" w14:textId="77777777" w:rsidR="00513732" w:rsidRPr="000659A3" w:rsidRDefault="00513732" w:rsidP="00254079">
            <w:pPr>
              <w:spacing w:before="120" w:after="120"/>
              <w:jc w:val="left"/>
              <w:rPr>
                <w:rFonts w:eastAsia="Times New Roman"/>
                <w:color w:val="595959"/>
                <w:sz w:val="18"/>
                <w:szCs w:val="24"/>
              </w:rPr>
            </w:pPr>
            <w:r w:rsidRPr="000659A3">
              <w:rPr>
                <w:rFonts w:eastAsia="Times New Roman"/>
                <w:color w:val="595959"/>
                <w:sz w:val="18"/>
                <w:szCs w:val="16"/>
              </w:rPr>
              <w:t>M</w:t>
            </w:r>
            <w:r w:rsidR="0006520E">
              <w:rPr>
                <w:rFonts w:eastAsia="Times New Roman"/>
                <w:color w:val="595959"/>
                <w:sz w:val="18"/>
                <w:szCs w:val="16"/>
              </w:rPr>
              <w:t>6</w:t>
            </w:r>
            <w:r w:rsidRPr="000659A3">
              <w:rPr>
                <w:rFonts w:eastAsia="Times New Roman"/>
                <w:color w:val="595959"/>
                <w:sz w:val="18"/>
                <w:szCs w:val="16"/>
              </w:rPr>
              <w:t xml:space="preserve"> </w:t>
            </w:r>
            <w:r>
              <w:rPr>
                <w:rFonts w:eastAsia="Times New Roman"/>
                <w:color w:val="595959"/>
                <w:sz w:val="18"/>
                <w:szCs w:val="16"/>
              </w:rPr>
              <w:t>–</w:t>
            </w:r>
            <w:r w:rsidRPr="000659A3">
              <w:rPr>
                <w:rFonts w:eastAsia="Times New Roman"/>
                <w:color w:val="595959"/>
                <w:sz w:val="18"/>
                <w:szCs w:val="16"/>
              </w:rPr>
              <w:t xml:space="preserve"> M</w:t>
            </w:r>
            <w:r>
              <w:rPr>
                <w:rFonts w:eastAsia="Times New Roman"/>
                <w:color w:val="595959"/>
                <w:sz w:val="18"/>
                <w:szCs w:val="16"/>
              </w:rPr>
              <w:t>2</w:t>
            </w:r>
            <w:r w:rsidR="0006520E">
              <w:rPr>
                <w:rFonts w:eastAsia="Times New Roman"/>
                <w:color w:val="595959"/>
                <w:sz w:val="18"/>
                <w:szCs w:val="16"/>
              </w:rPr>
              <w:t>3</w:t>
            </w:r>
          </w:p>
        </w:tc>
        <w:tc>
          <w:tcPr>
            <w:tcW w:w="1384" w:type="pct"/>
            <w:gridSpan w:val="4"/>
            <w:shd w:val="clear" w:color="auto" w:fill="D9D9D9"/>
            <w:hideMark/>
          </w:tcPr>
          <w:p w14:paraId="333B7309" w14:textId="77777777" w:rsidR="00513732" w:rsidRPr="000659A3" w:rsidRDefault="00513732" w:rsidP="00254079">
            <w:pPr>
              <w:spacing w:before="120" w:after="120"/>
              <w:jc w:val="left"/>
              <w:rPr>
                <w:rFonts w:eastAsia="Times New Roman" w:cs="Arial"/>
                <w:b/>
                <w:color w:val="595959"/>
                <w:sz w:val="16"/>
                <w:szCs w:val="18"/>
              </w:rPr>
            </w:pPr>
            <w:r w:rsidRPr="000659A3">
              <w:rPr>
                <w:rFonts w:eastAsia="Times New Roman" w:cs="Arial"/>
                <w:b/>
                <w:color w:val="595959"/>
                <w:sz w:val="18"/>
                <w:szCs w:val="18"/>
              </w:rPr>
              <w:t>Lead Beneficiary:</w:t>
            </w:r>
          </w:p>
        </w:tc>
        <w:tc>
          <w:tcPr>
            <w:tcW w:w="1982" w:type="pct"/>
            <w:gridSpan w:val="4"/>
            <w:hideMark/>
          </w:tcPr>
          <w:p w14:paraId="0AB8F70A" w14:textId="77777777" w:rsidR="00513732" w:rsidRPr="000659A3" w:rsidRDefault="00513732" w:rsidP="00254079">
            <w:pPr>
              <w:spacing w:before="120" w:after="120"/>
              <w:jc w:val="left"/>
              <w:rPr>
                <w:rFonts w:eastAsia="Times New Roman" w:cs="Arial"/>
                <w:b/>
                <w:color w:val="595959"/>
                <w:sz w:val="18"/>
                <w:szCs w:val="18"/>
              </w:rPr>
            </w:pPr>
            <w:r w:rsidRPr="000659A3">
              <w:rPr>
                <w:rFonts w:eastAsia="Times New Roman" w:cs="Arial"/>
                <w:color w:val="595959"/>
                <w:sz w:val="18"/>
                <w:szCs w:val="18"/>
              </w:rPr>
              <w:t xml:space="preserve">ETSI </w:t>
            </w:r>
          </w:p>
        </w:tc>
      </w:tr>
      <w:tr w:rsidR="00513732" w:rsidRPr="000659A3" w14:paraId="7D0B25D5" w14:textId="77777777" w:rsidTr="00254079">
        <w:tc>
          <w:tcPr>
            <w:tcW w:w="5000" w:type="pct"/>
            <w:gridSpan w:val="11"/>
            <w:shd w:val="clear" w:color="auto" w:fill="D9D9D9"/>
            <w:hideMark/>
          </w:tcPr>
          <w:p w14:paraId="4F54A357" w14:textId="77777777" w:rsidR="00513732" w:rsidRPr="000659A3" w:rsidRDefault="00513732" w:rsidP="00254079">
            <w:pPr>
              <w:spacing w:before="120" w:after="120"/>
              <w:jc w:val="left"/>
              <w:rPr>
                <w:rFonts w:eastAsia="Times New Roman" w:cs="Arial"/>
                <w:b/>
                <w:color w:val="595959"/>
                <w:sz w:val="18"/>
              </w:rPr>
            </w:pPr>
            <w:r w:rsidRPr="000659A3">
              <w:rPr>
                <w:rFonts w:eastAsia="Times New Roman" w:cs="Arial"/>
                <w:b/>
                <w:color w:val="595959"/>
                <w:sz w:val="18"/>
              </w:rPr>
              <w:t>Objectives</w:t>
            </w:r>
          </w:p>
        </w:tc>
      </w:tr>
      <w:tr w:rsidR="00513732" w:rsidRPr="000659A3" w14:paraId="315577A3" w14:textId="77777777" w:rsidTr="00254079">
        <w:trPr>
          <w:trHeight w:val="37"/>
        </w:trPr>
        <w:tc>
          <w:tcPr>
            <w:tcW w:w="5000" w:type="pct"/>
            <w:gridSpan w:val="11"/>
          </w:tcPr>
          <w:p w14:paraId="2FB7456E" w14:textId="1A51EDD0" w:rsidR="002149AA" w:rsidRDefault="00BD0325" w:rsidP="00BD0325">
            <w:pPr>
              <w:numPr>
                <w:ilvl w:val="0"/>
                <w:numId w:val="20"/>
              </w:numPr>
              <w:spacing w:before="120" w:after="120"/>
              <w:jc w:val="left"/>
              <w:rPr>
                <w:rFonts w:eastAsia="Times New Roman"/>
                <w:color w:val="595959"/>
                <w:sz w:val="18"/>
                <w:szCs w:val="24"/>
              </w:rPr>
            </w:pPr>
            <w:r>
              <w:rPr>
                <w:rFonts w:eastAsia="Times New Roman"/>
                <w:color w:val="595959"/>
                <w:sz w:val="18"/>
                <w:szCs w:val="24"/>
              </w:rPr>
              <w:t>This is the technical standardi</w:t>
            </w:r>
            <w:r w:rsidR="00E71E76">
              <w:rPr>
                <w:rFonts w:eastAsia="Times New Roman"/>
                <w:color w:val="595959"/>
                <w:sz w:val="18"/>
                <w:szCs w:val="24"/>
              </w:rPr>
              <w:t>s</w:t>
            </w:r>
            <w:r>
              <w:rPr>
                <w:rFonts w:eastAsia="Times New Roman"/>
                <w:color w:val="595959"/>
                <w:sz w:val="18"/>
                <w:szCs w:val="24"/>
              </w:rPr>
              <w:t>ation activity</w:t>
            </w:r>
            <w:r w:rsidRPr="00BD0325">
              <w:rPr>
                <w:rFonts w:eastAsia="Times New Roman"/>
                <w:color w:val="595959"/>
                <w:sz w:val="18"/>
                <w:szCs w:val="24"/>
              </w:rPr>
              <w:t xml:space="preserve">. </w:t>
            </w:r>
          </w:p>
          <w:p w14:paraId="24EF59EA" w14:textId="77777777" w:rsidR="002149AA" w:rsidRDefault="002149AA" w:rsidP="00BD0325">
            <w:pPr>
              <w:numPr>
                <w:ilvl w:val="0"/>
                <w:numId w:val="20"/>
              </w:numPr>
              <w:spacing w:before="120" w:after="120"/>
              <w:jc w:val="left"/>
              <w:rPr>
                <w:rFonts w:eastAsia="Times New Roman"/>
                <w:color w:val="595959"/>
                <w:sz w:val="18"/>
                <w:szCs w:val="24"/>
              </w:rPr>
            </w:pPr>
            <w:r>
              <w:rPr>
                <w:rFonts w:eastAsia="Times New Roman"/>
                <w:color w:val="595959"/>
                <w:sz w:val="18"/>
                <w:szCs w:val="24"/>
              </w:rPr>
              <w:t xml:space="preserve">It </w:t>
            </w:r>
            <w:r w:rsidR="00BD0325" w:rsidRPr="00BD0325">
              <w:rPr>
                <w:rFonts w:eastAsia="Times New Roman"/>
                <w:color w:val="595959"/>
                <w:sz w:val="18"/>
                <w:szCs w:val="24"/>
              </w:rPr>
              <w:t xml:space="preserve">will carry out the work of editing and updating the prioritized standards. </w:t>
            </w:r>
          </w:p>
          <w:p w14:paraId="0D592E64" w14:textId="77777777" w:rsidR="00513732" w:rsidRPr="002149AA" w:rsidRDefault="00BD0325" w:rsidP="002149AA">
            <w:pPr>
              <w:numPr>
                <w:ilvl w:val="0"/>
                <w:numId w:val="20"/>
              </w:numPr>
              <w:spacing w:before="120" w:after="120"/>
              <w:jc w:val="left"/>
              <w:rPr>
                <w:rFonts w:eastAsia="Times New Roman"/>
                <w:color w:val="595959"/>
                <w:sz w:val="18"/>
                <w:szCs w:val="24"/>
              </w:rPr>
            </w:pPr>
            <w:r w:rsidRPr="00BD0325">
              <w:rPr>
                <w:rFonts w:eastAsia="Times New Roman"/>
                <w:color w:val="595959"/>
                <w:sz w:val="18"/>
                <w:szCs w:val="24"/>
              </w:rPr>
              <w:t>The deliverables will be draft revised HEN</w:t>
            </w:r>
            <w:r w:rsidR="002149AA">
              <w:rPr>
                <w:rFonts w:eastAsia="Times New Roman"/>
                <w:color w:val="595959"/>
                <w:sz w:val="18"/>
                <w:szCs w:val="24"/>
              </w:rPr>
              <w:t xml:space="preserve"> (at least 10 HENs)</w:t>
            </w:r>
            <w:r w:rsidRPr="00BD0325">
              <w:rPr>
                <w:rFonts w:eastAsia="Times New Roman"/>
                <w:color w:val="595959"/>
                <w:sz w:val="18"/>
                <w:szCs w:val="24"/>
              </w:rPr>
              <w:t>.</w:t>
            </w:r>
          </w:p>
        </w:tc>
      </w:tr>
      <w:tr w:rsidR="00513732" w:rsidRPr="000659A3" w14:paraId="1E330399" w14:textId="77777777" w:rsidTr="00254079">
        <w:tc>
          <w:tcPr>
            <w:tcW w:w="5000" w:type="pct"/>
            <w:gridSpan w:val="11"/>
            <w:shd w:val="clear" w:color="auto" w:fill="D9D9D9"/>
            <w:hideMark/>
          </w:tcPr>
          <w:p w14:paraId="36DB82BB" w14:textId="77777777" w:rsidR="00513732" w:rsidRPr="000659A3" w:rsidRDefault="00513732" w:rsidP="00254079">
            <w:pPr>
              <w:spacing w:before="120" w:after="120"/>
              <w:jc w:val="left"/>
              <w:rPr>
                <w:rFonts w:eastAsia="Times New Roman" w:cs="Arial"/>
                <w:b/>
                <w:color w:val="595959"/>
                <w:sz w:val="18"/>
              </w:rPr>
            </w:pPr>
            <w:r w:rsidRPr="000659A3">
              <w:rPr>
                <w:rFonts w:eastAsia="Times New Roman" w:cs="Arial"/>
                <w:b/>
                <w:color w:val="595959"/>
                <w:sz w:val="18"/>
              </w:rPr>
              <w:t>Activities and division of work (WP description)</w:t>
            </w:r>
          </w:p>
        </w:tc>
      </w:tr>
      <w:tr w:rsidR="00513732" w:rsidRPr="000659A3" w14:paraId="36D39F53" w14:textId="77777777" w:rsidTr="00EB6DFB">
        <w:trPr>
          <w:trHeight w:val="372"/>
        </w:trPr>
        <w:tc>
          <w:tcPr>
            <w:tcW w:w="693" w:type="pct"/>
            <w:vMerge w:val="restart"/>
            <w:shd w:val="clear" w:color="auto" w:fill="E6E6E6"/>
            <w:hideMark/>
          </w:tcPr>
          <w:p w14:paraId="261DB8E2" w14:textId="77777777" w:rsidR="00513732" w:rsidRPr="000659A3" w:rsidRDefault="00513732" w:rsidP="00254079">
            <w:pPr>
              <w:spacing w:before="120" w:after="0"/>
              <w:jc w:val="center"/>
              <w:rPr>
                <w:rFonts w:eastAsia="Times New Roman" w:cs="Arial"/>
                <w:color w:val="595959"/>
                <w:sz w:val="18"/>
                <w:szCs w:val="18"/>
              </w:rPr>
            </w:pPr>
            <w:r w:rsidRPr="000659A3">
              <w:rPr>
                <w:rFonts w:eastAsia="Times New Roman" w:cs="Arial"/>
                <w:color w:val="595959"/>
                <w:sz w:val="18"/>
                <w:szCs w:val="18"/>
              </w:rPr>
              <w:t>Task No</w:t>
            </w:r>
          </w:p>
          <w:p w14:paraId="5D4A87B2" w14:textId="77777777" w:rsidR="00513732" w:rsidRPr="000659A3" w:rsidRDefault="00513732" w:rsidP="00254079">
            <w:pPr>
              <w:spacing w:after="120"/>
              <w:jc w:val="center"/>
              <w:rPr>
                <w:rFonts w:eastAsia="Times New Roman" w:cs="Arial"/>
                <w:color w:val="808080"/>
                <w:sz w:val="18"/>
                <w:szCs w:val="18"/>
              </w:rPr>
            </w:pPr>
          </w:p>
        </w:tc>
        <w:tc>
          <w:tcPr>
            <w:tcW w:w="1144" w:type="pct"/>
            <w:gridSpan w:val="3"/>
            <w:vMerge w:val="restart"/>
            <w:shd w:val="clear" w:color="auto" w:fill="E6E6E6"/>
            <w:hideMark/>
          </w:tcPr>
          <w:p w14:paraId="0F44B074"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Task Name</w:t>
            </w:r>
          </w:p>
        </w:tc>
        <w:tc>
          <w:tcPr>
            <w:tcW w:w="1413" w:type="pct"/>
            <w:gridSpan w:val="4"/>
            <w:vMerge w:val="restart"/>
            <w:shd w:val="clear" w:color="auto" w:fill="E6E6E6"/>
            <w:hideMark/>
          </w:tcPr>
          <w:p w14:paraId="5931FE1F"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Description</w:t>
            </w:r>
          </w:p>
          <w:p w14:paraId="6DEEDD00" w14:textId="77777777" w:rsidR="00513732" w:rsidRPr="000659A3" w:rsidRDefault="00513732" w:rsidP="00254079">
            <w:pPr>
              <w:spacing w:before="120" w:after="120"/>
              <w:jc w:val="center"/>
              <w:rPr>
                <w:rFonts w:eastAsia="Times New Roman" w:cs="Arial"/>
                <w:i/>
                <w:color w:val="595959"/>
                <w:sz w:val="18"/>
                <w:szCs w:val="18"/>
              </w:rPr>
            </w:pPr>
          </w:p>
        </w:tc>
        <w:tc>
          <w:tcPr>
            <w:tcW w:w="1090" w:type="pct"/>
            <w:gridSpan w:val="2"/>
            <w:shd w:val="clear" w:color="auto" w:fill="E6E6E6"/>
            <w:hideMark/>
          </w:tcPr>
          <w:p w14:paraId="7FA13EDC"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 xml:space="preserve">Participants </w:t>
            </w:r>
          </w:p>
        </w:tc>
        <w:tc>
          <w:tcPr>
            <w:tcW w:w="660" w:type="pct"/>
            <w:vMerge w:val="restart"/>
            <w:shd w:val="clear" w:color="auto" w:fill="E6E6E6"/>
          </w:tcPr>
          <w:p w14:paraId="67F5737B" w14:textId="77777777" w:rsidR="00513732" w:rsidRPr="000659A3" w:rsidRDefault="00513732" w:rsidP="00254079">
            <w:pPr>
              <w:spacing w:before="120" w:after="0"/>
              <w:jc w:val="center"/>
              <w:rPr>
                <w:rFonts w:eastAsia="Times New Roman" w:cs="Arial"/>
                <w:color w:val="595959"/>
                <w:sz w:val="18"/>
                <w:szCs w:val="18"/>
              </w:rPr>
            </w:pPr>
            <w:r w:rsidRPr="000659A3">
              <w:rPr>
                <w:rFonts w:eastAsia="Times New Roman" w:cs="Arial"/>
                <w:color w:val="595959"/>
                <w:sz w:val="18"/>
                <w:szCs w:val="18"/>
              </w:rPr>
              <w:t>In-kind Contributions and Subcontracting</w:t>
            </w:r>
          </w:p>
          <w:p w14:paraId="4E5C35BC" w14:textId="77777777" w:rsidR="00513732" w:rsidRPr="000659A3" w:rsidRDefault="00513732" w:rsidP="00254079">
            <w:pPr>
              <w:spacing w:after="0"/>
              <w:jc w:val="center"/>
              <w:rPr>
                <w:rFonts w:eastAsia="Times New Roman" w:cs="Arial"/>
                <w:color w:val="808080"/>
                <w:sz w:val="16"/>
                <w:szCs w:val="18"/>
              </w:rPr>
            </w:pPr>
            <w:r w:rsidRPr="000659A3">
              <w:rPr>
                <w:rFonts w:eastAsia="Times New Roman" w:cs="Arial"/>
                <w:color w:val="808080"/>
                <w:sz w:val="16"/>
                <w:szCs w:val="18"/>
              </w:rPr>
              <w:t>(Yes/No and which)</w:t>
            </w:r>
          </w:p>
          <w:p w14:paraId="42865765" w14:textId="77777777" w:rsidR="00513732" w:rsidRPr="000659A3" w:rsidRDefault="00513732" w:rsidP="00254079">
            <w:pPr>
              <w:spacing w:after="120"/>
              <w:jc w:val="center"/>
              <w:rPr>
                <w:rFonts w:eastAsia="Times New Roman" w:cs="Arial"/>
                <w:color w:val="595959"/>
                <w:sz w:val="18"/>
                <w:szCs w:val="18"/>
              </w:rPr>
            </w:pPr>
          </w:p>
        </w:tc>
      </w:tr>
      <w:tr w:rsidR="00513732" w:rsidRPr="000659A3" w14:paraId="45636ED6" w14:textId="77777777" w:rsidTr="00537456">
        <w:trPr>
          <w:trHeight w:val="372"/>
        </w:trPr>
        <w:tc>
          <w:tcPr>
            <w:tcW w:w="0" w:type="auto"/>
            <w:vMerge/>
            <w:vAlign w:val="center"/>
            <w:hideMark/>
          </w:tcPr>
          <w:p w14:paraId="6F9400A0" w14:textId="77777777" w:rsidR="00513732" w:rsidRPr="000659A3" w:rsidRDefault="00513732" w:rsidP="00254079">
            <w:pPr>
              <w:spacing w:after="0"/>
              <w:jc w:val="left"/>
              <w:rPr>
                <w:rFonts w:eastAsia="Times New Roman" w:cs="Arial"/>
                <w:color w:val="808080"/>
                <w:sz w:val="18"/>
                <w:szCs w:val="18"/>
              </w:rPr>
            </w:pPr>
          </w:p>
        </w:tc>
        <w:tc>
          <w:tcPr>
            <w:tcW w:w="0" w:type="auto"/>
            <w:gridSpan w:val="3"/>
            <w:vMerge/>
            <w:vAlign w:val="center"/>
            <w:hideMark/>
          </w:tcPr>
          <w:p w14:paraId="1BE8F349" w14:textId="77777777" w:rsidR="00513732" w:rsidRPr="000659A3" w:rsidRDefault="00513732" w:rsidP="00254079">
            <w:pPr>
              <w:spacing w:after="0"/>
              <w:jc w:val="left"/>
              <w:rPr>
                <w:rFonts w:eastAsia="Times New Roman" w:cs="Arial"/>
                <w:color w:val="595959"/>
                <w:sz w:val="18"/>
                <w:szCs w:val="18"/>
              </w:rPr>
            </w:pPr>
          </w:p>
        </w:tc>
        <w:tc>
          <w:tcPr>
            <w:tcW w:w="0" w:type="auto"/>
            <w:gridSpan w:val="4"/>
            <w:vMerge/>
            <w:vAlign w:val="center"/>
            <w:hideMark/>
          </w:tcPr>
          <w:p w14:paraId="52CA066B" w14:textId="77777777" w:rsidR="00513732" w:rsidRPr="000659A3" w:rsidRDefault="00513732" w:rsidP="00254079">
            <w:pPr>
              <w:spacing w:after="0"/>
              <w:jc w:val="left"/>
              <w:rPr>
                <w:rFonts w:eastAsia="Times New Roman" w:cs="Arial"/>
                <w:i/>
                <w:color w:val="595959"/>
                <w:sz w:val="18"/>
                <w:szCs w:val="18"/>
              </w:rPr>
            </w:pPr>
          </w:p>
        </w:tc>
        <w:tc>
          <w:tcPr>
            <w:tcW w:w="724" w:type="pct"/>
            <w:shd w:val="clear" w:color="auto" w:fill="E6E6E6"/>
            <w:hideMark/>
          </w:tcPr>
          <w:p w14:paraId="2B651AFA" w14:textId="77777777" w:rsidR="00513732" w:rsidRPr="000659A3" w:rsidRDefault="00513732" w:rsidP="00254079">
            <w:pPr>
              <w:spacing w:before="120" w:after="120"/>
              <w:jc w:val="center"/>
              <w:rPr>
                <w:rFonts w:eastAsia="Times New Roman" w:cs="Arial"/>
                <w:color w:val="595959"/>
                <w:sz w:val="18"/>
                <w:szCs w:val="18"/>
              </w:rPr>
            </w:pPr>
            <w:r w:rsidRPr="000659A3">
              <w:rPr>
                <w:rFonts w:eastAsia="Times New Roman" w:cs="Arial"/>
                <w:color w:val="595959"/>
                <w:sz w:val="18"/>
                <w:szCs w:val="18"/>
              </w:rPr>
              <w:t>Name</w:t>
            </w:r>
          </w:p>
        </w:tc>
        <w:tc>
          <w:tcPr>
            <w:tcW w:w="366" w:type="pct"/>
            <w:shd w:val="clear" w:color="auto" w:fill="E6E6E6"/>
            <w:hideMark/>
          </w:tcPr>
          <w:p w14:paraId="60C8B612" w14:textId="77777777" w:rsidR="00513732" w:rsidRPr="000659A3" w:rsidRDefault="00513732" w:rsidP="00254079">
            <w:pPr>
              <w:spacing w:before="120" w:after="0"/>
              <w:jc w:val="center"/>
              <w:rPr>
                <w:rFonts w:eastAsia="Times New Roman" w:cs="Arial"/>
                <w:color w:val="595959"/>
                <w:sz w:val="18"/>
                <w:szCs w:val="18"/>
              </w:rPr>
            </w:pPr>
            <w:r w:rsidRPr="000659A3">
              <w:rPr>
                <w:rFonts w:eastAsia="Times New Roman" w:cs="Arial"/>
                <w:color w:val="595959"/>
                <w:sz w:val="18"/>
                <w:szCs w:val="18"/>
              </w:rPr>
              <w:t>Role</w:t>
            </w:r>
          </w:p>
          <w:p w14:paraId="0EFDB4CC" w14:textId="77777777" w:rsidR="00513732" w:rsidRPr="000659A3" w:rsidRDefault="00513732" w:rsidP="00254079">
            <w:pPr>
              <w:spacing w:after="120"/>
              <w:jc w:val="center"/>
              <w:rPr>
                <w:rFonts w:eastAsia="Times New Roman" w:cs="Arial"/>
                <w:color w:val="595959"/>
                <w:sz w:val="18"/>
                <w:szCs w:val="18"/>
              </w:rPr>
            </w:pPr>
          </w:p>
        </w:tc>
        <w:tc>
          <w:tcPr>
            <w:tcW w:w="0" w:type="auto"/>
            <w:vMerge/>
            <w:vAlign w:val="center"/>
            <w:hideMark/>
          </w:tcPr>
          <w:p w14:paraId="360DAAEF" w14:textId="77777777" w:rsidR="00513732" w:rsidRPr="000659A3" w:rsidRDefault="00513732" w:rsidP="00254079">
            <w:pPr>
              <w:spacing w:after="0"/>
              <w:jc w:val="left"/>
              <w:rPr>
                <w:rFonts w:eastAsia="Times New Roman" w:cs="Arial"/>
                <w:color w:val="595959"/>
                <w:sz w:val="18"/>
                <w:szCs w:val="18"/>
              </w:rPr>
            </w:pPr>
          </w:p>
        </w:tc>
      </w:tr>
      <w:tr w:rsidR="00FC531C" w:rsidRPr="000659A3" w14:paraId="2E514FBE" w14:textId="77777777" w:rsidTr="00EB6DFB">
        <w:trPr>
          <w:trHeight w:val="37"/>
        </w:trPr>
        <w:tc>
          <w:tcPr>
            <w:tcW w:w="693" w:type="pct"/>
            <w:hideMark/>
          </w:tcPr>
          <w:p w14:paraId="129FE3AF" w14:textId="77777777" w:rsidR="00FC531C" w:rsidRPr="000659A3" w:rsidRDefault="00FC531C" w:rsidP="00FC531C">
            <w:pPr>
              <w:spacing w:before="120" w:after="120"/>
              <w:jc w:val="center"/>
              <w:rPr>
                <w:rFonts w:eastAsia="Times New Roman" w:cs="Arial"/>
                <w:color w:val="595959"/>
                <w:sz w:val="18"/>
                <w:szCs w:val="18"/>
              </w:rPr>
            </w:pPr>
            <w:r w:rsidRPr="000659A3">
              <w:rPr>
                <w:rFonts w:eastAsia="Times New Roman" w:cs="Arial"/>
                <w:color w:val="595959"/>
                <w:sz w:val="18"/>
                <w:szCs w:val="18"/>
              </w:rPr>
              <w:t>T</w:t>
            </w:r>
            <w:r>
              <w:rPr>
                <w:rFonts w:eastAsia="Times New Roman" w:cs="Arial"/>
                <w:color w:val="595959"/>
                <w:sz w:val="18"/>
                <w:szCs w:val="18"/>
              </w:rPr>
              <w:t>4</w:t>
            </w:r>
            <w:r w:rsidRPr="000659A3">
              <w:rPr>
                <w:rFonts w:eastAsia="Times New Roman" w:cs="Arial"/>
                <w:color w:val="595959"/>
                <w:sz w:val="18"/>
                <w:szCs w:val="18"/>
              </w:rPr>
              <w:t>.1</w:t>
            </w:r>
          </w:p>
        </w:tc>
        <w:tc>
          <w:tcPr>
            <w:tcW w:w="1144" w:type="pct"/>
            <w:gridSpan w:val="3"/>
            <w:hideMark/>
          </w:tcPr>
          <w:p w14:paraId="1AEE5F2F" w14:textId="77777777" w:rsidR="00FC531C" w:rsidRPr="000659A3" w:rsidRDefault="00FC531C" w:rsidP="00FC531C">
            <w:pPr>
              <w:spacing w:before="120" w:after="120"/>
              <w:jc w:val="left"/>
              <w:rPr>
                <w:rFonts w:eastAsia="Times New Roman" w:cs="Arial"/>
                <w:color w:val="595959"/>
                <w:sz w:val="18"/>
                <w:szCs w:val="18"/>
              </w:rPr>
            </w:pPr>
            <w:r w:rsidRPr="0064591B">
              <w:rPr>
                <w:rFonts w:eastAsia="Times New Roman" w:cs="Arial"/>
                <w:color w:val="595959"/>
                <w:sz w:val="18"/>
                <w:szCs w:val="18"/>
              </w:rPr>
              <w:t>Elaboration of a set of revised ENs (minimum 10)</w:t>
            </w:r>
          </w:p>
        </w:tc>
        <w:tc>
          <w:tcPr>
            <w:tcW w:w="1413" w:type="pct"/>
            <w:gridSpan w:val="4"/>
            <w:hideMark/>
          </w:tcPr>
          <w:p w14:paraId="45C640CD" w14:textId="541D1350" w:rsidR="00FC531C" w:rsidRDefault="00FC531C" w:rsidP="00FC531C">
            <w:pPr>
              <w:spacing w:before="120" w:after="120"/>
              <w:jc w:val="left"/>
              <w:rPr>
                <w:rFonts w:eastAsia="Times New Roman" w:cs="Arial"/>
                <w:color w:val="595959"/>
                <w:sz w:val="18"/>
                <w:szCs w:val="18"/>
              </w:rPr>
            </w:pPr>
            <w:r w:rsidRPr="0006520E">
              <w:rPr>
                <w:rFonts w:eastAsia="Times New Roman" w:cs="Arial"/>
                <w:color w:val="595959"/>
                <w:sz w:val="18"/>
                <w:szCs w:val="18"/>
              </w:rPr>
              <w:t xml:space="preserve">This is the technical </w:t>
            </w:r>
            <w:r w:rsidR="003E0F06" w:rsidRPr="0006520E">
              <w:rPr>
                <w:rFonts w:eastAsia="Times New Roman" w:cs="Arial"/>
                <w:color w:val="595959"/>
                <w:sz w:val="18"/>
                <w:szCs w:val="18"/>
              </w:rPr>
              <w:t>standardi</w:t>
            </w:r>
            <w:r w:rsidR="003E0F06">
              <w:rPr>
                <w:rFonts w:eastAsia="Times New Roman" w:cs="Arial"/>
                <w:color w:val="595959"/>
                <w:sz w:val="18"/>
                <w:szCs w:val="18"/>
              </w:rPr>
              <w:t>s</w:t>
            </w:r>
            <w:r w:rsidR="003E0F06" w:rsidRPr="0006520E">
              <w:rPr>
                <w:rFonts w:eastAsia="Times New Roman" w:cs="Arial"/>
                <w:color w:val="595959"/>
                <w:sz w:val="18"/>
                <w:szCs w:val="18"/>
              </w:rPr>
              <w:t xml:space="preserve">ation </w:t>
            </w:r>
            <w:r w:rsidRPr="0006520E">
              <w:rPr>
                <w:rFonts w:eastAsia="Times New Roman" w:cs="Arial"/>
                <w:color w:val="595959"/>
                <w:sz w:val="18"/>
                <w:szCs w:val="18"/>
              </w:rPr>
              <w:t>activity. It will carry out the work of editing and updating the prioritized standards. The deliverables will be draft revised HEN (at least 10 HENs).</w:t>
            </w:r>
          </w:p>
          <w:p w14:paraId="61B0D130" w14:textId="77777777" w:rsidR="00FC531C" w:rsidRDefault="00FC531C" w:rsidP="00FC531C">
            <w:pPr>
              <w:spacing w:before="120" w:after="120"/>
              <w:jc w:val="left"/>
              <w:rPr>
                <w:rFonts w:eastAsia="Times New Roman" w:cs="Arial"/>
                <w:color w:val="595959"/>
                <w:sz w:val="18"/>
                <w:szCs w:val="18"/>
              </w:rPr>
            </w:pPr>
            <w:r w:rsidRPr="000538F1">
              <w:rPr>
                <w:rFonts w:eastAsia="Times New Roman" w:cs="Arial"/>
                <w:color w:val="595959"/>
                <w:sz w:val="18"/>
                <w:szCs w:val="18"/>
              </w:rPr>
              <w:t>It will run from M</w:t>
            </w:r>
            <w:r>
              <w:rPr>
                <w:rFonts w:eastAsia="Times New Roman" w:cs="Arial"/>
                <w:color w:val="595959"/>
                <w:sz w:val="18"/>
                <w:szCs w:val="18"/>
              </w:rPr>
              <w:t>6</w:t>
            </w:r>
            <w:r w:rsidRPr="000538F1">
              <w:rPr>
                <w:rFonts w:eastAsia="Times New Roman" w:cs="Arial"/>
                <w:color w:val="595959"/>
                <w:sz w:val="18"/>
                <w:szCs w:val="18"/>
              </w:rPr>
              <w:t xml:space="preserve"> to M</w:t>
            </w:r>
            <w:r>
              <w:rPr>
                <w:rFonts w:eastAsia="Times New Roman" w:cs="Arial"/>
                <w:color w:val="595959"/>
                <w:sz w:val="18"/>
                <w:szCs w:val="18"/>
              </w:rPr>
              <w:t>18</w:t>
            </w:r>
          </w:p>
          <w:p w14:paraId="5755FAAC" w14:textId="77777777" w:rsidR="00FC531C" w:rsidRPr="000659A3" w:rsidRDefault="00FC531C" w:rsidP="00FC531C">
            <w:pPr>
              <w:spacing w:before="120" w:after="120"/>
              <w:jc w:val="left"/>
              <w:rPr>
                <w:rFonts w:eastAsia="Times New Roman" w:cs="Arial"/>
                <w:color w:val="595959"/>
                <w:sz w:val="18"/>
                <w:szCs w:val="18"/>
              </w:rPr>
            </w:pPr>
            <w:r>
              <w:rPr>
                <w:rFonts w:eastAsia="Times New Roman" w:cs="Arial"/>
                <w:color w:val="595959"/>
                <w:sz w:val="18"/>
                <w:szCs w:val="18"/>
              </w:rPr>
              <w:t>The overall number of days estimated is 220</w:t>
            </w:r>
          </w:p>
        </w:tc>
        <w:tc>
          <w:tcPr>
            <w:tcW w:w="724" w:type="pct"/>
            <w:hideMark/>
          </w:tcPr>
          <w:p w14:paraId="187E8954" w14:textId="77777777" w:rsidR="00FC531C" w:rsidRPr="000659A3" w:rsidRDefault="00FC531C" w:rsidP="00FC531C">
            <w:pPr>
              <w:spacing w:before="120" w:after="120"/>
              <w:jc w:val="center"/>
              <w:rPr>
                <w:rFonts w:eastAsia="Times New Roman" w:cs="Arial"/>
                <w:color w:val="595959"/>
                <w:sz w:val="18"/>
                <w:szCs w:val="18"/>
              </w:rPr>
            </w:pPr>
            <w:r w:rsidRPr="000659A3">
              <w:rPr>
                <w:rFonts w:eastAsia="Times New Roman" w:cs="Arial"/>
                <w:color w:val="595959"/>
                <w:sz w:val="18"/>
                <w:szCs w:val="18"/>
              </w:rPr>
              <w:t>ETSI,</w:t>
            </w:r>
          </w:p>
          <w:p w14:paraId="4967241F" w14:textId="77777777" w:rsidR="00FC531C" w:rsidRPr="000659A3" w:rsidRDefault="00FC531C" w:rsidP="00FC531C">
            <w:pPr>
              <w:spacing w:before="120" w:after="120"/>
              <w:jc w:val="center"/>
              <w:rPr>
                <w:rFonts w:eastAsia="Times New Roman" w:cs="Arial"/>
                <w:color w:val="595959"/>
                <w:sz w:val="18"/>
                <w:szCs w:val="18"/>
              </w:rPr>
            </w:pPr>
            <w:r w:rsidRPr="000659A3">
              <w:rPr>
                <w:rFonts w:eastAsia="Times New Roman" w:cs="Arial"/>
                <w:color w:val="595959"/>
                <w:sz w:val="18"/>
                <w:szCs w:val="18"/>
              </w:rPr>
              <w:t xml:space="preserve"> TC Chair</w:t>
            </w:r>
          </w:p>
        </w:tc>
        <w:tc>
          <w:tcPr>
            <w:tcW w:w="366" w:type="pct"/>
            <w:hideMark/>
          </w:tcPr>
          <w:p w14:paraId="14E1937A" w14:textId="77777777" w:rsidR="00FC531C" w:rsidRPr="000659A3" w:rsidRDefault="00FC531C" w:rsidP="00FC531C">
            <w:pPr>
              <w:spacing w:before="120" w:after="120"/>
              <w:jc w:val="center"/>
              <w:rPr>
                <w:rFonts w:eastAsia="Times New Roman" w:cs="Arial"/>
                <w:color w:val="595959"/>
                <w:sz w:val="18"/>
                <w:szCs w:val="18"/>
              </w:rPr>
            </w:pPr>
            <w:r w:rsidRPr="000659A3">
              <w:rPr>
                <w:rFonts w:eastAsia="Times New Roman" w:cs="Arial"/>
                <w:color w:val="595959"/>
                <w:sz w:val="18"/>
                <w:szCs w:val="18"/>
              </w:rPr>
              <w:t>COO</w:t>
            </w:r>
            <w:r>
              <w:rPr>
                <w:rFonts w:eastAsia="Times New Roman" w:cs="Arial"/>
                <w:color w:val="595959"/>
                <w:sz w:val="18"/>
                <w:szCs w:val="18"/>
              </w:rPr>
              <w:t>, BEN</w:t>
            </w:r>
          </w:p>
        </w:tc>
        <w:tc>
          <w:tcPr>
            <w:tcW w:w="660" w:type="pct"/>
            <w:hideMark/>
          </w:tcPr>
          <w:p w14:paraId="2CE37D79" w14:textId="77777777" w:rsidR="00FC531C" w:rsidRPr="00FC531C" w:rsidRDefault="00FC531C" w:rsidP="00FC531C">
            <w:pPr>
              <w:spacing w:before="120" w:after="120"/>
              <w:jc w:val="left"/>
              <w:rPr>
                <w:rFonts w:eastAsia="Times New Roman" w:cs="Arial"/>
                <w:color w:val="595959"/>
                <w:sz w:val="18"/>
                <w:szCs w:val="18"/>
                <w:highlight w:val="yellow"/>
              </w:rPr>
            </w:pPr>
            <w:r w:rsidRPr="00872BEA">
              <w:rPr>
                <w:rFonts w:eastAsia="Times New Roman" w:cs="Arial"/>
                <w:color w:val="595959"/>
                <w:sz w:val="18"/>
                <w:szCs w:val="18"/>
              </w:rPr>
              <w:t>Yes, subcontracting</w:t>
            </w:r>
          </w:p>
        </w:tc>
      </w:tr>
      <w:tr w:rsidR="00FC531C" w:rsidRPr="000659A3" w14:paraId="73267D02" w14:textId="77777777" w:rsidTr="00EB6DFB">
        <w:trPr>
          <w:trHeight w:val="37"/>
        </w:trPr>
        <w:tc>
          <w:tcPr>
            <w:tcW w:w="693" w:type="pct"/>
            <w:hideMark/>
          </w:tcPr>
          <w:p w14:paraId="006CFC20" w14:textId="77777777" w:rsidR="00FC531C" w:rsidRPr="000659A3" w:rsidRDefault="00FC531C" w:rsidP="00FC531C">
            <w:pPr>
              <w:spacing w:before="120" w:after="120"/>
              <w:jc w:val="center"/>
              <w:rPr>
                <w:rFonts w:eastAsia="Times New Roman" w:cs="Arial"/>
                <w:color w:val="595959"/>
                <w:sz w:val="18"/>
                <w:szCs w:val="18"/>
              </w:rPr>
            </w:pPr>
            <w:r w:rsidRPr="000659A3">
              <w:rPr>
                <w:rFonts w:eastAsia="Times New Roman" w:cs="Arial"/>
                <w:color w:val="595959"/>
                <w:sz w:val="18"/>
                <w:szCs w:val="18"/>
              </w:rPr>
              <w:t>T</w:t>
            </w:r>
            <w:r>
              <w:rPr>
                <w:rFonts w:eastAsia="Times New Roman" w:cs="Arial"/>
                <w:color w:val="595959"/>
                <w:sz w:val="18"/>
                <w:szCs w:val="18"/>
              </w:rPr>
              <w:t>4</w:t>
            </w:r>
            <w:r w:rsidRPr="000659A3">
              <w:rPr>
                <w:rFonts w:eastAsia="Times New Roman" w:cs="Arial"/>
                <w:color w:val="595959"/>
                <w:sz w:val="18"/>
                <w:szCs w:val="18"/>
              </w:rPr>
              <w:t>.2</w:t>
            </w:r>
          </w:p>
        </w:tc>
        <w:tc>
          <w:tcPr>
            <w:tcW w:w="1144" w:type="pct"/>
            <w:gridSpan w:val="3"/>
            <w:hideMark/>
          </w:tcPr>
          <w:p w14:paraId="701111C4" w14:textId="77777777" w:rsidR="00FC531C" w:rsidRPr="000659A3" w:rsidRDefault="00FC531C" w:rsidP="00FC531C">
            <w:pPr>
              <w:spacing w:before="120" w:after="120"/>
              <w:jc w:val="left"/>
              <w:rPr>
                <w:rFonts w:eastAsia="Times New Roman" w:cs="Arial"/>
                <w:color w:val="595959"/>
                <w:sz w:val="18"/>
                <w:szCs w:val="18"/>
              </w:rPr>
            </w:pPr>
            <w:r w:rsidRPr="0064591B">
              <w:rPr>
                <w:rFonts w:eastAsia="Times New Roman" w:cs="Arial"/>
                <w:color w:val="595959"/>
                <w:sz w:val="18"/>
                <w:szCs w:val="18"/>
              </w:rPr>
              <w:t>Support to the examination of revised HENs within TC SES</w:t>
            </w:r>
          </w:p>
        </w:tc>
        <w:tc>
          <w:tcPr>
            <w:tcW w:w="1413" w:type="pct"/>
            <w:gridSpan w:val="4"/>
            <w:hideMark/>
          </w:tcPr>
          <w:p w14:paraId="59E38A9B" w14:textId="7A7ABA3A" w:rsidR="00FC531C" w:rsidRDefault="00FC531C" w:rsidP="00FC531C">
            <w:pPr>
              <w:spacing w:before="120" w:after="120"/>
              <w:jc w:val="left"/>
              <w:rPr>
                <w:rFonts w:eastAsia="Times New Roman" w:cs="Arial"/>
                <w:color w:val="595959"/>
                <w:sz w:val="18"/>
                <w:szCs w:val="18"/>
              </w:rPr>
            </w:pPr>
            <w:r w:rsidRPr="00A6534D">
              <w:rPr>
                <w:rFonts w:eastAsia="Times New Roman" w:cs="Arial"/>
                <w:color w:val="595959"/>
                <w:sz w:val="18"/>
                <w:szCs w:val="18"/>
              </w:rPr>
              <w:t>This is the technical standardi</w:t>
            </w:r>
            <w:r w:rsidR="003E0F06">
              <w:rPr>
                <w:rFonts w:eastAsia="Times New Roman" w:cs="Arial"/>
                <w:color w:val="595959"/>
                <w:sz w:val="18"/>
                <w:szCs w:val="18"/>
              </w:rPr>
              <w:t>s</w:t>
            </w:r>
            <w:r w:rsidRPr="00A6534D">
              <w:rPr>
                <w:rFonts w:eastAsia="Times New Roman" w:cs="Arial"/>
                <w:color w:val="595959"/>
                <w:sz w:val="18"/>
                <w:szCs w:val="18"/>
              </w:rPr>
              <w:t>ation activity</w:t>
            </w:r>
            <w:r>
              <w:rPr>
                <w:rFonts w:eastAsia="Times New Roman" w:cs="Arial"/>
                <w:color w:val="595959"/>
                <w:sz w:val="18"/>
                <w:szCs w:val="18"/>
              </w:rPr>
              <w:t xml:space="preserve"> in support of the examination process at TC SES for all</w:t>
            </w:r>
            <w:r w:rsidRPr="00A6534D">
              <w:rPr>
                <w:rFonts w:eastAsia="Times New Roman" w:cs="Arial"/>
                <w:color w:val="595959"/>
                <w:sz w:val="18"/>
                <w:szCs w:val="18"/>
              </w:rPr>
              <w:t xml:space="preserve"> draft revised HEN (at least 10 HENs).</w:t>
            </w:r>
          </w:p>
          <w:p w14:paraId="0949522D" w14:textId="77777777" w:rsidR="00FC531C" w:rsidRPr="000659A3" w:rsidRDefault="00FC531C" w:rsidP="00FC531C">
            <w:pPr>
              <w:spacing w:before="120" w:after="120"/>
              <w:jc w:val="left"/>
              <w:rPr>
                <w:rFonts w:eastAsia="Times New Roman" w:cs="Arial"/>
                <w:color w:val="595959"/>
                <w:sz w:val="18"/>
                <w:szCs w:val="18"/>
              </w:rPr>
            </w:pPr>
            <w:r w:rsidRPr="000538F1">
              <w:rPr>
                <w:rFonts w:eastAsia="Times New Roman" w:cs="Arial"/>
                <w:color w:val="595959"/>
                <w:sz w:val="18"/>
                <w:szCs w:val="18"/>
              </w:rPr>
              <w:lastRenderedPageBreak/>
              <w:t>It will run from M</w:t>
            </w:r>
            <w:r>
              <w:rPr>
                <w:rFonts w:eastAsia="Times New Roman" w:cs="Arial"/>
                <w:color w:val="595959"/>
                <w:sz w:val="18"/>
                <w:szCs w:val="18"/>
              </w:rPr>
              <w:t>8</w:t>
            </w:r>
            <w:r w:rsidRPr="000538F1">
              <w:rPr>
                <w:rFonts w:eastAsia="Times New Roman" w:cs="Arial"/>
                <w:color w:val="595959"/>
                <w:sz w:val="18"/>
                <w:szCs w:val="18"/>
              </w:rPr>
              <w:t xml:space="preserve"> to M</w:t>
            </w:r>
            <w:r>
              <w:rPr>
                <w:rFonts w:eastAsia="Times New Roman" w:cs="Arial"/>
                <w:color w:val="595959"/>
                <w:sz w:val="18"/>
                <w:szCs w:val="18"/>
              </w:rPr>
              <w:t>23</w:t>
            </w:r>
          </w:p>
          <w:p w14:paraId="5CE2311B" w14:textId="77777777" w:rsidR="00FC531C" w:rsidRPr="000659A3" w:rsidRDefault="00FC531C" w:rsidP="00FC531C">
            <w:pPr>
              <w:spacing w:before="120" w:after="120"/>
              <w:contextualSpacing/>
              <w:jc w:val="left"/>
              <w:rPr>
                <w:rFonts w:eastAsia="Times New Roman" w:cs="Arial"/>
                <w:color w:val="595959"/>
                <w:sz w:val="18"/>
                <w:szCs w:val="18"/>
              </w:rPr>
            </w:pPr>
            <w:r>
              <w:rPr>
                <w:rFonts w:eastAsia="Times New Roman" w:cs="Arial"/>
                <w:color w:val="595959"/>
                <w:sz w:val="18"/>
                <w:szCs w:val="18"/>
              </w:rPr>
              <w:t>The overall number of days estimated is 50</w:t>
            </w:r>
          </w:p>
        </w:tc>
        <w:tc>
          <w:tcPr>
            <w:tcW w:w="724" w:type="pct"/>
            <w:hideMark/>
          </w:tcPr>
          <w:p w14:paraId="6C82D1D1" w14:textId="77777777" w:rsidR="00FC531C" w:rsidRPr="000659A3" w:rsidRDefault="00FC531C" w:rsidP="00FC531C">
            <w:pPr>
              <w:spacing w:before="120" w:after="120"/>
              <w:jc w:val="center"/>
              <w:rPr>
                <w:rFonts w:eastAsia="Times New Roman" w:cs="Arial"/>
                <w:color w:val="595959"/>
                <w:sz w:val="18"/>
                <w:szCs w:val="18"/>
              </w:rPr>
            </w:pPr>
            <w:r w:rsidRPr="000659A3">
              <w:rPr>
                <w:rFonts w:eastAsia="Times New Roman" w:cs="Arial"/>
                <w:color w:val="595959"/>
                <w:sz w:val="18"/>
                <w:szCs w:val="18"/>
              </w:rPr>
              <w:lastRenderedPageBreak/>
              <w:t>ETSI</w:t>
            </w:r>
          </w:p>
        </w:tc>
        <w:tc>
          <w:tcPr>
            <w:tcW w:w="366" w:type="pct"/>
            <w:hideMark/>
          </w:tcPr>
          <w:p w14:paraId="71B8262D" w14:textId="77777777" w:rsidR="00FC531C" w:rsidRPr="000659A3" w:rsidRDefault="00FC531C" w:rsidP="00FC531C">
            <w:pPr>
              <w:spacing w:before="120" w:after="120"/>
              <w:jc w:val="left"/>
              <w:rPr>
                <w:rFonts w:eastAsia="Times New Roman" w:cs="Arial"/>
                <w:color w:val="595959"/>
                <w:sz w:val="18"/>
                <w:szCs w:val="18"/>
              </w:rPr>
            </w:pPr>
            <w:r w:rsidRPr="000659A3">
              <w:rPr>
                <w:rFonts w:eastAsia="Times New Roman" w:cs="Arial"/>
                <w:color w:val="595959"/>
                <w:sz w:val="18"/>
                <w:szCs w:val="18"/>
              </w:rPr>
              <w:t>COO</w:t>
            </w:r>
            <w:r>
              <w:rPr>
                <w:rFonts w:eastAsia="Times New Roman" w:cs="Arial"/>
                <w:color w:val="595959"/>
                <w:sz w:val="18"/>
                <w:szCs w:val="18"/>
              </w:rPr>
              <w:t>, BEN</w:t>
            </w:r>
          </w:p>
        </w:tc>
        <w:tc>
          <w:tcPr>
            <w:tcW w:w="660" w:type="pct"/>
            <w:hideMark/>
          </w:tcPr>
          <w:p w14:paraId="409D71E0" w14:textId="77777777" w:rsidR="00FC531C" w:rsidRPr="00FC531C" w:rsidRDefault="00FC531C" w:rsidP="00FC531C">
            <w:pPr>
              <w:spacing w:before="120" w:after="120"/>
              <w:jc w:val="left"/>
              <w:rPr>
                <w:rFonts w:eastAsia="Times New Roman" w:cs="Arial"/>
                <w:color w:val="595959"/>
                <w:sz w:val="18"/>
                <w:szCs w:val="18"/>
                <w:highlight w:val="yellow"/>
              </w:rPr>
            </w:pPr>
            <w:r w:rsidRPr="00872BEA">
              <w:rPr>
                <w:rFonts w:eastAsia="Times New Roman" w:cs="Arial"/>
                <w:color w:val="595959"/>
                <w:sz w:val="18"/>
                <w:szCs w:val="18"/>
              </w:rPr>
              <w:t>Yes, subcontracting</w:t>
            </w:r>
          </w:p>
        </w:tc>
      </w:tr>
      <w:tr w:rsidR="00537456" w:rsidRPr="000659A3" w14:paraId="7B6D0435" w14:textId="77777777" w:rsidTr="00F51F8D">
        <w:trPr>
          <w:trHeight w:val="37"/>
        </w:trPr>
        <w:tc>
          <w:tcPr>
            <w:tcW w:w="5000" w:type="pct"/>
            <w:gridSpan w:val="11"/>
            <w:shd w:val="clear" w:color="auto" w:fill="D9D9D9"/>
          </w:tcPr>
          <w:p w14:paraId="26969F61" w14:textId="77777777" w:rsidR="00537456" w:rsidRPr="00F51F8D" w:rsidRDefault="00537456" w:rsidP="00F51F8D">
            <w:pPr>
              <w:spacing w:before="120" w:after="120"/>
              <w:jc w:val="left"/>
              <w:rPr>
                <w:rFonts w:eastAsia="Times New Roman" w:cs="Arial"/>
                <w:b/>
                <w:bCs/>
                <w:color w:val="595959"/>
                <w:sz w:val="18"/>
                <w:szCs w:val="18"/>
              </w:rPr>
            </w:pPr>
            <w:r w:rsidRPr="00F51F8D">
              <w:rPr>
                <w:rFonts w:eastAsia="Times New Roman" w:cs="Arial"/>
                <w:b/>
                <w:bCs/>
                <w:color w:val="595959"/>
                <w:sz w:val="18"/>
                <w:szCs w:val="18"/>
              </w:rPr>
              <w:t>Milestones and deliverables (outputs/outcomes)</w:t>
            </w:r>
          </w:p>
        </w:tc>
      </w:tr>
      <w:tr w:rsidR="00EB6DFB" w:rsidRPr="000659A3" w14:paraId="2BFF0F1B" w14:textId="77777777" w:rsidTr="00EB6DFB">
        <w:trPr>
          <w:trHeight w:val="37"/>
        </w:trPr>
        <w:tc>
          <w:tcPr>
            <w:tcW w:w="693" w:type="pct"/>
            <w:shd w:val="clear" w:color="auto" w:fill="D9D9D9"/>
            <w:vAlign w:val="center"/>
          </w:tcPr>
          <w:p w14:paraId="20475965" w14:textId="77777777" w:rsidR="00052695" w:rsidRPr="002A2CA7" w:rsidRDefault="00052695" w:rsidP="00052695">
            <w:pPr>
              <w:spacing w:before="120" w:after="120"/>
              <w:jc w:val="center"/>
              <w:rPr>
                <w:rFonts w:eastAsia="Times New Roman" w:cs="Arial"/>
                <w:color w:val="595959"/>
                <w:sz w:val="18"/>
                <w:szCs w:val="18"/>
              </w:rPr>
            </w:pPr>
            <w:r w:rsidRPr="002A2CA7">
              <w:rPr>
                <w:rFonts w:eastAsia="Times New Roman" w:cs="Arial"/>
                <w:color w:val="595959"/>
                <w:sz w:val="18"/>
                <w:szCs w:val="18"/>
              </w:rPr>
              <w:t>Milestone No</w:t>
            </w:r>
          </w:p>
        </w:tc>
        <w:tc>
          <w:tcPr>
            <w:tcW w:w="1144" w:type="pct"/>
            <w:gridSpan w:val="3"/>
            <w:shd w:val="clear" w:color="auto" w:fill="D9D9D9"/>
            <w:vAlign w:val="center"/>
          </w:tcPr>
          <w:p w14:paraId="6C3D4025" w14:textId="77777777" w:rsidR="00052695" w:rsidRPr="0064591B" w:rsidRDefault="00052695" w:rsidP="00052695">
            <w:pPr>
              <w:spacing w:before="120" w:after="120"/>
              <w:jc w:val="left"/>
              <w:rPr>
                <w:rFonts w:eastAsia="Times New Roman" w:cs="Arial"/>
                <w:color w:val="595959"/>
                <w:sz w:val="18"/>
                <w:szCs w:val="18"/>
              </w:rPr>
            </w:pPr>
            <w:r w:rsidRPr="002A2CA7">
              <w:rPr>
                <w:rFonts w:eastAsia="Times New Roman" w:cs="Arial"/>
                <w:color w:val="595959"/>
                <w:sz w:val="18"/>
                <w:szCs w:val="18"/>
              </w:rPr>
              <w:t>Milestone Name</w:t>
            </w:r>
          </w:p>
        </w:tc>
        <w:tc>
          <w:tcPr>
            <w:tcW w:w="655" w:type="pct"/>
            <w:shd w:val="clear" w:color="auto" w:fill="D9D9D9"/>
            <w:vAlign w:val="center"/>
          </w:tcPr>
          <w:p w14:paraId="04D2BE16" w14:textId="77777777" w:rsidR="00052695" w:rsidRPr="00A6534D" w:rsidRDefault="00052695" w:rsidP="00052695">
            <w:pPr>
              <w:spacing w:before="120" w:after="120"/>
              <w:jc w:val="left"/>
              <w:rPr>
                <w:rFonts w:eastAsia="Times New Roman" w:cs="Arial"/>
                <w:color w:val="595959"/>
                <w:sz w:val="18"/>
                <w:szCs w:val="18"/>
              </w:rPr>
            </w:pPr>
            <w:r w:rsidRPr="002A2CA7">
              <w:rPr>
                <w:rFonts w:eastAsia="Times New Roman" w:cs="Arial"/>
                <w:color w:val="595959"/>
                <w:sz w:val="18"/>
                <w:szCs w:val="18"/>
              </w:rPr>
              <w:t>Work Package No</w:t>
            </w:r>
          </w:p>
        </w:tc>
        <w:tc>
          <w:tcPr>
            <w:tcW w:w="758" w:type="pct"/>
            <w:gridSpan w:val="3"/>
            <w:shd w:val="clear" w:color="auto" w:fill="D9D9D9"/>
            <w:vAlign w:val="center"/>
          </w:tcPr>
          <w:p w14:paraId="23D3022C" w14:textId="77777777" w:rsidR="00052695" w:rsidRPr="00A6534D" w:rsidRDefault="00052695" w:rsidP="00052695">
            <w:pPr>
              <w:spacing w:before="120" w:after="120"/>
              <w:jc w:val="left"/>
              <w:rPr>
                <w:rFonts w:eastAsia="Times New Roman" w:cs="Arial"/>
                <w:color w:val="595959"/>
                <w:sz w:val="18"/>
                <w:szCs w:val="18"/>
              </w:rPr>
            </w:pPr>
            <w:r w:rsidRPr="002A2CA7">
              <w:rPr>
                <w:rFonts w:eastAsia="Times New Roman" w:cs="Arial"/>
                <w:color w:val="595959"/>
                <w:sz w:val="18"/>
                <w:szCs w:val="18"/>
              </w:rPr>
              <w:t xml:space="preserve">Lead Beneficiary </w:t>
            </w:r>
          </w:p>
        </w:tc>
        <w:tc>
          <w:tcPr>
            <w:tcW w:w="724" w:type="pct"/>
            <w:shd w:val="clear" w:color="auto" w:fill="D9D9D9"/>
            <w:vAlign w:val="center"/>
          </w:tcPr>
          <w:p w14:paraId="710723F4" w14:textId="77777777" w:rsidR="00052695" w:rsidRPr="000659A3" w:rsidRDefault="00052695" w:rsidP="00052695">
            <w:pPr>
              <w:spacing w:before="120" w:after="120"/>
              <w:jc w:val="center"/>
              <w:rPr>
                <w:rFonts w:eastAsia="Times New Roman" w:cs="Arial"/>
                <w:color w:val="595959"/>
                <w:sz w:val="18"/>
                <w:szCs w:val="18"/>
              </w:rPr>
            </w:pPr>
            <w:r w:rsidRPr="002A2CA7">
              <w:rPr>
                <w:rFonts w:eastAsia="Times New Roman" w:cs="Arial"/>
                <w:color w:val="595959"/>
                <w:sz w:val="18"/>
                <w:szCs w:val="18"/>
              </w:rPr>
              <w:t>Description</w:t>
            </w:r>
          </w:p>
        </w:tc>
        <w:tc>
          <w:tcPr>
            <w:tcW w:w="366" w:type="pct"/>
            <w:shd w:val="clear" w:color="auto" w:fill="D9D9D9"/>
            <w:vAlign w:val="center"/>
          </w:tcPr>
          <w:p w14:paraId="39FB3CE7" w14:textId="77777777" w:rsidR="00052695" w:rsidRPr="002A2CA7" w:rsidRDefault="00052695" w:rsidP="00052695">
            <w:pPr>
              <w:spacing w:before="120" w:after="0"/>
              <w:jc w:val="center"/>
              <w:rPr>
                <w:rFonts w:eastAsia="Times New Roman" w:cs="Arial"/>
                <w:color w:val="595959"/>
                <w:sz w:val="18"/>
                <w:szCs w:val="18"/>
              </w:rPr>
            </w:pPr>
            <w:r w:rsidRPr="002A2CA7">
              <w:rPr>
                <w:rFonts w:eastAsia="Times New Roman" w:cs="Arial"/>
                <w:color w:val="595959"/>
                <w:sz w:val="18"/>
                <w:szCs w:val="18"/>
              </w:rPr>
              <w:t>Due Date</w:t>
            </w:r>
          </w:p>
          <w:p w14:paraId="765C4E18" w14:textId="77777777" w:rsidR="00052695" w:rsidRPr="000659A3" w:rsidRDefault="00052695" w:rsidP="00052695">
            <w:pPr>
              <w:spacing w:before="120" w:after="120"/>
              <w:jc w:val="left"/>
              <w:rPr>
                <w:rFonts w:eastAsia="Times New Roman" w:cs="Arial"/>
                <w:color w:val="595959"/>
                <w:sz w:val="18"/>
                <w:szCs w:val="18"/>
              </w:rPr>
            </w:pPr>
            <w:r w:rsidRPr="002A2CA7">
              <w:rPr>
                <w:rFonts w:eastAsia="Times New Roman" w:cs="Arial"/>
                <w:color w:val="595959"/>
                <w:sz w:val="18"/>
                <w:szCs w:val="18"/>
              </w:rPr>
              <w:t>(month number)</w:t>
            </w:r>
          </w:p>
        </w:tc>
        <w:tc>
          <w:tcPr>
            <w:tcW w:w="660" w:type="pct"/>
            <w:shd w:val="clear" w:color="auto" w:fill="D9D9D9"/>
            <w:vAlign w:val="center"/>
          </w:tcPr>
          <w:p w14:paraId="4E2CE94D" w14:textId="77777777" w:rsidR="00052695" w:rsidRPr="00872BEA" w:rsidRDefault="00052695" w:rsidP="00052695">
            <w:pPr>
              <w:spacing w:before="120" w:after="120"/>
              <w:jc w:val="left"/>
              <w:rPr>
                <w:rFonts w:eastAsia="Times New Roman" w:cs="Arial"/>
                <w:color w:val="595959"/>
                <w:sz w:val="18"/>
                <w:szCs w:val="18"/>
              </w:rPr>
            </w:pPr>
            <w:r w:rsidRPr="002A2CA7">
              <w:rPr>
                <w:rFonts w:eastAsia="Times New Roman" w:cs="Arial"/>
                <w:color w:val="595959"/>
                <w:sz w:val="18"/>
                <w:szCs w:val="18"/>
              </w:rPr>
              <w:t>Means of Verification</w:t>
            </w:r>
          </w:p>
        </w:tc>
      </w:tr>
      <w:tr w:rsidR="00F51F8D" w:rsidRPr="000659A3" w14:paraId="56B15087" w14:textId="77777777" w:rsidTr="00EB6DFB">
        <w:trPr>
          <w:trHeight w:val="37"/>
        </w:trPr>
        <w:tc>
          <w:tcPr>
            <w:tcW w:w="693" w:type="pct"/>
            <w:vAlign w:val="center"/>
          </w:tcPr>
          <w:p w14:paraId="72F35A5E" w14:textId="51473EED" w:rsidR="00F51F8D" w:rsidRPr="001E7081" w:rsidRDefault="00F51F8D" w:rsidP="00F51F8D">
            <w:pPr>
              <w:spacing w:before="120" w:after="120"/>
              <w:jc w:val="center"/>
              <w:rPr>
                <w:rFonts w:cs="Arial"/>
                <w:sz w:val="18"/>
                <w:szCs w:val="18"/>
              </w:rPr>
            </w:pPr>
            <w:r w:rsidRPr="00F51F8D">
              <w:rPr>
                <w:rFonts w:eastAsia="Times New Roman" w:cs="Arial"/>
                <w:color w:val="595959"/>
                <w:sz w:val="18"/>
                <w:szCs w:val="18"/>
              </w:rPr>
              <w:t>MS</w:t>
            </w:r>
            <w:r w:rsidR="008C51CE">
              <w:rPr>
                <w:rFonts w:eastAsia="Times New Roman" w:cs="Arial"/>
                <w:color w:val="595959"/>
                <w:sz w:val="18"/>
                <w:szCs w:val="18"/>
              </w:rPr>
              <w:t>9</w:t>
            </w:r>
          </w:p>
        </w:tc>
        <w:tc>
          <w:tcPr>
            <w:tcW w:w="1144" w:type="pct"/>
            <w:gridSpan w:val="3"/>
          </w:tcPr>
          <w:p w14:paraId="7CDEC700" w14:textId="77777777" w:rsidR="00F51F8D" w:rsidRDefault="00F51F8D" w:rsidP="00F51F8D">
            <w:pPr>
              <w:spacing w:before="120" w:after="120"/>
              <w:jc w:val="left"/>
              <w:rPr>
                <w:rFonts w:cs="Arial"/>
                <w:sz w:val="18"/>
                <w:szCs w:val="18"/>
              </w:rPr>
            </w:pPr>
            <w:proofErr w:type="spellStart"/>
            <w:r>
              <w:rPr>
                <w:rFonts w:eastAsia="Times New Roman" w:cs="Arial"/>
                <w:color w:val="595959"/>
                <w:sz w:val="18"/>
                <w:szCs w:val="18"/>
              </w:rPr>
              <w:t>Ellaboration</w:t>
            </w:r>
            <w:proofErr w:type="spellEnd"/>
            <w:r>
              <w:rPr>
                <w:rFonts w:eastAsia="Times New Roman" w:cs="Arial"/>
                <w:color w:val="595959"/>
                <w:sz w:val="18"/>
                <w:szCs w:val="18"/>
              </w:rPr>
              <w:t xml:space="preserve"> of 10 draft HENs </w:t>
            </w:r>
          </w:p>
        </w:tc>
        <w:tc>
          <w:tcPr>
            <w:tcW w:w="655" w:type="pct"/>
          </w:tcPr>
          <w:p w14:paraId="098538C6" w14:textId="77777777" w:rsidR="00F51F8D" w:rsidRPr="001E7081" w:rsidRDefault="00F51F8D" w:rsidP="00F51F8D">
            <w:pPr>
              <w:spacing w:before="120" w:after="120"/>
              <w:jc w:val="left"/>
              <w:rPr>
                <w:rFonts w:cs="Arial"/>
                <w:sz w:val="18"/>
                <w:szCs w:val="18"/>
              </w:rPr>
            </w:pPr>
            <w:r>
              <w:rPr>
                <w:rFonts w:cs="Arial"/>
                <w:sz w:val="18"/>
                <w:szCs w:val="18"/>
              </w:rPr>
              <w:t>4</w:t>
            </w:r>
          </w:p>
        </w:tc>
        <w:tc>
          <w:tcPr>
            <w:tcW w:w="758" w:type="pct"/>
            <w:gridSpan w:val="3"/>
            <w:vAlign w:val="center"/>
          </w:tcPr>
          <w:p w14:paraId="56DFBB73" w14:textId="77777777" w:rsidR="00F51F8D" w:rsidRPr="00832F25" w:rsidRDefault="00F51F8D" w:rsidP="00F51F8D">
            <w:pPr>
              <w:spacing w:before="120" w:after="120"/>
              <w:jc w:val="left"/>
              <w:rPr>
                <w:rFonts w:cs="Arial"/>
                <w:sz w:val="18"/>
                <w:szCs w:val="18"/>
                <w:lang w:val="en-IE"/>
              </w:rPr>
            </w:pPr>
            <w:r>
              <w:rPr>
                <w:rFonts w:cs="Arial"/>
                <w:sz w:val="18"/>
                <w:szCs w:val="18"/>
                <w:lang w:val="en-IE"/>
              </w:rPr>
              <w:t>ETSI</w:t>
            </w:r>
          </w:p>
        </w:tc>
        <w:tc>
          <w:tcPr>
            <w:tcW w:w="724" w:type="pct"/>
            <w:vAlign w:val="center"/>
          </w:tcPr>
          <w:p w14:paraId="60271B78" w14:textId="77777777" w:rsidR="00F51F8D" w:rsidRPr="00434C91" w:rsidRDefault="002B2CDB" w:rsidP="00F51F8D">
            <w:pPr>
              <w:spacing w:before="120" w:after="120"/>
              <w:jc w:val="center"/>
              <w:rPr>
                <w:rFonts w:cs="Arial"/>
                <w:sz w:val="18"/>
                <w:szCs w:val="18"/>
              </w:rPr>
            </w:pPr>
            <w:proofErr w:type="spellStart"/>
            <w:r>
              <w:rPr>
                <w:rFonts w:eastAsia="Times New Roman" w:cs="Arial"/>
                <w:color w:val="595959"/>
                <w:sz w:val="18"/>
                <w:szCs w:val="18"/>
              </w:rPr>
              <w:t>Ellaboration</w:t>
            </w:r>
            <w:proofErr w:type="spellEnd"/>
            <w:r>
              <w:rPr>
                <w:rFonts w:eastAsia="Times New Roman" w:cs="Arial"/>
                <w:color w:val="595959"/>
                <w:sz w:val="18"/>
                <w:szCs w:val="18"/>
              </w:rPr>
              <w:t xml:space="preserve"> of 10 draft </w:t>
            </w:r>
            <w:proofErr w:type="gramStart"/>
            <w:r>
              <w:rPr>
                <w:rFonts w:eastAsia="Times New Roman" w:cs="Arial"/>
                <w:color w:val="595959"/>
                <w:sz w:val="18"/>
                <w:szCs w:val="18"/>
              </w:rPr>
              <w:t xml:space="preserve">HENs </w:t>
            </w:r>
            <w:r w:rsidR="00EC1CE2">
              <w:rPr>
                <w:rFonts w:eastAsia="Times New Roman" w:cs="Arial"/>
                <w:color w:val="595959"/>
                <w:sz w:val="18"/>
                <w:szCs w:val="18"/>
              </w:rPr>
              <w:t xml:space="preserve"> Intermediate</w:t>
            </w:r>
            <w:proofErr w:type="gramEnd"/>
            <w:r w:rsidR="00EC1CE2">
              <w:rPr>
                <w:rFonts w:eastAsia="Times New Roman" w:cs="Arial"/>
                <w:color w:val="595959"/>
                <w:sz w:val="18"/>
                <w:szCs w:val="18"/>
              </w:rPr>
              <w:t xml:space="preserve"> versions will be shared </w:t>
            </w:r>
            <w:r w:rsidR="00B0369B">
              <w:rPr>
                <w:rFonts w:eastAsia="Times New Roman" w:cs="Arial"/>
                <w:color w:val="595959"/>
                <w:sz w:val="18"/>
                <w:szCs w:val="18"/>
              </w:rPr>
              <w:t>with TC SES, as usual practice of working procedures</w:t>
            </w:r>
          </w:p>
        </w:tc>
        <w:tc>
          <w:tcPr>
            <w:tcW w:w="366" w:type="pct"/>
            <w:vAlign w:val="center"/>
          </w:tcPr>
          <w:p w14:paraId="5755ABA0" w14:textId="77777777" w:rsidR="00F51F8D" w:rsidRPr="00434C91" w:rsidRDefault="002B2CDB" w:rsidP="00F51F8D">
            <w:pPr>
              <w:spacing w:before="120" w:after="0"/>
              <w:jc w:val="center"/>
              <w:rPr>
                <w:rFonts w:cs="Arial"/>
                <w:sz w:val="18"/>
                <w:szCs w:val="18"/>
              </w:rPr>
            </w:pPr>
            <w:r w:rsidRPr="00EB6DFB">
              <w:rPr>
                <w:rFonts w:eastAsia="Times New Roman" w:cs="Arial"/>
                <w:color w:val="595959"/>
                <w:sz w:val="18"/>
                <w:szCs w:val="18"/>
              </w:rPr>
              <w:t>M</w:t>
            </w:r>
            <w:r w:rsidR="00EB3638" w:rsidRPr="00EB6DFB">
              <w:rPr>
                <w:rFonts w:eastAsia="Times New Roman" w:cs="Arial"/>
                <w:color w:val="595959"/>
                <w:sz w:val="18"/>
                <w:szCs w:val="18"/>
              </w:rPr>
              <w:t>2</w:t>
            </w:r>
            <w:r w:rsidR="007259A8" w:rsidRPr="00EB6DFB">
              <w:rPr>
                <w:rFonts w:eastAsia="Times New Roman" w:cs="Arial"/>
                <w:color w:val="595959"/>
                <w:sz w:val="18"/>
                <w:szCs w:val="18"/>
              </w:rPr>
              <w:t>2</w:t>
            </w:r>
          </w:p>
        </w:tc>
        <w:tc>
          <w:tcPr>
            <w:tcW w:w="660" w:type="pct"/>
            <w:vAlign w:val="center"/>
          </w:tcPr>
          <w:p w14:paraId="0CA5FB96" w14:textId="77777777" w:rsidR="00F51F8D" w:rsidRPr="00434C91" w:rsidRDefault="007259A8" w:rsidP="00F51F8D">
            <w:pPr>
              <w:spacing w:before="120" w:after="120"/>
              <w:jc w:val="left"/>
              <w:rPr>
                <w:rFonts w:cs="Arial"/>
                <w:sz w:val="18"/>
                <w:szCs w:val="18"/>
              </w:rPr>
            </w:pPr>
            <w:r w:rsidRPr="00EB6DFB">
              <w:rPr>
                <w:rFonts w:eastAsia="Times New Roman" w:cs="Arial"/>
                <w:color w:val="595959"/>
                <w:sz w:val="18"/>
                <w:szCs w:val="18"/>
              </w:rPr>
              <w:t>Contributions submitted to the TC SES (10 documents proposing revisions of 10 HENs)</w:t>
            </w:r>
          </w:p>
        </w:tc>
      </w:tr>
      <w:tr w:rsidR="00FA748C" w:rsidRPr="000659A3" w14:paraId="7068BCDB" w14:textId="77777777" w:rsidTr="00EB6DFB">
        <w:trPr>
          <w:trHeight w:val="37"/>
        </w:trPr>
        <w:tc>
          <w:tcPr>
            <w:tcW w:w="693" w:type="pct"/>
            <w:vAlign w:val="center"/>
          </w:tcPr>
          <w:p w14:paraId="6B6B3D3B" w14:textId="3545EDAE" w:rsidR="00FA748C" w:rsidRPr="00F51F8D" w:rsidRDefault="00FA748C" w:rsidP="00F51F8D">
            <w:pPr>
              <w:spacing w:before="120" w:after="120"/>
              <w:jc w:val="center"/>
              <w:rPr>
                <w:rFonts w:eastAsia="Times New Roman" w:cs="Arial"/>
                <w:color w:val="595959"/>
                <w:sz w:val="18"/>
                <w:szCs w:val="18"/>
              </w:rPr>
            </w:pPr>
            <w:r>
              <w:rPr>
                <w:rFonts w:eastAsia="Times New Roman" w:cs="Arial"/>
                <w:color w:val="595959"/>
                <w:sz w:val="18"/>
                <w:szCs w:val="18"/>
              </w:rPr>
              <w:t>MS</w:t>
            </w:r>
            <w:r w:rsidR="008C51CE">
              <w:rPr>
                <w:rFonts w:eastAsia="Times New Roman" w:cs="Arial"/>
                <w:color w:val="595959"/>
                <w:sz w:val="18"/>
                <w:szCs w:val="18"/>
              </w:rPr>
              <w:t>10</w:t>
            </w:r>
          </w:p>
        </w:tc>
        <w:tc>
          <w:tcPr>
            <w:tcW w:w="1144" w:type="pct"/>
            <w:gridSpan w:val="3"/>
          </w:tcPr>
          <w:p w14:paraId="0C18F9BF" w14:textId="77777777" w:rsidR="00FA748C" w:rsidRDefault="00FA748C" w:rsidP="00F51F8D">
            <w:pPr>
              <w:spacing w:before="120" w:after="120"/>
              <w:jc w:val="left"/>
              <w:rPr>
                <w:rFonts w:eastAsia="Times New Roman" w:cs="Arial"/>
                <w:color w:val="595959"/>
                <w:sz w:val="18"/>
                <w:szCs w:val="18"/>
              </w:rPr>
            </w:pPr>
            <w:r>
              <w:rPr>
                <w:rFonts w:eastAsia="Times New Roman" w:cs="Arial"/>
                <w:color w:val="595959"/>
                <w:sz w:val="18"/>
                <w:szCs w:val="18"/>
              </w:rPr>
              <w:t xml:space="preserve">Submission of </w:t>
            </w:r>
            <w:r w:rsidR="007259A8">
              <w:rPr>
                <w:rFonts w:eastAsia="Times New Roman" w:cs="Arial"/>
                <w:color w:val="595959"/>
                <w:sz w:val="18"/>
                <w:szCs w:val="18"/>
              </w:rPr>
              <w:t>10 draft HENs to the European Commission</w:t>
            </w:r>
          </w:p>
        </w:tc>
        <w:tc>
          <w:tcPr>
            <w:tcW w:w="655" w:type="pct"/>
          </w:tcPr>
          <w:p w14:paraId="3531CADC" w14:textId="77777777" w:rsidR="00FA748C" w:rsidRDefault="007259A8" w:rsidP="00F51F8D">
            <w:pPr>
              <w:spacing w:before="120" w:after="120"/>
              <w:jc w:val="left"/>
              <w:rPr>
                <w:rFonts w:cs="Arial"/>
                <w:sz w:val="18"/>
                <w:szCs w:val="18"/>
              </w:rPr>
            </w:pPr>
            <w:r>
              <w:rPr>
                <w:rFonts w:cs="Arial"/>
                <w:sz w:val="18"/>
                <w:szCs w:val="18"/>
              </w:rPr>
              <w:t>4</w:t>
            </w:r>
          </w:p>
        </w:tc>
        <w:tc>
          <w:tcPr>
            <w:tcW w:w="758" w:type="pct"/>
            <w:gridSpan w:val="3"/>
            <w:vAlign w:val="center"/>
          </w:tcPr>
          <w:p w14:paraId="524035C8" w14:textId="77777777" w:rsidR="00FA748C" w:rsidRDefault="007259A8" w:rsidP="00F51F8D">
            <w:pPr>
              <w:spacing w:before="120" w:after="120"/>
              <w:jc w:val="left"/>
              <w:rPr>
                <w:rFonts w:cs="Arial"/>
                <w:sz w:val="18"/>
                <w:szCs w:val="18"/>
                <w:lang w:val="en-IE"/>
              </w:rPr>
            </w:pPr>
            <w:r>
              <w:rPr>
                <w:rFonts w:cs="Arial"/>
                <w:sz w:val="18"/>
                <w:szCs w:val="18"/>
                <w:lang w:val="en-IE"/>
              </w:rPr>
              <w:t>ETSI</w:t>
            </w:r>
          </w:p>
        </w:tc>
        <w:tc>
          <w:tcPr>
            <w:tcW w:w="724" w:type="pct"/>
            <w:vAlign w:val="center"/>
          </w:tcPr>
          <w:p w14:paraId="045C2E06" w14:textId="77777777" w:rsidR="00FA748C" w:rsidRDefault="007259A8" w:rsidP="00F51F8D">
            <w:pPr>
              <w:spacing w:before="120" w:after="120"/>
              <w:jc w:val="center"/>
              <w:rPr>
                <w:rFonts w:eastAsia="Times New Roman" w:cs="Arial"/>
                <w:color w:val="595959"/>
                <w:sz w:val="18"/>
                <w:szCs w:val="18"/>
              </w:rPr>
            </w:pPr>
            <w:r>
              <w:rPr>
                <w:rFonts w:eastAsia="Times New Roman" w:cs="Arial"/>
                <w:color w:val="595959"/>
                <w:sz w:val="18"/>
                <w:szCs w:val="18"/>
              </w:rPr>
              <w:t>Submission of 10 draft HENs to the European Commission</w:t>
            </w:r>
          </w:p>
        </w:tc>
        <w:tc>
          <w:tcPr>
            <w:tcW w:w="366" w:type="pct"/>
            <w:vAlign w:val="center"/>
          </w:tcPr>
          <w:p w14:paraId="5F5E5307" w14:textId="77777777" w:rsidR="00FA748C" w:rsidRPr="002B2CDB" w:rsidRDefault="007259A8" w:rsidP="00F51F8D">
            <w:pPr>
              <w:spacing w:before="120" w:after="0"/>
              <w:jc w:val="center"/>
              <w:rPr>
                <w:rFonts w:cs="Arial"/>
                <w:sz w:val="18"/>
                <w:szCs w:val="18"/>
                <w:highlight w:val="yellow"/>
              </w:rPr>
            </w:pPr>
            <w:r w:rsidRPr="00EB6DFB">
              <w:rPr>
                <w:rFonts w:eastAsia="Times New Roman" w:cs="Arial"/>
                <w:color w:val="595959"/>
                <w:sz w:val="18"/>
                <w:szCs w:val="18"/>
              </w:rPr>
              <w:t>M23</w:t>
            </w:r>
          </w:p>
        </w:tc>
        <w:tc>
          <w:tcPr>
            <w:tcW w:w="660" w:type="pct"/>
            <w:vAlign w:val="center"/>
          </w:tcPr>
          <w:p w14:paraId="40A40BE2" w14:textId="77777777" w:rsidR="00FA748C" w:rsidRPr="00434C91" w:rsidRDefault="00530FA8" w:rsidP="00F51F8D">
            <w:pPr>
              <w:spacing w:before="120" w:after="120"/>
              <w:jc w:val="left"/>
              <w:rPr>
                <w:rFonts w:cs="Arial"/>
                <w:sz w:val="18"/>
                <w:szCs w:val="18"/>
              </w:rPr>
            </w:pPr>
            <w:r w:rsidRPr="00EB6DFB">
              <w:rPr>
                <w:rFonts w:eastAsia="Times New Roman" w:cs="Arial"/>
                <w:color w:val="595959"/>
                <w:sz w:val="18"/>
                <w:szCs w:val="18"/>
              </w:rPr>
              <w:t>Documents submitted to EC</w:t>
            </w:r>
          </w:p>
        </w:tc>
      </w:tr>
      <w:tr w:rsidR="00E925CE" w:rsidRPr="000659A3" w14:paraId="7BA4C578" w14:textId="77777777" w:rsidTr="00FA748C">
        <w:trPr>
          <w:trHeight w:val="37"/>
        </w:trPr>
        <w:tc>
          <w:tcPr>
            <w:tcW w:w="693" w:type="pct"/>
            <w:shd w:val="clear" w:color="auto" w:fill="D9D9D9"/>
            <w:vAlign w:val="center"/>
          </w:tcPr>
          <w:p w14:paraId="7D222301" w14:textId="77777777" w:rsidR="00F51F8D" w:rsidRPr="002A2CA7" w:rsidRDefault="00F51F8D" w:rsidP="00F51F8D">
            <w:pPr>
              <w:spacing w:before="120" w:after="120"/>
              <w:jc w:val="center"/>
              <w:rPr>
                <w:rFonts w:eastAsia="Times New Roman" w:cs="Arial"/>
                <w:color w:val="595959"/>
                <w:sz w:val="18"/>
                <w:szCs w:val="18"/>
              </w:rPr>
            </w:pPr>
            <w:r w:rsidRPr="002A2CA7">
              <w:rPr>
                <w:rFonts w:eastAsia="Times New Roman" w:cs="Arial"/>
                <w:color w:val="595959"/>
                <w:sz w:val="18"/>
                <w:szCs w:val="18"/>
              </w:rPr>
              <w:t xml:space="preserve">Deliverable No </w:t>
            </w:r>
          </w:p>
        </w:tc>
        <w:tc>
          <w:tcPr>
            <w:tcW w:w="1144" w:type="pct"/>
            <w:gridSpan w:val="3"/>
            <w:shd w:val="clear" w:color="auto" w:fill="D9D9D9"/>
            <w:vAlign w:val="center"/>
          </w:tcPr>
          <w:p w14:paraId="21A5CA89" w14:textId="77777777" w:rsidR="00F51F8D" w:rsidRPr="002A2CA7" w:rsidRDefault="00F51F8D" w:rsidP="00F51F8D">
            <w:pPr>
              <w:spacing w:before="120" w:after="120"/>
              <w:jc w:val="left"/>
              <w:rPr>
                <w:rFonts w:eastAsia="Times New Roman" w:cs="Arial"/>
                <w:color w:val="595959"/>
                <w:sz w:val="18"/>
                <w:szCs w:val="18"/>
              </w:rPr>
            </w:pPr>
            <w:r w:rsidRPr="002A2CA7">
              <w:rPr>
                <w:rFonts w:eastAsia="Times New Roman" w:cs="Arial"/>
                <w:color w:val="595959"/>
                <w:sz w:val="18"/>
                <w:szCs w:val="18"/>
              </w:rPr>
              <w:t>Deliverable Name</w:t>
            </w:r>
          </w:p>
        </w:tc>
        <w:tc>
          <w:tcPr>
            <w:tcW w:w="655" w:type="pct"/>
            <w:shd w:val="clear" w:color="auto" w:fill="D9D9D9"/>
            <w:vAlign w:val="center"/>
          </w:tcPr>
          <w:p w14:paraId="7057B645" w14:textId="77777777" w:rsidR="00F51F8D" w:rsidRPr="002A2CA7" w:rsidRDefault="00F51F8D" w:rsidP="00F51F8D">
            <w:pPr>
              <w:spacing w:before="120" w:after="120"/>
              <w:jc w:val="left"/>
              <w:rPr>
                <w:rFonts w:eastAsia="Times New Roman" w:cs="Arial"/>
                <w:color w:val="595959"/>
                <w:sz w:val="18"/>
                <w:szCs w:val="18"/>
              </w:rPr>
            </w:pPr>
            <w:r w:rsidRPr="002A2CA7">
              <w:rPr>
                <w:rFonts w:eastAsia="Times New Roman" w:cs="Arial"/>
                <w:color w:val="595959"/>
                <w:sz w:val="18"/>
                <w:szCs w:val="18"/>
              </w:rPr>
              <w:t>Work Package No</w:t>
            </w:r>
          </w:p>
        </w:tc>
        <w:tc>
          <w:tcPr>
            <w:tcW w:w="404" w:type="pct"/>
            <w:shd w:val="clear" w:color="auto" w:fill="D9D9D9"/>
            <w:vAlign w:val="center"/>
          </w:tcPr>
          <w:p w14:paraId="6FF8605C" w14:textId="77777777" w:rsidR="00F51F8D" w:rsidRPr="002A2CA7" w:rsidRDefault="00F51F8D" w:rsidP="00F51F8D">
            <w:pPr>
              <w:spacing w:before="120" w:after="120"/>
              <w:jc w:val="left"/>
              <w:rPr>
                <w:rFonts w:eastAsia="Times New Roman" w:cs="Arial"/>
                <w:color w:val="595959"/>
                <w:sz w:val="18"/>
                <w:szCs w:val="18"/>
              </w:rPr>
            </w:pPr>
            <w:r w:rsidRPr="002A2CA7">
              <w:rPr>
                <w:rFonts w:eastAsia="Times New Roman" w:cs="Arial"/>
                <w:color w:val="595959"/>
                <w:sz w:val="18"/>
                <w:szCs w:val="18"/>
              </w:rPr>
              <w:t>Lead Beneficiary</w:t>
            </w:r>
          </w:p>
        </w:tc>
        <w:tc>
          <w:tcPr>
            <w:tcW w:w="354" w:type="pct"/>
            <w:gridSpan w:val="2"/>
            <w:shd w:val="clear" w:color="auto" w:fill="D9D9D9"/>
            <w:vAlign w:val="center"/>
          </w:tcPr>
          <w:p w14:paraId="2695ADD2" w14:textId="77777777" w:rsidR="00F51F8D" w:rsidRPr="002A2CA7" w:rsidRDefault="00F51F8D" w:rsidP="00F51F8D">
            <w:pPr>
              <w:spacing w:before="120" w:after="120"/>
              <w:jc w:val="left"/>
              <w:rPr>
                <w:rFonts w:eastAsia="Times New Roman" w:cs="Arial"/>
                <w:color w:val="595959"/>
                <w:sz w:val="18"/>
                <w:szCs w:val="18"/>
              </w:rPr>
            </w:pPr>
            <w:r w:rsidRPr="002A2CA7">
              <w:rPr>
                <w:rFonts w:eastAsia="Times New Roman" w:cs="Arial"/>
                <w:color w:val="595959"/>
                <w:sz w:val="18"/>
                <w:szCs w:val="18"/>
              </w:rPr>
              <w:t>Type</w:t>
            </w:r>
          </w:p>
        </w:tc>
        <w:tc>
          <w:tcPr>
            <w:tcW w:w="724" w:type="pct"/>
            <w:shd w:val="clear" w:color="auto" w:fill="D9D9D9"/>
            <w:vAlign w:val="center"/>
          </w:tcPr>
          <w:p w14:paraId="573A29A1" w14:textId="77777777" w:rsidR="00F51F8D" w:rsidRPr="002A2CA7" w:rsidRDefault="00F51F8D" w:rsidP="00F51F8D">
            <w:pPr>
              <w:spacing w:before="120" w:after="120"/>
              <w:jc w:val="center"/>
              <w:rPr>
                <w:rFonts w:eastAsia="Times New Roman" w:cs="Arial"/>
                <w:color w:val="595959"/>
                <w:sz w:val="18"/>
                <w:szCs w:val="18"/>
              </w:rPr>
            </w:pPr>
            <w:r w:rsidRPr="002A2CA7">
              <w:rPr>
                <w:rFonts w:eastAsia="Times New Roman" w:cs="Arial"/>
                <w:color w:val="595959"/>
                <w:sz w:val="18"/>
                <w:szCs w:val="18"/>
              </w:rPr>
              <w:t>Dissemination Level</w:t>
            </w:r>
          </w:p>
        </w:tc>
        <w:tc>
          <w:tcPr>
            <w:tcW w:w="366" w:type="pct"/>
            <w:shd w:val="clear" w:color="auto" w:fill="D9D9D9"/>
            <w:vAlign w:val="center"/>
          </w:tcPr>
          <w:p w14:paraId="6D5BE53F" w14:textId="77777777" w:rsidR="00F51F8D" w:rsidRPr="002A2CA7" w:rsidRDefault="00F51F8D" w:rsidP="00F51F8D">
            <w:pPr>
              <w:spacing w:before="120" w:after="0"/>
              <w:jc w:val="center"/>
              <w:rPr>
                <w:rFonts w:eastAsia="Times New Roman" w:cs="Arial"/>
                <w:color w:val="595959"/>
                <w:sz w:val="18"/>
                <w:szCs w:val="18"/>
              </w:rPr>
            </w:pPr>
            <w:r w:rsidRPr="002A2CA7">
              <w:rPr>
                <w:rFonts w:eastAsia="Times New Roman" w:cs="Arial"/>
                <w:color w:val="595959"/>
                <w:sz w:val="18"/>
                <w:szCs w:val="18"/>
              </w:rPr>
              <w:t>Due Date</w:t>
            </w:r>
          </w:p>
          <w:p w14:paraId="797680F8" w14:textId="77777777" w:rsidR="00F51F8D" w:rsidRPr="002A2CA7" w:rsidRDefault="00F51F8D" w:rsidP="00F51F8D">
            <w:pPr>
              <w:spacing w:before="120" w:after="0"/>
              <w:jc w:val="center"/>
              <w:rPr>
                <w:rFonts w:eastAsia="Times New Roman" w:cs="Arial"/>
                <w:color w:val="595959"/>
                <w:sz w:val="18"/>
                <w:szCs w:val="18"/>
              </w:rPr>
            </w:pPr>
            <w:r w:rsidRPr="002A2CA7">
              <w:rPr>
                <w:rFonts w:eastAsia="Times New Roman" w:cs="Arial"/>
                <w:color w:val="595959"/>
                <w:sz w:val="18"/>
                <w:szCs w:val="18"/>
              </w:rPr>
              <w:t>(month number)</w:t>
            </w:r>
          </w:p>
        </w:tc>
        <w:tc>
          <w:tcPr>
            <w:tcW w:w="660" w:type="pct"/>
            <w:shd w:val="clear" w:color="auto" w:fill="D9D9D9"/>
            <w:vAlign w:val="center"/>
          </w:tcPr>
          <w:p w14:paraId="523E9743" w14:textId="77777777" w:rsidR="00F51F8D" w:rsidRPr="002A2CA7" w:rsidRDefault="00F51F8D" w:rsidP="00F51F8D">
            <w:pPr>
              <w:spacing w:before="120" w:after="0"/>
              <w:jc w:val="center"/>
              <w:rPr>
                <w:rFonts w:eastAsia="Times New Roman" w:cs="Arial"/>
                <w:color w:val="595959"/>
                <w:sz w:val="18"/>
                <w:szCs w:val="18"/>
              </w:rPr>
            </w:pPr>
            <w:r w:rsidRPr="002A2CA7">
              <w:rPr>
                <w:rFonts w:eastAsia="Times New Roman" w:cs="Arial"/>
                <w:color w:val="595959"/>
                <w:sz w:val="18"/>
                <w:szCs w:val="18"/>
              </w:rPr>
              <w:t xml:space="preserve">Description </w:t>
            </w:r>
          </w:p>
          <w:p w14:paraId="463DD834" w14:textId="77777777" w:rsidR="00F51F8D" w:rsidRPr="002A2CA7" w:rsidRDefault="00F51F8D" w:rsidP="00F51F8D">
            <w:pPr>
              <w:spacing w:before="120" w:after="0"/>
              <w:jc w:val="center"/>
              <w:rPr>
                <w:rFonts w:eastAsia="Times New Roman" w:cs="Arial"/>
                <w:color w:val="595959"/>
                <w:sz w:val="18"/>
                <w:szCs w:val="18"/>
              </w:rPr>
            </w:pPr>
          </w:p>
          <w:p w14:paraId="4D9C2E30" w14:textId="77777777" w:rsidR="00F51F8D" w:rsidRPr="002A2CA7" w:rsidRDefault="00F51F8D" w:rsidP="00F51F8D">
            <w:pPr>
              <w:spacing w:before="120" w:after="120"/>
              <w:jc w:val="left"/>
              <w:rPr>
                <w:rFonts w:eastAsia="Times New Roman" w:cs="Arial"/>
                <w:color w:val="595959"/>
                <w:sz w:val="18"/>
                <w:szCs w:val="18"/>
              </w:rPr>
            </w:pPr>
            <w:r w:rsidRPr="002A2CA7">
              <w:rPr>
                <w:rFonts w:eastAsia="Times New Roman" w:cs="Arial"/>
                <w:color w:val="595959"/>
                <w:sz w:val="18"/>
                <w:szCs w:val="18"/>
              </w:rPr>
              <w:t>(including format and language)</w:t>
            </w:r>
          </w:p>
        </w:tc>
      </w:tr>
      <w:tr w:rsidR="00F51F8D" w:rsidRPr="000659A3" w14:paraId="474AE341" w14:textId="77777777" w:rsidTr="00EB6DFB">
        <w:trPr>
          <w:trHeight w:val="37"/>
        </w:trPr>
        <w:tc>
          <w:tcPr>
            <w:tcW w:w="693" w:type="pct"/>
          </w:tcPr>
          <w:p w14:paraId="7B388B38" w14:textId="77777777" w:rsidR="00F51F8D" w:rsidRPr="00832F25" w:rsidRDefault="00F51F8D" w:rsidP="00F51F8D">
            <w:pPr>
              <w:spacing w:before="120" w:after="120"/>
              <w:jc w:val="center"/>
              <w:rPr>
                <w:rFonts w:cs="Arial"/>
                <w:sz w:val="18"/>
                <w:szCs w:val="18"/>
                <w:lang w:val="en-IE"/>
              </w:rPr>
            </w:pPr>
            <w:r>
              <w:rPr>
                <w:rFonts w:eastAsia="Times New Roman" w:cs="Arial"/>
                <w:color w:val="595959"/>
                <w:sz w:val="18"/>
                <w:szCs w:val="18"/>
              </w:rPr>
              <w:t>D4.1</w:t>
            </w:r>
          </w:p>
        </w:tc>
        <w:tc>
          <w:tcPr>
            <w:tcW w:w="1144" w:type="pct"/>
            <w:gridSpan w:val="3"/>
          </w:tcPr>
          <w:p w14:paraId="4341E2A6" w14:textId="02CE7A1A" w:rsidR="00F51F8D" w:rsidRPr="00832F25" w:rsidRDefault="00E925CE" w:rsidP="00F51F8D">
            <w:pPr>
              <w:spacing w:before="120" w:after="120"/>
              <w:jc w:val="left"/>
              <w:rPr>
                <w:rFonts w:cs="Arial"/>
                <w:sz w:val="18"/>
                <w:szCs w:val="18"/>
                <w:lang w:val="en-IE"/>
              </w:rPr>
            </w:pPr>
            <w:r>
              <w:rPr>
                <w:rFonts w:eastAsia="Times New Roman" w:cs="Arial"/>
                <w:color w:val="595959"/>
                <w:sz w:val="18"/>
                <w:szCs w:val="18"/>
              </w:rPr>
              <w:t>Set of</w:t>
            </w:r>
            <w:r w:rsidR="00F51F8D">
              <w:rPr>
                <w:rFonts w:eastAsia="Times New Roman" w:cs="Arial"/>
                <w:color w:val="595959"/>
                <w:sz w:val="18"/>
                <w:szCs w:val="18"/>
              </w:rPr>
              <w:t xml:space="preserve"> 10 draft HENs</w:t>
            </w:r>
          </w:p>
        </w:tc>
        <w:tc>
          <w:tcPr>
            <w:tcW w:w="655" w:type="pct"/>
          </w:tcPr>
          <w:p w14:paraId="51A0C528" w14:textId="77777777" w:rsidR="00F51F8D" w:rsidRPr="00832F25" w:rsidRDefault="00F51F8D" w:rsidP="00F51F8D">
            <w:pPr>
              <w:spacing w:before="120" w:after="120"/>
              <w:jc w:val="left"/>
              <w:rPr>
                <w:rFonts w:cs="Arial"/>
                <w:sz w:val="18"/>
                <w:szCs w:val="18"/>
                <w:lang w:val="en-IE"/>
              </w:rPr>
            </w:pPr>
            <w:r>
              <w:rPr>
                <w:rFonts w:eastAsia="Times New Roman" w:cs="Arial"/>
                <w:color w:val="595959"/>
                <w:sz w:val="18"/>
                <w:szCs w:val="18"/>
              </w:rPr>
              <w:t>4</w:t>
            </w:r>
          </w:p>
        </w:tc>
        <w:tc>
          <w:tcPr>
            <w:tcW w:w="404" w:type="pct"/>
          </w:tcPr>
          <w:p w14:paraId="1FB87AFB" w14:textId="77777777" w:rsidR="00F51F8D" w:rsidRPr="00832F25" w:rsidRDefault="00F51F8D" w:rsidP="00F51F8D">
            <w:pPr>
              <w:spacing w:before="120" w:after="120"/>
              <w:jc w:val="left"/>
              <w:rPr>
                <w:rFonts w:cs="Arial"/>
                <w:sz w:val="18"/>
                <w:szCs w:val="18"/>
                <w:lang w:val="en-IE"/>
              </w:rPr>
            </w:pPr>
            <w:r w:rsidRPr="000659A3">
              <w:rPr>
                <w:rFonts w:eastAsia="Times New Roman" w:cs="Arial"/>
                <w:color w:val="595959"/>
                <w:sz w:val="18"/>
                <w:szCs w:val="18"/>
              </w:rPr>
              <w:t>ETSI</w:t>
            </w:r>
          </w:p>
        </w:tc>
        <w:tc>
          <w:tcPr>
            <w:tcW w:w="354" w:type="pct"/>
            <w:gridSpan w:val="2"/>
          </w:tcPr>
          <w:p w14:paraId="0352B4CC" w14:textId="77777777" w:rsidR="00F51F8D" w:rsidRPr="00434C91" w:rsidRDefault="00F51F8D" w:rsidP="00F51F8D">
            <w:pPr>
              <w:spacing w:before="120" w:after="120"/>
              <w:jc w:val="left"/>
              <w:rPr>
                <w:rFonts w:cs="Arial"/>
                <w:sz w:val="18"/>
                <w:szCs w:val="18"/>
              </w:rPr>
            </w:pPr>
            <w:r w:rsidRPr="000659A3">
              <w:rPr>
                <w:rFonts w:eastAsia="Times New Roman" w:cs="Arial"/>
                <w:color w:val="595959"/>
                <w:sz w:val="18"/>
                <w:szCs w:val="18"/>
              </w:rPr>
              <w:t xml:space="preserve">R </w:t>
            </w:r>
          </w:p>
        </w:tc>
        <w:tc>
          <w:tcPr>
            <w:tcW w:w="724" w:type="pct"/>
          </w:tcPr>
          <w:p w14:paraId="16EE9FC6" w14:textId="77777777" w:rsidR="00F51F8D" w:rsidRPr="000659A3" w:rsidRDefault="00F51F8D" w:rsidP="00F51F8D">
            <w:pPr>
              <w:spacing w:before="120" w:after="0"/>
              <w:ind w:left="33"/>
              <w:jc w:val="center"/>
              <w:rPr>
                <w:rFonts w:eastAsia="Times New Roman" w:cs="Arial"/>
                <w:color w:val="595959"/>
                <w:sz w:val="18"/>
                <w:szCs w:val="18"/>
                <w:lang w:val="pt-PT"/>
              </w:rPr>
            </w:pPr>
            <w:r w:rsidRPr="000659A3">
              <w:rPr>
                <w:rFonts w:eastAsia="Times New Roman" w:cs="Arial"/>
                <w:color w:val="595959"/>
                <w:sz w:val="18"/>
                <w:szCs w:val="18"/>
                <w:lang w:val="pt-PT"/>
              </w:rPr>
              <w:t>PU</w:t>
            </w:r>
            <w:r w:rsidRPr="000659A3">
              <w:rPr>
                <w:rFonts w:eastAsia="Times New Roman" w:cs="Arial"/>
                <w:color w:val="7F7F7F"/>
                <w:sz w:val="18"/>
                <w:szCs w:val="18"/>
                <w:lang w:val="pt-PT"/>
              </w:rPr>
              <w:t xml:space="preserve"> </w:t>
            </w:r>
            <w:r w:rsidRPr="000659A3">
              <w:rPr>
                <w:rFonts w:eastAsia="Times New Roman"/>
                <w:bCs/>
                <w:i/>
                <w:color w:val="595959"/>
                <w:sz w:val="18"/>
                <w:szCs w:val="18"/>
                <w:lang w:val="pt-PT"/>
              </w:rPr>
              <w:t xml:space="preserve">— </w:t>
            </w:r>
            <w:r w:rsidRPr="000659A3">
              <w:rPr>
                <w:rFonts w:eastAsia="Times New Roman" w:cs="Arial"/>
                <w:color w:val="595959"/>
                <w:sz w:val="18"/>
                <w:szCs w:val="18"/>
                <w:lang w:val="pt-PT"/>
              </w:rPr>
              <w:t xml:space="preserve">Public </w:t>
            </w:r>
          </w:p>
          <w:p w14:paraId="5B74221B" w14:textId="77777777" w:rsidR="00F51F8D" w:rsidRPr="00832F25" w:rsidRDefault="00F51F8D" w:rsidP="00F51F8D">
            <w:pPr>
              <w:spacing w:before="120" w:after="120"/>
              <w:jc w:val="center"/>
              <w:rPr>
                <w:rFonts w:cs="Arial"/>
                <w:sz w:val="18"/>
                <w:szCs w:val="18"/>
                <w:lang w:val="en-IE"/>
              </w:rPr>
            </w:pPr>
          </w:p>
        </w:tc>
        <w:tc>
          <w:tcPr>
            <w:tcW w:w="366" w:type="pct"/>
          </w:tcPr>
          <w:p w14:paraId="114D58FA" w14:textId="77777777" w:rsidR="00F51F8D" w:rsidRPr="00832F25" w:rsidRDefault="00F51F8D" w:rsidP="00F51F8D">
            <w:pPr>
              <w:spacing w:before="120" w:after="0"/>
              <w:jc w:val="center"/>
              <w:rPr>
                <w:rFonts w:cs="Arial"/>
                <w:sz w:val="18"/>
                <w:szCs w:val="18"/>
                <w:lang w:val="en-IE"/>
              </w:rPr>
            </w:pPr>
            <w:r>
              <w:rPr>
                <w:rFonts w:eastAsia="Times New Roman" w:cs="Arial"/>
                <w:color w:val="595959"/>
                <w:sz w:val="18"/>
                <w:szCs w:val="18"/>
              </w:rPr>
              <w:t>M2</w:t>
            </w:r>
            <w:r w:rsidR="00E925CE">
              <w:rPr>
                <w:rFonts w:eastAsia="Times New Roman" w:cs="Arial"/>
                <w:color w:val="595959"/>
                <w:sz w:val="18"/>
                <w:szCs w:val="18"/>
              </w:rPr>
              <w:t>3</w:t>
            </w:r>
          </w:p>
        </w:tc>
        <w:tc>
          <w:tcPr>
            <w:tcW w:w="660" w:type="pct"/>
          </w:tcPr>
          <w:p w14:paraId="5F5B2943" w14:textId="77777777" w:rsidR="00F51F8D" w:rsidRPr="00832F25" w:rsidRDefault="00F51F8D" w:rsidP="00F51F8D">
            <w:pPr>
              <w:spacing w:before="120" w:after="0"/>
              <w:jc w:val="center"/>
              <w:rPr>
                <w:rFonts w:cs="Arial"/>
                <w:sz w:val="18"/>
                <w:szCs w:val="18"/>
                <w:lang w:val="en-IE"/>
              </w:rPr>
            </w:pPr>
            <w:r>
              <w:rPr>
                <w:rFonts w:eastAsia="Times New Roman" w:cs="Arial"/>
                <w:color w:val="595959"/>
                <w:sz w:val="18"/>
                <w:szCs w:val="18"/>
              </w:rPr>
              <w:t xml:space="preserve">10 draft HENs submitted to </w:t>
            </w:r>
            <w:r w:rsidR="00E925CE">
              <w:rPr>
                <w:rFonts w:eastAsia="Times New Roman" w:cs="Arial"/>
                <w:color w:val="595959"/>
                <w:sz w:val="18"/>
                <w:szCs w:val="18"/>
              </w:rPr>
              <w:t>EC</w:t>
            </w:r>
          </w:p>
        </w:tc>
      </w:tr>
    </w:tbl>
    <w:p w14:paraId="1EFD0E61" w14:textId="77777777" w:rsidR="00513732" w:rsidRPr="006E30E7" w:rsidRDefault="00513732" w:rsidP="006E30E7"/>
    <w:p w14:paraId="6D1D69F0" w14:textId="77777777" w:rsidR="00513732" w:rsidRPr="006E30E7" w:rsidRDefault="00513732" w:rsidP="006E30E7"/>
    <w:p w14:paraId="1C762010" w14:textId="77777777" w:rsidR="00EB6DFB" w:rsidRDefault="00EB6DFB">
      <w:pPr>
        <w:spacing w:after="0"/>
        <w:jc w:val="left"/>
        <w:rPr>
          <w:rFonts w:eastAsia="Times New Roman" w:cs="Arial"/>
          <w:i/>
          <w:color w:val="A50021"/>
          <w:szCs w:val="22"/>
          <w:lang w:eastAsia="it-IT"/>
        </w:rPr>
      </w:pPr>
      <w:r>
        <w:rPr>
          <w:rFonts w:eastAsia="Times New Roman" w:cs="Arial"/>
          <w:i/>
          <w:color w:val="A50021"/>
          <w:szCs w:val="22"/>
          <w:lang w:eastAsia="it-IT"/>
        </w:rPr>
        <w:lastRenderedPageBreak/>
        <w:br w:type="page"/>
      </w:r>
    </w:p>
    <w:p w14:paraId="7AB8D3A9" w14:textId="77777777" w:rsidR="000659A3" w:rsidRPr="000659A3" w:rsidRDefault="000659A3" w:rsidP="000659A3">
      <w:pPr>
        <w:shd w:val="clear" w:color="auto" w:fill="FFFFFF"/>
        <w:autoSpaceDE w:val="0"/>
        <w:autoSpaceDN w:val="0"/>
        <w:adjustRightInd w:val="0"/>
        <w:spacing w:after="200"/>
        <w:jc w:val="left"/>
        <w:outlineLvl w:val="3"/>
        <w:rPr>
          <w:rFonts w:eastAsia="Times New Roman" w:cs="Arial"/>
          <w:i/>
          <w:color w:val="A50021"/>
          <w:sz w:val="18"/>
          <w:szCs w:val="22"/>
          <w:lang w:eastAsia="it-IT"/>
        </w:rPr>
      </w:pPr>
      <w:r w:rsidRPr="000659A3">
        <w:rPr>
          <w:rFonts w:eastAsia="Times New Roman" w:cs="Arial"/>
          <w:i/>
          <w:color w:val="A50021"/>
          <w:szCs w:val="22"/>
          <w:lang w:eastAsia="it-IT"/>
        </w:rPr>
        <w:lastRenderedPageBreak/>
        <w:t xml:space="preserve">Work Package </w:t>
      </w:r>
      <w:bookmarkEnd w:id="55"/>
      <w:r w:rsidR="0064591B">
        <w:rPr>
          <w:rFonts w:eastAsia="Times New Roman" w:cs="Arial"/>
          <w:i/>
          <w:color w:val="A50021"/>
          <w:szCs w:val="22"/>
          <w:lang w:eastAsia="it-IT"/>
        </w:rPr>
        <w:t>5</w:t>
      </w:r>
    </w:p>
    <w:tbl>
      <w:tblPr>
        <w:tblW w:w="4800"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105"/>
        <w:gridCol w:w="838"/>
        <w:gridCol w:w="422"/>
        <w:gridCol w:w="1270"/>
        <w:gridCol w:w="274"/>
        <w:gridCol w:w="654"/>
        <w:gridCol w:w="476"/>
        <w:gridCol w:w="1654"/>
        <w:gridCol w:w="1150"/>
        <w:gridCol w:w="586"/>
        <w:gridCol w:w="142"/>
        <w:gridCol w:w="1552"/>
        <w:gridCol w:w="537"/>
        <w:gridCol w:w="797"/>
        <w:gridCol w:w="309"/>
        <w:gridCol w:w="1922"/>
      </w:tblGrid>
      <w:tr w:rsidR="000659A3" w:rsidRPr="000659A3" w14:paraId="62B143A3" w14:textId="77777777" w:rsidTr="000659A3">
        <w:trPr>
          <w:trHeight w:val="417"/>
        </w:trPr>
        <w:tc>
          <w:tcPr>
            <w:tcW w:w="5000" w:type="pct"/>
            <w:gridSpan w:val="16"/>
            <w:shd w:val="clear" w:color="auto" w:fill="D9D9D9"/>
            <w:hideMark/>
          </w:tcPr>
          <w:p w14:paraId="1F9CF009" w14:textId="77777777" w:rsidR="000659A3" w:rsidRPr="000659A3" w:rsidRDefault="000659A3" w:rsidP="000659A3">
            <w:pPr>
              <w:spacing w:before="240"/>
              <w:jc w:val="left"/>
              <w:rPr>
                <w:rFonts w:eastAsia="Times New Roman" w:cs="Arial"/>
                <w:b/>
                <w:color w:val="595959"/>
                <w:szCs w:val="24"/>
              </w:rPr>
            </w:pPr>
            <w:r w:rsidRPr="000659A3">
              <w:rPr>
                <w:rFonts w:eastAsia="Times New Roman" w:cs="Arial"/>
                <w:b/>
                <w:color w:val="595959"/>
                <w:szCs w:val="24"/>
              </w:rPr>
              <w:t xml:space="preserve">Work Package </w:t>
            </w:r>
            <w:r w:rsidR="0064591B">
              <w:rPr>
                <w:rFonts w:eastAsia="Times New Roman" w:cs="Arial"/>
                <w:b/>
                <w:color w:val="595959"/>
                <w:szCs w:val="24"/>
              </w:rPr>
              <w:t>5</w:t>
            </w:r>
            <w:r w:rsidRPr="000659A3">
              <w:rPr>
                <w:rFonts w:eastAsia="Times New Roman" w:cs="Arial"/>
                <w:b/>
                <w:color w:val="595959"/>
                <w:szCs w:val="24"/>
              </w:rPr>
              <w:t xml:space="preserve">: </w:t>
            </w:r>
            <w:r w:rsidR="00BA03A4">
              <w:rPr>
                <w:rFonts w:eastAsia="Times New Roman" w:cs="Arial"/>
                <w:b/>
                <w:color w:val="595959"/>
                <w:szCs w:val="24"/>
              </w:rPr>
              <w:t>Dissemination activities</w:t>
            </w:r>
          </w:p>
        </w:tc>
      </w:tr>
      <w:tr w:rsidR="000659A3" w:rsidRPr="000659A3" w14:paraId="319F814C" w14:textId="77777777" w:rsidTr="000659A3">
        <w:trPr>
          <w:trHeight w:val="37"/>
        </w:trPr>
        <w:tc>
          <w:tcPr>
            <w:tcW w:w="864" w:type="pct"/>
            <w:gridSpan w:val="3"/>
            <w:shd w:val="clear" w:color="auto" w:fill="D9D9D9"/>
            <w:hideMark/>
          </w:tcPr>
          <w:p w14:paraId="457CB129" w14:textId="77777777" w:rsidR="000659A3" w:rsidRPr="000659A3" w:rsidRDefault="000659A3" w:rsidP="000659A3">
            <w:pPr>
              <w:spacing w:before="120" w:after="120"/>
              <w:jc w:val="left"/>
              <w:rPr>
                <w:rFonts w:eastAsia="Times New Roman" w:cs="Arial"/>
                <w:b/>
                <w:color w:val="595959"/>
                <w:sz w:val="16"/>
                <w:szCs w:val="18"/>
              </w:rPr>
            </w:pPr>
            <w:r w:rsidRPr="000659A3">
              <w:rPr>
                <w:rFonts w:eastAsia="Times New Roman" w:cs="Arial"/>
                <w:b/>
                <w:color w:val="595959"/>
                <w:sz w:val="18"/>
                <w:szCs w:val="18"/>
              </w:rPr>
              <w:t>Duration:</w:t>
            </w:r>
          </w:p>
        </w:tc>
        <w:tc>
          <w:tcPr>
            <w:tcW w:w="564" w:type="pct"/>
            <w:gridSpan w:val="2"/>
            <w:hideMark/>
          </w:tcPr>
          <w:p w14:paraId="5BA54FC7" w14:textId="77777777" w:rsidR="000659A3" w:rsidRPr="000659A3" w:rsidRDefault="000659A3" w:rsidP="000659A3">
            <w:pPr>
              <w:spacing w:before="120" w:after="120"/>
              <w:jc w:val="left"/>
              <w:rPr>
                <w:rFonts w:eastAsia="Times New Roman"/>
                <w:color w:val="595959"/>
                <w:sz w:val="18"/>
                <w:szCs w:val="24"/>
              </w:rPr>
            </w:pPr>
            <w:r w:rsidRPr="000659A3">
              <w:rPr>
                <w:rFonts w:eastAsia="Times New Roman"/>
                <w:color w:val="595959"/>
                <w:sz w:val="18"/>
                <w:szCs w:val="16"/>
              </w:rPr>
              <w:t>M</w:t>
            </w:r>
            <w:r w:rsidR="0026737B">
              <w:rPr>
                <w:rFonts w:eastAsia="Times New Roman"/>
                <w:color w:val="595959"/>
                <w:sz w:val="18"/>
                <w:szCs w:val="16"/>
              </w:rPr>
              <w:t>1</w:t>
            </w:r>
            <w:r w:rsidR="00530FA8">
              <w:rPr>
                <w:rFonts w:eastAsia="Times New Roman"/>
                <w:color w:val="595959"/>
                <w:sz w:val="18"/>
                <w:szCs w:val="16"/>
              </w:rPr>
              <w:t>4</w:t>
            </w:r>
            <w:r w:rsidRPr="000659A3">
              <w:rPr>
                <w:rFonts w:eastAsia="Times New Roman"/>
                <w:color w:val="595959"/>
                <w:sz w:val="18"/>
                <w:szCs w:val="16"/>
              </w:rPr>
              <w:t xml:space="preserve"> </w:t>
            </w:r>
            <w:r w:rsidR="00106ABA">
              <w:rPr>
                <w:rFonts w:eastAsia="Times New Roman"/>
                <w:color w:val="595959"/>
                <w:sz w:val="18"/>
                <w:szCs w:val="16"/>
              </w:rPr>
              <w:t>–</w:t>
            </w:r>
            <w:r w:rsidRPr="000659A3">
              <w:rPr>
                <w:rFonts w:eastAsia="Times New Roman"/>
                <w:color w:val="595959"/>
                <w:sz w:val="18"/>
                <w:szCs w:val="16"/>
              </w:rPr>
              <w:t xml:space="preserve"> </w:t>
            </w:r>
            <w:r w:rsidR="00E925CE" w:rsidRPr="000659A3">
              <w:rPr>
                <w:rFonts w:eastAsia="Times New Roman"/>
                <w:color w:val="595959"/>
                <w:sz w:val="18"/>
                <w:szCs w:val="16"/>
              </w:rPr>
              <w:t>M</w:t>
            </w:r>
            <w:r w:rsidR="00E925CE">
              <w:rPr>
                <w:rFonts w:eastAsia="Times New Roman"/>
                <w:color w:val="595959"/>
                <w:sz w:val="18"/>
                <w:szCs w:val="16"/>
              </w:rPr>
              <w:t>24</w:t>
            </w:r>
          </w:p>
        </w:tc>
        <w:tc>
          <w:tcPr>
            <w:tcW w:w="1437" w:type="pct"/>
            <w:gridSpan w:val="4"/>
            <w:shd w:val="clear" w:color="auto" w:fill="D9D9D9"/>
            <w:hideMark/>
          </w:tcPr>
          <w:p w14:paraId="6FF275FC" w14:textId="77777777" w:rsidR="000659A3" w:rsidRPr="000659A3" w:rsidRDefault="000659A3" w:rsidP="000659A3">
            <w:pPr>
              <w:spacing w:before="120" w:after="120"/>
              <w:jc w:val="left"/>
              <w:rPr>
                <w:rFonts w:eastAsia="Times New Roman" w:cs="Arial"/>
                <w:b/>
                <w:color w:val="595959"/>
                <w:sz w:val="16"/>
                <w:szCs w:val="18"/>
              </w:rPr>
            </w:pPr>
            <w:r w:rsidRPr="000659A3">
              <w:rPr>
                <w:rFonts w:eastAsia="Times New Roman" w:cs="Arial"/>
                <w:b/>
                <w:color w:val="595959"/>
                <w:sz w:val="18"/>
                <w:szCs w:val="18"/>
              </w:rPr>
              <w:t>Lead Beneficiary:</w:t>
            </w:r>
          </w:p>
        </w:tc>
        <w:tc>
          <w:tcPr>
            <w:tcW w:w="2135" w:type="pct"/>
            <w:gridSpan w:val="7"/>
            <w:hideMark/>
          </w:tcPr>
          <w:p w14:paraId="43A52594" w14:textId="77777777" w:rsidR="000659A3" w:rsidRPr="000659A3" w:rsidRDefault="000659A3" w:rsidP="000659A3">
            <w:pPr>
              <w:spacing w:before="120" w:after="120"/>
              <w:jc w:val="left"/>
              <w:rPr>
                <w:rFonts w:eastAsia="Times New Roman" w:cs="Arial"/>
                <w:b/>
                <w:color w:val="595959"/>
                <w:sz w:val="18"/>
                <w:szCs w:val="18"/>
              </w:rPr>
            </w:pPr>
            <w:r w:rsidRPr="000659A3">
              <w:rPr>
                <w:rFonts w:eastAsia="Times New Roman" w:cs="Arial"/>
                <w:color w:val="595959"/>
                <w:sz w:val="18"/>
                <w:szCs w:val="18"/>
              </w:rPr>
              <w:t xml:space="preserve">ETSI </w:t>
            </w:r>
          </w:p>
        </w:tc>
      </w:tr>
      <w:tr w:rsidR="000659A3" w:rsidRPr="000659A3" w14:paraId="02A1A8E5" w14:textId="77777777" w:rsidTr="000659A3">
        <w:tc>
          <w:tcPr>
            <w:tcW w:w="5000" w:type="pct"/>
            <w:gridSpan w:val="16"/>
            <w:shd w:val="clear" w:color="auto" w:fill="D9D9D9"/>
            <w:hideMark/>
          </w:tcPr>
          <w:p w14:paraId="4F3014FA" w14:textId="77777777" w:rsidR="000659A3" w:rsidRPr="000659A3" w:rsidRDefault="000659A3" w:rsidP="000659A3">
            <w:pPr>
              <w:spacing w:before="120" w:after="120"/>
              <w:jc w:val="left"/>
              <w:rPr>
                <w:rFonts w:eastAsia="Times New Roman" w:cs="Arial"/>
                <w:b/>
                <w:color w:val="595959"/>
                <w:sz w:val="18"/>
              </w:rPr>
            </w:pPr>
            <w:r w:rsidRPr="000659A3">
              <w:rPr>
                <w:rFonts w:eastAsia="Times New Roman" w:cs="Arial"/>
                <w:b/>
                <w:color w:val="595959"/>
                <w:sz w:val="18"/>
              </w:rPr>
              <w:t>Objectives</w:t>
            </w:r>
          </w:p>
        </w:tc>
      </w:tr>
      <w:tr w:rsidR="000659A3" w:rsidRPr="000659A3" w14:paraId="04483EA3" w14:textId="77777777" w:rsidTr="000659A3">
        <w:trPr>
          <w:trHeight w:val="37"/>
        </w:trPr>
        <w:tc>
          <w:tcPr>
            <w:tcW w:w="5000" w:type="pct"/>
            <w:gridSpan w:val="16"/>
          </w:tcPr>
          <w:p w14:paraId="0ED90627" w14:textId="0C1EE73F" w:rsidR="00DC712C" w:rsidRDefault="0064591B" w:rsidP="00BE4634">
            <w:pPr>
              <w:numPr>
                <w:ilvl w:val="0"/>
                <w:numId w:val="20"/>
              </w:numPr>
              <w:spacing w:before="120" w:after="120"/>
              <w:jc w:val="left"/>
              <w:rPr>
                <w:rFonts w:eastAsia="Times New Roman"/>
                <w:color w:val="595959"/>
                <w:sz w:val="18"/>
                <w:szCs w:val="24"/>
              </w:rPr>
            </w:pPr>
            <w:r>
              <w:rPr>
                <w:rFonts w:eastAsia="Times New Roman"/>
                <w:color w:val="595959"/>
                <w:sz w:val="18"/>
                <w:szCs w:val="24"/>
              </w:rPr>
              <w:t xml:space="preserve">This work package </w:t>
            </w:r>
            <w:r w:rsidR="00DC712C">
              <w:rPr>
                <w:rFonts w:eastAsia="Times New Roman"/>
                <w:color w:val="595959"/>
                <w:sz w:val="18"/>
                <w:szCs w:val="24"/>
              </w:rPr>
              <w:t xml:space="preserve">acts as </w:t>
            </w:r>
            <w:r w:rsidRPr="0064591B">
              <w:rPr>
                <w:rFonts w:eastAsia="Times New Roman"/>
                <w:color w:val="595959"/>
                <w:sz w:val="18"/>
                <w:szCs w:val="24"/>
              </w:rPr>
              <w:t>a sociali</w:t>
            </w:r>
            <w:r w:rsidR="008C51CE">
              <w:rPr>
                <w:rFonts w:eastAsia="Times New Roman"/>
                <w:color w:val="595959"/>
                <w:sz w:val="18"/>
                <w:szCs w:val="24"/>
              </w:rPr>
              <w:t>s</w:t>
            </w:r>
            <w:r w:rsidRPr="0064591B">
              <w:rPr>
                <w:rFonts w:eastAsia="Times New Roman"/>
                <w:color w:val="595959"/>
                <w:sz w:val="18"/>
                <w:szCs w:val="24"/>
              </w:rPr>
              <w:t xml:space="preserve">ation activity. </w:t>
            </w:r>
          </w:p>
          <w:p w14:paraId="36CDB90C" w14:textId="35651189" w:rsidR="00DC712C" w:rsidRDefault="00DC712C" w:rsidP="00BE4634">
            <w:pPr>
              <w:numPr>
                <w:ilvl w:val="0"/>
                <w:numId w:val="20"/>
              </w:numPr>
              <w:spacing w:before="120" w:after="120"/>
              <w:jc w:val="left"/>
              <w:rPr>
                <w:rFonts w:eastAsia="Times New Roman"/>
                <w:color w:val="595959"/>
                <w:sz w:val="18"/>
                <w:szCs w:val="24"/>
              </w:rPr>
            </w:pPr>
            <w:r>
              <w:rPr>
                <w:rFonts w:eastAsia="Times New Roman"/>
                <w:color w:val="595959"/>
                <w:sz w:val="18"/>
                <w:szCs w:val="24"/>
              </w:rPr>
              <w:t xml:space="preserve">It </w:t>
            </w:r>
            <w:r w:rsidR="0064591B" w:rsidRPr="0064591B">
              <w:rPr>
                <w:rFonts w:eastAsia="Times New Roman"/>
                <w:color w:val="595959"/>
                <w:sz w:val="18"/>
                <w:szCs w:val="24"/>
              </w:rPr>
              <w:t>will liaise with Industry Standards, National Standardi</w:t>
            </w:r>
            <w:r w:rsidR="00E71E76">
              <w:rPr>
                <w:rFonts w:eastAsia="Times New Roman"/>
                <w:color w:val="595959"/>
                <w:sz w:val="18"/>
                <w:szCs w:val="24"/>
              </w:rPr>
              <w:t>s</w:t>
            </w:r>
            <w:r w:rsidR="0064591B" w:rsidRPr="0064591B">
              <w:rPr>
                <w:rFonts w:eastAsia="Times New Roman"/>
                <w:color w:val="595959"/>
                <w:sz w:val="18"/>
                <w:szCs w:val="24"/>
              </w:rPr>
              <w:t>ation Organi</w:t>
            </w:r>
            <w:r w:rsidR="008C51CE">
              <w:rPr>
                <w:rFonts w:eastAsia="Times New Roman"/>
                <w:color w:val="595959"/>
                <w:sz w:val="18"/>
                <w:szCs w:val="24"/>
              </w:rPr>
              <w:t>s</w:t>
            </w:r>
            <w:r w:rsidR="0064591B" w:rsidRPr="0064591B">
              <w:rPr>
                <w:rFonts w:eastAsia="Times New Roman"/>
                <w:color w:val="595959"/>
                <w:sz w:val="18"/>
                <w:szCs w:val="24"/>
              </w:rPr>
              <w:t xml:space="preserve">ations, Regulatory authorities in Europe and other relevant regions around the world </w:t>
            </w:r>
            <w:proofErr w:type="gramStart"/>
            <w:r w:rsidR="0064591B" w:rsidRPr="0064591B">
              <w:rPr>
                <w:rFonts w:eastAsia="Times New Roman"/>
                <w:color w:val="595959"/>
                <w:sz w:val="18"/>
                <w:szCs w:val="24"/>
              </w:rPr>
              <w:t>in order to</w:t>
            </w:r>
            <w:proofErr w:type="gramEnd"/>
            <w:r w:rsidR="0064591B" w:rsidRPr="0064591B">
              <w:rPr>
                <w:rFonts w:eastAsia="Times New Roman"/>
                <w:color w:val="595959"/>
                <w:sz w:val="18"/>
                <w:szCs w:val="24"/>
              </w:rPr>
              <w:t xml:space="preserve"> help understanding the novelties introduced in the revised standards as well as fostering their adoption widely by Industry, Standardi</w:t>
            </w:r>
            <w:r w:rsidR="00E71E76">
              <w:rPr>
                <w:rFonts w:eastAsia="Times New Roman"/>
                <w:color w:val="595959"/>
                <w:sz w:val="18"/>
                <w:szCs w:val="24"/>
              </w:rPr>
              <w:t>s</w:t>
            </w:r>
            <w:r w:rsidR="0064591B" w:rsidRPr="0064591B">
              <w:rPr>
                <w:rFonts w:eastAsia="Times New Roman"/>
                <w:color w:val="595959"/>
                <w:sz w:val="18"/>
                <w:szCs w:val="24"/>
              </w:rPr>
              <w:t xml:space="preserve">ation organisations and considered by Regulatory Authorities to be used as new reference versions of the standards. </w:t>
            </w:r>
          </w:p>
          <w:p w14:paraId="0D40D8A7" w14:textId="77777777" w:rsidR="00DC712C" w:rsidRDefault="0064591B" w:rsidP="00BE4634">
            <w:pPr>
              <w:numPr>
                <w:ilvl w:val="0"/>
                <w:numId w:val="20"/>
              </w:numPr>
              <w:spacing w:before="120" w:after="120"/>
              <w:jc w:val="left"/>
              <w:rPr>
                <w:rFonts w:eastAsia="Times New Roman"/>
                <w:color w:val="595959"/>
                <w:sz w:val="18"/>
                <w:szCs w:val="24"/>
              </w:rPr>
            </w:pPr>
            <w:r w:rsidRPr="0064591B">
              <w:rPr>
                <w:rFonts w:eastAsia="Times New Roman"/>
                <w:color w:val="595959"/>
                <w:sz w:val="18"/>
                <w:szCs w:val="24"/>
              </w:rPr>
              <w:t xml:space="preserve">The deliverables will be reports on the activities conducted and their associated impact. </w:t>
            </w:r>
          </w:p>
          <w:p w14:paraId="0BC4499A" w14:textId="20FCA617" w:rsidR="000659A3" w:rsidRPr="000659A3" w:rsidRDefault="00BA03A4" w:rsidP="00BE4634">
            <w:pPr>
              <w:numPr>
                <w:ilvl w:val="0"/>
                <w:numId w:val="20"/>
              </w:numPr>
              <w:spacing w:before="120" w:after="120"/>
              <w:jc w:val="left"/>
              <w:rPr>
                <w:rFonts w:eastAsia="Times New Roman"/>
                <w:color w:val="595959"/>
                <w:sz w:val="18"/>
                <w:szCs w:val="24"/>
              </w:rPr>
            </w:pPr>
            <w:r>
              <w:rPr>
                <w:rFonts w:eastAsia="Times New Roman"/>
                <w:color w:val="595959"/>
                <w:sz w:val="18"/>
                <w:szCs w:val="24"/>
              </w:rPr>
              <w:t>Three</w:t>
            </w:r>
            <w:r w:rsidR="0064591B" w:rsidRPr="0064591B">
              <w:rPr>
                <w:rFonts w:eastAsia="Times New Roman"/>
                <w:color w:val="595959"/>
                <w:sz w:val="18"/>
                <w:szCs w:val="24"/>
              </w:rPr>
              <w:t xml:space="preserve"> international events will be organi</w:t>
            </w:r>
            <w:r w:rsidR="008C51CE">
              <w:rPr>
                <w:rFonts w:eastAsia="Times New Roman"/>
                <w:color w:val="595959"/>
                <w:sz w:val="18"/>
                <w:szCs w:val="24"/>
              </w:rPr>
              <w:t>s</w:t>
            </w:r>
            <w:r w:rsidR="0064591B" w:rsidRPr="0064591B">
              <w:rPr>
                <w:rFonts w:eastAsia="Times New Roman"/>
                <w:color w:val="595959"/>
                <w:sz w:val="18"/>
                <w:szCs w:val="24"/>
              </w:rPr>
              <w:t>ed, targeting speciali</w:t>
            </w:r>
            <w:r w:rsidR="008C51CE">
              <w:rPr>
                <w:rFonts w:eastAsia="Times New Roman"/>
                <w:color w:val="595959"/>
                <w:sz w:val="18"/>
                <w:szCs w:val="24"/>
              </w:rPr>
              <w:t>s</w:t>
            </w:r>
            <w:r w:rsidR="0064591B" w:rsidRPr="0064591B">
              <w:rPr>
                <w:rFonts w:eastAsia="Times New Roman"/>
                <w:color w:val="595959"/>
                <w:sz w:val="18"/>
                <w:szCs w:val="24"/>
              </w:rPr>
              <w:t>ed seminars at industry trade shows in Asia, Africa and Latin</w:t>
            </w:r>
            <w:r w:rsidR="008C51CE">
              <w:rPr>
                <w:rFonts w:eastAsia="Times New Roman"/>
                <w:color w:val="595959"/>
                <w:sz w:val="18"/>
                <w:szCs w:val="24"/>
              </w:rPr>
              <w:t xml:space="preserve"> </w:t>
            </w:r>
            <w:r w:rsidR="0064591B" w:rsidRPr="0064591B">
              <w:rPr>
                <w:rFonts w:eastAsia="Times New Roman"/>
                <w:color w:val="595959"/>
                <w:sz w:val="18"/>
                <w:szCs w:val="24"/>
              </w:rPr>
              <w:t>America.</w:t>
            </w:r>
          </w:p>
        </w:tc>
      </w:tr>
      <w:tr w:rsidR="000659A3" w:rsidRPr="000659A3" w14:paraId="70FC2DC9" w14:textId="77777777" w:rsidTr="000659A3">
        <w:tc>
          <w:tcPr>
            <w:tcW w:w="5000" w:type="pct"/>
            <w:gridSpan w:val="16"/>
            <w:shd w:val="clear" w:color="auto" w:fill="D9D9D9"/>
            <w:hideMark/>
          </w:tcPr>
          <w:p w14:paraId="6297B4B3" w14:textId="77777777" w:rsidR="000659A3" w:rsidRPr="000659A3" w:rsidRDefault="000659A3" w:rsidP="000659A3">
            <w:pPr>
              <w:spacing w:before="120" w:after="120"/>
              <w:jc w:val="left"/>
              <w:rPr>
                <w:rFonts w:eastAsia="Times New Roman" w:cs="Arial"/>
                <w:b/>
                <w:color w:val="595959"/>
                <w:sz w:val="18"/>
              </w:rPr>
            </w:pPr>
            <w:r w:rsidRPr="000659A3">
              <w:rPr>
                <w:rFonts w:eastAsia="Times New Roman" w:cs="Arial"/>
                <w:b/>
                <w:color w:val="595959"/>
                <w:sz w:val="18"/>
              </w:rPr>
              <w:t>Activities and division of work (WP description)</w:t>
            </w:r>
          </w:p>
        </w:tc>
      </w:tr>
      <w:tr w:rsidR="000659A3" w:rsidRPr="000659A3" w14:paraId="49452443" w14:textId="77777777" w:rsidTr="000659A3">
        <w:trPr>
          <w:trHeight w:val="372"/>
        </w:trPr>
        <w:tc>
          <w:tcPr>
            <w:tcW w:w="404" w:type="pct"/>
            <w:vMerge w:val="restart"/>
            <w:shd w:val="clear" w:color="auto" w:fill="E6E6E6"/>
            <w:hideMark/>
          </w:tcPr>
          <w:p w14:paraId="15757467" w14:textId="77777777" w:rsidR="000659A3" w:rsidRPr="000659A3" w:rsidRDefault="000659A3" w:rsidP="000659A3">
            <w:pPr>
              <w:spacing w:before="120" w:after="0"/>
              <w:jc w:val="center"/>
              <w:rPr>
                <w:rFonts w:eastAsia="Times New Roman" w:cs="Arial"/>
                <w:color w:val="595959"/>
                <w:sz w:val="18"/>
                <w:szCs w:val="18"/>
              </w:rPr>
            </w:pPr>
            <w:r w:rsidRPr="000659A3">
              <w:rPr>
                <w:rFonts w:eastAsia="Times New Roman" w:cs="Arial"/>
                <w:color w:val="595959"/>
                <w:sz w:val="18"/>
                <w:szCs w:val="18"/>
              </w:rPr>
              <w:t>Task No</w:t>
            </w:r>
          </w:p>
          <w:p w14:paraId="55FF5AF9" w14:textId="77777777" w:rsidR="000659A3" w:rsidRPr="000659A3" w:rsidRDefault="000659A3" w:rsidP="000659A3">
            <w:pPr>
              <w:spacing w:after="120"/>
              <w:jc w:val="center"/>
              <w:rPr>
                <w:rFonts w:eastAsia="Times New Roman" w:cs="Arial"/>
                <w:color w:val="808080"/>
                <w:sz w:val="18"/>
                <w:szCs w:val="18"/>
              </w:rPr>
            </w:pPr>
            <w:r w:rsidRPr="000659A3">
              <w:rPr>
                <w:rFonts w:eastAsia="Times New Roman" w:cs="Arial"/>
                <w:color w:val="808080"/>
                <w:sz w:val="16"/>
                <w:szCs w:val="18"/>
              </w:rPr>
              <w:t>(continuous numbering linked to WP)</w:t>
            </w:r>
          </w:p>
        </w:tc>
        <w:tc>
          <w:tcPr>
            <w:tcW w:w="1263" w:type="pct"/>
            <w:gridSpan w:val="5"/>
            <w:vMerge w:val="restart"/>
            <w:shd w:val="clear" w:color="auto" w:fill="E6E6E6"/>
            <w:hideMark/>
          </w:tcPr>
          <w:p w14:paraId="4051EE34" w14:textId="77777777" w:rsidR="000659A3" w:rsidRPr="000659A3" w:rsidRDefault="000659A3" w:rsidP="000659A3">
            <w:pPr>
              <w:spacing w:before="120" w:after="120"/>
              <w:jc w:val="center"/>
              <w:rPr>
                <w:rFonts w:eastAsia="Times New Roman" w:cs="Arial"/>
                <w:color w:val="595959"/>
                <w:sz w:val="18"/>
                <w:szCs w:val="18"/>
              </w:rPr>
            </w:pPr>
            <w:r w:rsidRPr="000659A3">
              <w:rPr>
                <w:rFonts w:eastAsia="Times New Roman" w:cs="Arial"/>
                <w:color w:val="595959"/>
                <w:sz w:val="18"/>
                <w:szCs w:val="18"/>
              </w:rPr>
              <w:t>Task Name</w:t>
            </w:r>
          </w:p>
        </w:tc>
        <w:tc>
          <w:tcPr>
            <w:tcW w:w="1464" w:type="pct"/>
            <w:gridSpan w:val="5"/>
            <w:vMerge w:val="restart"/>
            <w:shd w:val="clear" w:color="auto" w:fill="E6E6E6"/>
            <w:hideMark/>
          </w:tcPr>
          <w:p w14:paraId="222C2260" w14:textId="77777777" w:rsidR="000659A3" w:rsidRPr="000659A3" w:rsidRDefault="000659A3" w:rsidP="000659A3">
            <w:pPr>
              <w:spacing w:before="120" w:after="120"/>
              <w:jc w:val="center"/>
              <w:rPr>
                <w:rFonts w:eastAsia="Times New Roman" w:cs="Arial"/>
                <w:color w:val="595959"/>
                <w:sz w:val="18"/>
                <w:szCs w:val="18"/>
              </w:rPr>
            </w:pPr>
            <w:r w:rsidRPr="000659A3">
              <w:rPr>
                <w:rFonts w:eastAsia="Times New Roman" w:cs="Arial"/>
                <w:color w:val="595959"/>
                <w:sz w:val="18"/>
                <w:szCs w:val="18"/>
              </w:rPr>
              <w:t>Description</w:t>
            </w:r>
          </w:p>
          <w:p w14:paraId="122F7C6B" w14:textId="77777777" w:rsidR="000659A3" w:rsidRPr="000659A3" w:rsidRDefault="000659A3" w:rsidP="000659A3">
            <w:pPr>
              <w:spacing w:before="120" w:after="120"/>
              <w:jc w:val="center"/>
              <w:rPr>
                <w:rFonts w:eastAsia="Times New Roman" w:cs="Arial"/>
                <w:i/>
                <w:color w:val="595959"/>
                <w:sz w:val="18"/>
                <w:szCs w:val="18"/>
              </w:rPr>
            </w:pPr>
          </w:p>
        </w:tc>
        <w:tc>
          <w:tcPr>
            <w:tcW w:w="1167" w:type="pct"/>
            <w:gridSpan w:val="4"/>
            <w:shd w:val="clear" w:color="auto" w:fill="E6E6E6"/>
            <w:hideMark/>
          </w:tcPr>
          <w:p w14:paraId="42C4C98C" w14:textId="77777777" w:rsidR="000659A3" w:rsidRPr="000659A3" w:rsidRDefault="000659A3" w:rsidP="000659A3">
            <w:pPr>
              <w:spacing w:before="120" w:after="120"/>
              <w:jc w:val="center"/>
              <w:rPr>
                <w:rFonts w:eastAsia="Times New Roman" w:cs="Arial"/>
                <w:color w:val="595959"/>
                <w:sz w:val="18"/>
                <w:szCs w:val="18"/>
              </w:rPr>
            </w:pPr>
            <w:r w:rsidRPr="000659A3">
              <w:rPr>
                <w:rFonts w:eastAsia="Times New Roman" w:cs="Arial"/>
                <w:color w:val="595959"/>
                <w:sz w:val="18"/>
                <w:szCs w:val="18"/>
              </w:rPr>
              <w:t xml:space="preserve">Participants </w:t>
            </w:r>
          </w:p>
        </w:tc>
        <w:tc>
          <w:tcPr>
            <w:tcW w:w="702" w:type="pct"/>
            <w:vMerge w:val="restart"/>
            <w:shd w:val="clear" w:color="auto" w:fill="E6E6E6"/>
          </w:tcPr>
          <w:p w14:paraId="1274CDF0" w14:textId="77777777" w:rsidR="000659A3" w:rsidRPr="000659A3" w:rsidRDefault="000659A3" w:rsidP="000659A3">
            <w:pPr>
              <w:spacing w:before="120" w:after="0"/>
              <w:jc w:val="center"/>
              <w:rPr>
                <w:rFonts w:eastAsia="Times New Roman" w:cs="Arial"/>
                <w:color w:val="595959"/>
                <w:sz w:val="18"/>
                <w:szCs w:val="18"/>
              </w:rPr>
            </w:pPr>
            <w:r w:rsidRPr="000659A3">
              <w:rPr>
                <w:rFonts w:eastAsia="Times New Roman" w:cs="Arial"/>
                <w:color w:val="595959"/>
                <w:sz w:val="18"/>
                <w:szCs w:val="18"/>
              </w:rPr>
              <w:t>In-kind Contributions and Subcontracting</w:t>
            </w:r>
          </w:p>
          <w:p w14:paraId="260D2E01" w14:textId="77777777" w:rsidR="000659A3" w:rsidRPr="000659A3" w:rsidRDefault="000659A3" w:rsidP="000659A3">
            <w:pPr>
              <w:spacing w:after="0"/>
              <w:jc w:val="center"/>
              <w:rPr>
                <w:rFonts w:eastAsia="Times New Roman" w:cs="Arial"/>
                <w:color w:val="808080"/>
                <w:sz w:val="16"/>
                <w:szCs w:val="18"/>
              </w:rPr>
            </w:pPr>
            <w:r w:rsidRPr="000659A3">
              <w:rPr>
                <w:rFonts w:eastAsia="Times New Roman" w:cs="Arial"/>
                <w:color w:val="808080"/>
                <w:sz w:val="16"/>
                <w:szCs w:val="18"/>
              </w:rPr>
              <w:t>(Yes/No and which)</w:t>
            </w:r>
          </w:p>
          <w:p w14:paraId="62AAB095" w14:textId="77777777" w:rsidR="000659A3" w:rsidRPr="000659A3" w:rsidRDefault="000659A3" w:rsidP="000659A3">
            <w:pPr>
              <w:spacing w:after="120"/>
              <w:jc w:val="center"/>
              <w:rPr>
                <w:rFonts w:eastAsia="Times New Roman" w:cs="Arial"/>
                <w:color w:val="595959"/>
                <w:sz w:val="18"/>
                <w:szCs w:val="18"/>
              </w:rPr>
            </w:pPr>
          </w:p>
        </w:tc>
      </w:tr>
      <w:tr w:rsidR="000659A3" w:rsidRPr="000659A3" w14:paraId="0DEB4710" w14:textId="77777777" w:rsidTr="000659A3">
        <w:trPr>
          <w:trHeight w:val="372"/>
        </w:trPr>
        <w:tc>
          <w:tcPr>
            <w:tcW w:w="0" w:type="auto"/>
            <w:vMerge/>
            <w:vAlign w:val="center"/>
            <w:hideMark/>
          </w:tcPr>
          <w:p w14:paraId="7C8CF9E6" w14:textId="77777777" w:rsidR="000659A3" w:rsidRPr="000659A3" w:rsidRDefault="000659A3" w:rsidP="000659A3">
            <w:pPr>
              <w:spacing w:after="0"/>
              <w:jc w:val="left"/>
              <w:rPr>
                <w:rFonts w:eastAsia="Times New Roman" w:cs="Arial"/>
                <w:color w:val="808080"/>
                <w:sz w:val="18"/>
                <w:szCs w:val="18"/>
              </w:rPr>
            </w:pPr>
          </w:p>
        </w:tc>
        <w:tc>
          <w:tcPr>
            <w:tcW w:w="0" w:type="auto"/>
            <w:gridSpan w:val="5"/>
            <w:vMerge/>
            <w:vAlign w:val="center"/>
            <w:hideMark/>
          </w:tcPr>
          <w:p w14:paraId="475BEB68" w14:textId="77777777" w:rsidR="000659A3" w:rsidRPr="000659A3" w:rsidRDefault="000659A3" w:rsidP="000659A3">
            <w:pPr>
              <w:spacing w:after="0"/>
              <w:jc w:val="left"/>
              <w:rPr>
                <w:rFonts w:eastAsia="Times New Roman" w:cs="Arial"/>
                <w:color w:val="595959"/>
                <w:sz w:val="18"/>
                <w:szCs w:val="18"/>
              </w:rPr>
            </w:pPr>
          </w:p>
        </w:tc>
        <w:tc>
          <w:tcPr>
            <w:tcW w:w="0" w:type="auto"/>
            <w:gridSpan w:val="5"/>
            <w:vMerge/>
            <w:vAlign w:val="center"/>
            <w:hideMark/>
          </w:tcPr>
          <w:p w14:paraId="2C62E28D" w14:textId="77777777" w:rsidR="000659A3" w:rsidRPr="000659A3" w:rsidRDefault="000659A3" w:rsidP="000659A3">
            <w:pPr>
              <w:spacing w:after="0"/>
              <w:jc w:val="left"/>
              <w:rPr>
                <w:rFonts w:eastAsia="Times New Roman" w:cs="Arial"/>
                <w:i/>
                <w:color w:val="595959"/>
                <w:sz w:val="18"/>
                <w:szCs w:val="18"/>
              </w:rPr>
            </w:pPr>
          </w:p>
        </w:tc>
        <w:tc>
          <w:tcPr>
            <w:tcW w:w="763" w:type="pct"/>
            <w:gridSpan w:val="2"/>
            <w:shd w:val="clear" w:color="auto" w:fill="E6E6E6"/>
            <w:hideMark/>
          </w:tcPr>
          <w:p w14:paraId="689A1908" w14:textId="77777777" w:rsidR="000659A3" w:rsidRPr="000659A3" w:rsidRDefault="000659A3" w:rsidP="000659A3">
            <w:pPr>
              <w:spacing w:before="120" w:after="120"/>
              <w:jc w:val="center"/>
              <w:rPr>
                <w:rFonts w:eastAsia="Times New Roman" w:cs="Arial"/>
                <w:color w:val="595959"/>
                <w:sz w:val="18"/>
                <w:szCs w:val="18"/>
              </w:rPr>
            </w:pPr>
            <w:r w:rsidRPr="000659A3">
              <w:rPr>
                <w:rFonts w:eastAsia="Times New Roman" w:cs="Arial"/>
                <w:color w:val="595959"/>
                <w:sz w:val="18"/>
                <w:szCs w:val="18"/>
              </w:rPr>
              <w:t>Name</w:t>
            </w:r>
          </w:p>
        </w:tc>
        <w:tc>
          <w:tcPr>
            <w:tcW w:w="404" w:type="pct"/>
            <w:gridSpan w:val="2"/>
            <w:shd w:val="clear" w:color="auto" w:fill="E6E6E6"/>
            <w:hideMark/>
          </w:tcPr>
          <w:p w14:paraId="7ABF31A0" w14:textId="77777777" w:rsidR="000659A3" w:rsidRPr="000659A3" w:rsidRDefault="000659A3" w:rsidP="000659A3">
            <w:pPr>
              <w:spacing w:before="120" w:after="0"/>
              <w:jc w:val="center"/>
              <w:rPr>
                <w:rFonts w:eastAsia="Times New Roman" w:cs="Arial"/>
                <w:color w:val="595959"/>
                <w:sz w:val="18"/>
                <w:szCs w:val="18"/>
              </w:rPr>
            </w:pPr>
            <w:r w:rsidRPr="000659A3">
              <w:rPr>
                <w:rFonts w:eastAsia="Times New Roman" w:cs="Arial"/>
                <w:color w:val="595959"/>
                <w:sz w:val="18"/>
                <w:szCs w:val="18"/>
              </w:rPr>
              <w:t>Role</w:t>
            </w:r>
          </w:p>
          <w:p w14:paraId="13DFD2A5" w14:textId="77777777" w:rsidR="000659A3" w:rsidRPr="000659A3" w:rsidRDefault="000659A3" w:rsidP="000659A3">
            <w:pPr>
              <w:spacing w:after="120"/>
              <w:jc w:val="center"/>
              <w:rPr>
                <w:rFonts w:eastAsia="Times New Roman" w:cs="Arial"/>
                <w:color w:val="595959"/>
                <w:sz w:val="18"/>
                <w:szCs w:val="18"/>
              </w:rPr>
            </w:pPr>
          </w:p>
        </w:tc>
        <w:tc>
          <w:tcPr>
            <w:tcW w:w="0" w:type="auto"/>
            <w:vMerge/>
            <w:vAlign w:val="center"/>
            <w:hideMark/>
          </w:tcPr>
          <w:p w14:paraId="0CA0BFD0" w14:textId="77777777" w:rsidR="000659A3" w:rsidRPr="000659A3" w:rsidRDefault="000659A3" w:rsidP="000659A3">
            <w:pPr>
              <w:spacing w:after="0"/>
              <w:jc w:val="left"/>
              <w:rPr>
                <w:rFonts w:eastAsia="Times New Roman" w:cs="Arial"/>
                <w:color w:val="595959"/>
                <w:sz w:val="18"/>
                <w:szCs w:val="18"/>
              </w:rPr>
            </w:pPr>
          </w:p>
        </w:tc>
      </w:tr>
      <w:tr w:rsidR="000659A3" w:rsidRPr="000659A3" w14:paraId="00312A5B" w14:textId="77777777" w:rsidTr="000659A3">
        <w:trPr>
          <w:trHeight w:val="37"/>
        </w:trPr>
        <w:tc>
          <w:tcPr>
            <w:tcW w:w="404" w:type="pct"/>
            <w:hideMark/>
          </w:tcPr>
          <w:p w14:paraId="1611E2A5" w14:textId="77777777" w:rsidR="000659A3" w:rsidRPr="000659A3" w:rsidRDefault="000659A3" w:rsidP="000659A3">
            <w:pPr>
              <w:spacing w:before="120" w:after="120"/>
              <w:jc w:val="center"/>
              <w:rPr>
                <w:rFonts w:eastAsia="Times New Roman" w:cs="Arial"/>
                <w:color w:val="595959"/>
                <w:sz w:val="18"/>
                <w:szCs w:val="18"/>
              </w:rPr>
            </w:pPr>
            <w:r w:rsidRPr="000659A3">
              <w:rPr>
                <w:rFonts w:eastAsia="Times New Roman" w:cs="Arial"/>
                <w:color w:val="595959"/>
                <w:sz w:val="18"/>
                <w:szCs w:val="18"/>
              </w:rPr>
              <w:t>T</w:t>
            </w:r>
            <w:r w:rsidR="0064591B">
              <w:rPr>
                <w:rFonts w:eastAsia="Times New Roman" w:cs="Arial"/>
                <w:color w:val="595959"/>
                <w:sz w:val="18"/>
                <w:szCs w:val="18"/>
              </w:rPr>
              <w:t>5</w:t>
            </w:r>
            <w:r w:rsidRPr="000659A3">
              <w:rPr>
                <w:rFonts w:eastAsia="Times New Roman" w:cs="Arial"/>
                <w:color w:val="595959"/>
                <w:sz w:val="18"/>
                <w:szCs w:val="18"/>
              </w:rPr>
              <w:t>.1</w:t>
            </w:r>
          </w:p>
        </w:tc>
        <w:tc>
          <w:tcPr>
            <w:tcW w:w="1263" w:type="pct"/>
            <w:gridSpan w:val="5"/>
            <w:hideMark/>
          </w:tcPr>
          <w:p w14:paraId="47307F66" w14:textId="177C8E82" w:rsidR="000659A3" w:rsidRPr="000659A3" w:rsidRDefault="003E0F06" w:rsidP="000659A3">
            <w:pPr>
              <w:spacing w:before="120" w:after="120"/>
              <w:jc w:val="left"/>
              <w:rPr>
                <w:rFonts w:eastAsia="Times New Roman" w:cs="Arial"/>
                <w:color w:val="595959"/>
                <w:sz w:val="18"/>
                <w:szCs w:val="18"/>
              </w:rPr>
            </w:pPr>
            <w:r w:rsidRPr="0064591B">
              <w:rPr>
                <w:rFonts w:eastAsia="Times New Roman" w:cs="Arial"/>
                <w:color w:val="595959"/>
                <w:sz w:val="18"/>
                <w:szCs w:val="18"/>
              </w:rPr>
              <w:t>Dissemination</w:t>
            </w:r>
            <w:r w:rsidR="0064591B" w:rsidRPr="0064591B">
              <w:rPr>
                <w:rFonts w:eastAsia="Times New Roman" w:cs="Arial"/>
                <w:color w:val="595959"/>
                <w:sz w:val="18"/>
                <w:szCs w:val="18"/>
              </w:rPr>
              <w:t xml:space="preserve"> activities</w:t>
            </w:r>
          </w:p>
        </w:tc>
        <w:tc>
          <w:tcPr>
            <w:tcW w:w="1464" w:type="pct"/>
            <w:gridSpan w:val="5"/>
            <w:hideMark/>
          </w:tcPr>
          <w:p w14:paraId="2A945362" w14:textId="77777777" w:rsidR="000659A3" w:rsidRDefault="0026737B" w:rsidP="000659A3">
            <w:pPr>
              <w:spacing w:before="120" w:after="120"/>
              <w:jc w:val="left"/>
              <w:rPr>
                <w:rFonts w:eastAsia="Times New Roman" w:cs="Arial"/>
                <w:color w:val="595959"/>
                <w:sz w:val="18"/>
                <w:szCs w:val="18"/>
              </w:rPr>
            </w:pPr>
            <w:r>
              <w:rPr>
                <w:rFonts w:eastAsia="Times New Roman" w:cs="Arial"/>
                <w:color w:val="595959"/>
                <w:sz w:val="18"/>
                <w:szCs w:val="18"/>
              </w:rPr>
              <w:t>As indicated in the WP description.</w:t>
            </w:r>
          </w:p>
          <w:p w14:paraId="174F9C96" w14:textId="77777777" w:rsidR="000538F1" w:rsidRDefault="000538F1" w:rsidP="000659A3">
            <w:pPr>
              <w:spacing w:before="120" w:after="120"/>
              <w:jc w:val="left"/>
              <w:rPr>
                <w:rFonts w:eastAsia="Times New Roman" w:cs="Arial"/>
                <w:color w:val="595959"/>
                <w:sz w:val="18"/>
                <w:szCs w:val="18"/>
              </w:rPr>
            </w:pPr>
            <w:r w:rsidRPr="000538F1">
              <w:rPr>
                <w:rFonts w:eastAsia="Times New Roman" w:cs="Arial"/>
                <w:color w:val="595959"/>
                <w:sz w:val="18"/>
                <w:szCs w:val="18"/>
              </w:rPr>
              <w:t>It will run from M</w:t>
            </w:r>
            <w:r>
              <w:rPr>
                <w:rFonts w:eastAsia="Times New Roman" w:cs="Arial"/>
                <w:color w:val="595959"/>
                <w:sz w:val="18"/>
                <w:szCs w:val="18"/>
              </w:rPr>
              <w:t>18</w:t>
            </w:r>
            <w:r w:rsidRPr="000538F1">
              <w:rPr>
                <w:rFonts w:eastAsia="Times New Roman" w:cs="Arial"/>
                <w:color w:val="595959"/>
                <w:sz w:val="18"/>
                <w:szCs w:val="18"/>
              </w:rPr>
              <w:t xml:space="preserve"> to M</w:t>
            </w:r>
            <w:r>
              <w:rPr>
                <w:rFonts w:eastAsia="Times New Roman" w:cs="Arial"/>
                <w:color w:val="595959"/>
                <w:sz w:val="18"/>
                <w:szCs w:val="18"/>
              </w:rPr>
              <w:t>23</w:t>
            </w:r>
          </w:p>
          <w:p w14:paraId="6436F2FE" w14:textId="77777777" w:rsidR="00BD7EA7" w:rsidRPr="000659A3" w:rsidRDefault="00BD7EA7" w:rsidP="000659A3">
            <w:pPr>
              <w:spacing w:before="120" w:after="120"/>
              <w:jc w:val="left"/>
              <w:rPr>
                <w:rFonts w:eastAsia="Times New Roman" w:cs="Arial"/>
                <w:color w:val="595959"/>
                <w:sz w:val="18"/>
                <w:szCs w:val="18"/>
              </w:rPr>
            </w:pPr>
            <w:r>
              <w:rPr>
                <w:rFonts w:eastAsia="Times New Roman" w:cs="Arial"/>
                <w:color w:val="595959"/>
                <w:sz w:val="18"/>
                <w:szCs w:val="18"/>
              </w:rPr>
              <w:t xml:space="preserve">The overall number of days estimated is </w:t>
            </w:r>
            <w:r w:rsidR="009F7418">
              <w:rPr>
                <w:rFonts w:eastAsia="Times New Roman" w:cs="Arial"/>
                <w:color w:val="595959"/>
                <w:sz w:val="18"/>
                <w:szCs w:val="18"/>
              </w:rPr>
              <w:t>100</w:t>
            </w:r>
          </w:p>
        </w:tc>
        <w:tc>
          <w:tcPr>
            <w:tcW w:w="763" w:type="pct"/>
            <w:gridSpan w:val="2"/>
            <w:hideMark/>
          </w:tcPr>
          <w:p w14:paraId="2B14E593" w14:textId="77777777" w:rsidR="000659A3" w:rsidRPr="000659A3" w:rsidRDefault="000659A3" w:rsidP="000659A3">
            <w:pPr>
              <w:spacing w:before="120" w:after="120"/>
              <w:jc w:val="center"/>
              <w:rPr>
                <w:rFonts w:eastAsia="Times New Roman" w:cs="Arial"/>
                <w:color w:val="595959"/>
                <w:sz w:val="18"/>
                <w:szCs w:val="18"/>
              </w:rPr>
            </w:pPr>
            <w:r w:rsidRPr="000659A3">
              <w:rPr>
                <w:rFonts w:eastAsia="Times New Roman" w:cs="Arial"/>
                <w:color w:val="595959"/>
                <w:sz w:val="18"/>
                <w:szCs w:val="18"/>
              </w:rPr>
              <w:t>ETSI,</w:t>
            </w:r>
          </w:p>
          <w:p w14:paraId="5BB7F013" w14:textId="77777777" w:rsidR="000659A3" w:rsidRPr="000659A3" w:rsidRDefault="000659A3" w:rsidP="000659A3">
            <w:pPr>
              <w:spacing w:before="120" w:after="120"/>
              <w:jc w:val="center"/>
              <w:rPr>
                <w:rFonts w:eastAsia="Times New Roman" w:cs="Arial"/>
                <w:color w:val="595959"/>
                <w:sz w:val="18"/>
                <w:szCs w:val="18"/>
              </w:rPr>
            </w:pPr>
            <w:r w:rsidRPr="000659A3">
              <w:rPr>
                <w:rFonts w:eastAsia="Times New Roman" w:cs="Arial"/>
                <w:color w:val="595959"/>
                <w:sz w:val="18"/>
                <w:szCs w:val="18"/>
              </w:rPr>
              <w:t xml:space="preserve"> TC Chair</w:t>
            </w:r>
          </w:p>
        </w:tc>
        <w:tc>
          <w:tcPr>
            <w:tcW w:w="404" w:type="pct"/>
            <w:gridSpan w:val="2"/>
            <w:hideMark/>
          </w:tcPr>
          <w:p w14:paraId="3A81E12B" w14:textId="77777777" w:rsidR="000659A3" w:rsidRPr="000659A3" w:rsidRDefault="000659A3" w:rsidP="000659A3">
            <w:pPr>
              <w:spacing w:before="120" w:after="120"/>
              <w:jc w:val="center"/>
              <w:rPr>
                <w:rFonts w:eastAsia="Times New Roman" w:cs="Arial"/>
                <w:color w:val="595959"/>
                <w:sz w:val="18"/>
                <w:szCs w:val="18"/>
              </w:rPr>
            </w:pPr>
            <w:r w:rsidRPr="000659A3">
              <w:rPr>
                <w:rFonts w:eastAsia="Times New Roman" w:cs="Arial"/>
                <w:color w:val="595959"/>
                <w:sz w:val="18"/>
                <w:szCs w:val="18"/>
              </w:rPr>
              <w:t>COO</w:t>
            </w:r>
            <w:r w:rsidR="00C25584">
              <w:rPr>
                <w:rFonts w:eastAsia="Times New Roman" w:cs="Arial"/>
                <w:color w:val="595959"/>
                <w:sz w:val="18"/>
                <w:szCs w:val="18"/>
              </w:rPr>
              <w:t>, BEN</w:t>
            </w:r>
          </w:p>
        </w:tc>
        <w:tc>
          <w:tcPr>
            <w:tcW w:w="702" w:type="pct"/>
            <w:hideMark/>
          </w:tcPr>
          <w:p w14:paraId="23A8076A" w14:textId="77777777" w:rsidR="000659A3" w:rsidRPr="000659A3" w:rsidRDefault="00FC531C" w:rsidP="000659A3">
            <w:pPr>
              <w:spacing w:before="120" w:after="120"/>
              <w:jc w:val="left"/>
              <w:rPr>
                <w:rFonts w:eastAsia="Times New Roman" w:cs="Arial"/>
                <w:color w:val="595959"/>
                <w:sz w:val="18"/>
                <w:szCs w:val="18"/>
              </w:rPr>
            </w:pPr>
            <w:r w:rsidRPr="00FC531C">
              <w:rPr>
                <w:rFonts w:eastAsia="Times New Roman" w:cs="Arial"/>
                <w:color w:val="595959"/>
                <w:sz w:val="18"/>
                <w:szCs w:val="18"/>
              </w:rPr>
              <w:t>Yes, subcontracting</w:t>
            </w:r>
          </w:p>
        </w:tc>
      </w:tr>
      <w:tr w:rsidR="000659A3" w:rsidRPr="000659A3" w14:paraId="22273312" w14:textId="77777777" w:rsidTr="000659A3">
        <w:tc>
          <w:tcPr>
            <w:tcW w:w="5000" w:type="pct"/>
            <w:gridSpan w:val="16"/>
            <w:shd w:val="clear" w:color="auto" w:fill="D9D9D9"/>
            <w:hideMark/>
          </w:tcPr>
          <w:p w14:paraId="7932850D" w14:textId="77777777" w:rsidR="000659A3" w:rsidRPr="002D3B3E" w:rsidRDefault="000659A3" w:rsidP="000659A3">
            <w:pPr>
              <w:spacing w:before="120" w:after="120"/>
              <w:jc w:val="left"/>
              <w:rPr>
                <w:rFonts w:eastAsia="Times New Roman" w:cs="Arial"/>
                <w:b/>
                <w:color w:val="C00000"/>
                <w:sz w:val="18"/>
              </w:rPr>
            </w:pPr>
            <w:r w:rsidRPr="006E30E7">
              <w:rPr>
                <w:rFonts w:eastAsia="Times New Roman" w:cs="Arial"/>
                <w:b/>
                <w:color w:val="595959"/>
                <w:sz w:val="18"/>
              </w:rPr>
              <w:t>Milestones and deliverables (outputs/outcomes)</w:t>
            </w:r>
          </w:p>
        </w:tc>
      </w:tr>
      <w:tr w:rsidR="000659A3" w:rsidRPr="000659A3" w14:paraId="0FC6FB76" w14:textId="77777777" w:rsidTr="000659A3">
        <w:tc>
          <w:tcPr>
            <w:tcW w:w="710" w:type="pct"/>
            <w:gridSpan w:val="2"/>
            <w:shd w:val="clear" w:color="auto" w:fill="E6E6E6"/>
            <w:hideMark/>
          </w:tcPr>
          <w:p w14:paraId="54DEF841" w14:textId="77777777" w:rsidR="000659A3" w:rsidRPr="000659A3" w:rsidRDefault="000659A3" w:rsidP="000659A3">
            <w:pPr>
              <w:spacing w:before="120" w:after="0"/>
              <w:jc w:val="center"/>
              <w:rPr>
                <w:rFonts w:eastAsia="Times New Roman" w:cs="Arial"/>
                <w:color w:val="595959"/>
                <w:sz w:val="18"/>
                <w:szCs w:val="18"/>
              </w:rPr>
            </w:pPr>
            <w:r w:rsidRPr="000659A3">
              <w:rPr>
                <w:rFonts w:eastAsia="Times New Roman" w:cs="Arial"/>
                <w:color w:val="595959"/>
                <w:sz w:val="18"/>
                <w:szCs w:val="18"/>
              </w:rPr>
              <w:lastRenderedPageBreak/>
              <w:t>Milestone No</w:t>
            </w:r>
          </w:p>
          <w:p w14:paraId="08E6B0BB" w14:textId="77777777" w:rsidR="000659A3" w:rsidRPr="000659A3" w:rsidRDefault="000659A3" w:rsidP="000659A3">
            <w:pPr>
              <w:spacing w:after="120"/>
              <w:jc w:val="center"/>
              <w:rPr>
                <w:rFonts w:eastAsia="Times New Roman" w:cs="Arial"/>
                <w:color w:val="808080"/>
                <w:sz w:val="18"/>
                <w:szCs w:val="18"/>
              </w:rPr>
            </w:pPr>
          </w:p>
        </w:tc>
        <w:tc>
          <w:tcPr>
            <w:tcW w:w="618" w:type="pct"/>
            <w:gridSpan w:val="2"/>
            <w:shd w:val="clear" w:color="auto" w:fill="E6E6E6"/>
            <w:hideMark/>
          </w:tcPr>
          <w:p w14:paraId="1516A49E" w14:textId="77777777" w:rsidR="000659A3" w:rsidRPr="000659A3" w:rsidRDefault="000659A3" w:rsidP="000659A3">
            <w:pPr>
              <w:spacing w:before="120" w:after="120"/>
              <w:jc w:val="center"/>
              <w:rPr>
                <w:rFonts w:eastAsia="Times New Roman" w:cs="Arial"/>
                <w:color w:val="595959"/>
                <w:sz w:val="18"/>
                <w:szCs w:val="18"/>
              </w:rPr>
            </w:pPr>
            <w:r w:rsidRPr="000659A3">
              <w:rPr>
                <w:rFonts w:eastAsia="Times New Roman" w:cs="Arial"/>
                <w:color w:val="595959"/>
                <w:sz w:val="18"/>
                <w:szCs w:val="18"/>
              </w:rPr>
              <w:t>Milestone Name</w:t>
            </w:r>
          </w:p>
        </w:tc>
        <w:tc>
          <w:tcPr>
            <w:tcW w:w="513" w:type="pct"/>
            <w:gridSpan w:val="3"/>
            <w:shd w:val="clear" w:color="auto" w:fill="E6E6E6"/>
            <w:hideMark/>
          </w:tcPr>
          <w:p w14:paraId="20B5FB18" w14:textId="77777777" w:rsidR="000659A3" w:rsidRPr="000659A3" w:rsidRDefault="000659A3" w:rsidP="000659A3">
            <w:pPr>
              <w:spacing w:before="120" w:after="120"/>
              <w:jc w:val="center"/>
              <w:rPr>
                <w:rFonts w:eastAsia="Times New Roman" w:cs="Arial"/>
                <w:color w:val="595959"/>
                <w:sz w:val="18"/>
                <w:szCs w:val="18"/>
              </w:rPr>
            </w:pPr>
            <w:r w:rsidRPr="000659A3">
              <w:rPr>
                <w:rFonts w:eastAsia="Times New Roman" w:cs="Arial"/>
                <w:color w:val="595959"/>
                <w:sz w:val="18"/>
                <w:szCs w:val="18"/>
              </w:rPr>
              <w:t>Work Package No</w:t>
            </w:r>
          </w:p>
        </w:tc>
        <w:tc>
          <w:tcPr>
            <w:tcW w:w="604" w:type="pct"/>
            <w:shd w:val="clear" w:color="auto" w:fill="E6E6E6"/>
          </w:tcPr>
          <w:p w14:paraId="006E9C51" w14:textId="77777777" w:rsidR="000659A3" w:rsidRPr="000659A3" w:rsidRDefault="000659A3" w:rsidP="000659A3">
            <w:pPr>
              <w:spacing w:before="120" w:after="120"/>
              <w:jc w:val="center"/>
              <w:rPr>
                <w:rFonts w:eastAsia="Times New Roman" w:cs="Arial"/>
                <w:color w:val="595959"/>
                <w:sz w:val="18"/>
                <w:szCs w:val="18"/>
              </w:rPr>
            </w:pPr>
            <w:r w:rsidRPr="000659A3">
              <w:rPr>
                <w:rFonts w:eastAsia="Times New Roman" w:cs="Arial"/>
                <w:color w:val="595959"/>
                <w:sz w:val="18"/>
                <w:szCs w:val="18"/>
              </w:rPr>
              <w:t>Lead Beneficiary</w:t>
            </w:r>
          </w:p>
          <w:p w14:paraId="2E6F85AD" w14:textId="77777777" w:rsidR="000659A3" w:rsidRPr="000659A3" w:rsidRDefault="000659A3" w:rsidP="000659A3">
            <w:pPr>
              <w:spacing w:before="120" w:after="120"/>
              <w:jc w:val="left"/>
              <w:rPr>
                <w:rFonts w:eastAsia="Times New Roman" w:cs="Arial"/>
                <w:color w:val="595959"/>
                <w:sz w:val="18"/>
                <w:szCs w:val="18"/>
              </w:rPr>
            </w:pPr>
          </w:p>
        </w:tc>
        <w:tc>
          <w:tcPr>
            <w:tcW w:w="1253" w:type="pct"/>
            <w:gridSpan w:val="4"/>
            <w:shd w:val="clear" w:color="auto" w:fill="E6E6E6"/>
            <w:hideMark/>
          </w:tcPr>
          <w:p w14:paraId="076804CF" w14:textId="77777777" w:rsidR="000659A3" w:rsidRPr="000659A3" w:rsidRDefault="000659A3" w:rsidP="000659A3">
            <w:pPr>
              <w:spacing w:before="120" w:after="120"/>
              <w:jc w:val="center"/>
              <w:rPr>
                <w:rFonts w:eastAsia="Times New Roman" w:cs="Arial"/>
                <w:color w:val="595959"/>
                <w:sz w:val="18"/>
                <w:szCs w:val="18"/>
              </w:rPr>
            </w:pPr>
            <w:r w:rsidRPr="000659A3">
              <w:rPr>
                <w:rFonts w:eastAsia="Times New Roman" w:cs="Arial"/>
                <w:color w:val="595959"/>
                <w:sz w:val="18"/>
                <w:szCs w:val="18"/>
              </w:rPr>
              <w:t>Description</w:t>
            </w:r>
          </w:p>
        </w:tc>
        <w:tc>
          <w:tcPr>
            <w:tcW w:w="487" w:type="pct"/>
            <w:gridSpan w:val="2"/>
            <w:shd w:val="clear" w:color="auto" w:fill="E6E6E6"/>
            <w:hideMark/>
          </w:tcPr>
          <w:p w14:paraId="3C8D38B4" w14:textId="77777777" w:rsidR="000659A3" w:rsidRPr="000659A3" w:rsidRDefault="000659A3" w:rsidP="000659A3">
            <w:pPr>
              <w:spacing w:before="120" w:after="0"/>
              <w:jc w:val="center"/>
              <w:rPr>
                <w:rFonts w:eastAsia="Times New Roman" w:cs="Arial"/>
                <w:color w:val="595959"/>
                <w:sz w:val="18"/>
                <w:szCs w:val="18"/>
              </w:rPr>
            </w:pPr>
            <w:r w:rsidRPr="000659A3">
              <w:rPr>
                <w:rFonts w:eastAsia="Times New Roman" w:cs="Arial"/>
                <w:color w:val="595959"/>
                <w:sz w:val="18"/>
                <w:szCs w:val="18"/>
              </w:rPr>
              <w:t>Due Date</w:t>
            </w:r>
          </w:p>
          <w:p w14:paraId="10C515C4" w14:textId="77777777" w:rsidR="000659A3" w:rsidRPr="000659A3" w:rsidRDefault="000659A3" w:rsidP="000659A3">
            <w:pPr>
              <w:spacing w:after="120"/>
              <w:jc w:val="center"/>
              <w:rPr>
                <w:rFonts w:eastAsia="Times New Roman" w:cs="Arial"/>
                <w:color w:val="595959"/>
                <w:sz w:val="18"/>
                <w:szCs w:val="18"/>
              </w:rPr>
            </w:pPr>
            <w:r w:rsidRPr="000659A3">
              <w:rPr>
                <w:rFonts w:eastAsia="Times New Roman" w:cs="Arial"/>
                <w:color w:val="808080"/>
                <w:sz w:val="16"/>
                <w:szCs w:val="18"/>
              </w:rPr>
              <w:t>(month number)</w:t>
            </w:r>
          </w:p>
        </w:tc>
        <w:tc>
          <w:tcPr>
            <w:tcW w:w="815" w:type="pct"/>
            <w:gridSpan w:val="2"/>
            <w:shd w:val="clear" w:color="auto" w:fill="E6E6E6"/>
            <w:hideMark/>
          </w:tcPr>
          <w:p w14:paraId="73E0BD31" w14:textId="77777777" w:rsidR="000659A3" w:rsidRPr="000659A3" w:rsidRDefault="000659A3" w:rsidP="000659A3">
            <w:pPr>
              <w:spacing w:before="120" w:after="120"/>
              <w:jc w:val="center"/>
              <w:rPr>
                <w:rFonts w:eastAsia="Times New Roman" w:cs="Arial"/>
                <w:color w:val="808080"/>
                <w:sz w:val="18"/>
                <w:szCs w:val="18"/>
              </w:rPr>
            </w:pPr>
            <w:r w:rsidRPr="000659A3">
              <w:rPr>
                <w:rFonts w:eastAsia="Times New Roman" w:cs="Arial"/>
                <w:color w:val="595959"/>
                <w:sz w:val="18"/>
                <w:szCs w:val="18"/>
              </w:rPr>
              <w:t>Means of Verification</w:t>
            </w:r>
          </w:p>
        </w:tc>
      </w:tr>
      <w:tr w:rsidR="002B2CDB" w:rsidRPr="000659A3" w14:paraId="02321E6C" w14:textId="77777777" w:rsidTr="00EB6DFB">
        <w:tc>
          <w:tcPr>
            <w:tcW w:w="710" w:type="pct"/>
            <w:gridSpan w:val="2"/>
          </w:tcPr>
          <w:p w14:paraId="5FA99EAE" w14:textId="77777777" w:rsidR="002B2CDB" w:rsidRPr="000659A3" w:rsidRDefault="002B2CDB" w:rsidP="000659A3">
            <w:pPr>
              <w:spacing w:before="120" w:after="0"/>
              <w:jc w:val="center"/>
              <w:rPr>
                <w:rFonts w:eastAsia="Times New Roman" w:cs="Arial"/>
                <w:color w:val="595959"/>
                <w:sz w:val="18"/>
                <w:szCs w:val="18"/>
              </w:rPr>
            </w:pPr>
            <w:r>
              <w:rPr>
                <w:rFonts w:eastAsia="Times New Roman" w:cs="Arial"/>
                <w:color w:val="595959"/>
                <w:sz w:val="18"/>
                <w:szCs w:val="18"/>
              </w:rPr>
              <w:t>MS</w:t>
            </w:r>
            <w:r w:rsidR="008C51CE">
              <w:rPr>
                <w:rFonts w:eastAsia="Times New Roman" w:cs="Arial"/>
                <w:color w:val="595959"/>
                <w:sz w:val="18"/>
                <w:szCs w:val="18"/>
              </w:rPr>
              <w:t>11</w:t>
            </w:r>
          </w:p>
        </w:tc>
        <w:tc>
          <w:tcPr>
            <w:tcW w:w="618" w:type="pct"/>
            <w:gridSpan w:val="2"/>
          </w:tcPr>
          <w:p w14:paraId="093957A0" w14:textId="77777777" w:rsidR="002B2CDB" w:rsidRPr="000659A3" w:rsidRDefault="002B2CDB" w:rsidP="000659A3">
            <w:pPr>
              <w:spacing w:before="120" w:after="120"/>
              <w:jc w:val="center"/>
              <w:rPr>
                <w:rFonts w:eastAsia="Times New Roman" w:cs="Arial"/>
                <w:color w:val="595959"/>
                <w:sz w:val="18"/>
                <w:szCs w:val="18"/>
              </w:rPr>
            </w:pPr>
            <w:r>
              <w:rPr>
                <w:rFonts w:eastAsia="Times New Roman" w:cs="Arial"/>
                <w:color w:val="595959"/>
                <w:sz w:val="18"/>
                <w:szCs w:val="18"/>
              </w:rPr>
              <w:t>Dissemination Plan</w:t>
            </w:r>
          </w:p>
        </w:tc>
        <w:tc>
          <w:tcPr>
            <w:tcW w:w="513" w:type="pct"/>
            <w:gridSpan w:val="3"/>
          </w:tcPr>
          <w:p w14:paraId="77E34381" w14:textId="77777777" w:rsidR="002B2CDB" w:rsidRPr="000659A3" w:rsidRDefault="002B2CDB" w:rsidP="000659A3">
            <w:pPr>
              <w:spacing w:before="120" w:after="120"/>
              <w:jc w:val="center"/>
              <w:rPr>
                <w:rFonts w:eastAsia="Times New Roman" w:cs="Arial"/>
                <w:color w:val="595959"/>
                <w:sz w:val="18"/>
                <w:szCs w:val="18"/>
              </w:rPr>
            </w:pPr>
            <w:r>
              <w:rPr>
                <w:rFonts w:eastAsia="Times New Roman" w:cs="Arial"/>
                <w:color w:val="595959"/>
                <w:sz w:val="18"/>
                <w:szCs w:val="18"/>
              </w:rPr>
              <w:t>5</w:t>
            </w:r>
          </w:p>
        </w:tc>
        <w:tc>
          <w:tcPr>
            <w:tcW w:w="604" w:type="pct"/>
          </w:tcPr>
          <w:p w14:paraId="64A19669" w14:textId="77777777" w:rsidR="002B2CDB" w:rsidRPr="000659A3" w:rsidRDefault="002B2CDB" w:rsidP="000659A3">
            <w:pPr>
              <w:spacing w:before="120" w:after="120"/>
              <w:jc w:val="center"/>
              <w:rPr>
                <w:rFonts w:eastAsia="Times New Roman" w:cs="Arial"/>
                <w:color w:val="595959"/>
                <w:sz w:val="18"/>
                <w:szCs w:val="18"/>
              </w:rPr>
            </w:pPr>
            <w:r>
              <w:rPr>
                <w:rFonts w:eastAsia="Times New Roman" w:cs="Arial"/>
                <w:color w:val="595959"/>
                <w:sz w:val="18"/>
                <w:szCs w:val="18"/>
              </w:rPr>
              <w:t>ETSI</w:t>
            </w:r>
          </w:p>
        </w:tc>
        <w:tc>
          <w:tcPr>
            <w:tcW w:w="1253" w:type="pct"/>
            <w:gridSpan w:val="4"/>
          </w:tcPr>
          <w:p w14:paraId="26141F60" w14:textId="77777777" w:rsidR="002B2CDB" w:rsidRPr="000659A3" w:rsidRDefault="002B2CDB" w:rsidP="000659A3">
            <w:pPr>
              <w:spacing w:before="120" w:after="120"/>
              <w:jc w:val="center"/>
              <w:rPr>
                <w:rFonts w:eastAsia="Times New Roman" w:cs="Arial"/>
                <w:color w:val="595959"/>
                <w:sz w:val="18"/>
                <w:szCs w:val="18"/>
              </w:rPr>
            </w:pPr>
            <w:r>
              <w:rPr>
                <w:rFonts w:eastAsia="Times New Roman" w:cs="Arial"/>
                <w:color w:val="595959"/>
                <w:sz w:val="18"/>
                <w:szCs w:val="18"/>
              </w:rPr>
              <w:t>Dissemination plan draft</w:t>
            </w:r>
          </w:p>
        </w:tc>
        <w:tc>
          <w:tcPr>
            <w:tcW w:w="487" w:type="pct"/>
            <w:gridSpan w:val="2"/>
          </w:tcPr>
          <w:p w14:paraId="6D04688F" w14:textId="77777777" w:rsidR="002B2CDB" w:rsidRPr="000659A3" w:rsidRDefault="002B2CDB" w:rsidP="000659A3">
            <w:pPr>
              <w:spacing w:before="120" w:after="0"/>
              <w:jc w:val="center"/>
              <w:rPr>
                <w:rFonts w:eastAsia="Times New Roman" w:cs="Arial"/>
                <w:color w:val="595959"/>
                <w:sz w:val="18"/>
                <w:szCs w:val="18"/>
              </w:rPr>
            </w:pPr>
            <w:r>
              <w:rPr>
                <w:rFonts w:eastAsia="Times New Roman" w:cs="Arial"/>
                <w:color w:val="595959"/>
                <w:sz w:val="18"/>
                <w:szCs w:val="18"/>
              </w:rPr>
              <w:t>M</w:t>
            </w:r>
            <w:r w:rsidR="00865B3E">
              <w:rPr>
                <w:rFonts w:eastAsia="Times New Roman" w:cs="Arial"/>
                <w:color w:val="595959"/>
                <w:sz w:val="18"/>
                <w:szCs w:val="18"/>
              </w:rPr>
              <w:t>1</w:t>
            </w:r>
            <w:r w:rsidR="00530FA8">
              <w:rPr>
                <w:rFonts w:eastAsia="Times New Roman" w:cs="Arial"/>
                <w:color w:val="595959"/>
                <w:sz w:val="18"/>
                <w:szCs w:val="18"/>
              </w:rPr>
              <w:t>6</w:t>
            </w:r>
          </w:p>
        </w:tc>
        <w:tc>
          <w:tcPr>
            <w:tcW w:w="815" w:type="pct"/>
            <w:gridSpan w:val="2"/>
          </w:tcPr>
          <w:p w14:paraId="5D2C291D" w14:textId="77777777" w:rsidR="002B2CDB" w:rsidRPr="000659A3" w:rsidRDefault="002B2CDB" w:rsidP="000659A3">
            <w:pPr>
              <w:spacing w:before="120" w:after="120"/>
              <w:jc w:val="center"/>
              <w:rPr>
                <w:rFonts w:eastAsia="Times New Roman" w:cs="Arial"/>
                <w:color w:val="595959"/>
                <w:sz w:val="18"/>
                <w:szCs w:val="18"/>
              </w:rPr>
            </w:pPr>
            <w:r>
              <w:rPr>
                <w:rFonts w:eastAsia="Times New Roman" w:cs="Arial"/>
                <w:color w:val="595959"/>
                <w:sz w:val="18"/>
                <w:szCs w:val="18"/>
              </w:rPr>
              <w:t>Plan on the dissemination activities</w:t>
            </w:r>
          </w:p>
        </w:tc>
      </w:tr>
      <w:tr w:rsidR="00A6064C" w:rsidRPr="000659A3" w14:paraId="18631513" w14:textId="77777777" w:rsidTr="000659A3">
        <w:tc>
          <w:tcPr>
            <w:tcW w:w="710" w:type="pct"/>
            <w:gridSpan w:val="2"/>
          </w:tcPr>
          <w:p w14:paraId="57C5C364" w14:textId="2073E184" w:rsidR="00A6064C" w:rsidRPr="000659A3" w:rsidRDefault="00A6064C" w:rsidP="00A6064C">
            <w:pPr>
              <w:spacing w:before="120" w:after="120"/>
              <w:jc w:val="center"/>
              <w:rPr>
                <w:rFonts w:eastAsia="Times New Roman" w:cs="Arial"/>
                <w:color w:val="595959"/>
                <w:sz w:val="18"/>
                <w:szCs w:val="18"/>
              </w:rPr>
            </w:pPr>
            <w:r w:rsidRPr="005455BC">
              <w:rPr>
                <w:rFonts w:eastAsia="Times New Roman" w:cs="Arial"/>
                <w:color w:val="595959"/>
                <w:sz w:val="18"/>
                <w:szCs w:val="18"/>
              </w:rPr>
              <w:t>MS</w:t>
            </w:r>
            <w:r w:rsidR="008C51CE">
              <w:rPr>
                <w:rFonts w:eastAsia="Times New Roman" w:cs="Arial"/>
                <w:color w:val="595959"/>
                <w:sz w:val="18"/>
                <w:szCs w:val="18"/>
              </w:rPr>
              <w:t>12</w:t>
            </w:r>
          </w:p>
        </w:tc>
        <w:tc>
          <w:tcPr>
            <w:tcW w:w="618" w:type="pct"/>
            <w:gridSpan w:val="2"/>
          </w:tcPr>
          <w:p w14:paraId="58E5A8F9" w14:textId="77777777" w:rsidR="00A6064C" w:rsidRPr="000659A3" w:rsidRDefault="00174F88" w:rsidP="00A6064C">
            <w:pPr>
              <w:spacing w:before="120" w:after="120"/>
              <w:jc w:val="left"/>
              <w:rPr>
                <w:rFonts w:eastAsia="Times New Roman" w:cs="Arial"/>
                <w:color w:val="595959"/>
                <w:sz w:val="18"/>
                <w:szCs w:val="18"/>
              </w:rPr>
            </w:pPr>
            <w:r>
              <w:rPr>
                <w:rFonts w:eastAsia="Times New Roman" w:cs="Arial"/>
                <w:color w:val="595959"/>
                <w:sz w:val="18"/>
                <w:szCs w:val="18"/>
              </w:rPr>
              <w:t>Dissemination activities</w:t>
            </w:r>
          </w:p>
        </w:tc>
        <w:tc>
          <w:tcPr>
            <w:tcW w:w="513" w:type="pct"/>
            <w:gridSpan w:val="3"/>
          </w:tcPr>
          <w:p w14:paraId="7D903A89" w14:textId="77777777" w:rsidR="00A6064C" w:rsidRPr="000659A3" w:rsidRDefault="00174F88" w:rsidP="00A6064C">
            <w:pPr>
              <w:spacing w:before="120" w:after="120"/>
              <w:jc w:val="center"/>
              <w:rPr>
                <w:rFonts w:eastAsia="Times New Roman" w:cs="Arial"/>
                <w:color w:val="595959"/>
                <w:sz w:val="18"/>
                <w:szCs w:val="18"/>
              </w:rPr>
            </w:pPr>
            <w:r>
              <w:rPr>
                <w:rFonts w:eastAsia="Times New Roman" w:cs="Arial"/>
                <w:color w:val="595959"/>
                <w:sz w:val="18"/>
                <w:szCs w:val="18"/>
              </w:rPr>
              <w:t>5</w:t>
            </w:r>
          </w:p>
        </w:tc>
        <w:tc>
          <w:tcPr>
            <w:tcW w:w="604" w:type="pct"/>
          </w:tcPr>
          <w:p w14:paraId="2122910F" w14:textId="77777777" w:rsidR="00A6064C" w:rsidRPr="000659A3" w:rsidRDefault="00A6064C" w:rsidP="00A6064C">
            <w:pPr>
              <w:spacing w:before="120" w:after="120"/>
              <w:jc w:val="center"/>
              <w:rPr>
                <w:rFonts w:eastAsia="Times New Roman" w:cs="Arial"/>
                <w:color w:val="595959"/>
                <w:sz w:val="18"/>
                <w:szCs w:val="18"/>
              </w:rPr>
            </w:pPr>
            <w:r w:rsidRPr="000659A3">
              <w:rPr>
                <w:rFonts w:eastAsia="Times New Roman" w:cs="Arial"/>
                <w:color w:val="595959"/>
                <w:sz w:val="18"/>
                <w:szCs w:val="18"/>
              </w:rPr>
              <w:t>ETSI</w:t>
            </w:r>
          </w:p>
        </w:tc>
        <w:tc>
          <w:tcPr>
            <w:tcW w:w="1253" w:type="pct"/>
            <w:gridSpan w:val="4"/>
          </w:tcPr>
          <w:p w14:paraId="4623A685" w14:textId="189F3D57" w:rsidR="00A6064C" w:rsidRPr="000659A3" w:rsidRDefault="00174F88" w:rsidP="00A6064C">
            <w:pPr>
              <w:spacing w:before="120" w:after="120"/>
              <w:ind w:left="33"/>
              <w:jc w:val="left"/>
              <w:rPr>
                <w:rFonts w:eastAsia="Times New Roman" w:cs="Arial"/>
                <w:color w:val="595959"/>
                <w:sz w:val="18"/>
                <w:szCs w:val="18"/>
              </w:rPr>
            </w:pPr>
            <w:r>
              <w:rPr>
                <w:rFonts w:eastAsia="Times New Roman" w:cs="Arial"/>
                <w:color w:val="595959"/>
                <w:sz w:val="18"/>
                <w:szCs w:val="18"/>
              </w:rPr>
              <w:t>Submit and present papers in relevant standardi</w:t>
            </w:r>
            <w:r w:rsidR="00E71E76">
              <w:rPr>
                <w:rFonts w:eastAsia="Times New Roman" w:cs="Arial"/>
                <w:color w:val="595959"/>
                <w:sz w:val="18"/>
                <w:szCs w:val="18"/>
              </w:rPr>
              <w:t>s</w:t>
            </w:r>
            <w:r>
              <w:rPr>
                <w:rFonts w:eastAsia="Times New Roman" w:cs="Arial"/>
                <w:color w:val="595959"/>
                <w:sz w:val="18"/>
                <w:szCs w:val="18"/>
              </w:rPr>
              <w:t>ation or satellite conferences, events, seminars of relevance for standards in the field of satellite earth stations. Alternatively, organization of ETSI event to disseminate the HENs</w:t>
            </w:r>
          </w:p>
        </w:tc>
        <w:tc>
          <w:tcPr>
            <w:tcW w:w="487" w:type="pct"/>
            <w:gridSpan w:val="2"/>
          </w:tcPr>
          <w:p w14:paraId="60B80D63" w14:textId="77777777" w:rsidR="00A6064C" w:rsidRPr="000659A3" w:rsidRDefault="00C9053B" w:rsidP="005814A5">
            <w:pPr>
              <w:spacing w:before="120" w:after="120"/>
              <w:ind w:left="33"/>
              <w:jc w:val="center"/>
              <w:rPr>
                <w:rFonts w:eastAsia="Times New Roman" w:cs="Arial"/>
                <w:color w:val="595959"/>
                <w:sz w:val="18"/>
                <w:szCs w:val="18"/>
              </w:rPr>
            </w:pPr>
            <w:r>
              <w:rPr>
                <w:rFonts w:eastAsia="Times New Roman" w:cs="Arial"/>
                <w:color w:val="595959"/>
                <w:sz w:val="18"/>
                <w:szCs w:val="18"/>
              </w:rPr>
              <w:t>M23</w:t>
            </w:r>
          </w:p>
        </w:tc>
        <w:tc>
          <w:tcPr>
            <w:tcW w:w="815" w:type="pct"/>
            <w:gridSpan w:val="2"/>
          </w:tcPr>
          <w:p w14:paraId="0FE67D56" w14:textId="77777777" w:rsidR="00A6064C" w:rsidRPr="000659A3" w:rsidRDefault="00174F88" w:rsidP="00A6064C">
            <w:pPr>
              <w:spacing w:before="120" w:after="120"/>
              <w:jc w:val="left"/>
              <w:rPr>
                <w:rFonts w:eastAsia="Times New Roman" w:cs="Arial"/>
                <w:color w:val="595959"/>
                <w:sz w:val="18"/>
                <w:szCs w:val="18"/>
              </w:rPr>
            </w:pPr>
            <w:r>
              <w:rPr>
                <w:rFonts w:eastAsia="Times New Roman" w:cs="Arial"/>
                <w:color w:val="595959"/>
                <w:sz w:val="18"/>
                <w:szCs w:val="18"/>
              </w:rPr>
              <w:t>Minutes of participation in at least 3 relevant conferences, seminars, events</w:t>
            </w:r>
            <w:r w:rsidR="00474898">
              <w:rPr>
                <w:rFonts w:eastAsia="Times New Roman" w:cs="Arial"/>
                <w:color w:val="595959"/>
                <w:sz w:val="18"/>
                <w:szCs w:val="18"/>
              </w:rPr>
              <w:t xml:space="preserve"> or ETSI organized events</w:t>
            </w:r>
          </w:p>
        </w:tc>
      </w:tr>
      <w:tr w:rsidR="00A6064C" w:rsidRPr="000659A3" w14:paraId="264592D8" w14:textId="77777777" w:rsidTr="000659A3">
        <w:tc>
          <w:tcPr>
            <w:tcW w:w="710" w:type="pct"/>
            <w:gridSpan w:val="2"/>
            <w:shd w:val="clear" w:color="auto" w:fill="E6E6E6"/>
            <w:hideMark/>
          </w:tcPr>
          <w:p w14:paraId="2C2C42A9" w14:textId="77777777" w:rsidR="00A6064C" w:rsidRPr="000659A3" w:rsidRDefault="00A6064C" w:rsidP="00A6064C">
            <w:pPr>
              <w:spacing w:before="120" w:after="0"/>
              <w:jc w:val="center"/>
              <w:rPr>
                <w:rFonts w:eastAsia="Times New Roman" w:cs="Arial"/>
                <w:color w:val="595959"/>
                <w:sz w:val="18"/>
                <w:szCs w:val="18"/>
              </w:rPr>
            </w:pPr>
            <w:r w:rsidRPr="000659A3">
              <w:rPr>
                <w:rFonts w:eastAsia="Times New Roman" w:cs="Arial"/>
                <w:color w:val="595959"/>
                <w:sz w:val="18"/>
                <w:szCs w:val="18"/>
              </w:rPr>
              <w:t xml:space="preserve">Deliverable No </w:t>
            </w:r>
          </w:p>
          <w:p w14:paraId="39060F2F" w14:textId="77777777" w:rsidR="00A6064C" w:rsidRPr="000659A3" w:rsidRDefault="00A6064C" w:rsidP="00A6064C">
            <w:pPr>
              <w:spacing w:after="120"/>
              <w:jc w:val="center"/>
              <w:rPr>
                <w:rFonts w:eastAsia="Times New Roman" w:cs="Arial"/>
                <w:color w:val="808080"/>
                <w:sz w:val="18"/>
                <w:szCs w:val="18"/>
              </w:rPr>
            </w:pPr>
          </w:p>
        </w:tc>
        <w:tc>
          <w:tcPr>
            <w:tcW w:w="618" w:type="pct"/>
            <w:gridSpan w:val="2"/>
            <w:shd w:val="clear" w:color="auto" w:fill="E6E6E6"/>
            <w:hideMark/>
          </w:tcPr>
          <w:p w14:paraId="388143FC" w14:textId="77777777" w:rsidR="00A6064C" w:rsidRPr="000659A3" w:rsidRDefault="00A6064C" w:rsidP="00A6064C">
            <w:pPr>
              <w:spacing w:before="120" w:after="120"/>
              <w:jc w:val="center"/>
              <w:rPr>
                <w:rFonts w:eastAsia="Times New Roman" w:cs="Arial"/>
                <w:color w:val="595959"/>
                <w:sz w:val="18"/>
                <w:szCs w:val="18"/>
              </w:rPr>
            </w:pPr>
            <w:r w:rsidRPr="000659A3">
              <w:rPr>
                <w:rFonts w:eastAsia="Times New Roman" w:cs="Arial"/>
                <w:color w:val="595959"/>
                <w:sz w:val="18"/>
                <w:szCs w:val="18"/>
              </w:rPr>
              <w:t>Deliverable Name</w:t>
            </w:r>
          </w:p>
        </w:tc>
        <w:tc>
          <w:tcPr>
            <w:tcW w:w="513" w:type="pct"/>
            <w:gridSpan w:val="3"/>
            <w:shd w:val="clear" w:color="auto" w:fill="E6E6E6"/>
            <w:hideMark/>
          </w:tcPr>
          <w:p w14:paraId="5219E014" w14:textId="77777777" w:rsidR="00A6064C" w:rsidRPr="000659A3" w:rsidRDefault="00A6064C" w:rsidP="00A6064C">
            <w:pPr>
              <w:spacing w:before="120" w:after="120"/>
              <w:jc w:val="center"/>
              <w:rPr>
                <w:rFonts w:eastAsia="Times New Roman" w:cs="Arial"/>
                <w:color w:val="595959"/>
                <w:sz w:val="18"/>
                <w:szCs w:val="18"/>
              </w:rPr>
            </w:pPr>
            <w:r w:rsidRPr="000659A3">
              <w:rPr>
                <w:rFonts w:eastAsia="Times New Roman" w:cs="Arial"/>
                <w:color w:val="595959"/>
                <w:sz w:val="18"/>
                <w:szCs w:val="18"/>
              </w:rPr>
              <w:t>Work Package No</w:t>
            </w:r>
          </w:p>
        </w:tc>
        <w:tc>
          <w:tcPr>
            <w:tcW w:w="604" w:type="pct"/>
            <w:shd w:val="clear" w:color="auto" w:fill="E6E6E6"/>
            <w:hideMark/>
          </w:tcPr>
          <w:p w14:paraId="45B64EAF" w14:textId="77777777" w:rsidR="00A6064C" w:rsidRPr="000659A3" w:rsidRDefault="00A6064C" w:rsidP="00A6064C">
            <w:pPr>
              <w:spacing w:before="120" w:after="120"/>
              <w:jc w:val="center"/>
              <w:rPr>
                <w:rFonts w:eastAsia="Times New Roman" w:cs="Arial"/>
                <w:color w:val="595959"/>
                <w:sz w:val="18"/>
                <w:szCs w:val="18"/>
              </w:rPr>
            </w:pPr>
            <w:r w:rsidRPr="000659A3">
              <w:rPr>
                <w:rFonts w:eastAsia="Times New Roman" w:cs="Arial"/>
                <w:color w:val="595959"/>
                <w:sz w:val="18"/>
                <w:szCs w:val="18"/>
              </w:rPr>
              <w:t>Lead Beneficiary</w:t>
            </w:r>
          </w:p>
        </w:tc>
        <w:tc>
          <w:tcPr>
            <w:tcW w:w="634" w:type="pct"/>
            <w:gridSpan w:val="2"/>
            <w:shd w:val="clear" w:color="auto" w:fill="E6E6E6"/>
            <w:hideMark/>
          </w:tcPr>
          <w:p w14:paraId="7DF56D3B" w14:textId="77777777" w:rsidR="00A6064C" w:rsidRPr="000659A3" w:rsidRDefault="00A6064C" w:rsidP="00A6064C">
            <w:pPr>
              <w:spacing w:before="120" w:after="120"/>
              <w:jc w:val="center"/>
              <w:rPr>
                <w:rFonts w:eastAsia="Times New Roman" w:cs="Arial"/>
                <w:color w:val="595959"/>
                <w:sz w:val="18"/>
                <w:szCs w:val="18"/>
              </w:rPr>
            </w:pPr>
            <w:r w:rsidRPr="000659A3">
              <w:rPr>
                <w:rFonts w:eastAsia="Times New Roman" w:cs="Arial"/>
                <w:color w:val="595959"/>
                <w:sz w:val="18"/>
                <w:szCs w:val="18"/>
              </w:rPr>
              <w:t>Type</w:t>
            </w:r>
          </w:p>
        </w:tc>
        <w:tc>
          <w:tcPr>
            <w:tcW w:w="619" w:type="pct"/>
            <w:gridSpan w:val="2"/>
            <w:shd w:val="clear" w:color="auto" w:fill="E6E6E6"/>
            <w:hideMark/>
          </w:tcPr>
          <w:p w14:paraId="4B6C7295" w14:textId="77777777" w:rsidR="00A6064C" w:rsidRPr="000659A3" w:rsidRDefault="00A6064C" w:rsidP="00A6064C">
            <w:pPr>
              <w:spacing w:before="120" w:after="120"/>
              <w:jc w:val="center"/>
              <w:rPr>
                <w:rFonts w:eastAsia="Times New Roman" w:cs="Arial"/>
                <w:color w:val="595959"/>
                <w:sz w:val="18"/>
                <w:szCs w:val="18"/>
              </w:rPr>
            </w:pPr>
            <w:r w:rsidRPr="000659A3">
              <w:rPr>
                <w:rFonts w:eastAsia="Times New Roman" w:cs="Arial"/>
                <w:color w:val="595959"/>
                <w:sz w:val="18"/>
                <w:szCs w:val="18"/>
              </w:rPr>
              <w:t>Dissemination Level</w:t>
            </w:r>
          </w:p>
        </w:tc>
        <w:tc>
          <w:tcPr>
            <w:tcW w:w="487" w:type="pct"/>
            <w:gridSpan w:val="2"/>
            <w:shd w:val="clear" w:color="auto" w:fill="E6E6E6"/>
            <w:hideMark/>
          </w:tcPr>
          <w:p w14:paraId="1A74AB9A" w14:textId="77777777" w:rsidR="00A6064C" w:rsidRPr="000659A3" w:rsidRDefault="00A6064C" w:rsidP="00A6064C">
            <w:pPr>
              <w:spacing w:before="120" w:after="0"/>
              <w:jc w:val="center"/>
              <w:rPr>
                <w:rFonts w:eastAsia="Times New Roman" w:cs="Arial"/>
                <w:color w:val="595959"/>
                <w:sz w:val="18"/>
                <w:szCs w:val="18"/>
              </w:rPr>
            </w:pPr>
            <w:r w:rsidRPr="000659A3">
              <w:rPr>
                <w:rFonts w:eastAsia="Times New Roman" w:cs="Arial"/>
                <w:color w:val="595959"/>
                <w:sz w:val="18"/>
                <w:szCs w:val="18"/>
              </w:rPr>
              <w:t>Due Date</w:t>
            </w:r>
          </w:p>
          <w:p w14:paraId="08E7F4E3" w14:textId="77777777" w:rsidR="00A6064C" w:rsidRPr="000659A3" w:rsidRDefault="00A6064C" w:rsidP="00A6064C">
            <w:pPr>
              <w:spacing w:after="120"/>
              <w:jc w:val="center"/>
              <w:rPr>
                <w:rFonts w:eastAsia="Times New Roman" w:cs="Arial"/>
                <w:color w:val="595959"/>
                <w:sz w:val="18"/>
                <w:szCs w:val="18"/>
              </w:rPr>
            </w:pPr>
            <w:r w:rsidRPr="000659A3">
              <w:rPr>
                <w:rFonts w:eastAsia="Times New Roman" w:cs="Arial"/>
                <w:color w:val="808080"/>
                <w:sz w:val="16"/>
                <w:szCs w:val="18"/>
              </w:rPr>
              <w:t>(month number)</w:t>
            </w:r>
          </w:p>
        </w:tc>
        <w:tc>
          <w:tcPr>
            <w:tcW w:w="815" w:type="pct"/>
            <w:gridSpan w:val="2"/>
            <w:shd w:val="clear" w:color="auto" w:fill="E6E6E6"/>
            <w:hideMark/>
          </w:tcPr>
          <w:p w14:paraId="45AA55F2" w14:textId="77777777" w:rsidR="00A6064C" w:rsidRPr="000659A3" w:rsidRDefault="00A6064C" w:rsidP="00A6064C">
            <w:pPr>
              <w:spacing w:before="120" w:after="0"/>
              <w:jc w:val="center"/>
              <w:rPr>
                <w:rFonts w:eastAsia="Times New Roman" w:cs="Arial"/>
                <w:color w:val="595959"/>
                <w:sz w:val="18"/>
                <w:szCs w:val="18"/>
              </w:rPr>
            </w:pPr>
            <w:r w:rsidRPr="000659A3">
              <w:rPr>
                <w:rFonts w:eastAsia="Times New Roman" w:cs="Arial"/>
                <w:color w:val="595959"/>
                <w:sz w:val="18"/>
                <w:szCs w:val="18"/>
              </w:rPr>
              <w:t xml:space="preserve">Description </w:t>
            </w:r>
          </w:p>
          <w:p w14:paraId="32B00892" w14:textId="77777777" w:rsidR="00A6064C" w:rsidRPr="000659A3" w:rsidRDefault="00A6064C" w:rsidP="00A6064C">
            <w:pPr>
              <w:spacing w:after="120"/>
              <w:jc w:val="center"/>
              <w:rPr>
                <w:rFonts w:eastAsia="Times New Roman" w:cs="Arial"/>
                <w:color w:val="808080"/>
                <w:sz w:val="18"/>
                <w:szCs w:val="18"/>
              </w:rPr>
            </w:pPr>
            <w:r w:rsidRPr="000659A3">
              <w:rPr>
                <w:rFonts w:eastAsia="Times New Roman" w:cs="Arial"/>
                <w:color w:val="808080"/>
                <w:sz w:val="16"/>
                <w:szCs w:val="18"/>
              </w:rPr>
              <w:t>(including format and language)</w:t>
            </w:r>
          </w:p>
        </w:tc>
      </w:tr>
      <w:tr w:rsidR="002B2CDB" w:rsidRPr="000659A3" w14:paraId="7E8286CC" w14:textId="77777777" w:rsidTr="00EB6DFB">
        <w:tc>
          <w:tcPr>
            <w:tcW w:w="710" w:type="pct"/>
            <w:gridSpan w:val="2"/>
          </w:tcPr>
          <w:p w14:paraId="561F3F16" w14:textId="77777777" w:rsidR="002B2CDB" w:rsidRPr="000659A3" w:rsidRDefault="002B2CDB" w:rsidP="00A6064C">
            <w:pPr>
              <w:spacing w:before="120" w:after="0"/>
              <w:jc w:val="center"/>
              <w:rPr>
                <w:rFonts w:eastAsia="Times New Roman" w:cs="Arial"/>
                <w:color w:val="595959"/>
                <w:sz w:val="18"/>
                <w:szCs w:val="18"/>
              </w:rPr>
            </w:pPr>
            <w:r>
              <w:rPr>
                <w:rFonts w:eastAsia="Times New Roman" w:cs="Arial"/>
                <w:color w:val="595959"/>
                <w:sz w:val="18"/>
                <w:szCs w:val="18"/>
              </w:rPr>
              <w:t>D5.1</w:t>
            </w:r>
          </w:p>
        </w:tc>
        <w:tc>
          <w:tcPr>
            <w:tcW w:w="618" w:type="pct"/>
            <w:gridSpan w:val="2"/>
          </w:tcPr>
          <w:p w14:paraId="07C407F0" w14:textId="77777777" w:rsidR="002B2CDB" w:rsidRPr="000659A3" w:rsidRDefault="002B2CDB" w:rsidP="00A6064C">
            <w:pPr>
              <w:spacing w:before="120" w:after="120"/>
              <w:jc w:val="center"/>
              <w:rPr>
                <w:rFonts w:eastAsia="Times New Roman" w:cs="Arial"/>
                <w:color w:val="595959"/>
                <w:sz w:val="18"/>
                <w:szCs w:val="18"/>
              </w:rPr>
            </w:pPr>
            <w:r>
              <w:rPr>
                <w:rFonts w:eastAsia="Times New Roman" w:cs="Arial"/>
                <w:color w:val="595959"/>
                <w:sz w:val="18"/>
                <w:szCs w:val="18"/>
              </w:rPr>
              <w:t>Dissemination Plan</w:t>
            </w:r>
          </w:p>
        </w:tc>
        <w:tc>
          <w:tcPr>
            <w:tcW w:w="513" w:type="pct"/>
            <w:gridSpan w:val="3"/>
          </w:tcPr>
          <w:p w14:paraId="0671269B" w14:textId="77777777" w:rsidR="002B2CDB" w:rsidRPr="000659A3" w:rsidRDefault="002B2CDB" w:rsidP="00A6064C">
            <w:pPr>
              <w:spacing w:before="120" w:after="120"/>
              <w:jc w:val="center"/>
              <w:rPr>
                <w:rFonts w:eastAsia="Times New Roman" w:cs="Arial"/>
                <w:color w:val="595959"/>
                <w:sz w:val="18"/>
                <w:szCs w:val="18"/>
              </w:rPr>
            </w:pPr>
            <w:r>
              <w:rPr>
                <w:rFonts w:eastAsia="Times New Roman" w:cs="Arial"/>
                <w:color w:val="595959"/>
                <w:sz w:val="18"/>
                <w:szCs w:val="18"/>
              </w:rPr>
              <w:t>5</w:t>
            </w:r>
          </w:p>
        </w:tc>
        <w:tc>
          <w:tcPr>
            <w:tcW w:w="604" w:type="pct"/>
          </w:tcPr>
          <w:p w14:paraId="3DE2C66D" w14:textId="77777777" w:rsidR="002B2CDB" w:rsidRPr="000659A3" w:rsidRDefault="002B2CDB" w:rsidP="00A6064C">
            <w:pPr>
              <w:spacing w:before="120" w:after="120"/>
              <w:jc w:val="center"/>
              <w:rPr>
                <w:rFonts w:eastAsia="Times New Roman" w:cs="Arial"/>
                <w:color w:val="595959"/>
                <w:sz w:val="18"/>
                <w:szCs w:val="18"/>
              </w:rPr>
            </w:pPr>
            <w:r>
              <w:rPr>
                <w:rFonts w:eastAsia="Times New Roman" w:cs="Arial"/>
                <w:color w:val="595959"/>
                <w:sz w:val="18"/>
                <w:szCs w:val="18"/>
              </w:rPr>
              <w:t>ETSI</w:t>
            </w:r>
          </w:p>
        </w:tc>
        <w:tc>
          <w:tcPr>
            <w:tcW w:w="634" w:type="pct"/>
            <w:gridSpan w:val="2"/>
          </w:tcPr>
          <w:p w14:paraId="3FE30D54" w14:textId="77777777" w:rsidR="002B2CDB" w:rsidRPr="000659A3" w:rsidRDefault="002B2CDB" w:rsidP="00A6064C">
            <w:pPr>
              <w:spacing w:before="120" w:after="120"/>
              <w:jc w:val="center"/>
              <w:rPr>
                <w:rFonts w:eastAsia="Times New Roman" w:cs="Arial"/>
                <w:color w:val="595959"/>
                <w:sz w:val="18"/>
                <w:szCs w:val="18"/>
              </w:rPr>
            </w:pPr>
            <w:r>
              <w:rPr>
                <w:rFonts w:eastAsia="Times New Roman" w:cs="Arial"/>
                <w:color w:val="595959"/>
                <w:sz w:val="18"/>
                <w:szCs w:val="18"/>
              </w:rPr>
              <w:t>R</w:t>
            </w:r>
          </w:p>
        </w:tc>
        <w:tc>
          <w:tcPr>
            <w:tcW w:w="619" w:type="pct"/>
            <w:gridSpan w:val="2"/>
          </w:tcPr>
          <w:p w14:paraId="04831F2B" w14:textId="77777777" w:rsidR="002B2CDB" w:rsidRPr="000659A3" w:rsidRDefault="002B2CDB" w:rsidP="00A6064C">
            <w:pPr>
              <w:spacing w:before="120" w:after="120"/>
              <w:jc w:val="center"/>
              <w:rPr>
                <w:rFonts w:eastAsia="Times New Roman" w:cs="Arial"/>
                <w:color w:val="595959"/>
                <w:sz w:val="18"/>
                <w:szCs w:val="18"/>
              </w:rPr>
            </w:pPr>
            <w:r w:rsidRPr="000659A3">
              <w:rPr>
                <w:rFonts w:eastAsia="Times New Roman" w:cs="Arial"/>
                <w:color w:val="595959"/>
                <w:sz w:val="18"/>
                <w:szCs w:val="18"/>
                <w:lang w:val="pt-PT"/>
              </w:rPr>
              <w:t>PU</w:t>
            </w:r>
            <w:r w:rsidRPr="000659A3">
              <w:rPr>
                <w:rFonts w:eastAsia="Times New Roman" w:cs="Arial"/>
                <w:color w:val="7F7F7F"/>
                <w:sz w:val="18"/>
                <w:szCs w:val="18"/>
                <w:lang w:val="pt-PT"/>
              </w:rPr>
              <w:t xml:space="preserve"> </w:t>
            </w:r>
            <w:r w:rsidRPr="000659A3">
              <w:rPr>
                <w:rFonts w:eastAsia="Times New Roman"/>
                <w:bCs/>
                <w:i/>
                <w:color w:val="595959"/>
                <w:sz w:val="18"/>
                <w:szCs w:val="18"/>
                <w:lang w:val="pt-PT"/>
              </w:rPr>
              <w:t xml:space="preserve">— </w:t>
            </w:r>
            <w:r w:rsidRPr="000659A3">
              <w:rPr>
                <w:rFonts w:eastAsia="Times New Roman" w:cs="Arial"/>
                <w:color w:val="595959"/>
                <w:sz w:val="18"/>
                <w:szCs w:val="18"/>
                <w:lang w:val="pt-PT"/>
              </w:rPr>
              <w:t xml:space="preserve">Public </w:t>
            </w:r>
          </w:p>
        </w:tc>
        <w:tc>
          <w:tcPr>
            <w:tcW w:w="487" w:type="pct"/>
            <w:gridSpan w:val="2"/>
          </w:tcPr>
          <w:p w14:paraId="354F6B52" w14:textId="77777777" w:rsidR="002B2CDB" w:rsidRPr="000659A3" w:rsidRDefault="002B2CDB" w:rsidP="00A6064C">
            <w:pPr>
              <w:spacing w:before="120" w:after="0"/>
              <w:jc w:val="center"/>
              <w:rPr>
                <w:rFonts w:eastAsia="Times New Roman" w:cs="Arial"/>
                <w:color w:val="595959"/>
                <w:sz w:val="18"/>
                <w:szCs w:val="18"/>
              </w:rPr>
            </w:pPr>
            <w:r w:rsidRPr="00E925CE">
              <w:rPr>
                <w:rFonts w:eastAsia="Times New Roman" w:cs="Arial"/>
                <w:color w:val="595959"/>
                <w:sz w:val="18"/>
                <w:szCs w:val="18"/>
              </w:rPr>
              <w:t>M</w:t>
            </w:r>
            <w:r w:rsidR="00FC13D0" w:rsidRPr="00EB6DFB">
              <w:rPr>
                <w:rFonts w:eastAsia="Times New Roman" w:cs="Arial"/>
                <w:color w:val="595959"/>
                <w:sz w:val="18"/>
                <w:szCs w:val="18"/>
              </w:rPr>
              <w:t>16</w:t>
            </w:r>
          </w:p>
        </w:tc>
        <w:tc>
          <w:tcPr>
            <w:tcW w:w="815" w:type="pct"/>
            <w:gridSpan w:val="2"/>
          </w:tcPr>
          <w:p w14:paraId="42D4F331" w14:textId="77777777" w:rsidR="002B2CDB" w:rsidRPr="000659A3" w:rsidRDefault="00EA3ED7" w:rsidP="00A6064C">
            <w:pPr>
              <w:spacing w:before="120" w:after="0"/>
              <w:jc w:val="center"/>
              <w:rPr>
                <w:rFonts w:eastAsia="Times New Roman" w:cs="Arial"/>
                <w:color w:val="595959"/>
                <w:sz w:val="18"/>
                <w:szCs w:val="18"/>
              </w:rPr>
            </w:pPr>
            <w:r w:rsidRPr="00EA3ED7">
              <w:rPr>
                <w:rFonts w:eastAsia="Times New Roman" w:cs="Arial"/>
                <w:color w:val="595959"/>
                <w:sz w:val="18"/>
                <w:szCs w:val="18"/>
              </w:rPr>
              <w:t>Definition of a detailed plan for dissemination, to maximize project impact, also in the long-term.</w:t>
            </w:r>
          </w:p>
        </w:tc>
      </w:tr>
      <w:tr w:rsidR="00CD2744" w:rsidRPr="005F39B5" w14:paraId="42FBAA02" w14:textId="77777777" w:rsidTr="000659A3">
        <w:tc>
          <w:tcPr>
            <w:tcW w:w="710" w:type="pct"/>
            <w:gridSpan w:val="2"/>
          </w:tcPr>
          <w:p w14:paraId="707A44CE" w14:textId="77777777" w:rsidR="00CD2744" w:rsidRPr="000659A3" w:rsidRDefault="00CD2744" w:rsidP="00CD2744">
            <w:pPr>
              <w:spacing w:before="120" w:after="120"/>
              <w:jc w:val="center"/>
              <w:rPr>
                <w:rFonts w:eastAsia="Times New Roman" w:cs="Arial"/>
                <w:color w:val="595959"/>
                <w:sz w:val="18"/>
                <w:szCs w:val="18"/>
              </w:rPr>
            </w:pPr>
            <w:r>
              <w:rPr>
                <w:rFonts w:eastAsia="Times New Roman" w:cs="Arial"/>
                <w:color w:val="595959"/>
                <w:sz w:val="18"/>
                <w:szCs w:val="18"/>
              </w:rPr>
              <w:t>D5</w:t>
            </w:r>
            <w:r w:rsidR="002B2CDB">
              <w:rPr>
                <w:rFonts w:eastAsia="Times New Roman" w:cs="Arial"/>
                <w:color w:val="595959"/>
                <w:sz w:val="18"/>
                <w:szCs w:val="18"/>
              </w:rPr>
              <w:t>.2</w:t>
            </w:r>
          </w:p>
        </w:tc>
        <w:tc>
          <w:tcPr>
            <w:tcW w:w="618" w:type="pct"/>
            <w:gridSpan w:val="2"/>
          </w:tcPr>
          <w:p w14:paraId="1DAE870D" w14:textId="3000ED2A" w:rsidR="00CD2744" w:rsidRDefault="00CD2744" w:rsidP="00CD2744">
            <w:pPr>
              <w:spacing w:before="120" w:after="120"/>
              <w:jc w:val="left"/>
              <w:rPr>
                <w:rFonts w:eastAsia="Times New Roman" w:cs="Arial"/>
                <w:color w:val="595959"/>
                <w:sz w:val="18"/>
                <w:szCs w:val="18"/>
              </w:rPr>
            </w:pPr>
            <w:r>
              <w:rPr>
                <w:rFonts w:eastAsia="Times New Roman" w:cs="Arial"/>
                <w:color w:val="595959"/>
                <w:sz w:val="18"/>
                <w:szCs w:val="18"/>
              </w:rPr>
              <w:t xml:space="preserve">Dissemination </w:t>
            </w:r>
            <w:r w:rsidR="00187B28">
              <w:rPr>
                <w:rFonts w:eastAsia="Times New Roman" w:cs="Arial"/>
                <w:color w:val="595959"/>
                <w:sz w:val="18"/>
                <w:szCs w:val="18"/>
              </w:rPr>
              <w:t>activities</w:t>
            </w:r>
            <w:r>
              <w:rPr>
                <w:rFonts w:eastAsia="Times New Roman" w:cs="Arial"/>
                <w:color w:val="595959"/>
                <w:sz w:val="18"/>
                <w:szCs w:val="18"/>
              </w:rPr>
              <w:t xml:space="preserve"> report</w:t>
            </w:r>
          </w:p>
        </w:tc>
        <w:tc>
          <w:tcPr>
            <w:tcW w:w="513" w:type="pct"/>
            <w:gridSpan w:val="3"/>
          </w:tcPr>
          <w:p w14:paraId="4B7FCD12" w14:textId="77777777" w:rsidR="00CD2744" w:rsidRPr="000659A3" w:rsidRDefault="00CD2744" w:rsidP="00CD2744">
            <w:pPr>
              <w:spacing w:before="120" w:after="120"/>
              <w:jc w:val="center"/>
              <w:rPr>
                <w:rFonts w:eastAsia="Times New Roman" w:cs="Arial"/>
                <w:color w:val="595959"/>
                <w:sz w:val="18"/>
                <w:szCs w:val="18"/>
              </w:rPr>
            </w:pPr>
            <w:r>
              <w:rPr>
                <w:rFonts w:eastAsia="Times New Roman" w:cs="Arial"/>
                <w:color w:val="595959"/>
                <w:sz w:val="18"/>
                <w:szCs w:val="18"/>
              </w:rPr>
              <w:t>5</w:t>
            </w:r>
          </w:p>
        </w:tc>
        <w:tc>
          <w:tcPr>
            <w:tcW w:w="604" w:type="pct"/>
          </w:tcPr>
          <w:p w14:paraId="00EB1318" w14:textId="77777777" w:rsidR="00CD2744" w:rsidRPr="000659A3" w:rsidRDefault="00CD2744" w:rsidP="00CD2744">
            <w:pPr>
              <w:spacing w:before="120" w:after="120"/>
              <w:jc w:val="center"/>
              <w:rPr>
                <w:rFonts w:eastAsia="Times New Roman" w:cs="Arial"/>
                <w:color w:val="595959"/>
                <w:sz w:val="18"/>
                <w:szCs w:val="18"/>
              </w:rPr>
            </w:pPr>
            <w:r w:rsidRPr="000659A3">
              <w:rPr>
                <w:rFonts w:eastAsia="Times New Roman" w:cs="Arial"/>
                <w:color w:val="595959"/>
                <w:sz w:val="18"/>
                <w:szCs w:val="18"/>
              </w:rPr>
              <w:t>ETSI</w:t>
            </w:r>
          </w:p>
        </w:tc>
        <w:tc>
          <w:tcPr>
            <w:tcW w:w="634" w:type="pct"/>
            <w:gridSpan w:val="2"/>
          </w:tcPr>
          <w:p w14:paraId="5548343E" w14:textId="77777777" w:rsidR="00CD2744" w:rsidRPr="000659A3" w:rsidRDefault="00CD2744" w:rsidP="00CD2744">
            <w:pPr>
              <w:spacing w:before="120" w:after="120"/>
              <w:ind w:left="33"/>
              <w:jc w:val="center"/>
              <w:rPr>
                <w:rFonts w:eastAsia="Times New Roman" w:cs="Arial"/>
                <w:color w:val="595959"/>
                <w:sz w:val="18"/>
                <w:szCs w:val="18"/>
              </w:rPr>
            </w:pPr>
            <w:r w:rsidRPr="000659A3">
              <w:rPr>
                <w:rFonts w:eastAsia="Times New Roman" w:cs="Arial"/>
                <w:color w:val="595959"/>
                <w:sz w:val="18"/>
                <w:szCs w:val="18"/>
              </w:rPr>
              <w:t xml:space="preserve">R </w:t>
            </w:r>
          </w:p>
        </w:tc>
        <w:tc>
          <w:tcPr>
            <w:tcW w:w="619" w:type="pct"/>
            <w:gridSpan w:val="2"/>
          </w:tcPr>
          <w:p w14:paraId="4E091507" w14:textId="77777777" w:rsidR="00CD2744" w:rsidRPr="000659A3" w:rsidRDefault="00CD2744" w:rsidP="00CD2744">
            <w:pPr>
              <w:spacing w:before="120" w:after="0"/>
              <w:ind w:left="33"/>
              <w:jc w:val="center"/>
              <w:rPr>
                <w:rFonts w:eastAsia="Times New Roman" w:cs="Arial"/>
                <w:color w:val="595959"/>
                <w:sz w:val="18"/>
                <w:szCs w:val="18"/>
                <w:lang w:val="pt-PT"/>
              </w:rPr>
            </w:pPr>
            <w:r w:rsidRPr="000659A3">
              <w:rPr>
                <w:rFonts w:eastAsia="Times New Roman" w:cs="Arial"/>
                <w:color w:val="595959"/>
                <w:sz w:val="18"/>
                <w:szCs w:val="18"/>
                <w:lang w:val="pt-PT"/>
              </w:rPr>
              <w:t>PU</w:t>
            </w:r>
            <w:r w:rsidRPr="000659A3">
              <w:rPr>
                <w:rFonts w:eastAsia="Times New Roman" w:cs="Arial"/>
                <w:color w:val="7F7F7F"/>
                <w:sz w:val="18"/>
                <w:szCs w:val="18"/>
                <w:lang w:val="pt-PT"/>
              </w:rPr>
              <w:t xml:space="preserve"> </w:t>
            </w:r>
            <w:r w:rsidRPr="000659A3">
              <w:rPr>
                <w:rFonts w:eastAsia="Times New Roman"/>
                <w:bCs/>
                <w:i/>
                <w:color w:val="595959"/>
                <w:sz w:val="18"/>
                <w:szCs w:val="18"/>
                <w:lang w:val="pt-PT"/>
              </w:rPr>
              <w:t xml:space="preserve">— </w:t>
            </w:r>
            <w:r w:rsidRPr="000659A3">
              <w:rPr>
                <w:rFonts w:eastAsia="Times New Roman" w:cs="Arial"/>
                <w:color w:val="595959"/>
                <w:sz w:val="18"/>
                <w:szCs w:val="18"/>
                <w:lang w:val="pt-PT"/>
              </w:rPr>
              <w:t xml:space="preserve">Public </w:t>
            </w:r>
          </w:p>
          <w:p w14:paraId="4D787F11" w14:textId="77777777" w:rsidR="00CD2744" w:rsidRPr="005F39B5" w:rsidRDefault="00CD2744" w:rsidP="00CD2744">
            <w:pPr>
              <w:spacing w:before="120" w:after="0"/>
              <w:ind w:left="33"/>
              <w:jc w:val="center"/>
              <w:rPr>
                <w:rFonts w:eastAsia="Times New Roman" w:cs="Arial"/>
                <w:color w:val="595959"/>
                <w:sz w:val="18"/>
                <w:szCs w:val="18"/>
              </w:rPr>
            </w:pPr>
          </w:p>
        </w:tc>
        <w:tc>
          <w:tcPr>
            <w:tcW w:w="487" w:type="pct"/>
            <w:gridSpan w:val="2"/>
          </w:tcPr>
          <w:p w14:paraId="22AF7AA1" w14:textId="77777777" w:rsidR="00CD2744" w:rsidRPr="005F39B5" w:rsidRDefault="00E925CE" w:rsidP="00EB6DFB">
            <w:pPr>
              <w:spacing w:before="120" w:after="120"/>
              <w:ind w:left="33"/>
              <w:jc w:val="center"/>
              <w:rPr>
                <w:rFonts w:eastAsia="Times New Roman" w:cs="Arial"/>
                <w:color w:val="595959"/>
                <w:sz w:val="18"/>
                <w:szCs w:val="18"/>
              </w:rPr>
            </w:pPr>
            <w:r>
              <w:rPr>
                <w:rFonts w:eastAsia="Times New Roman" w:cs="Arial"/>
                <w:color w:val="595959"/>
                <w:sz w:val="18"/>
                <w:szCs w:val="18"/>
              </w:rPr>
              <w:t>M24</w:t>
            </w:r>
          </w:p>
        </w:tc>
        <w:tc>
          <w:tcPr>
            <w:tcW w:w="815" w:type="pct"/>
            <w:gridSpan w:val="2"/>
          </w:tcPr>
          <w:p w14:paraId="410048F5" w14:textId="5E4E8DF4" w:rsidR="00CD2744" w:rsidRPr="005F39B5" w:rsidRDefault="00CD2744" w:rsidP="00CD2744">
            <w:pPr>
              <w:spacing w:before="120" w:after="120"/>
              <w:jc w:val="left"/>
              <w:rPr>
                <w:rFonts w:eastAsia="Times New Roman" w:cs="Arial"/>
                <w:color w:val="595959"/>
                <w:sz w:val="18"/>
                <w:szCs w:val="18"/>
              </w:rPr>
            </w:pPr>
            <w:r>
              <w:rPr>
                <w:rFonts w:eastAsia="Times New Roman" w:cs="Arial"/>
                <w:color w:val="595959"/>
                <w:sz w:val="18"/>
                <w:szCs w:val="18"/>
              </w:rPr>
              <w:t>Reports on presentations and participation in at least 3 international events</w:t>
            </w:r>
          </w:p>
        </w:tc>
      </w:tr>
    </w:tbl>
    <w:p w14:paraId="4BB5E1BF" w14:textId="77777777" w:rsidR="00513732" w:rsidRPr="005F39B5" w:rsidRDefault="00513732" w:rsidP="000659A3">
      <w:pPr>
        <w:spacing w:after="200"/>
        <w:jc w:val="left"/>
        <w:rPr>
          <w:rFonts w:eastAsia="Times New Roman" w:cs="Arial"/>
          <w:color w:val="595959"/>
          <w:szCs w:val="24"/>
        </w:rPr>
      </w:pPr>
    </w:p>
    <w:tbl>
      <w:tblPr>
        <w:tblW w:w="4800"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3688"/>
      </w:tblGrid>
      <w:tr w:rsidR="000659A3" w:rsidRPr="000659A3" w14:paraId="3A828FAC" w14:textId="77777777" w:rsidTr="000659A3">
        <w:trPr>
          <w:trHeight w:val="511"/>
        </w:trPr>
        <w:tc>
          <w:tcPr>
            <w:tcW w:w="5000" w:type="pct"/>
            <w:shd w:val="clear" w:color="auto" w:fill="D9D9D9"/>
            <w:hideMark/>
          </w:tcPr>
          <w:p w14:paraId="1BA2401E" w14:textId="77777777" w:rsidR="000659A3" w:rsidRPr="000659A3" w:rsidRDefault="000659A3" w:rsidP="000659A3">
            <w:pPr>
              <w:spacing w:before="120" w:after="120"/>
              <w:jc w:val="left"/>
              <w:rPr>
                <w:rFonts w:eastAsia="Times New Roman" w:cs="Arial"/>
                <w:b/>
                <w:color w:val="595959"/>
                <w:sz w:val="18"/>
                <w:lang w:val="fr-BE"/>
              </w:rPr>
            </w:pPr>
            <w:r w:rsidRPr="006E30E7">
              <w:rPr>
                <w:rFonts w:eastAsia="Times New Roman" w:cs="Arial"/>
                <w:b/>
                <w:color w:val="595959"/>
                <w:sz w:val="18"/>
              </w:rPr>
              <w:t>Estimated budget — Resources</w:t>
            </w:r>
            <w:r w:rsidRPr="00D7499A">
              <w:rPr>
                <w:rFonts w:eastAsia="Times New Roman" w:cs="Arial"/>
                <w:b/>
                <w:color w:val="C00000"/>
                <w:sz w:val="18"/>
                <w:lang w:val="fr-BE"/>
              </w:rPr>
              <w:t xml:space="preserve"> </w:t>
            </w:r>
          </w:p>
        </w:tc>
      </w:tr>
      <w:tr w:rsidR="000659A3" w:rsidRPr="000659A3" w14:paraId="37DCF580" w14:textId="77777777" w:rsidTr="000659A3">
        <w:trPr>
          <w:trHeight w:val="37"/>
        </w:trPr>
        <w:tc>
          <w:tcPr>
            <w:tcW w:w="5000" w:type="pct"/>
            <w:shd w:val="clear" w:color="auto" w:fill="F2F2F2"/>
            <w:hideMark/>
          </w:tcPr>
          <w:p w14:paraId="3DCE8BFB" w14:textId="77777777" w:rsidR="000659A3" w:rsidRPr="000659A3" w:rsidRDefault="000659A3" w:rsidP="000659A3">
            <w:pPr>
              <w:spacing w:before="120" w:after="120"/>
              <w:rPr>
                <w:rFonts w:eastAsia="Times New Roman"/>
                <w:i/>
                <w:color w:val="595959"/>
                <w:sz w:val="18"/>
                <w:szCs w:val="18"/>
                <w:highlight w:val="cyan"/>
              </w:rPr>
            </w:pPr>
            <w:r w:rsidRPr="000659A3">
              <w:rPr>
                <w:rFonts w:eastAsia="Times New Roman"/>
                <w:color w:val="595959"/>
                <w:sz w:val="18"/>
                <w:szCs w:val="18"/>
              </w:rPr>
              <w:t>See TOTAL PROJECT COSTS table below.</w:t>
            </w:r>
          </w:p>
        </w:tc>
      </w:tr>
    </w:tbl>
    <w:p w14:paraId="32C2F6C2" w14:textId="77777777" w:rsidR="000659A3" w:rsidRDefault="000659A3" w:rsidP="000659A3">
      <w:pPr>
        <w:spacing w:after="200"/>
        <w:jc w:val="left"/>
        <w:rPr>
          <w:rFonts w:eastAsia="Times New Roman"/>
          <w:color w:val="595959"/>
          <w:szCs w:val="24"/>
        </w:rPr>
      </w:pPr>
    </w:p>
    <w:p w14:paraId="7C814059" w14:textId="77777777" w:rsidR="000659A3" w:rsidRPr="00DC1867" w:rsidRDefault="000659A3" w:rsidP="006E30E7">
      <w:pPr>
        <w:pStyle w:val="Heading1"/>
        <w:rPr>
          <w:color w:val="C00000"/>
          <w:lang w:eastAsia="it-IT"/>
        </w:rPr>
      </w:pPr>
      <w:bookmarkStart w:id="56" w:name="_Toc208409632"/>
      <w:r w:rsidRPr="00DC1867">
        <w:rPr>
          <w:color w:val="C00000"/>
          <w:lang w:eastAsia="it-IT"/>
        </w:rPr>
        <w:lastRenderedPageBreak/>
        <w:t>Total Project costs</w:t>
      </w:r>
      <w:bookmarkEnd w:id="56"/>
    </w:p>
    <w:p w14:paraId="058E884D" w14:textId="77777777" w:rsidR="00386A22" w:rsidRPr="006E30E7" w:rsidRDefault="004E3CAF" w:rsidP="000659A3">
      <w:pPr>
        <w:spacing w:after="200"/>
        <w:jc w:val="left"/>
      </w:pPr>
      <w:r w:rsidRPr="00D662A1">
        <w:rPr>
          <w:noProof/>
        </w:rPr>
        <w:drawing>
          <wp:inline distT="0" distB="0" distL="0" distR="0" wp14:anchorId="3AE03517" wp14:editId="46618DA5">
            <wp:extent cx="8867775" cy="45624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67775" cy="4562475"/>
                    </a:xfrm>
                    <a:prstGeom prst="rect">
                      <a:avLst/>
                    </a:prstGeom>
                    <a:noFill/>
                    <a:ln>
                      <a:noFill/>
                    </a:ln>
                  </pic:spPr>
                </pic:pic>
              </a:graphicData>
            </a:graphic>
          </wp:inline>
        </w:drawing>
      </w:r>
    </w:p>
    <w:p w14:paraId="480FB017" w14:textId="77777777" w:rsidR="000659A3" w:rsidRPr="000659A3" w:rsidRDefault="000659A3" w:rsidP="000659A3">
      <w:pPr>
        <w:spacing w:after="200"/>
        <w:jc w:val="left"/>
        <w:rPr>
          <w:rFonts w:eastAsia="Times New Roman"/>
          <w:i/>
          <w:color w:val="595959"/>
        </w:rPr>
      </w:pPr>
    </w:p>
    <w:p w14:paraId="1CE32C16" w14:textId="77777777" w:rsidR="000659A3" w:rsidRPr="00B842F6" w:rsidRDefault="000659A3" w:rsidP="00B842F6">
      <w:pPr>
        <w:pStyle w:val="Heading2"/>
        <w:numPr>
          <w:ilvl w:val="1"/>
          <w:numId w:val="4"/>
        </w:numPr>
        <w:ind w:firstLine="0"/>
        <w:rPr>
          <w:color w:val="C00000"/>
          <w:lang w:eastAsia="it-IT"/>
        </w:rPr>
      </w:pPr>
      <w:bookmarkStart w:id="57" w:name="_Toc22838739"/>
      <w:bookmarkStart w:id="58" w:name="_Toc109214554"/>
      <w:bookmarkStart w:id="59" w:name="_Toc208409633"/>
      <w:bookmarkStart w:id="60" w:name="_Toc495508575"/>
      <w:r w:rsidRPr="00B842F6">
        <w:rPr>
          <w:color w:val="C00000"/>
          <w:lang w:eastAsia="it-IT"/>
        </w:rPr>
        <w:t>Subcontracting</w:t>
      </w:r>
      <w:bookmarkEnd w:id="57"/>
      <w:bookmarkEnd w:id="58"/>
      <w:bookmarkEnd w:id="59"/>
      <w:r w:rsidRPr="00B842F6">
        <w:rPr>
          <w:color w:val="C00000"/>
          <w:lang w:eastAsia="it-IT"/>
        </w:rPr>
        <w:t xml:space="preserve"> </w:t>
      </w:r>
    </w:p>
    <w:tbl>
      <w:tblPr>
        <w:tblpPr w:leftFromText="180" w:rightFromText="180" w:vertAnchor="text" w:horzAnchor="margin" w:tblpXSpec="right" w:tblpY="95"/>
        <w:tblW w:w="4800" w:type="pc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90"/>
        <w:gridCol w:w="1733"/>
        <w:gridCol w:w="1508"/>
        <w:gridCol w:w="416"/>
        <w:gridCol w:w="1960"/>
        <w:gridCol w:w="2020"/>
        <w:gridCol w:w="2341"/>
        <w:gridCol w:w="2220"/>
      </w:tblGrid>
      <w:tr w:rsidR="000659A3" w:rsidRPr="000659A3" w14:paraId="0DDACBA4" w14:textId="77777777" w:rsidTr="000659A3">
        <w:trPr>
          <w:trHeight w:val="333"/>
        </w:trPr>
        <w:tc>
          <w:tcPr>
            <w:tcW w:w="5000" w:type="pct"/>
            <w:gridSpan w:val="8"/>
            <w:shd w:val="clear" w:color="auto" w:fill="D9D9D9"/>
            <w:hideMark/>
          </w:tcPr>
          <w:p w14:paraId="521F17A4" w14:textId="77777777" w:rsidR="000659A3" w:rsidRPr="000659A3" w:rsidRDefault="000659A3" w:rsidP="000659A3">
            <w:pPr>
              <w:spacing w:after="120"/>
              <w:rPr>
                <w:rFonts w:eastAsia="Times New Roman" w:cs="Arial"/>
                <w:color w:val="595959"/>
              </w:rPr>
            </w:pPr>
            <w:r w:rsidRPr="000659A3">
              <w:rPr>
                <w:rFonts w:eastAsia="Times New Roman" w:cs="Arial"/>
                <w:b/>
                <w:color w:val="595959"/>
                <w:sz w:val="18"/>
              </w:rPr>
              <w:t xml:space="preserve">Subcontracting </w:t>
            </w:r>
          </w:p>
        </w:tc>
      </w:tr>
      <w:tr w:rsidR="000659A3" w:rsidRPr="000659A3" w14:paraId="1A744B65" w14:textId="77777777" w:rsidTr="000659A3">
        <w:tc>
          <w:tcPr>
            <w:tcW w:w="544" w:type="pct"/>
            <w:shd w:val="clear" w:color="auto" w:fill="E6E6E6"/>
            <w:hideMark/>
          </w:tcPr>
          <w:p w14:paraId="1DC31CFC" w14:textId="77777777" w:rsidR="000659A3" w:rsidRPr="000659A3" w:rsidRDefault="000659A3" w:rsidP="000659A3">
            <w:pPr>
              <w:spacing w:before="120" w:after="0"/>
              <w:jc w:val="center"/>
              <w:rPr>
                <w:rFonts w:eastAsia="Times New Roman" w:cs="Arial"/>
                <w:color w:val="595959"/>
                <w:sz w:val="18"/>
                <w:szCs w:val="18"/>
              </w:rPr>
            </w:pPr>
            <w:r w:rsidRPr="000659A3">
              <w:rPr>
                <w:rFonts w:eastAsia="Times New Roman" w:cs="Arial"/>
                <w:color w:val="595959"/>
                <w:sz w:val="18"/>
                <w:szCs w:val="18"/>
              </w:rPr>
              <w:t>Work Package No</w:t>
            </w:r>
          </w:p>
        </w:tc>
        <w:tc>
          <w:tcPr>
            <w:tcW w:w="633" w:type="pct"/>
            <w:shd w:val="clear" w:color="auto" w:fill="E6E6E6"/>
            <w:hideMark/>
          </w:tcPr>
          <w:p w14:paraId="613BB12F" w14:textId="77777777" w:rsidR="000659A3" w:rsidRPr="000659A3" w:rsidRDefault="000659A3" w:rsidP="000659A3">
            <w:pPr>
              <w:spacing w:before="120" w:after="0"/>
              <w:jc w:val="center"/>
              <w:rPr>
                <w:rFonts w:eastAsia="Times New Roman" w:cs="Arial"/>
                <w:color w:val="595959"/>
                <w:sz w:val="18"/>
                <w:szCs w:val="18"/>
              </w:rPr>
            </w:pPr>
            <w:r w:rsidRPr="000659A3">
              <w:rPr>
                <w:rFonts w:eastAsia="Times New Roman" w:cs="Arial"/>
                <w:color w:val="595959"/>
                <w:sz w:val="18"/>
                <w:szCs w:val="18"/>
              </w:rPr>
              <w:t>Subcontract No</w:t>
            </w:r>
          </w:p>
          <w:p w14:paraId="4A093669" w14:textId="77777777" w:rsidR="000659A3" w:rsidRPr="000659A3" w:rsidRDefault="000659A3" w:rsidP="000659A3">
            <w:pPr>
              <w:spacing w:after="120"/>
              <w:jc w:val="center"/>
              <w:rPr>
                <w:rFonts w:eastAsia="Times New Roman" w:cs="Arial"/>
                <w:color w:val="808080"/>
                <w:sz w:val="18"/>
                <w:szCs w:val="18"/>
              </w:rPr>
            </w:pPr>
          </w:p>
        </w:tc>
        <w:tc>
          <w:tcPr>
            <w:tcW w:w="551" w:type="pct"/>
            <w:shd w:val="clear" w:color="auto" w:fill="E6E6E6"/>
            <w:hideMark/>
          </w:tcPr>
          <w:p w14:paraId="5E7927EB" w14:textId="77777777" w:rsidR="000659A3" w:rsidRPr="000659A3" w:rsidRDefault="000659A3" w:rsidP="000659A3">
            <w:pPr>
              <w:spacing w:before="120" w:after="0"/>
              <w:jc w:val="center"/>
              <w:rPr>
                <w:rFonts w:eastAsia="Times New Roman" w:cs="Arial"/>
                <w:color w:val="595959"/>
                <w:sz w:val="18"/>
                <w:szCs w:val="18"/>
              </w:rPr>
            </w:pPr>
            <w:r w:rsidRPr="000659A3">
              <w:rPr>
                <w:rFonts w:eastAsia="Times New Roman" w:cs="Arial"/>
                <w:color w:val="595959"/>
                <w:sz w:val="18"/>
                <w:szCs w:val="18"/>
              </w:rPr>
              <w:t>Subcontract Name</w:t>
            </w:r>
          </w:p>
          <w:p w14:paraId="68FD510A" w14:textId="77777777" w:rsidR="000659A3" w:rsidRPr="000659A3" w:rsidRDefault="000659A3" w:rsidP="000659A3">
            <w:pPr>
              <w:spacing w:after="120"/>
              <w:jc w:val="center"/>
              <w:rPr>
                <w:rFonts w:eastAsia="Times New Roman" w:cs="Arial"/>
                <w:color w:val="595959"/>
                <w:sz w:val="18"/>
                <w:szCs w:val="18"/>
              </w:rPr>
            </w:pPr>
          </w:p>
        </w:tc>
        <w:tc>
          <w:tcPr>
            <w:tcW w:w="868" w:type="pct"/>
            <w:gridSpan w:val="2"/>
            <w:shd w:val="clear" w:color="auto" w:fill="E6E6E6"/>
            <w:hideMark/>
          </w:tcPr>
          <w:p w14:paraId="591AD156" w14:textId="77777777" w:rsidR="000659A3" w:rsidRPr="006E30E7" w:rsidRDefault="000659A3" w:rsidP="000659A3">
            <w:pPr>
              <w:spacing w:before="120" w:after="0"/>
              <w:jc w:val="center"/>
              <w:rPr>
                <w:rFonts w:eastAsia="Times New Roman" w:cs="Arial"/>
                <w:color w:val="595959"/>
                <w:sz w:val="18"/>
                <w:szCs w:val="18"/>
              </w:rPr>
            </w:pPr>
            <w:r w:rsidRPr="006E30E7">
              <w:rPr>
                <w:rFonts w:eastAsia="Times New Roman" w:cs="Arial"/>
                <w:color w:val="595959"/>
                <w:sz w:val="18"/>
                <w:szCs w:val="18"/>
              </w:rPr>
              <w:t xml:space="preserve">Description </w:t>
            </w:r>
          </w:p>
          <w:p w14:paraId="74DDAEE0" w14:textId="77777777" w:rsidR="000659A3" w:rsidRPr="000659A3" w:rsidRDefault="000659A3" w:rsidP="000659A3">
            <w:pPr>
              <w:spacing w:after="120"/>
              <w:jc w:val="center"/>
              <w:rPr>
                <w:rFonts w:eastAsia="Times New Roman" w:cs="Arial"/>
                <w:color w:val="595959"/>
                <w:sz w:val="18"/>
                <w:szCs w:val="18"/>
              </w:rPr>
            </w:pPr>
          </w:p>
        </w:tc>
        <w:tc>
          <w:tcPr>
            <w:tcW w:w="738" w:type="pct"/>
            <w:shd w:val="clear" w:color="auto" w:fill="E6E6E6"/>
            <w:hideMark/>
          </w:tcPr>
          <w:p w14:paraId="778AB105" w14:textId="77777777" w:rsidR="000659A3" w:rsidRPr="000659A3" w:rsidRDefault="000659A3" w:rsidP="000659A3">
            <w:pPr>
              <w:spacing w:before="120" w:after="0"/>
              <w:jc w:val="center"/>
              <w:rPr>
                <w:rFonts w:eastAsia="Times New Roman" w:cs="Arial"/>
                <w:color w:val="595959"/>
                <w:sz w:val="18"/>
                <w:szCs w:val="18"/>
              </w:rPr>
            </w:pPr>
            <w:r w:rsidRPr="000659A3">
              <w:rPr>
                <w:rFonts w:eastAsia="Times New Roman" w:cs="Arial"/>
                <w:color w:val="595959"/>
                <w:sz w:val="18"/>
                <w:szCs w:val="18"/>
              </w:rPr>
              <w:t>Estimated Costs</w:t>
            </w:r>
          </w:p>
          <w:p w14:paraId="1EB61184" w14:textId="77777777" w:rsidR="000659A3" w:rsidRPr="000659A3" w:rsidRDefault="000659A3" w:rsidP="000659A3">
            <w:pPr>
              <w:spacing w:after="120"/>
              <w:jc w:val="center"/>
              <w:rPr>
                <w:rFonts w:eastAsia="Times New Roman" w:cs="Arial"/>
                <w:color w:val="808080"/>
                <w:sz w:val="18"/>
                <w:szCs w:val="18"/>
              </w:rPr>
            </w:pPr>
            <w:r w:rsidRPr="000659A3">
              <w:rPr>
                <w:rFonts w:eastAsia="Times New Roman" w:cs="Arial"/>
                <w:color w:val="808080"/>
                <w:sz w:val="16"/>
                <w:szCs w:val="18"/>
              </w:rPr>
              <w:t>(EUR)</w:t>
            </w:r>
          </w:p>
        </w:tc>
        <w:tc>
          <w:tcPr>
            <w:tcW w:w="855" w:type="pct"/>
            <w:shd w:val="clear" w:color="auto" w:fill="E6E6E6"/>
            <w:hideMark/>
          </w:tcPr>
          <w:p w14:paraId="49CAC2CE" w14:textId="77777777" w:rsidR="000659A3" w:rsidRPr="000659A3" w:rsidRDefault="000659A3" w:rsidP="000659A3">
            <w:pPr>
              <w:spacing w:before="120" w:after="0"/>
              <w:jc w:val="center"/>
              <w:rPr>
                <w:rFonts w:eastAsia="Times New Roman" w:cs="Arial"/>
                <w:color w:val="595959"/>
                <w:sz w:val="18"/>
                <w:szCs w:val="18"/>
              </w:rPr>
            </w:pPr>
            <w:r w:rsidRPr="000659A3">
              <w:rPr>
                <w:rFonts w:eastAsia="Times New Roman" w:cs="Arial"/>
                <w:color w:val="595959"/>
                <w:sz w:val="18"/>
                <w:szCs w:val="18"/>
              </w:rPr>
              <w:t>Justification</w:t>
            </w:r>
          </w:p>
          <w:p w14:paraId="02A0281D" w14:textId="77777777" w:rsidR="000659A3" w:rsidRPr="000659A3" w:rsidRDefault="000659A3" w:rsidP="000659A3">
            <w:pPr>
              <w:spacing w:after="0"/>
              <w:jc w:val="center"/>
              <w:rPr>
                <w:rFonts w:eastAsia="Times New Roman" w:cs="Arial"/>
                <w:color w:val="595959"/>
                <w:sz w:val="18"/>
                <w:szCs w:val="18"/>
              </w:rPr>
            </w:pPr>
            <w:r w:rsidRPr="000659A3">
              <w:rPr>
                <w:rFonts w:eastAsia="Times New Roman" w:cs="Arial"/>
                <w:color w:val="808080"/>
                <w:sz w:val="16"/>
                <w:szCs w:val="18"/>
              </w:rPr>
              <w:t>(why is subcontracting necessary?)</w:t>
            </w:r>
          </w:p>
        </w:tc>
        <w:tc>
          <w:tcPr>
            <w:tcW w:w="811" w:type="pct"/>
            <w:shd w:val="clear" w:color="auto" w:fill="E6E6E6"/>
            <w:hideMark/>
          </w:tcPr>
          <w:p w14:paraId="552F9AC1" w14:textId="77777777" w:rsidR="000659A3" w:rsidRPr="000659A3" w:rsidRDefault="000659A3" w:rsidP="000659A3">
            <w:pPr>
              <w:spacing w:before="120" w:after="0"/>
              <w:jc w:val="center"/>
              <w:rPr>
                <w:rFonts w:eastAsia="Times New Roman" w:cs="Arial"/>
                <w:color w:val="595959"/>
                <w:sz w:val="18"/>
                <w:szCs w:val="18"/>
              </w:rPr>
            </w:pPr>
            <w:r w:rsidRPr="000659A3">
              <w:rPr>
                <w:rFonts w:eastAsia="Times New Roman" w:cs="Arial"/>
                <w:color w:val="595959"/>
                <w:sz w:val="18"/>
                <w:szCs w:val="18"/>
              </w:rPr>
              <w:t>Best-Value-for-Money</w:t>
            </w:r>
          </w:p>
          <w:p w14:paraId="1E50BD21" w14:textId="77777777" w:rsidR="000659A3" w:rsidRPr="000659A3" w:rsidRDefault="000659A3" w:rsidP="000659A3">
            <w:pPr>
              <w:spacing w:after="120"/>
              <w:jc w:val="center"/>
              <w:rPr>
                <w:rFonts w:eastAsia="Times New Roman" w:cs="Arial"/>
                <w:color w:val="808080"/>
                <w:sz w:val="16"/>
                <w:szCs w:val="18"/>
              </w:rPr>
            </w:pPr>
            <w:r w:rsidRPr="000659A3">
              <w:rPr>
                <w:rFonts w:eastAsia="Times New Roman" w:cs="Arial"/>
                <w:color w:val="808080"/>
                <w:sz w:val="16"/>
                <w:szCs w:val="18"/>
              </w:rPr>
              <w:t>(how do you intend to ensure it?)</w:t>
            </w:r>
          </w:p>
        </w:tc>
      </w:tr>
      <w:tr w:rsidR="000659A3" w:rsidRPr="000659A3" w14:paraId="2DEA3C07" w14:textId="77777777" w:rsidTr="006E30E7">
        <w:trPr>
          <w:trHeight w:val="37"/>
        </w:trPr>
        <w:tc>
          <w:tcPr>
            <w:tcW w:w="544" w:type="pct"/>
            <w:hideMark/>
          </w:tcPr>
          <w:p w14:paraId="7A7D2234" w14:textId="77777777" w:rsidR="000659A3" w:rsidRPr="000659A3" w:rsidRDefault="000659A3" w:rsidP="000659A3">
            <w:pPr>
              <w:spacing w:before="120" w:after="120"/>
              <w:jc w:val="center"/>
              <w:rPr>
                <w:rFonts w:eastAsia="Times New Roman" w:cs="Arial"/>
                <w:color w:val="595959"/>
                <w:sz w:val="18"/>
                <w:szCs w:val="18"/>
              </w:rPr>
            </w:pPr>
            <w:r w:rsidRPr="000659A3">
              <w:rPr>
                <w:rFonts w:eastAsia="Times New Roman" w:cs="Arial"/>
                <w:color w:val="595959"/>
                <w:sz w:val="18"/>
                <w:szCs w:val="18"/>
              </w:rPr>
              <w:t>1-</w:t>
            </w:r>
            <w:r w:rsidR="00386A22">
              <w:rPr>
                <w:rFonts w:eastAsia="Times New Roman" w:cs="Arial"/>
                <w:color w:val="595959"/>
                <w:sz w:val="18"/>
                <w:szCs w:val="18"/>
              </w:rPr>
              <w:t>5</w:t>
            </w:r>
          </w:p>
        </w:tc>
        <w:tc>
          <w:tcPr>
            <w:tcW w:w="633" w:type="pct"/>
            <w:hideMark/>
          </w:tcPr>
          <w:p w14:paraId="2D960DCB" w14:textId="77777777" w:rsidR="000659A3" w:rsidRPr="000659A3" w:rsidRDefault="000659A3" w:rsidP="000659A3">
            <w:pPr>
              <w:spacing w:before="120" w:after="120"/>
              <w:jc w:val="center"/>
              <w:rPr>
                <w:rFonts w:eastAsia="Times New Roman" w:cs="Arial"/>
                <w:color w:val="595959"/>
                <w:sz w:val="18"/>
                <w:szCs w:val="18"/>
              </w:rPr>
            </w:pPr>
            <w:r w:rsidRPr="000659A3">
              <w:rPr>
                <w:rFonts w:eastAsia="Times New Roman" w:cs="Arial"/>
                <w:color w:val="595959"/>
                <w:sz w:val="18"/>
                <w:szCs w:val="18"/>
              </w:rPr>
              <w:t>NA</w:t>
            </w:r>
          </w:p>
        </w:tc>
        <w:tc>
          <w:tcPr>
            <w:tcW w:w="551" w:type="pct"/>
            <w:hideMark/>
          </w:tcPr>
          <w:p w14:paraId="709BE39C" w14:textId="77777777" w:rsidR="000659A3" w:rsidRPr="000659A3" w:rsidRDefault="000659A3" w:rsidP="000659A3">
            <w:pPr>
              <w:spacing w:before="120" w:after="120"/>
              <w:jc w:val="center"/>
              <w:rPr>
                <w:rFonts w:eastAsia="Times New Roman" w:cs="Arial"/>
                <w:color w:val="595959"/>
                <w:sz w:val="18"/>
                <w:szCs w:val="18"/>
              </w:rPr>
            </w:pPr>
            <w:r w:rsidRPr="000659A3">
              <w:rPr>
                <w:rFonts w:eastAsia="Times New Roman" w:cs="Arial"/>
                <w:color w:val="595959"/>
                <w:sz w:val="18"/>
                <w:szCs w:val="18"/>
              </w:rPr>
              <w:t>NA</w:t>
            </w:r>
          </w:p>
        </w:tc>
        <w:tc>
          <w:tcPr>
            <w:tcW w:w="868" w:type="pct"/>
            <w:gridSpan w:val="2"/>
            <w:hideMark/>
          </w:tcPr>
          <w:p w14:paraId="2777C0B9" w14:textId="77777777" w:rsidR="000659A3" w:rsidRPr="000659A3" w:rsidRDefault="00386A22" w:rsidP="000659A3">
            <w:pPr>
              <w:spacing w:before="120" w:after="120"/>
              <w:jc w:val="center"/>
              <w:rPr>
                <w:rFonts w:eastAsia="Times New Roman" w:cs="Arial"/>
                <w:color w:val="595959"/>
                <w:sz w:val="18"/>
                <w:szCs w:val="18"/>
              </w:rPr>
            </w:pPr>
            <w:r>
              <w:rPr>
                <w:rFonts w:eastAsia="Times New Roman" w:cs="Arial"/>
                <w:color w:val="595959"/>
                <w:sz w:val="18"/>
                <w:szCs w:val="18"/>
              </w:rPr>
              <w:t>From T1.2 to T5.1</w:t>
            </w:r>
          </w:p>
        </w:tc>
        <w:tc>
          <w:tcPr>
            <w:tcW w:w="738" w:type="pct"/>
          </w:tcPr>
          <w:p w14:paraId="38294629" w14:textId="77777777" w:rsidR="000659A3" w:rsidRPr="000659A3" w:rsidRDefault="00386A22" w:rsidP="000659A3">
            <w:pPr>
              <w:spacing w:before="120" w:after="120"/>
              <w:jc w:val="left"/>
              <w:rPr>
                <w:rFonts w:eastAsia="Times New Roman" w:cs="Arial"/>
                <w:color w:val="595959"/>
                <w:sz w:val="18"/>
                <w:szCs w:val="18"/>
                <w:highlight w:val="yellow"/>
              </w:rPr>
            </w:pPr>
            <w:r w:rsidRPr="006E30E7">
              <w:rPr>
                <w:rFonts w:eastAsia="Times New Roman" w:cs="Arial"/>
                <w:color w:val="595959"/>
                <w:sz w:val="18"/>
                <w:szCs w:val="18"/>
              </w:rPr>
              <w:t>4</w:t>
            </w:r>
            <w:r w:rsidR="00E506B4">
              <w:rPr>
                <w:rFonts w:eastAsia="Times New Roman" w:cs="Arial"/>
                <w:color w:val="595959"/>
                <w:sz w:val="18"/>
                <w:szCs w:val="18"/>
              </w:rPr>
              <w:t>17</w:t>
            </w:r>
            <w:r w:rsidRPr="006E30E7">
              <w:rPr>
                <w:rFonts w:eastAsia="Times New Roman" w:cs="Arial"/>
                <w:color w:val="595959"/>
                <w:sz w:val="18"/>
                <w:szCs w:val="18"/>
              </w:rPr>
              <w:t> </w:t>
            </w:r>
            <w:r w:rsidR="00CC712B">
              <w:rPr>
                <w:rFonts w:eastAsia="Times New Roman" w:cs="Arial"/>
                <w:color w:val="595959"/>
                <w:sz w:val="18"/>
                <w:szCs w:val="18"/>
              </w:rPr>
              <w:t>5</w:t>
            </w:r>
            <w:r w:rsidRPr="006E30E7">
              <w:rPr>
                <w:rFonts w:eastAsia="Times New Roman" w:cs="Arial"/>
                <w:color w:val="595959"/>
                <w:sz w:val="18"/>
                <w:szCs w:val="18"/>
              </w:rPr>
              <w:t>30</w:t>
            </w:r>
          </w:p>
        </w:tc>
        <w:tc>
          <w:tcPr>
            <w:tcW w:w="855" w:type="pct"/>
            <w:hideMark/>
          </w:tcPr>
          <w:p w14:paraId="22755B47" w14:textId="77777777" w:rsidR="000659A3" w:rsidRPr="000659A3" w:rsidRDefault="000659A3" w:rsidP="000659A3">
            <w:pPr>
              <w:spacing w:before="120" w:after="120"/>
              <w:jc w:val="left"/>
              <w:rPr>
                <w:rFonts w:eastAsia="Times New Roman" w:cs="Arial"/>
                <w:color w:val="595959"/>
                <w:sz w:val="18"/>
                <w:szCs w:val="18"/>
              </w:rPr>
            </w:pPr>
            <w:r w:rsidRPr="000659A3">
              <w:rPr>
                <w:rFonts w:eastAsia="Times New Roman" w:cs="Arial"/>
                <w:color w:val="595959"/>
                <w:sz w:val="18"/>
                <w:szCs w:val="18"/>
                <w:shd w:val="clear" w:color="auto" w:fill="FFFFFF"/>
              </w:rPr>
              <w:t>Expertise not available in ETSI Secretariat </w:t>
            </w:r>
          </w:p>
        </w:tc>
        <w:tc>
          <w:tcPr>
            <w:tcW w:w="811" w:type="pct"/>
            <w:hideMark/>
          </w:tcPr>
          <w:p w14:paraId="0B3B781B" w14:textId="77777777" w:rsidR="000659A3" w:rsidRPr="000659A3" w:rsidRDefault="000659A3" w:rsidP="000659A3">
            <w:pPr>
              <w:spacing w:before="120" w:after="120"/>
              <w:jc w:val="left"/>
              <w:rPr>
                <w:rFonts w:eastAsia="Times New Roman" w:cs="Arial"/>
                <w:color w:val="595959"/>
                <w:sz w:val="18"/>
                <w:szCs w:val="18"/>
              </w:rPr>
            </w:pPr>
            <w:r w:rsidRPr="000659A3">
              <w:rPr>
                <w:rFonts w:eastAsia="Times New Roman" w:cs="Arial"/>
                <w:color w:val="595959"/>
                <w:sz w:val="18"/>
                <w:szCs w:val="18"/>
              </w:rPr>
              <w:t>Subcontractors are selected on a case-by-case basis in the context of an open call through a clearly defined process (typically one or more of the following, publication of the call through ETSI Collective letters (see section 2.3 above) to the membership, Technical Body mailing lists or explicit calls for tender).</w:t>
            </w:r>
          </w:p>
          <w:p w14:paraId="037B57F6" w14:textId="77777777" w:rsidR="000659A3" w:rsidRPr="000659A3" w:rsidRDefault="000659A3" w:rsidP="000659A3">
            <w:pPr>
              <w:spacing w:before="120" w:after="120"/>
              <w:jc w:val="left"/>
              <w:rPr>
                <w:rFonts w:eastAsia="Times New Roman" w:cs="Arial"/>
                <w:color w:val="595959"/>
                <w:sz w:val="18"/>
                <w:szCs w:val="18"/>
              </w:rPr>
            </w:pPr>
            <w:r w:rsidRPr="000659A3">
              <w:rPr>
                <w:rFonts w:eastAsia="Times New Roman" w:cs="Arial"/>
                <w:color w:val="595959"/>
                <w:sz w:val="18"/>
                <w:szCs w:val="18"/>
              </w:rPr>
              <w:t>Travel costs are included in the subcontracting cost.</w:t>
            </w:r>
          </w:p>
        </w:tc>
      </w:tr>
      <w:tr w:rsidR="000659A3" w:rsidRPr="000659A3" w14:paraId="3AE75584" w14:textId="77777777" w:rsidTr="000659A3">
        <w:tc>
          <w:tcPr>
            <w:tcW w:w="1880" w:type="pct"/>
            <w:gridSpan w:val="4"/>
            <w:shd w:val="clear" w:color="auto" w:fill="E6E6E6"/>
            <w:hideMark/>
          </w:tcPr>
          <w:p w14:paraId="0E0DB336" w14:textId="77777777" w:rsidR="000659A3" w:rsidRPr="000659A3" w:rsidRDefault="000659A3" w:rsidP="000659A3">
            <w:pPr>
              <w:spacing w:before="120" w:after="120"/>
              <w:jc w:val="left"/>
              <w:rPr>
                <w:rFonts w:eastAsia="Times New Roman" w:cs="Arial"/>
                <w:color w:val="595959"/>
                <w:sz w:val="18"/>
              </w:rPr>
            </w:pPr>
            <w:r w:rsidRPr="000659A3">
              <w:rPr>
                <w:rFonts w:eastAsia="Times New Roman" w:cs="Arial"/>
                <w:color w:val="595959"/>
                <w:sz w:val="18"/>
              </w:rPr>
              <w:t>Other issues:</w:t>
            </w:r>
          </w:p>
          <w:p w14:paraId="3EA0C9DA" w14:textId="77777777" w:rsidR="000659A3" w:rsidRPr="000659A3" w:rsidRDefault="000659A3" w:rsidP="000659A3">
            <w:pPr>
              <w:spacing w:before="120" w:after="120"/>
              <w:jc w:val="left"/>
              <w:rPr>
                <w:rFonts w:eastAsia="Times New Roman" w:cs="Arial"/>
                <w:i/>
                <w:color w:val="595959"/>
                <w:sz w:val="16"/>
                <w:szCs w:val="18"/>
              </w:rPr>
            </w:pPr>
            <w:r w:rsidRPr="000659A3">
              <w:rPr>
                <w:rFonts w:eastAsia="Times New Roman" w:cs="Arial"/>
                <w:i/>
                <w:color w:val="595959"/>
                <w:sz w:val="16"/>
                <w:szCs w:val="18"/>
              </w:rPr>
              <w:t>If subcontracting for the project goes beyond 30% of the total eligible costs, give specific reasons</w:t>
            </w:r>
            <w:r w:rsidRPr="000659A3">
              <w:rPr>
                <w:rFonts w:eastAsia="Times New Roman" w:cs="Arial"/>
                <w:i/>
                <w:color w:val="595959"/>
                <w:sz w:val="16"/>
              </w:rPr>
              <w:t>.</w:t>
            </w:r>
          </w:p>
        </w:tc>
        <w:tc>
          <w:tcPr>
            <w:tcW w:w="3120" w:type="pct"/>
            <w:gridSpan w:val="4"/>
            <w:shd w:val="clear" w:color="auto" w:fill="FFFFFF"/>
          </w:tcPr>
          <w:p w14:paraId="396C829E" w14:textId="77777777" w:rsidR="000659A3" w:rsidRPr="000659A3" w:rsidRDefault="000659A3" w:rsidP="000659A3">
            <w:pPr>
              <w:spacing w:after="0"/>
              <w:jc w:val="left"/>
              <w:textAlignment w:val="baseline"/>
              <w:rPr>
                <w:rFonts w:eastAsia="Times New Roman"/>
                <w:color w:val="595959"/>
                <w:sz w:val="18"/>
                <w:szCs w:val="18"/>
              </w:rPr>
            </w:pPr>
            <w:r w:rsidRPr="000659A3">
              <w:rPr>
                <w:rFonts w:eastAsia="Times New Roman"/>
                <w:color w:val="595959"/>
                <w:sz w:val="18"/>
                <w:szCs w:val="18"/>
              </w:rPr>
              <w:t>Each subcontractor/expert is allocated to specific tasks with an expected level of contribution. The financial resources allocated to the subcontractor are calculated on this principle. For reasons linked to French social Regulations and to avoid a risk of subordinate relationship that could trigger negative consequences for ETSI, on advice of its lawyers, ETSI has abandoned the principle of a daily rate to contract its experts and ETSI works now under the principle of service contracts.</w:t>
            </w:r>
          </w:p>
          <w:p w14:paraId="12DBB9BF" w14:textId="77777777" w:rsidR="000659A3" w:rsidRPr="000659A3" w:rsidRDefault="000659A3" w:rsidP="000659A3">
            <w:pPr>
              <w:spacing w:after="0"/>
              <w:jc w:val="left"/>
              <w:textAlignment w:val="baseline"/>
              <w:rPr>
                <w:rFonts w:eastAsia="Times New Roman" w:cs="Arial"/>
                <w:color w:val="595959"/>
                <w:sz w:val="18"/>
                <w:szCs w:val="18"/>
              </w:rPr>
            </w:pPr>
          </w:p>
          <w:p w14:paraId="12719FC5" w14:textId="77777777" w:rsidR="000659A3" w:rsidRPr="000659A3" w:rsidRDefault="000659A3" w:rsidP="000659A3">
            <w:pPr>
              <w:spacing w:after="0"/>
              <w:textAlignment w:val="baseline"/>
              <w:rPr>
                <w:rFonts w:ascii="Times New Roman" w:hAnsi="Times New Roman"/>
                <w:color w:val="595959"/>
                <w:sz w:val="18"/>
                <w:szCs w:val="18"/>
              </w:rPr>
            </w:pPr>
            <w:r w:rsidRPr="000659A3">
              <w:rPr>
                <w:rFonts w:eastAsia="Times New Roman"/>
                <w:color w:val="595959"/>
                <w:sz w:val="18"/>
                <w:szCs w:val="18"/>
              </w:rPr>
              <w:t xml:space="preserve">ETSI Secretariat (Funded Activities, Technical officers…) will ensure the project planning and controlling with the Technical Committee without charging the related costs to the project, as the EC funds ETSI </w:t>
            </w:r>
            <w:r w:rsidRPr="000659A3">
              <w:rPr>
                <w:rFonts w:eastAsia="Times New Roman"/>
                <w:color w:val="595959"/>
                <w:sz w:val="18"/>
                <w:szCs w:val="18"/>
              </w:rPr>
              <w:lastRenderedPageBreak/>
              <w:t>through an Operating Grant, whereas subcontractors will perform the development and technical execution of the project.</w:t>
            </w:r>
          </w:p>
          <w:p w14:paraId="2C0AF1B4" w14:textId="77777777" w:rsidR="000659A3" w:rsidRPr="000659A3" w:rsidRDefault="000659A3" w:rsidP="000659A3">
            <w:pPr>
              <w:spacing w:after="0"/>
              <w:textAlignment w:val="baseline"/>
              <w:rPr>
                <w:rFonts w:eastAsia="Times New Roman"/>
                <w:color w:val="595959"/>
                <w:sz w:val="24"/>
                <w:szCs w:val="24"/>
                <w:lang w:eastAsia="en-GB"/>
              </w:rPr>
            </w:pPr>
            <w:r w:rsidRPr="000659A3">
              <w:rPr>
                <w:rFonts w:eastAsia="Times New Roman"/>
                <w:color w:val="595959"/>
                <w:sz w:val="18"/>
                <w:szCs w:val="18"/>
              </w:rPr>
              <w:t>ETSI Secretariat has no expert as staff thus all tasks are subcontracted. Besides the technical project management (WP1) will be handled by the selected subcontractor as Project Leader to ensure the technical tasks execution and quality by the other subcontractors.</w:t>
            </w:r>
          </w:p>
        </w:tc>
      </w:tr>
    </w:tbl>
    <w:p w14:paraId="413A83D5" w14:textId="77777777" w:rsidR="000659A3" w:rsidRPr="00B842F6" w:rsidRDefault="000659A3" w:rsidP="00842B22">
      <w:pPr>
        <w:pStyle w:val="Heading2"/>
        <w:numPr>
          <w:ilvl w:val="0"/>
          <w:numId w:val="0"/>
        </w:numPr>
        <w:rPr>
          <w:color w:val="C00000"/>
          <w:lang w:eastAsia="it-IT"/>
        </w:rPr>
      </w:pPr>
      <w:bookmarkStart w:id="61" w:name="_Toc109214555"/>
      <w:bookmarkStart w:id="62" w:name="_Toc208409634"/>
      <w:r w:rsidRPr="00B842F6">
        <w:rPr>
          <w:color w:val="C00000"/>
          <w:lang w:eastAsia="it-IT"/>
        </w:rPr>
        <w:lastRenderedPageBreak/>
        <w:t>Timetable</w:t>
      </w:r>
      <w:bookmarkEnd w:id="60"/>
      <w:bookmarkEnd w:id="61"/>
      <w:bookmarkEnd w:id="62"/>
    </w:p>
    <w:tbl>
      <w:tblPr>
        <w:tblW w:w="13250" w:type="dxa"/>
        <w:tblInd w:w="534"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4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tblGrid>
      <w:tr w:rsidR="000659A3" w:rsidRPr="000659A3" w14:paraId="47F94E19" w14:textId="77777777" w:rsidTr="006E30E7">
        <w:trPr>
          <w:trHeight w:val="287"/>
        </w:trPr>
        <w:tc>
          <w:tcPr>
            <w:tcW w:w="13250" w:type="dxa"/>
            <w:gridSpan w:val="25"/>
            <w:shd w:val="clear" w:color="auto" w:fill="D9D9D9"/>
            <w:noWrap/>
            <w:hideMark/>
          </w:tcPr>
          <w:p w14:paraId="7CE067C1" w14:textId="77777777" w:rsidR="000659A3" w:rsidRPr="00BD504D" w:rsidRDefault="000659A3" w:rsidP="006E30E7">
            <w:pPr>
              <w:tabs>
                <w:tab w:val="left" w:pos="1092"/>
              </w:tabs>
              <w:spacing w:before="120" w:after="120"/>
              <w:rPr>
                <w:rFonts w:eastAsia="Times New Roman"/>
                <w:b/>
                <w:color w:val="595959"/>
                <w:sz w:val="18"/>
                <w:szCs w:val="24"/>
              </w:rPr>
            </w:pPr>
            <w:r w:rsidRPr="006E30E7">
              <w:rPr>
                <w:rFonts w:eastAsia="Times New Roman" w:cs="Arial"/>
                <w:b/>
                <w:bCs/>
                <w:noProof/>
                <w:color w:val="595959"/>
                <w:sz w:val="18"/>
                <w:szCs w:val="18"/>
                <w:lang w:val="en-US" w:eastAsia="en-GB"/>
              </w:rPr>
              <w:t>Timetable  .</w:t>
            </w:r>
          </w:p>
        </w:tc>
      </w:tr>
      <w:tr w:rsidR="000659A3" w:rsidRPr="000659A3" w14:paraId="385BAF3E" w14:textId="77777777" w:rsidTr="006E30E7">
        <w:trPr>
          <w:trHeight w:val="365"/>
        </w:trPr>
        <w:tc>
          <w:tcPr>
            <w:tcW w:w="2410" w:type="dxa"/>
            <w:vMerge w:val="restart"/>
            <w:shd w:val="clear" w:color="auto" w:fill="D9D9D9"/>
            <w:noWrap/>
            <w:hideMark/>
          </w:tcPr>
          <w:p w14:paraId="42360001" w14:textId="77777777" w:rsidR="000659A3" w:rsidRPr="000659A3" w:rsidRDefault="000659A3" w:rsidP="000659A3">
            <w:pPr>
              <w:spacing w:before="360" w:after="120"/>
              <w:jc w:val="center"/>
              <w:rPr>
                <w:rFonts w:eastAsia="Times New Roman"/>
                <w:b/>
                <w:color w:val="595959"/>
                <w:sz w:val="16"/>
                <w:szCs w:val="24"/>
              </w:rPr>
            </w:pPr>
            <w:r w:rsidRPr="000659A3">
              <w:rPr>
                <w:rFonts w:eastAsia="Times New Roman"/>
                <w:b/>
                <w:color w:val="595959"/>
                <w:sz w:val="18"/>
                <w:szCs w:val="16"/>
              </w:rPr>
              <w:t>ACTIVITY</w:t>
            </w:r>
          </w:p>
        </w:tc>
        <w:tc>
          <w:tcPr>
            <w:tcW w:w="10840" w:type="dxa"/>
            <w:gridSpan w:val="24"/>
            <w:shd w:val="clear" w:color="auto" w:fill="D9D9D9"/>
            <w:noWrap/>
            <w:hideMark/>
          </w:tcPr>
          <w:p w14:paraId="2CAB07EC" w14:textId="77777777" w:rsidR="000659A3" w:rsidRPr="000659A3" w:rsidRDefault="000659A3" w:rsidP="000659A3">
            <w:pPr>
              <w:spacing w:before="120" w:after="120"/>
              <w:jc w:val="center"/>
              <w:rPr>
                <w:rFonts w:eastAsia="Times New Roman"/>
                <w:b/>
                <w:color w:val="595959"/>
                <w:sz w:val="16"/>
                <w:szCs w:val="24"/>
              </w:rPr>
            </w:pPr>
            <w:r w:rsidRPr="000659A3">
              <w:rPr>
                <w:rFonts w:eastAsia="Times New Roman"/>
                <w:b/>
                <w:color w:val="595959"/>
                <w:sz w:val="18"/>
                <w:szCs w:val="24"/>
              </w:rPr>
              <w:t>MONTHS</w:t>
            </w:r>
          </w:p>
        </w:tc>
      </w:tr>
      <w:tr w:rsidR="006E30E7" w:rsidRPr="000659A3" w14:paraId="142202C6" w14:textId="77777777" w:rsidTr="006E30E7">
        <w:trPr>
          <w:trHeight w:val="314"/>
        </w:trPr>
        <w:tc>
          <w:tcPr>
            <w:tcW w:w="0" w:type="auto"/>
            <w:vMerge/>
            <w:vAlign w:val="center"/>
            <w:hideMark/>
          </w:tcPr>
          <w:p w14:paraId="305EB471" w14:textId="77777777" w:rsidR="000659A3" w:rsidRPr="000659A3" w:rsidRDefault="000659A3" w:rsidP="000659A3">
            <w:pPr>
              <w:spacing w:after="0"/>
              <w:jc w:val="left"/>
              <w:rPr>
                <w:rFonts w:eastAsia="Times New Roman"/>
                <w:b/>
                <w:color w:val="595959"/>
                <w:sz w:val="16"/>
                <w:szCs w:val="24"/>
              </w:rPr>
            </w:pPr>
          </w:p>
        </w:tc>
        <w:tc>
          <w:tcPr>
            <w:tcW w:w="460" w:type="dxa"/>
            <w:shd w:val="clear" w:color="auto" w:fill="E6E6E6"/>
            <w:noWrap/>
            <w:hideMark/>
          </w:tcPr>
          <w:p w14:paraId="3C3D2180"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1</w:t>
            </w:r>
          </w:p>
        </w:tc>
        <w:tc>
          <w:tcPr>
            <w:tcW w:w="433" w:type="dxa"/>
            <w:shd w:val="clear" w:color="auto" w:fill="E6E6E6"/>
            <w:hideMark/>
          </w:tcPr>
          <w:p w14:paraId="103B0C29"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2</w:t>
            </w:r>
          </w:p>
        </w:tc>
        <w:tc>
          <w:tcPr>
            <w:tcW w:w="433" w:type="dxa"/>
            <w:shd w:val="clear" w:color="auto" w:fill="E6E6E6"/>
            <w:hideMark/>
          </w:tcPr>
          <w:p w14:paraId="444E4082"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3</w:t>
            </w:r>
          </w:p>
        </w:tc>
        <w:tc>
          <w:tcPr>
            <w:tcW w:w="432" w:type="dxa"/>
            <w:shd w:val="clear" w:color="auto" w:fill="E6E6E6"/>
            <w:hideMark/>
          </w:tcPr>
          <w:p w14:paraId="090D9D3D"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4</w:t>
            </w:r>
          </w:p>
        </w:tc>
        <w:tc>
          <w:tcPr>
            <w:tcW w:w="433" w:type="dxa"/>
            <w:shd w:val="clear" w:color="auto" w:fill="E6E6E6"/>
            <w:hideMark/>
          </w:tcPr>
          <w:p w14:paraId="6A55D0C0"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5</w:t>
            </w:r>
          </w:p>
        </w:tc>
        <w:tc>
          <w:tcPr>
            <w:tcW w:w="433" w:type="dxa"/>
            <w:shd w:val="clear" w:color="auto" w:fill="E6E6E6"/>
            <w:hideMark/>
          </w:tcPr>
          <w:p w14:paraId="79363A4D"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6</w:t>
            </w:r>
          </w:p>
        </w:tc>
        <w:tc>
          <w:tcPr>
            <w:tcW w:w="432" w:type="dxa"/>
            <w:shd w:val="clear" w:color="auto" w:fill="E6E6E6"/>
            <w:hideMark/>
          </w:tcPr>
          <w:p w14:paraId="30679309"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7</w:t>
            </w:r>
          </w:p>
        </w:tc>
        <w:tc>
          <w:tcPr>
            <w:tcW w:w="433" w:type="dxa"/>
            <w:shd w:val="clear" w:color="auto" w:fill="E6E6E6"/>
            <w:hideMark/>
          </w:tcPr>
          <w:p w14:paraId="10808BE0"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8</w:t>
            </w:r>
          </w:p>
        </w:tc>
        <w:tc>
          <w:tcPr>
            <w:tcW w:w="433" w:type="dxa"/>
            <w:shd w:val="clear" w:color="auto" w:fill="E6E6E6"/>
            <w:hideMark/>
          </w:tcPr>
          <w:p w14:paraId="2E82CE6B"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9</w:t>
            </w:r>
          </w:p>
        </w:tc>
        <w:tc>
          <w:tcPr>
            <w:tcW w:w="466" w:type="dxa"/>
            <w:shd w:val="clear" w:color="auto" w:fill="E6E6E6"/>
            <w:hideMark/>
          </w:tcPr>
          <w:p w14:paraId="6B35A1A1"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10</w:t>
            </w:r>
          </w:p>
        </w:tc>
        <w:tc>
          <w:tcPr>
            <w:tcW w:w="466" w:type="dxa"/>
            <w:shd w:val="clear" w:color="auto" w:fill="E6E6E6"/>
            <w:hideMark/>
          </w:tcPr>
          <w:p w14:paraId="038697A0"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11</w:t>
            </w:r>
          </w:p>
        </w:tc>
        <w:tc>
          <w:tcPr>
            <w:tcW w:w="466" w:type="dxa"/>
            <w:shd w:val="clear" w:color="auto" w:fill="E6E6E6"/>
            <w:hideMark/>
          </w:tcPr>
          <w:p w14:paraId="5D738B99"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12</w:t>
            </w:r>
          </w:p>
        </w:tc>
        <w:tc>
          <w:tcPr>
            <w:tcW w:w="466" w:type="dxa"/>
            <w:shd w:val="clear" w:color="auto" w:fill="E6E6E6"/>
            <w:hideMark/>
          </w:tcPr>
          <w:p w14:paraId="34BF4872"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13</w:t>
            </w:r>
          </w:p>
        </w:tc>
        <w:tc>
          <w:tcPr>
            <w:tcW w:w="466" w:type="dxa"/>
            <w:shd w:val="clear" w:color="auto" w:fill="E6E6E6"/>
            <w:hideMark/>
          </w:tcPr>
          <w:p w14:paraId="294B0B6B"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14</w:t>
            </w:r>
          </w:p>
        </w:tc>
        <w:tc>
          <w:tcPr>
            <w:tcW w:w="466" w:type="dxa"/>
            <w:shd w:val="clear" w:color="auto" w:fill="E6E6E6"/>
            <w:hideMark/>
          </w:tcPr>
          <w:p w14:paraId="3F01BEB8"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15</w:t>
            </w:r>
          </w:p>
        </w:tc>
        <w:tc>
          <w:tcPr>
            <w:tcW w:w="466" w:type="dxa"/>
            <w:shd w:val="clear" w:color="auto" w:fill="E6E6E6"/>
            <w:hideMark/>
          </w:tcPr>
          <w:p w14:paraId="40FE712F"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16</w:t>
            </w:r>
          </w:p>
        </w:tc>
        <w:tc>
          <w:tcPr>
            <w:tcW w:w="466" w:type="dxa"/>
            <w:shd w:val="clear" w:color="auto" w:fill="E6E6E6"/>
            <w:hideMark/>
          </w:tcPr>
          <w:p w14:paraId="7C48F7D4"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17</w:t>
            </w:r>
          </w:p>
        </w:tc>
        <w:tc>
          <w:tcPr>
            <w:tcW w:w="466" w:type="dxa"/>
            <w:shd w:val="clear" w:color="auto" w:fill="E6E6E6"/>
            <w:hideMark/>
          </w:tcPr>
          <w:p w14:paraId="16588577"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18</w:t>
            </w:r>
          </w:p>
        </w:tc>
        <w:tc>
          <w:tcPr>
            <w:tcW w:w="466" w:type="dxa"/>
            <w:shd w:val="clear" w:color="auto" w:fill="E6E6E6"/>
            <w:hideMark/>
          </w:tcPr>
          <w:p w14:paraId="5D04ED09"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19</w:t>
            </w:r>
          </w:p>
        </w:tc>
        <w:tc>
          <w:tcPr>
            <w:tcW w:w="466" w:type="dxa"/>
            <w:shd w:val="clear" w:color="auto" w:fill="E6E6E6"/>
            <w:hideMark/>
          </w:tcPr>
          <w:p w14:paraId="21066510"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20</w:t>
            </w:r>
          </w:p>
        </w:tc>
        <w:tc>
          <w:tcPr>
            <w:tcW w:w="466" w:type="dxa"/>
            <w:shd w:val="clear" w:color="auto" w:fill="E6E6E6"/>
            <w:hideMark/>
          </w:tcPr>
          <w:p w14:paraId="0D5FD4C8"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21</w:t>
            </w:r>
          </w:p>
        </w:tc>
        <w:tc>
          <w:tcPr>
            <w:tcW w:w="466" w:type="dxa"/>
            <w:shd w:val="clear" w:color="auto" w:fill="E6E6E6"/>
            <w:hideMark/>
          </w:tcPr>
          <w:p w14:paraId="3072B873"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22</w:t>
            </w:r>
          </w:p>
        </w:tc>
        <w:tc>
          <w:tcPr>
            <w:tcW w:w="466" w:type="dxa"/>
            <w:shd w:val="clear" w:color="auto" w:fill="E6E6E6"/>
            <w:hideMark/>
          </w:tcPr>
          <w:p w14:paraId="3C1AEBAB"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23</w:t>
            </w:r>
          </w:p>
        </w:tc>
        <w:tc>
          <w:tcPr>
            <w:tcW w:w="394" w:type="dxa"/>
            <w:shd w:val="clear" w:color="auto" w:fill="E6E6E6"/>
            <w:hideMark/>
          </w:tcPr>
          <w:p w14:paraId="6FCFDB6E" w14:textId="77777777" w:rsidR="000659A3" w:rsidRPr="000659A3" w:rsidRDefault="000659A3" w:rsidP="000659A3">
            <w:pPr>
              <w:spacing w:before="120" w:after="120"/>
              <w:jc w:val="center"/>
              <w:rPr>
                <w:rFonts w:eastAsia="Times New Roman"/>
                <w:b/>
                <w:color w:val="595959"/>
                <w:sz w:val="16"/>
                <w:szCs w:val="16"/>
              </w:rPr>
            </w:pPr>
            <w:r w:rsidRPr="000659A3">
              <w:rPr>
                <w:rFonts w:eastAsia="Times New Roman"/>
                <w:b/>
                <w:color w:val="595959"/>
                <w:sz w:val="16"/>
                <w:szCs w:val="16"/>
              </w:rPr>
              <w:t>M 24</w:t>
            </w:r>
          </w:p>
        </w:tc>
      </w:tr>
      <w:tr w:rsidR="006E30E7" w:rsidRPr="000659A3" w14:paraId="44CEFA89" w14:textId="77777777" w:rsidTr="00B36010">
        <w:trPr>
          <w:trHeight w:val="446"/>
        </w:trPr>
        <w:tc>
          <w:tcPr>
            <w:tcW w:w="2410" w:type="dxa"/>
            <w:shd w:val="clear" w:color="auto" w:fill="D9D9D9"/>
            <w:hideMark/>
          </w:tcPr>
          <w:p w14:paraId="77D12A7C" w14:textId="77777777" w:rsidR="000659A3" w:rsidRPr="00B322AC" w:rsidRDefault="000659A3" w:rsidP="000659A3">
            <w:pPr>
              <w:spacing w:before="120" w:after="120"/>
              <w:jc w:val="left"/>
              <w:rPr>
                <w:rFonts w:eastAsia="Times New Roman"/>
                <w:b/>
                <w:color w:val="595959"/>
                <w:sz w:val="16"/>
                <w:szCs w:val="16"/>
              </w:rPr>
            </w:pPr>
            <w:r w:rsidRPr="00B322AC">
              <w:rPr>
                <w:rFonts w:eastAsia="Times New Roman"/>
                <w:b/>
                <w:color w:val="595959"/>
                <w:sz w:val="16"/>
                <w:szCs w:val="16"/>
              </w:rPr>
              <w:t>Task 1.1 -</w:t>
            </w:r>
            <w:r w:rsidR="00750EAC" w:rsidRPr="00B322AC">
              <w:rPr>
                <w:rFonts w:eastAsia="Times New Roman"/>
                <w:b/>
                <w:color w:val="595959"/>
                <w:sz w:val="16"/>
                <w:szCs w:val="16"/>
              </w:rPr>
              <w:t xml:space="preserve"> Project </w:t>
            </w:r>
            <w:r w:rsidR="0055495A">
              <w:rPr>
                <w:rFonts w:eastAsia="Times New Roman"/>
                <w:b/>
                <w:color w:val="595959"/>
                <w:sz w:val="16"/>
                <w:szCs w:val="16"/>
              </w:rPr>
              <w:t>m</w:t>
            </w:r>
            <w:r w:rsidR="00750EAC" w:rsidRPr="00B322AC">
              <w:rPr>
                <w:rFonts w:eastAsia="Times New Roman"/>
                <w:b/>
                <w:color w:val="595959"/>
                <w:sz w:val="16"/>
                <w:szCs w:val="16"/>
              </w:rPr>
              <w:t>anagement and coordination</w:t>
            </w:r>
          </w:p>
        </w:tc>
        <w:tc>
          <w:tcPr>
            <w:tcW w:w="460" w:type="dxa"/>
            <w:shd w:val="clear" w:color="auto" w:fill="F4B083" w:themeFill="accent2" w:themeFillTint="99"/>
            <w:noWrap/>
            <w:hideMark/>
          </w:tcPr>
          <w:p w14:paraId="2E57DEF8" w14:textId="77777777" w:rsidR="000659A3" w:rsidRPr="000659A3" w:rsidRDefault="000659A3" w:rsidP="000659A3">
            <w:pPr>
              <w:spacing w:after="200"/>
              <w:jc w:val="left"/>
              <w:rPr>
                <w:rFonts w:eastAsia="Times New Roman"/>
                <w:b/>
                <w:color w:val="595959"/>
                <w:sz w:val="18"/>
                <w:szCs w:val="16"/>
              </w:rPr>
            </w:pPr>
          </w:p>
        </w:tc>
        <w:tc>
          <w:tcPr>
            <w:tcW w:w="433" w:type="dxa"/>
            <w:shd w:val="clear" w:color="auto" w:fill="F4B083" w:themeFill="accent2" w:themeFillTint="99"/>
          </w:tcPr>
          <w:p w14:paraId="7C1196BF" w14:textId="77777777" w:rsidR="000659A3" w:rsidRPr="000659A3" w:rsidRDefault="000659A3" w:rsidP="000659A3">
            <w:pPr>
              <w:spacing w:before="120" w:after="120"/>
              <w:jc w:val="left"/>
              <w:rPr>
                <w:rFonts w:eastAsia="Times New Roman"/>
                <w:color w:val="595959"/>
                <w:sz w:val="16"/>
                <w:szCs w:val="16"/>
              </w:rPr>
            </w:pPr>
          </w:p>
        </w:tc>
        <w:tc>
          <w:tcPr>
            <w:tcW w:w="433" w:type="dxa"/>
            <w:shd w:val="clear" w:color="auto" w:fill="F4B083" w:themeFill="accent2" w:themeFillTint="99"/>
          </w:tcPr>
          <w:p w14:paraId="49D1289A" w14:textId="77777777" w:rsidR="000659A3" w:rsidRPr="000659A3" w:rsidRDefault="000659A3" w:rsidP="000659A3">
            <w:pPr>
              <w:spacing w:before="120" w:after="120"/>
              <w:jc w:val="left"/>
              <w:rPr>
                <w:rFonts w:eastAsia="Times New Roman"/>
                <w:color w:val="595959"/>
                <w:sz w:val="16"/>
                <w:szCs w:val="16"/>
              </w:rPr>
            </w:pPr>
          </w:p>
        </w:tc>
        <w:tc>
          <w:tcPr>
            <w:tcW w:w="432" w:type="dxa"/>
            <w:shd w:val="clear" w:color="auto" w:fill="F4B083" w:themeFill="accent2" w:themeFillTint="99"/>
          </w:tcPr>
          <w:p w14:paraId="780F88AA" w14:textId="77777777" w:rsidR="000659A3" w:rsidRPr="000659A3" w:rsidRDefault="000659A3" w:rsidP="000659A3">
            <w:pPr>
              <w:spacing w:before="120" w:after="120"/>
              <w:jc w:val="left"/>
              <w:rPr>
                <w:rFonts w:eastAsia="Times New Roman"/>
                <w:color w:val="595959"/>
                <w:sz w:val="16"/>
                <w:szCs w:val="16"/>
              </w:rPr>
            </w:pPr>
          </w:p>
        </w:tc>
        <w:tc>
          <w:tcPr>
            <w:tcW w:w="433" w:type="dxa"/>
            <w:shd w:val="clear" w:color="auto" w:fill="F4B083" w:themeFill="accent2" w:themeFillTint="99"/>
          </w:tcPr>
          <w:p w14:paraId="06FAD11B" w14:textId="77777777" w:rsidR="000659A3" w:rsidRPr="000659A3" w:rsidRDefault="000659A3" w:rsidP="000659A3">
            <w:pPr>
              <w:spacing w:before="120" w:after="120"/>
              <w:jc w:val="left"/>
              <w:rPr>
                <w:rFonts w:eastAsia="Times New Roman"/>
                <w:color w:val="595959"/>
                <w:sz w:val="16"/>
                <w:szCs w:val="16"/>
              </w:rPr>
            </w:pPr>
          </w:p>
        </w:tc>
        <w:tc>
          <w:tcPr>
            <w:tcW w:w="433" w:type="dxa"/>
            <w:shd w:val="clear" w:color="auto" w:fill="F4B083" w:themeFill="accent2" w:themeFillTint="99"/>
          </w:tcPr>
          <w:p w14:paraId="5F34A949" w14:textId="77777777" w:rsidR="000659A3" w:rsidRPr="000659A3" w:rsidRDefault="000659A3" w:rsidP="000659A3">
            <w:pPr>
              <w:spacing w:before="120" w:after="120"/>
              <w:jc w:val="left"/>
              <w:rPr>
                <w:rFonts w:eastAsia="Times New Roman"/>
                <w:color w:val="595959"/>
                <w:sz w:val="16"/>
                <w:szCs w:val="16"/>
              </w:rPr>
            </w:pPr>
          </w:p>
        </w:tc>
        <w:tc>
          <w:tcPr>
            <w:tcW w:w="432" w:type="dxa"/>
            <w:shd w:val="clear" w:color="auto" w:fill="F4B083" w:themeFill="accent2" w:themeFillTint="99"/>
          </w:tcPr>
          <w:p w14:paraId="024F435E" w14:textId="77777777" w:rsidR="000659A3" w:rsidRPr="000659A3" w:rsidRDefault="000659A3" w:rsidP="000659A3">
            <w:pPr>
              <w:spacing w:before="120" w:after="120"/>
              <w:jc w:val="left"/>
              <w:rPr>
                <w:rFonts w:eastAsia="Times New Roman"/>
                <w:color w:val="595959"/>
                <w:sz w:val="16"/>
                <w:szCs w:val="16"/>
              </w:rPr>
            </w:pPr>
          </w:p>
        </w:tc>
        <w:tc>
          <w:tcPr>
            <w:tcW w:w="433" w:type="dxa"/>
            <w:shd w:val="clear" w:color="auto" w:fill="F4B083" w:themeFill="accent2" w:themeFillTint="99"/>
          </w:tcPr>
          <w:p w14:paraId="35D82B91" w14:textId="77777777" w:rsidR="000659A3" w:rsidRPr="000659A3" w:rsidRDefault="000659A3" w:rsidP="000659A3">
            <w:pPr>
              <w:spacing w:before="120" w:after="120"/>
              <w:jc w:val="left"/>
              <w:rPr>
                <w:rFonts w:eastAsia="Times New Roman"/>
                <w:color w:val="595959"/>
                <w:sz w:val="16"/>
                <w:szCs w:val="16"/>
              </w:rPr>
            </w:pPr>
          </w:p>
        </w:tc>
        <w:tc>
          <w:tcPr>
            <w:tcW w:w="433" w:type="dxa"/>
            <w:shd w:val="clear" w:color="auto" w:fill="F4B083" w:themeFill="accent2" w:themeFillTint="99"/>
          </w:tcPr>
          <w:p w14:paraId="410C18EB"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0824C58B"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05BB14A1"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751321A0"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79FDFFB7"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204814C8"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0851F588"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4B4510B6"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339EF9B3"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74DE0ADC"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05539B07"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736F0DD1"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06720690"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5F726AB2"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43742B32" w14:textId="77777777" w:rsidR="000659A3" w:rsidRPr="000659A3" w:rsidRDefault="000659A3" w:rsidP="000659A3">
            <w:pPr>
              <w:spacing w:before="120" w:after="120"/>
              <w:jc w:val="left"/>
              <w:rPr>
                <w:rFonts w:eastAsia="Times New Roman"/>
                <w:color w:val="595959"/>
                <w:sz w:val="16"/>
                <w:szCs w:val="16"/>
              </w:rPr>
            </w:pPr>
          </w:p>
        </w:tc>
        <w:tc>
          <w:tcPr>
            <w:tcW w:w="394" w:type="dxa"/>
            <w:shd w:val="clear" w:color="auto" w:fill="F4B083" w:themeFill="accent2" w:themeFillTint="99"/>
          </w:tcPr>
          <w:p w14:paraId="5AA9F2A8" w14:textId="77777777" w:rsidR="000659A3" w:rsidRPr="000659A3" w:rsidRDefault="000659A3" w:rsidP="000659A3">
            <w:pPr>
              <w:spacing w:before="120" w:after="120"/>
              <w:jc w:val="left"/>
              <w:rPr>
                <w:rFonts w:eastAsia="Times New Roman"/>
                <w:color w:val="595959"/>
                <w:sz w:val="16"/>
                <w:szCs w:val="16"/>
              </w:rPr>
            </w:pPr>
          </w:p>
        </w:tc>
      </w:tr>
      <w:tr w:rsidR="006E30E7" w:rsidRPr="000659A3" w14:paraId="252F3585" w14:textId="77777777" w:rsidTr="00B36010">
        <w:trPr>
          <w:trHeight w:val="348"/>
        </w:trPr>
        <w:tc>
          <w:tcPr>
            <w:tcW w:w="2410" w:type="dxa"/>
            <w:shd w:val="clear" w:color="auto" w:fill="D9D9D9"/>
            <w:hideMark/>
          </w:tcPr>
          <w:p w14:paraId="536E3C00" w14:textId="77777777" w:rsidR="000659A3" w:rsidRPr="00B322AC" w:rsidRDefault="000659A3" w:rsidP="000659A3">
            <w:pPr>
              <w:spacing w:before="120" w:after="120"/>
              <w:jc w:val="left"/>
              <w:rPr>
                <w:rFonts w:eastAsia="Times New Roman"/>
                <w:b/>
                <w:color w:val="595959"/>
                <w:sz w:val="16"/>
                <w:szCs w:val="16"/>
              </w:rPr>
            </w:pPr>
            <w:r w:rsidRPr="00B322AC">
              <w:rPr>
                <w:rFonts w:eastAsia="Times New Roman"/>
                <w:b/>
                <w:color w:val="595959"/>
                <w:sz w:val="16"/>
                <w:szCs w:val="16"/>
              </w:rPr>
              <w:t xml:space="preserve">Task 1.2 - </w:t>
            </w:r>
            <w:r w:rsidR="00750EAC" w:rsidRPr="00B322AC">
              <w:rPr>
                <w:rFonts w:eastAsia="Times New Roman"/>
                <w:b/>
                <w:color w:val="595959"/>
                <w:sz w:val="16"/>
                <w:szCs w:val="16"/>
              </w:rPr>
              <w:t>Reporting</w:t>
            </w:r>
          </w:p>
        </w:tc>
        <w:tc>
          <w:tcPr>
            <w:tcW w:w="460" w:type="dxa"/>
            <w:shd w:val="clear" w:color="auto" w:fill="F4B083" w:themeFill="accent2" w:themeFillTint="99"/>
            <w:noWrap/>
            <w:hideMark/>
          </w:tcPr>
          <w:p w14:paraId="4700AADC" w14:textId="77777777" w:rsidR="000659A3" w:rsidRPr="000659A3" w:rsidRDefault="000659A3" w:rsidP="000659A3">
            <w:pPr>
              <w:spacing w:after="200"/>
              <w:jc w:val="left"/>
              <w:rPr>
                <w:rFonts w:eastAsia="Times New Roman"/>
                <w:b/>
                <w:color w:val="595959"/>
                <w:sz w:val="18"/>
                <w:szCs w:val="16"/>
              </w:rPr>
            </w:pPr>
          </w:p>
        </w:tc>
        <w:tc>
          <w:tcPr>
            <w:tcW w:w="433" w:type="dxa"/>
            <w:shd w:val="clear" w:color="auto" w:fill="F4B083" w:themeFill="accent2" w:themeFillTint="99"/>
          </w:tcPr>
          <w:p w14:paraId="7FA7921C" w14:textId="77777777" w:rsidR="000659A3" w:rsidRPr="000659A3" w:rsidRDefault="000659A3" w:rsidP="000659A3">
            <w:pPr>
              <w:spacing w:before="120" w:after="120"/>
              <w:jc w:val="left"/>
              <w:rPr>
                <w:rFonts w:eastAsia="Times New Roman"/>
                <w:color w:val="595959"/>
                <w:sz w:val="16"/>
                <w:szCs w:val="16"/>
              </w:rPr>
            </w:pPr>
          </w:p>
        </w:tc>
        <w:tc>
          <w:tcPr>
            <w:tcW w:w="433" w:type="dxa"/>
            <w:shd w:val="clear" w:color="auto" w:fill="F4B083" w:themeFill="accent2" w:themeFillTint="99"/>
          </w:tcPr>
          <w:p w14:paraId="5A9D345B" w14:textId="77777777" w:rsidR="000659A3" w:rsidRPr="000659A3" w:rsidRDefault="000659A3" w:rsidP="000659A3">
            <w:pPr>
              <w:spacing w:before="120" w:after="120"/>
              <w:jc w:val="left"/>
              <w:rPr>
                <w:rFonts w:eastAsia="Times New Roman"/>
                <w:color w:val="595959"/>
                <w:sz w:val="16"/>
                <w:szCs w:val="16"/>
              </w:rPr>
            </w:pPr>
          </w:p>
        </w:tc>
        <w:tc>
          <w:tcPr>
            <w:tcW w:w="432" w:type="dxa"/>
            <w:shd w:val="clear" w:color="auto" w:fill="F4B083" w:themeFill="accent2" w:themeFillTint="99"/>
          </w:tcPr>
          <w:p w14:paraId="5BEE6E62" w14:textId="77777777" w:rsidR="000659A3" w:rsidRPr="000659A3" w:rsidRDefault="000659A3" w:rsidP="000659A3">
            <w:pPr>
              <w:spacing w:before="120" w:after="120"/>
              <w:jc w:val="left"/>
              <w:rPr>
                <w:rFonts w:eastAsia="Times New Roman"/>
                <w:color w:val="595959"/>
                <w:sz w:val="16"/>
                <w:szCs w:val="16"/>
              </w:rPr>
            </w:pPr>
          </w:p>
        </w:tc>
        <w:tc>
          <w:tcPr>
            <w:tcW w:w="433" w:type="dxa"/>
            <w:shd w:val="clear" w:color="auto" w:fill="F4B083" w:themeFill="accent2" w:themeFillTint="99"/>
          </w:tcPr>
          <w:p w14:paraId="650D91F2" w14:textId="77777777" w:rsidR="000659A3" w:rsidRPr="000659A3" w:rsidRDefault="000659A3" w:rsidP="000659A3">
            <w:pPr>
              <w:spacing w:before="120" w:after="120"/>
              <w:jc w:val="left"/>
              <w:rPr>
                <w:rFonts w:eastAsia="Times New Roman"/>
                <w:color w:val="595959"/>
                <w:sz w:val="16"/>
                <w:szCs w:val="16"/>
              </w:rPr>
            </w:pPr>
          </w:p>
        </w:tc>
        <w:tc>
          <w:tcPr>
            <w:tcW w:w="433" w:type="dxa"/>
            <w:shd w:val="clear" w:color="auto" w:fill="F4B083" w:themeFill="accent2" w:themeFillTint="99"/>
          </w:tcPr>
          <w:p w14:paraId="54A4E3C7" w14:textId="77777777" w:rsidR="000659A3" w:rsidRPr="000659A3" w:rsidRDefault="000659A3" w:rsidP="000659A3">
            <w:pPr>
              <w:spacing w:before="120" w:after="120"/>
              <w:jc w:val="left"/>
              <w:rPr>
                <w:rFonts w:eastAsia="Times New Roman"/>
                <w:color w:val="595959"/>
                <w:sz w:val="16"/>
                <w:szCs w:val="16"/>
              </w:rPr>
            </w:pPr>
          </w:p>
        </w:tc>
        <w:tc>
          <w:tcPr>
            <w:tcW w:w="432" w:type="dxa"/>
            <w:shd w:val="clear" w:color="auto" w:fill="F4B083" w:themeFill="accent2" w:themeFillTint="99"/>
          </w:tcPr>
          <w:p w14:paraId="54C33497" w14:textId="77777777" w:rsidR="000659A3" w:rsidRPr="000659A3" w:rsidRDefault="000659A3" w:rsidP="000659A3">
            <w:pPr>
              <w:spacing w:before="120" w:after="120"/>
              <w:jc w:val="left"/>
              <w:rPr>
                <w:rFonts w:eastAsia="Times New Roman"/>
                <w:color w:val="595959"/>
                <w:sz w:val="16"/>
                <w:szCs w:val="16"/>
              </w:rPr>
            </w:pPr>
          </w:p>
        </w:tc>
        <w:tc>
          <w:tcPr>
            <w:tcW w:w="433" w:type="dxa"/>
            <w:shd w:val="clear" w:color="auto" w:fill="F4B083" w:themeFill="accent2" w:themeFillTint="99"/>
          </w:tcPr>
          <w:p w14:paraId="5FC562E4" w14:textId="77777777" w:rsidR="000659A3" w:rsidRPr="000659A3" w:rsidRDefault="000659A3" w:rsidP="000659A3">
            <w:pPr>
              <w:spacing w:before="120" w:after="120"/>
              <w:jc w:val="left"/>
              <w:rPr>
                <w:rFonts w:eastAsia="Times New Roman"/>
                <w:color w:val="595959"/>
                <w:sz w:val="16"/>
                <w:szCs w:val="16"/>
              </w:rPr>
            </w:pPr>
          </w:p>
        </w:tc>
        <w:tc>
          <w:tcPr>
            <w:tcW w:w="433" w:type="dxa"/>
            <w:shd w:val="clear" w:color="auto" w:fill="F4B083" w:themeFill="accent2" w:themeFillTint="99"/>
          </w:tcPr>
          <w:p w14:paraId="326F9D18"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7EEA7A81"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046AB070"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0BFF58AF"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5DF9FA8E"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5A0DF047"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63C7B3B3"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7F45C70B"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32F1FC37"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08659058"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3B5F2296"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4BBEAB2F"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6CBA09FB"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381DCF34" w14:textId="77777777" w:rsidR="000659A3" w:rsidRPr="000659A3" w:rsidRDefault="000659A3" w:rsidP="000659A3">
            <w:pPr>
              <w:spacing w:before="120" w:after="120"/>
              <w:jc w:val="left"/>
              <w:rPr>
                <w:rFonts w:eastAsia="Times New Roman"/>
                <w:color w:val="595959"/>
                <w:sz w:val="16"/>
                <w:szCs w:val="16"/>
              </w:rPr>
            </w:pPr>
          </w:p>
        </w:tc>
        <w:tc>
          <w:tcPr>
            <w:tcW w:w="466" w:type="dxa"/>
            <w:shd w:val="clear" w:color="auto" w:fill="F4B083" w:themeFill="accent2" w:themeFillTint="99"/>
          </w:tcPr>
          <w:p w14:paraId="6AA2E2D1" w14:textId="77777777" w:rsidR="000659A3" w:rsidRPr="000659A3" w:rsidRDefault="000659A3" w:rsidP="000659A3">
            <w:pPr>
              <w:spacing w:before="120" w:after="120"/>
              <w:jc w:val="left"/>
              <w:rPr>
                <w:rFonts w:eastAsia="Times New Roman"/>
                <w:color w:val="595959"/>
                <w:sz w:val="16"/>
                <w:szCs w:val="16"/>
              </w:rPr>
            </w:pPr>
          </w:p>
        </w:tc>
        <w:tc>
          <w:tcPr>
            <w:tcW w:w="394" w:type="dxa"/>
            <w:shd w:val="clear" w:color="auto" w:fill="F4B083" w:themeFill="accent2" w:themeFillTint="99"/>
          </w:tcPr>
          <w:p w14:paraId="05E45F78" w14:textId="77777777" w:rsidR="000659A3" w:rsidRPr="000659A3" w:rsidRDefault="000659A3" w:rsidP="000659A3">
            <w:pPr>
              <w:spacing w:before="120" w:after="120"/>
              <w:jc w:val="left"/>
              <w:rPr>
                <w:rFonts w:eastAsia="Times New Roman"/>
                <w:color w:val="595959"/>
                <w:sz w:val="16"/>
                <w:szCs w:val="16"/>
              </w:rPr>
            </w:pPr>
          </w:p>
        </w:tc>
      </w:tr>
      <w:tr w:rsidR="00750EAC" w:rsidRPr="000659A3" w14:paraId="29C6EC98" w14:textId="77777777" w:rsidTr="009606FE">
        <w:trPr>
          <w:trHeight w:val="348"/>
        </w:trPr>
        <w:tc>
          <w:tcPr>
            <w:tcW w:w="2410" w:type="dxa"/>
            <w:vAlign w:val="center"/>
            <w:hideMark/>
          </w:tcPr>
          <w:p w14:paraId="1F24E844" w14:textId="654D3B13" w:rsidR="00750EAC" w:rsidRPr="00B322AC" w:rsidRDefault="00750EAC" w:rsidP="00750EAC">
            <w:pPr>
              <w:spacing w:before="120" w:after="120"/>
              <w:jc w:val="left"/>
              <w:rPr>
                <w:rFonts w:eastAsia="Times New Roman"/>
                <w:b/>
                <w:color w:val="595959"/>
                <w:sz w:val="16"/>
                <w:szCs w:val="16"/>
              </w:rPr>
            </w:pPr>
            <w:r w:rsidRPr="006E30E7">
              <w:rPr>
                <w:rFonts w:eastAsia="Times New Roman"/>
                <w:b/>
                <w:color w:val="595959"/>
                <w:sz w:val="16"/>
                <w:szCs w:val="16"/>
              </w:rPr>
              <w:t xml:space="preserve">Task 2.1. Required technology updates. Identification of </w:t>
            </w:r>
            <w:r w:rsidR="008C51CE" w:rsidRPr="006E30E7">
              <w:rPr>
                <w:rFonts w:eastAsia="Times New Roman"/>
                <w:b/>
                <w:color w:val="595959"/>
                <w:sz w:val="16"/>
                <w:szCs w:val="16"/>
              </w:rPr>
              <w:t>synergies</w:t>
            </w:r>
            <w:r w:rsidRPr="006E30E7">
              <w:rPr>
                <w:rFonts w:eastAsia="Times New Roman"/>
                <w:b/>
                <w:color w:val="595959"/>
                <w:sz w:val="16"/>
                <w:szCs w:val="16"/>
              </w:rPr>
              <w:t xml:space="preserve"> between ENs</w:t>
            </w:r>
          </w:p>
        </w:tc>
        <w:tc>
          <w:tcPr>
            <w:tcW w:w="460" w:type="dxa"/>
            <w:noWrap/>
            <w:hideMark/>
          </w:tcPr>
          <w:p w14:paraId="65EF2DFA" w14:textId="77777777" w:rsidR="00750EAC" w:rsidRPr="000659A3" w:rsidRDefault="00750EAC" w:rsidP="00750EAC">
            <w:pPr>
              <w:spacing w:after="200"/>
              <w:jc w:val="left"/>
              <w:rPr>
                <w:rFonts w:eastAsia="Times New Roman"/>
                <w:b/>
                <w:color w:val="595959"/>
                <w:sz w:val="18"/>
                <w:szCs w:val="16"/>
              </w:rPr>
            </w:pPr>
          </w:p>
        </w:tc>
        <w:tc>
          <w:tcPr>
            <w:tcW w:w="433" w:type="dxa"/>
          </w:tcPr>
          <w:p w14:paraId="23C3AF48" w14:textId="77777777" w:rsidR="00750EAC" w:rsidRPr="000659A3" w:rsidRDefault="00750EAC" w:rsidP="00750EAC">
            <w:pPr>
              <w:spacing w:before="120" w:after="120"/>
              <w:jc w:val="left"/>
              <w:rPr>
                <w:rFonts w:eastAsia="Times New Roman"/>
                <w:color w:val="595959"/>
                <w:sz w:val="16"/>
                <w:szCs w:val="16"/>
              </w:rPr>
            </w:pPr>
          </w:p>
        </w:tc>
        <w:tc>
          <w:tcPr>
            <w:tcW w:w="433" w:type="dxa"/>
            <w:shd w:val="clear" w:color="auto" w:fill="F4B083" w:themeFill="accent2" w:themeFillTint="99"/>
          </w:tcPr>
          <w:p w14:paraId="2528205E" w14:textId="77777777" w:rsidR="00750EAC" w:rsidRPr="000659A3" w:rsidRDefault="00750EAC" w:rsidP="00750EAC">
            <w:pPr>
              <w:spacing w:before="120" w:after="120"/>
              <w:jc w:val="left"/>
              <w:rPr>
                <w:rFonts w:eastAsia="Times New Roman"/>
                <w:color w:val="595959"/>
                <w:sz w:val="16"/>
                <w:szCs w:val="16"/>
              </w:rPr>
            </w:pPr>
          </w:p>
        </w:tc>
        <w:tc>
          <w:tcPr>
            <w:tcW w:w="432" w:type="dxa"/>
            <w:shd w:val="clear" w:color="auto" w:fill="F4B083" w:themeFill="accent2" w:themeFillTint="99"/>
          </w:tcPr>
          <w:p w14:paraId="0F6E8D5E" w14:textId="77777777" w:rsidR="00750EAC" w:rsidRPr="000659A3" w:rsidRDefault="00750EAC" w:rsidP="00750EAC">
            <w:pPr>
              <w:spacing w:before="120" w:after="120"/>
              <w:jc w:val="left"/>
              <w:rPr>
                <w:rFonts w:eastAsia="Times New Roman"/>
                <w:color w:val="595959"/>
                <w:sz w:val="16"/>
                <w:szCs w:val="16"/>
              </w:rPr>
            </w:pPr>
          </w:p>
        </w:tc>
        <w:tc>
          <w:tcPr>
            <w:tcW w:w="433" w:type="dxa"/>
            <w:shd w:val="clear" w:color="auto" w:fill="F4B083" w:themeFill="accent2" w:themeFillTint="99"/>
          </w:tcPr>
          <w:p w14:paraId="1F32131C" w14:textId="77777777" w:rsidR="00750EAC" w:rsidRPr="000659A3" w:rsidRDefault="00750EAC" w:rsidP="00750EAC">
            <w:pPr>
              <w:spacing w:before="120" w:after="120"/>
              <w:jc w:val="left"/>
              <w:rPr>
                <w:rFonts w:eastAsia="Times New Roman"/>
                <w:color w:val="595959"/>
                <w:sz w:val="16"/>
                <w:szCs w:val="16"/>
              </w:rPr>
            </w:pPr>
          </w:p>
        </w:tc>
        <w:tc>
          <w:tcPr>
            <w:tcW w:w="433" w:type="dxa"/>
            <w:shd w:val="clear" w:color="auto" w:fill="F4B083" w:themeFill="accent2" w:themeFillTint="99"/>
          </w:tcPr>
          <w:p w14:paraId="5F13E958" w14:textId="77777777" w:rsidR="00750EAC" w:rsidRPr="000659A3" w:rsidRDefault="00750EAC" w:rsidP="00750EAC">
            <w:pPr>
              <w:spacing w:before="120" w:after="120"/>
              <w:jc w:val="left"/>
              <w:rPr>
                <w:rFonts w:eastAsia="Times New Roman"/>
                <w:color w:val="595959"/>
                <w:sz w:val="16"/>
                <w:szCs w:val="16"/>
              </w:rPr>
            </w:pPr>
          </w:p>
        </w:tc>
        <w:tc>
          <w:tcPr>
            <w:tcW w:w="432" w:type="dxa"/>
          </w:tcPr>
          <w:p w14:paraId="19EBBC73" w14:textId="77777777" w:rsidR="00750EAC" w:rsidRPr="000659A3" w:rsidRDefault="00750EAC" w:rsidP="00750EAC">
            <w:pPr>
              <w:spacing w:before="120" w:after="120"/>
              <w:jc w:val="left"/>
              <w:rPr>
                <w:rFonts w:eastAsia="Times New Roman"/>
                <w:color w:val="595959"/>
                <w:sz w:val="16"/>
                <w:szCs w:val="16"/>
              </w:rPr>
            </w:pPr>
          </w:p>
        </w:tc>
        <w:tc>
          <w:tcPr>
            <w:tcW w:w="433" w:type="dxa"/>
          </w:tcPr>
          <w:p w14:paraId="03A93556" w14:textId="77777777" w:rsidR="00750EAC" w:rsidRPr="00D30496" w:rsidRDefault="00750EAC" w:rsidP="00750EAC">
            <w:pPr>
              <w:spacing w:before="120" w:after="120"/>
              <w:jc w:val="left"/>
              <w:rPr>
                <w:rFonts w:eastAsia="Times New Roman"/>
                <w:color w:val="595959"/>
                <w:sz w:val="16"/>
                <w:szCs w:val="16"/>
              </w:rPr>
            </w:pPr>
          </w:p>
        </w:tc>
        <w:tc>
          <w:tcPr>
            <w:tcW w:w="433" w:type="dxa"/>
          </w:tcPr>
          <w:p w14:paraId="0D6FE881"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FFFFF" w:themeFill="background1"/>
          </w:tcPr>
          <w:p w14:paraId="1937628D"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FFFFF" w:themeFill="background1"/>
          </w:tcPr>
          <w:p w14:paraId="7CCC6BD9"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FFFFF" w:themeFill="background1"/>
          </w:tcPr>
          <w:p w14:paraId="49525F9D"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FFFFF" w:themeFill="background1"/>
          </w:tcPr>
          <w:p w14:paraId="782AE692"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FFFFF" w:themeFill="background1"/>
          </w:tcPr>
          <w:p w14:paraId="20DC5565"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FFFFF" w:themeFill="background1"/>
          </w:tcPr>
          <w:p w14:paraId="3FC4BBF7" w14:textId="77777777" w:rsidR="00750EAC" w:rsidRPr="00D30496" w:rsidRDefault="00750EAC" w:rsidP="00750EAC">
            <w:pPr>
              <w:spacing w:before="120" w:after="120"/>
              <w:jc w:val="left"/>
              <w:rPr>
                <w:rFonts w:eastAsia="Times New Roman"/>
                <w:color w:val="595959"/>
                <w:sz w:val="16"/>
                <w:szCs w:val="16"/>
              </w:rPr>
            </w:pPr>
          </w:p>
        </w:tc>
        <w:tc>
          <w:tcPr>
            <w:tcW w:w="466" w:type="dxa"/>
          </w:tcPr>
          <w:p w14:paraId="796BB603" w14:textId="77777777" w:rsidR="00750EAC" w:rsidRPr="00D30496" w:rsidRDefault="00750EAC" w:rsidP="00750EAC">
            <w:pPr>
              <w:spacing w:before="120" w:after="120"/>
              <w:jc w:val="left"/>
              <w:rPr>
                <w:rFonts w:eastAsia="Times New Roman"/>
                <w:color w:val="595959"/>
                <w:sz w:val="16"/>
                <w:szCs w:val="16"/>
              </w:rPr>
            </w:pPr>
          </w:p>
        </w:tc>
        <w:tc>
          <w:tcPr>
            <w:tcW w:w="466" w:type="dxa"/>
          </w:tcPr>
          <w:p w14:paraId="343295A4" w14:textId="77777777" w:rsidR="00750EAC" w:rsidRPr="00D30496" w:rsidRDefault="00750EAC" w:rsidP="00750EAC">
            <w:pPr>
              <w:spacing w:before="120" w:after="120"/>
              <w:jc w:val="left"/>
              <w:rPr>
                <w:rFonts w:eastAsia="Times New Roman"/>
                <w:color w:val="595959"/>
                <w:sz w:val="16"/>
                <w:szCs w:val="16"/>
              </w:rPr>
            </w:pPr>
          </w:p>
        </w:tc>
        <w:tc>
          <w:tcPr>
            <w:tcW w:w="466" w:type="dxa"/>
          </w:tcPr>
          <w:p w14:paraId="13A3747F"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00B8DD4B"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4F0E3FB7"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70AF3588"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0CA596D9"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4798C0CC" w14:textId="77777777" w:rsidR="00750EAC" w:rsidRPr="000659A3" w:rsidRDefault="00750EAC" w:rsidP="00750EAC">
            <w:pPr>
              <w:spacing w:before="120" w:after="120"/>
              <w:jc w:val="left"/>
              <w:rPr>
                <w:rFonts w:eastAsia="Times New Roman"/>
                <w:color w:val="595959"/>
                <w:sz w:val="16"/>
                <w:szCs w:val="16"/>
              </w:rPr>
            </w:pPr>
          </w:p>
        </w:tc>
        <w:tc>
          <w:tcPr>
            <w:tcW w:w="394" w:type="dxa"/>
          </w:tcPr>
          <w:p w14:paraId="4A293444" w14:textId="77777777" w:rsidR="00750EAC" w:rsidRPr="000659A3" w:rsidRDefault="00750EAC" w:rsidP="00750EAC">
            <w:pPr>
              <w:spacing w:before="120" w:after="120"/>
              <w:jc w:val="left"/>
              <w:rPr>
                <w:rFonts w:eastAsia="Times New Roman"/>
                <w:color w:val="595959"/>
                <w:sz w:val="16"/>
                <w:szCs w:val="16"/>
              </w:rPr>
            </w:pPr>
          </w:p>
        </w:tc>
      </w:tr>
      <w:tr w:rsidR="00750EAC" w:rsidRPr="000659A3" w14:paraId="7C68A272" w14:textId="77777777" w:rsidTr="00EB6DFB">
        <w:trPr>
          <w:trHeight w:val="348"/>
        </w:trPr>
        <w:tc>
          <w:tcPr>
            <w:tcW w:w="2410" w:type="dxa"/>
            <w:vAlign w:val="center"/>
          </w:tcPr>
          <w:p w14:paraId="4F6F5F88" w14:textId="77777777" w:rsidR="00750EAC" w:rsidRPr="00B322AC" w:rsidRDefault="00750EAC" w:rsidP="00750EAC">
            <w:pPr>
              <w:spacing w:before="120" w:after="120"/>
              <w:jc w:val="left"/>
              <w:rPr>
                <w:rFonts w:eastAsia="Times New Roman"/>
                <w:b/>
                <w:color w:val="595959"/>
                <w:sz w:val="16"/>
                <w:szCs w:val="16"/>
              </w:rPr>
            </w:pPr>
            <w:r w:rsidRPr="006E30E7">
              <w:rPr>
                <w:rFonts w:eastAsia="Times New Roman"/>
                <w:b/>
                <w:color w:val="595959"/>
                <w:sz w:val="16"/>
                <w:szCs w:val="16"/>
              </w:rPr>
              <w:t>Task 2.2. Selection measurement methods</w:t>
            </w:r>
          </w:p>
        </w:tc>
        <w:tc>
          <w:tcPr>
            <w:tcW w:w="460" w:type="dxa"/>
            <w:shd w:val="clear" w:color="auto" w:fill="FFFFFF" w:themeFill="background1"/>
            <w:noWrap/>
          </w:tcPr>
          <w:p w14:paraId="7EB0B5DA" w14:textId="77777777" w:rsidR="00750EAC" w:rsidRPr="000659A3" w:rsidRDefault="00750EAC" w:rsidP="00750EAC">
            <w:pPr>
              <w:spacing w:after="200"/>
              <w:jc w:val="left"/>
              <w:rPr>
                <w:rFonts w:eastAsia="Times New Roman"/>
                <w:b/>
                <w:color w:val="595959"/>
                <w:sz w:val="18"/>
                <w:szCs w:val="16"/>
              </w:rPr>
            </w:pPr>
          </w:p>
        </w:tc>
        <w:tc>
          <w:tcPr>
            <w:tcW w:w="433" w:type="dxa"/>
            <w:shd w:val="clear" w:color="auto" w:fill="FFFFFF" w:themeFill="background1"/>
          </w:tcPr>
          <w:p w14:paraId="5C3D570B" w14:textId="77777777" w:rsidR="00750EAC" w:rsidRPr="000659A3" w:rsidRDefault="00750EAC" w:rsidP="00750EAC">
            <w:pPr>
              <w:spacing w:before="120" w:after="120"/>
              <w:jc w:val="left"/>
              <w:rPr>
                <w:rFonts w:eastAsia="Times New Roman"/>
                <w:color w:val="595959"/>
                <w:sz w:val="16"/>
                <w:szCs w:val="16"/>
              </w:rPr>
            </w:pPr>
          </w:p>
        </w:tc>
        <w:tc>
          <w:tcPr>
            <w:tcW w:w="433" w:type="dxa"/>
            <w:shd w:val="clear" w:color="auto" w:fill="F4B083" w:themeFill="accent2" w:themeFillTint="99"/>
          </w:tcPr>
          <w:p w14:paraId="38411BBC" w14:textId="77777777" w:rsidR="00750EAC" w:rsidRPr="000659A3" w:rsidRDefault="00750EAC" w:rsidP="00750EAC">
            <w:pPr>
              <w:spacing w:before="120" w:after="120"/>
              <w:jc w:val="left"/>
              <w:rPr>
                <w:rFonts w:eastAsia="Times New Roman"/>
                <w:color w:val="595959"/>
                <w:sz w:val="16"/>
                <w:szCs w:val="16"/>
              </w:rPr>
            </w:pPr>
          </w:p>
        </w:tc>
        <w:tc>
          <w:tcPr>
            <w:tcW w:w="432" w:type="dxa"/>
            <w:shd w:val="clear" w:color="auto" w:fill="F4B083" w:themeFill="accent2" w:themeFillTint="99"/>
          </w:tcPr>
          <w:p w14:paraId="34D1D3DD" w14:textId="77777777" w:rsidR="00750EAC" w:rsidRPr="000659A3" w:rsidRDefault="00750EAC" w:rsidP="00750EAC">
            <w:pPr>
              <w:spacing w:before="120" w:after="120"/>
              <w:jc w:val="left"/>
              <w:rPr>
                <w:rFonts w:eastAsia="Times New Roman"/>
                <w:color w:val="595959"/>
                <w:sz w:val="16"/>
                <w:szCs w:val="16"/>
              </w:rPr>
            </w:pPr>
          </w:p>
        </w:tc>
        <w:tc>
          <w:tcPr>
            <w:tcW w:w="433" w:type="dxa"/>
            <w:shd w:val="clear" w:color="auto" w:fill="F4B083" w:themeFill="accent2" w:themeFillTint="99"/>
          </w:tcPr>
          <w:p w14:paraId="70B99395" w14:textId="77777777" w:rsidR="00750EAC" w:rsidRPr="000659A3" w:rsidRDefault="00750EAC" w:rsidP="00750EAC">
            <w:pPr>
              <w:spacing w:before="120" w:after="120"/>
              <w:jc w:val="left"/>
              <w:rPr>
                <w:rFonts w:eastAsia="Times New Roman"/>
                <w:color w:val="595959"/>
                <w:sz w:val="16"/>
                <w:szCs w:val="16"/>
              </w:rPr>
            </w:pPr>
          </w:p>
        </w:tc>
        <w:tc>
          <w:tcPr>
            <w:tcW w:w="433" w:type="dxa"/>
            <w:shd w:val="clear" w:color="auto" w:fill="F4B083" w:themeFill="accent2" w:themeFillTint="99"/>
          </w:tcPr>
          <w:p w14:paraId="1A5FB437" w14:textId="77777777" w:rsidR="00750EAC" w:rsidRPr="000659A3" w:rsidRDefault="00750EAC" w:rsidP="00750EAC">
            <w:pPr>
              <w:spacing w:before="120" w:after="120"/>
              <w:jc w:val="left"/>
              <w:rPr>
                <w:rFonts w:eastAsia="Times New Roman"/>
                <w:color w:val="595959"/>
                <w:sz w:val="16"/>
                <w:szCs w:val="16"/>
              </w:rPr>
            </w:pPr>
          </w:p>
        </w:tc>
        <w:tc>
          <w:tcPr>
            <w:tcW w:w="432" w:type="dxa"/>
            <w:shd w:val="clear" w:color="auto" w:fill="F4B083" w:themeFill="accent2" w:themeFillTint="99"/>
          </w:tcPr>
          <w:p w14:paraId="649169D6" w14:textId="77777777" w:rsidR="00750EAC" w:rsidRPr="000659A3" w:rsidRDefault="00750EAC" w:rsidP="00750EAC">
            <w:pPr>
              <w:spacing w:before="120" w:after="120"/>
              <w:jc w:val="left"/>
              <w:rPr>
                <w:rFonts w:eastAsia="Times New Roman"/>
                <w:color w:val="595959"/>
                <w:sz w:val="16"/>
                <w:szCs w:val="16"/>
              </w:rPr>
            </w:pPr>
          </w:p>
        </w:tc>
        <w:tc>
          <w:tcPr>
            <w:tcW w:w="433" w:type="dxa"/>
          </w:tcPr>
          <w:p w14:paraId="39961800" w14:textId="77777777" w:rsidR="00750EAC" w:rsidRPr="00D30496" w:rsidRDefault="00750EAC" w:rsidP="00750EAC">
            <w:pPr>
              <w:spacing w:before="120" w:after="120"/>
              <w:jc w:val="left"/>
              <w:rPr>
                <w:rFonts w:eastAsia="Times New Roman"/>
                <w:color w:val="595959"/>
                <w:sz w:val="16"/>
                <w:szCs w:val="16"/>
              </w:rPr>
            </w:pPr>
          </w:p>
        </w:tc>
        <w:tc>
          <w:tcPr>
            <w:tcW w:w="433" w:type="dxa"/>
          </w:tcPr>
          <w:p w14:paraId="4E2388FF"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FFFFF" w:themeFill="background1"/>
          </w:tcPr>
          <w:p w14:paraId="444B860A"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FFFFF" w:themeFill="background1"/>
          </w:tcPr>
          <w:p w14:paraId="2061FA96"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FFFFF" w:themeFill="background1"/>
          </w:tcPr>
          <w:p w14:paraId="69D714DF"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FFFFF" w:themeFill="background1"/>
          </w:tcPr>
          <w:p w14:paraId="7B489AAE"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FFFFF" w:themeFill="background1"/>
          </w:tcPr>
          <w:p w14:paraId="2B630617"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FFFFF" w:themeFill="background1"/>
          </w:tcPr>
          <w:p w14:paraId="10ED6405" w14:textId="77777777" w:rsidR="00750EAC" w:rsidRPr="00D30496" w:rsidRDefault="00750EAC" w:rsidP="00750EAC">
            <w:pPr>
              <w:spacing w:before="120" w:after="120"/>
              <w:jc w:val="left"/>
              <w:rPr>
                <w:rFonts w:eastAsia="Times New Roman"/>
                <w:color w:val="595959"/>
                <w:sz w:val="16"/>
                <w:szCs w:val="16"/>
              </w:rPr>
            </w:pPr>
          </w:p>
        </w:tc>
        <w:tc>
          <w:tcPr>
            <w:tcW w:w="466" w:type="dxa"/>
          </w:tcPr>
          <w:p w14:paraId="7E22C81D" w14:textId="77777777" w:rsidR="00750EAC" w:rsidRPr="00D30496" w:rsidRDefault="00750EAC" w:rsidP="00750EAC">
            <w:pPr>
              <w:spacing w:before="120" w:after="120"/>
              <w:jc w:val="left"/>
              <w:rPr>
                <w:rFonts w:eastAsia="Times New Roman"/>
                <w:color w:val="595959"/>
                <w:sz w:val="16"/>
                <w:szCs w:val="16"/>
              </w:rPr>
            </w:pPr>
          </w:p>
        </w:tc>
        <w:tc>
          <w:tcPr>
            <w:tcW w:w="466" w:type="dxa"/>
          </w:tcPr>
          <w:p w14:paraId="1763F880" w14:textId="77777777" w:rsidR="00750EAC" w:rsidRPr="00D30496" w:rsidRDefault="00750EAC" w:rsidP="00750EAC">
            <w:pPr>
              <w:spacing w:before="120" w:after="120"/>
              <w:jc w:val="left"/>
              <w:rPr>
                <w:rFonts w:eastAsia="Times New Roman"/>
                <w:color w:val="595959"/>
                <w:sz w:val="16"/>
                <w:szCs w:val="16"/>
              </w:rPr>
            </w:pPr>
          </w:p>
        </w:tc>
        <w:tc>
          <w:tcPr>
            <w:tcW w:w="466" w:type="dxa"/>
          </w:tcPr>
          <w:p w14:paraId="7140F2A1"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63A90A2A"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66F7DAE0"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4D94B99D"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5DA187A3"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18DD5C9F" w14:textId="77777777" w:rsidR="00750EAC" w:rsidRPr="000659A3" w:rsidRDefault="00750EAC" w:rsidP="00750EAC">
            <w:pPr>
              <w:spacing w:before="120" w:after="120"/>
              <w:jc w:val="left"/>
              <w:rPr>
                <w:rFonts w:eastAsia="Times New Roman"/>
                <w:color w:val="595959"/>
                <w:sz w:val="16"/>
                <w:szCs w:val="16"/>
              </w:rPr>
            </w:pPr>
          </w:p>
        </w:tc>
        <w:tc>
          <w:tcPr>
            <w:tcW w:w="394" w:type="dxa"/>
          </w:tcPr>
          <w:p w14:paraId="7F370285" w14:textId="77777777" w:rsidR="00750EAC" w:rsidRPr="000659A3" w:rsidRDefault="00750EAC" w:rsidP="00750EAC">
            <w:pPr>
              <w:spacing w:before="120" w:after="120"/>
              <w:jc w:val="left"/>
              <w:rPr>
                <w:rFonts w:eastAsia="Times New Roman"/>
                <w:color w:val="595959"/>
                <w:sz w:val="16"/>
                <w:szCs w:val="16"/>
              </w:rPr>
            </w:pPr>
          </w:p>
        </w:tc>
      </w:tr>
      <w:tr w:rsidR="00750EAC" w:rsidRPr="000659A3" w14:paraId="72FFDEEB" w14:textId="77777777" w:rsidTr="00EB6DFB">
        <w:trPr>
          <w:trHeight w:val="348"/>
        </w:trPr>
        <w:tc>
          <w:tcPr>
            <w:tcW w:w="2410" w:type="dxa"/>
            <w:vAlign w:val="center"/>
          </w:tcPr>
          <w:p w14:paraId="552CF29D" w14:textId="5EE04555" w:rsidR="00750EAC" w:rsidRPr="00B322AC" w:rsidRDefault="00750EAC" w:rsidP="00750EAC">
            <w:pPr>
              <w:spacing w:before="120" w:after="120"/>
              <w:jc w:val="left"/>
              <w:rPr>
                <w:rFonts w:eastAsia="Times New Roman"/>
                <w:b/>
                <w:color w:val="595959"/>
                <w:sz w:val="16"/>
                <w:szCs w:val="16"/>
              </w:rPr>
            </w:pPr>
            <w:r w:rsidRPr="006E30E7">
              <w:rPr>
                <w:rFonts w:eastAsia="Times New Roman"/>
                <w:b/>
                <w:color w:val="595959"/>
                <w:sz w:val="16"/>
                <w:szCs w:val="16"/>
              </w:rPr>
              <w:t>Task 3.1. Deployment scenarios. Mapping HENs and use cases. Prioriti</w:t>
            </w:r>
            <w:r w:rsidR="008C51CE">
              <w:rPr>
                <w:rFonts w:eastAsia="Times New Roman"/>
                <w:b/>
                <w:color w:val="595959"/>
                <w:sz w:val="16"/>
                <w:szCs w:val="16"/>
              </w:rPr>
              <w:t>s</w:t>
            </w:r>
            <w:r w:rsidRPr="006E30E7">
              <w:rPr>
                <w:rFonts w:eastAsia="Times New Roman"/>
                <w:b/>
                <w:color w:val="595959"/>
                <w:sz w:val="16"/>
                <w:szCs w:val="16"/>
              </w:rPr>
              <w:t>ation of HENs</w:t>
            </w:r>
          </w:p>
        </w:tc>
        <w:tc>
          <w:tcPr>
            <w:tcW w:w="460" w:type="dxa"/>
            <w:noWrap/>
          </w:tcPr>
          <w:p w14:paraId="38644CF9" w14:textId="77777777" w:rsidR="00750EAC" w:rsidRPr="000659A3" w:rsidRDefault="00750EAC" w:rsidP="00750EAC">
            <w:pPr>
              <w:spacing w:after="200"/>
              <w:jc w:val="left"/>
              <w:rPr>
                <w:rFonts w:eastAsia="Times New Roman"/>
                <w:b/>
                <w:color w:val="595959"/>
                <w:sz w:val="18"/>
                <w:szCs w:val="16"/>
              </w:rPr>
            </w:pPr>
          </w:p>
        </w:tc>
        <w:tc>
          <w:tcPr>
            <w:tcW w:w="433" w:type="dxa"/>
          </w:tcPr>
          <w:p w14:paraId="7AE9C16C" w14:textId="77777777" w:rsidR="00750EAC" w:rsidRPr="000659A3" w:rsidRDefault="00750EAC" w:rsidP="00750EAC">
            <w:pPr>
              <w:spacing w:before="120" w:after="120"/>
              <w:jc w:val="left"/>
              <w:rPr>
                <w:rFonts w:eastAsia="Times New Roman"/>
                <w:color w:val="595959"/>
                <w:sz w:val="16"/>
                <w:szCs w:val="16"/>
              </w:rPr>
            </w:pPr>
          </w:p>
        </w:tc>
        <w:tc>
          <w:tcPr>
            <w:tcW w:w="433" w:type="dxa"/>
          </w:tcPr>
          <w:p w14:paraId="74AE4BAF" w14:textId="77777777" w:rsidR="00750EAC" w:rsidRPr="000659A3" w:rsidRDefault="00750EAC" w:rsidP="00750EAC">
            <w:pPr>
              <w:spacing w:before="120" w:after="120"/>
              <w:jc w:val="left"/>
              <w:rPr>
                <w:rFonts w:eastAsia="Times New Roman"/>
                <w:color w:val="595959"/>
                <w:sz w:val="16"/>
                <w:szCs w:val="16"/>
              </w:rPr>
            </w:pPr>
          </w:p>
        </w:tc>
        <w:tc>
          <w:tcPr>
            <w:tcW w:w="432" w:type="dxa"/>
          </w:tcPr>
          <w:p w14:paraId="5D9A77BA" w14:textId="77777777" w:rsidR="00750EAC" w:rsidRPr="000659A3" w:rsidRDefault="00750EAC" w:rsidP="00750EAC">
            <w:pPr>
              <w:spacing w:before="120" w:after="120"/>
              <w:jc w:val="left"/>
              <w:rPr>
                <w:rFonts w:eastAsia="Times New Roman"/>
                <w:color w:val="595959"/>
                <w:sz w:val="16"/>
                <w:szCs w:val="16"/>
              </w:rPr>
            </w:pPr>
          </w:p>
        </w:tc>
        <w:tc>
          <w:tcPr>
            <w:tcW w:w="433" w:type="dxa"/>
            <w:shd w:val="clear" w:color="auto" w:fill="F4B083" w:themeFill="accent2" w:themeFillTint="99"/>
          </w:tcPr>
          <w:p w14:paraId="09EFFDDB" w14:textId="77777777" w:rsidR="00750EAC" w:rsidRPr="000659A3" w:rsidRDefault="00750EAC" w:rsidP="00750EAC">
            <w:pPr>
              <w:spacing w:before="120" w:after="120"/>
              <w:jc w:val="left"/>
              <w:rPr>
                <w:rFonts w:eastAsia="Times New Roman"/>
                <w:color w:val="595959"/>
                <w:sz w:val="16"/>
                <w:szCs w:val="16"/>
              </w:rPr>
            </w:pPr>
          </w:p>
        </w:tc>
        <w:tc>
          <w:tcPr>
            <w:tcW w:w="433" w:type="dxa"/>
            <w:shd w:val="clear" w:color="auto" w:fill="F4B083" w:themeFill="accent2" w:themeFillTint="99"/>
          </w:tcPr>
          <w:p w14:paraId="56EA6185" w14:textId="77777777" w:rsidR="00750EAC" w:rsidRPr="000659A3" w:rsidRDefault="00750EAC" w:rsidP="00750EAC">
            <w:pPr>
              <w:spacing w:before="120" w:after="120"/>
              <w:jc w:val="left"/>
              <w:rPr>
                <w:rFonts w:eastAsia="Times New Roman"/>
                <w:color w:val="595959"/>
                <w:sz w:val="16"/>
                <w:szCs w:val="16"/>
              </w:rPr>
            </w:pPr>
          </w:p>
        </w:tc>
        <w:tc>
          <w:tcPr>
            <w:tcW w:w="432" w:type="dxa"/>
            <w:shd w:val="clear" w:color="auto" w:fill="F4B083" w:themeFill="accent2" w:themeFillTint="99"/>
          </w:tcPr>
          <w:p w14:paraId="78AC1689" w14:textId="77777777" w:rsidR="00750EAC" w:rsidRPr="000659A3" w:rsidRDefault="00750EAC" w:rsidP="00750EAC">
            <w:pPr>
              <w:spacing w:before="120" w:after="120"/>
              <w:jc w:val="left"/>
              <w:rPr>
                <w:rFonts w:eastAsia="Times New Roman"/>
                <w:color w:val="595959"/>
                <w:sz w:val="16"/>
                <w:szCs w:val="16"/>
              </w:rPr>
            </w:pPr>
          </w:p>
        </w:tc>
        <w:tc>
          <w:tcPr>
            <w:tcW w:w="433" w:type="dxa"/>
            <w:shd w:val="clear" w:color="auto" w:fill="F4B083" w:themeFill="accent2" w:themeFillTint="99"/>
          </w:tcPr>
          <w:p w14:paraId="7CE98332" w14:textId="77777777" w:rsidR="00750EAC" w:rsidRPr="00D30496" w:rsidRDefault="00750EAC" w:rsidP="00750EAC">
            <w:pPr>
              <w:spacing w:before="120" w:after="120"/>
              <w:jc w:val="left"/>
              <w:rPr>
                <w:rFonts w:eastAsia="Times New Roman"/>
                <w:color w:val="595959"/>
                <w:sz w:val="16"/>
                <w:szCs w:val="16"/>
              </w:rPr>
            </w:pPr>
          </w:p>
        </w:tc>
        <w:tc>
          <w:tcPr>
            <w:tcW w:w="433" w:type="dxa"/>
            <w:shd w:val="clear" w:color="auto" w:fill="F4B083" w:themeFill="accent2" w:themeFillTint="99"/>
          </w:tcPr>
          <w:p w14:paraId="255B1811"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4B083" w:themeFill="accent2" w:themeFillTint="99"/>
          </w:tcPr>
          <w:p w14:paraId="32B7043E"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FFFFF" w:themeFill="background1"/>
          </w:tcPr>
          <w:p w14:paraId="322A7D9D"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FFFFF" w:themeFill="background1"/>
          </w:tcPr>
          <w:p w14:paraId="2321C7A1"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FFFFF" w:themeFill="background1"/>
          </w:tcPr>
          <w:p w14:paraId="61F42BED"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FFFFF" w:themeFill="background1"/>
          </w:tcPr>
          <w:p w14:paraId="6F460507"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FFFFF" w:themeFill="background1"/>
          </w:tcPr>
          <w:p w14:paraId="6C3BC6E4" w14:textId="77777777" w:rsidR="00750EAC" w:rsidRPr="00D30496" w:rsidRDefault="00750EAC" w:rsidP="00750EAC">
            <w:pPr>
              <w:spacing w:before="120" w:after="120"/>
              <w:jc w:val="left"/>
              <w:rPr>
                <w:rFonts w:eastAsia="Times New Roman"/>
                <w:color w:val="595959"/>
                <w:sz w:val="16"/>
                <w:szCs w:val="16"/>
              </w:rPr>
            </w:pPr>
          </w:p>
        </w:tc>
        <w:tc>
          <w:tcPr>
            <w:tcW w:w="466" w:type="dxa"/>
          </w:tcPr>
          <w:p w14:paraId="4C4A01A7" w14:textId="77777777" w:rsidR="00750EAC" w:rsidRPr="00D30496" w:rsidRDefault="00750EAC" w:rsidP="00750EAC">
            <w:pPr>
              <w:spacing w:before="120" w:after="120"/>
              <w:jc w:val="left"/>
              <w:rPr>
                <w:rFonts w:eastAsia="Times New Roman"/>
                <w:color w:val="595959"/>
                <w:sz w:val="16"/>
                <w:szCs w:val="16"/>
              </w:rPr>
            </w:pPr>
          </w:p>
        </w:tc>
        <w:tc>
          <w:tcPr>
            <w:tcW w:w="466" w:type="dxa"/>
          </w:tcPr>
          <w:p w14:paraId="4E2E4201" w14:textId="77777777" w:rsidR="00750EAC" w:rsidRPr="00D30496" w:rsidRDefault="00750EAC" w:rsidP="00750EAC">
            <w:pPr>
              <w:spacing w:before="120" w:after="120"/>
              <w:jc w:val="left"/>
              <w:rPr>
                <w:rFonts w:eastAsia="Times New Roman"/>
                <w:color w:val="595959"/>
                <w:sz w:val="16"/>
                <w:szCs w:val="16"/>
              </w:rPr>
            </w:pPr>
          </w:p>
        </w:tc>
        <w:tc>
          <w:tcPr>
            <w:tcW w:w="466" w:type="dxa"/>
          </w:tcPr>
          <w:p w14:paraId="5FA6EE23"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220AA363"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0D2ACB4F"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3DC64DF9"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7BAA0CBD"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45B7B335" w14:textId="77777777" w:rsidR="00750EAC" w:rsidRPr="000659A3" w:rsidRDefault="00750EAC" w:rsidP="00750EAC">
            <w:pPr>
              <w:spacing w:before="120" w:after="120"/>
              <w:jc w:val="left"/>
              <w:rPr>
                <w:rFonts w:eastAsia="Times New Roman"/>
                <w:color w:val="595959"/>
                <w:sz w:val="16"/>
                <w:szCs w:val="16"/>
              </w:rPr>
            </w:pPr>
          </w:p>
        </w:tc>
        <w:tc>
          <w:tcPr>
            <w:tcW w:w="394" w:type="dxa"/>
          </w:tcPr>
          <w:p w14:paraId="3362DE88" w14:textId="77777777" w:rsidR="00750EAC" w:rsidRPr="000659A3" w:rsidRDefault="00750EAC" w:rsidP="00750EAC">
            <w:pPr>
              <w:spacing w:before="120" w:after="120"/>
              <w:jc w:val="left"/>
              <w:rPr>
                <w:rFonts w:eastAsia="Times New Roman"/>
                <w:color w:val="595959"/>
                <w:sz w:val="16"/>
                <w:szCs w:val="16"/>
              </w:rPr>
            </w:pPr>
          </w:p>
        </w:tc>
      </w:tr>
      <w:tr w:rsidR="00750EAC" w:rsidRPr="000659A3" w14:paraId="3B478CE7" w14:textId="77777777" w:rsidTr="00D36106">
        <w:trPr>
          <w:trHeight w:val="348"/>
        </w:trPr>
        <w:tc>
          <w:tcPr>
            <w:tcW w:w="2410" w:type="dxa"/>
            <w:vAlign w:val="center"/>
          </w:tcPr>
          <w:p w14:paraId="5D17E391" w14:textId="77777777" w:rsidR="00750EAC" w:rsidRPr="00B322AC" w:rsidRDefault="00750EAC" w:rsidP="00750EAC">
            <w:pPr>
              <w:spacing w:before="120" w:after="120"/>
              <w:jc w:val="left"/>
              <w:rPr>
                <w:rFonts w:eastAsia="Times New Roman"/>
                <w:b/>
                <w:color w:val="595959"/>
                <w:sz w:val="16"/>
                <w:szCs w:val="16"/>
              </w:rPr>
            </w:pPr>
            <w:r w:rsidRPr="006E30E7">
              <w:rPr>
                <w:rFonts w:eastAsia="Times New Roman"/>
                <w:b/>
                <w:color w:val="595959"/>
                <w:sz w:val="16"/>
                <w:szCs w:val="16"/>
              </w:rPr>
              <w:t>Task 4.1. Elaboration of a set of revised ENs (minimum 10)</w:t>
            </w:r>
          </w:p>
        </w:tc>
        <w:tc>
          <w:tcPr>
            <w:tcW w:w="460" w:type="dxa"/>
            <w:noWrap/>
          </w:tcPr>
          <w:p w14:paraId="788217CD" w14:textId="77777777" w:rsidR="00750EAC" w:rsidRPr="000659A3" w:rsidRDefault="00750EAC" w:rsidP="00750EAC">
            <w:pPr>
              <w:spacing w:after="200"/>
              <w:jc w:val="left"/>
              <w:rPr>
                <w:rFonts w:eastAsia="Times New Roman"/>
                <w:b/>
                <w:color w:val="595959"/>
                <w:sz w:val="18"/>
                <w:szCs w:val="16"/>
              </w:rPr>
            </w:pPr>
          </w:p>
        </w:tc>
        <w:tc>
          <w:tcPr>
            <w:tcW w:w="433" w:type="dxa"/>
          </w:tcPr>
          <w:p w14:paraId="31D8036B" w14:textId="77777777" w:rsidR="00750EAC" w:rsidRPr="000659A3" w:rsidRDefault="00750EAC" w:rsidP="00750EAC">
            <w:pPr>
              <w:spacing w:before="120" w:after="120"/>
              <w:jc w:val="left"/>
              <w:rPr>
                <w:rFonts w:eastAsia="Times New Roman"/>
                <w:color w:val="595959"/>
                <w:sz w:val="16"/>
                <w:szCs w:val="16"/>
              </w:rPr>
            </w:pPr>
          </w:p>
        </w:tc>
        <w:tc>
          <w:tcPr>
            <w:tcW w:w="433" w:type="dxa"/>
          </w:tcPr>
          <w:p w14:paraId="4707E1BC" w14:textId="77777777" w:rsidR="00750EAC" w:rsidRPr="000659A3" w:rsidRDefault="00750EAC" w:rsidP="00750EAC">
            <w:pPr>
              <w:spacing w:before="120" w:after="120"/>
              <w:jc w:val="left"/>
              <w:rPr>
                <w:rFonts w:eastAsia="Times New Roman"/>
                <w:color w:val="595959"/>
                <w:sz w:val="16"/>
                <w:szCs w:val="16"/>
              </w:rPr>
            </w:pPr>
          </w:p>
        </w:tc>
        <w:tc>
          <w:tcPr>
            <w:tcW w:w="432" w:type="dxa"/>
          </w:tcPr>
          <w:p w14:paraId="146BB62D" w14:textId="77777777" w:rsidR="00750EAC" w:rsidRPr="000659A3" w:rsidRDefault="00750EAC" w:rsidP="00750EAC">
            <w:pPr>
              <w:spacing w:before="120" w:after="120"/>
              <w:jc w:val="left"/>
              <w:rPr>
                <w:rFonts w:eastAsia="Times New Roman"/>
                <w:color w:val="595959"/>
                <w:sz w:val="16"/>
                <w:szCs w:val="16"/>
              </w:rPr>
            </w:pPr>
          </w:p>
        </w:tc>
        <w:tc>
          <w:tcPr>
            <w:tcW w:w="433" w:type="dxa"/>
          </w:tcPr>
          <w:p w14:paraId="03389DC4" w14:textId="77777777" w:rsidR="00750EAC" w:rsidRPr="000659A3" w:rsidRDefault="00750EAC" w:rsidP="00750EAC">
            <w:pPr>
              <w:spacing w:before="120" w:after="120"/>
              <w:jc w:val="left"/>
              <w:rPr>
                <w:rFonts w:eastAsia="Times New Roman"/>
                <w:color w:val="595959"/>
                <w:sz w:val="16"/>
                <w:szCs w:val="16"/>
              </w:rPr>
            </w:pPr>
          </w:p>
        </w:tc>
        <w:tc>
          <w:tcPr>
            <w:tcW w:w="433" w:type="dxa"/>
            <w:shd w:val="clear" w:color="auto" w:fill="F4B083" w:themeFill="accent2" w:themeFillTint="99"/>
          </w:tcPr>
          <w:p w14:paraId="2E090B45" w14:textId="77777777" w:rsidR="00750EAC" w:rsidRPr="000659A3" w:rsidRDefault="00750EAC" w:rsidP="00750EAC">
            <w:pPr>
              <w:spacing w:before="120" w:after="120"/>
              <w:jc w:val="left"/>
              <w:rPr>
                <w:rFonts w:eastAsia="Times New Roman"/>
                <w:color w:val="595959"/>
                <w:sz w:val="16"/>
                <w:szCs w:val="16"/>
              </w:rPr>
            </w:pPr>
          </w:p>
        </w:tc>
        <w:tc>
          <w:tcPr>
            <w:tcW w:w="432" w:type="dxa"/>
            <w:shd w:val="clear" w:color="auto" w:fill="F4B083" w:themeFill="accent2" w:themeFillTint="99"/>
          </w:tcPr>
          <w:p w14:paraId="2C023036" w14:textId="77777777" w:rsidR="00750EAC" w:rsidRPr="000659A3" w:rsidRDefault="00750EAC" w:rsidP="00750EAC">
            <w:pPr>
              <w:spacing w:before="120" w:after="120"/>
              <w:jc w:val="left"/>
              <w:rPr>
                <w:rFonts w:eastAsia="Times New Roman"/>
                <w:color w:val="595959"/>
                <w:sz w:val="16"/>
                <w:szCs w:val="16"/>
              </w:rPr>
            </w:pPr>
          </w:p>
        </w:tc>
        <w:tc>
          <w:tcPr>
            <w:tcW w:w="433" w:type="dxa"/>
            <w:shd w:val="clear" w:color="auto" w:fill="F4B083" w:themeFill="accent2" w:themeFillTint="99"/>
          </w:tcPr>
          <w:p w14:paraId="6B003F70" w14:textId="77777777" w:rsidR="00750EAC" w:rsidRPr="00D30496" w:rsidRDefault="00750EAC" w:rsidP="00750EAC">
            <w:pPr>
              <w:spacing w:before="120" w:after="120"/>
              <w:jc w:val="left"/>
              <w:rPr>
                <w:rFonts w:eastAsia="Times New Roman"/>
                <w:color w:val="595959"/>
                <w:sz w:val="16"/>
                <w:szCs w:val="16"/>
              </w:rPr>
            </w:pPr>
          </w:p>
        </w:tc>
        <w:tc>
          <w:tcPr>
            <w:tcW w:w="433" w:type="dxa"/>
            <w:shd w:val="clear" w:color="auto" w:fill="F4B083" w:themeFill="accent2" w:themeFillTint="99"/>
          </w:tcPr>
          <w:p w14:paraId="038E91E5"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4B083" w:themeFill="accent2" w:themeFillTint="99"/>
          </w:tcPr>
          <w:p w14:paraId="0F7FA861"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4B083" w:themeFill="accent2" w:themeFillTint="99"/>
          </w:tcPr>
          <w:p w14:paraId="2F6B4ED5"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4B083" w:themeFill="accent2" w:themeFillTint="99"/>
          </w:tcPr>
          <w:p w14:paraId="42BC00B2"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4B083" w:themeFill="accent2" w:themeFillTint="99"/>
          </w:tcPr>
          <w:p w14:paraId="417372CC"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4B083" w:themeFill="accent2" w:themeFillTint="99"/>
          </w:tcPr>
          <w:p w14:paraId="0507D68D"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4B083" w:themeFill="accent2" w:themeFillTint="99"/>
          </w:tcPr>
          <w:p w14:paraId="18BE9BEB"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4B083" w:themeFill="accent2" w:themeFillTint="99"/>
          </w:tcPr>
          <w:p w14:paraId="63703ECA"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4B083" w:themeFill="accent2" w:themeFillTint="99"/>
          </w:tcPr>
          <w:p w14:paraId="6425C2F7" w14:textId="77777777" w:rsidR="00750EAC" w:rsidRPr="00D30496" w:rsidRDefault="00750EAC" w:rsidP="00750EAC">
            <w:pPr>
              <w:spacing w:before="120" w:after="120"/>
              <w:jc w:val="left"/>
              <w:rPr>
                <w:rFonts w:eastAsia="Times New Roman"/>
                <w:color w:val="595959"/>
                <w:sz w:val="16"/>
                <w:szCs w:val="16"/>
              </w:rPr>
            </w:pPr>
          </w:p>
        </w:tc>
        <w:tc>
          <w:tcPr>
            <w:tcW w:w="466" w:type="dxa"/>
            <w:shd w:val="clear" w:color="auto" w:fill="F4B083" w:themeFill="accent2" w:themeFillTint="99"/>
          </w:tcPr>
          <w:p w14:paraId="17B57A0A"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28179239"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2B515E37"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6B981EB9"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45DF88A2" w14:textId="77777777" w:rsidR="00750EAC" w:rsidRPr="000659A3" w:rsidRDefault="00750EAC" w:rsidP="00750EAC">
            <w:pPr>
              <w:spacing w:before="120" w:after="120"/>
              <w:jc w:val="left"/>
              <w:rPr>
                <w:rFonts w:eastAsia="Times New Roman"/>
                <w:color w:val="595959"/>
                <w:sz w:val="16"/>
                <w:szCs w:val="16"/>
              </w:rPr>
            </w:pPr>
          </w:p>
        </w:tc>
        <w:tc>
          <w:tcPr>
            <w:tcW w:w="466" w:type="dxa"/>
          </w:tcPr>
          <w:p w14:paraId="2B897835" w14:textId="77777777" w:rsidR="00750EAC" w:rsidRPr="000659A3" w:rsidRDefault="00750EAC" w:rsidP="00750EAC">
            <w:pPr>
              <w:spacing w:before="120" w:after="120"/>
              <w:jc w:val="left"/>
              <w:rPr>
                <w:rFonts w:eastAsia="Times New Roman"/>
                <w:color w:val="595959"/>
                <w:sz w:val="16"/>
                <w:szCs w:val="16"/>
              </w:rPr>
            </w:pPr>
          </w:p>
        </w:tc>
        <w:tc>
          <w:tcPr>
            <w:tcW w:w="394" w:type="dxa"/>
          </w:tcPr>
          <w:p w14:paraId="53D55C6C" w14:textId="77777777" w:rsidR="00750EAC" w:rsidRPr="000659A3" w:rsidRDefault="00750EAC" w:rsidP="00750EAC">
            <w:pPr>
              <w:spacing w:before="120" w:after="120"/>
              <w:jc w:val="left"/>
              <w:rPr>
                <w:rFonts w:eastAsia="Times New Roman"/>
                <w:color w:val="595959"/>
                <w:sz w:val="16"/>
                <w:szCs w:val="16"/>
              </w:rPr>
            </w:pPr>
          </w:p>
        </w:tc>
      </w:tr>
      <w:tr w:rsidR="00D30496" w:rsidRPr="000659A3" w14:paraId="3925320F" w14:textId="77777777" w:rsidTr="00D36106">
        <w:trPr>
          <w:trHeight w:val="348"/>
        </w:trPr>
        <w:tc>
          <w:tcPr>
            <w:tcW w:w="2410" w:type="dxa"/>
            <w:vAlign w:val="center"/>
          </w:tcPr>
          <w:p w14:paraId="42F54273" w14:textId="77777777" w:rsidR="00D30496" w:rsidRPr="00CC712B" w:rsidRDefault="00D30496" w:rsidP="00D30496">
            <w:pPr>
              <w:spacing w:before="120" w:after="120"/>
              <w:jc w:val="left"/>
              <w:rPr>
                <w:rFonts w:eastAsia="Times New Roman"/>
                <w:b/>
                <w:color w:val="595959"/>
                <w:sz w:val="16"/>
                <w:szCs w:val="16"/>
              </w:rPr>
            </w:pPr>
            <w:r w:rsidRPr="006E30E7">
              <w:rPr>
                <w:rFonts w:eastAsia="Times New Roman"/>
                <w:b/>
                <w:color w:val="595959"/>
                <w:sz w:val="16"/>
                <w:szCs w:val="16"/>
              </w:rPr>
              <w:lastRenderedPageBreak/>
              <w:t>Task 4.2. Support to the examination of revised HENs within TC SES</w:t>
            </w:r>
          </w:p>
        </w:tc>
        <w:tc>
          <w:tcPr>
            <w:tcW w:w="460" w:type="dxa"/>
            <w:noWrap/>
          </w:tcPr>
          <w:p w14:paraId="56030906" w14:textId="77777777" w:rsidR="00D30496" w:rsidRPr="000659A3" w:rsidRDefault="00D30496" w:rsidP="00D30496">
            <w:pPr>
              <w:spacing w:after="200"/>
              <w:jc w:val="left"/>
              <w:rPr>
                <w:rFonts w:eastAsia="Times New Roman"/>
                <w:b/>
                <w:color w:val="595959"/>
                <w:sz w:val="18"/>
                <w:szCs w:val="16"/>
              </w:rPr>
            </w:pPr>
          </w:p>
        </w:tc>
        <w:tc>
          <w:tcPr>
            <w:tcW w:w="433" w:type="dxa"/>
          </w:tcPr>
          <w:p w14:paraId="4D7DFD73" w14:textId="77777777" w:rsidR="00D30496" w:rsidRPr="000659A3" w:rsidRDefault="00D30496" w:rsidP="00D30496">
            <w:pPr>
              <w:spacing w:before="120" w:after="120"/>
              <w:jc w:val="left"/>
              <w:rPr>
                <w:rFonts w:eastAsia="Times New Roman"/>
                <w:color w:val="595959"/>
                <w:sz w:val="16"/>
                <w:szCs w:val="16"/>
              </w:rPr>
            </w:pPr>
          </w:p>
        </w:tc>
        <w:tc>
          <w:tcPr>
            <w:tcW w:w="433" w:type="dxa"/>
          </w:tcPr>
          <w:p w14:paraId="75710F8C" w14:textId="77777777" w:rsidR="00D30496" w:rsidRPr="000659A3" w:rsidRDefault="00D30496" w:rsidP="00D30496">
            <w:pPr>
              <w:spacing w:before="120" w:after="120"/>
              <w:jc w:val="left"/>
              <w:rPr>
                <w:rFonts w:eastAsia="Times New Roman"/>
                <w:color w:val="595959"/>
                <w:sz w:val="16"/>
                <w:szCs w:val="16"/>
              </w:rPr>
            </w:pPr>
          </w:p>
        </w:tc>
        <w:tc>
          <w:tcPr>
            <w:tcW w:w="432" w:type="dxa"/>
          </w:tcPr>
          <w:p w14:paraId="0D6E67D9" w14:textId="77777777" w:rsidR="00D30496" w:rsidRPr="000659A3" w:rsidRDefault="00D30496" w:rsidP="00D30496">
            <w:pPr>
              <w:spacing w:before="120" w:after="120"/>
              <w:jc w:val="left"/>
              <w:rPr>
                <w:rFonts w:eastAsia="Times New Roman"/>
                <w:color w:val="595959"/>
                <w:sz w:val="16"/>
                <w:szCs w:val="16"/>
              </w:rPr>
            </w:pPr>
          </w:p>
        </w:tc>
        <w:tc>
          <w:tcPr>
            <w:tcW w:w="433" w:type="dxa"/>
          </w:tcPr>
          <w:p w14:paraId="5F929837" w14:textId="77777777" w:rsidR="00D30496" w:rsidRPr="000659A3" w:rsidRDefault="00D30496" w:rsidP="00D30496">
            <w:pPr>
              <w:spacing w:before="120" w:after="120"/>
              <w:jc w:val="left"/>
              <w:rPr>
                <w:rFonts w:eastAsia="Times New Roman"/>
                <w:color w:val="595959"/>
                <w:sz w:val="16"/>
                <w:szCs w:val="16"/>
              </w:rPr>
            </w:pPr>
          </w:p>
        </w:tc>
        <w:tc>
          <w:tcPr>
            <w:tcW w:w="433" w:type="dxa"/>
          </w:tcPr>
          <w:p w14:paraId="15E67284" w14:textId="77777777" w:rsidR="00D30496" w:rsidRPr="000659A3" w:rsidRDefault="00D30496" w:rsidP="00D30496">
            <w:pPr>
              <w:spacing w:before="120" w:after="120"/>
              <w:jc w:val="left"/>
              <w:rPr>
                <w:rFonts w:eastAsia="Times New Roman"/>
                <w:color w:val="595959"/>
                <w:sz w:val="16"/>
                <w:szCs w:val="16"/>
              </w:rPr>
            </w:pPr>
          </w:p>
        </w:tc>
        <w:tc>
          <w:tcPr>
            <w:tcW w:w="432" w:type="dxa"/>
          </w:tcPr>
          <w:p w14:paraId="44C3E115" w14:textId="77777777" w:rsidR="00D30496" w:rsidRPr="000659A3" w:rsidRDefault="00D30496" w:rsidP="00D30496">
            <w:pPr>
              <w:spacing w:before="120" w:after="120"/>
              <w:jc w:val="left"/>
              <w:rPr>
                <w:rFonts w:eastAsia="Times New Roman"/>
                <w:color w:val="595959"/>
                <w:sz w:val="16"/>
                <w:szCs w:val="16"/>
              </w:rPr>
            </w:pPr>
          </w:p>
        </w:tc>
        <w:tc>
          <w:tcPr>
            <w:tcW w:w="433" w:type="dxa"/>
            <w:shd w:val="clear" w:color="auto" w:fill="F4B083" w:themeFill="accent2" w:themeFillTint="99"/>
          </w:tcPr>
          <w:p w14:paraId="299EC623" w14:textId="77777777" w:rsidR="00D30496" w:rsidRPr="00D30496" w:rsidRDefault="00D30496" w:rsidP="00D30496">
            <w:pPr>
              <w:spacing w:before="120" w:after="120"/>
              <w:jc w:val="left"/>
              <w:rPr>
                <w:rFonts w:eastAsia="Times New Roman"/>
                <w:color w:val="595959"/>
                <w:sz w:val="16"/>
                <w:szCs w:val="16"/>
              </w:rPr>
            </w:pPr>
          </w:p>
        </w:tc>
        <w:tc>
          <w:tcPr>
            <w:tcW w:w="433" w:type="dxa"/>
            <w:shd w:val="clear" w:color="auto" w:fill="F4B083" w:themeFill="accent2" w:themeFillTint="99"/>
          </w:tcPr>
          <w:p w14:paraId="4B23E895" w14:textId="77777777" w:rsidR="00D30496" w:rsidRPr="00D30496"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3B9E7AFD" w14:textId="77777777" w:rsidR="00D30496" w:rsidRPr="00D30496"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49E1141A" w14:textId="77777777" w:rsidR="00D30496" w:rsidRPr="00D30496"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5ACCFB44" w14:textId="77777777" w:rsidR="00D30496" w:rsidRPr="00D30496"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04D04708" w14:textId="77777777" w:rsidR="00D30496" w:rsidRPr="00D30496"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4541C3E4" w14:textId="77777777" w:rsidR="00D30496" w:rsidRPr="00D30496"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0704CE55" w14:textId="77777777" w:rsidR="00D30496" w:rsidRPr="00D30496"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5E6C57D0" w14:textId="77777777" w:rsidR="00D30496" w:rsidRPr="00D30496"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7D71A498" w14:textId="77777777" w:rsidR="00D30496" w:rsidRPr="00D30496"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0BC459DA" w14:textId="77777777" w:rsidR="00D30496" w:rsidRPr="000659A3"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06B7B2C7" w14:textId="77777777" w:rsidR="00D30496" w:rsidRPr="000659A3"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505220B5" w14:textId="77777777" w:rsidR="00D30496" w:rsidRPr="000659A3"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79BDA43B" w14:textId="77777777" w:rsidR="00D30496" w:rsidRPr="000659A3"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7B525B86" w14:textId="77777777" w:rsidR="00D30496" w:rsidRPr="000659A3"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218E19B2" w14:textId="77777777" w:rsidR="00D30496" w:rsidRPr="000659A3" w:rsidRDefault="00D30496" w:rsidP="00D30496">
            <w:pPr>
              <w:spacing w:before="120" w:after="120"/>
              <w:jc w:val="left"/>
              <w:rPr>
                <w:rFonts w:eastAsia="Times New Roman"/>
                <w:color w:val="595959"/>
                <w:sz w:val="16"/>
                <w:szCs w:val="16"/>
              </w:rPr>
            </w:pPr>
          </w:p>
        </w:tc>
        <w:tc>
          <w:tcPr>
            <w:tcW w:w="394" w:type="dxa"/>
          </w:tcPr>
          <w:p w14:paraId="637C786F" w14:textId="77777777" w:rsidR="00D30496" w:rsidRPr="000659A3" w:rsidRDefault="00D30496" w:rsidP="00D30496">
            <w:pPr>
              <w:spacing w:before="120" w:after="120"/>
              <w:jc w:val="left"/>
              <w:rPr>
                <w:rFonts w:eastAsia="Times New Roman"/>
                <w:color w:val="595959"/>
                <w:sz w:val="16"/>
                <w:szCs w:val="16"/>
              </w:rPr>
            </w:pPr>
          </w:p>
        </w:tc>
      </w:tr>
      <w:tr w:rsidR="00D30496" w:rsidRPr="000659A3" w14:paraId="27732B42" w14:textId="77777777" w:rsidTr="00EB6DFB">
        <w:trPr>
          <w:trHeight w:val="348"/>
        </w:trPr>
        <w:tc>
          <w:tcPr>
            <w:tcW w:w="2410" w:type="dxa"/>
            <w:vAlign w:val="center"/>
          </w:tcPr>
          <w:p w14:paraId="62FE4D54" w14:textId="5CD0AA44" w:rsidR="00D30496" w:rsidRPr="00B322AC" w:rsidRDefault="00D30496" w:rsidP="00D30496">
            <w:pPr>
              <w:spacing w:before="120" w:after="120"/>
              <w:jc w:val="left"/>
              <w:rPr>
                <w:rFonts w:eastAsia="Times New Roman"/>
                <w:b/>
                <w:bCs/>
                <w:color w:val="595959"/>
                <w:sz w:val="16"/>
                <w:szCs w:val="16"/>
              </w:rPr>
            </w:pPr>
            <w:r w:rsidRPr="006E30E7">
              <w:rPr>
                <w:rFonts w:eastAsia="Times New Roman"/>
                <w:b/>
                <w:color w:val="595959"/>
                <w:sz w:val="16"/>
                <w:szCs w:val="16"/>
              </w:rPr>
              <w:t xml:space="preserve">Task </w:t>
            </w:r>
            <w:r w:rsidR="00B322AC" w:rsidRPr="006E30E7">
              <w:rPr>
                <w:rFonts w:eastAsia="Times New Roman"/>
                <w:b/>
                <w:color w:val="595959"/>
                <w:sz w:val="16"/>
                <w:szCs w:val="16"/>
              </w:rPr>
              <w:t>5.</w:t>
            </w:r>
            <w:r w:rsidRPr="006E30E7">
              <w:rPr>
                <w:rFonts w:eastAsia="Times New Roman"/>
                <w:b/>
                <w:color w:val="595959"/>
                <w:sz w:val="16"/>
                <w:szCs w:val="16"/>
              </w:rPr>
              <w:t xml:space="preserve">1. </w:t>
            </w:r>
            <w:r w:rsidR="008C51CE" w:rsidRPr="006E30E7">
              <w:rPr>
                <w:rFonts w:eastAsia="Times New Roman"/>
                <w:b/>
                <w:color w:val="595959"/>
                <w:sz w:val="16"/>
                <w:szCs w:val="16"/>
              </w:rPr>
              <w:t>Dissemination</w:t>
            </w:r>
            <w:r w:rsidRPr="006E30E7">
              <w:rPr>
                <w:rFonts w:eastAsia="Times New Roman"/>
                <w:b/>
                <w:color w:val="595959"/>
                <w:sz w:val="16"/>
                <w:szCs w:val="16"/>
              </w:rPr>
              <w:t xml:space="preserve"> activities</w:t>
            </w:r>
          </w:p>
        </w:tc>
        <w:tc>
          <w:tcPr>
            <w:tcW w:w="460" w:type="dxa"/>
            <w:noWrap/>
          </w:tcPr>
          <w:p w14:paraId="50E96E39" w14:textId="77777777" w:rsidR="00D30496" w:rsidRPr="000659A3" w:rsidRDefault="00D30496" w:rsidP="00D30496">
            <w:pPr>
              <w:spacing w:after="200"/>
              <w:jc w:val="left"/>
              <w:rPr>
                <w:rFonts w:eastAsia="Times New Roman"/>
                <w:b/>
                <w:color w:val="595959"/>
                <w:sz w:val="18"/>
                <w:szCs w:val="16"/>
              </w:rPr>
            </w:pPr>
          </w:p>
        </w:tc>
        <w:tc>
          <w:tcPr>
            <w:tcW w:w="433" w:type="dxa"/>
          </w:tcPr>
          <w:p w14:paraId="26367153" w14:textId="77777777" w:rsidR="00D30496" w:rsidRPr="000659A3" w:rsidRDefault="00D30496" w:rsidP="00D30496">
            <w:pPr>
              <w:spacing w:before="120" w:after="120"/>
              <w:jc w:val="left"/>
              <w:rPr>
                <w:rFonts w:eastAsia="Times New Roman"/>
                <w:color w:val="595959"/>
                <w:sz w:val="16"/>
                <w:szCs w:val="16"/>
              </w:rPr>
            </w:pPr>
          </w:p>
        </w:tc>
        <w:tc>
          <w:tcPr>
            <w:tcW w:w="433" w:type="dxa"/>
          </w:tcPr>
          <w:p w14:paraId="11A65738" w14:textId="77777777" w:rsidR="00D30496" w:rsidRPr="000659A3" w:rsidRDefault="00D30496" w:rsidP="00D30496">
            <w:pPr>
              <w:spacing w:before="120" w:after="120"/>
              <w:jc w:val="left"/>
              <w:rPr>
                <w:rFonts w:eastAsia="Times New Roman"/>
                <w:color w:val="595959"/>
                <w:sz w:val="16"/>
                <w:szCs w:val="16"/>
              </w:rPr>
            </w:pPr>
          </w:p>
        </w:tc>
        <w:tc>
          <w:tcPr>
            <w:tcW w:w="432" w:type="dxa"/>
          </w:tcPr>
          <w:p w14:paraId="356CBF8F" w14:textId="77777777" w:rsidR="00D30496" w:rsidRPr="000659A3" w:rsidRDefault="00D30496" w:rsidP="00D30496">
            <w:pPr>
              <w:spacing w:before="120" w:after="120"/>
              <w:jc w:val="left"/>
              <w:rPr>
                <w:rFonts w:eastAsia="Times New Roman"/>
                <w:color w:val="595959"/>
                <w:sz w:val="16"/>
                <w:szCs w:val="16"/>
              </w:rPr>
            </w:pPr>
          </w:p>
        </w:tc>
        <w:tc>
          <w:tcPr>
            <w:tcW w:w="433" w:type="dxa"/>
          </w:tcPr>
          <w:p w14:paraId="27FD9DFA" w14:textId="77777777" w:rsidR="00D30496" w:rsidRPr="000659A3" w:rsidRDefault="00D30496" w:rsidP="00D30496">
            <w:pPr>
              <w:spacing w:before="120" w:after="120"/>
              <w:jc w:val="left"/>
              <w:rPr>
                <w:rFonts w:eastAsia="Times New Roman"/>
                <w:color w:val="595959"/>
                <w:sz w:val="16"/>
                <w:szCs w:val="16"/>
              </w:rPr>
            </w:pPr>
          </w:p>
        </w:tc>
        <w:tc>
          <w:tcPr>
            <w:tcW w:w="433" w:type="dxa"/>
          </w:tcPr>
          <w:p w14:paraId="47A24F2B" w14:textId="77777777" w:rsidR="00D30496" w:rsidRPr="000659A3" w:rsidRDefault="00D30496" w:rsidP="00D30496">
            <w:pPr>
              <w:spacing w:before="120" w:after="120"/>
              <w:jc w:val="left"/>
              <w:rPr>
                <w:rFonts w:eastAsia="Times New Roman"/>
                <w:color w:val="595959"/>
                <w:sz w:val="16"/>
                <w:szCs w:val="16"/>
              </w:rPr>
            </w:pPr>
          </w:p>
        </w:tc>
        <w:tc>
          <w:tcPr>
            <w:tcW w:w="432" w:type="dxa"/>
          </w:tcPr>
          <w:p w14:paraId="38C40C2C" w14:textId="77777777" w:rsidR="00D30496" w:rsidRPr="000659A3" w:rsidRDefault="00D30496" w:rsidP="00D30496">
            <w:pPr>
              <w:spacing w:before="120" w:after="120"/>
              <w:jc w:val="left"/>
              <w:rPr>
                <w:rFonts w:eastAsia="Times New Roman"/>
                <w:color w:val="595959"/>
                <w:sz w:val="16"/>
                <w:szCs w:val="16"/>
              </w:rPr>
            </w:pPr>
          </w:p>
        </w:tc>
        <w:tc>
          <w:tcPr>
            <w:tcW w:w="433" w:type="dxa"/>
          </w:tcPr>
          <w:p w14:paraId="5413CEDF" w14:textId="77777777" w:rsidR="00D30496" w:rsidRPr="00D30496" w:rsidRDefault="00D30496" w:rsidP="00D30496">
            <w:pPr>
              <w:spacing w:before="120" w:after="120"/>
              <w:jc w:val="left"/>
              <w:rPr>
                <w:rFonts w:eastAsia="Times New Roman"/>
                <w:color w:val="595959"/>
                <w:sz w:val="16"/>
                <w:szCs w:val="16"/>
              </w:rPr>
            </w:pPr>
          </w:p>
        </w:tc>
        <w:tc>
          <w:tcPr>
            <w:tcW w:w="433" w:type="dxa"/>
          </w:tcPr>
          <w:p w14:paraId="16F42784" w14:textId="77777777" w:rsidR="00D30496" w:rsidRPr="00D30496" w:rsidRDefault="00D30496" w:rsidP="00D30496">
            <w:pPr>
              <w:spacing w:before="120" w:after="120"/>
              <w:jc w:val="left"/>
              <w:rPr>
                <w:rFonts w:eastAsia="Times New Roman"/>
                <w:color w:val="595959"/>
                <w:sz w:val="16"/>
                <w:szCs w:val="16"/>
              </w:rPr>
            </w:pPr>
          </w:p>
        </w:tc>
        <w:tc>
          <w:tcPr>
            <w:tcW w:w="466" w:type="dxa"/>
            <w:shd w:val="clear" w:color="auto" w:fill="FFFFFF" w:themeFill="background1"/>
          </w:tcPr>
          <w:p w14:paraId="2F9CB903" w14:textId="77777777" w:rsidR="00D30496" w:rsidRPr="00D30496" w:rsidRDefault="00D30496" w:rsidP="00D30496">
            <w:pPr>
              <w:spacing w:before="120" w:after="120"/>
              <w:jc w:val="left"/>
              <w:rPr>
                <w:rFonts w:eastAsia="Times New Roman"/>
                <w:color w:val="595959"/>
                <w:sz w:val="16"/>
                <w:szCs w:val="16"/>
              </w:rPr>
            </w:pPr>
          </w:p>
        </w:tc>
        <w:tc>
          <w:tcPr>
            <w:tcW w:w="466" w:type="dxa"/>
            <w:shd w:val="clear" w:color="auto" w:fill="FFFFFF" w:themeFill="background1"/>
          </w:tcPr>
          <w:p w14:paraId="2A727B90" w14:textId="77777777" w:rsidR="00D30496" w:rsidRPr="00D30496" w:rsidRDefault="00D30496" w:rsidP="00D30496">
            <w:pPr>
              <w:spacing w:before="120" w:after="120"/>
              <w:jc w:val="left"/>
              <w:rPr>
                <w:rFonts w:eastAsia="Times New Roman"/>
                <w:color w:val="595959"/>
                <w:sz w:val="16"/>
                <w:szCs w:val="16"/>
              </w:rPr>
            </w:pPr>
          </w:p>
        </w:tc>
        <w:tc>
          <w:tcPr>
            <w:tcW w:w="466" w:type="dxa"/>
            <w:shd w:val="clear" w:color="auto" w:fill="FFFFFF" w:themeFill="background1"/>
          </w:tcPr>
          <w:p w14:paraId="04FB0421" w14:textId="77777777" w:rsidR="00D30496" w:rsidRPr="00D30496" w:rsidRDefault="00D30496" w:rsidP="00D30496">
            <w:pPr>
              <w:spacing w:before="120" w:after="120"/>
              <w:jc w:val="left"/>
              <w:rPr>
                <w:rFonts w:eastAsia="Times New Roman"/>
                <w:color w:val="595959"/>
                <w:sz w:val="16"/>
                <w:szCs w:val="16"/>
              </w:rPr>
            </w:pPr>
          </w:p>
        </w:tc>
        <w:tc>
          <w:tcPr>
            <w:tcW w:w="466" w:type="dxa"/>
            <w:shd w:val="clear" w:color="auto" w:fill="FFFFFF" w:themeFill="background1"/>
          </w:tcPr>
          <w:p w14:paraId="2CDA1E09" w14:textId="77777777" w:rsidR="00D30496" w:rsidRPr="00D30496" w:rsidRDefault="00D30496" w:rsidP="00D30496">
            <w:pPr>
              <w:spacing w:before="120" w:after="120"/>
              <w:jc w:val="left"/>
              <w:rPr>
                <w:rFonts w:eastAsia="Times New Roman"/>
                <w:color w:val="595959"/>
                <w:sz w:val="16"/>
                <w:szCs w:val="16"/>
              </w:rPr>
            </w:pPr>
          </w:p>
        </w:tc>
        <w:tc>
          <w:tcPr>
            <w:tcW w:w="466" w:type="dxa"/>
            <w:shd w:val="clear" w:color="auto" w:fill="FFFFFF" w:themeFill="background1"/>
          </w:tcPr>
          <w:p w14:paraId="46BF1403" w14:textId="77777777" w:rsidR="00D30496" w:rsidRPr="00D30496"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2B6FA1A4" w14:textId="77777777" w:rsidR="00D30496" w:rsidRPr="00D30496"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7498CF4A" w14:textId="77777777" w:rsidR="00D30496" w:rsidRPr="00D30496"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25554B5C" w14:textId="77777777" w:rsidR="00D30496" w:rsidRPr="00D30496"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5438DD77" w14:textId="77777777" w:rsidR="00D30496" w:rsidRPr="000659A3"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2494FE4A" w14:textId="77777777" w:rsidR="00D30496" w:rsidRPr="000659A3"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02EC317B" w14:textId="77777777" w:rsidR="00D30496" w:rsidRPr="000659A3"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3A32F1EF" w14:textId="77777777" w:rsidR="00D30496" w:rsidRPr="000659A3"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4F7824C8" w14:textId="77777777" w:rsidR="00D30496" w:rsidRPr="000659A3" w:rsidRDefault="00D30496" w:rsidP="00D30496">
            <w:pPr>
              <w:spacing w:before="120" w:after="120"/>
              <w:jc w:val="left"/>
              <w:rPr>
                <w:rFonts w:eastAsia="Times New Roman"/>
                <w:color w:val="595959"/>
                <w:sz w:val="16"/>
                <w:szCs w:val="16"/>
              </w:rPr>
            </w:pPr>
          </w:p>
        </w:tc>
        <w:tc>
          <w:tcPr>
            <w:tcW w:w="466" w:type="dxa"/>
            <w:shd w:val="clear" w:color="auto" w:fill="F4B083" w:themeFill="accent2" w:themeFillTint="99"/>
          </w:tcPr>
          <w:p w14:paraId="4F27FE06" w14:textId="77777777" w:rsidR="00D30496" w:rsidRPr="000659A3" w:rsidRDefault="00D30496" w:rsidP="00D30496">
            <w:pPr>
              <w:spacing w:before="120" w:after="120"/>
              <w:jc w:val="left"/>
              <w:rPr>
                <w:rFonts w:eastAsia="Times New Roman"/>
                <w:color w:val="595959"/>
                <w:sz w:val="16"/>
                <w:szCs w:val="16"/>
              </w:rPr>
            </w:pPr>
          </w:p>
        </w:tc>
        <w:tc>
          <w:tcPr>
            <w:tcW w:w="394" w:type="dxa"/>
            <w:shd w:val="clear" w:color="auto" w:fill="F4B083" w:themeFill="accent2" w:themeFillTint="99"/>
          </w:tcPr>
          <w:p w14:paraId="4C48FF33" w14:textId="77777777" w:rsidR="00D30496" w:rsidRPr="000659A3" w:rsidRDefault="00D30496" w:rsidP="00D30496">
            <w:pPr>
              <w:spacing w:before="120" w:after="120"/>
              <w:jc w:val="left"/>
              <w:rPr>
                <w:rFonts w:eastAsia="Times New Roman"/>
                <w:color w:val="595959"/>
                <w:sz w:val="16"/>
                <w:szCs w:val="16"/>
              </w:rPr>
            </w:pPr>
          </w:p>
        </w:tc>
      </w:tr>
    </w:tbl>
    <w:p w14:paraId="084F53C1" w14:textId="77777777" w:rsidR="00CC119A" w:rsidRDefault="00CC119A" w:rsidP="000659A3">
      <w:pPr>
        <w:spacing w:before="120" w:after="120"/>
        <w:jc w:val="left"/>
        <w:rPr>
          <w:rFonts w:eastAsia="Times New Roman"/>
          <w:b/>
          <w:bCs/>
          <w:color w:val="595959"/>
          <w:sz w:val="18"/>
          <w:szCs w:val="18"/>
        </w:rPr>
        <w:sectPr w:rsidR="00CC119A" w:rsidSect="00CC119A">
          <w:pgSz w:w="16840" w:h="11907" w:orient="landscape"/>
          <w:pgMar w:top="1588" w:right="1276" w:bottom="1588" w:left="1276" w:header="720" w:footer="1009" w:gutter="0"/>
          <w:cols w:space="720"/>
        </w:sectPr>
      </w:pPr>
    </w:p>
    <w:p w14:paraId="664CBF3E" w14:textId="77777777" w:rsidR="000659A3" w:rsidRPr="00842B22" w:rsidRDefault="000659A3" w:rsidP="00842B22">
      <w:pPr>
        <w:numPr>
          <w:ilvl w:val="0"/>
          <w:numId w:val="4"/>
        </w:numPr>
        <w:tabs>
          <w:tab w:val="clear" w:pos="567"/>
        </w:tabs>
        <w:autoSpaceDE w:val="0"/>
        <w:autoSpaceDN w:val="0"/>
        <w:adjustRightInd w:val="0"/>
        <w:spacing w:before="240"/>
        <w:jc w:val="left"/>
        <w:outlineLvl w:val="1"/>
        <w:rPr>
          <w:rFonts w:eastAsia="Times New Roman" w:cs="Arial"/>
          <w:b/>
          <w:caps/>
          <w:color w:val="A50021"/>
          <w:sz w:val="22"/>
          <w:szCs w:val="22"/>
          <w:shd w:val="clear" w:color="auto" w:fill="FFFFFF"/>
          <w:lang w:eastAsia="it-IT"/>
        </w:rPr>
      </w:pPr>
      <w:bookmarkStart w:id="63" w:name="_Toc199148725"/>
      <w:bookmarkStart w:id="64" w:name="_Toc109214556"/>
      <w:bookmarkStart w:id="65" w:name="_Toc208409635"/>
      <w:bookmarkStart w:id="66" w:name="_Toc495508580"/>
      <w:bookmarkEnd w:id="63"/>
      <w:r w:rsidRPr="00842B22">
        <w:rPr>
          <w:rFonts w:eastAsia="Times New Roman" w:cs="Arial"/>
          <w:b/>
          <w:caps/>
          <w:color w:val="A50021"/>
          <w:sz w:val="22"/>
          <w:szCs w:val="22"/>
          <w:shd w:val="clear" w:color="auto" w:fill="FFFFFF"/>
          <w:lang w:eastAsia="it-IT"/>
        </w:rPr>
        <w:lastRenderedPageBreak/>
        <w:t>OTHER</w:t>
      </w:r>
      <w:bookmarkEnd w:id="64"/>
      <w:bookmarkEnd w:id="65"/>
    </w:p>
    <w:p w14:paraId="2951AD34" w14:textId="77777777" w:rsidR="000659A3" w:rsidRPr="003F3B35" w:rsidRDefault="000659A3" w:rsidP="003F3B35">
      <w:pPr>
        <w:pStyle w:val="Heading2"/>
        <w:numPr>
          <w:ilvl w:val="1"/>
          <w:numId w:val="4"/>
        </w:numPr>
        <w:ind w:firstLine="0"/>
        <w:rPr>
          <w:i/>
          <w:color w:val="C00000"/>
          <w:szCs w:val="16"/>
          <w:lang w:eastAsia="it-IT"/>
        </w:rPr>
      </w:pPr>
      <w:bookmarkStart w:id="67" w:name="_Toc109214557"/>
      <w:bookmarkStart w:id="68" w:name="_Toc208409636"/>
      <w:r w:rsidRPr="003F3B35">
        <w:rPr>
          <w:color w:val="C00000"/>
          <w:lang w:eastAsia="it-IT"/>
        </w:rPr>
        <w:t>Ethics</w:t>
      </w:r>
      <w:bookmarkEnd w:id="66"/>
      <w:bookmarkEnd w:id="67"/>
      <w:bookmarkEnd w:id="68"/>
    </w:p>
    <w:tbl>
      <w:tblPr>
        <w:tblW w:w="8520"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0"/>
      </w:tblGrid>
      <w:tr w:rsidR="000659A3" w:rsidRPr="000659A3" w14:paraId="501160AD" w14:textId="77777777" w:rsidTr="000659A3">
        <w:trPr>
          <w:trHeight w:val="432"/>
        </w:trPr>
        <w:tc>
          <w:tcPr>
            <w:tcW w:w="8527" w:type="dxa"/>
            <w:shd w:val="clear" w:color="auto" w:fill="DDDDDD"/>
            <w:hideMark/>
          </w:tcPr>
          <w:p w14:paraId="3D6E6B26" w14:textId="77777777" w:rsidR="000659A3" w:rsidRPr="000659A3" w:rsidRDefault="000659A3" w:rsidP="000659A3">
            <w:pPr>
              <w:tabs>
                <w:tab w:val="left" w:pos="1092"/>
              </w:tabs>
              <w:spacing w:before="120" w:after="120"/>
              <w:rPr>
                <w:rFonts w:eastAsia="Times New Roman" w:cs="Arial"/>
                <w:b/>
                <w:bCs/>
                <w:i/>
                <w:noProof/>
                <w:color w:val="595959"/>
                <w:sz w:val="18"/>
                <w:szCs w:val="18"/>
                <w:lang w:val="en-US" w:eastAsia="en-GB"/>
              </w:rPr>
            </w:pPr>
            <w:r w:rsidRPr="000659A3">
              <w:rPr>
                <w:rFonts w:eastAsia="Times New Roman" w:cs="Arial"/>
                <w:b/>
                <w:bCs/>
                <w:noProof/>
                <w:color w:val="595959"/>
                <w:sz w:val="18"/>
                <w:szCs w:val="18"/>
                <w:lang w:val="en-US" w:eastAsia="en-GB"/>
              </w:rPr>
              <w:t xml:space="preserve">Ethics </w:t>
            </w:r>
          </w:p>
        </w:tc>
      </w:tr>
      <w:tr w:rsidR="000659A3" w:rsidRPr="000659A3" w14:paraId="0EC315F8" w14:textId="77777777" w:rsidTr="000659A3">
        <w:trPr>
          <w:trHeight w:val="501"/>
        </w:trPr>
        <w:tc>
          <w:tcPr>
            <w:tcW w:w="8527" w:type="dxa"/>
            <w:tcBorders>
              <w:top w:val="single" w:sz="12" w:space="0" w:color="BFBFBF"/>
              <w:left w:val="single" w:sz="12" w:space="0" w:color="BFBFBF"/>
              <w:bottom w:val="single" w:sz="12" w:space="0" w:color="BFBFBF"/>
              <w:right w:val="single" w:sz="12" w:space="0" w:color="BFBFBF"/>
            </w:tcBorders>
            <w:shd w:val="clear" w:color="auto" w:fill="F2F2F2"/>
            <w:hideMark/>
          </w:tcPr>
          <w:p w14:paraId="45B6BED0" w14:textId="77777777" w:rsidR="000659A3" w:rsidRPr="000659A3" w:rsidRDefault="000659A3" w:rsidP="000659A3">
            <w:pPr>
              <w:tabs>
                <w:tab w:val="left" w:pos="-907"/>
                <w:tab w:val="left" w:pos="-187"/>
                <w:tab w:val="left" w:pos="1092"/>
                <w:tab w:val="left" w:leader="dot" w:pos="5670"/>
              </w:tabs>
              <w:suppressAutoHyphens/>
              <w:spacing w:before="120" w:after="120"/>
              <w:jc w:val="left"/>
              <w:rPr>
                <w:rFonts w:eastAsia="Times New Roman" w:cs="Arial"/>
                <w:color w:val="595959"/>
                <w:sz w:val="18"/>
                <w:szCs w:val="18"/>
              </w:rPr>
            </w:pPr>
            <w:r w:rsidRPr="000659A3">
              <w:rPr>
                <w:rFonts w:eastAsia="Times New Roman" w:cs="Arial"/>
                <w:color w:val="595959"/>
                <w:sz w:val="18"/>
                <w:szCs w:val="18"/>
              </w:rPr>
              <w:t>Not applicable.</w:t>
            </w:r>
          </w:p>
        </w:tc>
      </w:tr>
    </w:tbl>
    <w:p w14:paraId="6D2E8DDA" w14:textId="77777777" w:rsidR="000659A3" w:rsidRPr="000659A3" w:rsidRDefault="000659A3" w:rsidP="000659A3">
      <w:pPr>
        <w:tabs>
          <w:tab w:val="left" w:pos="1092"/>
        </w:tabs>
        <w:spacing w:after="200"/>
        <w:jc w:val="left"/>
        <w:rPr>
          <w:rFonts w:eastAsia="Times New Roman"/>
          <w:i/>
          <w:color w:val="595959"/>
          <w:szCs w:val="24"/>
        </w:rPr>
      </w:pPr>
      <w:r w:rsidRPr="000659A3">
        <w:rPr>
          <w:rFonts w:eastAsia="Times New Roman" w:cs="Arial"/>
          <w:noProof/>
          <w:color w:val="B5B5B5"/>
          <w:sz w:val="16"/>
          <w:szCs w:val="16"/>
          <w:lang w:val="en-US"/>
        </w:rPr>
        <w:t xml:space="preserve"> </w:t>
      </w:r>
    </w:p>
    <w:p w14:paraId="2E04DE54" w14:textId="77777777" w:rsidR="000659A3" w:rsidRPr="003F3B35" w:rsidRDefault="000659A3" w:rsidP="003F3B35">
      <w:pPr>
        <w:pStyle w:val="Heading2"/>
        <w:numPr>
          <w:ilvl w:val="1"/>
          <w:numId w:val="4"/>
        </w:numPr>
        <w:ind w:firstLine="0"/>
        <w:rPr>
          <w:color w:val="C00000"/>
          <w:lang w:eastAsia="it-IT"/>
        </w:rPr>
      </w:pPr>
      <w:bookmarkStart w:id="69" w:name="_Toc109214558"/>
      <w:bookmarkStart w:id="70" w:name="_Toc208409637"/>
      <w:r w:rsidRPr="003F3B35">
        <w:rPr>
          <w:color w:val="C00000"/>
          <w:lang w:eastAsia="it-IT"/>
        </w:rPr>
        <w:t>Security</w:t>
      </w:r>
      <w:bookmarkEnd w:id="69"/>
      <w:bookmarkEnd w:id="70"/>
    </w:p>
    <w:tbl>
      <w:tblPr>
        <w:tblW w:w="8520"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0"/>
      </w:tblGrid>
      <w:tr w:rsidR="000659A3" w:rsidRPr="000659A3" w14:paraId="682ED4F3" w14:textId="77777777" w:rsidTr="000659A3">
        <w:trPr>
          <w:trHeight w:val="432"/>
        </w:trPr>
        <w:tc>
          <w:tcPr>
            <w:tcW w:w="8527" w:type="dxa"/>
            <w:shd w:val="clear" w:color="auto" w:fill="DDDDDD"/>
          </w:tcPr>
          <w:p w14:paraId="0BD2195B" w14:textId="77777777" w:rsidR="000659A3" w:rsidRPr="000659A3" w:rsidRDefault="000659A3" w:rsidP="000659A3">
            <w:pPr>
              <w:tabs>
                <w:tab w:val="left" w:pos="1092"/>
              </w:tabs>
              <w:spacing w:before="120" w:after="120"/>
              <w:rPr>
                <w:rFonts w:eastAsia="Times New Roman" w:cs="Arial"/>
                <w:b/>
                <w:bCs/>
                <w:i/>
                <w:noProof/>
                <w:color w:val="595959"/>
                <w:sz w:val="18"/>
                <w:szCs w:val="18"/>
                <w:lang w:val="en-US" w:eastAsia="en-GB"/>
              </w:rPr>
            </w:pPr>
            <w:r w:rsidRPr="000659A3">
              <w:rPr>
                <w:rFonts w:eastAsia="Times New Roman" w:cs="Arial"/>
                <w:b/>
                <w:bCs/>
                <w:noProof/>
                <w:color w:val="595959"/>
                <w:sz w:val="18"/>
                <w:szCs w:val="18"/>
                <w:lang w:val="en-US" w:eastAsia="en-GB"/>
              </w:rPr>
              <w:t xml:space="preserve">Security </w:t>
            </w:r>
          </w:p>
          <w:p w14:paraId="16236D8F" w14:textId="77777777" w:rsidR="000659A3" w:rsidRPr="000659A3" w:rsidRDefault="000659A3" w:rsidP="000659A3">
            <w:pPr>
              <w:tabs>
                <w:tab w:val="left" w:pos="1092"/>
              </w:tabs>
              <w:spacing w:after="120"/>
              <w:rPr>
                <w:rFonts w:eastAsia="Times New Roman" w:cs="Arial"/>
                <w:i/>
                <w:color w:val="595959"/>
                <w:sz w:val="16"/>
                <w:szCs w:val="16"/>
              </w:rPr>
            </w:pPr>
          </w:p>
        </w:tc>
      </w:tr>
      <w:tr w:rsidR="000659A3" w:rsidRPr="000659A3" w14:paraId="57D8D2C0" w14:textId="77777777" w:rsidTr="000659A3">
        <w:trPr>
          <w:trHeight w:val="461"/>
        </w:trPr>
        <w:tc>
          <w:tcPr>
            <w:tcW w:w="8527" w:type="dxa"/>
            <w:tcBorders>
              <w:top w:val="single" w:sz="12" w:space="0" w:color="BFBFBF"/>
              <w:left w:val="single" w:sz="12" w:space="0" w:color="BFBFBF"/>
              <w:bottom w:val="single" w:sz="12" w:space="0" w:color="BFBFBF"/>
              <w:right w:val="single" w:sz="12" w:space="0" w:color="BFBFBF"/>
            </w:tcBorders>
            <w:shd w:val="clear" w:color="auto" w:fill="F2F2F2"/>
            <w:hideMark/>
          </w:tcPr>
          <w:p w14:paraId="67AC4B7C" w14:textId="77777777" w:rsidR="000659A3" w:rsidRPr="000659A3" w:rsidRDefault="000659A3" w:rsidP="000659A3">
            <w:pPr>
              <w:tabs>
                <w:tab w:val="left" w:pos="-907"/>
                <w:tab w:val="left" w:pos="-187"/>
                <w:tab w:val="left" w:pos="1092"/>
                <w:tab w:val="left" w:leader="dot" w:pos="5670"/>
              </w:tabs>
              <w:suppressAutoHyphens/>
              <w:spacing w:before="120" w:after="120"/>
              <w:jc w:val="left"/>
              <w:rPr>
                <w:rFonts w:eastAsia="Times New Roman" w:cs="Arial"/>
                <w:color w:val="595959"/>
                <w:sz w:val="18"/>
                <w:szCs w:val="18"/>
              </w:rPr>
            </w:pPr>
            <w:r w:rsidRPr="000659A3">
              <w:rPr>
                <w:rFonts w:eastAsia="Times New Roman" w:cs="Arial"/>
                <w:color w:val="595959"/>
                <w:sz w:val="18"/>
                <w:szCs w:val="18"/>
              </w:rPr>
              <w:t>Not applicable.</w:t>
            </w:r>
          </w:p>
        </w:tc>
      </w:tr>
    </w:tbl>
    <w:p w14:paraId="3419EF82" w14:textId="77777777" w:rsidR="000659A3" w:rsidRPr="000659A3" w:rsidRDefault="000659A3" w:rsidP="000659A3">
      <w:pPr>
        <w:spacing w:after="200"/>
        <w:jc w:val="left"/>
        <w:rPr>
          <w:rFonts w:eastAsia="Times New Roman"/>
          <w:i/>
          <w:color w:val="595959"/>
          <w:szCs w:val="24"/>
          <w:lang w:val="it-IT" w:eastAsia="en-GB"/>
        </w:rPr>
      </w:pPr>
      <w:r w:rsidRPr="000659A3">
        <w:rPr>
          <w:rFonts w:eastAsia="Times New Roman" w:cs="Arial"/>
          <w:noProof/>
          <w:color w:val="B5B5B5"/>
          <w:sz w:val="16"/>
          <w:szCs w:val="16"/>
          <w:lang w:val="it-IT"/>
        </w:rPr>
        <w:t xml:space="preserve"> </w:t>
      </w:r>
    </w:p>
    <w:p w14:paraId="62062D4F" w14:textId="77777777" w:rsidR="000659A3" w:rsidRPr="00842B22" w:rsidRDefault="000659A3" w:rsidP="00842B22">
      <w:pPr>
        <w:numPr>
          <w:ilvl w:val="0"/>
          <w:numId w:val="4"/>
        </w:numPr>
        <w:tabs>
          <w:tab w:val="clear" w:pos="567"/>
        </w:tabs>
        <w:autoSpaceDE w:val="0"/>
        <w:autoSpaceDN w:val="0"/>
        <w:adjustRightInd w:val="0"/>
        <w:spacing w:before="240"/>
        <w:jc w:val="left"/>
        <w:outlineLvl w:val="1"/>
        <w:rPr>
          <w:rFonts w:eastAsia="Times New Roman" w:cs="Arial"/>
          <w:b/>
          <w:caps/>
          <w:color w:val="A50021"/>
          <w:sz w:val="22"/>
          <w:szCs w:val="22"/>
          <w:shd w:val="clear" w:color="auto" w:fill="FFFFFF"/>
          <w:lang w:eastAsia="it-IT"/>
        </w:rPr>
      </w:pPr>
      <w:bookmarkStart w:id="71" w:name="_Toc109214559"/>
      <w:bookmarkStart w:id="72" w:name="_Toc208409638"/>
      <w:r w:rsidRPr="00842B22">
        <w:rPr>
          <w:rFonts w:eastAsia="Times New Roman" w:cs="Arial"/>
          <w:b/>
          <w:caps/>
          <w:color w:val="A50021"/>
          <w:sz w:val="22"/>
          <w:szCs w:val="22"/>
          <w:shd w:val="clear" w:color="auto" w:fill="FFFFFF"/>
          <w:lang w:eastAsia="it-IT"/>
        </w:rPr>
        <w:t>DECLARATIONS</w:t>
      </w:r>
      <w:bookmarkEnd w:id="71"/>
      <w:bookmarkEnd w:id="72"/>
      <w:r w:rsidRPr="00842B22">
        <w:rPr>
          <w:rFonts w:eastAsia="Times New Roman" w:cs="Arial"/>
          <w:b/>
          <w:caps/>
          <w:color w:val="A50021"/>
          <w:sz w:val="22"/>
          <w:szCs w:val="22"/>
          <w:shd w:val="clear" w:color="auto" w:fill="FFFFFF"/>
          <w:lang w:eastAsia="it-IT"/>
        </w:rPr>
        <w:t xml:space="preserve"> </w:t>
      </w:r>
    </w:p>
    <w:tbl>
      <w:tblPr>
        <w:tblW w:w="8520"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6834"/>
        <w:gridCol w:w="1686"/>
      </w:tblGrid>
      <w:tr w:rsidR="000659A3" w:rsidRPr="000659A3" w14:paraId="392E8392" w14:textId="77777777" w:rsidTr="000659A3">
        <w:tc>
          <w:tcPr>
            <w:tcW w:w="8527" w:type="dxa"/>
            <w:gridSpan w:val="2"/>
            <w:shd w:val="clear" w:color="auto" w:fill="D9D9D9"/>
            <w:hideMark/>
          </w:tcPr>
          <w:p w14:paraId="22051CCC" w14:textId="77777777" w:rsidR="000659A3" w:rsidRPr="000659A3" w:rsidRDefault="000659A3" w:rsidP="006E30E7">
            <w:pPr>
              <w:tabs>
                <w:tab w:val="left" w:pos="1092"/>
              </w:tabs>
              <w:spacing w:before="120" w:after="120"/>
              <w:rPr>
                <w:rFonts w:eastAsia="Times New Roman"/>
                <w:b/>
                <w:color w:val="595959"/>
                <w:sz w:val="18"/>
                <w:szCs w:val="24"/>
                <w:lang w:eastAsia="en-GB"/>
              </w:rPr>
            </w:pPr>
            <w:r w:rsidRPr="006E30E7">
              <w:rPr>
                <w:rFonts w:eastAsia="Times New Roman" w:cs="Arial"/>
                <w:b/>
                <w:bCs/>
                <w:noProof/>
                <w:color w:val="595959"/>
                <w:sz w:val="18"/>
                <w:szCs w:val="18"/>
                <w:lang w:val="en-US" w:eastAsia="en-GB"/>
              </w:rPr>
              <w:t>Double funding</w:t>
            </w:r>
          </w:p>
        </w:tc>
      </w:tr>
      <w:tr w:rsidR="000659A3" w:rsidRPr="000659A3" w14:paraId="1297FE7F" w14:textId="77777777" w:rsidTr="000659A3">
        <w:tc>
          <w:tcPr>
            <w:tcW w:w="6840" w:type="dxa"/>
            <w:shd w:val="clear" w:color="auto" w:fill="D9D9D9"/>
            <w:hideMark/>
          </w:tcPr>
          <w:p w14:paraId="487A3A20" w14:textId="77777777" w:rsidR="000659A3" w:rsidRPr="00D21A6B" w:rsidRDefault="000659A3" w:rsidP="00D21A6B">
            <w:pPr>
              <w:spacing w:before="120" w:after="120"/>
              <w:jc w:val="left"/>
              <w:rPr>
                <w:rFonts w:eastAsia="Times New Roman"/>
                <w:i/>
                <w:color w:val="595959"/>
                <w:sz w:val="14"/>
                <w:szCs w:val="24"/>
                <w:lang w:eastAsia="en-GB"/>
              </w:rPr>
            </w:pPr>
            <w:r w:rsidRPr="000659A3">
              <w:rPr>
                <w:rFonts w:eastAsia="Times New Roman"/>
                <w:b/>
                <w:color w:val="595959"/>
                <w:sz w:val="18"/>
                <w:szCs w:val="24"/>
                <w:lang w:eastAsia="en-GB"/>
              </w:rPr>
              <w:t xml:space="preserve">Information concerning other EU grants for this project </w:t>
            </w:r>
          </w:p>
        </w:tc>
        <w:tc>
          <w:tcPr>
            <w:tcW w:w="1687" w:type="dxa"/>
            <w:shd w:val="clear" w:color="auto" w:fill="D9D9D9"/>
          </w:tcPr>
          <w:p w14:paraId="1414BF69" w14:textId="77777777" w:rsidR="000659A3" w:rsidRPr="000659A3" w:rsidRDefault="000659A3" w:rsidP="000659A3">
            <w:pPr>
              <w:spacing w:after="200"/>
              <w:jc w:val="left"/>
              <w:rPr>
                <w:rFonts w:eastAsia="Times New Roman"/>
                <w:b/>
                <w:color w:val="595959"/>
                <w:szCs w:val="24"/>
                <w:lang w:eastAsia="en-GB"/>
              </w:rPr>
            </w:pPr>
          </w:p>
          <w:p w14:paraId="7AFFD431" w14:textId="77777777" w:rsidR="000659A3" w:rsidRPr="000659A3" w:rsidRDefault="000659A3" w:rsidP="000659A3">
            <w:pPr>
              <w:spacing w:after="0"/>
              <w:jc w:val="center"/>
              <w:rPr>
                <w:rFonts w:eastAsia="Times New Roman"/>
                <w:b/>
                <w:color w:val="595959"/>
                <w:sz w:val="16"/>
                <w:szCs w:val="24"/>
                <w:lang w:eastAsia="en-GB"/>
              </w:rPr>
            </w:pPr>
            <w:r w:rsidRPr="000659A3">
              <w:rPr>
                <w:rFonts w:eastAsia="Times New Roman"/>
                <w:b/>
                <w:color w:val="595959"/>
                <w:sz w:val="16"/>
                <w:szCs w:val="24"/>
                <w:lang w:eastAsia="en-GB"/>
              </w:rPr>
              <w:t>YES/NO</w:t>
            </w:r>
          </w:p>
          <w:p w14:paraId="437C4CB8" w14:textId="77777777" w:rsidR="000659A3" w:rsidRPr="000659A3" w:rsidRDefault="000659A3" w:rsidP="000659A3">
            <w:pPr>
              <w:spacing w:after="200"/>
              <w:jc w:val="center"/>
              <w:rPr>
                <w:rFonts w:eastAsia="Times New Roman"/>
                <w:color w:val="808080"/>
                <w:szCs w:val="24"/>
                <w:lang w:eastAsia="en-GB"/>
              </w:rPr>
            </w:pPr>
          </w:p>
        </w:tc>
      </w:tr>
      <w:tr w:rsidR="000659A3" w:rsidRPr="000659A3" w14:paraId="15A08385" w14:textId="77777777" w:rsidTr="000659A3">
        <w:tc>
          <w:tcPr>
            <w:tcW w:w="6840" w:type="dxa"/>
            <w:shd w:val="clear" w:color="auto" w:fill="E6E6E6"/>
            <w:hideMark/>
          </w:tcPr>
          <w:p w14:paraId="6C0B04D5" w14:textId="77777777" w:rsidR="000659A3" w:rsidRPr="000659A3" w:rsidRDefault="000659A3" w:rsidP="000659A3">
            <w:pPr>
              <w:spacing w:before="120" w:after="120"/>
              <w:rPr>
                <w:rFonts w:eastAsia="Times New Roman"/>
                <w:color w:val="595959"/>
                <w:sz w:val="16"/>
                <w:szCs w:val="24"/>
                <w:lang w:eastAsia="en-GB"/>
              </w:rPr>
            </w:pPr>
            <w:r w:rsidRPr="000659A3">
              <w:rPr>
                <w:rFonts w:eastAsia="Times New Roman"/>
                <w:color w:val="595959"/>
                <w:sz w:val="16"/>
                <w:szCs w:val="24"/>
                <w:lang w:eastAsia="en-GB"/>
              </w:rPr>
              <w:t xml:space="preserve">We confirm that to our best knowledge neither the project as a whole nor any parts of it have benefitted from any other EU grant </w:t>
            </w:r>
            <w:r w:rsidRPr="000659A3">
              <w:rPr>
                <w:rFonts w:eastAsia="Times New Roman"/>
                <w:i/>
                <w:color w:val="595959"/>
                <w:sz w:val="16"/>
                <w:szCs w:val="24"/>
                <w:lang w:eastAsia="en-GB"/>
              </w:rPr>
              <w:t>(including EU funding managed by authorities in EU Member States or other funding bodies, e.g. EU Regional Funds, EU Agricultural Funds, etc)</w:t>
            </w:r>
            <w:r w:rsidRPr="000659A3">
              <w:rPr>
                <w:rFonts w:eastAsia="Times New Roman"/>
                <w:color w:val="595959"/>
                <w:sz w:val="16"/>
                <w:szCs w:val="24"/>
                <w:lang w:eastAsia="en-GB"/>
              </w:rPr>
              <w:t>. If NO, explain and provide details.</w:t>
            </w:r>
          </w:p>
        </w:tc>
        <w:tc>
          <w:tcPr>
            <w:tcW w:w="1687" w:type="dxa"/>
            <w:shd w:val="clear" w:color="auto" w:fill="FFFFFF"/>
            <w:hideMark/>
          </w:tcPr>
          <w:p w14:paraId="7DC55024" w14:textId="77777777" w:rsidR="000659A3" w:rsidRPr="000659A3" w:rsidRDefault="000659A3" w:rsidP="000659A3">
            <w:pPr>
              <w:spacing w:before="120" w:after="120"/>
              <w:jc w:val="left"/>
              <w:rPr>
                <w:rFonts w:eastAsia="Times New Roman"/>
                <w:color w:val="595959"/>
                <w:sz w:val="18"/>
                <w:szCs w:val="24"/>
                <w:highlight w:val="yellow"/>
                <w:lang w:eastAsia="en-GB"/>
              </w:rPr>
            </w:pPr>
            <w:r w:rsidRPr="000659A3">
              <w:rPr>
                <w:rFonts w:eastAsia="Times New Roman"/>
                <w:color w:val="595959"/>
                <w:sz w:val="18"/>
                <w:szCs w:val="24"/>
                <w:lang w:eastAsia="en-GB"/>
              </w:rPr>
              <w:t>YES</w:t>
            </w:r>
          </w:p>
        </w:tc>
      </w:tr>
      <w:tr w:rsidR="000659A3" w:rsidRPr="000659A3" w14:paraId="0931B66D" w14:textId="77777777" w:rsidTr="000659A3">
        <w:tc>
          <w:tcPr>
            <w:tcW w:w="6840" w:type="dxa"/>
            <w:shd w:val="clear" w:color="auto" w:fill="E6E6E6"/>
            <w:hideMark/>
          </w:tcPr>
          <w:p w14:paraId="49E24455" w14:textId="77777777" w:rsidR="000659A3" w:rsidRPr="000659A3" w:rsidRDefault="000659A3" w:rsidP="000659A3">
            <w:pPr>
              <w:spacing w:before="120" w:after="120"/>
              <w:rPr>
                <w:rFonts w:eastAsia="Times New Roman"/>
                <w:color w:val="595959"/>
                <w:sz w:val="16"/>
                <w:szCs w:val="24"/>
                <w:lang w:eastAsia="en-GB"/>
              </w:rPr>
            </w:pPr>
            <w:r w:rsidRPr="000659A3">
              <w:rPr>
                <w:rFonts w:eastAsia="Times New Roman"/>
                <w:color w:val="595959"/>
                <w:sz w:val="16"/>
                <w:szCs w:val="24"/>
                <w:lang w:eastAsia="en-GB"/>
              </w:rPr>
              <w:t xml:space="preserve">We confirm that to our best knowledge neither the project as a whole nor any parts of it are (nor will be) submitted for any other EU grant </w:t>
            </w:r>
            <w:r w:rsidRPr="000659A3">
              <w:rPr>
                <w:rFonts w:eastAsia="Times New Roman"/>
                <w:i/>
                <w:color w:val="595959"/>
                <w:sz w:val="16"/>
                <w:szCs w:val="24"/>
                <w:lang w:eastAsia="en-GB"/>
              </w:rPr>
              <w:t>(including EU funding managed by authorities in EU Member States or other funding bodies, e.g. EU Regional Funds, EU Agricultural Funds, etc)</w:t>
            </w:r>
            <w:r w:rsidRPr="000659A3">
              <w:rPr>
                <w:rFonts w:eastAsia="Times New Roman"/>
                <w:color w:val="595959"/>
                <w:sz w:val="16"/>
                <w:szCs w:val="24"/>
                <w:lang w:eastAsia="en-GB"/>
              </w:rPr>
              <w:t>. If NO, explain and provide details.</w:t>
            </w:r>
          </w:p>
        </w:tc>
        <w:tc>
          <w:tcPr>
            <w:tcW w:w="1687" w:type="dxa"/>
            <w:shd w:val="clear" w:color="auto" w:fill="FFFFFF"/>
            <w:hideMark/>
          </w:tcPr>
          <w:p w14:paraId="08644181" w14:textId="77777777" w:rsidR="000659A3" w:rsidRPr="000659A3" w:rsidRDefault="000659A3" w:rsidP="000659A3">
            <w:pPr>
              <w:spacing w:before="120" w:after="120"/>
              <w:jc w:val="left"/>
              <w:rPr>
                <w:rFonts w:eastAsia="Times New Roman"/>
                <w:color w:val="595959"/>
                <w:sz w:val="18"/>
                <w:szCs w:val="24"/>
                <w:highlight w:val="yellow"/>
                <w:lang w:eastAsia="en-GB"/>
              </w:rPr>
            </w:pPr>
            <w:r w:rsidRPr="000659A3">
              <w:rPr>
                <w:rFonts w:eastAsia="Times New Roman"/>
                <w:color w:val="595959"/>
                <w:sz w:val="18"/>
                <w:szCs w:val="24"/>
                <w:lang w:eastAsia="en-GB"/>
              </w:rPr>
              <w:t>YES</w:t>
            </w:r>
          </w:p>
        </w:tc>
      </w:tr>
    </w:tbl>
    <w:p w14:paraId="53302ECA" w14:textId="77777777" w:rsidR="000659A3" w:rsidRPr="000659A3" w:rsidRDefault="000659A3" w:rsidP="000659A3">
      <w:pPr>
        <w:spacing w:after="200"/>
        <w:jc w:val="right"/>
        <w:rPr>
          <w:rFonts w:eastAsia="Times New Roman"/>
          <w:i/>
          <w:color w:val="595959"/>
          <w:szCs w:val="24"/>
          <w:highlight w:val="yellow"/>
          <w:lang w:eastAsia="en-GB"/>
        </w:rPr>
      </w:pPr>
    </w:p>
    <w:tbl>
      <w:tblPr>
        <w:tblW w:w="8520"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8520"/>
      </w:tblGrid>
      <w:tr w:rsidR="000659A3" w:rsidRPr="000659A3" w14:paraId="01021BDC" w14:textId="77777777" w:rsidTr="000659A3">
        <w:tc>
          <w:tcPr>
            <w:tcW w:w="8527" w:type="dxa"/>
            <w:shd w:val="clear" w:color="auto" w:fill="D9D9D9"/>
            <w:hideMark/>
          </w:tcPr>
          <w:p w14:paraId="7A7FE840" w14:textId="77777777" w:rsidR="000659A3" w:rsidRPr="000659A3" w:rsidRDefault="000659A3" w:rsidP="000659A3">
            <w:pPr>
              <w:spacing w:before="120" w:after="120"/>
              <w:jc w:val="left"/>
              <w:rPr>
                <w:rFonts w:eastAsia="Times New Roman"/>
                <w:b/>
                <w:color w:val="595959"/>
                <w:sz w:val="18"/>
                <w:szCs w:val="24"/>
                <w:lang w:eastAsia="en-GB"/>
              </w:rPr>
            </w:pPr>
            <w:r w:rsidRPr="000659A3">
              <w:rPr>
                <w:rFonts w:eastAsia="Times New Roman"/>
                <w:b/>
                <w:color w:val="595959"/>
                <w:sz w:val="18"/>
                <w:szCs w:val="24"/>
                <w:lang w:eastAsia="en-GB"/>
              </w:rPr>
              <w:t xml:space="preserve">Financial support to third parties </w:t>
            </w:r>
            <w:r w:rsidRPr="000659A3">
              <w:rPr>
                <w:rFonts w:eastAsia="Times New Roman" w:cs="Arial"/>
                <w:b/>
                <w:bCs/>
                <w:color w:val="595959"/>
                <w:sz w:val="18"/>
                <w:szCs w:val="18"/>
                <w:lang w:eastAsia="en-GB"/>
              </w:rPr>
              <w:t>(if applicable)</w:t>
            </w:r>
            <w:r w:rsidRPr="000659A3">
              <w:rPr>
                <w:rFonts w:eastAsia="Times New Roman" w:cs="Arial"/>
                <w:i/>
                <w:color w:val="4AA55B"/>
                <w:sz w:val="16"/>
              </w:rPr>
              <w:t xml:space="preserve"> </w:t>
            </w:r>
          </w:p>
          <w:p w14:paraId="17FDDC88" w14:textId="77777777" w:rsidR="000659A3" w:rsidRPr="000659A3" w:rsidRDefault="000659A3" w:rsidP="000659A3">
            <w:pPr>
              <w:spacing w:before="120" w:after="120"/>
              <w:rPr>
                <w:rFonts w:eastAsia="Times New Roman"/>
                <w:color w:val="808080"/>
                <w:szCs w:val="24"/>
                <w:lang w:eastAsia="en-GB"/>
              </w:rPr>
            </w:pPr>
            <w:r w:rsidRPr="000659A3">
              <w:rPr>
                <w:rFonts w:eastAsia="Times New Roman" w:cs="Arial"/>
                <w:i/>
                <w:color w:val="595959"/>
                <w:sz w:val="16"/>
                <w:szCs w:val="18"/>
              </w:rPr>
              <w:t xml:space="preserve">If in your project the maximum amount per third party will be more than the threshold amount set in the Call document, justify and explain why the higher amount is necessary </w:t>
            </w:r>
            <w:proofErr w:type="gramStart"/>
            <w:r w:rsidRPr="000659A3">
              <w:rPr>
                <w:rFonts w:eastAsia="Times New Roman" w:cs="Arial"/>
                <w:i/>
                <w:color w:val="595959"/>
                <w:sz w:val="16"/>
                <w:szCs w:val="18"/>
              </w:rPr>
              <w:t>in order to</w:t>
            </w:r>
            <w:proofErr w:type="gramEnd"/>
            <w:r w:rsidRPr="000659A3">
              <w:rPr>
                <w:rFonts w:eastAsia="Times New Roman" w:cs="Arial"/>
                <w:i/>
                <w:color w:val="595959"/>
                <w:sz w:val="16"/>
                <w:szCs w:val="18"/>
              </w:rPr>
              <w:t xml:space="preserve"> fulfil your project’s objectives.</w:t>
            </w:r>
          </w:p>
        </w:tc>
      </w:tr>
      <w:tr w:rsidR="000659A3" w:rsidRPr="000659A3" w14:paraId="40B100F6" w14:textId="77777777" w:rsidTr="000659A3">
        <w:tc>
          <w:tcPr>
            <w:tcW w:w="8527" w:type="dxa"/>
            <w:hideMark/>
          </w:tcPr>
          <w:p w14:paraId="48F38137" w14:textId="77777777" w:rsidR="000659A3" w:rsidRPr="000659A3" w:rsidRDefault="000659A3" w:rsidP="000659A3">
            <w:pPr>
              <w:tabs>
                <w:tab w:val="left" w:pos="-907"/>
                <w:tab w:val="left" w:pos="-187"/>
                <w:tab w:val="left" w:pos="1092"/>
                <w:tab w:val="left" w:leader="dot" w:pos="5670"/>
              </w:tabs>
              <w:suppressAutoHyphens/>
              <w:spacing w:before="120" w:after="120"/>
              <w:jc w:val="left"/>
              <w:rPr>
                <w:rFonts w:eastAsia="Times New Roman"/>
                <w:color w:val="595959"/>
                <w:sz w:val="18"/>
                <w:szCs w:val="24"/>
                <w:lang w:eastAsia="en-GB"/>
              </w:rPr>
            </w:pPr>
            <w:r w:rsidRPr="000659A3">
              <w:rPr>
                <w:rFonts w:eastAsia="Times New Roman" w:cs="Arial"/>
                <w:color w:val="595959"/>
                <w:sz w:val="18"/>
                <w:szCs w:val="18"/>
              </w:rPr>
              <w:t>Not applicable.</w:t>
            </w:r>
          </w:p>
        </w:tc>
      </w:tr>
    </w:tbl>
    <w:p w14:paraId="617EA479" w14:textId="77777777" w:rsidR="000659A3" w:rsidRPr="000659A3" w:rsidRDefault="000659A3" w:rsidP="000659A3">
      <w:pPr>
        <w:spacing w:after="200"/>
        <w:jc w:val="left"/>
        <w:rPr>
          <w:rFonts w:eastAsia="Times New Roman"/>
          <w:i/>
          <w:color w:val="808080"/>
          <w:szCs w:val="24"/>
          <w:lang w:eastAsia="en-GB"/>
        </w:rPr>
      </w:pPr>
    </w:p>
    <w:p w14:paraId="52789E42" w14:textId="40912609" w:rsidR="0043646F" w:rsidRDefault="0043646F">
      <w:pPr>
        <w:spacing w:after="0"/>
        <w:jc w:val="left"/>
        <w:rPr>
          <w:rFonts w:eastAsia="Times New Roman"/>
          <w:i/>
          <w:color w:val="595959"/>
          <w:sz w:val="16"/>
          <w:szCs w:val="16"/>
        </w:rPr>
      </w:pPr>
      <w:r>
        <w:rPr>
          <w:rFonts w:eastAsia="Times New Roman"/>
          <w:i/>
          <w:color w:val="595959"/>
          <w:sz w:val="16"/>
          <w:szCs w:val="16"/>
        </w:rPr>
        <w:br w:type="page"/>
      </w:r>
    </w:p>
    <w:p w14:paraId="7F72B5CE" w14:textId="77777777" w:rsidR="0043646F" w:rsidRDefault="0043646F" w:rsidP="0043646F">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0"/>
        <w:textAlignment w:val="baseline"/>
      </w:pPr>
      <w:bookmarkStart w:id="73" w:name="Annex_1"/>
      <w:bookmarkEnd w:id="73"/>
      <w:r>
        <w:lastRenderedPageBreak/>
        <w:t>Annex I</w:t>
      </w:r>
      <w:r>
        <w:tab/>
      </w:r>
      <w:r w:rsidRPr="004F6F6C">
        <w:t>Response to the Request for Proposals</w:t>
      </w:r>
      <w:r w:rsidRPr="004F6F6C">
        <w:br/>
      </w:r>
      <w:proofErr w:type="spellStart"/>
      <w:r w:rsidRPr="00624000">
        <w:t>CfE</w:t>
      </w:r>
      <w:proofErr w:type="spellEnd"/>
      <w:r w:rsidRPr="00624000">
        <w:t xml:space="preserve"> –</w:t>
      </w:r>
      <w:r>
        <w:t xml:space="preserve"> STF 699 (REFERENCE BODY SES)</w:t>
      </w:r>
    </w:p>
    <w:p w14:paraId="6EB59300" w14:textId="77777777" w:rsidR="0043646F" w:rsidRDefault="0043646F" w:rsidP="0043646F">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0"/>
        <w:textAlignment w:val="baseline"/>
      </w:pPr>
      <w:r w:rsidRPr="00624000">
        <w:t>Deadline:</w:t>
      </w:r>
      <w:r>
        <w:t xml:space="preserve"> </w:t>
      </w:r>
      <w:bookmarkStart w:id="74" w:name="Deadline2"/>
      <w:bookmarkEnd w:id="74"/>
      <w:r w:rsidRPr="001C1D4A">
        <w:t>15 December 2025</w:t>
      </w:r>
    </w:p>
    <w:p w14:paraId="46D547E2" w14:textId="77777777" w:rsidR="0043646F" w:rsidRDefault="0043646F" w:rsidP="0043646F">
      <w:pPr>
        <w:spacing w:after="0"/>
        <w:jc w:val="left"/>
        <w:rPr>
          <w:rFonts w:cs="Arial"/>
          <w:b/>
          <w:bCs/>
          <w:color w:val="000000"/>
          <w:sz w:val="24"/>
          <w:szCs w:val="24"/>
        </w:rPr>
      </w:pPr>
      <w:bookmarkStart w:id="75" w:name="ETSI_MEMBER"/>
      <w:bookmarkEnd w:id="75"/>
      <w:r>
        <w:rPr>
          <w:rFonts w:cs="Arial"/>
          <w:b/>
          <w:bCs/>
          <w:color w:val="000000"/>
          <w:sz w:val="24"/>
          <w:szCs w:val="24"/>
          <w:u w:val="single"/>
        </w:rPr>
        <w:t xml:space="preserve">If you are an ETSI Member </w:t>
      </w:r>
      <w:r>
        <w:rPr>
          <w:rFonts w:cs="Arial"/>
          <w:b/>
          <w:bCs/>
          <w:color w:val="000000"/>
          <w:sz w:val="24"/>
          <w:szCs w:val="24"/>
        </w:rPr>
        <w:t xml:space="preserve">* </w:t>
      </w:r>
    </w:p>
    <w:p w14:paraId="7F337DB1" w14:textId="77777777" w:rsidR="0043646F" w:rsidRDefault="0043646F" w:rsidP="0043646F">
      <w:pPr>
        <w:spacing w:after="0"/>
        <w:jc w:val="left"/>
        <w:rPr>
          <w:rFonts w:cs="Arial"/>
          <w:b/>
          <w:bCs/>
          <w:color w:val="000000"/>
          <w:sz w:val="24"/>
          <w:szCs w:val="24"/>
        </w:rPr>
      </w:pPr>
    </w:p>
    <w:p w14:paraId="7569F246" w14:textId="77777777" w:rsidR="0043646F" w:rsidRDefault="0043646F" w:rsidP="0043646F">
      <w:pPr>
        <w:spacing w:after="0"/>
        <w:jc w:val="left"/>
        <w:rPr>
          <w:rFonts w:cs="Arial"/>
          <w:b/>
          <w:bCs/>
          <w:color w:val="000000"/>
          <w:sz w:val="24"/>
          <w:szCs w:val="24"/>
        </w:rPr>
      </w:pPr>
      <w:r>
        <w:rPr>
          <w:rFonts w:cs="Arial"/>
          <w:b/>
          <w:bCs/>
          <w:color w:val="000000"/>
          <w:sz w:val="24"/>
          <w:szCs w:val="24"/>
        </w:rPr>
        <w:t>ETSI membership status (Indicate your status):</w:t>
      </w:r>
    </w:p>
    <w:p w14:paraId="7C8054BF" w14:textId="77777777" w:rsidR="0043646F" w:rsidRDefault="0043646F" w:rsidP="0043646F">
      <w:pPr>
        <w:spacing w:after="0"/>
        <w:jc w:val="left"/>
        <w:rPr>
          <w:rFonts w:cs="Arial"/>
          <w:color w:val="000000"/>
          <w:sz w:val="24"/>
          <w:szCs w:val="24"/>
        </w:rPr>
      </w:pPr>
      <w:r>
        <w:rPr>
          <w:rFonts w:cs="Arial"/>
          <w:color w:val="000000"/>
          <w:sz w:val="24"/>
          <w:szCs w:val="24"/>
        </w:rPr>
        <w:t> Full</w:t>
      </w:r>
    </w:p>
    <w:p w14:paraId="62402430" w14:textId="77777777" w:rsidR="0043646F" w:rsidRDefault="0043646F" w:rsidP="0043646F">
      <w:pPr>
        <w:spacing w:after="0"/>
        <w:jc w:val="left"/>
        <w:rPr>
          <w:rFonts w:cs="Arial"/>
          <w:color w:val="000000"/>
          <w:sz w:val="24"/>
          <w:szCs w:val="24"/>
        </w:rPr>
      </w:pPr>
      <w:r>
        <w:rPr>
          <w:rFonts w:cs="Arial"/>
          <w:color w:val="000000"/>
          <w:sz w:val="24"/>
          <w:szCs w:val="24"/>
        </w:rPr>
        <w:t xml:space="preserve"> Associate </w:t>
      </w:r>
    </w:p>
    <w:p w14:paraId="51B92891" w14:textId="77777777" w:rsidR="0043646F" w:rsidRDefault="0043646F" w:rsidP="0043646F">
      <w:pPr>
        <w:spacing w:after="0"/>
        <w:jc w:val="left"/>
        <w:rPr>
          <w:rFonts w:cs="Arial"/>
          <w:color w:val="000000"/>
          <w:sz w:val="24"/>
          <w:szCs w:val="24"/>
        </w:rPr>
      </w:pPr>
      <w:r>
        <w:rPr>
          <w:rFonts w:cs="Arial"/>
          <w:color w:val="000000"/>
          <w:sz w:val="24"/>
          <w:szCs w:val="24"/>
        </w:rPr>
        <w:t> Observer</w:t>
      </w:r>
    </w:p>
    <w:p w14:paraId="4756286E" w14:textId="77777777" w:rsidR="0043646F" w:rsidRDefault="0043646F" w:rsidP="0043646F">
      <w:pPr>
        <w:spacing w:after="0"/>
        <w:jc w:val="left"/>
        <w:rPr>
          <w:rFonts w:cs="Arial"/>
          <w:b/>
          <w:bCs/>
          <w:color w:val="000000"/>
          <w:sz w:val="24"/>
          <w:szCs w:val="24"/>
        </w:rPr>
      </w:pPr>
    </w:p>
    <w:p w14:paraId="4F59D110" w14:textId="77777777" w:rsidR="0043646F" w:rsidRDefault="0043646F" w:rsidP="0043646F">
      <w:pPr>
        <w:spacing w:after="0"/>
        <w:jc w:val="left"/>
        <w:rPr>
          <w:rFonts w:cs="Arial"/>
          <w:b/>
          <w:bCs/>
          <w:color w:val="000000"/>
          <w:sz w:val="24"/>
          <w:szCs w:val="24"/>
        </w:rPr>
      </w:pPr>
      <w:r>
        <w:rPr>
          <w:rFonts w:cs="Arial"/>
          <w:b/>
          <w:bCs/>
          <w:color w:val="000000"/>
          <w:sz w:val="24"/>
          <w:szCs w:val="24"/>
          <w:u w:val="single"/>
        </w:rPr>
        <w:t>If you are not an ETSI Member</w:t>
      </w:r>
      <w:r>
        <w:rPr>
          <w:rFonts w:cs="Arial"/>
          <w:b/>
          <w:bCs/>
          <w:color w:val="000000"/>
          <w:sz w:val="24"/>
          <w:szCs w:val="24"/>
        </w:rPr>
        <w:t xml:space="preserve"> *</w:t>
      </w:r>
    </w:p>
    <w:p w14:paraId="43B62921" w14:textId="77777777" w:rsidR="0043646F" w:rsidRDefault="0043646F" w:rsidP="0043646F">
      <w:pPr>
        <w:spacing w:after="0"/>
        <w:jc w:val="left"/>
        <w:rPr>
          <w:rFonts w:cs="Arial"/>
          <w:b/>
          <w:bCs/>
          <w:color w:val="000000"/>
          <w:sz w:val="24"/>
          <w:szCs w:val="24"/>
        </w:rPr>
      </w:pPr>
      <w:r>
        <w:rPr>
          <w:rFonts w:cs="Arial"/>
          <w:color w:val="000000"/>
          <w:sz w:val="24"/>
          <w:szCs w:val="24"/>
        </w:rPr>
        <w:t>Please indicate:</w:t>
      </w:r>
    </w:p>
    <w:p w14:paraId="3E54BA6B" w14:textId="77777777" w:rsidR="0043646F" w:rsidRDefault="0043646F" w:rsidP="0043646F">
      <w:pPr>
        <w:spacing w:after="0"/>
        <w:jc w:val="left"/>
        <w:rPr>
          <w:rFonts w:cs="Arial"/>
          <w:b/>
          <w:bCs/>
          <w:color w:val="000000"/>
          <w:sz w:val="24"/>
          <w:szCs w:val="24"/>
        </w:rPr>
      </w:pPr>
    </w:p>
    <w:p w14:paraId="53807622" w14:textId="77777777" w:rsidR="0043646F" w:rsidRDefault="0043646F" w:rsidP="0043646F">
      <w:pPr>
        <w:spacing w:after="0"/>
        <w:jc w:val="left"/>
        <w:rPr>
          <w:rFonts w:cs="Arial"/>
          <w:color w:val="000000"/>
          <w:sz w:val="24"/>
          <w:szCs w:val="24"/>
        </w:rPr>
      </w:pPr>
      <w:r>
        <w:rPr>
          <w:rFonts w:cs="Arial"/>
          <w:b/>
          <w:bCs/>
          <w:color w:val="000000"/>
          <w:sz w:val="24"/>
          <w:szCs w:val="24"/>
        </w:rPr>
        <w:t>Full name of the ETSI member supporting the application (list of ETSI members on etsi.org):</w:t>
      </w:r>
    </w:p>
    <w:p w14:paraId="0240D956" w14:textId="77777777" w:rsidR="0043646F" w:rsidRDefault="0043646F" w:rsidP="0043646F">
      <w:pPr>
        <w:spacing w:after="0"/>
        <w:jc w:val="left"/>
        <w:rPr>
          <w:rFonts w:cs="Arial"/>
          <w:color w:val="000000"/>
          <w:sz w:val="24"/>
          <w:szCs w:val="24"/>
        </w:rPr>
      </w:pPr>
      <w:r>
        <w:rPr>
          <w:rFonts w:cs="Arial"/>
          <w:color w:val="000000"/>
          <w:sz w:val="24"/>
          <w:szCs w:val="24"/>
        </w:rPr>
        <w:t>-________________________</w:t>
      </w:r>
      <w:r>
        <w:rPr>
          <w:rFonts w:cs="Arial"/>
          <w:color w:val="000000"/>
          <w:sz w:val="24"/>
          <w:szCs w:val="24"/>
        </w:rPr>
        <w:tab/>
      </w:r>
    </w:p>
    <w:p w14:paraId="0CDE69B3" w14:textId="77777777" w:rsidR="0043646F" w:rsidRDefault="0043646F" w:rsidP="0043646F">
      <w:pPr>
        <w:spacing w:after="0"/>
        <w:jc w:val="left"/>
        <w:rPr>
          <w:rFonts w:cs="Arial"/>
          <w:color w:val="000000"/>
          <w:sz w:val="24"/>
          <w:szCs w:val="24"/>
        </w:rPr>
      </w:pPr>
    </w:p>
    <w:p w14:paraId="4B89A702" w14:textId="77777777" w:rsidR="0043646F" w:rsidRDefault="0043646F" w:rsidP="0043646F">
      <w:pPr>
        <w:spacing w:after="0"/>
        <w:jc w:val="left"/>
        <w:rPr>
          <w:rFonts w:cs="Arial"/>
          <w:color w:val="000000"/>
          <w:sz w:val="24"/>
          <w:szCs w:val="24"/>
        </w:rPr>
      </w:pPr>
      <w:r>
        <w:rPr>
          <w:rFonts w:cs="Arial"/>
          <w:b/>
          <w:bCs/>
          <w:color w:val="000000"/>
          <w:sz w:val="24"/>
          <w:szCs w:val="24"/>
        </w:rPr>
        <w:t>Official contact name of the ETSI member supporting the application:</w:t>
      </w:r>
    </w:p>
    <w:p w14:paraId="7AD8E449" w14:textId="77777777" w:rsidR="0043646F" w:rsidRDefault="0043646F" w:rsidP="0043646F">
      <w:pPr>
        <w:spacing w:after="0"/>
        <w:jc w:val="left"/>
        <w:rPr>
          <w:rFonts w:cs="Arial"/>
          <w:color w:val="000000"/>
          <w:sz w:val="24"/>
          <w:szCs w:val="24"/>
        </w:rPr>
      </w:pPr>
      <w:r>
        <w:rPr>
          <w:rFonts w:cs="Arial"/>
          <w:color w:val="000000"/>
          <w:sz w:val="24"/>
          <w:szCs w:val="24"/>
        </w:rPr>
        <w:t>-________________________</w:t>
      </w:r>
      <w:r>
        <w:rPr>
          <w:rFonts w:cs="Arial"/>
          <w:color w:val="000000"/>
          <w:sz w:val="24"/>
          <w:szCs w:val="24"/>
        </w:rPr>
        <w:tab/>
      </w:r>
    </w:p>
    <w:p w14:paraId="6DBABD00" w14:textId="77777777" w:rsidR="0043646F" w:rsidRDefault="0043646F" w:rsidP="0043646F">
      <w:pPr>
        <w:spacing w:after="0"/>
        <w:jc w:val="left"/>
        <w:rPr>
          <w:rFonts w:cs="Arial"/>
          <w:color w:val="000000"/>
          <w:sz w:val="24"/>
          <w:szCs w:val="24"/>
        </w:rPr>
      </w:pPr>
    </w:p>
    <w:p w14:paraId="2FF1AC33" w14:textId="77777777" w:rsidR="0043646F" w:rsidRDefault="0043646F" w:rsidP="0043646F">
      <w:pPr>
        <w:spacing w:after="0"/>
        <w:jc w:val="left"/>
        <w:rPr>
          <w:rFonts w:cs="Arial"/>
          <w:color w:val="000000"/>
          <w:sz w:val="24"/>
          <w:szCs w:val="24"/>
        </w:rPr>
      </w:pPr>
      <w:r>
        <w:rPr>
          <w:rFonts w:cs="Arial"/>
          <w:i/>
          <w:iCs/>
          <w:color w:val="000000"/>
        </w:rPr>
        <w:t>Note: A formal confirmation of the support from the Official contact is required (e.g. by e-mail sent to STFLINK@etsi.org) and an “ETSI Member Support Letter” will be required if you are selected.</w:t>
      </w:r>
    </w:p>
    <w:p w14:paraId="6567FC76" w14:textId="77777777" w:rsidR="0043646F" w:rsidRPr="00A10F46" w:rsidRDefault="0043646F" w:rsidP="0043646F">
      <w:pPr>
        <w:spacing w:after="0"/>
      </w:pPr>
    </w:p>
    <w:tbl>
      <w:tblPr>
        <w:tblStyle w:val="TableGrid"/>
        <w:tblW w:w="9129" w:type="dxa"/>
        <w:tblLook w:val="04A0" w:firstRow="1" w:lastRow="0" w:firstColumn="1" w:lastColumn="0" w:noHBand="0" w:noVBand="1"/>
      </w:tblPr>
      <w:tblGrid>
        <w:gridCol w:w="1317"/>
        <w:gridCol w:w="2931"/>
        <w:gridCol w:w="1276"/>
        <w:gridCol w:w="3605"/>
      </w:tblGrid>
      <w:tr w:rsidR="0043646F" w14:paraId="6A251B9D" w14:textId="77777777" w:rsidTr="009835DB">
        <w:trPr>
          <w:trHeight w:val="550"/>
        </w:trPr>
        <w:tc>
          <w:tcPr>
            <w:tcW w:w="9129" w:type="dxa"/>
            <w:gridSpan w:val="4"/>
            <w:tcBorders>
              <w:top w:val="single" w:sz="4" w:space="0" w:color="auto"/>
            </w:tcBorders>
            <w:shd w:val="clear" w:color="auto" w:fill="D9D9D9" w:themeFill="background1" w:themeFillShade="D9"/>
            <w:vAlign w:val="center"/>
          </w:tcPr>
          <w:p w14:paraId="614D3633" w14:textId="77777777" w:rsidR="0043646F" w:rsidRPr="00167BB0" w:rsidRDefault="0043646F" w:rsidP="0043646F">
            <w:pPr>
              <w:spacing w:after="0"/>
              <w:jc w:val="center"/>
              <w:rPr>
                <w:b/>
                <w:color w:val="FF0000"/>
              </w:rPr>
            </w:pPr>
            <w:r>
              <w:rPr>
                <w:b/>
              </w:rPr>
              <w:t xml:space="preserve">Contractor information </w:t>
            </w:r>
            <w:r w:rsidRPr="00B954A7">
              <w:rPr>
                <w:b/>
              </w:rPr>
              <w:t>*</w:t>
            </w:r>
          </w:p>
        </w:tc>
      </w:tr>
      <w:tr w:rsidR="0043646F" w14:paraId="444B15C6" w14:textId="77777777" w:rsidTr="009835DB">
        <w:trPr>
          <w:trHeight w:val="550"/>
        </w:trPr>
        <w:tc>
          <w:tcPr>
            <w:tcW w:w="9129" w:type="dxa"/>
            <w:gridSpan w:val="4"/>
            <w:tcBorders>
              <w:top w:val="single" w:sz="4" w:space="0" w:color="auto"/>
            </w:tcBorders>
            <w:vAlign w:val="center"/>
          </w:tcPr>
          <w:p w14:paraId="2CA1551D" w14:textId="77777777" w:rsidR="0043646F" w:rsidRDefault="0043646F" w:rsidP="0043646F">
            <w:pPr>
              <w:spacing w:after="0"/>
              <w:jc w:val="center"/>
              <w:rPr>
                <w:b/>
              </w:rPr>
            </w:pPr>
          </w:p>
        </w:tc>
      </w:tr>
      <w:tr w:rsidR="0043646F" w14:paraId="0685ABE2" w14:textId="77777777" w:rsidTr="009835DB">
        <w:trPr>
          <w:trHeight w:val="325"/>
        </w:trPr>
        <w:tc>
          <w:tcPr>
            <w:tcW w:w="4248" w:type="dxa"/>
            <w:gridSpan w:val="2"/>
            <w:shd w:val="clear" w:color="auto" w:fill="D9E2F3" w:themeFill="accent1" w:themeFillTint="33"/>
            <w:vAlign w:val="center"/>
          </w:tcPr>
          <w:p w14:paraId="0F8F1769" w14:textId="77777777" w:rsidR="0043646F" w:rsidRDefault="0043646F" w:rsidP="0043646F">
            <w:pPr>
              <w:spacing w:after="0"/>
              <w:rPr>
                <w:i/>
              </w:rPr>
            </w:pPr>
            <w:r>
              <w:rPr>
                <w:b/>
              </w:rPr>
              <w:t>C</w:t>
            </w:r>
            <w:r w:rsidRPr="00FC3160">
              <w:rPr>
                <w:b/>
              </w:rPr>
              <w:t>ontractor</w:t>
            </w:r>
            <w:r>
              <w:rPr>
                <w:b/>
              </w:rPr>
              <w:t xml:space="preserve"> name </w:t>
            </w:r>
            <w:r w:rsidRPr="00B954A7">
              <w:rPr>
                <w:b/>
              </w:rPr>
              <w:t>*</w:t>
            </w:r>
            <w:r w:rsidRPr="00167BB0">
              <w:rPr>
                <w:b/>
              </w:rPr>
              <w:t>:</w:t>
            </w:r>
          </w:p>
          <w:p w14:paraId="7F81DFBF" w14:textId="77777777" w:rsidR="0043646F" w:rsidRPr="00FC3160" w:rsidRDefault="0043646F" w:rsidP="0043646F">
            <w:pPr>
              <w:pStyle w:val="ListParagraph"/>
              <w:spacing w:after="0"/>
              <w:ind w:left="0"/>
              <w:jc w:val="left"/>
              <w:rPr>
                <w:b/>
              </w:rPr>
            </w:pPr>
            <w:r w:rsidRPr="000A4DF7">
              <w:rPr>
                <w:i/>
              </w:rPr>
              <w:t>Indicate the Company/Organi</w:t>
            </w:r>
            <w:r>
              <w:rPr>
                <w:i/>
              </w:rPr>
              <w:t>s</w:t>
            </w:r>
            <w:r w:rsidRPr="000A4DF7">
              <w:rPr>
                <w:i/>
              </w:rPr>
              <w:t>ation Name</w:t>
            </w:r>
          </w:p>
        </w:tc>
        <w:tc>
          <w:tcPr>
            <w:tcW w:w="4881" w:type="dxa"/>
            <w:gridSpan w:val="2"/>
            <w:shd w:val="clear" w:color="auto" w:fill="D9E2F3" w:themeFill="accent1" w:themeFillTint="33"/>
            <w:vAlign w:val="center"/>
          </w:tcPr>
          <w:p w14:paraId="3471A2F7" w14:textId="77777777" w:rsidR="0043646F" w:rsidRPr="00BB0321" w:rsidRDefault="0043646F" w:rsidP="0043646F">
            <w:pPr>
              <w:pStyle w:val="ListParagraph"/>
              <w:numPr>
                <w:ilvl w:val="0"/>
                <w:numId w:val="44"/>
              </w:numPr>
              <w:tabs>
                <w:tab w:val="left" w:pos="567"/>
                <w:tab w:val="left" w:pos="1418"/>
                <w:tab w:val="left" w:pos="4678"/>
                <w:tab w:val="left" w:pos="5954"/>
                <w:tab w:val="left" w:pos="7088"/>
              </w:tabs>
              <w:overflowPunct w:val="0"/>
              <w:autoSpaceDE w:val="0"/>
              <w:autoSpaceDN w:val="0"/>
              <w:adjustRightInd w:val="0"/>
              <w:spacing w:after="0"/>
              <w:textAlignment w:val="baseline"/>
              <w:rPr>
                <w:b/>
              </w:rPr>
            </w:pPr>
          </w:p>
        </w:tc>
      </w:tr>
      <w:tr w:rsidR="0043646F" w14:paraId="4A5DF190" w14:textId="77777777" w:rsidTr="009835DB">
        <w:trPr>
          <w:trHeight w:val="550"/>
        </w:trPr>
        <w:tc>
          <w:tcPr>
            <w:tcW w:w="9129" w:type="dxa"/>
            <w:gridSpan w:val="4"/>
            <w:tcBorders>
              <w:top w:val="single" w:sz="4" w:space="0" w:color="auto"/>
            </w:tcBorders>
            <w:vAlign w:val="center"/>
          </w:tcPr>
          <w:p w14:paraId="511FC1E3" w14:textId="77777777" w:rsidR="0043646F" w:rsidRDefault="0043646F" w:rsidP="0043646F">
            <w:pPr>
              <w:spacing w:after="0"/>
              <w:jc w:val="center"/>
              <w:rPr>
                <w:b/>
              </w:rPr>
            </w:pPr>
          </w:p>
        </w:tc>
      </w:tr>
      <w:tr w:rsidR="0043646F" w14:paraId="52E159C3" w14:textId="77777777" w:rsidTr="009835DB">
        <w:trPr>
          <w:trHeight w:val="325"/>
        </w:trPr>
        <w:tc>
          <w:tcPr>
            <w:tcW w:w="4248" w:type="dxa"/>
            <w:gridSpan w:val="2"/>
            <w:shd w:val="clear" w:color="auto" w:fill="D9E2F3" w:themeFill="accent1" w:themeFillTint="33"/>
            <w:vAlign w:val="center"/>
          </w:tcPr>
          <w:p w14:paraId="110901D3" w14:textId="77777777" w:rsidR="0043646F" w:rsidRPr="007B7BD9" w:rsidRDefault="0043646F" w:rsidP="0043646F">
            <w:pPr>
              <w:pStyle w:val="ListParagraph"/>
              <w:spacing w:after="0"/>
              <w:ind w:left="0"/>
              <w:jc w:val="left"/>
              <w:rPr>
                <w:b/>
                <w:u w:val="single"/>
              </w:rPr>
            </w:pPr>
            <w:r w:rsidRPr="00FC3160">
              <w:rPr>
                <w:b/>
              </w:rPr>
              <w:t>Contact person for the technical aspects</w:t>
            </w:r>
          </w:p>
        </w:tc>
        <w:tc>
          <w:tcPr>
            <w:tcW w:w="4881" w:type="dxa"/>
            <w:gridSpan w:val="2"/>
            <w:shd w:val="clear" w:color="auto" w:fill="D9E2F3" w:themeFill="accent1" w:themeFillTint="33"/>
            <w:vAlign w:val="center"/>
          </w:tcPr>
          <w:p w14:paraId="2197AD55" w14:textId="77777777" w:rsidR="0043646F" w:rsidRDefault="0043646F" w:rsidP="0043646F">
            <w:pPr>
              <w:spacing w:after="0"/>
            </w:pPr>
            <w:r w:rsidRPr="00FC3160">
              <w:rPr>
                <w:b/>
              </w:rPr>
              <w:t xml:space="preserve">Contact person for </w:t>
            </w:r>
            <w:r>
              <w:rPr>
                <w:b/>
              </w:rPr>
              <w:t>Decision on ETSI financial offer to this project (if any)</w:t>
            </w:r>
          </w:p>
        </w:tc>
      </w:tr>
      <w:tr w:rsidR="0043646F" w14:paraId="7020EEC3" w14:textId="77777777" w:rsidTr="009835DB">
        <w:trPr>
          <w:trHeight w:val="424"/>
        </w:trPr>
        <w:tc>
          <w:tcPr>
            <w:tcW w:w="1317" w:type="dxa"/>
            <w:vAlign w:val="center"/>
          </w:tcPr>
          <w:p w14:paraId="2A3D7D69" w14:textId="77777777" w:rsidR="0043646F" w:rsidRPr="0006333A" w:rsidRDefault="0043646F" w:rsidP="0043646F">
            <w:pPr>
              <w:pStyle w:val="ListParagraph"/>
              <w:spacing w:after="0"/>
              <w:ind w:left="0"/>
            </w:pPr>
            <w:r w:rsidRPr="0006333A">
              <w:t>Title</w:t>
            </w:r>
          </w:p>
        </w:tc>
        <w:tc>
          <w:tcPr>
            <w:tcW w:w="2931" w:type="dxa"/>
            <w:vAlign w:val="center"/>
          </w:tcPr>
          <w:p w14:paraId="1400EA62" w14:textId="77777777" w:rsidR="0043646F" w:rsidRPr="007B7BD9" w:rsidRDefault="0043646F" w:rsidP="0043646F">
            <w:pPr>
              <w:pStyle w:val="ListParagraph"/>
              <w:spacing w:after="0"/>
              <w:ind w:left="0"/>
              <w:rPr>
                <w:b/>
                <w:u w:val="single"/>
              </w:rPr>
            </w:pPr>
          </w:p>
        </w:tc>
        <w:tc>
          <w:tcPr>
            <w:tcW w:w="1276" w:type="dxa"/>
            <w:vAlign w:val="center"/>
          </w:tcPr>
          <w:p w14:paraId="022C5ECA" w14:textId="77777777" w:rsidR="0043646F" w:rsidRPr="0006333A" w:rsidRDefault="0043646F" w:rsidP="0043646F">
            <w:pPr>
              <w:pStyle w:val="ListParagraph"/>
              <w:spacing w:after="0"/>
              <w:ind w:left="0"/>
            </w:pPr>
            <w:r w:rsidRPr="0006333A">
              <w:t>Title</w:t>
            </w:r>
          </w:p>
        </w:tc>
        <w:tc>
          <w:tcPr>
            <w:tcW w:w="3605" w:type="dxa"/>
            <w:vAlign w:val="center"/>
          </w:tcPr>
          <w:p w14:paraId="7B3D0CCC" w14:textId="77777777" w:rsidR="0043646F" w:rsidRDefault="0043646F" w:rsidP="0043646F">
            <w:pPr>
              <w:pStyle w:val="ListParagraph"/>
              <w:spacing w:after="0"/>
            </w:pPr>
          </w:p>
        </w:tc>
      </w:tr>
      <w:tr w:rsidR="0043646F" w14:paraId="4DCF7CFD" w14:textId="77777777" w:rsidTr="009835DB">
        <w:trPr>
          <w:trHeight w:val="416"/>
        </w:trPr>
        <w:tc>
          <w:tcPr>
            <w:tcW w:w="1317" w:type="dxa"/>
            <w:vAlign w:val="center"/>
          </w:tcPr>
          <w:p w14:paraId="3A749AF6" w14:textId="77777777" w:rsidR="0043646F" w:rsidRDefault="0043646F" w:rsidP="0043646F">
            <w:pPr>
              <w:tabs>
                <w:tab w:val="left" w:pos="5103"/>
              </w:tabs>
              <w:spacing w:after="0"/>
            </w:pPr>
            <w:r>
              <w:t>First name</w:t>
            </w:r>
          </w:p>
        </w:tc>
        <w:tc>
          <w:tcPr>
            <w:tcW w:w="2931" w:type="dxa"/>
            <w:vAlign w:val="center"/>
          </w:tcPr>
          <w:p w14:paraId="2669AD67" w14:textId="77777777" w:rsidR="0043646F" w:rsidRPr="007B7BD9" w:rsidRDefault="0043646F" w:rsidP="0043646F">
            <w:pPr>
              <w:pStyle w:val="ListParagraph"/>
              <w:spacing w:after="0"/>
              <w:rPr>
                <w:b/>
                <w:u w:val="single"/>
              </w:rPr>
            </w:pPr>
          </w:p>
        </w:tc>
        <w:tc>
          <w:tcPr>
            <w:tcW w:w="1276" w:type="dxa"/>
            <w:vAlign w:val="center"/>
          </w:tcPr>
          <w:p w14:paraId="3F2E20AF" w14:textId="77777777" w:rsidR="0043646F" w:rsidRDefault="0043646F" w:rsidP="0043646F">
            <w:pPr>
              <w:tabs>
                <w:tab w:val="left" w:pos="5103"/>
              </w:tabs>
              <w:spacing w:after="0"/>
            </w:pPr>
            <w:r>
              <w:t>First name</w:t>
            </w:r>
          </w:p>
        </w:tc>
        <w:tc>
          <w:tcPr>
            <w:tcW w:w="3605" w:type="dxa"/>
            <w:vAlign w:val="center"/>
          </w:tcPr>
          <w:p w14:paraId="67A8B25D" w14:textId="77777777" w:rsidR="0043646F" w:rsidRDefault="0043646F" w:rsidP="0043646F">
            <w:pPr>
              <w:pStyle w:val="ListParagraph"/>
              <w:spacing w:after="0"/>
            </w:pPr>
          </w:p>
        </w:tc>
      </w:tr>
      <w:tr w:rsidR="0043646F" w14:paraId="50022B6F" w14:textId="77777777" w:rsidTr="009835DB">
        <w:trPr>
          <w:trHeight w:val="409"/>
        </w:trPr>
        <w:tc>
          <w:tcPr>
            <w:tcW w:w="1317" w:type="dxa"/>
            <w:vAlign w:val="center"/>
          </w:tcPr>
          <w:p w14:paraId="2BFAE2A2" w14:textId="77777777" w:rsidR="0043646F" w:rsidRDefault="0043646F" w:rsidP="0043646F">
            <w:pPr>
              <w:tabs>
                <w:tab w:val="left" w:pos="5103"/>
              </w:tabs>
              <w:spacing w:after="0"/>
            </w:pPr>
            <w:r>
              <w:t xml:space="preserve">Last name </w:t>
            </w:r>
          </w:p>
        </w:tc>
        <w:tc>
          <w:tcPr>
            <w:tcW w:w="2931" w:type="dxa"/>
            <w:vAlign w:val="center"/>
          </w:tcPr>
          <w:p w14:paraId="52D529D5" w14:textId="77777777" w:rsidR="0043646F" w:rsidRPr="0006333A" w:rsidRDefault="0043646F" w:rsidP="0043646F">
            <w:pPr>
              <w:spacing w:after="0"/>
              <w:rPr>
                <w:b/>
                <w:u w:val="single"/>
              </w:rPr>
            </w:pPr>
          </w:p>
        </w:tc>
        <w:tc>
          <w:tcPr>
            <w:tcW w:w="1276" w:type="dxa"/>
            <w:vAlign w:val="center"/>
          </w:tcPr>
          <w:p w14:paraId="56B2A712" w14:textId="77777777" w:rsidR="0043646F" w:rsidRDefault="0043646F" w:rsidP="0043646F">
            <w:pPr>
              <w:tabs>
                <w:tab w:val="left" w:pos="5103"/>
              </w:tabs>
              <w:spacing w:after="0"/>
            </w:pPr>
            <w:r>
              <w:t xml:space="preserve">Last name </w:t>
            </w:r>
          </w:p>
        </w:tc>
        <w:tc>
          <w:tcPr>
            <w:tcW w:w="3605" w:type="dxa"/>
            <w:vAlign w:val="center"/>
          </w:tcPr>
          <w:p w14:paraId="1EC03D73" w14:textId="77777777" w:rsidR="0043646F" w:rsidRDefault="0043646F" w:rsidP="0043646F">
            <w:pPr>
              <w:spacing w:after="0"/>
            </w:pPr>
          </w:p>
        </w:tc>
      </w:tr>
      <w:tr w:rsidR="0043646F" w14:paraId="4AD3771F" w14:textId="77777777" w:rsidTr="009835DB">
        <w:trPr>
          <w:trHeight w:val="415"/>
        </w:trPr>
        <w:tc>
          <w:tcPr>
            <w:tcW w:w="1317" w:type="dxa"/>
            <w:tcBorders>
              <w:bottom w:val="single" w:sz="4" w:space="0" w:color="auto"/>
            </w:tcBorders>
            <w:vAlign w:val="center"/>
          </w:tcPr>
          <w:p w14:paraId="7E49262D" w14:textId="77777777" w:rsidR="0043646F" w:rsidRDefault="0043646F" w:rsidP="0043646F">
            <w:pPr>
              <w:tabs>
                <w:tab w:val="left" w:pos="5103"/>
              </w:tabs>
              <w:spacing w:after="0"/>
            </w:pPr>
            <w:r>
              <w:t>Role</w:t>
            </w:r>
          </w:p>
        </w:tc>
        <w:tc>
          <w:tcPr>
            <w:tcW w:w="2931" w:type="dxa"/>
            <w:tcBorders>
              <w:bottom w:val="single" w:sz="4" w:space="0" w:color="auto"/>
            </w:tcBorders>
            <w:vAlign w:val="center"/>
          </w:tcPr>
          <w:p w14:paraId="574A78EB" w14:textId="77777777" w:rsidR="0043646F" w:rsidRPr="0006333A" w:rsidRDefault="0043646F" w:rsidP="0043646F">
            <w:pPr>
              <w:spacing w:after="0"/>
              <w:rPr>
                <w:b/>
                <w:u w:val="single"/>
              </w:rPr>
            </w:pPr>
          </w:p>
        </w:tc>
        <w:tc>
          <w:tcPr>
            <w:tcW w:w="1276" w:type="dxa"/>
            <w:tcBorders>
              <w:bottom w:val="single" w:sz="4" w:space="0" w:color="auto"/>
            </w:tcBorders>
            <w:vAlign w:val="center"/>
          </w:tcPr>
          <w:p w14:paraId="5F0DB0DA" w14:textId="77777777" w:rsidR="0043646F" w:rsidRDefault="0043646F" w:rsidP="0043646F">
            <w:pPr>
              <w:tabs>
                <w:tab w:val="left" w:pos="5103"/>
              </w:tabs>
              <w:spacing w:after="0"/>
            </w:pPr>
            <w:r>
              <w:t>Role</w:t>
            </w:r>
          </w:p>
        </w:tc>
        <w:tc>
          <w:tcPr>
            <w:tcW w:w="3605" w:type="dxa"/>
            <w:tcBorders>
              <w:bottom w:val="single" w:sz="4" w:space="0" w:color="auto"/>
            </w:tcBorders>
            <w:vAlign w:val="center"/>
          </w:tcPr>
          <w:p w14:paraId="2B468119" w14:textId="77777777" w:rsidR="0043646F" w:rsidRDefault="0043646F" w:rsidP="0043646F">
            <w:pPr>
              <w:spacing w:after="0"/>
            </w:pPr>
          </w:p>
        </w:tc>
      </w:tr>
      <w:tr w:rsidR="0043646F" w14:paraId="06859F12" w14:textId="77777777" w:rsidTr="009835DB">
        <w:trPr>
          <w:trHeight w:val="406"/>
        </w:trPr>
        <w:tc>
          <w:tcPr>
            <w:tcW w:w="1317" w:type="dxa"/>
            <w:tcBorders>
              <w:bottom w:val="single" w:sz="4" w:space="0" w:color="auto"/>
            </w:tcBorders>
            <w:vAlign w:val="center"/>
          </w:tcPr>
          <w:p w14:paraId="2D8DAE57" w14:textId="77777777" w:rsidR="0043646F" w:rsidRDefault="0043646F" w:rsidP="0043646F">
            <w:pPr>
              <w:tabs>
                <w:tab w:val="left" w:pos="5103"/>
              </w:tabs>
              <w:spacing w:after="0"/>
            </w:pPr>
            <w:r>
              <w:t>e-mail</w:t>
            </w:r>
          </w:p>
        </w:tc>
        <w:tc>
          <w:tcPr>
            <w:tcW w:w="2931" w:type="dxa"/>
            <w:tcBorders>
              <w:bottom w:val="single" w:sz="4" w:space="0" w:color="auto"/>
            </w:tcBorders>
            <w:vAlign w:val="center"/>
          </w:tcPr>
          <w:p w14:paraId="2F65FD6C" w14:textId="77777777" w:rsidR="0043646F" w:rsidRPr="007B7BD9" w:rsidRDefault="0043646F" w:rsidP="0043646F">
            <w:pPr>
              <w:pStyle w:val="ListParagraph"/>
              <w:spacing w:after="0"/>
              <w:rPr>
                <w:b/>
                <w:u w:val="single"/>
              </w:rPr>
            </w:pPr>
          </w:p>
        </w:tc>
        <w:tc>
          <w:tcPr>
            <w:tcW w:w="1276" w:type="dxa"/>
            <w:tcBorders>
              <w:bottom w:val="single" w:sz="4" w:space="0" w:color="auto"/>
            </w:tcBorders>
            <w:vAlign w:val="center"/>
          </w:tcPr>
          <w:p w14:paraId="76B7EC73" w14:textId="77777777" w:rsidR="0043646F" w:rsidRDefault="0043646F" w:rsidP="0043646F">
            <w:pPr>
              <w:tabs>
                <w:tab w:val="left" w:pos="5103"/>
              </w:tabs>
              <w:spacing w:after="0"/>
            </w:pPr>
            <w:r>
              <w:t>e-mail</w:t>
            </w:r>
          </w:p>
        </w:tc>
        <w:tc>
          <w:tcPr>
            <w:tcW w:w="3605" w:type="dxa"/>
            <w:tcBorders>
              <w:bottom w:val="single" w:sz="4" w:space="0" w:color="auto"/>
            </w:tcBorders>
            <w:vAlign w:val="center"/>
          </w:tcPr>
          <w:p w14:paraId="08F6FE47" w14:textId="77777777" w:rsidR="0043646F" w:rsidRDefault="0043646F" w:rsidP="0043646F">
            <w:pPr>
              <w:pStyle w:val="ListParagraph"/>
              <w:spacing w:after="0"/>
            </w:pPr>
          </w:p>
        </w:tc>
      </w:tr>
      <w:tr w:rsidR="0043646F" w14:paraId="3A097FA4" w14:textId="77777777" w:rsidTr="009835DB">
        <w:trPr>
          <w:trHeight w:val="427"/>
        </w:trPr>
        <w:tc>
          <w:tcPr>
            <w:tcW w:w="1317" w:type="dxa"/>
            <w:tcBorders>
              <w:bottom w:val="single" w:sz="4" w:space="0" w:color="auto"/>
            </w:tcBorders>
            <w:vAlign w:val="center"/>
          </w:tcPr>
          <w:p w14:paraId="4F342EA2" w14:textId="77777777" w:rsidR="0043646F" w:rsidRDefault="0043646F" w:rsidP="0043646F">
            <w:pPr>
              <w:tabs>
                <w:tab w:val="left" w:pos="5103"/>
              </w:tabs>
              <w:spacing w:after="0"/>
            </w:pPr>
            <w:r>
              <w:t>Phone</w:t>
            </w:r>
          </w:p>
        </w:tc>
        <w:tc>
          <w:tcPr>
            <w:tcW w:w="2931" w:type="dxa"/>
            <w:tcBorders>
              <w:bottom w:val="single" w:sz="4" w:space="0" w:color="auto"/>
            </w:tcBorders>
            <w:vAlign w:val="center"/>
          </w:tcPr>
          <w:p w14:paraId="1FEDE66E" w14:textId="77777777" w:rsidR="0043646F" w:rsidRPr="007B7BD9" w:rsidRDefault="0043646F" w:rsidP="0043646F">
            <w:pPr>
              <w:pStyle w:val="ListParagraph"/>
              <w:spacing w:after="0"/>
              <w:rPr>
                <w:b/>
                <w:u w:val="single"/>
              </w:rPr>
            </w:pPr>
          </w:p>
        </w:tc>
        <w:tc>
          <w:tcPr>
            <w:tcW w:w="1276" w:type="dxa"/>
            <w:tcBorders>
              <w:bottom w:val="single" w:sz="4" w:space="0" w:color="auto"/>
            </w:tcBorders>
            <w:vAlign w:val="center"/>
          </w:tcPr>
          <w:p w14:paraId="04ADBAD1" w14:textId="77777777" w:rsidR="0043646F" w:rsidRDefault="0043646F" w:rsidP="0043646F">
            <w:pPr>
              <w:tabs>
                <w:tab w:val="left" w:pos="5103"/>
              </w:tabs>
              <w:spacing w:after="0"/>
            </w:pPr>
            <w:r>
              <w:t>Phone</w:t>
            </w:r>
          </w:p>
        </w:tc>
        <w:tc>
          <w:tcPr>
            <w:tcW w:w="3605" w:type="dxa"/>
            <w:tcBorders>
              <w:bottom w:val="single" w:sz="4" w:space="0" w:color="auto"/>
            </w:tcBorders>
            <w:vAlign w:val="center"/>
          </w:tcPr>
          <w:p w14:paraId="17E4A7E3" w14:textId="77777777" w:rsidR="0043646F" w:rsidRDefault="0043646F" w:rsidP="0043646F">
            <w:pPr>
              <w:pStyle w:val="ListParagraph"/>
              <w:spacing w:after="0"/>
            </w:pPr>
          </w:p>
        </w:tc>
      </w:tr>
    </w:tbl>
    <w:p w14:paraId="0D330E0B" w14:textId="77777777" w:rsidR="0043646F" w:rsidRDefault="0043646F">
      <w:r>
        <w:br w:type="page"/>
      </w:r>
    </w:p>
    <w:tbl>
      <w:tblPr>
        <w:tblStyle w:val="TableGrid"/>
        <w:tblW w:w="9129" w:type="dxa"/>
        <w:tblLook w:val="04A0" w:firstRow="1" w:lastRow="0" w:firstColumn="1" w:lastColumn="0" w:noHBand="0" w:noVBand="1"/>
      </w:tblPr>
      <w:tblGrid>
        <w:gridCol w:w="4248"/>
        <w:gridCol w:w="2700"/>
        <w:gridCol w:w="2181"/>
      </w:tblGrid>
      <w:tr w:rsidR="0043646F" w14:paraId="57669538" w14:textId="77777777" w:rsidTr="009835DB">
        <w:trPr>
          <w:trHeight w:val="77"/>
        </w:trPr>
        <w:tc>
          <w:tcPr>
            <w:tcW w:w="9129" w:type="dxa"/>
            <w:gridSpan w:val="3"/>
            <w:tcBorders>
              <w:top w:val="single" w:sz="4" w:space="0" w:color="auto"/>
              <w:left w:val="nil"/>
              <w:bottom w:val="nil"/>
              <w:right w:val="nil"/>
            </w:tcBorders>
            <w:vAlign w:val="center"/>
          </w:tcPr>
          <w:p w14:paraId="197277B2" w14:textId="7685FC75" w:rsidR="0043646F" w:rsidRDefault="0043646F" w:rsidP="0043646F">
            <w:pPr>
              <w:spacing w:after="0"/>
            </w:pPr>
          </w:p>
        </w:tc>
      </w:tr>
      <w:tr w:rsidR="0043646F" w14:paraId="0E61FCF1" w14:textId="77777777" w:rsidTr="009835DB">
        <w:trPr>
          <w:trHeight w:val="299"/>
        </w:trPr>
        <w:tc>
          <w:tcPr>
            <w:tcW w:w="4248" w:type="dxa"/>
            <w:tcBorders>
              <w:top w:val="nil"/>
              <w:left w:val="nil"/>
              <w:bottom w:val="single" w:sz="4" w:space="0" w:color="auto"/>
              <w:right w:val="single" w:sz="4" w:space="0" w:color="auto"/>
            </w:tcBorders>
            <w:vAlign w:val="center"/>
          </w:tcPr>
          <w:p w14:paraId="15776FF8" w14:textId="77777777" w:rsidR="0043646F" w:rsidRPr="007B7BD9" w:rsidRDefault="0043646F" w:rsidP="0043646F">
            <w:pPr>
              <w:pStyle w:val="ListParagraph"/>
              <w:spacing w:after="0"/>
              <w:rPr>
                <w:b/>
                <w:u w:val="single"/>
              </w:rPr>
            </w:pPr>
          </w:p>
        </w:tc>
        <w:tc>
          <w:tcPr>
            <w:tcW w:w="2700" w:type="dxa"/>
            <w:tcBorders>
              <w:top w:val="single" w:sz="4" w:space="0" w:color="auto"/>
              <w:left w:val="single" w:sz="4" w:space="0" w:color="auto"/>
              <w:bottom w:val="single" w:sz="4" w:space="0" w:color="auto"/>
              <w:right w:val="single" w:sz="4" w:space="0" w:color="auto"/>
            </w:tcBorders>
            <w:vAlign w:val="center"/>
          </w:tcPr>
          <w:p w14:paraId="220F42C7" w14:textId="77777777" w:rsidR="0043646F" w:rsidRPr="007623B1" w:rsidRDefault="0043646F" w:rsidP="0043646F">
            <w:pPr>
              <w:tabs>
                <w:tab w:val="left" w:pos="5103"/>
              </w:tabs>
              <w:spacing w:after="0"/>
              <w:jc w:val="center"/>
              <w:rPr>
                <w:b/>
                <w:sz w:val="14"/>
                <w:szCs w:val="18"/>
              </w:rPr>
            </w:pPr>
            <w:r w:rsidRPr="007623B1">
              <w:rPr>
                <w:b/>
                <w:sz w:val="18"/>
                <w:szCs w:val="18"/>
              </w:rPr>
              <w:t>Yes</w:t>
            </w:r>
          </w:p>
        </w:tc>
        <w:tc>
          <w:tcPr>
            <w:tcW w:w="2181" w:type="dxa"/>
            <w:tcBorders>
              <w:top w:val="single" w:sz="4" w:space="0" w:color="auto"/>
              <w:left w:val="single" w:sz="4" w:space="0" w:color="auto"/>
              <w:bottom w:val="single" w:sz="4" w:space="0" w:color="auto"/>
              <w:right w:val="single" w:sz="4" w:space="0" w:color="auto"/>
            </w:tcBorders>
            <w:vAlign w:val="center"/>
          </w:tcPr>
          <w:p w14:paraId="3E81A349" w14:textId="77777777" w:rsidR="0043646F" w:rsidRPr="007623B1" w:rsidRDefault="0043646F" w:rsidP="0043646F">
            <w:pPr>
              <w:tabs>
                <w:tab w:val="left" w:pos="5103"/>
              </w:tabs>
              <w:spacing w:after="0"/>
              <w:jc w:val="center"/>
              <w:rPr>
                <w:b/>
              </w:rPr>
            </w:pPr>
            <w:r w:rsidRPr="007623B1">
              <w:rPr>
                <w:b/>
              </w:rPr>
              <w:t>No</w:t>
            </w:r>
          </w:p>
        </w:tc>
      </w:tr>
      <w:tr w:rsidR="0043646F" w14:paraId="52DBF311" w14:textId="77777777" w:rsidTr="009835DB">
        <w:trPr>
          <w:trHeight w:val="550"/>
        </w:trPr>
        <w:tc>
          <w:tcPr>
            <w:tcW w:w="4248" w:type="dxa"/>
            <w:tcBorders>
              <w:top w:val="single" w:sz="4" w:space="0" w:color="auto"/>
            </w:tcBorders>
            <w:vAlign w:val="center"/>
          </w:tcPr>
          <w:p w14:paraId="60315FB9" w14:textId="77777777" w:rsidR="0043646F" w:rsidRPr="007B7BD9" w:rsidRDefault="0043646F" w:rsidP="0043646F">
            <w:pPr>
              <w:pStyle w:val="ListParagraph"/>
              <w:spacing w:after="0"/>
              <w:ind w:left="0"/>
              <w:rPr>
                <w:b/>
                <w:u w:val="single"/>
              </w:rPr>
            </w:pPr>
            <w:r>
              <w:t xml:space="preserve">Do you or any employee of your Company/Organisation hold an elected or appointed position in the Reference Body requesting the </w:t>
            </w:r>
            <w:bookmarkStart w:id="76" w:name="ProjectInInfo"/>
            <w:bookmarkEnd w:id="76"/>
            <w:r w:rsidRPr="001C1D4A">
              <w:t>STF 699</w:t>
            </w:r>
            <w:r>
              <w:t xml:space="preserve"> creation?</w:t>
            </w:r>
          </w:p>
        </w:tc>
        <w:tc>
          <w:tcPr>
            <w:tcW w:w="2700" w:type="dxa"/>
            <w:tcBorders>
              <w:top w:val="single" w:sz="4" w:space="0" w:color="auto"/>
            </w:tcBorders>
            <w:vAlign w:val="center"/>
          </w:tcPr>
          <w:p w14:paraId="6132228F" w14:textId="77777777" w:rsidR="0043646F" w:rsidRDefault="0043646F" w:rsidP="0043646F">
            <w:pPr>
              <w:tabs>
                <w:tab w:val="left" w:pos="5103"/>
              </w:tabs>
              <w:spacing w:after="0"/>
              <w:jc w:val="center"/>
            </w:pPr>
          </w:p>
          <w:p w14:paraId="5B64A66F" w14:textId="77777777" w:rsidR="0043646F" w:rsidRDefault="0043646F" w:rsidP="0043646F">
            <w:pPr>
              <w:tabs>
                <w:tab w:val="left" w:pos="5103"/>
              </w:tabs>
              <w:spacing w:after="0"/>
              <w:jc w:val="center"/>
            </w:pPr>
          </w:p>
          <w:p w14:paraId="3F51CC09" w14:textId="77777777" w:rsidR="0043646F" w:rsidRDefault="0043646F" w:rsidP="0043646F">
            <w:pPr>
              <w:tabs>
                <w:tab w:val="left" w:pos="5103"/>
              </w:tabs>
              <w:spacing w:after="0"/>
              <w:jc w:val="center"/>
            </w:pPr>
            <w:r>
              <w:rPr>
                <w:rFonts w:ascii="Wingdings" w:eastAsia="Wingdings" w:hAnsi="Wingdings" w:cs="Wingdings"/>
              </w:rPr>
              <w:t>o</w:t>
            </w:r>
          </w:p>
          <w:p w14:paraId="400D5BB2" w14:textId="77777777" w:rsidR="0043646F" w:rsidRDefault="0043646F" w:rsidP="0043646F">
            <w:pPr>
              <w:tabs>
                <w:tab w:val="left" w:pos="5103"/>
              </w:tabs>
              <w:spacing w:after="0"/>
              <w:jc w:val="center"/>
            </w:pPr>
          </w:p>
          <w:p w14:paraId="5B83A11E" w14:textId="77777777" w:rsidR="0043646F" w:rsidRDefault="0043646F" w:rsidP="0043646F">
            <w:pPr>
              <w:tabs>
                <w:tab w:val="left" w:pos="5103"/>
              </w:tabs>
              <w:spacing w:after="0"/>
            </w:pPr>
            <w:r>
              <w:t>Indicate in which position:</w:t>
            </w:r>
          </w:p>
          <w:p w14:paraId="63C8D37D" w14:textId="77777777" w:rsidR="0043646F" w:rsidRDefault="0043646F" w:rsidP="0043646F">
            <w:pPr>
              <w:tabs>
                <w:tab w:val="left" w:pos="5103"/>
              </w:tabs>
              <w:spacing w:after="0"/>
            </w:pPr>
          </w:p>
          <w:p w14:paraId="2A664937" w14:textId="77777777" w:rsidR="0043646F" w:rsidRDefault="0043646F" w:rsidP="0043646F">
            <w:pPr>
              <w:spacing w:after="0"/>
            </w:pPr>
            <w:r>
              <w:t>-----------------------------------</w:t>
            </w:r>
          </w:p>
          <w:p w14:paraId="31137E8D" w14:textId="77777777" w:rsidR="0043646F" w:rsidRDefault="0043646F" w:rsidP="0043646F">
            <w:pPr>
              <w:spacing w:after="0"/>
            </w:pPr>
          </w:p>
        </w:tc>
        <w:tc>
          <w:tcPr>
            <w:tcW w:w="2181" w:type="dxa"/>
            <w:tcBorders>
              <w:top w:val="single" w:sz="4" w:space="0" w:color="auto"/>
            </w:tcBorders>
          </w:tcPr>
          <w:p w14:paraId="53EAAA35" w14:textId="77777777" w:rsidR="0043646F" w:rsidRDefault="0043646F" w:rsidP="0043646F">
            <w:pPr>
              <w:tabs>
                <w:tab w:val="left" w:pos="5103"/>
              </w:tabs>
              <w:spacing w:after="0"/>
              <w:jc w:val="center"/>
            </w:pPr>
          </w:p>
          <w:p w14:paraId="6C909BED" w14:textId="77777777" w:rsidR="0043646F" w:rsidRDefault="0043646F" w:rsidP="0043646F">
            <w:pPr>
              <w:tabs>
                <w:tab w:val="left" w:pos="5103"/>
              </w:tabs>
              <w:spacing w:after="0"/>
              <w:jc w:val="center"/>
            </w:pPr>
          </w:p>
          <w:p w14:paraId="02BAC9CA" w14:textId="77777777" w:rsidR="0043646F" w:rsidRDefault="0043646F" w:rsidP="0043646F">
            <w:pPr>
              <w:tabs>
                <w:tab w:val="left" w:pos="5103"/>
              </w:tabs>
              <w:spacing w:after="0"/>
              <w:jc w:val="center"/>
            </w:pPr>
            <w:r>
              <w:rPr>
                <w:rFonts w:ascii="Wingdings" w:eastAsia="Wingdings" w:hAnsi="Wingdings" w:cs="Wingdings"/>
              </w:rPr>
              <w:t>o</w:t>
            </w:r>
          </w:p>
        </w:tc>
      </w:tr>
      <w:tr w:rsidR="0043646F" w14:paraId="50702C01" w14:textId="77777777" w:rsidTr="009835DB">
        <w:trPr>
          <w:trHeight w:val="550"/>
        </w:trPr>
        <w:tc>
          <w:tcPr>
            <w:tcW w:w="4248" w:type="dxa"/>
            <w:vAlign w:val="center"/>
          </w:tcPr>
          <w:p w14:paraId="5B08C538" w14:textId="77777777" w:rsidR="0043646F" w:rsidRDefault="0043646F" w:rsidP="0043646F">
            <w:pPr>
              <w:tabs>
                <w:tab w:val="left" w:pos="5103"/>
              </w:tabs>
              <w:spacing w:after="0"/>
              <w:rPr>
                <w:b/>
                <w:u w:val="single"/>
              </w:rPr>
            </w:pPr>
          </w:p>
          <w:p w14:paraId="7A82D15A" w14:textId="77777777" w:rsidR="0043646F" w:rsidRPr="00292E70" w:rsidRDefault="0043646F" w:rsidP="0043646F">
            <w:pPr>
              <w:tabs>
                <w:tab w:val="left" w:pos="5103"/>
              </w:tabs>
              <w:spacing w:after="0"/>
              <w:rPr>
                <w:b/>
                <w:u w:val="single"/>
              </w:rPr>
            </w:pPr>
            <w:r w:rsidRPr="00292E70">
              <w:rPr>
                <w:b/>
                <w:u w:val="single"/>
              </w:rPr>
              <w:t>If you are self-employed candidate:</w:t>
            </w:r>
          </w:p>
          <w:p w14:paraId="07A66C00" w14:textId="77777777" w:rsidR="0043646F" w:rsidRDefault="0043646F" w:rsidP="0043646F">
            <w:pPr>
              <w:tabs>
                <w:tab w:val="left" w:pos="5103"/>
              </w:tabs>
              <w:spacing w:after="0"/>
            </w:pPr>
            <w:r>
              <w:t>Do you currently have other contracts in progress with ETSI?</w:t>
            </w:r>
          </w:p>
          <w:p w14:paraId="1689EAAF" w14:textId="77777777" w:rsidR="0043646F" w:rsidRPr="007623B1" w:rsidRDefault="0043646F" w:rsidP="0043646F">
            <w:pPr>
              <w:tabs>
                <w:tab w:val="left" w:pos="5103"/>
              </w:tabs>
              <w:spacing w:after="0"/>
            </w:pPr>
          </w:p>
        </w:tc>
        <w:tc>
          <w:tcPr>
            <w:tcW w:w="2700" w:type="dxa"/>
            <w:vAlign w:val="center"/>
          </w:tcPr>
          <w:p w14:paraId="43FCF545" w14:textId="77777777" w:rsidR="0043646F" w:rsidRDefault="0043646F" w:rsidP="0043646F">
            <w:pPr>
              <w:spacing w:after="0"/>
              <w:jc w:val="center"/>
            </w:pPr>
            <w:r>
              <w:rPr>
                <w:rFonts w:ascii="Wingdings" w:eastAsia="Wingdings" w:hAnsi="Wingdings" w:cs="Wingdings"/>
              </w:rPr>
              <w:t>o</w:t>
            </w:r>
          </w:p>
        </w:tc>
        <w:tc>
          <w:tcPr>
            <w:tcW w:w="2181" w:type="dxa"/>
            <w:vAlign w:val="center"/>
          </w:tcPr>
          <w:p w14:paraId="5A5A2CA9" w14:textId="77777777" w:rsidR="0043646F" w:rsidRDefault="0043646F" w:rsidP="0043646F">
            <w:pPr>
              <w:tabs>
                <w:tab w:val="left" w:pos="5103"/>
              </w:tabs>
              <w:spacing w:after="0"/>
              <w:jc w:val="center"/>
            </w:pPr>
            <w:r>
              <w:rPr>
                <w:rFonts w:ascii="Wingdings" w:eastAsia="Wingdings" w:hAnsi="Wingdings" w:cs="Wingdings"/>
              </w:rPr>
              <w:t>o</w:t>
            </w:r>
            <w:r>
              <w:t xml:space="preserve"> </w:t>
            </w:r>
          </w:p>
        </w:tc>
      </w:tr>
    </w:tbl>
    <w:p w14:paraId="7A550FAE" w14:textId="77777777" w:rsidR="0043646F" w:rsidRDefault="0043646F" w:rsidP="0043646F">
      <w:pPr>
        <w:spacing w:after="0"/>
      </w:pPr>
    </w:p>
    <w:p w14:paraId="2C4786F0" w14:textId="77777777" w:rsidR="0043646F" w:rsidRDefault="0043646F" w:rsidP="0043646F">
      <w:pPr>
        <w:spacing w:after="0"/>
      </w:pPr>
      <w:r w:rsidRPr="00BA6B84">
        <w:rPr>
          <w:color w:val="FF0000"/>
        </w:rPr>
        <w:t xml:space="preserve">All fields marked with an </w:t>
      </w:r>
      <w:proofErr w:type="spellStart"/>
      <w:r w:rsidRPr="00BA6B84">
        <w:rPr>
          <w:color w:val="FF0000"/>
        </w:rPr>
        <w:t>asterix</w:t>
      </w:r>
      <w:proofErr w:type="spellEnd"/>
      <w:r w:rsidRPr="00BA6B84">
        <w:rPr>
          <w:color w:val="FF0000"/>
        </w:rPr>
        <w:t xml:space="preserve"> (</w:t>
      </w:r>
      <w:r w:rsidRPr="00B954A7">
        <w:t>*</w:t>
      </w:r>
      <w:r w:rsidRPr="00BA6B84">
        <w:rPr>
          <w:color w:val="FF0000"/>
        </w:rPr>
        <w:t>) are mandatory</w:t>
      </w:r>
    </w:p>
    <w:p w14:paraId="4F10816C" w14:textId="77777777" w:rsidR="0043646F" w:rsidRPr="00840EAC" w:rsidRDefault="0043646F" w:rsidP="0043646F">
      <w:pPr>
        <w:spacing w:after="0"/>
      </w:pPr>
    </w:p>
    <w:p w14:paraId="4741FD14" w14:textId="77777777" w:rsidR="0043646F" w:rsidRDefault="0043646F" w:rsidP="0043646F">
      <w:pPr>
        <w:spacing w:after="0"/>
        <w:rPr>
          <w:b/>
          <w:sz w:val="24"/>
          <w:szCs w:val="24"/>
        </w:rPr>
      </w:pPr>
      <w:r>
        <w:rPr>
          <w:b/>
          <w:sz w:val="24"/>
          <w:szCs w:val="24"/>
        </w:rPr>
        <w:t>1</w:t>
      </w:r>
      <w:r w:rsidRPr="0012526C">
        <w:rPr>
          <w:b/>
          <w:sz w:val="24"/>
          <w:szCs w:val="24"/>
        </w:rPr>
        <w:t>.1</w:t>
      </w:r>
      <w:r w:rsidRPr="0012526C">
        <w:rPr>
          <w:b/>
          <w:sz w:val="24"/>
          <w:szCs w:val="24"/>
        </w:rPr>
        <w:tab/>
        <w:t>Introduction</w:t>
      </w:r>
    </w:p>
    <w:p w14:paraId="4996B0DF" w14:textId="77777777" w:rsidR="0043646F" w:rsidRPr="0012526C" w:rsidRDefault="0043646F" w:rsidP="0043646F">
      <w:pPr>
        <w:spacing w:after="0"/>
        <w:rPr>
          <w:b/>
          <w:sz w:val="24"/>
          <w:szCs w:val="24"/>
        </w:rPr>
      </w:pPr>
    </w:p>
    <w:p w14:paraId="350C353A" w14:textId="77777777" w:rsidR="0043646F" w:rsidRPr="006749FD" w:rsidRDefault="0043646F" w:rsidP="0043646F">
      <w:pPr>
        <w:spacing w:after="0"/>
      </w:pPr>
      <w:r w:rsidRPr="006749FD">
        <w:t>A short presentation of the technical structure responsible for this activity, e.g.:</w:t>
      </w:r>
    </w:p>
    <w:p w14:paraId="3062C039" w14:textId="77777777" w:rsidR="0043646F" w:rsidRPr="0055626C" w:rsidRDefault="0043646F" w:rsidP="0043646F">
      <w:pPr>
        <w:pStyle w:val="ListParagraph"/>
        <w:numPr>
          <w:ilvl w:val="0"/>
          <w:numId w:val="42"/>
        </w:numPr>
        <w:tabs>
          <w:tab w:val="left" w:pos="851"/>
          <w:tab w:val="left" w:pos="1418"/>
          <w:tab w:val="left" w:pos="4678"/>
          <w:tab w:val="left" w:pos="5954"/>
          <w:tab w:val="left" w:pos="7088"/>
        </w:tabs>
        <w:overflowPunct w:val="0"/>
        <w:autoSpaceDE w:val="0"/>
        <w:autoSpaceDN w:val="0"/>
        <w:adjustRightInd w:val="0"/>
        <w:spacing w:after="0"/>
        <w:textAlignment w:val="baseline"/>
      </w:pPr>
      <w:r w:rsidRPr="0055626C">
        <w:t>Business area, number of employees, link to WEB site</w:t>
      </w:r>
      <w:r>
        <w:t>,</w:t>
      </w:r>
    </w:p>
    <w:p w14:paraId="57750F7D" w14:textId="77777777" w:rsidR="0043646F" w:rsidRPr="0055626C" w:rsidRDefault="0043646F" w:rsidP="0043646F">
      <w:pPr>
        <w:pStyle w:val="ListParagraph"/>
        <w:numPr>
          <w:ilvl w:val="0"/>
          <w:numId w:val="42"/>
        </w:numPr>
        <w:tabs>
          <w:tab w:val="left" w:pos="851"/>
          <w:tab w:val="left" w:pos="1418"/>
          <w:tab w:val="left" w:pos="4678"/>
          <w:tab w:val="left" w:pos="5954"/>
          <w:tab w:val="left" w:pos="7088"/>
        </w:tabs>
        <w:overflowPunct w:val="0"/>
        <w:autoSpaceDE w:val="0"/>
        <w:autoSpaceDN w:val="0"/>
        <w:adjustRightInd w:val="0"/>
        <w:spacing w:after="0"/>
        <w:textAlignment w:val="baseline"/>
      </w:pPr>
      <w:r w:rsidRPr="0055626C">
        <w:t>Department(s)/team(s)/experts in charge of the technical activities related to th</w:t>
      </w:r>
      <w:r>
        <w:t>is</w:t>
      </w:r>
      <w:r w:rsidRPr="0055626C">
        <w:t xml:space="preserve"> </w:t>
      </w:r>
      <w:r>
        <w:t>Project,</w:t>
      </w:r>
    </w:p>
    <w:p w14:paraId="40E024DF" w14:textId="77777777" w:rsidR="0043646F" w:rsidRPr="0055626C" w:rsidRDefault="0043646F" w:rsidP="0043646F">
      <w:pPr>
        <w:pStyle w:val="ListParagraph"/>
        <w:numPr>
          <w:ilvl w:val="0"/>
          <w:numId w:val="42"/>
        </w:numPr>
        <w:tabs>
          <w:tab w:val="left" w:pos="851"/>
          <w:tab w:val="left" w:pos="1418"/>
          <w:tab w:val="left" w:pos="4678"/>
          <w:tab w:val="left" w:pos="5954"/>
          <w:tab w:val="left" w:pos="7088"/>
        </w:tabs>
        <w:overflowPunct w:val="0"/>
        <w:autoSpaceDE w:val="0"/>
        <w:autoSpaceDN w:val="0"/>
        <w:adjustRightInd w:val="0"/>
        <w:spacing w:after="0"/>
        <w:textAlignment w:val="baseline"/>
      </w:pPr>
      <w:r w:rsidRPr="0055626C">
        <w:t>Reference to products/services of your Company/Organization</w:t>
      </w:r>
      <w:r w:rsidRPr="009B21CC">
        <w:t xml:space="preserve"> </w:t>
      </w:r>
      <w:r w:rsidRPr="00D66FDE">
        <w:t>or supporting Member</w:t>
      </w:r>
      <w:r w:rsidRPr="0055626C">
        <w:t xml:space="preserve"> to which the standards developed by th</w:t>
      </w:r>
      <w:r>
        <w:t>is</w:t>
      </w:r>
      <w:r w:rsidRPr="0055626C">
        <w:t xml:space="preserve"> </w:t>
      </w:r>
      <w:r>
        <w:t>Project</w:t>
      </w:r>
      <w:r w:rsidRPr="0055626C">
        <w:t xml:space="preserve"> will apply</w:t>
      </w:r>
      <w:r>
        <w:t>,</w:t>
      </w:r>
    </w:p>
    <w:p w14:paraId="71F35F84" w14:textId="77777777" w:rsidR="0043646F" w:rsidRPr="0055626C" w:rsidRDefault="0043646F" w:rsidP="0043646F">
      <w:pPr>
        <w:pStyle w:val="ListParagraph"/>
        <w:numPr>
          <w:ilvl w:val="0"/>
          <w:numId w:val="42"/>
        </w:numPr>
        <w:tabs>
          <w:tab w:val="left" w:pos="851"/>
          <w:tab w:val="left" w:pos="1418"/>
          <w:tab w:val="left" w:pos="4678"/>
          <w:tab w:val="left" w:pos="5954"/>
          <w:tab w:val="left" w:pos="7088"/>
        </w:tabs>
        <w:overflowPunct w:val="0"/>
        <w:autoSpaceDE w:val="0"/>
        <w:autoSpaceDN w:val="0"/>
        <w:adjustRightInd w:val="0"/>
        <w:spacing w:after="0"/>
        <w:textAlignment w:val="baseline"/>
      </w:pPr>
      <w:r w:rsidRPr="0055626C">
        <w:t>Motivation for your Company/Organi</w:t>
      </w:r>
      <w:r>
        <w:t>s</w:t>
      </w:r>
      <w:r w:rsidRPr="0055626C">
        <w:t xml:space="preserve">ation </w:t>
      </w:r>
      <w:r w:rsidRPr="00D66FDE">
        <w:t xml:space="preserve">or supporting Member </w:t>
      </w:r>
      <w:r w:rsidRPr="0055626C">
        <w:t>to participate in th</w:t>
      </w:r>
      <w:r>
        <w:t>is</w:t>
      </w:r>
      <w:r w:rsidRPr="0055626C">
        <w:t xml:space="preserve"> </w:t>
      </w:r>
      <w:r>
        <w:t>Project.</w:t>
      </w:r>
    </w:p>
    <w:p w14:paraId="20A4495C" w14:textId="77777777" w:rsidR="0043646F" w:rsidRPr="000E09A4" w:rsidRDefault="0043646F" w:rsidP="0043646F">
      <w:pPr>
        <w:spacing w:after="0"/>
      </w:pPr>
    </w:p>
    <w:p w14:paraId="599F1261" w14:textId="77777777" w:rsidR="0043646F" w:rsidRDefault="0043646F" w:rsidP="0043646F">
      <w:pPr>
        <w:spacing w:after="0"/>
        <w:rPr>
          <w:b/>
          <w:sz w:val="24"/>
          <w:szCs w:val="24"/>
        </w:rPr>
      </w:pPr>
      <w:r>
        <w:rPr>
          <w:b/>
          <w:sz w:val="24"/>
          <w:szCs w:val="24"/>
        </w:rPr>
        <w:t>1.2</w:t>
      </w:r>
      <w:r>
        <w:rPr>
          <w:b/>
          <w:sz w:val="24"/>
          <w:szCs w:val="24"/>
        </w:rPr>
        <w:tab/>
      </w:r>
      <w:r w:rsidRPr="0012526C">
        <w:rPr>
          <w:b/>
          <w:sz w:val="24"/>
          <w:szCs w:val="24"/>
        </w:rPr>
        <w:t xml:space="preserve">Proposed approach </w:t>
      </w:r>
    </w:p>
    <w:p w14:paraId="469109C6" w14:textId="77777777" w:rsidR="0043646F" w:rsidRPr="007A28E5" w:rsidRDefault="0043646F" w:rsidP="0043646F">
      <w:pPr>
        <w:spacing w:after="0"/>
        <w:rPr>
          <w:b/>
        </w:rPr>
      </w:pPr>
    </w:p>
    <w:p w14:paraId="4530D868" w14:textId="77777777" w:rsidR="0043646F" w:rsidRDefault="0043646F" w:rsidP="0043646F">
      <w:pPr>
        <w:spacing w:after="0"/>
        <w:rPr>
          <w:b/>
        </w:rPr>
      </w:pPr>
      <w:bookmarkStart w:id="77" w:name="_Ref434825982"/>
      <w:r w:rsidRPr="0012526C">
        <w:rPr>
          <w:b/>
        </w:rPr>
        <w:t>Proposed contribution to tasks</w:t>
      </w:r>
      <w:bookmarkEnd w:id="77"/>
      <w:r w:rsidRPr="0012526C">
        <w:rPr>
          <w:b/>
        </w:rPr>
        <w:t xml:space="preserve"> &amp; related cost</w:t>
      </w:r>
    </w:p>
    <w:p w14:paraId="7DEAE1B3" w14:textId="77777777" w:rsidR="0043646F" w:rsidRDefault="0043646F" w:rsidP="0043646F">
      <w:pPr>
        <w:spacing w:after="0"/>
      </w:pPr>
      <w:r w:rsidRPr="0055626C">
        <w:t>Identify the tasks to which your Company/Organi</w:t>
      </w:r>
      <w:r>
        <w:t>s</w:t>
      </w:r>
      <w:r w:rsidRPr="0055626C">
        <w:t xml:space="preserve">ation is proposing to contribute </w:t>
      </w:r>
      <w:r>
        <w:t>by filling-in the table below:</w:t>
      </w:r>
    </w:p>
    <w:tbl>
      <w:tblPr>
        <w:tblW w:w="9073" w:type="dxa"/>
        <w:tblLayout w:type="fixed"/>
        <w:tblLook w:val="04A0" w:firstRow="1" w:lastRow="0" w:firstColumn="1" w:lastColumn="0" w:noHBand="0" w:noVBand="1"/>
      </w:tblPr>
      <w:tblGrid>
        <w:gridCol w:w="851"/>
        <w:gridCol w:w="3969"/>
        <w:gridCol w:w="1418"/>
        <w:gridCol w:w="1417"/>
        <w:gridCol w:w="1418"/>
      </w:tblGrid>
      <w:tr w:rsidR="0043646F" w14:paraId="6C3BDA4F" w14:textId="77777777" w:rsidTr="009835DB">
        <w:trPr>
          <w:trHeight w:val="288"/>
        </w:trPr>
        <w:tc>
          <w:tcPr>
            <w:tcW w:w="851" w:type="dxa"/>
            <w:tcBorders>
              <w:top w:val="nil"/>
              <w:left w:val="nil"/>
              <w:bottom w:val="single" w:sz="12" w:space="0" w:color="FFFFFF"/>
              <w:right w:val="single" w:sz="4" w:space="0" w:color="FFFFFF"/>
            </w:tcBorders>
            <w:shd w:val="clear" w:color="000000" w:fill="000000"/>
            <w:noWrap/>
            <w:vAlign w:val="bottom"/>
            <w:hideMark/>
          </w:tcPr>
          <w:p w14:paraId="36E17AA7" w14:textId="77777777" w:rsidR="0043646F" w:rsidRPr="00083103" w:rsidRDefault="0043646F" w:rsidP="0043646F">
            <w:pPr>
              <w:spacing w:after="0"/>
              <w:jc w:val="center"/>
              <w:rPr>
                <w:rFonts w:cs="Arial"/>
                <w:b/>
                <w:bCs/>
                <w:color w:val="FFFFFF"/>
              </w:rPr>
            </w:pPr>
            <w:bookmarkStart w:id="78" w:name="Table_Tasks_Proposal"/>
            <w:bookmarkEnd w:id="78"/>
            <w:r w:rsidRPr="00083103">
              <w:rPr>
                <w:rFonts w:cs="Arial"/>
                <w:b/>
                <w:bCs/>
                <w:color w:val="FFFFFF"/>
              </w:rPr>
              <w:t>Tasks No</w:t>
            </w:r>
          </w:p>
        </w:tc>
        <w:tc>
          <w:tcPr>
            <w:tcW w:w="3969" w:type="dxa"/>
            <w:tcBorders>
              <w:top w:val="nil"/>
              <w:left w:val="single" w:sz="4" w:space="0" w:color="FFFFFF"/>
              <w:bottom w:val="single" w:sz="12" w:space="0" w:color="FFFFFF"/>
              <w:right w:val="single" w:sz="4" w:space="0" w:color="FFFFFF"/>
            </w:tcBorders>
            <w:shd w:val="clear" w:color="000000" w:fill="000000"/>
            <w:noWrap/>
            <w:vAlign w:val="bottom"/>
            <w:hideMark/>
          </w:tcPr>
          <w:p w14:paraId="032B1E6E" w14:textId="77777777" w:rsidR="0043646F" w:rsidRPr="00083103" w:rsidRDefault="0043646F" w:rsidP="0043646F">
            <w:pPr>
              <w:spacing w:after="0"/>
              <w:jc w:val="center"/>
              <w:rPr>
                <w:rFonts w:cs="Arial"/>
                <w:b/>
                <w:bCs/>
                <w:color w:val="FFFFFF"/>
              </w:rPr>
            </w:pPr>
            <w:r w:rsidRPr="00083103">
              <w:rPr>
                <w:rFonts w:cs="Arial"/>
                <w:b/>
                <w:bCs/>
                <w:color w:val="FFFFFF"/>
              </w:rPr>
              <w:t>Tasks Description</w:t>
            </w:r>
          </w:p>
        </w:tc>
        <w:tc>
          <w:tcPr>
            <w:tcW w:w="1418" w:type="dxa"/>
            <w:tcBorders>
              <w:top w:val="nil"/>
              <w:left w:val="single" w:sz="4" w:space="0" w:color="FFFFFF"/>
              <w:bottom w:val="single" w:sz="12" w:space="0" w:color="FFFFFF"/>
              <w:right w:val="single" w:sz="4" w:space="0" w:color="FFFFFF"/>
            </w:tcBorders>
            <w:shd w:val="clear" w:color="000000" w:fill="000000"/>
            <w:noWrap/>
            <w:vAlign w:val="bottom"/>
            <w:hideMark/>
          </w:tcPr>
          <w:p w14:paraId="283B198F" w14:textId="77777777" w:rsidR="0043646F" w:rsidRPr="00083103" w:rsidRDefault="0043646F" w:rsidP="0043646F">
            <w:pPr>
              <w:spacing w:after="0"/>
              <w:jc w:val="center"/>
              <w:rPr>
                <w:rFonts w:cs="Arial"/>
                <w:b/>
                <w:bCs/>
                <w:color w:val="FFFFFF"/>
              </w:rPr>
            </w:pPr>
            <w:r w:rsidRPr="00083103">
              <w:rPr>
                <w:rFonts w:cs="Arial"/>
                <w:b/>
                <w:bCs/>
                <w:color w:val="FFFFFF"/>
              </w:rPr>
              <w:t>Max Budget Allocated in Euro</w:t>
            </w:r>
          </w:p>
        </w:tc>
        <w:tc>
          <w:tcPr>
            <w:tcW w:w="1417" w:type="dxa"/>
            <w:tcBorders>
              <w:top w:val="nil"/>
              <w:left w:val="single" w:sz="4" w:space="0" w:color="FFFFFF"/>
              <w:bottom w:val="single" w:sz="12" w:space="0" w:color="FFFFFF"/>
              <w:right w:val="single" w:sz="4" w:space="0" w:color="FFFFFF"/>
            </w:tcBorders>
            <w:shd w:val="clear" w:color="000000" w:fill="000000"/>
            <w:noWrap/>
            <w:vAlign w:val="bottom"/>
            <w:hideMark/>
          </w:tcPr>
          <w:p w14:paraId="7E50543F" w14:textId="77777777" w:rsidR="0043646F" w:rsidRPr="00083103" w:rsidRDefault="0043646F" w:rsidP="0043646F">
            <w:pPr>
              <w:spacing w:after="0"/>
              <w:jc w:val="center"/>
              <w:rPr>
                <w:rFonts w:cs="Arial"/>
                <w:b/>
                <w:bCs/>
                <w:color w:val="FFFFFF"/>
              </w:rPr>
            </w:pPr>
            <w:r w:rsidRPr="00083103">
              <w:rPr>
                <w:rFonts w:cs="Arial"/>
                <w:b/>
                <w:bCs/>
                <w:color w:val="FFFFFF"/>
              </w:rPr>
              <w:t>Amount</w:t>
            </w:r>
            <w:r>
              <w:rPr>
                <w:rFonts w:cs="Arial"/>
                <w:b/>
                <w:bCs/>
                <w:color w:val="FFFFFF"/>
              </w:rPr>
              <w:t xml:space="preserve"> </w:t>
            </w:r>
            <w:r w:rsidRPr="00083103">
              <w:rPr>
                <w:rFonts w:cs="Arial"/>
                <w:b/>
                <w:bCs/>
                <w:color w:val="FFFFFF"/>
              </w:rPr>
              <w:t>in</w:t>
            </w:r>
            <w:r>
              <w:rPr>
                <w:rFonts w:cs="Arial"/>
                <w:b/>
                <w:bCs/>
                <w:color w:val="FFFFFF"/>
              </w:rPr>
              <w:t xml:space="preserve"> </w:t>
            </w:r>
            <w:r w:rsidRPr="00083103">
              <w:rPr>
                <w:rFonts w:cs="Arial"/>
                <w:b/>
                <w:bCs/>
                <w:color w:val="FFFFFF"/>
              </w:rPr>
              <w:t>Euro</w:t>
            </w:r>
            <w:r>
              <w:rPr>
                <w:rFonts w:cs="Arial"/>
                <w:b/>
                <w:bCs/>
                <w:color w:val="FFFFFF"/>
              </w:rPr>
              <w:t xml:space="preserve"> </w:t>
            </w:r>
            <w:r w:rsidRPr="00083103">
              <w:rPr>
                <w:rFonts w:cs="Arial"/>
                <w:b/>
                <w:bCs/>
                <w:color w:val="FFFFFF"/>
              </w:rPr>
              <w:t>(mandatory)</w:t>
            </w:r>
          </w:p>
        </w:tc>
        <w:tc>
          <w:tcPr>
            <w:tcW w:w="1418" w:type="dxa"/>
            <w:tcBorders>
              <w:top w:val="nil"/>
              <w:left w:val="single" w:sz="4" w:space="0" w:color="FFFFFF"/>
              <w:bottom w:val="single" w:sz="12" w:space="0" w:color="FFFFFF"/>
              <w:right w:val="nil"/>
            </w:tcBorders>
            <w:shd w:val="clear" w:color="000000" w:fill="000000"/>
            <w:noWrap/>
            <w:vAlign w:val="bottom"/>
            <w:hideMark/>
          </w:tcPr>
          <w:p w14:paraId="6ABCE8CC" w14:textId="77777777" w:rsidR="0043646F" w:rsidRPr="00083103" w:rsidRDefault="0043646F" w:rsidP="0043646F">
            <w:pPr>
              <w:spacing w:after="0"/>
              <w:jc w:val="center"/>
              <w:rPr>
                <w:rFonts w:cs="Arial"/>
                <w:b/>
                <w:bCs/>
                <w:color w:val="FFFFFF"/>
              </w:rPr>
            </w:pPr>
            <w:r w:rsidRPr="00083103">
              <w:rPr>
                <w:rFonts w:cs="Arial"/>
                <w:b/>
                <w:bCs/>
                <w:color w:val="FFFFFF"/>
              </w:rPr>
              <w:t>%</w:t>
            </w:r>
            <w:r>
              <w:rPr>
                <w:rFonts w:cs="Arial"/>
                <w:b/>
                <w:bCs/>
                <w:color w:val="FFFFFF"/>
              </w:rPr>
              <w:t xml:space="preserve"> </w:t>
            </w:r>
            <w:r w:rsidRPr="00083103">
              <w:rPr>
                <w:rFonts w:cs="Arial"/>
                <w:b/>
                <w:bCs/>
                <w:color w:val="FFFFFF"/>
              </w:rPr>
              <w:t>of</w:t>
            </w:r>
            <w:r>
              <w:rPr>
                <w:rFonts w:cs="Arial"/>
                <w:b/>
                <w:bCs/>
                <w:color w:val="FFFFFF"/>
              </w:rPr>
              <w:t xml:space="preserve"> </w:t>
            </w:r>
            <w:r w:rsidRPr="00083103">
              <w:rPr>
                <w:rFonts w:cs="Arial"/>
                <w:b/>
                <w:bCs/>
                <w:color w:val="FFFFFF"/>
              </w:rPr>
              <w:t>whole</w:t>
            </w:r>
            <w:r>
              <w:rPr>
                <w:rFonts w:cs="Arial"/>
                <w:b/>
                <w:bCs/>
                <w:color w:val="FFFFFF"/>
              </w:rPr>
              <w:t xml:space="preserve"> </w:t>
            </w:r>
            <w:r w:rsidRPr="00083103">
              <w:rPr>
                <w:rFonts w:cs="Arial"/>
                <w:b/>
                <w:bCs/>
                <w:color w:val="FFFFFF"/>
              </w:rPr>
              <w:t>Task</w:t>
            </w:r>
            <w:r>
              <w:rPr>
                <w:rFonts w:cs="Arial"/>
                <w:b/>
                <w:bCs/>
                <w:color w:val="FFFFFF"/>
              </w:rPr>
              <w:t xml:space="preserve"> </w:t>
            </w:r>
            <w:r w:rsidRPr="00083103">
              <w:rPr>
                <w:rFonts w:cs="Arial"/>
                <w:b/>
                <w:bCs/>
                <w:color w:val="FFFFFF"/>
              </w:rPr>
              <w:t>(mandatory)</w:t>
            </w:r>
          </w:p>
        </w:tc>
      </w:tr>
      <w:tr w:rsidR="0043646F" w14:paraId="746ADC93" w14:textId="77777777" w:rsidTr="009835DB">
        <w:trPr>
          <w:trHeight w:val="288"/>
        </w:trPr>
        <w:tc>
          <w:tcPr>
            <w:tcW w:w="851" w:type="dxa"/>
            <w:tcBorders>
              <w:top w:val="single" w:sz="4" w:space="0" w:color="FFFFFF"/>
              <w:left w:val="nil"/>
              <w:bottom w:val="single" w:sz="4" w:space="0" w:color="FFFFFF"/>
              <w:right w:val="single" w:sz="4" w:space="0" w:color="FFFFFF"/>
            </w:tcBorders>
            <w:shd w:val="clear" w:color="A6A6A6" w:fill="A6A6A6"/>
            <w:noWrap/>
            <w:vAlign w:val="bottom"/>
            <w:hideMark/>
          </w:tcPr>
          <w:p w14:paraId="4F3300BC" w14:textId="77777777" w:rsidR="0043646F" w:rsidRPr="00083103" w:rsidRDefault="0043646F" w:rsidP="0043646F">
            <w:pPr>
              <w:spacing w:after="0"/>
              <w:jc w:val="center"/>
              <w:rPr>
                <w:rFonts w:cs="Arial"/>
                <w:color w:val="000000"/>
              </w:rPr>
            </w:pPr>
            <w:r w:rsidRPr="00083103">
              <w:rPr>
                <w:rFonts w:cs="Arial"/>
                <w:color w:val="000000"/>
              </w:rPr>
              <w:t>00</w:t>
            </w:r>
          </w:p>
        </w:tc>
        <w:tc>
          <w:tcPr>
            <w:tcW w:w="3969"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2B005D5" w14:textId="77777777" w:rsidR="0043646F" w:rsidRPr="00083103" w:rsidRDefault="0043646F" w:rsidP="0043646F">
            <w:pPr>
              <w:spacing w:after="0"/>
              <w:rPr>
                <w:rFonts w:cs="Arial"/>
                <w:color w:val="000000"/>
              </w:rPr>
            </w:pPr>
            <w:r w:rsidRPr="00083103">
              <w:rPr>
                <w:rFonts w:cs="Arial"/>
                <w:color w:val="000000"/>
              </w:rPr>
              <w:t>T1.1 Project setup</w:t>
            </w:r>
          </w:p>
        </w:tc>
        <w:tc>
          <w:tcPr>
            <w:tcW w:w="141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5DCBEE7" w14:textId="77777777" w:rsidR="0043646F" w:rsidRPr="00083103" w:rsidRDefault="0043646F" w:rsidP="0043646F">
            <w:pPr>
              <w:spacing w:after="0"/>
              <w:jc w:val="right"/>
              <w:rPr>
                <w:rFonts w:cs="Arial"/>
                <w:color w:val="000000"/>
              </w:rPr>
            </w:pPr>
            <w:r w:rsidRPr="00083103">
              <w:rPr>
                <w:rFonts w:cs="Arial"/>
                <w:color w:val="000000"/>
              </w:rPr>
              <w:t>0</w:t>
            </w:r>
          </w:p>
        </w:tc>
        <w:tc>
          <w:tcPr>
            <w:tcW w:w="141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0948DF1" w14:textId="77777777" w:rsidR="0043646F" w:rsidRPr="00083103" w:rsidRDefault="0043646F" w:rsidP="0043646F">
            <w:pPr>
              <w:spacing w:after="0"/>
              <w:jc w:val="left"/>
              <w:rPr>
                <w:rFonts w:cs="Arial"/>
                <w:color w:val="000000"/>
              </w:rPr>
            </w:pPr>
            <w:r w:rsidRPr="00083103">
              <w:rPr>
                <w:rFonts w:cs="Arial"/>
                <w:color w:val="000000"/>
              </w:rPr>
              <w:t>.</w:t>
            </w:r>
          </w:p>
        </w:tc>
        <w:tc>
          <w:tcPr>
            <w:tcW w:w="1418" w:type="dxa"/>
            <w:tcBorders>
              <w:top w:val="single" w:sz="4" w:space="0" w:color="FFFFFF"/>
              <w:left w:val="single" w:sz="4" w:space="0" w:color="FFFFFF"/>
              <w:bottom w:val="single" w:sz="4" w:space="0" w:color="FFFFFF"/>
              <w:right w:val="nil"/>
            </w:tcBorders>
            <w:shd w:val="clear" w:color="A6A6A6" w:fill="A6A6A6"/>
            <w:noWrap/>
            <w:vAlign w:val="bottom"/>
            <w:hideMark/>
          </w:tcPr>
          <w:p w14:paraId="3E163137" w14:textId="77777777" w:rsidR="0043646F" w:rsidRPr="00083103" w:rsidRDefault="0043646F" w:rsidP="0043646F">
            <w:pPr>
              <w:spacing w:after="0"/>
              <w:rPr>
                <w:rFonts w:cs="Arial"/>
                <w:color w:val="000000"/>
              </w:rPr>
            </w:pPr>
            <w:r w:rsidRPr="00083103">
              <w:rPr>
                <w:rFonts w:cs="Arial"/>
                <w:color w:val="000000"/>
              </w:rPr>
              <w:t>.</w:t>
            </w:r>
          </w:p>
        </w:tc>
      </w:tr>
      <w:tr w:rsidR="0043646F" w14:paraId="3A5D6FC4" w14:textId="77777777" w:rsidTr="009835DB">
        <w:trPr>
          <w:trHeight w:val="288"/>
        </w:trPr>
        <w:tc>
          <w:tcPr>
            <w:tcW w:w="851" w:type="dxa"/>
            <w:tcBorders>
              <w:top w:val="single" w:sz="4" w:space="0" w:color="FFFFFF"/>
              <w:left w:val="nil"/>
              <w:bottom w:val="single" w:sz="4" w:space="0" w:color="FFFFFF"/>
              <w:right w:val="single" w:sz="4" w:space="0" w:color="FFFFFF"/>
            </w:tcBorders>
            <w:shd w:val="clear" w:color="D9D9D9" w:fill="D9D9D9"/>
            <w:noWrap/>
            <w:vAlign w:val="bottom"/>
            <w:hideMark/>
          </w:tcPr>
          <w:p w14:paraId="429CEC30" w14:textId="77777777" w:rsidR="0043646F" w:rsidRPr="00083103" w:rsidRDefault="0043646F" w:rsidP="0043646F">
            <w:pPr>
              <w:spacing w:after="0"/>
              <w:jc w:val="center"/>
              <w:rPr>
                <w:rFonts w:cs="Arial"/>
                <w:color w:val="000000"/>
              </w:rPr>
            </w:pPr>
            <w:r w:rsidRPr="00083103">
              <w:rPr>
                <w:rFonts w:cs="Arial"/>
                <w:color w:val="000000"/>
              </w:rPr>
              <w:t>01</w:t>
            </w:r>
          </w:p>
        </w:tc>
        <w:tc>
          <w:tcPr>
            <w:tcW w:w="3969"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91DBFC9" w14:textId="77777777" w:rsidR="0043646F" w:rsidRPr="00083103" w:rsidRDefault="0043646F" w:rsidP="0043646F">
            <w:pPr>
              <w:spacing w:after="0"/>
              <w:rPr>
                <w:rFonts w:cs="Arial"/>
                <w:color w:val="000000"/>
              </w:rPr>
            </w:pPr>
            <w:r w:rsidRPr="00083103">
              <w:rPr>
                <w:rFonts w:cs="Arial"/>
                <w:color w:val="000000"/>
              </w:rPr>
              <w:t>T1.2 Project coordination and reporting</w:t>
            </w:r>
          </w:p>
        </w:tc>
        <w:tc>
          <w:tcPr>
            <w:tcW w:w="141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5534D66" w14:textId="77777777" w:rsidR="0043646F" w:rsidRPr="00083103" w:rsidRDefault="0043646F" w:rsidP="0043646F">
            <w:pPr>
              <w:spacing w:after="0"/>
              <w:jc w:val="right"/>
              <w:rPr>
                <w:rFonts w:cs="Arial"/>
                <w:color w:val="000000"/>
              </w:rPr>
            </w:pPr>
            <w:r w:rsidRPr="00083103">
              <w:rPr>
                <w:rFonts w:cs="Arial"/>
                <w:color w:val="000000"/>
              </w:rPr>
              <w:t>48 750</w:t>
            </w:r>
          </w:p>
        </w:tc>
        <w:tc>
          <w:tcPr>
            <w:tcW w:w="141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7CD118F" w14:textId="77777777" w:rsidR="0043646F" w:rsidRPr="00083103" w:rsidRDefault="0043646F" w:rsidP="0043646F">
            <w:pPr>
              <w:spacing w:after="0"/>
              <w:jc w:val="left"/>
              <w:rPr>
                <w:rFonts w:cs="Arial"/>
                <w:color w:val="000000"/>
              </w:rPr>
            </w:pPr>
            <w:r w:rsidRPr="00083103">
              <w:rPr>
                <w:rFonts w:cs="Arial"/>
                <w:color w:val="000000"/>
              </w:rPr>
              <w:t>.</w:t>
            </w:r>
          </w:p>
        </w:tc>
        <w:tc>
          <w:tcPr>
            <w:tcW w:w="1418" w:type="dxa"/>
            <w:tcBorders>
              <w:top w:val="single" w:sz="4" w:space="0" w:color="FFFFFF"/>
              <w:left w:val="single" w:sz="4" w:space="0" w:color="FFFFFF"/>
              <w:bottom w:val="single" w:sz="4" w:space="0" w:color="FFFFFF"/>
              <w:right w:val="nil"/>
            </w:tcBorders>
            <w:shd w:val="clear" w:color="D9D9D9" w:fill="D9D9D9"/>
            <w:noWrap/>
            <w:vAlign w:val="bottom"/>
            <w:hideMark/>
          </w:tcPr>
          <w:p w14:paraId="612743B5" w14:textId="77777777" w:rsidR="0043646F" w:rsidRPr="00083103" w:rsidRDefault="0043646F" w:rsidP="0043646F">
            <w:pPr>
              <w:spacing w:after="0"/>
              <w:rPr>
                <w:rFonts w:cs="Arial"/>
                <w:color w:val="000000"/>
              </w:rPr>
            </w:pPr>
            <w:r w:rsidRPr="00083103">
              <w:rPr>
                <w:rFonts w:cs="Arial"/>
                <w:color w:val="000000"/>
              </w:rPr>
              <w:t>.</w:t>
            </w:r>
          </w:p>
        </w:tc>
      </w:tr>
      <w:tr w:rsidR="0043646F" w14:paraId="311BA758" w14:textId="77777777" w:rsidTr="009835DB">
        <w:trPr>
          <w:trHeight w:val="288"/>
        </w:trPr>
        <w:tc>
          <w:tcPr>
            <w:tcW w:w="851" w:type="dxa"/>
            <w:tcBorders>
              <w:top w:val="single" w:sz="4" w:space="0" w:color="FFFFFF"/>
              <w:left w:val="nil"/>
              <w:bottom w:val="single" w:sz="4" w:space="0" w:color="FFFFFF"/>
              <w:right w:val="single" w:sz="4" w:space="0" w:color="FFFFFF"/>
            </w:tcBorders>
            <w:shd w:val="clear" w:color="A6A6A6" w:fill="A6A6A6"/>
            <w:noWrap/>
            <w:vAlign w:val="bottom"/>
            <w:hideMark/>
          </w:tcPr>
          <w:p w14:paraId="2D957318" w14:textId="77777777" w:rsidR="0043646F" w:rsidRPr="00083103" w:rsidRDefault="0043646F" w:rsidP="0043646F">
            <w:pPr>
              <w:spacing w:after="0"/>
              <w:jc w:val="center"/>
              <w:rPr>
                <w:rFonts w:cs="Arial"/>
                <w:color w:val="000000"/>
              </w:rPr>
            </w:pPr>
            <w:r w:rsidRPr="00083103">
              <w:rPr>
                <w:rFonts w:cs="Arial"/>
                <w:color w:val="000000"/>
              </w:rPr>
              <w:t>02</w:t>
            </w:r>
          </w:p>
        </w:tc>
        <w:tc>
          <w:tcPr>
            <w:tcW w:w="3969"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96D1EBB" w14:textId="77777777" w:rsidR="0043646F" w:rsidRPr="00083103" w:rsidRDefault="0043646F" w:rsidP="0043646F">
            <w:pPr>
              <w:spacing w:after="0"/>
              <w:rPr>
                <w:rFonts w:cs="Arial"/>
                <w:color w:val="000000"/>
              </w:rPr>
            </w:pPr>
            <w:r w:rsidRPr="00083103">
              <w:rPr>
                <w:rFonts w:cs="Arial"/>
                <w:color w:val="000000"/>
              </w:rPr>
              <w:t>T2.1 Required technology updates</w:t>
            </w:r>
          </w:p>
        </w:tc>
        <w:tc>
          <w:tcPr>
            <w:tcW w:w="141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A40E2EB" w14:textId="77777777" w:rsidR="0043646F" w:rsidRPr="00083103" w:rsidRDefault="0043646F" w:rsidP="0043646F">
            <w:pPr>
              <w:spacing w:after="0"/>
              <w:jc w:val="right"/>
              <w:rPr>
                <w:rFonts w:cs="Arial"/>
                <w:color w:val="000000"/>
              </w:rPr>
            </w:pPr>
            <w:r w:rsidRPr="00083103">
              <w:rPr>
                <w:rFonts w:cs="Arial"/>
                <w:color w:val="000000"/>
              </w:rPr>
              <w:t>19 500</w:t>
            </w:r>
          </w:p>
        </w:tc>
        <w:tc>
          <w:tcPr>
            <w:tcW w:w="141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64E3C4B" w14:textId="77777777" w:rsidR="0043646F" w:rsidRPr="00083103" w:rsidRDefault="0043646F" w:rsidP="0043646F">
            <w:pPr>
              <w:spacing w:after="0"/>
              <w:jc w:val="left"/>
              <w:rPr>
                <w:rFonts w:cs="Arial"/>
                <w:color w:val="000000"/>
              </w:rPr>
            </w:pPr>
            <w:r w:rsidRPr="00083103">
              <w:rPr>
                <w:rFonts w:cs="Arial"/>
                <w:color w:val="000000"/>
              </w:rPr>
              <w:t>.</w:t>
            </w:r>
          </w:p>
        </w:tc>
        <w:tc>
          <w:tcPr>
            <w:tcW w:w="1418" w:type="dxa"/>
            <w:tcBorders>
              <w:top w:val="single" w:sz="4" w:space="0" w:color="FFFFFF"/>
              <w:left w:val="single" w:sz="4" w:space="0" w:color="FFFFFF"/>
              <w:bottom w:val="single" w:sz="4" w:space="0" w:color="FFFFFF"/>
              <w:right w:val="nil"/>
            </w:tcBorders>
            <w:shd w:val="clear" w:color="A6A6A6" w:fill="A6A6A6"/>
            <w:noWrap/>
            <w:vAlign w:val="bottom"/>
            <w:hideMark/>
          </w:tcPr>
          <w:p w14:paraId="726BEACD" w14:textId="77777777" w:rsidR="0043646F" w:rsidRPr="00083103" w:rsidRDefault="0043646F" w:rsidP="0043646F">
            <w:pPr>
              <w:spacing w:after="0"/>
              <w:rPr>
                <w:rFonts w:cs="Arial"/>
                <w:color w:val="000000"/>
              </w:rPr>
            </w:pPr>
            <w:r w:rsidRPr="00083103">
              <w:rPr>
                <w:rFonts w:cs="Arial"/>
                <w:color w:val="000000"/>
              </w:rPr>
              <w:t>.</w:t>
            </w:r>
          </w:p>
        </w:tc>
      </w:tr>
      <w:tr w:rsidR="0043646F" w14:paraId="14926E33" w14:textId="77777777" w:rsidTr="009835DB">
        <w:trPr>
          <w:trHeight w:val="288"/>
        </w:trPr>
        <w:tc>
          <w:tcPr>
            <w:tcW w:w="851" w:type="dxa"/>
            <w:tcBorders>
              <w:top w:val="single" w:sz="4" w:space="0" w:color="FFFFFF"/>
              <w:left w:val="nil"/>
              <w:bottom w:val="single" w:sz="4" w:space="0" w:color="FFFFFF"/>
              <w:right w:val="single" w:sz="4" w:space="0" w:color="FFFFFF"/>
            </w:tcBorders>
            <w:shd w:val="clear" w:color="D9D9D9" w:fill="D9D9D9"/>
            <w:noWrap/>
            <w:vAlign w:val="bottom"/>
            <w:hideMark/>
          </w:tcPr>
          <w:p w14:paraId="0CEFB1F7" w14:textId="77777777" w:rsidR="0043646F" w:rsidRPr="00083103" w:rsidRDefault="0043646F" w:rsidP="0043646F">
            <w:pPr>
              <w:spacing w:after="0"/>
              <w:jc w:val="center"/>
              <w:rPr>
                <w:rFonts w:cs="Arial"/>
                <w:color w:val="000000"/>
              </w:rPr>
            </w:pPr>
            <w:r w:rsidRPr="00083103">
              <w:rPr>
                <w:rFonts w:cs="Arial"/>
                <w:color w:val="000000"/>
              </w:rPr>
              <w:t>03</w:t>
            </w:r>
          </w:p>
        </w:tc>
        <w:tc>
          <w:tcPr>
            <w:tcW w:w="3969"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28AFFC9" w14:textId="77777777" w:rsidR="0043646F" w:rsidRPr="00083103" w:rsidRDefault="0043646F" w:rsidP="0043646F">
            <w:pPr>
              <w:spacing w:after="0"/>
              <w:rPr>
                <w:rFonts w:cs="Arial"/>
                <w:color w:val="000000"/>
              </w:rPr>
            </w:pPr>
            <w:r w:rsidRPr="00083103">
              <w:rPr>
                <w:rFonts w:cs="Arial"/>
                <w:color w:val="000000"/>
              </w:rPr>
              <w:t>T2.2 Selection measurement methods</w:t>
            </w:r>
          </w:p>
        </w:tc>
        <w:tc>
          <w:tcPr>
            <w:tcW w:w="141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9839E8F" w14:textId="77777777" w:rsidR="0043646F" w:rsidRPr="00083103" w:rsidRDefault="0043646F" w:rsidP="0043646F">
            <w:pPr>
              <w:spacing w:after="0"/>
              <w:jc w:val="right"/>
              <w:rPr>
                <w:rFonts w:cs="Arial"/>
                <w:color w:val="000000"/>
              </w:rPr>
            </w:pPr>
            <w:r w:rsidRPr="00083103">
              <w:rPr>
                <w:rFonts w:cs="Arial"/>
                <w:color w:val="000000"/>
              </w:rPr>
              <w:t>45 500</w:t>
            </w:r>
          </w:p>
        </w:tc>
        <w:tc>
          <w:tcPr>
            <w:tcW w:w="141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96693F1" w14:textId="77777777" w:rsidR="0043646F" w:rsidRPr="00083103" w:rsidRDefault="0043646F" w:rsidP="0043646F">
            <w:pPr>
              <w:spacing w:after="0"/>
              <w:jc w:val="left"/>
              <w:rPr>
                <w:rFonts w:cs="Arial"/>
                <w:color w:val="000000"/>
              </w:rPr>
            </w:pPr>
            <w:r w:rsidRPr="00083103">
              <w:rPr>
                <w:rFonts w:cs="Arial"/>
                <w:color w:val="000000"/>
              </w:rPr>
              <w:t>.</w:t>
            </w:r>
          </w:p>
        </w:tc>
        <w:tc>
          <w:tcPr>
            <w:tcW w:w="1418" w:type="dxa"/>
            <w:tcBorders>
              <w:top w:val="single" w:sz="4" w:space="0" w:color="FFFFFF"/>
              <w:left w:val="single" w:sz="4" w:space="0" w:color="FFFFFF"/>
              <w:bottom w:val="single" w:sz="4" w:space="0" w:color="FFFFFF"/>
              <w:right w:val="nil"/>
            </w:tcBorders>
            <w:shd w:val="clear" w:color="D9D9D9" w:fill="D9D9D9"/>
            <w:noWrap/>
            <w:vAlign w:val="bottom"/>
            <w:hideMark/>
          </w:tcPr>
          <w:p w14:paraId="0F463CAD" w14:textId="77777777" w:rsidR="0043646F" w:rsidRPr="00083103" w:rsidRDefault="0043646F" w:rsidP="0043646F">
            <w:pPr>
              <w:spacing w:after="0"/>
              <w:rPr>
                <w:rFonts w:cs="Arial"/>
                <w:color w:val="000000"/>
              </w:rPr>
            </w:pPr>
            <w:r w:rsidRPr="00083103">
              <w:rPr>
                <w:rFonts w:cs="Arial"/>
                <w:color w:val="000000"/>
              </w:rPr>
              <w:t>.</w:t>
            </w:r>
          </w:p>
        </w:tc>
      </w:tr>
      <w:tr w:rsidR="0043646F" w14:paraId="1648D04A" w14:textId="77777777" w:rsidTr="009835DB">
        <w:trPr>
          <w:trHeight w:val="288"/>
        </w:trPr>
        <w:tc>
          <w:tcPr>
            <w:tcW w:w="851" w:type="dxa"/>
            <w:tcBorders>
              <w:top w:val="single" w:sz="4" w:space="0" w:color="FFFFFF"/>
              <w:left w:val="nil"/>
              <w:bottom w:val="single" w:sz="4" w:space="0" w:color="FFFFFF"/>
              <w:right w:val="single" w:sz="4" w:space="0" w:color="FFFFFF"/>
            </w:tcBorders>
            <w:shd w:val="clear" w:color="A6A6A6" w:fill="A6A6A6"/>
            <w:noWrap/>
            <w:vAlign w:val="bottom"/>
            <w:hideMark/>
          </w:tcPr>
          <w:p w14:paraId="509A5A97" w14:textId="77777777" w:rsidR="0043646F" w:rsidRPr="00083103" w:rsidRDefault="0043646F" w:rsidP="0043646F">
            <w:pPr>
              <w:spacing w:after="0"/>
              <w:jc w:val="center"/>
              <w:rPr>
                <w:rFonts w:cs="Arial"/>
                <w:color w:val="000000"/>
              </w:rPr>
            </w:pPr>
            <w:r w:rsidRPr="00083103">
              <w:rPr>
                <w:rFonts w:cs="Arial"/>
                <w:color w:val="000000"/>
              </w:rPr>
              <w:t>04</w:t>
            </w:r>
          </w:p>
        </w:tc>
        <w:tc>
          <w:tcPr>
            <w:tcW w:w="3969"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C92384F" w14:textId="77777777" w:rsidR="0043646F" w:rsidRPr="00083103" w:rsidRDefault="0043646F" w:rsidP="0043646F">
            <w:pPr>
              <w:spacing w:after="0"/>
              <w:rPr>
                <w:rFonts w:cs="Arial"/>
                <w:color w:val="000000"/>
              </w:rPr>
            </w:pPr>
            <w:r w:rsidRPr="00083103">
              <w:rPr>
                <w:rFonts w:cs="Arial"/>
                <w:color w:val="000000"/>
              </w:rPr>
              <w:t xml:space="preserve">T3.1 Deployment scenarios. Mapping HENs and use cases. </w:t>
            </w:r>
            <w:proofErr w:type="spellStart"/>
            <w:r w:rsidRPr="00083103">
              <w:rPr>
                <w:rFonts w:cs="Arial"/>
                <w:color w:val="000000"/>
              </w:rPr>
              <w:t>Priorisation</w:t>
            </w:r>
            <w:proofErr w:type="spellEnd"/>
            <w:r w:rsidRPr="00083103">
              <w:rPr>
                <w:rFonts w:cs="Arial"/>
                <w:color w:val="000000"/>
              </w:rPr>
              <w:t xml:space="preserve"> of HENs, Potential for merging some HENs</w:t>
            </w:r>
          </w:p>
        </w:tc>
        <w:tc>
          <w:tcPr>
            <w:tcW w:w="141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087064B" w14:textId="77777777" w:rsidR="0043646F" w:rsidRPr="00083103" w:rsidRDefault="0043646F" w:rsidP="0043646F">
            <w:pPr>
              <w:spacing w:after="0"/>
              <w:jc w:val="right"/>
              <w:rPr>
                <w:rFonts w:cs="Arial"/>
                <w:color w:val="000000"/>
              </w:rPr>
            </w:pPr>
            <w:r w:rsidRPr="00083103">
              <w:rPr>
                <w:rFonts w:cs="Arial"/>
                <w:color w:val="000000"/>
              </w:rPr>
              <w:t>39 000</w:t>
            </w:r>
          </w:p>
        </w:tc>
        <w:tc>
          <w:tcPr>
            <w:tcW w:w="141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7092BAE" w14:textId="77777777" w:rsidR="0043646F" w:rsidRPr="00083103" w:rsidRDefault="0043646F" w:rsidP="0043646F">
            <w:pPr>
              <w:spacing w:after="0"/>
              <w:jc w:val="left"/>
              <w:rPr>
                <w:rFonts w:cs="Arial"/>
                <w:color w:val="000000"/>
              </w:rPr>
            </w:pPr>
            <w:r w:rsidRPr="00083103">
              <w:rPr>
                <w:rFonts w:cs="Arial"/>
                <w:color w:val="000000"/>
              </w:rPr>
              <w:t>.</w:t>
            </w:r>
          </w:p>
        </w:tc>
        <w:tc>
          <w:tcPr>
            <w:tcW w:w="1418" w:type="dxa"/>
            <w:tcBorders>
              <w:top w:val="single" w:sz="4" w:space="0" w:color="FFFFFF"/>
              <w:left w:val="single" w:sz="4" w:space="0" w:color="FFFFFF"/>
              <w:bottom w:val="single" w:sz="4" w:space="0" w:color="FFFFFF"/>
              <w:right w:val="nil"/>
            </w:tcBorders>
            <w:shd w:val="clear" w:color="A6A6A6" w:fill="A6A6A6"/>
            <w:noWrap/>
            <w:vAlign w:val="bottom"/>
            <w:hideMark/>
          </w:tcPr>
          <w:p w14:paraId="35DDBA82" w14:textId="77777777" w:rsidR="0043646F" w:rsidRPr="00083103" w:rsidRDefault="0043646F" w:rsidP="0043646F">
            <w:pPr>
              <w:spacing w:after="0"/>
              <w:rPr>
                <w:rFonts w:cs="Arial"/>
                <w:color w:val="000000"/>
              </w:rPr>
            </w:pPr>
            <w:r w:rsidRPr="00083103">
              <w:rPr>
                <w:rFonts w:cs="Arial"/>
                <w:color w:val="000000"/>
              </w:rPr>
              <w:t>.</w:t>
            </w:r>
          </w:p>
        </w:tc>
      </w:tr>
      <w:tr w:rsidR="0043646F" w14:paraId="3097A047" w14:textId="77777777" w:rsidTr="009835DB">
        <w:trPr>
          <w:trHeight w:val="288"/>
        </w:trPr>
        <w:tc>
          <w:tcPr>
            <w:tcW w:w="851" w:type="dxa"/>
            <w:tcBorders>
              <w:top w:val="single" w:sz="4" w:space="0" w:color="FFFFFF"/>
              <w:left w:val="nil"/>
              <w:bottom w:val="single" w:sz="4" w:space="0" w:color="FFFFFF"/>
              <w:right w:val="single" w:sz="4" w:space="0" w:color="FFFFFF"/>
            </w:tcBorders>
            <w:shd w:val="clear" w:color="D9D9D9" w:fill="D9D9D9"/>
            <w:noWrap/>
            <w:vAlign w:val="bottom"/>
            <w:hideMark/>
          </w:tcPr>
          <w:p w14:paraId="026B702B" w14:textId="77777777" w:rsidR="0043646F" w:rsidRPr="00083103" w:rsidRDefault="0043646F" w:rsidP="0043646F">
            <w:pPr>
              <w:spacing w:after="0"/>
              <w:jc w:val="center"/>
              <w:rPr>
                <w:rFonts w:cs="Arial"/>
                <w:color w:val="000000"/>
              </w:rPr>
            </w:pPr>
            <w:r w:rsidRPr="00083103">
              <w:rPr>
                <w:rFonts w:cs="Arial"/>
                <w:color w:val="000000"/>
              </w:rPr>
              <w:t>05</w:t>
            </w:r>
          </w:p>
        </w:tc>
        <w:tc>
          <w:tcPr>
            <w:tcW w:w="3969"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EBAC775" w14:textId="77777777" w:rsidR="0043646F" w:rsidRPr="00083103" w:rsidRDefault="0043646F" w:rsidP="0043646F">
            <w:pPr>
              <w:spacing w:after="0"/>
              <w:rPr>
                <w:rFonts w:cs="Arial"/>
                <w:color w:val="000000"/>
              </w:rPr>
            </w:pPr>
            <w:r w:rsidRPr="00083103">
              <w:rPr>
                <w:rFonts w:cs="Arial"/>
                <w:color w:val="000000"/>
              </w:rPr>
              <w:t>T4.1 Elaboration of a set of revised HENs (Minimum 10)</w:t>
            </w:r>
          </w:p>
        </w:tc>
        <w:tc>
          <w:tcPr>
            <w:tcW w:w="141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E82C94C" w14:textId="77777777" w:rsidR="0043646F" w:rsidRPr="00083103" w:rsidRDefault="0043646F" w:rsidP="0043646F">
            <w:pPr>
              <w:spacing w:after="0"/>
              <w:jc w:val="right"/>
              <w:rPr>
                <w:rFonts w:cs="Arial"/>
                <w:color w:val="000000"/>
              </w:rPr>
            </w:pPr>
            <w:r w:rsidRPr="00083103">
              <w:rPr>
                <w:rFonts w:cs="Arial"/>
                <w:color w:val="000000"/>
              </w:rPr>
              <w:t>143 000</w:t>
            </w:r>
          </w:p>
        </w:tc>
        <w:tc>
          <w:tcPr>
            <w:tcW w:w="141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A71217B" w14:textId="77777777" w:rsidR="0043646F" w:rsidRPr="00083103" w:rsidRDefault="0043646F" w:rsidP="0043646F">
            <w:pPr>
              <w:spacing w:after="0"/>
              <w:jc w:val="left"/>
              <w:rPr>
                <w:rFonts w:cs="Arial"/>
                <w:color w:val="000000"/>
              </w:rPr>
            </w:pPr>
            <w:r w:rsidRPr="00083103">
              <w:rPr>
                <w:rFonts w:cs="Arial"/>
                <w:color w:val="000000"/>
              </w:rPr>
              <w:t>.</w:t>
            </w:r>
          </w:p>
        </w:tc>
        <w:tc>
          <w:tcPr>
            <w:tcW w:w="1418" w:type="dxa"/>
            <w:tcBorders>
              <w:top w:val="single" w:sz="4" w:space="0" w:color="FFFFFF"/>
              <w:left w:val="single" w:sz="4" w:space="0" w:color="FFFFFF"/>
              <w:bottom w:val="single" w:sz="4" w:space="0" w:color="FFFFFF"/>
              <w:right w:val="nil"/>
            </w:tcBorders>
            <w:shd w:val="clear" w:color="D9D9D9" w:fill="D9D9D9"/>
            <w:noWrap/>
            <w:vAlign w:val="bottom"/>
            <w:hideMark/>
          </w:tcPr>
          <w:p w14:paraId="711E405A" w14:textId="77777777" w:rsidR="0043646F" w:rsidRPr="00083103" w:rsidRDefault="0043646F" w:rsidP="0043646F">
            <w:pPr>
              <w:spacing w:after="0"/>
              <w:rPr>
                <w:rFonts w:cs="Arial"/>
                <w:color w:val="000000"/>
              </w:rPr>
            </w:pPr>
            <w:r w:rsidRPr="00083103">
              <w:rPr>
                <w:rFonts w:cs="Arial"/>
                <w:color w:val="000000"/>
              </w:rPr>
              <w:t>.</w:t>
            </w:r>
          </w:p>
        </w:tc>
      </w:tr>
      <w:tr w:rsidR="0043646F" w14:paraId="3F0CE29C" w14:textId="77777777" w:rsidTr="009835DB">
        <w:trPr>
          <w:trHeight w:val="288"/>
        </w:trPr>
        <w:tc>
          <w:tcPr>
            <w:tcW w:w="851" w:type="dxa"/>
            <w:tcBorders>
              <w:top w:val="single" w:sz="4" w:space="0" w:color="FFFFFF"/>
              <w:left w:val="nil"/>
              <w:bottom w:val="single" w:sz="4" w:space="0" w:color="FFFFFF"/>
              <w:right w:val="single" w:sz="4" w:space="0" w:color="FFFFFF"/>
            </w:tcBorders>
            <w:shd w:val="clear" w:color="A6A6A6" w:fill="A6A6A6"/>
            <w:noWrap/>
            <w:vAlign w:val="bottom"/>
            <w:hideMark/>
          </w:tcPr>
          <w:p w14:paraId="43EC86B4" w14:textId="77777777" w:rsidR="0043646F" w:rsidRPr="00083103" w:rsidRDefault="0043646F" w:rsidP="0043646F">
            <w:pPr>
              <w:spacing w:after="0"/>
              <w:jc w:val="center"/>
              <w:rPr>
                <w:rFonts w:cs="Arial"/>
                <w:color w:val="000000"/>
              </w:rPr>
            </w:pPr>
            <w:r w:rsidRPr="00083103">
              <w:rPr>
                <w:rFonts w:cs="Arial"/>
                <w:color w:val="000000"/>
              </w:rPr>
              <w:t>06</w:t>
            </w:r>
          </w:p>
        </w:tc>
        <w:tc>
          <w:tcPr>
            <w:tcW w:w="3969"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3F88918" w14:textId="77777777" w:rsidR="0043646F" w:rsidRPr="00083103" w:rsidRDefault="0043646F" w:rsidP="0043646F">
            <w:pPr>
              <w:spacing w:after="0"/>
              <w:rPr>
                <w:rFonts w:cs="Arial"/>
                <w:color w:val="000000"/>
              </w:rPr>
            </w:pPr>
            <w:r w:rsidRPr="00083103">
              <w:rPr>
                <w:rFonts w:cs="Arial"/>
                <w:color w:val="000000"/>
              </w:rPr>
              <w:t>T4.2 Support to the examination of revised HENs within TC SES</w:t>
            </w:r>
          </w:p>
        </w:tc>
        <w:tc>
          <w:tcPr>
            <w:tcW w:w="141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0B05887" w14:textId="77777777" w:rsidR="0043646F" w:rsidRPr="00083103" w:rsidRDefault="0043646F" w:rsidP="0043646F">
            <w:pPr>
              <w:spacing w:after="0"/>
              <w:jc w:val="right"/>
              <w:rPr>
                <w:rFonts w:cs="Arial"/>
                <w:color w:val="000000"/>
              </w:rPr>
            </w:pPr>
            <w:r w:rsidRPr="00083103">
              <w:rPr>
                <w:rFonts w:cs="Arial"/>
                <w:color w:val="000000"/>
              </w:rPr>
              <w:t>32 500</w:t>
            </w:r>
          </w:p>
        </w:tc>
        <w:tc>
          <w:tcPr>
            <w:tcW w:w="141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84101B8" w14:textId="77777777" w:rsidR="0043646F" w:rsidRPr="00083103" w:rsidRDefault="0043646F" w:rsidP="0043646F">
            <w:pPr>
              <w:spacing w:after="0"/>
              <w:jc w:val="left"/>
              <w:rPr>
                <w:rFonts w:cs="Arial"/>
                <w:color w:val="000000"/>
              </w:rPr>
            </w:pPr>
            <w:r w:rsidRPr="00083103">
              <w:rPr>
                <w:rFonts w:cs="Arial"/>
                <w:color w:val="000000"/>
              </w:rPr>
              <w:t>.</w:t>
            </w:r>
          </w:p>
        </w:tc>
        <w:tc>
          <w:tcPr>
            <w:tcW w:w="1418" w:type="dxa"/>
            <w:tcBorders>
              <w:top w:val="single" w:sz="4" w:space="0" w:color="FFFFFF"/>
              <w:left w:val="single" w:sz="4" w:space="0" w:color="FFFFFF"/>
              <w:bottom w:val="single" w:sz="4" w:space="0" w:color="FFFFFF"/>
              <w:right w:val="nil"/>
            </w:tcBorders>
            <w:shd w:val="clear" w:color="A6A6A6" w:fill="A6A6A6"/>
            <w:noWrap/>
            <w:vAlign w:val="bottom"/>
            <w:hideMark/>
          </w:tcPr>
          <w:p w14:paraId="10EBBF0C" w14:textId="77777777" w:rsidR="0043646F" w:rsidRPr="00083103" w:rsidRDefault="0043646F" w:rsidP="0043646F">
            <w:pPr>
              <w:spacing w:after="0"/>
              <w:rPr>
                <w:rFonts w:cs="Arial"/>
                <w:color w:val="000000"/>
              </w:rPr>
            </w:pPr>
            <w:r w:rsidRPr="00083103">
              <w:rPr>
                <w:rFonts w:cs="Arial"/>
                <w:color w:val="000000"/>
              </w:rPr>
              <w:t>.</w:t>
            </w:r>
          </w:p>
        </w:tc>
      </w:tr>
      <w:tr w:rsidR="0043646F" w14:paraId="3131D8FA" w14:textId="77777777" w:rsidTr="009835DB">
        <w:trPr>
          <w:trHeight w:val="288"/>
        </w:trPr>
        <w:tc>
          <w:tcPr>
            <w:tcW w:w="851" w:type="dxa"/>
            <w:tcBorders>
              <w:top w:val="single" w:sz="4" w:space="0" w:color="FFFFFF"/>
              <w:left w:val="nil"/>
              <w:bottom w:val="single" w:sz="4" w:space="0" w:color="FFFFFF"/>
              <w:right w:val="single" w:sz="4" w:space="0" w:color="FFFFFF"/>
            </w:tcBorders>
            <w:shd w:val="clear" w:color="D9D9D9" w:fill="D9D9D9"/>
            <w:noWrap/>
            <w:vAlign w:val="bottom"/>
            <w:hideMark/>
          </w:tcPr>
          <w:p w14:paraId="6C5E5DCD" w14:textId="77777777" w:rsidR="0043646F" w:rsidRPr="00083103" w:rsidRDefault="0043646F" w:rsidP="0043646F">
            <w:pPr>
              <w:spacing w:after="0"/>
              <w:jc w:val="center"/>
              <w:rPr>
                <w:rFonts w:cs="Arial"/>
                <w:color w:val="000000"/>
              </w:rPr>
            </w:pPr>
            <w:r w:rsidRPr="00083103">
              <w:rPr>
                <w:rFonts w:cs="Arial"/>
                <w:color w:val="000000"/>
              </w:rPr>
              <w:t>07</w:t>
            </w:r>
          </w:p>
        </w:tc>
        <w:tc>
          <w:tcPr>
            <w:tcW w:w="3969"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B416739" w14:textId="77777777" w:rsidR="0043646F" w:rsidRPr="00083103" w:rsidRDefault="0043646F" w:rsidP="0043646F">
            <w:pPr>
              <w:spacing w:after="0"/>
              <w:rPr>
                <w:rFonts w:cs="Arial"/>
                <w:color w:val="000000"/>
              </w:rPr>
            </w:pPr>
            <w:r w:rsidRPr="00083103">
              <w:rPr>
                <w:rFonts w:cs="Arial"/>
                <w:color w:val="000000"/>
              </w:rPr>
              <w:t>T5.1 Dissemination activities</w:t>
            </w:r>
          </w:p>
        </w:tc>
        <w:tc>
          <w:tcPr>
            <w:tcW w:w="141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721E953" w14:textId="77777777" w:rsidR="0043646F" w:rsidRPr="00083103" w:rsidRDefault="0043646F" w:rsidP="0043646F">
            <w:pPr>
              <w:spacing w:after="0"/>
              <w:jc w:val="right"/>
              <w:rPr>
                <w:rFonts w:cs="Arial"/>
                <w:color w:val="000000"/>
              </w:rPr>
            </w:pPr>
            <w:r w:rsidRPr="00083103">
              <w:rPr>
                <w:rFonts w:cs="Arial"/>
                <w:color w:val="000000"/>
              </w:rPr>
              <w:t>65 000</w:t>
            </w:r>
          </w:p>
        </w:tc>
        <w:tc>
          <w:tcPr>
            <w:tcW w:w="141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B00D31F" w14:textId="77777777" w:rsidR="0043646F" w:rsidRPr="00083103" w:rsidRDefault="0043646F" w:rsidP="0043646F">
            <w:pPr>
              <w:spacing w:after="0"/>
              <w:jc w:val="left"/>
              <w:rPr>
                <w:rFonts w:cs="Arial"/>
                <w:color w:val="000000"/>
              </w:rPr>
            </w:pPr>
            <w:r w:rsidRPr="00083103">
              <w:rPr>
                <w:rFonts w:cs="Arial"/>
                <w:color w:val="000000"/>
              </w:rPr>
              <w:t>.</w:t>
            </w:r>
          </w:p>
        </w:tc>
        <w:tc>
          <w:tcPr>
            <w:tcW w:w="1418" w:type="dxa"/>
            <w:tcBorders>
              <w:top w:val="single" w:sz="4" w:space="0" w:color="FFFFFF"/>
              <w:left w:val="single" w:sz="4" w:space="0" w:color="FFFFFF"/>
              <w:bottom w:val="single" w:sz="4" w:space="0" w:color="FFFFFF"/>
              <w:right w:val="nil"/>
            </w:tcBorders>
            <w:shd w:val="clear" w:color="D9D9D9" w:fill="D9D9D9"/>
            <w:noWrap/>
            <w:vAlign w:val="bottom"/>
            <w:hideMark/>
          </w:tcPr>
          <w:p w14:paraId="39B0080E" w14:textId="77777777" w:rsidR="0043646F" w:rsidRPr="00083103" w:rsidRDefault="0043646F" w:rsidP="0043646F">
            <w:pPr>
              <w:spacing w:after="0"/>
              <w:rPr>
                <w:rFonts w:cs="Arial"/>
                <w:color w:val="000000"/>
              </w:rPr>
            </w:pPr>
            <w:r w:rsidRPr="00083103">
              <w:rPr>
                <w:rFonts w:cs="Arial"/>
                <w:color w:val="000000"/>
              </w:rPr>
              <w:t>.</w:t>
            </w:r>
          </w:p>
        </w:tc>
      </w:tr>
      <w:tr w:rsidR="0043646F" w14:paraId="149A553F" w14:textId="77777777" w:rsidTr="009835DB">
        <w:trPr>
          <w:trHeight w:val="288"/>
        </w:trPr>
        <w:tc>
          <w:tcPr>
            <w:tcW w:w="851" w:type="dxa"/>
            <w:tcBorders>
              <w:top w:val="single" w:sz="12" w:space="0" w:color="FFFFFF"/>
              <w:left w:val="nil"/>
              <w:bottom w:val="nil"/>
              <w:right w:val="single" w:sz="4" w:space="0" w:color="FFFFFF"/>
            </w:tcBorders>
            <w:shd w:val="clear" w:color="000000" w:fill="000000"/>
            <w:noWrap/>
            <w:vAlign w:val="bottom"/>
            <w:hideMark/>
          </w:tcPr>
          <w:p w14:paraId="605DCB21" w14:textId="77777777" w:rsidR="0043646F" w:rsidRPr="00083103" w:rsidRDefault="0043646F" w:rsidP="0043646F">
            <w:pPr>
              <w:spacing w:after="0"/>
              <w:rPr>
                <w:rFonts w:cs="Arial"/>
                <w:color w:val="000000"/>
              </w:rPr>
            </w:pPr>
          </w:p>
        </w:tc>
        <w:tc>
          <w:tcPr>
            <w:tcW w:w="3969" w:type="dxa"/>
            <w:tcBorders>
              <w:top w:val="single" w:sz="12" w:space="0" w:color="FFFFFF"/>
              <w:left w:val="single" w:sz="4" w:space="0" w:color="FFFFFF"/>
              <w:bottom w:val="nil"/>
              <w:right w:val="single" w:sz="4" w:space="0" w:color="FFFFFF"/>
            </w:tcBorders>
            <w:shd w:val="clear" w:color="000000" w:fill="000000"/>
            <w:noWrap/>
            <w:vAlign w:val="bottom"/>
            <w:hideMark/>
          </w:tcPr>
          <w:p w14:paraId="0946A8CD" w14:textId="77777777" w:rsidR="0043646F" w:rsidRPr="00083103" w:rsidRDefault="0043646F" w:rsidP="0043646F">
            <w:pPr>
              <w:spacing w:after="0"/>
              <w:rPr>
                <w:rFonts w:cs="Arial"/>
              </w:rPr>
            </w:pPr>
            <w:r w:rsidRPr="00083103">
              <w:rPr>
                <w:rFonts w:cs="Arial"/>
              </w:rPr>
              <w:t>TOTAL</w:t>
            </w:r>
          </w:p>
        </w:tc>
        <w:tc>
          <w:tcPr>
            <w:tcW w:w="1418" w:type="dxa"/>
            <w:tcBorders>
              <w:top w:val="single" w:sz="12" w:space="0" w:color="FFFFFF"/>
              <w:left w:val="single" w:sz="4" w:space="0" w:color="FFFFFF"/>
              <w:bottom w:val="nil"/>
              <w:right w:val="single" w:sz="4" w:space="0" w:color="FFFFFF"/>
            </w:tcBorders>
            <w:shd w:val="clear" w:color="000000" w:fill="000000"/>
            <w:noWrap/>
            <w:vAlign w:val="bottom"/>
            <w:hideMark/>
          </w:tcPr>
          <w:p w14:paraId="76C684F4" w14:textId="77777777" w:rsidR="0043646F" w:rsidRPr="00083103" w:rsidRDefault="0043646F" w:rsidP="0043646F">
            <w:pPr>
              <w:spacing w:after="0"/>
              <w:jc w:val="right"/>
              <w:rPr>
                <w:rFonts w:cs="Arial"/>
                <w:b/>
                <w:bCs/>
                <w:color w:val="FFFFFF"/>
              </w:rPr>
            </w:pPr>
            <w:r w:rsidRPr="00083103">
              <w:rPr>
                <w:rFonts w:cs="Arial"/>
                <w:b/>
                <w:bCs/>
                <w:color w:val="FFFFFF"/>
              </w:rPr>
              <w:t>393 250</w:t>
            </w:r>
          </w:p>
        </w:tc>
        <w:tc>
          <w:tcPr>
            <w:tcW w:w="1417" w:type="dxa"/>
            <w:tcBorders>
              <w:top w:val="single" w:sz="12" w:space="0" w:color="FFFFFF"/>
              <w:left w:val="single" w:sz="4" w:space="0" w:color="FFFFFF"/>
              <w:bottom w:val="nil"/>
              <w:right w:val="single" w:sz="4" w:space="0" w:color="FFFFFF"/>
            </w:tcBorders>
            <w:shd w:val="clear" w:color="000000" w:fill="000000"/>
            <w:noWrap/>
            <w:vAlign w:val="bottom"/>
            <w:hideMark/>
          </w:tcPr>
          <w:p w14:paraId="38E78598" w14:textId="77777777" w:rsidR="0043646F" w:rsidRPr="00083103" w:rsidRDefault="0043646F" w:rsidP="0043646F">
            <w:pPr>
              <w:spacing w:after="0"/>
              <w:jc w:val="right"/>
              <w:rPr>
                <w:rFonts w:cs="Arial"/>
                <w:b/>
                <w:bCs/>
                <w:color w:val="FFFFFF"/>
              </w:rPr>
            </w:pPr>
          </w:p>
        </w:tc>
        <w:tc>
          <w:tcPr>
            <w:tcW w:w="1418" w:type="dxa"/>
            <w:tcBorders>
              <w:top w:val="single" w:sz="12" w:space="0" w:color="FFFFFF"/>
              <w:left w:val="single" w:sz="4" w:space="0" w:color="FFFFFF"/>
              <w:bottom w:val="nil"/>
              <w:right w:val="nil"/>
            </w:tcBorders>
            <w:shd w:val="clear" w:color="000000" w:fill="000000"/>
            <w:noWrap/>
            <w:vAlign w:val="bottom"/>
            <w:hideMark/>
          </w:tcPr>
          <w:p w14:paraId="24FCE2ED" w14:textId="77777777" w:rsidR="0043646F" w:rsidRPr="00083103" w:rsidRDefault="0043646F" w:rsidP="0043646F">
            <w:pPr>
              <w:spacing w:after="0"/>
              <w:rPr>
                <w:rFonts w:cs="Arial"/>
              </w:rPr>
            </w:pPr>
          </w:p>
        </w:tc>
      </w:tr>
    </w:tbl>
    <w:p w14:paraId="7FC51FBC" w14:textId="77777777" w:rsidR="0043646F" w:rsidRDefault="0043646F" w:rsidP="0043646F">
      <w:pPr>
        <w:spacing w:after="0"/>
      </w:pPr>
    </w:p>
    <w:p w14:paraId="485F64EF" w14:textId="77777777" w:rsidR="0043646F" w:rsidRPr="00A37705" w:rsidRDefault="0043646F" w:rsidP="0043646F">
      <w:pPr>
        <w:pStyle w:val="GuidelineB0"/>
        <w:spacing w:after="0"/>
      </w:pPr>
      <w:r>
        <w:rPr>
          <w:b/>
        </w:rPr>
        <w:t>Amount in Euro (mandatory)</w:t>
      </w:r>
      <w:r>
        <w:rPr>
          <w:i w:val="0"/>
        </w:rPr>
        <w:t xml:space="preserve">: </w:t>
      </w:r>
      <w:r>
        <w:t>I</w:t>
      </w:r>
      <w:r w:rsidRPr="00A37705">
        <w:t xml:space="preserve">ndicate the </w:t>
      </w:r>
      <w:r>
        <w:t>price offered for your contribution to the task(s)</w:t>
      </w:r>
    </w:p>
    <w:p w14:paraId="0EB0058F" w14:textId="77777777" w:rsidR="0043646F" w:rsidRDefault="0043646F" w:rsidP="0043646F">
      <w:pPr>
        <w:pStyle w:val="GuidelineB0"/>
        <w:spacing w:after="0"/>
      </w:pPr>
      <w:r w:rsidRPr="003B2E5C">
        <w:rPr>
          <w:b/>
        </w:rPr>
        <w:t>% of whole task</w:t>
      </w:r>
      <w:r>
        <w:rPr>
          <w:b/>
        </w:rPr>
        <w:t xml:space="preserve"> (mandatory)</w:t>
      </w:r>
      <w:r>
        <w:rPr>
          <w:i w:val="0"/>
        </w:rPr>
        <w:t xml:space="preserve">: </w:t>
      </w:r>
      <w:r>
        <w:t xml:space="preserve"> Indicate to which percentage of the execution of the whole task your offer corresponds</w:t>
      </w:r>
    </w:p>
    <w:p w14:paraId="11D20589" w14:textId="77777777" w:rsidR="0043646F" w:rsidRDefault="0043646F" w:rsidP="0043646F">
      <w:pPr>
        <w:spacing w:after="0"/>
      </w:pPr>
      <w:r>
        <w:t>P</w:t>
      </w:r>
      <w:r w:rsidRPr="0055626C">
        <w:t>rovide a description of the proposed approach, competences, reference to related activities</w:t>
      </w:r>
      <w:r>
        <w:t>:</w:t>
      </w:r>
    </w:p>
    <w:p w14:paraId="412B104B" w14:textId="77777777" w:rsidR="0043646F" w:rsidRPr="00E06E7E" w:rsidRDefault="0043646F" w:rsidP="0043646F">
      <w:pPr>
        <w:pStyle w:val="ListParagraph"/>
        <w:numPr>
          <w:ilvl w:val="0"/>
          <w:numId w:val="43"/>
        </w:numPr>
        <w:tabs>
          <w:tab w:val="left" w:pos="567"/>
          <w:tab w:val="left" w:pos="1418"/>
          <w:tab w:val="left" w:pos="4678"/>
          <w:tab w:val="left" w:pos="5954"/>
          <w:tab w:val="left" w:pos="7088"/>
        </w:tabs>
        <w:overflowPunct w:val="0"/>
        <w:autoSpaceDE w:val="0"/>
        <w:autoSpaceDN w:val="0"/>
        <w:adjustRightInd w:val="0"/>
        <w:spacing w:after="0"/>
        <w:textAlignment w:val="baseline"/>
      </w:pPr>
      <w:r>
        <w:lastRenderedPageBreak/>
        <w:t xml:space="preserve">Explain which part of the task is corresponding to the requested percentage that </w:t>
      </w:r>
      <w:r w:rsidRPr="00E06E7E">
        <w:t xml:space="preserve">your </w:t>
      </w:r>
      <w:r w:rsidRPr="0055626C">
        <w:t>Company/Organi</w:t>
      </w:r>
      <w:r>
        <w:t>s</w:t>
      </w:r>
      <w:r w:rsidRPr="0055626C">
        <w:t xml:space="preserve">ation </w:t>
      </w:r>
      <w:r w:rsidRPr="00E06E7E">
        <w:t xml:space="preserve">will </w:t>
      </w:r>
      <w:r>
        <w:t>handle,</w:t>
      </w:r>
    </w:p>
    <w:p w14:paraId="2C1CD794" w14:textId="77777777" w:rsidR="0043646F" w:rsidRDefault="0043646F" w:rsidP="0043646F">
      <w:pPr>
        <w:pStyle w:val="ListParagraph"/>
        <w:numPr>
          <w:ilvl w:val="0"/>
          <w:numId w:val="43"/>
        </w:numPr>
        <w:tabs>
          <w:tab w:val="left" w:pos="567"/>
          <w:tab w:val="left" w:pos="1418"/>
          <w:tab w:val="left" w:pos="4678"/>
          <w:tab w:val="left" w:pos="5954"/>
          <w:tab w:val="left" w:pos="7088"/>
        </w:tabs>
        <w:overflowPunct w:val="0"/>
        <w:autoSpaceDE w:val="0"/>
        <w:autoSpaceDN w:val="0"/>
        <w:adjustRightInd w:val="0"/>
        <w:spacing w:after="0"/>
        <w:textAlignment w:val="baseline"/>
      </w:pPr>
      <w:r w:rsidRPr="00E06E7E">
        <w:t xml:space="preserve">Explain the scope that your </w:t>
      </w:r>
      <w:r w:rsidRPr="0055626C">
        <w:t>Company/Organi</w:t>
      </w:r>
      <w:r>
        <w:t>s</w:t>
      </w:r>
      <w:r w:rsidRPr="0055626C">
        <w:t xml:space="preserve">ation </w:t>
      </w:r>
      <w:r w:rsidRPr="00E06E7E">
        <w:t>will cover</w:t>
      </w:r>
      <w:r>
        <w:t>,</w:t>
      </w:r>
    </w:p>
    <w:p w14:paraId="6987036F" w14:textId="77777777" w:rsidR="0043646F" w:rsidRDefault="0043646F" w:rsidP="0043646F">
      <w:pPr>
        <w:pStyle w:val="ListParagraph"/>
        <w:numPr>
          <w:ilvl w:val="0"/>
          <w:numId w:val="43"/>
        </w:numPr>
        <w:tabs>
          <w:tab w:val="left" w:pos="567"/>
          <w:tab w:val="left" w:pos="1418"/>
          <w:tab w:val="left" w:pos="4678"/>
          <w:tab w:val="left" w:pos="5954"/>
          <w:tab w:val="left" w:pos="7088"/>
        </w:tabs>
        <w:overflowPunct w:val="0"/>
        <w:autoSpaceDE w:val="0"/>
        <w:autoSpaceDN w:val="0"/>
        <w:adjustRightInd w:val="0"/>
        <w:spacing w:after="0"/>
        <w:textAlignment w:val="baseline"/>
      </w:pPr>
      <w:r w:rsidRPr="00E06E7E">
        <w:t>Explain your approach to the management of the quality and,</w:t>
      </w:r>
    </w:p>
    <w:p w14:paraId="7B9B9BC7" w14:textId="77777777" w:rsidR="0043646F" w:rsidRDefault="0043646F" w:rsidP="0043646F">
      <w:pPr>
        <w:pStyle w:val="ListParagraph"/>
        <w:numPr>
          <w:ilvl w:val="0"/>
          <w:numId w:val="43"/>
        </w:numPr>
        <w:tabs>
          <w:tab w:val="left" w:pos="567"/>
          <w:tab w:val="left" w:pos="1418"/>
          <w:tab w:val="left" w:pos="4678"/>
          <w:tab w:val="left" w:pos="5954"/>
          <w:tab w:val="left" w:pos="7088"/>
        </w:tabs>
        <w:overflowPunct w:val="0"/>
        <w:autoSpaceDE w:val="0"/>
        <w:autoSpaceDN w:val="0"/>
        <w:adjustRightInd w:val="0"/>
        <w:spacing w:after="0"/>
        <w:textAlignment w:val="baseline"/>
      </w:pPr>
      <w:r w:rsidRPr="00E06E7E">
        <w:t>Explain your</w:t>
      </w:r>
      <w:r>
        <w:t xml:space="preserve"> approach to the management of the risks and their mitigation,</w:t>
      </w:r>
    </w:p>
    <w:p w14:paraId="1BB4150F" w14:textId="77777777" w:rsidR="0043646F" w:rsidRPr="00E06E7E" w:rsidRDefault="0043646F" w:rsidP="0043646F">
      <w:pPr>
        <w:pStyle w:val="ListParagraph"/>
        <w:numPr>
          <w:ilvl w:val="0"/>
          <w:numId w:val="43"/>
        </w:numPr>
        <w:tabs>
          <w:tab w:val="left" w:pos="567"/>
          <w:tab w:val="left" w:pos="1418"/>
          <w:tab w:val="left" w:pos="4678"/>
          <w:tab w:val="left" w:pos="5954"/>
          <w:tab w:val="left" w:pos="7088"/>
        </w:tabs>
        <w:overflowPunct w:val="0"/>
        <w:autoSpaceDE w:val="0"/>
        <w:autoSpaceDN w:val="0"/>
        <w:adjustRightInd w:val="0"/>
        <w:spacing w:after="0"/>
        <w:textAlignment w:val="baseline"/>
      </w:pPr>
      <w:r>
        <w:t>Describe and justify the proposed costs to achieve this project objectives.</w:t>
      </w:r>
    </w:p>
    <w:p w14:paraId="6698AC59" w14:textId="77777777" w:rsidR="0043646F" w:rsidRPr="0055626C" w:rsidRDefault="0043646F" w:rsidP="0043646F">
      <w:pPr>
        <w:spacing w:after="0"/>
      </w:pPr>
    </w:p>
    <w:p w14:paraId="0A18D29D" w14:textId="77777777" w:rsidR="0043646F" w:rsidRDefault="0043646F" w:rsidP="0043646F">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0"/>
        <w:textAlignment w:val="baseline"/>
      </w:pPr>
      <w:r>
        <w:br w:type="page"/>
      </w:r>
      <w:r>
        <w:lastRenderedPageBreak/>
        <w:t>Annex II</w:t>
      </w:r>
      <w:r>
        <w:tab/>
        <w:t xml:space="preserve"> Terms and Conditions</w:t>
      </w:r>
      <w:r>
        <w:br/>
      </w:r>
      <w:proofErr w:type="spellStart"/>
      <w:r w:rsidRPr="00624000">
        <w:t>CfE</w:t>
      </w:r>
      <w:proofErr w:type="spellEnd"/>
      <w:r w:rsidRPr="00624000">
        <w:t xml:space="preserve"> –</w:t>
      </w:r>
      <w:r>
        <w:t xml:space="preserve"> STF 699 (REFERENCE BODY SES)</w:t>
      </w:r>
    </w:p>
    <w:p w14:paraId="7554834F" w14:textId="77777777" w:rsidR="0043646F" w:rsidRDefault="0043646F" w:rsidP="0043646F">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0"/>
        <w:textAlignment w:val="baseline"/>
      </w:pPr>
      <w:r w:rsidRPr="00624000">
        <w:t>Deadline:</w:t>
      </w:r>
      <w:r>
        <w:t xml:space="preserve"> </w:t>
      </w:r>
      <w:bookmarkStart w:id="79" w:name="Deadline3"/>
      <w:bookmarkEnd w:id="79"/>
      <w:r w:rsidRPr="001C1D4A">
        <w:t>15 December 2025</w:t>
      </w:r>
    </w:p>
    <w:p w14:paraId="463E6955" w14:textId="77777777" w:rsidR="0043646F" w:rsidRPr="000A1537" w:rsidRDefault="0043646F" w:rsidP="0043646F">
      <w:pPr>
        <w:spacing w:after="0"/>
        <w:rPr>
          <w:b/>
          <w:sz w:val="24"/>
          <w:szCs w:val="24"/>
        </w:rPr>
      </w:pPr>
      <w:r>
        <w:rPr>
          <w:b/>
          <w:sz w:val="24"/>
          <w:szCs w:val="24"/>
        </w:rPr>
        <w:t>2</w:t>
      </w:r>
      <w:r w:rsidRPr="000A1537">
        <w:rPr>
          <w:b/>
          <w:sz w:val="24"/>
          <w:szCs w:val="24"/>
        </w:rPr>
        <w:t>.1</w:t>
      </w:r>
      <w:r w:rsidRPr="000A1537">
        <w:rPr>
          <w:b/>
          <w:sz w:val="24"/>
          <w:szCs w:val="24"/>
        </w:rPr>
        <w:tab/>
        <w:t>Submission of Proposals</w:t>
      </w:r>
    </w:p>
    <w:p w14:paraId="635BB0A0" w14:textId="77777777" w:rsidR="0043646F" w:rsidRDefault="0043646F" w:rsidP="0043646F">
      <w:pPr>
        <w:spacing w:after="0"/>
      </w:pPr>
    </w:p>
    <w:p w14:paraId="4F93E6A8" w14:textId="77777777" w:rsidR="0043646F" w:rsidRDefault="0043646F" w:rsidP="0043646F">
      <w:pPr>
        <w:spacing w:after="0"/>
      </w:pPr>
      <w:r>
        <w:t xml:space="preserve">All proposals in response to this </w:t>
      </w:r>
      <w:proofErr w:type="spellStart"/>
      <w:r>
        <w:t>CfE</w:t>
      </w:r>
      <w:proofErr w:type="spellEnd"/>
      <w:r>
        <w:t xml:space="preserve"> shall be submitted </w:t>
      </w:r>
      <w:r w:rsidRPr="00CF4048">
        <w:t>before</w:t>
      </w:r>
      <w:r>
        <w:t xml:space="preserve"> </w:t>
      </w:r>
      <w:r w:rsidRPr="00286039">
        <w:t>the deadline indicated in this</w:t>
      </w:r>
      <w:r>
        <w:rPr>
          <w:b/>
        </w:rPr>
        <w:t xml:space="preserve"> </w:t>
      </w:r>
      <w:r w:rsidRPr="00286039">
        <w:t>Collective</w:t>
      </w:r>
      <w:r>
        <w:t xml:space="preserve"> Letter</w:t>
      </w:r>
      <w:r w:rsidRPr="00286039">
        <w:t xml:space="preserve">, using </w:t>
      </w:r>
      <w:r>
        <w:t xml:space="preserve">exclusively </w:t>
      </w:r>
      <w:r w:rsidRPr="00286039">
        <w:t>the WEB application on the ETSI Portal at the following address:</w:t>
      </w:r>
      <w:r w:rsidRPr="00CF4048">
        <w:t xml:space="preserve"> </w:t>
      </w:r>
      <w:hyperlink r:id="rId26" w:history="1">
        <w:r w:rsidRPr="009A3DF0">
          <w:rPr>
            <w:rStyle w:val="Hyperlink"/>
          </w:rPr>
          <w:t>https://portal.etsi.org/cfe</w:t>
        </w:r>
      </w:hyperlink>
      <w:r w:rsidRPr="00CF4048">
        <w:t>.</w:t>
      </w:r>
    </w:p>
    <w:p w14:paraId="78049085" w14:textId="77777777" w:rsidR="0043646F" w:rsidRDefault="0043646F" w:rsidP="0043646F">
      <w:pPr>
        <w:spacing w:after="0"/>
      </w:pPr>
    </w:p>
    <w:p w14:paraId="6229482F" w14:textId="77777777" w:rsidR="0043646F" w:rsidRDefault="0043646F" w:rsidP="0043646F">
      <w:pPr>
        <w:spacing w:after="0"/>
      </w:pPr>
      <w:r>
        <w:t xml:space="preserve">Proposals shall be composed of Curriculum Vitae of the proposed service providers’ personnel and the Annex I of this </w:t>
      </w:r>
      <w:proofErr w:type="spellStart"/>
      <w:r>
        <w:t>CfE</w:t>
      </w:r>
      <w:proofErr w:type="spellEnd"/>
      <w:r>
        <w:t xml:space="preserve"> duly </w:t>
      </w:r>
      <w:proofErr w:type="gramStart"/>
      <w:r>
        <w:t>filled-out</w:t>
      </w:r>
      <w:proofErr w:type="gramEnd"/>
      <w:r>
        <w:t>.</w:t>
      </w:r>
    </w:p>
    <w:p w14:paraId="64C3154E" w14:textId="77777777" w:rsidR="0043646F" w:rsidRDefault="0043646F" w:rsidP="0043646F">
      <w:pPr>
        <w:spacing w:after="0"/>
      </w:pPr>
      <w:r>
        <w:t>Proposals that will be partial or incomplete at the deadline will not be accepted.</w:t>
      </w:r>
      <w:r w:rsidRPr="00286039">
        <w:t xml:space="preserve"> </w:t>
      </w:r>
      <w:r>
        <w:t xml:space="preserve"> </w:t>
      </w:r>
    </w:p>
    <w:p w14:paraId="2B153032" w14:textId="77777777" w:rsidR="0043646F" w:rsidRDefault="0043646F" w:rsidP="0043646F">
      <w:pPr>
        <w:spacing w:after="0"/>
      </w:pPr>
    </w:p>
    <w:p w14:paraId="66E6C65A" w14:textId="77777777" w:rsidR="0043646F" w:rsidRDefault="0043646F" w:rsidP="0043646F">
      <w:pPr>
        <w:spacing w:after="0"/>
      </w:pPr>
      <w:r>
        <w:t>The Terms and Conditions in this Annex will apply.</w:t>
      </w:r>
    </w:p>
    <w:p w14:paraId="3E5462E1" w14:textId="77777777" w:rsidR="0043646F" w:rsidRDefault="0043646F" w:rsidP="0043646F">
      <w:pPr>
        <w:spacing w:after="0"/>
      </w:pPr>
    </w:p>
    <w:p w14:paraId="46623910" w14:textId="77777777" w:rsidR="0043646F" w:rsidRDefault="0043646F" w:rsidP="0043646F">
      <w:pPr>
        <w:spacing w:after="0"/>
      </w:pPr>
    </w:p>
    <w:p w14:paraId="41340729" w14:textId="77777777" w:rsidR="0043646F" w:rsidRPr="000A1537" w:rsidRDefault="0043646F" w:rsidP="0043646F">
      <w:pPr>
        <w:spacing w:after="0"/>
        <w:rPr>
          <w:b/>
          <w:sz w:val="24"/>
          <w:szCs w:val="24"/>
        </w:rPr>
      </w:pPr>
      <w:r>
        <w:rPr>
          <w:b/>
          <w:sz w:val="24"/>
          <w:szCs w:val="24"/>
        </w:rPr>
        <w:t>2.2</w:t>
      </w:r>
      <w:r>
        <w:rPr>
          <w:b/>
          <w:sz w:val="24"/>
          <w:szCs w:val="24"/>
        </w:rPr>
        <w:tab/>
      </w:r>
      <w:r w:rsidRPr="000A1537">
        <w:rPr>
          <w:b/>
          <w:sz w:val="24"/>
          <w:szCs w:val="24"/>
        </w:rPr>
        <w:t>Modification and Withdrawal of Proposals</w:t>
      </w:r>
    </w:p>
    <w:p w14:paraId="04037C66" w14:textId="77777777" w:rsidR="0043646F" w:rsidRDefault="0043646F" w:rsidP="0043646F">
      <w:pPr>
        <w:spacing w:after="0"/>
      </w:pPr>
    </w:p>
    <w:p w14:paraId="14C819FE" w14:textId="77777777" w:rsidR="0043646F" w:rsidRDefault="0043646F" w:rsidP="0043646F">
      <w:pPr>
        <w:spacing w:after="0"/>
      </w:pPr>
      <w:r>
        <w:t>Applicants may, without prejudice to themselves, modify or withdraw their proposal by written request, provided that the request is received by ETSI prior to the due date and time, at the address to which their proposal was submitted. The applicant may submit a new proposal provided that such new proposal is received prior to the deadline for responding which is specified in this Collective Letter.</w:t>
      </w:r>
    </w:p>
    <w:p w14:paraId="5B99DCF2" w14:textId="77777777" w:rsidR="0043646F" w:rsidRDefault="0043646F" w:rsidP="0043646F">
      <w:pPr>
        <w:spacing w:after="0"/>
      </w:pPr>
    </w:p>
    <w:p w14:paraId="38BE082E" w14:textId="77777777" w:rsidR="0043646F" w:rsidRDefault="0043646F" w:rsidP="0043646F">
      <w:pPr>
        <w:spacing w:after="0"/>
      </w:pPr>
    </w:p>
    <w:p w14:paraId="6D4CA580" w14:textId="77777777" w:rsidR="0043646F" w:rsidRPr="000A1537" w:rsidRDefault="0043646F" w:rsidP="0043646F">
      <w:pPr>
        <w:spacing w:after="0"/>
        <w:rPr>
          <w:b/>
          <w:sz w:val="24"/>
          <w:szCs w:val="24"/>
        </w:rPr>
      </w:pPr>
      <w:bookmarkStart w:id="80" w:name="_Ref434831705"/>
      <w:r>
        <w:rPr>
          <w:b/>
          <w:sz w:val="24"/>
          <w:szCs w:val="24"/>
        </w:rPr>
        <w:t>2.3</w:t>
      </w:r>
      <w:r>
        <w:rPr>
          <w:b/>
          <w:sz w:val="24"/>
          <w:szCs w:val="24"/>
        </w:rPr>
        <w:tab/>
      </w:r>
      <w:r w:rsidRPr="000A1537">
        <w:rPr>
          <w:b/>
          <w:sz w:val="24"/>
          <w:szCs w:val="24"/>
        </w:rPr>
        <w:t xml:space="preserve">Assessment of </w:t>
      </w:r>
      <w:bookmarkEnd w:id="80"/>
      <w:r w:rsidRPr="000A1537">
        <w:rPr>
          <w:b/>
          <w:sz w:val="24"/>
          <w:szCs w:val="24"/>
        </w:rPr>
        <w:t>Proposals</w:t>
      </w:r>
    </w:p>
    <w:p w14:paraId="307602B5" w14:textId="77777777" w:rsidR="0043646F" w:rsidRDefault="0043646F" w:rsidP="0043646F">
      <w:pPr>
        <w:spacing w:after="0"/>
      </w:pPr>
    </w:p>
    <w:p w14:paraId="3A52A01D" w14:textId="77777777" w:rsidR="0043646F" w:rsidRDefault="0043646F" w:rsidP="0043646F">
      <w:pPr>
        <w:spacing w:after="0"/>
      </w:pPr>
      <w:r w:rsidRPr="001D3AE0">
        <w:t xml:space="preserve">The </w:t>
      </w:r>
      <w:r>
        <w:t xml:space="preserve">ETSI </w:t>
      </w:r>
      <w:r w:rsidRPr="001D3AE0">
        <w:t>Director-General, in consultation with the Reference</w:t>
      </w:r>
      <w:r>
        <w:t xml:space="preserve"> </w:t>
      </w:r>
      <w:r w:rsidRPr="001D3AE0">
        <w:t xml:space="preserve">Body Chair, is responsible for the selection of the </w:t>
      </w:r>
      <w:r>
        <w:t>service providers</w:t>
      </w:r>
      <w:r w:rsidRPr="001D3AE0">
        <w:t xml:space="preserve"> that will be contracted to perform th</w:t>
      </w:r>
      <w:r>
        <w:t xml:space="preserve">is </w:t>
      </w:r>
      <w:r w:rsidRPr="00AE3C2E">
        <w:t>Project</w:t>
      </w:r>
      <w:r>
        <w:t xml:space="preserve"> </w:t>
      </w:r>
      <w:r w:rsidRPr="001D3AE0">
        <w:t xml:space="preserve">work. The </w:t>
      </w:r>
      <w:r>
        <w:t xml:space="preserve">ETSI </w:t>
      </w:r>
      <w:r w:rsidRPr="001D3AE0">
        <w:t>Director-General and the Reference Body</w:t>
      </w:r>
      <w:r>
        <w:t xml:space="preserve"> </w:t>
      </w:r>
      <w:r w:rsidRPr="001D3AE0">
        <w:t>Chair may be assisted by a Selection Panel to assess the applications received and make the final decision</w:t>
      </w:r>
      <w:r>
        <w:t>.</w:t>
      </w:r>
    </w:p>
    <w:p w14:paraId="0ED54185" w14:textId="77777777" w:rsidR="0043646F" w:rsidRDefault="0043646F" w:rsidP="0043646F">
      <w:pPr>
        <w:spacing w:after="0"/>
      </w:pPr>
    </w:p>
    <w:p w14:paraId="263F3BA6" w14:textId="77777777" w:rsidR="0043646F" w:rsidRDefault="0043646F" w:rsidP="0043646F">
      <w:pPr>
        <w:spacing w:after="0"/>
      </w:pPr>
      <w:r>
        <w:t>As per article 1.10.4 of the ETSI Directives, the Director-General may discard proposals that could be identified as creating potential conflict of interest.</w:t>
      </w:r>
    </w:p>
    <w:p w14:paraId="62E008D9" w14:textId="77777777" w:rsidR="0043646F" w:rsidRDefault="0043646F" w:rsidP="0043646F">
      <w:pPr>
        <w:spacing w:after="0"/>
      </w:pPr>
    </w:p>
    <w:p w14:paraId="47C059DA" w14:textId="77777777" w:rsidR="0043646F" w:rsidRDefault="0043646F" w:rsidP="0043646F">
      <w:pPr>
        <w:spacing w:after="0"/>
      </w:pPr>
      <w:r>
        <w:t>The ETSI Secretariat will only communicate to the applicants the result of the selection (accepted or not accepted). Should applicants need more information on the rationale for the selection, they must address a formal request to the ETSI Director-General.</w:t>
      </w:r>
    </w:p>
    <w:p w14:paraId="3943E50D" w14:textId="77777777" w:rsidR="0043646F" w:rsidRDefault="0043646F" w:rsidP="0043646F">
      <w:pPr>
        <w:spacing w:after="0"/>
      </w:pPr>
    </w:p>
    <w:p w14:paraId="7CB6E9ED" w14:textId="77777777" w:rsidR="0043646F" w:rsidRDefault="0043646F" w:rsidP="0043646F">
      <w:pPr>
        <w:pStyle w:val="B0"/>
        <w:spacing w:after="0"/>
      </w:pPr>
      <w:r>
        <w:t>The following evaluation criteria will be applied to all proposals, in order of priority:</w:t>
      </w:r>
    </w:p>
    <w:p w14:paraId="103930DF" w14:textId="77777777" w:rsidR="0043646F" w:rsidRDefault="0043646F" w:rsidP="0043646F">
      <w:pPr>
        <w:pStyle w:val="B1"/>
        <w:keepNext/>
        <w:keepLines/>
        <w:numPr>
          <w:ilvl w:val="0"/>
          <w:numId w:val="41"/>
        </w:numPr>
        <w:tabs>
          <w:tab w:val="clear" w:pos="567"/>
          <w:tab w:val="clear" w:pos="1418"/>
          <w:tab w:val="clear" w:pos="4678"/>
          <w:tab w:val="clear" w:pos="5954"/>
          <w:tab w:val="clear" w:pos="7088"/>
        </w:tabs>
        <w:spacing w:after="0" w:line="240" w:lineRule="auto"/>
        <w:jc w:val="left"/>
      </w:pPr>
      <w:r>
        <w:t xml:space="preserve">Evidence that the applicant has the necessary structure and expertise to ensure delivery </w:t>
      </w:r>
    </w:p>
    <w:p w14:paraId="7D149394" w14:textId="77777777" w:rsidR="0043646F" w:rsidRDefault="0043646F" w:rsidP="0043646F">
      <w:pPr>
        <w:pStyle w:val="B1"/>
        <w:keepNext/>
        <w:keepLines/>
        <w:numPr>
          <w:ilvl w:val="0"/>
          <w:numId w:val="41"/>
        </w:numPr>
        <w:tabs>
          <w:tab w:val="clear" w:pos="567"/>
          <w:tab w:val="clear" w:pos="1418"/>
          <w:tab w:val="clear" w:pos="4678"/>
          <w:tab w:val="clear" w:pos="5954"/>
          <w:tab w:val="clear" w:pos="7088"/>
        </w:tabs>
        <w:spacing w:after="0" w:line="240" w:lineRule="auto"/>
        <w:jc w:val="left"/>
      </w:pPr>
      <w:r>
        <w:t>Reference to current or previous activities in the specific technical domain of this project</w:t>
      </w:r>
    </w:p>
    <w:p w14:paraId="196E9A4A" w14:textId="77777777" w:rsidR="0043646F" w:rsidRDefault="0043646F" w:rsidP="0043646F">
      <w:pPr>
        <w:pStyle w:val="B1"/>
        <w:keepNext/>
        <w:keepLines/>
        <w:numPr>
          <w:ilvl w:val="0"/>
          <w:numId w:val="41"/>
        </w:numPr>
        <w:tabs>
          <w:tab w:val="clear" w:pos="567"/>
          <w:tab w:val="clear" w:pos="1418"/>
          <w:tab w:val="clear" w:pos="4678"/>
          <w:tab w:val="clear" w:pos="5954"/>
          <w:tab w:val="clear" w:pos="7088"/>
        </w:tabs>
        <w:spacing w:after="0" w:line="240" w:lineRule="auto"/>
        <w:jc w:val="left"/>
      </w:pPr>
      <w:r>
        <w:t xml:space="preserve">Critical review of the most efficient way to achieve the objectives in this </w:t>
      </w:r>
      <w:r w:rsidRPr="00AE3C2E">
        <w:t>Project</w:t>
      </w:r>
      <w:r w:rsidRPr="000C2158">
        <w:t xml:space="preserve"> </w:t>
      </w:r>
      <w:proofErr w:type="spellStart"/>
      <w:r>
        <w:t>ToR</w:t>
      </w:r>
      <w:proofErr w:type="spellEnd"/>
      <w:r>
        <w:t xml:space="preserve"> </w:t>
      </w:r>
    </w:p>
    <w:p w14:paraId="4321D6BC" w14:textId="77777777" w:rsidR="0043646F" w:rsidRDefault="0043646F" w:rsidP="0043646F">
      <w:pPr>
        <w:pStyle w:val="B1"/>
        <w:keepNext/>
        <w:keepLines/>
        <w:numPr>
          <w:ilvl w:val="0"/>
          <w:numId w:val="41"/>
        </w:numPr>
        <w:tabs>
          <w:tab w:val="clear" w:pos="567"/>
          <w:tab w:val="clear" w:pos="1418"/>
          <w:tab w:val="clear" w:pos="4678"/>
          <w:tab w:val="clear" w:pos="5954"/>
          <w:tab w:val="clear" w:pos="7088"/>
        </w:tabs>
        <w:spacing w:after="0" w:line="240" w:lineRule="auto"/>
        <w:jc w:val="left"/>
      </w:pPr>
      <w:r>
        <w:t>Effective proposed approach/methodology for the execution of the tasks</w:t>
      </w:r>
    </w:p>
    <w:p w14:paraId="0437B993" w14:textId="77777777" w:rsidR="0043646F" w:rsidRDefault="0043646F" w:rsidP="0043646F">
      <w:pPr>
        <w:pStyle w:val="B1"/>
        <w:keepNext/>
        <w:keepLines/>
        <w:numPr>
          <w:ilvl w:val="0"/>
          <w:numId w:val="41"/>
        </w:numPr>
        <w:tabs>
          <w:tab w:val="clear" w:pos="567"/>
          <w:tab w:val="clear" w:pos="1418"/>
          <w:tab w:val="clear" w:pos="4678"/>
          <w:tab w:val="clear" w:pos="5954"/>
          <w:tab w:val="clear" w:pos="7088"/>
        </w:tabs>
        <w:spacing w:after="0" w:line="240" w:lineRule="auto"/>
        <w:jc w:val="left"/>
      </w:pPr>
      <w:r>
        <w:t>Implementation schedule</w:t>
      </w:r>
    </w:p>
    <w:p w14:paraId="68D6F69F" w14:textId="77777777" w:rsidR="0043646F" w:rsidRDefault="0043646F" w:rsidP="0043646F">
      <w:pPr>
        <w:pStyle w:val="B1"/>
        <w:keepNext/>
        <w:keepLines/>
        <w:numPr>
          <w:ilvl w:val="0"/>
          <w:numId w:val="41"/>
        </w:numPr>
        <w:tabs>
          <w:tab w:val="clear" w:pos="567"/>
          <w:tab w:val="clear" w:pos="1418"/>
          <w:tab w:val="clear" w:pos="4678"/>
          <w:tab w:val="clear" w:pos="5954"/>
          <w:tab w:val="clear" w:pos="7088"/>
        </w:tabs>
        <w:spacing w:after="0" w:line="240" w:lineRule="auto"/>
        <w:jc w:val="left"/>
      </w:pPr>
      <w:r>
        <w:t>Clear pricing policy</w:t>
      </w:r>
    </w:p>
    <w:p w14:paraId="19C010C6" w14:textId="77777777" w:rsidR="0043646F" w:rsidRPr="00E34E9E" w:rsidRDefault="0043646F" w:rsidP="0043646F">
      <w:pPr>
        <w:spacing w:after="0"/>
      </w:pPr>
    </w:p>
    <w:p w14:paraId="78503BB1" w14:textId="77777777" w:rsidR="0043646F" w:rsidRDefault="0043646F" w:rsidP="0043646F">
      <w:pPr>
        <w:spacing w:after="0"/>
      </w:pPr>
      <w:r>
        <w:t>Compliance with the first two (2) criteria is mandatory.</w:t>
      </w:r>
    </w:p>
    <w:p w14:paraId="390EE53F" w14:textId="77777777" w:rsidR="0043646F" w:rsidRDefault="0043646F" w:rsidP="0043646F">
      <w:pPr>
        <w:spacing w:after="0"/>
      </w:pPr>
      <w:r>
        <w:t>Proposals that are not considered compliant with these criteria will be discarded.</w:t>
      </w:r>
    </w:p>
    <w:p w14:paraId="0B7D63C1" w14:textId="77777777" w:rsidR="0043646F" w:rsidRDefault="0043646F" w:rsidP="0043646F">
      <w:pPr>
        <w:spacing w:after="0"/>
      </w:pPr>
    </w:p>
    <w:p w14:paraId="646889A0" w14:textId="77777777" w:rsidR="0043646F" w:rsidRDefault="0043646F" w:rsidP="0043646F">
      <w:pPr>
        <w:spacing w:after="0"/>
      </w:pPr>
      <w:r>
        <w:t xml:space="preserve">Priority will be given to technical quality of the proposals. Pricing considerations will be </w:t>
      </w:r>
      <w:proofErr w:type="gramStart"/>
      <w:r>
        <w:t>taken into account</w:t>
      </w:r>
      <w:proofErr w:type="gramEnd"/>
      <w:r>
        <w:t xml:space="preserve"> to ensure that the best value for money is achieved. Compatibility with the maximum budget allocated to this Project will be verified before placing a Service Contract.</w:t>
      </w:r>
    </w:p>
    <w:p w14:paraId="1974A6E7" w14:textId="77777777" w:rsidR="0043646F" w:rsidRDefault="0043646F" w:rsidP="0043646F">
      <w:pPr>
        <w:spacing w:after="0"/>
      </w:pPr>
    </w:p>
    <w:p w14:paraId="2B33B559" w14:textId="77777777" w:rsidR="0043646F" w:rsidRDefault="0043646F" w:rsidP="0043646F">
      <w:pPr>
        <w:spacing w:after="0"/>
      </w:pPr>
      <w:r>
        <w:lastRenderedPageBreak/>
        <w:t>Following the assessment process, ETSI reserves the right to grant contracts to other than the cheapest proposals, to accept or reject any offer completely or in part, or to reject all proposals, without providing the reasons. If no offer is accepted, ETSI may decide to abandon the work or proceed in any other manner ETSI may select.</w:t>
      </w:r>
    </w:p>
    <w:p w14:paraId="79C0F178" w14:textId="77777777" w:rsidR="0043646F" w:rsidRDefault="0043646F" w:rsidP="0043646F">
      <w:pPr>
        <w:spacing w:after="0"/>
      </w:pPr>
    </w:p>
    <w:p w14:paraId="79FC7623" w14:textId="77777777" w:rsidR="0043646F" w:rsidRDefault="0043646F" w:rsidP="0043646F">
      <w:pPr>
        <w:spacing w:after="0"/>
      </w:pPr>
    </w:p>
    <w:p w14:paraId="654D0C22" w14:textId="77777777" w:rsidR="0043646F" w:rsidRPr="000A1537" w:rsidRDefault="0043646F" w:rsidP="0043646F">
      <w:pPr>
        <w:spacing w:after="0"/>
        <w:rPr>
          <w:b/>
          <w:sz w:val="24"/>
          <w:szCs w:val="24"/>
        </w:rPr>
      </w:pPr>
      <w:r>
        <w:rPr>
          <w:b/>
          <w:sz w:val="24"/>
          <w:szCs w:val="24"/>
        </w:rPr>
        <w:t>2.4</w:t>
      </w:r>
      <w:r>
        <w:rPr>
          <w:b/>
          <w:sz w:val="24"/>
          <w:szCs w:val="24"/>
        </w:rPr>
        <w:tab/>
      </w:r>
      <w:r w:rsidRPr="000A1537">
        <w:rPr>
          <w:b/>
          <w:sz w:val="24"/>
          <w:szCs w:val="24"/>
        </w:rPr>
        <w:t>IPR and confidentiality Agreements</w:t>
      </w:r>
    </w:p>
    <w:p w14:paraId="57D75216" w14:textId="77777777" w:rsidR="0043646F" w:rsidRDefault="0043646F" w:rsidP="0043646F">
      <w:pPr>
        <w:spacing w:after="0"/>
      </w:pPr>
    </w:p>
    <w:p w14:paraId="7A74F8BF" w14:textId="77777777" w:rsidR="0043646F" w:rsidRDefault="0043646F" w:rsidP="0043646F">
      <w:pPr>
        <w:spacing w:after="0"/>
      </w:pPr>
      <w:r>
        <w:t xml:space="preserve">The information provided in this </w:t>
      </w:r>
      <w:proofErr w:type="spellStart"/>
      <w:r>
        <w:t>CfE</w:t>
      </w:r>
      <w:proofErr w:type="spellEnd"/>
      <w:r>
        <w:t xml:space="preserve">, as well as the fact that the applicant has received the </w:t>
      </w:r>
      <w:proofErr w:type="spellStart"/>
      <w:r>
        <w:t>CfE</w:t>
      </w:r>
      <w:proofErr w:type="spellEnd"/>
      <w:r>
        <w:t xml:space="preserve">, is considered confidential and protected under copyright laws. The applicant may not discuss, share, or use the information in this </w:t>
      </w:r>
      <w:proofErr w:type="spellStart"/>
      <w:r>
        <w:t>CfE</w:t>
      </w:r>
      <w:proofErr w:type="spellEnd"/>
      <w:r>
        <w:t xml:space="preserve"> for any purpose other than the response to this </w:t>
      </w:r>
      <w:proofErr w:type="spellStart"/>
      <w:r>
        <w:t>CfE</w:t>
      </w:r>
      <w:proofErr w:type="spellEnd"/>
      <w:r>
        <w:t>.</w:t>
      </w:r>
    </w:p>
    <w:p w14:paraId="7477A0A8" w14:textId="77777777" w:rsidR="0043646F" w:rsidRDefault="0043646F" w:rsidP="0043646F">
      <w:pPr>
        <w:spacing w:after="0"/>
      </w:pPr>
    </w:p>
    <w:p w14:paraId="2C5B552D" w14:textId="77777777" w:rsidR="0043646F" w:rsidRDefault="0043646F" w:rsidP="0043646F">
      <w:pPr>
        <w:spacing w:after="0"/>
      </w:pPr>
      <w:r>
        <w:t xml:space="preserve">ETSI will not disclose the content of any proposals to other applicants or any other party, </w:t>
      </w:r>
      <w:proofErr w:type="gramStart"/>
      <w:r>
        <w:t>with the exception of</w:t>
      </w:r>
      <w:proofErr w:type="gramEnd"/>
      <w:r>
        <w:t xml:space="preserve"> the persons involved in the assessment process described in §2.3 above.</w:t>
      </w:r>
    </w:p>
    <w:p w14:paraId="46DF7AD6" w14:textId="77777777" w:rsidR="0043646F" w:rsidRDefault="0043646F" w:rsidP="0043646F">
      <w:pPr>
        <w:spacing w:after="0"/>
      </w:pPr>
    </w:p>
    <w:p w14:paraId="06783545" w14:textId="77777777" w:rsidR="0043646F" w:rsidRDefault="0043646F" w:rsidP="0043646F">
      <w:pPr>
        <w:spacing w:after="0"/>
      </w:pPr>
      <w:r>
        <w:t xml:space="preserve">However, ETSI reserves the right to make use of the information provided in this proposal to improve this project definition for the purpose of this </w:t>
      </w:r>
      <w:proofErr w:type="spellStart"/>
      <w:r>
        <w:t>CfE</w:t>
      </w:r>
      <w:proofErr w:type="spellEnd"/>
      <w:r>
        <w:t xml:space="preserve"> or any other </w:t>
      </w:r>
      <w:proofErr w:type="gramStart"/>
      <w:r>
        <w:t>manner in which</w:t>
      </w:r>
      <w:proofErr w:type="gramEnd"/>
      <w:r>
        <w:t xml:space="preserve"> ETSI may decide to proceed to select the service providers.</w:t>
      </w:r>
    </w:p>
    <w:p w14:paraId="4CA03D28" w14:textId="77777777" w:rsidR="0043646F" w:rsidRDefault="0043646F" w:rsidP="0043646F">
      <w:pPr>
        <w:spacing w:after="0"/>
      </w:pPr>
    </w:p>
    <w:p w14:paraId="3A56FE00" w14:textId="77777777" w:rsidR="0043646F" w:rsidRDefault="0043646F" w:rsidP="0043646F">
      <w:pPr>
        <w:spacing w:after="0"/>
      </w:pPr>
      <w:r>
        <w:t>If successful, the applicant will be required to sign a Service Contract, which includes IPR and Confidentiality clauses aligned with the relevant policies in the ETSI Directives.</w:t>
      </w:r>
    </w:p>
    <w:p w14:paraId="365B1101" w14:textId="77777777" w:rsidR="0043646F" w:rsidRDefault="0043646F" w:rsidP="0043646F">
      <w:pPr>
        <w:spacing w:after="0"/>
      </w:pPr>
    </w:p>
    <w:p w14:paraId="5EA82662" w14:textId="77777777" w:rsidR="0043646F" w:rsidRDefault="0043646F" w:rsidP="0043646F">
      <w:pPr>
        <w:spacing w:after="0"/>
      </w:pPr>
    </w:p>
    <w:p w14:paraId="73D56154" w14:textId="77777777" w:rsidR="0043646F" w:rsidRPr="000A1537" w:rsidRDefault="0043646F" w:rsidP="0043646F">
      <w:pPr>
        <w:spacing w:after="0"/>
        <w:rPr>
          <w:b/>
          <w:sz w:val="24"/>
          <w:szCs w:val="24"/>
        </w:rPr>
      </w:pPr>
      <w:r>
        <w:rPr>
          <w:b/>
          <w:sz w:val="24"/>
          <w:szCs w:val="24"/>
        </w:rPr>
        <w:t>2.5</w:t>
      </w:r>
      <w:r>
        <w:rPr>
          <w:b/>
          <w:sz w:val="24"/>
          <w:szCs w:val="24"/>
        </w:rPr>
        <w:tab/>
      </w:r>
      <w:r w:rsidRPr="000A1537">
        <w:rPr>
          <w:b/>
          <w:sz w:val="24"/>
          <w:szCs w:val="24"/>
        </w:rPr>
        <w:t>Preparation cost</w:t>
      </w:r>
    </w:p>
    <w:p w14:paraId="5C03CAA6" w14:textId="77777777" w:rsidR="0043646F" w:rsidRDefault="0043646F" w:rsidP="0043646F">
      <w:pPr>
        <w:spacing w:after="0"/>
      </w:pPr>
    </w:p>
    <w:p w14:paraId="18823B51" w14:textId="77777777" w:rsidR="0043646F" w:rsidRDefault="0043646F" w:rsidP="0043646F">
      <w:pPr>
        <w:spacing w:after="0"/>
      </w:pPr>
      <w:r>
        <w:t>ETSI will not be responsible for any costs or expenses that the applicant may incur in preparing and/or submitting the proposal.</w:t>
      </w:r>
    </w:p>
    <w:p w14:paraId="572A5350" w14:textId="77777777" w:rsidR="0043646F" w:rsidRDefault="0043646F" w:rsidP="0043646F">
      <w:pPr>
        <w:spacing w:after="0"/>
      </w:pPr>
    </w:p>
    <w:p w14:paraId="0DCB0972" w14:textId="77777777" w:rsidR="0043646F" w:rsidRDefault="0043646F" w:rsidP="0043646F">
      <w:pPr>
        <w:spacing w:after="0"/>
      </w:pPr>
    </w:p>
    <w:p w14:paraId="413604AD" w14:textId="77777777" w:rsidR="0043646F" w:rsidRPr="000A1537" w:rsidRDefault="0043646F" w:rsidP="0043646F">
      <w:pPr>
        <w:spacing w:after="0"/>
        <w:rPr>
          <w:b/>
          <w:sz w:val="24"/>
          <w:szCs w:val="24"/>
        </w:rPr>
      </w:pPr>
      <w:r>
        <w:rPr>
          <w:b/>
          <w:sz w:val="24"/>
          <w:szCs w:val="24"/>
        </w:rPr>
        <w:t>2.6</w:t>
      </w:r>
      <w:r>
        <w:rPr>
          <w:b/>
          <w:sz w:val="24"/>
          <w:szCs w:val="24"/>
        </w:rPr>
        <w:tab/>
      </w:r>
      <w:r w:rsidRPr="000A1537">
        <w:rPr>
          <w:b/>
          <w:sz w:val="24"/>
          <w:szCs w:val="24"/>
        </w:rPr>
        <w:t>Service Contract</w:t>
      </w:r>
    </w:p>
    <w:p w14:paraId="505E2568" w14:textId="77777777" w:rsidR="0043646F" w:rsidRDefault="0043646F" w:rsidP="0043646F">
      <w:pPr>
        <w:spacing w:after="0"/>
      </w:pPr>
    </w:p>
    <w:p w14:paraId="46CDE856" w14:textId="77777777" w:rsidR="0043646F" w:rsidRDefault="0043646F" w:rsidP="0043646F">
      <w:pPr>
        <w:spacing w:after="0"/>
      </w:pPr>
      <w:r>
        <w:t>A Service Contract will be proposed to the applicants that will be selected to perform the work.</w:t>
      </w:r>
    </w:p>
    <w:p w14:paraId="6457181C" w14:textId="77777777" w:rsidR="0043646F" w:rsidRPr="00FF43DA" w:rsidRDefault="0043646F" w:rsidP="0043646F">
      <w:pPr>
        <w:spacing w:after="0"/>
      </w:pPr>
      <w:r>
        <w:t xml:space="preserve">Details on the Terms and Conditions of this contract can be found on the ETSI Portal, at the following address: </w:t>
      </w:r>
      <w:hyperlink r:id="rId27" w:history="1">
        <w:r w:rsidRPr="001340A6">
          <w:rPr>
            <w:rStyle w:val="Hyperlink"/>
          </w:rPr>
          <w:t>https://portal.etsi.org/STF/STFs/Contracts.aspx</w:t>
        </w:r>
      </w:hyperlink>
      <w:r>
        <w:t xml:space="preserve"> </w:t>
      </w:r>
    </w:p>
    <w:p w14:paraId="7C44E773" w14:textId="77777777" w:rsidR="0043646F" w:rsidRDefault="0043646F" w:rsidP="0043646F">
      <w:pPr>
        <w:spacing w:after="0"/>
      </w:pPr>
    </w:p>
    <w:p w14:paraId="1B6D0D06" w14:textId="4F981CA3" w:rsidR="000659A3" w:rsidRPr="000659A3" w:rsidRDefault="000659A3" w:rsidP="006E30E7">
      <w:pPr>
        <w:rPr>
          <w:rFonts w:eastAsia="Times New Roman"/>
          <w:i/>
          <w:color w:val="595959"/>
          <w:sz w:val="16"/>
          <w:szCs w:val="16"/>
        </w:rPr>
      </w:pPr>
    </w:p>
    <w:sectPr w:rsidR="000659A3" w:rsidRPr="000659A3" w:rsidSect="00CF45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A8E0" w14:textId="77777777" w:rsidR="004F746A" w:rsidRDefault="004F746A">
      <w:r>
        <w:separator/>
      </w:r>
    </w:p>
  </w:endnote>
  <w:endnote w:type="continuationSeparator" w:id="0">
    <w:p w14:paraId="15F1CD3B" w14:textId="77777777" w:rsidR="004F746A" w:rsidRDefault="004F746A">
      <w:r>
        <w:continuationSeparator/>
      </w:r>
    </w:p>
  </w:endnote>
  <w:endnote w:type="continuationNotice" w:id="1">
    <w:p w14:paraId="58893E1B" w14:textId="77777777" w:rsidR="004F746A" w:rsidRDefault="004F74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C Square Sans Pro Medium">
    <w:altName w:val="Corbel"/>
    <w:charset w:val="00"/>
    <w:family w:val="swiss"/>
    <w:pitch w:val="variable"/>
    <w:sig w:usb0="A00002BF" w:usb1="5000E0FB" w:usb2="00000000" w:usb3="00000000" w:csb0="0000019F" w:csb1="00000000"/>
  </w:font>
  <w:font w:name="EC Square Sans Pro Light">
    <w:altName w:val="Calibri"/>
    <w:charset w:val="00"/>
    <w:family w:val="swiss"/>
    <w:pitch w:val="variable"/>
    <w:sig w:usb0="A00002BF" w:usb1="5000E0FB" w:usb2="00000000" w:usb3="00000000" w:csb0="0000019F" w:csb1="00000000"/>
  </w:font>
  <w:font w:name="EC Square Sans Pro">
    <w:altName w:val="Calibri"/>
    <w:charset w:val="00"/>
    <w:family w:val="swiss"/>
    <w:pitch w:val="variable"/>
    <w:sig w:usb0="A00002B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E2F0" w14:textId="77777777" w:rsidR="00F860AD" w:rsidRPr="009F4C7A" w:rsidRDefault="00F860AD" w:rsidP="00F860AD">
    <w:pPr>
      <w:pStyle w:val="Footer"/>
      <w:jc w:val="right"/>
      <w:rPr>
        <w:sz w:val="18"/>
      </w:rPr>
    </w:pPr>
    <w:r w:rsidRPr="009F3903">
      <w:rPr>
        <w:sz w:val="18"/>
      </w:rPr>
      <w:fldChar w:fldCharType="begin"/>
    </w:r>
    <w:r w:rsidRPr="009F3903">
      <w:rPr>
        <w:sz w:val="18"/>
      </w:rPr>
      <w:instrText xml:space="preserve"> PAGE   \* MERGEFORMAT </w:instrText>
    </w:r>
    <w:r w:rsidRPr="009F3903">
      <w:rPr>
        <w:sz w:val="18"/>
      </w:rPr>
      <w:fldChar w:fldCharType="separate"/>
    </w:r>
    <w:r>
      <w:rPr>
        <w:sz w:val="18"/>
      </w:rPr>
      <w:t>1</w:t>
    </w:r>
    <w:r w:rsidRPr="009F3903">
      <w:rPr>
        <w:sz w:val="18"/>
      </w:rPr>
      <w:fldChar w:fldCharType="end"/>
    </w:r>
  </w:p>
  <w:p w14:paraId="176EFB24" w14:textId="77777777" w:rsidR="00F860AD" w:rsidRDefault="00F86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57B2" w14:textId="77777777" w:rsidR="004F746A" w:rsidRDefault="004F746A">
      <w:r>
        <w:separator/>
      </w:r>
    </w:p>
  </w:footnote>
  <w:footnote w:type="continuationSeparator" w:id="0">
    <w:p w14:paraId="60BB7687" w14:textId="77777777" w:rsidR="004F746A" w:rsidRDefault="004F746A">
      <w:r>
        <w:continuationSeparator/>
      </w:r>
    </w:p>
  </w:footnote>
  <w:footnote w:type="continuationNotice" w:id="1">
    <w:p w14:paraId="45F3B1AF" w14:textId="77777777" w:rsidR="004F746A" w:rsidRDefault="004F746A">
      <w:pPr>
        <w:spacing w:after="0"/>
      </w:pPr>
    </w:p>
  </w:footnote>
  <w:footnote w:id="2">
    <w:p w14:paraId="42D1A655" w14:textId="77777777" w:rsidR="0081025B" w:rsidRPr="008A1B21" w:rsidRDefault="0081025B" w:rsidP="0081025B">
      <w:pPr>
        <w:pStyle w:val="FootnoteText"/>
        <w:rPr>
          <w:sz w:val="16"/>
          <w:szCs w:val="16"/>
        </w:rPr>
      </w:pPr>
      <w:r>
        <w:rPr>
          <w:rStyle w:val="FootnoteReference"/>
          <w:rFonts w:cs="TimesNewRomanPS"/>
          <w:szCs w:val="16"/>
        </w:rPr>
        <w:footnoteRef/>
      </w:r>
      <w:r>
        <w:t xml:space="preserve"> </w:t>
      </w:r>
      <w:r w:rsidRPr="008A1B21">
        <w:rPr>
          <w:sz w:val="16"/>
          <w:szCs w:val="16"/>
        </w:rPr>
        <w:t>Dark green indicates HENs to be reviewed by a group of TC SES Members, having offered Rapporteur.</w:t>
      </w:r>
    </w:p>
    <w:p w14:paraId="7FE6E0BE" w14:textId="77777777" w:rsidR="009D75A5" w:rsidRDefault="0081025B" w:rsidP="0081025B">
      <w:pPr>
        <w:pStyle w:val="FootnoteText"/>
      </w:pPr>
      <w:r w:rsidRPr="008A1B21">
        <w:rPr>
          <w:sz w:val="16"/>
          <w:szCs w:val="16"/>
        </w:rPr>
        <w:t>Light green indicates HENs to be reviewed by another group of TC SES Members, having offered Rapporteur</w:t>
      </w:r>
    </w:p>
  </w:footnote>
  <w:footnote w:id="3">
    <w:p w14:paraId="5748DF5E" w14:textId="77777777" w:rsidR="009D75A5" w:rsidRDefault="0081025B" w:rsidP="0081025B">
      <w:pPr>
        <w:pStyle w:val="FootnoteText"/>
      </w:pPr>
      <w:r w:rsidRPr="008A1B21">
        <w:rPr>
          <w:rStyle w:val="FootnoteReference"/>
          <w:rFonts w:cs="TimesNewRomanPS"/>
          <w:szCs w:val="16"/>
        </w:rPr>
        <w:footnoteRef/>
      </w:r>
      <w:r w:rsidRPr="008A1B21">
        <w:rPr>
          <w:sz w:val="16"/>
          <w:szCs w:val="16"/>
        </w:rPr>
        <w:t xml:space="preserve"> The internal number corresponds to the correlative list of HENs under the purview of TC SES. HENs not included in this table are already cited in the OJ EU and being compliant against the RED requirements (not identified in the doc OCGREDEMCD(24)087004 and its embedded Annexes.</w:t>
      </w:r>
    </w:p>
  </w:footnote>
  <w:footnote w:id="4">
    <w:p w14:paraId="21AE0D37" w14:textId="77777777" w:rsidR="009D75A5" w:rsidRDefault="00EF4719">
      <w:pPr>
        <w:pStyle w:val="FootnoteText"/>
      </w:pPr>
      <w:r>
        <w:rPr>
          <w:rStyle w:val="FootnoteReference"/>
          <w:rFonts w:cs="TimesNewRomanPS"/>
          <w:szCs w:val="16"/>
        </w:rPr>
        <w:footnoteRef/>
      </w:r>
      <w:r>
        <w:t xml:space="preserve"> </w:t>
      </w:r>
      <w:r w:rsidRPr="00EF4719">
        <w:t>E</w:t>
      </w:r>
      <w:r>
        <w:t>N 303 978 has been already approved by ETSI and submitted to European Commission to consider its citation in the EU OJ</w:t>
      </w:r>
    </w:p>
  </w:footnote>
  <w:footnote w:id="5">
    <w:p w14:paraId="2D3DB852" w14:textId="4C20CB1E" w:rsidR="009D75A5" w:rsidRDefault="00AA0EDE">
      <w:pPr>
        <w:pStyle w:val="FootnoteText"/>
      </w:pPr>
      <w:r>
        <w:rPr>
          <w:rStyle w:val="FootnoteReference"/>
          <w:rFonts w:cs="TimesNewRomanPS"/>
          <w:szCs w:val="16"/>
        </w:rPr>
        <w:footnoteRef/>
      </w:r>
      <w:r>
        <w:t xml:space="preserve"> </w:t>
      </w:r>
      <w:r w:rsidRPr="00AA0EDE">
        <w:t>E</w:t>
      </w:r>
      <w:r>
        <w:t xml:space="preserve">N 303 699 is being </w:t>
      </w:r>
      <w:r w:rsidR="00F90EBC">
        <w:t xml:space="preserve">finalised </w:t>
      </w:r>
      <w:r>
        <w:t>by the technical body TC SES of ETSI</w:t>
      </w:r>
    </w:p>
  </w:footnote>
  <w:footnote w:id="6">
    <w:p w14:paraId="33D4E440" w14:textId="77777777" w:rsidR="009D75A5" w:rsidRDefault="00947D39">
      <w:pPr>
        <w:pStyle w:val="FootnoteText"/>
      </w:pPr>
      <w:r>
        <w:rPr>
          <w:rStyle w:val="FootnoteReference"/>
          <w:rFonts w:cs="TimesNewRomanPS"/>
          <w:szCs w:val="16"/>
        </w:rPr>
        <w:footnoteRef/>
      </w:r>
      <w:r>
        <w:t xml:space="preserve"> </w:t>
      </w:r>
      <w:r w:rsidRPr="006757B8">
        <w:rPr>
          <w:sz w:val="18"/>
          <w:szCs w:val="18"/>
        </w:rPr>
        <w:t>SES: Satellite Earth Stations</w:t>
      </w:r>
    </w:p>
  </w:footnote>
  <w:footnote w:id="7">
    <w:p w14:paraId="09454983" w14:textId="211D24A1" w:rsidR="009D75A5" w:rsidRDefault="00641B79" w:rsidP="00641B79">
      <w:pPr>
        <w:pStyle w:val="FootnoteText"/>
      </w:pPr>
      <w:r>
        <w:rPr>
          <w:rStyle w:val="FootnoteReference"/>
          <w:rFonts w:cs="TimesNewRomanPS"/>
          <w:szCs w:val="16"/>
        </w:rPr>
        <w:footnoteRef/>
      </w:r>
      <w:r>
        <w:t xml:space="preserve"> </w:t>
      </w:r>
      <w:r w:rsidRPr="00BC7849">
        <w:rPr>
          <w:sz w:val="18"/>
          <w:szCs w:val="18"/>
        </w:rPr>
        <w:t xml:space="preserve">T0 is the </w:t>
      </w:r>
      <w:r w:rsidR="008C51CE" w:rsidRPr="00BC7849">
        <w:rPr>
          <w:sz w:val="18"/>
          <w:szCs w:val="18"/>
        </w:rPr>
        <w:t>official</w:t>
      </w:r>
      <w:r w:rsidRPr="00BC7849">
        <w:rPr>
          <w:sz w:val="18"/>
          <w:szCs w:val="18"/>
        </w:rPr>
        <w:t xml:space="preserve"> start of the </w:t>
      </w:r>
      <w:r w:rsidRPr="006D760A">
        <w:rPr>
          <w:sz w:val="18"/>
          <w:szCs w:val="18"/>
        </w:rPr>
        <w:t>project (kick off meeting of the STF)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DD97" w14:textId="1FDA8C6D" w:rsidR="00B455C4" w:rsidRPr="007C12CD" w:rsidRDefault="00B455C4" w:rsidP="00B455C4">
    <w:pPr>
      <w:tabs>
        <w:tab w:val="center" w:pos="4536"/>
        <w:tab w:val="right" w:pos="9072"/>
      </w:tabs>
      <w:ind w:right="227"/>
      <w:rPr>
        <w:rFonts w:cs="Arial"/>
        <w:sz w:val="16"/>
      </w:rPr>
    </w:pPr>
    <w:r w:rsidRPr="007C12CD">
      <w:rPr>
        <w:rFonts w:cs="Arial"/>
        <w:sz w:val="16"/>
      </w:rPr>
      <w:t>Call: SMP-STAND-202</w:t>
    </w:r>
    <w:r>
      <w:rPr>
        <w:rFonts w:cs="Arial"/>
        <w:sz w:val="16"/>
      </w:rPr>
      <w:t>5</w:t>
    </w:r>
    <w:r w:rsidRPr="007C12CD">
      <w:rPr>
        <w:rFonts w:cs="Arial"/>
        <w:sz w:val="16"/>
      </w:rPr>
      <w:t>-ESOS-</w:t>
    </w:r>
    <w:r>
      <w:rPr>
        <w:rFonts w:cs="Arial"/>
        <w:sz w:val="16"/>
      </w:rPr>
      <w:t>01</w:t>
    </w:r>
    <w:r w:rsidRPr="007C12CD">
      <w:rPr>
        <w:rFonts w:cs="Arial"/>
        <w:sz w:val="16"/>
      </w:rPr>
      <w:t xml:space="preserve">-IBA </w:t>
    </w:r>
    <w:r>
      <w:rPr>
        <w:rFonts w:cs="Arial"/>
        <w:sz w:val="16"/>
        <w:szCs w:val="18"/>
      </w:rPr>
      <w:t>–</w:t>
    </w:r>
    <w:r w:rsidRPr="007C12CD">
      <w:rPr>
        <w:rFonts w:cs="Arial"/>
        <w:sz w:val="16"/>
        <w:szCs w:val="18"/>
      </w:rPr>
      <w:t xml:space="preserve"> </w:t>
    </w:r>
    <w:r>
      <w:rPr>
        <w:rFonts w:cs="Arial"/>
        <w:sz w:val="16"/>
        <w:szCs w:val="18"/>
      </w:rPr>
      <w:t xml:space="preserve">OPTIMISED HENs, Project </w:t>
    </w:r>
    <w:r w:rsidRPr="00B455C4">
      <w:rPr>
        <w:rFonts w:cs="Arial"/>
        <w:sz w:val="16"/>
        <w:szCs w:val="18"/>
      </w:rPr>
      <w:t xml:space="preserve">101260993 </w:t>
    </w:r>
    <w:r>
      <w:rPr>
        <w:rFonts w:cs="Arial"/>
        <w:b/>
        <w:bCs/>
        <w:sz w:val="16"/>
        <w:szCs w:val="18"/>
      </w:rPr>
      <w:t>-</w:t>
    </w:r>
    <w:r>
      <w:rPr>
        <w:rFonts w:cs="Arial"/>
        <w:sz w:val="16"/>
        <w:szCs w:val="18"/>
      </w:rPr>
      <w:t xml:space="preserve"> </w:t>
    </w:r>
    <w:r w:rsidRPr="007C12CD">
      <w:rPr>
        <w:rFonts w:cs="Arial"/>
        <w:sz w:val="16"/>
        <w:szCs w:val="18"/>
      </w:rPr>
      <w:t>Support to Standardisation activities performed by CEN, CENELEC and ETSI</w:t>
    </w:r>
  </w:p>
  <w:p w14:paraId="4879EA2A" w14:textId="77777777" w:rsidR="009C7BAD" w:rsidRDefault="009C7BAD" w:rsidP="006E30E7">
    <w:pPr>
      <w:jc w:val="right"/>
      <w:rPr>
        <w:rFonts w:cs="Arial"/>
        <w:color w:val="808080"/>
        <w:sz w:val="16"/>
      </w:rPr>
    </w:pPr>
  </w:p>
  <w:p w14:paraId="1AADE274" w14:textId="6EB59DF6" w:rsidR="00F860AD" w:rsidRPr="001A1114" w:rsidRDefault="00F860AD" w:rsidP="006E30E7">
    <w:pPr>
      <w:jc w:val="right"/>
      <w:rPr>
        <w:rFonts w:cs="Arial"/>
        <w:color w:val="808080"/>
        <w:sz w:val="16"/>
      </w:rPr>
    </w:pPr>
    <w:r w:rsidRPr="001A1114">
      <w:rPr>
        <w:rFonts w:cs="Arial"/>
        <w:color w:val="808080"/>
        <w:sz w:val="16"/>
      </w:rPr>
      <w:t xml:space="preserve">EU Grants: Application form </w:t>
    </w:r>
    <w:r w:rsidRPr="001A1114">
      <w:rPr>
        <w:rFonts w:cs="Arial"/>
        <w:color w:val="7F7F7F"/>
        <w:sz w:val="16"/>
        <w:szCs w:val="16"/>
      </w:rPr>
      <w:t>(SMP STAND)</w:t>
    </w:r>
    <w:r w:rsidRPr="001A1114">
      <w:rPr>
        <w:rFonts w:cs="Arial"/>
        <w:color w:val="7F7F7F"/>
        <w:sz w:val="16"/>
      </w:rPr>
      <w:t xml:space="preserve">: </w:t>
    </w:r>
    <w:r w:rsidRPr="001A1114">
      <w:rPr>
        <w:rFonts w:cs="Arial"/>
        <w:color w:val="808080"/>
        <w:sz w:val="16"/>
      </w:rPr>
      <w:t xml:space="preserve">V2.0 </w:t>
    </w:r>
    <w:r w:rsidRPr="00187B28">
      <w:rPr>
        <w:rFonts w:cs="Arial"/>
        <w:color w:val="808080"/>
        <w:sz w:val="16"/>
      </w:rPr>
      <w:t>–</w:t>
    </w:r>
    <w:r w:rsidRPr="001A1114">
      <w:rPr>
        <w:rFonts w:cs="Arial"/>
        <w:color w:val="808080"/>
        <w:sz w:val="16"/>
      </w:rPr>
      <w:t xml:space="preserve"> 01.06.2022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5pt;height:12.65pt;visibility:visible" o:bullet="t">
        <v:imagedata r:id="rId1" o:title=""/>
      </v:shape>
    </w:pict>
  </w:numPicBullet>
  <w:abstractNum w:abstractNumId="0" w15:restartNumberingAfterBreak="0">
    <w:nsid w:val="916B5CD5"/>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85ADC"/>
    <w:multiLevelType w:val="hybridMultilevel"/>
    <w:tmpl w:val="FFFFFFFF"/>
    <w:lvl w:ilvl="0" w:tplc="228CC066">
      <w:start w:val="1"/>
      <w:numFmt w:val="bullet"/>
      <w:lvlText w:val=""/>
      <w:lvlPicBulletId w:val="0"/>
      <w:lvlJc w:val="left"/>
      <w:pPr>
        <w:tabs>
          <w:tab w:val="num" w:pos="720"/>
        </w:tabs>
        <w:ind w:left="720" w:hanging="360"/>
      </w:pPr>
      <w:rPr>
        <w:rFonts w:ascii="Symbol" w:hAnsi="Symbol" w:hint="default"/>
      </w:rPr>
    </w:lvl>
    <w:lvl w:ilvl="1" w:tplc="B73CE6CA">
      <w:start w:val="1"/>
      <w:numFmt w:val="bullet"/>
      <w:lvlText w:val=""/>
      <w:lvlJc w:val="left"/>
      <w:pPr>
        <w:tabs>
          <w:tab w:val="num" w:pos="1440"/>
        </w:tabs>
        <w:ind w:left="1440" w:hanging="360"/>
      </w:pPr>
      <w:rPr>
        <w:rFonts w:ascii="Symbol" w:hAnsi="Symbol" w:hint="default"/>
      </w:rPr>
    </w:lvl>
    <w:lvl w:ilvl="2" w:tplc="80F808D0">
      <w:start w:val="1"/>
      <w:numFmt w:val="bullet"/>
      <w:lvlText w:val=""/>
      <w:lvlJc w:val="left"/>
      <w:pPr>
        <w:tabs>
          <w:tab w:val="num" w:pos="2160"/>
        </w:tabs>
        <w:ind w:left="2160" w:hanging="360"/>
      </w:pPr>
      <w:rPr>
        <w:rFonts w:ascii="Symbol" w:hAnsi="Symbol" w:hint="default"/>
      </w:rPr>
    </w:lvl>
    <w:lvl w:ilvl="3" w:tplc="891C65BA">
      <w:start w:val="1"/>
      <w:numFmt w:val="bullet"/>
      <w:lvlText w:val=""/>
      <w:lvlJc w:val="left"/>
      <w:pPr>
        <w:tabs>
          <w:tab w:val="num" w:pos="2880"/>
        </w:tabs>
        <w:ind w:left="2880" w:hanging="360"/>
      </w:pPr>
      <w:rPr>
        <w:rFonts w:ascii="Symbol" w:hAnsi="Symbol" w:hint="default"/>
      </w:rPr>
    </w:lvl>
    <w:lvl w:ilvl="4" w:tplc="1FA8BE98">
      <w:start w:val="1"/>
      <w:numFmt w:val="bullet"/>
      <w:lvlText w:val=""/>
      <w:lvlJc w:val="left"/>
      <w:pPr>
        <w:tabs>
          <w:tab w:val="num" w:pos="3600"/>
        </w:tabs>
        <w:ind w:left="3600" w:hanging="360"/>
      </w:pPr>
      <w:rPr>
        <w:rFonts w:ascii="Symbol" w:hAnsi="Symbol" w:hint="default"/>
      </w:rPr>
    </w:lvl>
    <w:lvl w:ilvl="5" w:tplc="6AF47DB0">
      <w:start w:val="1"/>
      <w:numFmt w:val="bullet"/>
      <w:lvlText w:val=""/>
      <w:lvlJc w:val="left"/>
      <w:pPr>
        <w:tabs>
          <w:tab w:val="num" w:pos="4320"/>
        </w:tabs>
        <w:ind w:left="4320" w:hanging="360"/>
      </w:pPr>
      <w:rPr>
        <w:rFonts w:ascii="Symbol" w:hAnsi="Symbol" w:hint="default"/>
      </w:rPr>
    </w:lvl>
    <w:lvl w:ilvl="6" w:tplc="5C8CD1D2">
      <w:start w:val="1"/>
      <w:numFmt w:val="bullet"/>
      <w:lvlText w:val=""/>
      <w:lvlJc w:val="left"/>
      <w:pPr>
        <w:tabs>
          <w:tab w:val="num" w:pos="5040"/>
        </w:tabs>
        <w:ind w:left="5040" w:hanging="360"/>
      </w:pPr>
      <w:rPr>
        <w:rFonts w:ascii="Symbol" w:hAnsi="Symbol" w:hint="default"/>
      </w:rPr>
    </w:lvl>
    <w:lvl w:ilvl="7" w:tplc="DD6CFE5A">
      <w:start w:val="1"/>
      <w:numFmt w:val="bullet"/>
      <w:lvlText w:val=""/>
      <w:lvlJc w:val="left"/>
      <w:pPr>
        <w:tabs>
          <w:tab w:val="num" w:pos="5760"/>
        </w:tabs>
        <w:ind w:left="5760" w:hanging="360"/>
      </w:pPr>
      <w:rPr>
        <w:rFonts w:ascii="Symbol" w:hAnsi="Symbol" w:hint="default"/>
      </w:rPr>
    </w:lvl>
    <w:lvl w:ilvl="8" w:tplc="5E7AC58A">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3809AE9"/>
    <w:multiLevelType w:val="hybridMultilevel"/>
    <w:tmpl w:val="FFFFFFFF"/>
    <w:lvl w:ilvl="0" w:tplc="FFFFFFFF">
      <w:start w:val="1"/>
      <w:numFmt w:val="upperRoman"/>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90B151B"/>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D01738"/>
    <w:multiLevelType w:val="hybridMultilevel"/>
    <w:tmpl w:val="FFFFFFFF"/>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061EB7"/>
    <w:multiLevelType w:val="hybridMultilevel"/>
    <w:tmpl w:val="FFFFFFFF"/>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095B2A"/>
    <w:multiLevelType w:val="hybridMultilevel"/>
    <w:tmpl w:val="FFFFFFFF"/>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19D35745"/>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B30417F"/>
    <w:multiLevelType w:val="hybridMultilevel"/>
    <w:tmpl w:val="FFFFFFFF"/>
    <w:lvl w:ilvl="0" w:tplc="A1888830">
      <w:start w:val="1"/>
      <w:numFmt w:val="bullet"/>
      <w:lvlText w:val=""/>
      <w:lvlJc w:val="left"/>
      <w:pPr>
        <w:tabs>
          <w:tab w:val="num" w:pos="720"/>
        </w:tabs>
        <w:ind w:left="720" w:hanging="360"/>
      </w:pPr>
      <w:rPr>
        <w:rFonts w:ascii="Symbol" w:hAnsi="Symbol" w:hint="default"/>
      </w:rPr>
    </w:lvl>
    <w:lvl w:ilvl="1" w:tplc="04070003">
      <w:start w:val="1"/>
      <w:numFmt w:val="bullet"/>
      <w:pStyle w:val="B2"/>
      <w:lvlText w:val="o"/>
      <w:lvlJc w:val="left"/>
      <w:pPr>
        <w:tabs>
          <w:tab w:val="num" w:pos="1440"/>
        </w:tabs>
        <w:ind w:left="1440" w:hanging="360"/>
      </w:pPr>
      <w:rPr>
        <w:rFonts w:ascii="Courier New" w:hAnsi="Courier New" w:hint="default"/>
      </w:rPr>
    </w:lvl>
    <w:lvl w:ilvl="2" w:tplc="04070005">
      <w:start w:val="27"/>
      <w:numFmt w:val="bullet"/>
      <w:lvlText w:val="-"/>
      <w:lvlJc w:val="left"/>
      <w:pPr>
        <w:ind w:left="2160" w:hanging="360"/>
      </w:pPr>
      <w:rPr>
        <w:rFonts w:ascii="Arial" w:eastAsia="Times New Roman" w:hAnsi="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C151BC"/>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025B3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459FE4"/>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6AB22B0"/>
    <w:multiLevelType w:val="hybridMultilevel"/>
    <w:tmpl w:val="F1C485C2"/>
    <w:lvl w:ilvl="0" w:tplc="317CEF7C">
      <w:start w:val="1"/>
      <w:numFmt w:val="bullet"/>
      <w:lvlText w:val=""/>
      <w:legacy w:legacy="1" w:legacySpace="0" w:legacyIndent="360"/>
      <w:lvlJc w:val="left"/>
      <w:pPr>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D04347A"/>
    <w:multiLevelType w:val="hybridMultilevel"/>
    <w:tmpl w:val="FFFFFFFF"/>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911619"/>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06E65"/>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6BF7E71"/>
    <w:multiLevelType w:val="multilevel"/>
    <w:tmpl w:val="FFFFFFFF"/>
    <w:lvl w:ilvl="0">
      <w:start w:val="1"/>
      <w:numFmt w:val="decimal"/>
      <w:lvlText w:val="%1"/>
      <w:lvlJc w:val="left"/>
      <w:pPr>
        <w:tabs>
          <w:tab w:val="num" w:pos="567"/>
        </w:tabs>
      </w:pPr>
      <w:rPr>
        <w:rFonts w:ascii="Arial" w:hAnsi="Arial" w:cs="Times New Roman" w:hint="default"/>
        <w:b/>
        <w:i w:val="0"/>
        <w:sz w:val="24"/>
        <w:szCs w:val="24"/>
      </w:rPr>
    </w:lvl>
    <w:lvl w:ilvl="1">
      <w:start w:val="1"/>
      <w:numFmt w:val="decimal"/>
      <w:lvlText w:val="%1.%2"/>
      <w:lvlJc w:val="left"/>
      <w:pPr>
        <w:tabs>
          <w:tab w:val="num" w:pos="851"/>
        </w:tabs>
        <w:ind w:left="284"/>
      </w:pPr>
      <w:rPr>
        <w:rFonts w:cs="Times New Roman" w:hint="default"/>
      </w:rPr>
    </w:lvl>
    <w:lvl w:ilvl="2">
      <w:start w:val="1"/>
      <w:numFmt w:val="decimal"/>
      <w:lvlText w:val="%1.%2.%3"/>
      <w:lvlJc w:val="left"/>
      <w:pPr>
        <w:tabs>
          <w:tab w:val="num" w:pos="709"/>
        </w:tabs>
        <w:ind w:left="142"/>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39360B9B"/>
    <w:multiLevelType w:val="hybridMultilevel"/>
    <w:tmpl w:val="FFFFFFFF"/>
    <w:lvl w:ilvl="0" w:tplc="04100001">
      <w:start w:val="1"/>
      <w:numFmt w:val="bullet"/>
      <w:lvlText w:val=""/>
      <w:lvlJc w:val="left"/>
      <w:pPr>
        <w:ind w:left="360" w:hanging="360"/>
      </w:pPr>
      <w:rPr>
        <w:rFonts w:ascii="Symbol" w:hAnsi="Symbol" w:hint="default"/>
      </w:rPr>
    </w:lvl>
    <w:lvl w:ilvl="1" w:tplc="28D86D6E">
      <w:numFmt w:val="bullet"/>
      <w:lvlText w:val="•"/>
      <w:lvlJc w:val="left"/>
      <w:pPr>
        <w:ind w:left="1215" w:hanging="720"/>
      </w:pPr>
      <w:rPr>
        <w:rFonts w:ascii="Arial" w:eastAsia="Times New Roman" w:hAnsi="Arial" w:hint="default"/>
      </w:rPr>
    </w:lvl>
    <w:lvl w:ilvl="2" w:tplc="04100005" w:tentative="1">
      <w:start w:val="1"/>
      <w:numFmt w:val="bullet"/>
      <w:lvlText w:val=""/>
      <w:lvlJc w:val="left"/>
      <w:pPr>
        <w:ind w:left="1575" w:hanging="360"/>
      </w:pPr>
      <w:rPr>
        <w:rFonts w:ascii="Wingdings" w:hAnsi="Wingdings" w:hint="default"/>
      </w:rPr>
    </w:lvl>
    <w:lvl w:ilvl="3" w:tplc="04100001" w:tentative="1">
      <w:start w:val="1"/>
      <w:numFmt w:val="bullet"/>
      <w:lvlText w:val=""/>
      <w:lvlJc w:val="left"/>
      <w:pPr>
        <w:ind w:left="2295" w:hanging="360"/>
      </w:pPr>
      <w:rPr>
        <w:rFonts w:ascii="Symbol" w:hAnsi="Symbol" w:hint="default"/>
      </w:rPr>
    </w:lvl>
    <w:lvl w:ilvl="4" w:tplc="04100003" w:tentative="1">
      <w:start w:val="1"/>
      <w:numFmt w:val="bullet"/>
      <w:lvlText w:val="o"/>
      <w:lvlJc w:val="left"/>
      <w:pPr>
        <w:ind w:left="3015" w:hanging="360"/>
      </w:pPr>
      <w:rPr>
        <w:rFonts w:ascii="Courier New" w:hAnsi="Courier New" w:hint="default"/>
      </w:rPr>
    </w:lvl>
    <w:lvl w:ilvl="5" w:tplc="04100005" w:tentative="1">
      <w:start w:val="1"/>
      <w:numFmt w:val="bullet"/>
      <w:lvlText w:val=""/>
      <w:lvlJc w:val="left"/>
      <w:pPr>
        <w:ind w:left="3735" w:hanging="360"/>
      </w:pPr>
      <w:rPr>
        <w:rFonts w:ascii="Wingdings" w:hAnsi="Wingdings" w:hint="default"/>
      </w:rPr>
    </w:lvl>
    <w:lvl w:ilvl="6" w:tplc="04100001" w:tentative="1">
      <w:start w:val="1"/>
      <w:numFmt w:val="bullet"/>
      <w:lvlText w:val=""/>
      <w:lvlJc w:val="left"/>
      <w:pPr>
        <w:ind w:left="4455" w:hanging="360"/>
      </w:pPr>
      <w:rPr>
        <w:rFonts w:ascii="Symbol" w:hAnsi="Symbol" w:hint="default"/>
      </w:rPr>
    </w:lvl>
    <w:lvl w:ilvl="7" w:tplc="04100003" w:tentative="1">
      <w:start w:val="1"/>
      <w:numFmt w:val="bullet"/>
      <w:lvlText w:val="o"/>
      <w:lvlJc w:val="left"/>
      <w:pPr>
        <w:ind w:left="5175" w:hanging="360"/>
      </w:pPr>
      <w:rPr>
        <w:rFonts w:ascii="Courier New" w:hAnsi="Courier New" w:hint="default"/>
      </w:rPr>
    </w:lvl>
    <w:lvl w:ilvl="8" w:tplc="04100005" w:tentative="1">
      <w:start w:val="1"/>
      <w:numFmt w:val="bullet"/>
      <w:lvlText w:val=""/>
      <w:lvlJc w:val="left"/>
      <w:pPr>
        <w:ind w:left="5895" w:hanging="360"/>
      </w:pPr>
      <w:rPr>
        <w:rFonts w:ascii="Wingdings" w:hAnsi="Wingdings" w:hint="default"/>
      </w:rPr>
    </w:lvl>
  </w:abstractNum>
  <w:abstractNum w:abstractNumId="20" w15:restartNumberingAfterBreak="0">
    <w:nsid w:val="39900D0C"/>
    <w:multiLevelType w:val="hybridMultilevel"/>
    <w:tmpl w:val="FFFFFFFF"/>
    <w:lvl w:ilvl="0" w:tplc="0809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3C5244C6"/>
    <w:multiLevelType w:val="hybridMultilevel"/>
    <w:tmpl w:val="FFFFFFFF"/>
    <w:lvl w:ilvl="0" w:tplc="1924F552">
      <w:start w:val="1"/>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3B1D7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9026F"/>
    <w:multiLevelType w:val="hybridMultilevel"/>
    <w:tmpl w:val="FFFFFFFF"/>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58ABD37"/>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479C671D"/>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48017F38"/>
    <w:multiLevelType w:val="hybridMultilevel"/>
    <w:tmpl w:val="FFFFFFFF"/>
    <w:lvl w:ilvl="0" w:tplc="9B5E1572">
      <w:start w:val="1"/>
      <w:numFmt w:val="bullet"/>
      <w:pStyle w:val="BoldLef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A0310"/>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F97290B"/>
    <w:multiLevelType w:val="hybridMultilevel"/>
    <w:tmpl w:val="FFFFFFFF"/>
    <w:lvl w:ilvl="0" w:tplc="8AECFE3A">
      <w:start w:val="1"/>
      <w:numFmt w:val="bullet"/>
      <w:lvlText w:val=""/>
      <w:lvlJc w:val="left"/>
      <w:pPr>
        <w:ind w:left="1020" w:hanging="360"/>
      </w:pPr>
      <w:rPr>
        <w:rFonts w:ascii="Symbol" w:hAnsi="Symbol"/>
      </w:rPr>
    </w:lvl>
    <w:lvl w:ilvl="1" w:tplc="C1FC555E">
      <w:start w:val="1"/>
      <w:numFmt w:val="bullet"/>
      <w:lvlText w:val=""/>
      <w:lvlJc w:val="left"/>
      <w:pPr>
        <w:ind w:left="1020" w:hanging="360"/>
      </w:pPr>
      <w:rPr>
        <w:rFonts w:ascii="Symbol" w:hAnsi="Symbol"/>
      </w:rPr>
    </w:lvl>
    <w:lvl w:ilvl="2" w:tplc="88CCA448">
      <w:start w:val="1"/>
      <w:numFmt w:val="bullet"/>
      <w:lvlText w:val=""/>
      <w:lvlJc w:val="left"/>
      <w:pPr>
        <w:ind w:left="1020" w:hanging="360"/>
      </w:pPr>
      <w:rPr>
        <w:rFonts w:ascii="Symbol" w:hAnsi="Symbol"/>
      </w:rPr>
    </w:lvl>
    <w:lvl w:ilvl="3" w:tplc="C72A3454">
      <w:start w:val="1"/>
      <w:numFmt w:val="bullet"/>
      <w:lvlText w:val=""/>
      <w:lvlJc w:val="left"/>
      <w:pPr>
        <w:ind w:left="1020" w:hanging="360"/>
      </w:pPr>
      <w:rPr>
        <w:rFonts w:ascii="Symbol" w:hAnsi="Symbol"/>
      </w:rPr>
    </w:lvl>
    <w:lvl w:ilvl="4" w:tplc="C8AAB9C2">
      <w:start w:val="1"/>
      <w:numFmt w:val="bullet"/>
      <w:lvlText w:val=""/>
      <w:lvlJc w:val="left"/>
      <w:pPr>
        <w:ind w:left="1020" w:hanging="360"/>
      </w:pPr>
      <w:rPr>
        <w:rFonts w:ascii="Symbol" w:hAnsi="Symbol"/>
      </w:rPr>
    </w:lvl>
    <w:lvl w:ilvl="5" w:tplc="D77A177A">
      <w:start w:val="1"/>
      <w:numFmt w:val="bullet"/>
      <w:lvlText w:val=""/>
      <w:lvlJc w:val="left"/>
      <w:pPr>
        <w:ind w:left="1020" w:hanging="360"/>
      </w:pPr>
      <w:rPr>
        <w:rFonts w:ascii="Symbol" w:hAnsi="Symbol"/>
      </w:rPr>
    </w:lvl>
    <w:lvl w:ilvl="6" w:tplc="1C7ACAA8">
      <w:start w:val="1"/>
      <w:numFmt w:val="bullet"/>
      <w:lvlText w:val=""/>
      <w:lvlJc w:val="left"/>
      <w:pPr>
        <w:ind w:left="1020" w:hanging="360"/>
      </w:pPr>
      <w:rPr>
        <w:rFonts w:ascii="Symbol" w:hAnsi="Symbol"/>
      </w:rPr>
    </w:lvl>
    <w:lvl w:ilvl="7" w:tplc="320ECC1A">
      <w:start w:val="1"/>
      <w:numFmt w:val="bullet"/>
      <w:lvlText w:val=""/>
      <w:lvlJc w:val="left"/>
      <w:pPr>
        <w:ind w:left="1020" w:hanging="360"/>
      </w:pPr>
      <w:rPr>
        <w:rFonts w:ascii="Symbol" w:hAnsi="Symbol"/>
      </w:rPr>
    </w:lvl>
    <w:lvl w:ilvl="8" w:tplc="A48C2880">
      <w:start w:val="1"/>
      <w:numFmt w:val="bullet"/>
      <w:lvlText w:val=""/>
      <w:lvlJc w:val="left"/>
      <w:pPr>
        <w:ind w:left="1020" w:hanging="360"/>
      </w:pPr>
      <w:rPr>
        <w:rFonts w:ascii="Symbol" w:hAnsi="Symbol"/>
      </w:rPr>
    </w:lvl>
  </w:abstractNum>
  <w:abstractNum w:abstractNumId="29" w15:restartNumberingAfterBreak="0">
    <w:nsid w:val="53F931D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D0BEC"/>
    <w:multiLevelType w:val="singleLevel"/>
    <w:tmpl w:val="FFFFFFFF"/>
    <w:lvl w:ilvl="0">
      <w:start w:val="1"/>
      <w:numFmt w:val="bullet"/>
      <w:pStyle w:val="ListBullet"/>
      <w:lvlText w:val=""/>
      <w:lvlJc w:val="left"/>
      <w:pPr>
        <w:tabs>
          <w:tab w:val="num" w:pos="283"/>
        </w:tabs>
        <w:ind w:left="283" w:hanging="283"/>
      </w:pPr>
      <w:rPr>
        <w:rFonts w:ascii="Symbol" w:hAnsi="Symbol"/>
      </w:rPr>
    </w:lvl>
  </w:abstractNum>
  <w:abstractNum w:abstractNumId="31" w15:restartNumberingAfterBreak="0">
    <w:nsid w:val="570F20D3"/>
    <w:multiLevelType w:val="hybridMultilevel"/>
    <w:tmpl w:val="FFFFFFFF"/>
    <w:lvl w:ilvl="0" w:tplc="08090001">
      <w:start w:val="1"/>
      <w:numFmt w:val="bullet"/>
      <w:pStyle w:val="B1"/>
      <w:lvlText w:val=""/>
      <w:lvlJc w:val="left"/>
      <w:pPr>
        <w:tabs>
          <w:tab w:val="num" w:pos="1003"/>
        </w:tabs>
        <w:ind w:left="1003" w:hanging="360"/>
      </w:pPr>
      <w:rPr>
        <w:rFonts w:ascii="Symbol" w:hAnsi="Symbol" w:hint="default"/>
      </w:rPr>
    </w:lvl>
    <w:lvl w:ilvl="1" w:tplc="08090003">
      <w:start w:val="1"/>
      <w:numFmt w:val="bullet"/>
      <w:pStyle w:val="Heading2"/>
      <w:lvlText w:val=""/>
      <w:lvlJc w:val="left"/>
      <w:pPr>
        <w:tabs>
          <w:tab w:val="num" w:pos="1723"/>
        </w:tabs>
        <w:ind w:left="1723" w:hanging="360"/>
      </w:pPr>
      <w:rPr>
        <w:rFonts w:ascii="Symbol" w:hAnsi="Symbol" w:hint="default"/>
      </w:rPr>
    </w:lvl>
    <w:lvl w:ilvl="2" w:tplc="08090005" w:tentative="1">
      <w:start w:val="1"/>
      <w:numFmt w:val="bullet"/>
      <w:pStyle w:val="Heading3"/>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32" w15:restartNumberingAfterBreak="0">
    <w:nsid w:val="57BC0513"/>
    <w:multiLevelType w:val="hybridMultilevel"/>
    <w:tmpl w:val="465E189C"/>
    <w:lvl w:ilvl="0" w:tplc="F7DA06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1E562C"/>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EC5F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8D478D"/>
    <w:multiLevelType w:val="hybridMultilevel"/>
    <w:tmpl w:val="FFFFFFFF"/>
    <w:lvl w:ilvl="0" w:tplc="CA2A3674">
      <w:start w:val="1"/>
      <w:numFmt w:val="bullet"/>
      <w:lvlText w:val="·"/>
      <w:lvlJc w:val="left"/>
      <w:pPr>
        <w:ind w:left="360" w:hanging="360"/>
      </w:pPr>
      <w:rPr>
        <w:rFonts w:ascii="Symbol" w:hAnsi="Symbol" w:hint="default"/>
      </w:rPr>
    </w:lvl>
    <w:lvl w:ilvl="1" w:tplc="4BAC541A">
      <w:start w:val="1"/>
      <w:numFmt w:val="bullet"/>
      <w:lvlText w:val="o"/>
      <w:lvlJc w:val="left"/>
      <w:pPr>
        <w:ind w:left="1080" w:hanging="360"/>
      </w:pPr>
      <w:rPr>
        <w:rFonts w:ascii="Courier New" w:hAnsi="Courier New" w:hint="default"/>
      </w:rPr>
    </w:lvl>
    <w:lvl w:ilvl="2" w:tplc="D1E248B6">
      <w:start w:val="1"/>
      <w:numFmt w:val="bullet"/>
      <w:lvlText w:val=""/>
      <w:lvlJc w:val="left"/>
      <w:pPr>
        <w:ind w:left="1800" w:hanging="360"/>
      </w:pPr>
      <w:rPr>
        <w:rFonts w:ascii="Wingdings" w:hAnsi="Wingdings" w:hint="default"/>
      </w:rPr>
    </w:lvl>
    <w:lvl w:ilvl="3" w:tplc="FDB013DE">
      <w:start w:val="1"/>
      <w:numFmt w:val="bullet"/>
      <w:lvlText w:val=""/>
      <w:lvlJc w:val="left"/>
      <w:pPr>
        <w:ind w:left="2520" w:hanging="360"/>
      </w:pPr>
      <w:rPr>
        <w:rFonts w:ascii="Symbol" w:hAnsi="Symbol" w:hint="default"/>
      </w:rPr>
    </w:lvl>
    <w:lvl w:ilvl="4" w:tplc="94E0F526">
      <w:start w:val="1"/>
      <w:numFmt w:val="bullet"/>
      <w:lvlText w:val="o"/>
      <w:lvlJc w:val="left"/>
      <w:pPr>
        <w:ind w:left="3240" w:hanging="360"/>
      </w:pPr>
      <w:rPr>
        <w:rFonts w:ascii="Courier New" w:hAnsi="Courier New" w:hint="default"/>
      </w:rPr>
    </w:lvl>
    <w:lvl w:ilvl="5" w:tplc="4E5813C6">
      <w:start w:val="1"/>
      <w:numFmt w:val="bullet"/>
      <w:lvlText w:val=""/>
      <w:lvlJc w:val="left"/>
      <w:pPr>
        <w:ind w:left="3960" w:hanging="360"/>
      </w:pPr>
      <w:rPr>
        <w:rFonts w:ascii="Wingdings" w:hAnsi="Wingdings" w:hint="default"/>
      </w:rPr>
    </w:lvl>
    <w:lvl w:ilvl="6" w:tplc="1AE2D2C4">
      <w:start w:val="1"/>
      <w:numFmt w:val="bullet"/>
      <w:lvlText w:val=""/>
      <w:lvlJc w:val="left"/>
      <w:pPr>
        <w:ind w:left="4680" w:hanging="360"/>
      </w:pPr>
      <w:rPr>
        <w:rFonts w:ascii="Symbol" w:hAnsi="Symbol" w:hint="default"/>
      </w:rPr>
    </w:lvl>
    <w:lvl w:ilvl="7" w:tplc="5356A01E">
      <w:start w:val="1"/>
      <w:numFmt w:val="bullet"/>
      <w:lvlText w:val="o"/>
      <w:lvlJc w:val="left"/>
      <w:pPr>
        <w:ind w:left="5400" w:hanging="360"/>
      </w:pPr>
      <w:rPr>
        <w:rFonts w:ascii="Courier New" w:hAnsi="Courier New" w:hint="default"/>
      </w:rPr>
    </w:lvl>
    <w:lvl w:ilvl="8" w:tplc="4FD0447E">
      <w:start w:val="1"/>
      <w:numFmt w:val="bullet"/>
      <w:lvlText w:val=""/>
      <w:lvlJc w:val="left"/>
      <w:pPr>
        <w:ind w:left="6120" w:hanging="360"/>
      </w:pPr>
      <w:rPr>
        <w:rFonts w:ascii="Wingdings" w:hAnsi="Wingdings" w:hint="default"/>
      </w:rPr>
    </w:lvl>
  </w:abstractNum>
  <w:abstractNum w:abstractNumId="37" w15:restartNumberingAfterBreak="0">
    <w:nsid w:val="6A7F5D1B"/>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32D8E612">
      <w:numFmt w:val="bullet"/>
      <w:lvlText w:val="•"/>
      <w:lvlJc w:val="left"/>
      <w:pPr>
        <w:ind w:left="2160" w:hanging="360"/>
      </w:pPr>
      <w:rPr>
        <w:rFonts w:ascii="Arial" w:eastAsia="Batang" w:hAnsi="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1A31F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602C66"/>
    <w:multiLevelType w:val="hybridMultilevel"/>
    <w:tmpl w:val="FFFFFFFF"/>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C3B4935"/>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370691651">
    <w:abstractNumId w:val="1"/>
  </w:num>
  <w:num w:numId="2" w16cid:durableId="25720774">
    <w:abstractNumId w:val="1"/>
  </w:num>
  <w:num w:numId="3" w16cid:durableId="669412328">
    <w:abstractNumId w:val="31"/>
  </w:num>
  <w:num w:numId="4" w16cid:durableId="786851">
    <w:abstractNumId w:val="18"/>
  </w:num>
  <w:num w:numId="5" w16cid:durableId="123354979">
    <w:abstractNumId w:val="9"/>
  </w:num>
  <w:num w:numId="6" w16cid:durableId="2032104302">
    <w:abstractNumId w:val="26"/>
  </w:num>
  <w:num w:numId="7" w16cid:durableId="552694634">
    <w:abstractNumId w:val="37"/>
  </w:num>
  <w:num w:numId="8" w16cid:durableId="1924341072">
    <w:abstractNumId w:val="17"/>
  </w:num>
  <w:num w:numId="9" w16cid:durableId="1306394958">
    <w:abstractNumId w:val="22"/>
  </w:num>
  <w:num w:numId="10" w16cid:durableId="1036392556">
    <w:abstractNumId w:val="34"/>
  </w:num>
  <w:num w:numId="11" w16cid:durableId="179247645">
    <w:abstractNumId w:val="14"/>
  </w:num>
  <w:num w:numId="12" w16cid:durableId="201208490">
    <w:abstractNumId w:val="5"/>
  </w:num>
  <w:num w:numId="13" w16cid:durableId="1617903098">
    <w:abstractNumId w:val="21"/>
  </w:num>
  <w:num w:numId="14" w16cid:durableId="1729912130">
    <w:abstractNumId w:val="33"/>
  </w:num>
  <w:num w:numId="15" w16cid:durableId="1964268425">
    <w:abstractNumId w:val="7"/>
  </w:num>
  <w:num w:numId="16" w16cid:durableId="1926302165">
    <w:abstractNumId w:val="30"/>
  </w:num>
  <w:num w:numId="17" w16cid:durableId="1901745812">
    <w:abstractNumId w:val="4"/>
  </w:num>
  <w:num w:numId="18" w16cid:durableId="1020593089">
    <w:abstractNumId w:val="27"/>
  </w:num>
  <w:num w:numId="19" w16cid:durableId="1040475922">
    <w:abstractNumId w:val="2"/>
  </w:num>
  <w:num w:numId="20" w16cid:durableId="1652060860">
    <w:abstractNumId w:val="6"/>
  </w:num>
  <w:num w:numId="21" w16cid:durableId="1628195298">
    <w:abstractNumId w:val="8"/>
  </w:num>
  <w:num w:numId="22" w16cid:durableId="965427219">
    <w:abstractNumId w:val="40"/>
  </w:num>
  <w:num w:numId="23" w16cid:durableId="1654485689">
    <w:abstractNumId w:val="24"/>
  </w:num>
  <w:num w:numId="24" w16cid:durableId="33240234">
    <w:abstractNumId w:val="0"/>
  </w:num>
  <w:num w:numId="25" w16cid:durableId="518355499">
    <w:abstractNumId w:val="25"/>
  </w:num>
  <w:num w:numId="26" w16cid:durableId="455754605">
    <w:abstractNumId w:val="3"/>
  </w:num>
  <w:num w:numId="27" w16cid:durableId="1983578419">
    <w:abstractNumId w:val="12"/>
  </w:num>
  <w:num w:numId="28" w16cid:durableId="512885778">
    <w:abstractNumId w:val="20"/>
  </w:num>
  <w:num w:numId="29" w16cid:durableId="1471291462">
    <w:abstractNumId w:val="39"/>
  </w:num>
  <w:num w:numId="30" w16cid:durableId="1750812359">
    <w:abstractNumId w:val="10"/>
  </w:num>
  <w:num w:numId="31" w16cid:durableId="369457729">
    <w:abstractNumId w:val="23"/>
  </w:num>
  <w:num w:numId="32" w16cid:durableId="1558853016">
    <w:abstractNumId w:val="18"/>
  </w:num>
  <w:num w:numId="33" w16cid:durableId="1367680900">
    <w:abstractNumId w:val="38"/>
  </w:num>
  <w:num w:numId="34" w16cid:durableId="1034230431">
    <w:abstractNumId w:val="29"/>
  </w:num>
  <w:num w:numId="35" w16cid:durableId="1920825834">
    <w:abstractNumId w:val="11"/>
  </w:num>
  <w:num w:numId="36" w16cid:durableId="1213692165">
    <w:abstractNumId w:val="15"/>
  </w:num>
  <w:num w:numId="37" w16cid:durableId="323974039">
    <w:abstractNumId w:val="18"/>
  </w:num>
  <w:num w:numId="38" w16cid:durableId="673724795">
    <w:abstractNumId w:val="19"/>
  </w:num>
  <w:num w:numId="39" w16cid:durableId="1742217935">
    <w:abstractNumId w:val="36"/>
  </w:num>
  <w:num w:numId="40" w16cid:durableId="264382258">
    <w:abstractNumId w:val="28"/>
  </w:num>
  <w:num w:numId="41" w16cid:durableId="438061327">
    <w:abstractNumId w:val="13"/>
  </w:num>
  <w:num w:numId="42" w16cid:durableId="811674578">
    <w:abstractNumId w:val="16"/>
  </w:num>
  <w:num w:numId="43" w16cid:durableId="880701658">
    <w:abstractNumId w:val="35"/>
  </w:num>
  <w:num w:numId="44" w16cid:durableId="47076485">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2MzAzNTG2NDc3N7FU0lEKTi0uzszPAykwqwUAntwooiwAAAA="/>
    <w:docVar w:name="LW_DocType" w:val="NORMAL"/>
  </w:docVars>
  <w:rsids>
    <w:rsidRoot w:val="00C34AC7"/>
    <w:rsid w:val="000000FF"/>
    <w:rsid w:val="00000455"/>
    <w:rsid w:val="00000B33"/>
    <w:rsid w:val="00000FBC"/>
    <w:rsid w:val="00002254"/>
    <w:rsid w:val="00002ED4"/>
    <w:rsid w:val="000033BA"/>
    <w:rsid w:val="00003867"/>
    <w:rsid w:val="00004F3E"/>
    <w:rsid w:val="0000534E"/>
    <w:rsid w:val="00005EAA"/>
    <w:rsid w:val="00006696"/>
    <w:rsid w:val="0000672E"/>
    <w:rsid w:val="000068EE"/>
    <w:rsid w:val="00007057"/>
    <w:rsid w:val="00007322"/>
    <w:rsid w:val="00007946"/>
    <w:rsid w:val="00011755"/>
    <w:rsid w:val="0001275F"/>
    <w:rsid w:val="00013138"/>
    <w:rsid w:val="000131C6"/>
    <w:rsid w:val="00013441"/>
    <w:rsid w:val="00013AA9"/>
    <w:rsid w:val="00014947"/>
    <w:rsid w:val="00014ABF"/>
    <w:rsid w:val="00016437"/>
    <w:rsid w:val="000170D4"/>
    <w:rsid w:val="00020234"/>
    <w:rsid w:val="00021AF9"/>
    <w:rsid w:val="000220EB"/>
    <w:rsid w:val="00022EA3"/>
    <w:rsid w:val="000240D7"/>
    <w:rsid w:val="00024E99"/>
    <w:rsid w:val="000255E1"/>
    <w:rsid w:val="0002577E"/>
    <w:rsid w:val="00025E81"/>
    <w:rsid w:val="000266C9"/>
    <w:rsid w:val="000267C8"/>
    <w:rsid w:val="000267DD"/>
    <w:rsid w:val="00026AD9"/>
    <w:rsid w:val="00026F36"/>
    <w:rsid w:val="00030034"/>
    <w:rsid w:val="00030780"/>
    <w:rsid w:val="00035D02"/>
    <w:rsid w:val="0003689E"/>
    <w:rsid w:val="000368D0"/>
    <w:rsid w:val="00041E31"/>
    <w:rsid w:val="00042C93"/>
    <w:rsid w:val="000430BE"/>
    <w:rsid w:val="000446BC"/>
    <w:rsid w:val="00044735"/>
    <w:rsid w:val="00045357"/>
    <w:rsid w:val="000456B9"/>
    <w:rsid w:val="00046428"/>
    <w:rsid w:val="00046D28"/>
    <w:rsid w:val="00047974"/>
    <w:rsid w:val="00050AEF"/>
    <w:rsid w:val="00051986"/>
    <w:rsid w:val="00052435"/>
    <w:rsid w:val="00052695"/>
    <w:rsid w:val="000528D0"/>
    <w:rsid w:val="000538F1"/>
    <w:rsid w:val="000557B8"/>
    <w:rsid w:val="000562F1"/>
    <w:rsid w:val="000564CD"/>
    <w:rsid w:val="00057166"/>
    <w:rsid w:val="00057A05"/>
    <w:rsid w:val="00060753"/>
    <w:rsid w:val="000618D8"/>
    <w:rsid w:val="00061A37"/>
    <w:rsid w:val="00061C40"/>
    <w:rsid w:val="000646CB"/>
    <w:rsid w:val="0006520E"/>
    <w:rsid w:val="000659A3"/>
    <w:rsid w:val="00066E13"/>
    <w:rsid w:val="00067176"/>
    <w:rsid w:val="0006724C"/>
    <w:rsid w:val="0007020F"/>
    <w:rsid w:val="0007112A"/>
    <w:rsid w:val="00072E38"/>
    <w:rsid w:val="000744F7"/>
    <w:rsid w:val="00074685"/>
    <w:rsid w:val="00075207"/>
    <w:rsid w:val="00075695"/>
    <w:rsid w:val="00076A91"/>
    <w:rsid w:val="00077693"/>
    <w:rsid w:val="00077B5C"/>
    <w:rsid w:val="0008031F"/>
    <w:rsid w:val="0008228D"/>
    <w:rsid w:val="00082692"/>
    <w:rsid w:val="00082770"/>
    <w:rsid w:val="000836F4"/>
    <w:rsid w:val="00084B2C"/>
    <w:rsid w:val="000861FF"/>
    <w:rsid w:val="00087466"/>
    <w:rsid w:val="000876DA"/>
    <w:rsid w:val="00087C96"/>
    <w:rsid w:val="000904DC"/>
    <w:rsid w:val="00090FEF"/>
    <w:rsid w:val="00092404"/>
    <w:rsid w:val="00092D56"/>
    <w:rsid w:val="00093BEB"/>
    <w:rsid w:val="00093E34"/>
    <w:rsid w:val="00094184"/>
    <w:rsid w:val="000948DB"/>
    <w:rsid w:val="000959D7"/>
    <w:rsid w:val="00095BC1"/>
    <w:rsid w:val="000A034A"/>
    <w:rsid w:val="000A24F2"/>
    <w:rsid w:val="000A293C"/>
    <w:rsid w:val="000A4315"/>
    <w:rsid w:val="000A48C1"/>
    <w:rsid w:val="000A4A86"/>
    <w:rsid w:val="000A5830"/>
    <w:rsid w:val="000A5AC1"/>
    <w:rsid w:val="000A6345"/>
    <w:rsid w:val="000A65FC"/>
    <w:rsid w:val="000A6790"/>
    <w:rsid w:val="000A6AEE"/>
    <w:rsid w:val="000B4AB4"/>
    <w:rsid w:val="000B4DB8"/>
    <w:rsid w:val="000B69BA"/>
    <w:rsid w:val="000B78B7"/>
    <w:rsid w:val="000C0C03"/>
    <w:rsid w:val="000C27C0"/>
    <w:rsid w:val="000C37AF"/>
    <w:rsid w:val="000C49E7"/>
    <w:rsid w:val="000C733D"/>
    <w:rsid w:val="000D0982"/>
    <w:rsid w:val="000D32AB"/>
    <w:rsid w:val="000D3D47"/>
    <w:rsid w:val="000D471E"/>
    <w:rsid w:val="000D4AA0"/>
    <w:rsid w:val="000D4CB1"/>
    <w:rsid w:val="000D549F"/>
    <w:rsid w:val="000D6C84"/>
    <w:rsid w:val="000D7C39"/>
    <w:rsid w:val="000E0ACA"/>
    <w:rsid w:val="000E0CCE"/>
    <w:rsid w:val="000E16D4"/>
    <w:rsid w:val="000E21C1"/>
    <w:rsid w:val="000E241E"/>
    <w:rsid w:val="000E33A2"/>
    <w:rsid w:val="000E4102"/>
    <w:rsid w:val="000E4EC2"/>
    <w:rsid w:val="000E4FA1"/>
    <w:rsid w:val="000E52A1"/>
    <w:rsid w:val="000E6584"/>
    <w:rsid w:val="000E6590"/>
    <w:rsid w:val="000E7DC0"/>
    <w:rsid w:val="000F0D1A"/>
    <w:rsid w:val="000F26AA"/>
    <w:rsid w:val="000F2D86"/>
    <w:rsid w:val="000F33A6"/>
    <w:rsid w:val="000F44CB"/>
    <w:rsid w:val="000F5323"/>
    <w:rsid w:val="000F59E4"/>
    <w:rsid w:val="000F63E5"/>
    <w:rsid w:val="000F64DD"/>
    <w:rsid w:val="000F6987"/>
    <w:rsid w:val="000F69C9"/>
    <w:rsid w:val="000F6AA1"/>
    <w:rsid w:val="000F6EBA"/>
    <w:rsid w:val="000F6FC5"/>
    <w:rsid w:val="000F7825"/>
    <w:rsid w:val="000F7A0F"/>
    <w:rsid w:val="000F7DC7"/>
    <w:rsid w:val="00100210"/>
    <w:rsid w:val="001007DC"/>
    <w:rsid w:val="00100E42"/>
    <w:rsid w:val="0010181D"/>
    <w:rsid w:val="00102381"/>
    <w:rsid w:val="001043FB"/>
    <w:rsid w:val="00105BA2"/>
    <w:rsid w:val="00105F1E"/>
    <w:rsid w:val="00106ABA"/>
    <w:rsid w:val="001074BB"/>
    <w:rsid w:val="00110BC6"/>
    <w:rsid w:val="001116E7"/>
    <w:rsid w:val="00112599"/>
    <w:rsid w:val="0011280D"/>
    <w:rsid w:val="00112E30"/>
    <w:rsid w:val="00113C9E"/>
    <w:rsid w:val="00115DB7"/>
    <w:rsid w:val="00116A7E"/>
    <w:rsid w:val="00116C08"/>
    <w:rsid w:val="00116E5E"/>
    <w:rsid w:val="00116E89"/>
    <w:rsid w:val="00120386"/>
    <w:rsid w:val="001235B5"/>
    <w:rsid w:val="0012370F"/>
    <w:rsid w:val="001246F7"/>
    <w:rsid w:val="00124A30"/>
    <w:rsid w:val="001256E9"/>
    <w:rsid w:val="00126635"/>
    <w:rsid w:val="00126E1D"/>
    <w:rsid w:val="00127B97"/>
    <w:rsid w:val="001308CB"/>
    <w:rsid w:val="0013145B"/>
    <w:rsid w:val="00132B39"/>
    <w:rsid w:val="001334F9"/>
    <w:rsid w:val="00133957"/>
    <w:rsid w:val="00133EA1"/>
    <w:rsid w:val="00133FE0"/>
    <w:rsid w:val="0013410C"/>
    <w:rsid w:val="0013568F"/>
    <w:rsid w:val="00136D8D"/>
    <w:rsid w:val="00140206"/>
    <w:rsid w:val="00140251"/>
    <w:rsid w:val="001414DB"/>
    <w:rsid w:val="0014155F"/>
    <w:rsid w:val="00142A38"/>
    <w:rsid w:val="00142F95"/>
    <w:rsid w:val="0014365A"/>
    <w:rsid w:val="001437C1"/>
    <w:rsid w:val="00143BB2"/>
    <w:rsid w:val="00144CAA"/>
    <w:rsid w:val="00144CCD"/>
    <w:rsid w:val="00144E3C"/>
    <w:rsid w:val="0014754A"/>
    <w:rsid w:val="00152143"/>
    <w:rsid w:val="00152D19"/>
    <w:rsid w:val="00153AE5"/>
    <w:rsid w:val="00156EE9"/>
    <w:rsid w:val="001607BE"/>
    <w:rsid w:val="00160D79"/>
    <w:rsid w:val="00161B27"/>
    <w:rsid w:val="00162750"/>
    <w:rsid w:val="00162B8F"/>
    <w:rsid w:val="00162C08"/>
    <w:rsid w:val="0016327E"/>
    <w:rsid w:val="00165672"/>
    <w:rsid w:val="0016688E"/>
    <w:rsid w:val="00167209"/>
    <w:rsid w:val="00167642"/>
    <w:rsid w:val="00171ADE"/>
    <w:rsid w:val="00171E99"/>
    <w:rsid w:val="00173B94"/>
    <w:rsid w:val="00174F88"/>
    <w:rsid w:val="00175225"/>
    <w:rsid w:val="001756EA"/>
    <w:rsid w:val="00175838"/>
    <w:rsid w:val="00175A42"/>
    <w:rsid w:val="00175BE9"/>
    <w:rsid w:val="001808C7"/>
    <w:rsid w:val="00180B33"/>
    <w:rsid w:val="0018194E"/>
    <w:rsid w:val="00182563"/>
    <w:rsid w:val="00183AE4"/>
    <w:rsid w:val="00186079"/>
    <w:rsid w:val="00186E52"/>
    <w:rsid w:val="00187B28"/>
    <w:rsid w:val="00187F09"/>
    <w:rsid w:val="00190BEE"/>
    <w:rsid w:val="001911CC"/>
    <w:rsid w:val="001935C2"/>
    <w:rsid w:val="00193732"/>
    <w:rsid w:val="00193777"/>
    <w:rsid w:val="0019383F"/>
    <w:rsid w:val="001949F9"/>
    <w:rsid w:val="001952D4"/>
    <w:rsid w:val="00195450"/>
    <w:rsid w:val="001966B2"/>
    <w:rsid w:val="001968EE"/>
    <w:rsid w:val="00196900"/>
    <w:rsid w:val="00196A91"/>
    <w:rsid w:val="00196D69"/>
    <w:rsid w:val="00197304"/>
    <w:rsid w:val="00197545"/>
    <w:rsid w:val="001A1114"/>
    <w:rsid w:val="001A13E7"/>
    <w:rsid w:val="001A1C52"/>
    <w:rsid w:val="001A24EC"/>
    <w:rsid w:val="001A3709"/>
    <w:rsid w:val="001A3815"/>
    <w:rsid w:val="001A3999"/>
    <w:rsid w:val="001A4D45"/>
    <w:rsid w:val="001A4FE6"/>
    <w:rsid w:val="001A531B"/>
    <w:rsid w:val="001A5A10"/>
    <w:rsid w:val="001A5E29"/>
    <w:rsid w:val="001A62B5"/>
    <w:rsid w:val="001A6E75"/>
    <w:rsid w:val="001A7288"/>
    <w:rsid w:val="001A77ED"/>
    <w:rsid w:val="001B009F"/>
    <w:rsid w:val="001B0A79"/>
    <w:rsid w:val="001B119E"/>
    <w:rsid w:val="001B2739"/>
    <w:rsid w:val="001B3394"/>
    <w:rsid w:val="001B42C8"/>
    <w:rsid w:val="001B454D"/>
    <w:rsid w:val="001B5A26"/>
    <w:rsid w:val="001B5CE5"/>
    <w:rsid w:val="001B5D42"/>
    <w:rsid w:val="001B66AC"/>
    <w:rsid w:val="001B7CDB"/>
    <w:rsid w:val="001C05FF"/>
    <w:rsid w:val="001C0BDA"/>
    <w:rsid w:val="001C35B4"/>
    <w:rsid w:val="001C3DB1"/>
    <w:rsid w:val="001C400A"/>
    <w:rsid w:val="001C455D"/>
    <w:rsid w:val="001C47D8"/>
    <w:rsid w:val="001C47F3"/>
    <w:rsid w:val="001C4F65"/>
    <w:rsid w:val="001C57D3"/>
    <w:rsid w:val="001C5C0A"/>
    <w:rsid w:val="001C5F23"/>
    <w:rsid w:val="001C6464"/>
    <w:rsid w:val="001C69DA"/>
    <w:rsid w:val="001C6C94"/>
    <w:rsid w:val="001C6DAB"/>
    <w:rsid w:val="001C6E1C"/>
    <w:rsid w:val="001C6EFC"/>
    <w:rsid w:val="001C6F4F"/>
    <w:rsid w:val="001C768C"/>
    <w:rsid w:val="001C7872"/>
    <w:rsid w:val="001D240C"/>
    <w:rsid w:val="001D4025"/>
    <w:rsid w:val="001D4318"/>
    <w:rsid w:val="001D44AA"/>
    <w:rsid w:val="001D4790"/>
    <w:rsid w:val="001D4B82"/>
    <w:rsid w:val="001D5A37"/>
    <w:rsid w:val="001D5A6B"/>
    <w:rsid w:val="001E06B3"/>
    <w:rsid w:val="001E1B1E"/>
    <w:rsid w:val="001E2C7B"/>
    <w:rsid w:val="001E3F66"/>
    <w:rsid w:val="001E47A5"/>
    <w:rsid w:val="001E4BD6"/>
    <w:rsid w:val="001E4C04"/>
    <w:rsid w:val="001E4E44"/>
    <w:rsid w:val="001E7081"/>
    <w:rsid w:val="001E7D8C"/>
    <w:rsid w:val="001F0269"/>
    <w:rsid w:val="001F06D1"/>
    <w:rsid w:val="001F19FD"/>
    <w:rsid w:val="001F24E3"/>
    <w:rsid w:val="001F3F4A"/>
    <w:rsid w:val="00202E4E"/>
    <w:rsid w:val="00203867"/>
    <w:rsid w:val="002039C4"/>
    <w:rsid w:val="002049D7"/>
    <w:rsid w:val="00204A06"/>
    <w:rsid w:val="00205735"/>
    <w:rsid w:val="00206688"/>
    <w:rsid w:val="002101A4"/>
    <w:rsid w:val="00210415"/>
    <w:rsid w:val="00211A2E"/>
    <w:rsid w:val="00211FF8"/>
    <w:rsid w:val="00213A27"/>
    <w:rsid w:val="002149AA"/>
    <w:rsid w:val="00214FC3"/>
    <w:rsid w:val="0021519E"/>
    <w:rsid w:val="0021532C"/>
    <w:rsid w:val="00215525"/>
    <w:rsid w:val="002168BA"/>
    <w:rsid w:val="00217647"/>
    <w:rsid w:val="002216E9"/>
    <w:rsid w:val="00223AA2"/>
    <w:rsid w:val="00224201"/>
    <w:rsid w:val="00224373"/>
    <w:rsid w:val="00224CC3"/>
    <w:rsid w:val="00225049"/>
    <w:rsid w:val="00225322"/>
    <w:rsid w:val="00225430"/>
    <w:rsid w:val="002256A5"/>
    <w:rsid w:val="00226CA9"/>
    <w:rsid w:val="00227664"/>
    <w:rsid w:val="002309C3"/>
    <w:rsid w:val="00230D1D"/>
    <w:rsid w:val="00230FBC"/>
    <w:rsid w:val="0023142A"/>
    <w:rsid w:val="00231B5D"/>
    <w:rsid w:val="00234E2F"/>
    <w:rsid w:val="0023568B"/>
    <w:rsid w:val="00236625"/>
    <w:rsid w:val="002369E2"/>
    <w:rsid w:val="00236B14"/>
    <w:rsid w:val="00236CF9"/>
    <w:rsid w:val="00237826"/>
    <w:rsid w:val="00237832"/>
    <w:rsid w:val="0024019F"/>
    <w:rsid w:val="00240DDF"/>
    <w:rsid w:val="002410DE"/>
    <w:rsid w:val="00242606"/>
    <w:rsid w:val="00242819"/>
    <w:rsid w:val="00242F16"/>
    <w:rsid w:val="00243E50"/>
    <w:rsid w:val="00245478"/>
    <w:rsid w:val="0024575D"/>
    <w:rsid w:val="00246044"/>
    <w:rsid w:val="00246209"/>
    <w:rsid w:val="002465AD"/>
    <w:rsid w:val="00247E86"/>
    <w:rsid w:val="00250957"/>
    <w:rsid w:val="0025096C"/>
    <w:rsid w:val="00254079"/>
    <w:rsid w:val="002541CE"/>
    <w:rsid w:val="00254BE8"/>
    <w:rsid w:val="00254FCE"/>
    <w:rsid w:val="002568E5"/>
    <w:rsid w:val="00256965"/>
    <w:rsid w:val="002572CE"/>
    <w:rsid w:val="002578CF"/>
    <w:rsid w:val="0026109C"/>
    <w:rsid w:val="002616E8"/>
    <w:rsid w:val="00264DBE"/>
    <w:rsid w:val="002650BF"/>
    <w:rsid w:val="00265801"/>
    <w:rsid w:val="00266FF2"/>
    <w:rsid w:val="0026710C"/>
    <w:rsid w:val="0026737B"/>
    <w:rsid w:val="00267B3D"/>
    <w:rsid w:val="00271839"/>
    <w:rsid w:val="0027313A"/>
    <w:rsid w:val="00273CDD"/>
    <w:rsid w:val="002744B4"/>
    <w:rsid w:val="00274571"/>
    <w:rsid w:val="0027478E"/>
    <w:rsid w:val="002761E4"/>
    <w:rsid w:val="00276C48"/>
    <w:rsid w:val="002770CA"/>
    <w:rsid w:val="0028100B"/>
    <w:rsid w:val="002813AC"/>
    <w:rsid w:val="00281DCD"/>
    <w:rsid w:val="00283170"/>
    <w:rsid w:val="00283843"/>
    <w:rsid w:val="00283CD2"/>
    <w:rsid w:val="00286FAC"/>
    <w:rsid w:val="002877A1"/>
    <w:rsid w:val="00287DC2"/>
    <w:rsid w:val="00290E19"/>
    <w:rsid w:val="00291C9F"/>
    <w:rsid w:val="002926BF"/>
    <w:rsid w:val="00292F2B"/>
    <w:rsid w:val="00293AD1"/>
    <w:rsid w:val="00295F57"/>
    <w:rsid w:val="00296BB0"/>
    <w:rsid w:val="00297D49"/>
    <w:rsid w:val="00297F2F"/>
    <w:rsid w:val="002A04BA"/>
    <w:rsid w:val="002A0605"/>
    <w:rsid w:val="002A06C7"/>
    <w:rsid w:val="002A1131"/>
    <w:rsid w:val="002A1624"/>
    <w:rsid w:val="002A176F"/>
    <w:rsid w:val="002A1D53"/>
    <w:rsid w:val="002A23C6"/>
    <w:rsid w:val="002A25EC"/>
    <w:rsid w:val="002A2CA7"/>
    <w:rsid w:val="002A46EB"/>
    <w:rsid w:val="002A5774"/>
    <w:rsid w:val="002A6962"/>
    <w:rsid w:val="002B09F4"/>
    <w:rsid w:val="002B0F19"/>
    <w:rsid w:val="002B1911"/>
    <w:rsid w:val="002B2CDB"/>
    <w:rsid w:val="002B3C12"/>
    <w:rsid w:val="002B55AD"/>
    <w:rsid w:val="002B5B25"/>
    <w:rsid w:val="002B5CCE"/>
    <w:rsid w:val="002B7A77"/>
    <w:rsid w:val="002C0BC2"/>
    <w:rsid w:val="002C106C"/>
    <w:rsid w:val="002C1DBA"/>
    <w:rsid w:val="002C1FE5"/>
    <w:rsid w:val="002C2BFD"/>
    <w:rsid w:val="002C40AE"/>
    <w:rsid w:val="002C4FA0"/>
    <w:rsid w:val="002C5270"/>
    <w:rsid w:val="002C57C8"/>
    <w:rsid w:val="002C58CA"/>
    <w:rsid w:val="002C5D4E"/>
    <w:rsid w:val="002C5EE4"/>
    <w:rsid w:val="002C5F9B"/>
    <w:rsid w:val="002C73BA"/>
    <w:rsid w:val="002D13BB"/>
    <w:rsid w:val="002D14F8"/>
    <w:rsid w:val="002D16D4"/>
    <w:rsid w:val="002D1C12"/>
    <w:rsid w:val="002D1C3E"/>
    <w:rsid w:val="002D2AA6"/>
    <w:rsid w:val="002D2C40"/>
    <w:rsid w:val="002D3B3E"/>
    <w:rsid w:val="002D454D"/>
    <w:rsid w:val="002D5171"/>
    <w:rsid w:val="002D5950"/>
    <w:rsid w:val="002D6761"/>
    <w:rsid w:val="002D7246"/>
    <w:rsid w:val="002D7407"/>
    <w:rsid w:val="002D7565"/>
    <w:rsid w:val="002D7BC5"/>
    <w:rsid w:val="002E0838"/>
    <w:rsid w:val="002E13D3"/>
    <w:rsid w:val="002E13F7"/>
    <w:rsid w:val="002E273C"/>
    <w:rsid w:val="002E2EBC"/>
    <w:rsid w:val="002E4B99"/>
    <w:rsid w:val="002E51F5"/>
    <w:rsid w:val="002E590E"/>
    <w:rsid w:val="002E6912"/>
    <w:rsid w:val="002E701A"/>
    <w:rsid w:val="002E70A9"/>
    <w:rsid w:val="002E7743"/>
    <w:rsid w:val="002F2049"/>
    <w:rsid w:val="002F273D"/>
    <w:rsid w:val="002F2D91"/>
    <w:rsid w:val="002F38DE"/>
    <w:rsid w:val="002F4AF3"/>
    <w:rsid w:val="002F6A85"/>
    <w:rsid w:val="002F74DF"/>
    <w:rsid w:val="002F7AD2"/>
    <w:rsid w:val="0030030E"/>
    <w:rsid w:val="003015FF"/>
    <w:rsid w:val="00303618"/>
    <w:rsid w:val="0030622C"/>
    <w:rsid w:val="00306E84"/>
    <w:rsid w:val="00306F1D"/>
    <w:rsid w:val="00307469"/>
    <w:rsid w:val="00310307"/>
    <w:rsid w:val="00310770"/>
    <w:rsid w:val="0031098B"/>
    <w:rsid w:val="003112AB"/>
    <w:rsid w:val="003114AB"/>
    <w:rsid w:val="00312CAB"/>
    <w:rsid w:val="00313E27"/>
    <w:rsid w:val="00313F3F"/>
    <w:rsid w:val="00315118"/>
    <w:rsid w:val="00315294"/>
    <w:rsid w:val="003155BB"/>
    <w:rsid w:val="00316A27"/>
    <w:rsid w:val="00316CF1"/>
    <w:rsid w:val="00317C51"/>
    <w:rsid w:val="00321671"/>
    <w:rsid w:val="0032234E"/>
    <w:rsid w:val="00323E7F"/>
    <w:rsid w:val="00325765"/>
    <w:rsid w:val="00325BC9"/>
    <w:rsid w:val="00326E75"/>
    <w:rsid w:val="00326F17"/>
    <w:rsid w:val="003274A8"/>
    <w:rsid w:val="0032784F"/>
    <w:rsid w:val="003305A0"/>
    <w:rsid w:val="003308E6"/>
    <w:rsid w:val="00330A15"/>
    <w:rsid w:val="00330F21"/>
    <w:rsid w:val="00331A71"/>
    <w:rsid w:val="00332553"/>
    <w:rsid w:val="0033399A"/>
    <w:rsid w:val="00334959"/>
    <w:rsid w:val="00335F61"/>
    <w:rsid w:val="00336B41"/>
    <w:rsid w:val="00337CF1"/>
    <w:rsid w:val="00337CF3"/>
    <w:rsid w:val="00340E85"/>
    <w:rsid w:val="003411F8"/>
    <w:rsid w:val="00341B91"/>
    <w:rsid w:val="0034273F"/>
    <w:rsid w:val="003437A6"/>
    <w:rsid w:val="00343BFE"/>
    <w:rsid w:val="00346561"/>
    <w:rsid w:val="00346F3F"/>
    <w:rsid w:val="00347372"/>
    <w:rsid w:val="0034778B"/>
    <w:rsid w:val="003479A8"/>
    <w:rsid w:val="0035114C"/>
    <w:rsid w:val="00353E59"/>
    <w:rsid w:val="003550E5"/>
    <w:rsid w:val="0035595F"/>
    <w:rsid w:val="00356486"/>
    <w:rsid w:val="0035737A"/>
    <w:rsid w:val="00360312"/>
    <w:rsid w:val="00363110"/>
    <w:rsid w:val="00367462"/>
    <w:rsid w:val="00367A00"/>
    <w:rsid w:val="00367B2A"/>
    <w:rsid w:val="003702A5"/>
    <w:rsid w:val="00370725"/>
    <w:rsid w:val="003711EA"/>
    <w:rsid w:val="00372C8F"/>
    <w:rsid w:val="00374C60"/>
    <w:rsid w:val="00375AC6"/>
    <w:rsid w:val="003766D9"/>
    <w:rsid w:val="0037788A"/>
    <w:rsid w:val="00384B20"/>
    <w:rsid w:val="003857A3"/>
    <w:rsid w:val="00386A22"/>
    <w:rsid w:val="00386C66"/>
    <w:rsid w:val="00387628"/>
    <w:rsid w:val="00390068"/>
    <w:rsid w:val="00390342"/>
    <w:rsid w:val="00390F0F"/>
    <w:rsid w:val="003926B4"/>
    <w:rsid w:val="00396C95"/>
    <w:rsid w:val="00396CF8"/>
    <w:rsid w:val="003A31C0"/>
    <w:rsid w:val="003A4BCB"/>
    <w:rsid w:val="003A500C"/>
    <w:rsid w:val="003A7457"/>
    <w:rsid w:val="003A7C24"/>
    <w:rsid w:val="003B1B3F"/>
    <w:rsid w:val="003B253F"/>
    <w:rsid w:val="003B2A08"/>
    <w:rsid w:val="003B3383"/>
    <w:rsid w:val="003B37EF"/>
    <w:rsid w:val="003B3FEC"/>
    <w:rsid w:val="003B5F18"/>
    <w:rsid w:val="003B6FA1"/>
    <w:rsid w:val="003B7884"/>
    <w:rsid w:val="003C00B4"/>
    <w:rsid w:val="003C072A"/>
    <w:rsid w:val="003C07CA"/>
    <w:rsid w:val="003C210A"/>
    <w:rsid w:val="003C2520"/>
    <w:rsid w:val="003C2AB8"/>
    <w:rsid w:val="003C350B"/>
    <w:rsid w:val="003C3E2E"/>
    <w:rsid w:val="003D1047"/>
    <w:rsid w:val="003D2716"/>
    <w:rsid w:val="003D27CE"/>
    <w:rsid w:val="003D2B26"/>
    <w:rsid w:val="003D4996"/>
    <w:rsid w:val="003D49B4"/>
    <w:rsid w:val="003D49C1"/>
    <w:rsid w:val="003D4FD2"/>
    <w:rsid w:val="003D6DF4"/>
    <w:rsid w:val="003D704D"/>
    <w:rsid w:val="003D7F2D"/>
    <w:rsid w:val="003E0F06"/>
    <w:rsid w:val="003E180B"/>
    <w:rsid w:val="003E260B"/>
    <w:rsid w:val="003E3D5B"/>
    <w:rsid w:val="003E40EF"/>
    <w:rsid w:val="003E4716"/>
    <w:rsid w:val="003E4FAA"/>
    <w:rsid w:val="003E7E97"/>
    <w:rsid w:val="003F020A"/>
    <w:rsid w:val="003F24F8"/>
    <w:rsid w:val="003F3B35"/>
    <w:rsid w:val="003F4DCE"/>
    <w:rsid w:val="003F6386"/>
    <w:rsid w:val="003F7749"/>
    <w:rsid w:val="0040142B"/>
    <w:rsid w:val="00402A39"/>
    <w:rsid w:val="00403450"/>
    <w:rsid w:val="00403483"/>
    <w:rsid w:val="00403EEA"/>
    <w:rsid w:val="00404267"/>
    <w:rsid w:val="0040457C"/>
    <w:rsid w:val="00404EDD"/>
    <w:rsid w:val="00406022"/>
    <w:rsid w:val="00406A40"/>
    <w:rsid w:val="0040784D"/>
    <w:rsid w:val="00410AEA"/>
    <w:rsid w:val="004117DF"/>
    <w:rsid w:val="00412329"/>
    <w:rsid w:val="0041289A"/>
    <w:rsid w:val="00416F80"/>
    <w:rsid w:val="004176CA"/>
    <w:rsid w:val="00420F72"/>
    <w:rsid w:val="00422622"/>
    <w:rsid w:val="00422CE5"/>
    <w:rsid w:val="00424C9B"/>
    <w:rsid w:val="00425128"/>
    <w:rsid w:val="00426F4D"/>
    <w:rsid w:val="004271A0"/>
    <w:rsid w:val="00427FB9"/>
    <w:rsid w:val="00427FE6"/>
    <w:rsid w:val="00430AA8"/>
    <w:rsid w:val="00430DA6"/>
    <w:rsid w:val="004330E5"/>
    <w:rsid w:val="00433260"/>
    <w:rsid w:val="00434C91"/>
    <w:rsid w:val="0043545D"/>
    <w:rsid w:val="00435F3D"/>
    <w:rsid w:val="00436288"/>
    <w:rsid w:val="0043638C"/>
    <w:rsid w:val="0043646F"/>
    <w:rsid w:val="00436C6F"/>
    <w:rsid w:val="0044179A"/>
    <w:rsid w:val="004417E3"/>
    <w:rsid w:val="00441F87"/>
    <w:rsid w:val="00442CB5"/>
    <w:rsid w:val="00443895"/>
    <w:rsid w:val="0044614E"/>
    <w:rsid w:val="00446B5D"/>
    <w:rsid w:val="00450126"/>
    <w:rsid w:val="00451CD2"/>
    <w:rsid w:val="00452629"/>
    <w:rsid w:val="00452673"/>
    <w:rsid w:val="00454563"/>
    <w:rsid w:val="004545F7"/>
    <w:rsid w:val="0045485A"/>
    <w:rsid w:val="00454E6F"/>
    <w:rsid w:val="004554DA"/>
    <w:rsid w:val="00456026"/>
    <w:rsid w:val="004567B0"/>
    <w:rsid w:val="00457F00"/>
    <w:rsid w:val="00462274"/>
    <w:rsid w:val="00464297"/>
    <w:rsid w:val="0046588A"/>
    <w:rsid w:val="00465ADA"/>
    <w:rsid w:val="00465BFB"/>
    <w:rsid w:val="0046781D"/>
    <w:rsid w:val="0047201D"/>
    <w:rsid w:val="00472AD4"/>
    <w:rsid w:val="00473C3F"/>
    <w:rsid w:val="00473D2F"/>
    <w:rsid w:val="00473FD2"/>
    <w:rsid w:val="00474898"/>
    <w:rsid w:val="00475E7A"/>
    <w:rsid w:val="004760FE"/>
    <w:rsid w:val="004769A0"/>
    <w:rsid w:val="00477350"/>
    <w:rsid w:val="00477E99"/>
    <w:rsid w:val="004804E2"/>
    <w:rsid w:val="00480A6C"/>
    <w:rsid w:val="00481627"/>
    <w:rsid w:val="00481781"/>
    <w:rsid w:val="0048244D"/>
    <w:rsid w:val="004827EC"/>
    <w:rsid w:val="00484408"/>
    <w:rsid w:val="00485716"/>
    <w:rsid w:val="00490045"/>
    <w:rsid w:val="004911BC"/>
    <w:rsid w:val="00491E49"/>
    <w:rsid w:val="00491F0A"/>
    <w:rsid w:val="0049224E"/>
    <w:rsid w:val="004922F9"/>
    <w:rsid w:val="00492FAF"/>
    <w:rsid w:val="004933F0"/>
    <w:rsid w:val="00494BC1"/>
    <w:rsid w:val="00495980"/>
    <w:rsid w:val="00495FB5"/>
    <w:rsid w:val="00497252"/>
    <w:rsid w:val="004975FC"/>
    <w:rsid w:val="00497877"/>
    <w:rsid w:val="004A083F"/>
    <w:rsid w:val="004A0ACD"/>
    <w:rsid w:val="004A0BDE"/>
    <w:rsid w:val="004A0C0C"/>
    <w:rsid w:val="004A18B0"/>
    <w:rsid w:val="004A28CD"/>
    <w:rsid w:val="004A3406"/>
    <w:rsid w:val="004A4D93"/>
    <w:rsid w:val="004A604D"/>
    <w:rsid w:val="004B280E"/>
    <w:rsid w:val="004B3F7C"/>
    <w:rsid w:val="004B4017"/>
    <w:rsid w:val="004B50FA"/>
    <w:rsid w:val="004B57AB"/>
    <w:rsid w:val="004B5CB5"/>
    <w:rsid w:val="004B685F"/>
    <w:rsid w:val="004B6E38"/>
    <w:rsid w:val="004C0955"/>
    <w:rsid w:val="004C1281"/>
    <w:rsid w:val="004C1C72"/>
    <w:rsid w:val="004C3D86"/>
    <w:rsid w:val="004C5BFC"/>
    <w:rsid w:val="004C7AC0"/>
    <w:rsid w:val="004D05CB"/>
    <w:rsid w:val="004D0607"/>
    <w:rsid w:val="004D2ADC"/>
    <w:rsid w:val="004D2E6D"/>
    <w:rsid w:val="004D391E"/>
    <w:rsid w:val="004E016E"/>
    <w:rsid w:val="004E0B35"/>
    <w:rsid w:val="004E3CAF"/>
    <w:rsid w:val="004E42AD"/>
    <w:rsid w:val="004E4D5E"/>
    <w:rsid w:val="004E67B6"/>
    <w:rsid w:val="004E6BCF"/>
    <w:rsid w:val="004E7075"/>
    <w:rsid w:val="004F1991"/>
    <w:rsid w:val="004F1C5E"/>
    <w:rsid w:val="004F3F57"/>
    <w:rsid w:val="004F4569"/>
    <w:rsid w:val="004F470F"/>
    <w:rsid w:val="004F53D7"/>
    <w:rsid w:val="004F6177"/>
    <w:rsid w:val="004F67AA"/>
    <w:rsid w:val="004F692D"/>
    <w:rsid w:val="004F746A"/>
    <w:rsid w:val="004F7B3F"/>
    <w:rsid w:val="0050090B"/>
    <w:rsid w:val="00501677"/>
    <w:rsid w:val="005020A5"/>
    <w:rsid w:val="0050325A"/>
    <w:rsid w:val="005036F5"/>
    <w:rsid w:val="00504033"/>
    <w:rsid w:val="005044DF"/>
    <w:rsid w:val="005046B8"/>
    <w:rsid w:val="005050A6"/>
    <w:rsid w:val="00505535"/>
    <w:rsid w:val="005122D6"/>
    <w:rsid w:val="00512608"/>
    <w:rsid w:val="00513402"/>
    <w:rsid w:val="00513732"/>
    <w:rsid w:val="00514776"/>
    <w:rsid w:val="005149FA"/>
    <w:rsid w:val="00514EBF"/>
    <w:rsid w:val="0052276E"/>
    <w:rsid w:val="0052335C"/>
    <w:rsid w:val="005237BB"/>
    <w:rsid w:val="00524987"/>
    <w:rsid w:val="00525191"/>
    <w:rsid w:val="0052605B"/>
    <w:rsid w:val="005268E5"/>
    <w:rsid w:val="005273C6"/>
    <w:rsid w:val="00530FA8"/>
    <w:rsid w:val="005323E9"/>
    <w:rsid w:val="00533834"/>
    <w:rsid w:val="00533C4D"/>
    <w:rsid w:val="00534897"/>
    <w:rsid w:val="0053530A"/>
    <w:rsid w:val="00537456"/>
    <w:rsid w:val="00544F2C"/>
    <w:rsid w:val="005455BC"/>
    <w:rsid w:val="0054654E"/>
    <w:rsid w:val="00547A96"/>
    <w:rsid w:val="00547D21"/>
    <w:rsid w:val="005513F6"/>
    <w:rsid w:val="00551D58"/>
    <w:rsid w:val="00552579"/>
    <w:rsid w:val="00552D1D"/>
    <w:rsid w:val="0055495A"/>
    <w:rsid w:val="00555014"/>
    <w:rsid w:val="005559F2"/>
    <w:rsid w:val="005564A2"/>
    <w:rsid w:val="00557F9E"/>
    <w:rsid w:val="0056030B"/>
    <w:rsid w:val="00560E5C"/>
    <w:rsid w:val="005618F2"/>
    <w:rsid w:val="005625BE"/>
    <w:rsid w:val="005628EA"/>
    <w:rsid w:val="00563390"/>
    <w:rsid w:val="0056527A"/>
    <w:rsid w:val="00565335"/>
    <w:rsid w:val="00565346"/>
    <w:rsid w:val="00566D59"/>
    <w:rsid w:val="00566E58"/>
    <w:rsid w:val="00567DD8"/>
    <w:rsid w:val="00572A77"/>
    <w:rsid w:val="00572B56"/>
    <w:rsid w:val="00573D67"/>
    <w:rsid w:val="00573DA9"/>
    <w:rsid w:val="005776B8"/>
    <w:rsid w:val="00580F67"/>
    <w:rsid w:val="005814A5"/>
    <w:rsid w:val="0058365C"/>
    <w:rsid w:val="00583D3F"/>
    <w:rsid w:val="00584B99"/>
    <w:rsid w:val="005852A9"/>
    <w:rsid w:val="005859EE"/>
    <w:rsid w:val="00590B8C"/>
    <w:rsid w:val="00590D0A"/>
    <w:rsid w:val="00591677"/>
    <w:rsid w:val="0059195F"/>
    <w:rsid w:val="00593D44"/>
    <w:rsid w:val="005957C1"/>
    <w:rsid w:val="005973AA"/>
    <w:rsid w:val="00597C50"/>
    <w:rsid w:val="005A0B6D"/>
    <w:rsid w:val="005A0CD5"/>
    <w:rsid w:val="005A1321"/>
    <w:rsid w:val="005A1972"/>
    <w:rsid w:val="005A1D0F"/>
    <w:rsid w:val="005A2F8C"/>
    <w:rsid w:val="005A3B3F"/>
    <w:rsid w:val="005A506B"/>
    <w:rsid w:val="005A5516"/>
    <w:rsid w:val="005A70A5"/>
    <w:rsid w:val="005A7800"/>
    <w:rsid w:val="005B0378"/>
    <w:rsid w:val="005B0601"/>
    <w:rsid w:val="005B0932"/>
    <w:rsid w:val="005B0963"/>
    <w:rsid w:val="005B0B19"/>
    <w:rsid w:val="005B2004"/>
    <w:rsid w:val="005B2219"/>
    <w:rsid w:val="005B23A4"/>
    <w:rsid w:val="005B36A6"/>
    <w:rsid w:val="005B3A05"/>
    <w:rsid w:val="005B4541"/>
    <w:rsid w:val="005B57EC"/>
    <w:rsid w:val="005B6C5F"/>
    <w:rsid w:val="005B6EF2"/>
    <w:rsid w:val="005B73A0"/>
    <w:rsid w:val="005B741A"/>
    <w:rsid w:val="005B7A79"/>
    <w:rsid w:val="005B7C12"/>
    <w:rsid w:val="005B7E12"/>
    <w:rsid w:val="005C06A7"/>
    <w:rsid w:val="005C1163"/>
    <w:rsid w:val="005C1177"/>
    <w:rsid w:val="005C1746"/>
    <w:rsid w:val="005C1E8C"/>
    <w:rsid w:val="005C47F6"/>
    <w:rsid w:val="005C5839"/>
    <w:rsid w:val="005D097A"/>
    <w:rsid w:val="005D277A"/>
    <w:rsid w:val="005D46B0"/>
    <w:rsid w:val="005D753A"/>
    <w:rsid w:val="005E06DC"/>
    <w:rsid w:val="005E0EA8"/>
    <w:rsid w:val="005E123F"/>
    <w:rsid w:val="005E2E58"/>
    <w:rsid w:val="005E5C83"/>
    <w:rsid w:val="005E5F2E"/>
    <w:rsid w:val="005E6D13"/>
    <w:rsid w:val="005E7B27"/>
    <w:rsid w:val="005F0264"/>
    <w:rsid w:val="005F05B0"/>
    <w:rsid w:val="005F10F4"/>
    <w:rsid w:val="005F27E5"/>
    <w:rsid w:val="005F39B5"/>
    <w:rsid w:val="005F4531"/>
    <w:rsid w:val="005F4D3A"/>
    <w:rsid w:val="005F5870"/>
    <w:rsid w:val="005F605F"/>
    <w:rsid w:val="005F6155"/>
    <w:rsid w:val="005F6652"/>
    <w:rsid w:val="005F6B34"/>
    <w:rsid w:val="00600073"/>
    <w:rsid w:val="006002AB"/>
    <w:rsid w:val="00601342"/>
    <w:rsid w:val="00601A06"/>
    <w:rsid w:val="00602D57"/>
    <w:rsid w:val="00603264"/>
    <w:rsid w:val="006033C5"/>
    <w:rsid w:val="00603F66"/>
    <w:rsid w:val="00603F92"/>
    <w:rsid w:val="0060471B"/>
    <w:rsid w:val="00604ABC"/>
    <w:rsid w:val="006063BD"/>
    <w:rsid w:val="00606BBB"/>
    <w:rsid w:val="0060737C"/>
    <w:rsid w:val="00607977"/>
    <w:rsid w:val="00610DCB"/>
    <w:rsid w:val="00612ABE"/>
    <w:rsid w:val="00612F09"/>
    <w:rsid w:val="00612F38"/>
    <w:rsid w:val="00614CE3"/>
    <w:rsid w:val="00615A77"/>
    <w:rsid w:val="006160F8"/>
    <w:rsid w:val="00616374"/>
    <w:rsid w:val="00616436"/>
    <w:rsid w:val="00616504"/>
    <w:rsid w:val="0061695B"/>
    <w:rsid w:val="006174CB"/>
    <w:rsid w:val="0062119D"/>
    <w:rsid w:val="00621B73"/>
    <w:rsid w:val="00624176"/>
    <w:rsid w:val="0062552E"/>
    <w:rsid w:val="0062719F"/>
    <w:rsid w:val="006273BC"/>
    <w:rsid w:val="0062758D"/>
    <w:rsid w:val="006276C6"/>
    <w:rsid w:val="00627BAE"/>
    <w:rsid w:val="00630451"/>
    <w:rsid w:val="00632486"/>
    <w:rsid w:val="0063265F"/>
    <w:rsid w:val="006331D2"/>
    <w:rsid w:val="00633348"/>
    <w:rsid w:val="006334AB"/>
    <w:rsid w:val="00634C5F"/>
    <w:rsid w:val="00635757"/>
    <w:rsid w:val="00635B7C"/>
    <w:rsid w:val="006361E1"/>
    <w:rsid w:val="00637CD7"/>
    <w:rsid w:val="006400C0"/>
    <w:rsid w:val="00640238"/>
    <w:rsid w:val="006410C1"/>
    <w:rsid w:val="00641B79"/>
    <w:rsid w:val="00641EE1"/>
    <w:rsid w:val="00642AC5"/>
    <w:rsid w:val="00645744"/>
    <w:rsid w:val="0064591B"/>
    <w:rsid w:val="00646E9F"/>
    <w:rsid w:val="00646FA2"/>
    <w:rsid w:val="006471E4"/>
    <w:rsid w:val="00651397"/>
    <w:rsid w:val="00651774"/>
    <w:rsid w:val="0065191E"/>
    <w:rsid w:val="00652985"/>
    <w:rsid w:val="006547C7"/>
    <w:rsid w:val="00656F8C"/>
    <w:rsid w:val="006617E8"/>
    <w:rsid w:val="0066296D"/>
    <w:rsid w:val="00662BEF"/>
    <w:rsid w:val="006633F4"/>
    <w:rsid w:val="00664A6B"/>
    <w:rsid w:val="006650B1"/>
    <w:rsid w:val="00665DB6"/>
    <w:rsid w:val="006661D8"/>
    <w:rsid w:val="00666411"/>
    <w:rsid w:val="00670923"/>
    <w:rsid w:val="00672328"/>
    <w:rsid w:val="00674575"/>
    <w:rsid w:val="006747C6"/>
    <w:rsid w:val="00674C33"/>
    <w:rsid w:val="0067518F"/>
    <w:rsid w:val="006755CE"/>
    <w:rsid w:val="006757B8"/>
    <w:rsid w:val="00675AEB"/>
    <w:rsid w:val="00675B09"/>
    <w:rsid w:val="00675C1C"/>
    <w:rsid w:val="00676416"/>
    <w:rsid w:val="00676684"/>
    <w:rsid w:val="00677126"/>
    <w:rsid w:val="00677DD4"/>
    <w:rsid w:val="00677E93"/>
    <w:rsid w:val="00682830"/>
    <w:rsid w:val="00682A29"/>
    <w:rsid w:val="0068324E"/>
    <w:rsid w:val="00684AB4"/>
    <w:rsid w:val="00685B0B"/>
    <w:rsid w:val="006860F7"/>
    <w:rsid w:val="0068614C"/>
    <w:rsid w:val="006861B9"/>
    <w:rsid w:val="0068718C"/>
    <w:rsid w:val="0068779C"/>
    <w:rsid w:val="006931F4"/>
    <w:rsid w:val="00693B87"/>
    <w:rsid w:val="0069414F"/>
    <w:rsid w:val="00695029"/>
    <w:rsid w:val="00695EDF"/>
    <w:rsid w:val="00695F76"/>
    <w:rsid w:val="00695F8E"/>
    <w:rsid w:val="00696292"/>
    <w:rsid w:val="00696619"/>
    <w:rsid w:val="0069764B"/>
    <w:rsid w:val="00697C88"/>
    <w:rsid w:val="006A17DA"/>
    <w:rsid w:val="006A1DF3"/>
    <w:rsid w:val="006A205F"/>
    <w:rsid w:val="006A25F8"/>
    <w:rsid w:val="006A2C83"/>
    <w:rsid w:val="006A39AC"/>
    <w:rsid w:val="006A3C3F"/>
    <w:rsid w:val="006A3CD0"/>
    <w:rsid w:val="006A3FA8"/>
    <w:rsid w:val="006A4C5C"/>
    <w:rsid w:val="006A4E92"/>
    <w:rsid w:val="006A713B"/>
    <w:rsid w:val="006A7704"/>
    <w:rsid w:val="006A7ADA"/>
    <w:rsid w:val="006B1A00"/>
    <w:rsid w:val="006B1BA2"/>
    <w:rsid w:val="006B29EC"/>
    <w:rsid w:val="006B2E7B"/>
    <w:rsid w:val="006B35A3"/>
    <w:rsid w:val="006B46EA"/>
    <w:rsid w:val="006B5E16"/>
    <w:rsid w:val="006B6167"/>
    <w:rsid w:val="006B6650"/>
    <w:rsid w:val="006B6C1F"/>
    <w:rsid w:val="006B7568"/>
    <w:rsid w:val="006C0C9F"/>
    <w:rsid w:val="006C1C42"/>
    <w:rsid w:val="006C4476"/>
    <w:rsid w:val="006C6397"/>
    <w:rsid w:val="006C7076"/>
    <w:rsid w:val="006C7FB1"/>
    <w:rsid w:val="006D00E3"/>
    <w:rsid w:val="006D0190"/>
    <w:rsid w:val="006D27FF"/>
    <w:rsid w:val="006D3CFC"/>
    <w:rsid w:val="006D3F73"/>
    <w:rsid w:val="006D57BC"/>
    <w:rsid w:val="006D68B5"/>
    <w:rsid w:val="006D6CDB"/>
    <w:rsid w:val="006D707A"/>
    <w:rsid w:val="006D760A"/>
    <w:rsid w:val="006E1C65"/>
    <w:rsid w:val="006E1D2B"/>
    <w:rsid w:val="006E30E7"/>
    <w:rsid w:val="006E3846"/>
    <w:rsid w:val="006E57EF"/>
    <w:rsid w:val="006E6178"/>
    <w:rsid w:val="006E71B1"/>
    <w:rsid w:val="006F10B6"/>
    <w:rsid w:val="006F2277"/>
    <w:rsid w:val="006F4462"/>
    <w:rsid w:val="006F5605"/>
    <w:rsid w:val="006F79DF"/>
    <w:rsid w:val="00700A0C"/>
    <w:rsid w:val="007011B8"/>
    <w:rsid w:val="00701B72"/>
    <w:rsid w:val="00701C72"/>
    <w:rsid w:val="00702ACB"/>
    <w:rsid w:val="00702DB4"/>
    <w:rsid w:val="007046B5"/>
    <w:rsid w:val="0070628D"/>
    <w:rsid w:val="0070733D"/>
    <w:rsid w:val="007077A1"/>
    <w:rsid w:val="00710638"/>
    <w:rsid w:val="00710B1E"/>
    <w:rsid w:val="007133A4"/>
    <w:rsid w:val="00713D5C"/>
    <w:rsid w:val="00714CB5"/>
    <w:rsid w:val="007156C3"/>
    <w:rsid w:val="00715A98"/>
    <w:rsid w:val="00715E49"/>
    <w:rsid w:val="00716495"/>
    <w:rsid w:val="0071748E"/>
    <w:rsid w:val="00717D13"/>
    <w:rsid w:val="00720B13"/>
    <w:rsid w:val="007219D2"/>
    <w:rsid w:val="00721C22"/>
    <w:rsid w:val="007226F9"/>
    <w:rsid w:val="007259A8"/>
    <w:rsid w:val="0072629C"/>
    <w:rsid w:val="00727333"/>
    <w:rsid w:val="007317D2"/>
    <w:rsid w:val="007318BF"/>
    <w:rsid w:val="00732608"/>
    <w:rsid w:val="007332D4"/>
    <w:rsid w:val="0073330B"/>
    <w:rsid w:val="00733970"/>
    <w:rsid w:val="007343A3"/>
    <w:rsid w:val="0073592E"/>
    <w:rsid w:val="007365A6"/>
    <w:rsid w:val="007366B0"/>
    <w:rsid w:val="00740279"/>
    <w:rsid w:val="0074256C"/>
    <w:rsid w:val="00742EC9"/>
    <w:rsid w:val="00743251"/>
    <w:rsid w:val="0074325E"/>
    <w:rsid w:val="0074341A"/>
    <w:rsid w:val="00743534"/>
    <w:rsid w:val="00743F02"/>
    <w:rsid w:val="0074406E"/>
    <w:rsid w:val="00744C4D"/>
    <w:rsid w:val="00744D72"/>
    <w:rsid w:val="00745413"/>
    <w:rsid w:val="00745766"/>
    <w:rsid w:val="00746E22"/>
    <w:rsid w:val="00750378"/>
    <w:rsid w:val="00750EAC"/>
    <w:rsid w:val="007510ED"/>
    <w:rsid w:val="007529F5"/>
    <w:rsid w:val="00753587"/>
    <w:rsid w:val="007536BC"/>
    <w:rsid w:val="00753742"/>
    <w:rsid w:val="007549E6"/>
    <w:rsid w:val="00754A2F"/>
    <w:rsid w:val="00755E60"/>
    <w:rsid w:val="00756503"/>
    <w:rsid w:val="0075671D"/>
    <w:rsid w:val="0075787F"/>
    <w:rsid w:val="00757A00"/>
    <w:rsid w:val="007603DD"/>
    <w:rsid w:val="007617C2"/>
    <w:rsid w:val="00762C3C"/>
    <w:rsid w:val="0076304E"/>
    <w:rsid w:val="0076393B"/>
    <w:rsid w:val="007650AE"/>
    <w:rsid w:val="007651DD"/>
    <w:rsid w:val="007657E1"/>
    <w:rsid w:val="00765F43"/>
    <w:rsid w:val="0076739D"/>
    <w:rsid w:val="0077018F"/>
    <w:rsid w:val="00771E7F"/>
    <w:rsid w:val="00771FD8"/>
    <w:rsid w:val="0077221F"/>
    <w:rsid w:val="00773623"/>
    <w:rsid w:val="00773785"/>
    <w:rsid w:val="00773A0C"/>
    <w:rsid w:val="00774150"/>
    <w:rsid w:val="007742C4"/>
    <w:rsid w:val="00775555"/>
    <w:rsid w:val="00775859"/>
    <w:rsid w:val="00777EB9"/>
    <w:rsid w:val="007801FC"/>
    <w:rsid w:val="00780F10"/>
    <w:rsid w:val="00781CCC"/>
    <w:rsid w:val="007823A7"/>
    <w:rsid w:val="00782C65"/>
    <w:rsid w:val="00784ECD"/>
    <w:rsid w:val="00784EDD"/>
    <w:rsid w:val="00785622"/>
    <w:rsid w:val="00785700"/>
    <w:rsid w:val="00787385"/>
    <w:rsid w:val="00787A6E"/>
    <w:rsid w:val="00790408"/>
    <w:rsid w:val="007906F5"/>
    <w:rsid w:val="00790CBD"/>
    <w:rsid w:val="00790EA2"/>
    <w:rsid w:val="00790F8C"/>
    <w:rsid w:val="007914FB"/>
    <w:rsid w:val="00791629"/>
    <w:rsid w:val="00791A52"/>
    <w:rsid w:val="00791B57"/>
    <w:rsid w:val="00793FBC"/>
    <w:rsid w:val="00795764"/>
    <w:rsid w:val="00795A5C"/>
    <w:rsid w:val="00795BFB"/>
    <w:rsid w:val="00795DC5"/>
    <w:rsid w:val="00795F95"/>
    <w:rsid w:val="007960E7"/>
    <w:rsid w:val="007A1E03"/>
    <w:rsid w:val="007A22E5"/>
    <w:rsid w:val="007A3700"/>
    <w:rsid w:val="007A3AA3"/>
    <w:rsid w:val="007A5F05"/>
    <w:rsid w:val="007A662C"/>
    <w:rsid w:val="007B0CD8"/>
    <w:rsid w:val="007B0FB4"/>
    <w:rsid w:val="007B1858"/>
    <w:rsid w:val="007B302F"/>
    <w:rsid w:val="007B3785"/>
    <w:rsid w:val="007B3B93"/>
    <w:rsid w:val="007B40BE"/>
    <w:rsid w:val="007B679A"/>
    <w:rsid w:val="007B6F45"/>
    <w:rsid w:val="007B7A99"/>
    <w:rsid w:val="007B7E9A"/>
    <w:rsid w:val="007C023E"/>
    <w:rsid w:val="007C12CD"/>
    <w:rsid w:val="007C30F9"/>
    <w:rsid w:val="007C65A3"/>
    <w:rsid w:val="007C66C8"/>
    <w:rsid w:val="007D0475"/>
    <w:rsid w:val="007D4FB8"/>
    <w:rsid w:val="007D5CF6"/>
    <w:rsid w:val="007D715D"/>
    <w:rsid w:val="007D7A22"/>
    <w:rsid w:val="007D7F34"/>
    <w:rsid w:val="007E032C"/>
    <w:rsid w:val="007E1A03"/>
    <w:rsid w:val="007E1B5D"/>
    <w:rsid w:val="007E1E4B"/>
    <w:rsid w:val="007E2222"/>
    <w:rsid w:val="007E2D5B"/>
    <w:rsid w:val="007E385E"/>
    <w:rsid w:val="007E521C"/>
    <w:rsid w:val="007E5C43"/>
    <w:rsid w:val="007E68E0"/>
    <w:rsid w:val="007E7426"/>
    <w:rsid w:val="007E7E85"/>
    <w:rsid w:val="007F0870"/>
    <w:rsid w:val="007F4047"/>
    <w:rsid w:val="007F471B"/>
    <w:rsid w:val="007F50EC"/>
    <w:rsid w:val="007F51FF"/>
    <w:rsid w:val="007F6470"/>
    <w:rsid w:val="007F6724"/>
    <w:rsid w:val="007F76BA"/>
    <w:rsid w:val="007F798B"/>
    <w:rsid w:val="00802104"/>
    <w:rsid w:val="00802AFD"/>
    <w:rsid w:val="008038E3"/>
    <w:rsid w:val="00805340"/>
    <w:rsid w:val="00805E93"/>
    <w:rsid w:val="0080677A"/>
    <w:rsid w:val="00806F57"/>
    <w:rsid w:val="008072B0"/>
    <w:rsid w:val="00807AF7"/>
    <w:rsid w:val="0081025B"/>
    <w:rsid w:val="008109F2"/>
    <w:rsid w:val="00810B3F"/>
    <w:rsid w:val="00811589"/>
    <w:rsid w:val="00811B2F"/>
    <w:rsid w:val="00811D0E"/>
    <w:rsid w:val="0081350D"/>
    <w:rsid w:val="00814C7E"/>
    <w:rsid w:val="00814CFE"/>
    <w:rsid w:val="00815145"/>
    <w:rsid w:val="00815260"/>
    <w:rsid w:val="00815E93"/>
    <w:rsid w:val="0081603B"/>
    <w:rsid w:val="0081794F"/>
    <w:rsid w:val="008208A7"/>
    <w:rsid w:val="00820C16"/>
    <w:rsid w:val="00820D38"/>
    <w:rsid w:val="00821282"/>
    <w:rsid w:val="008212DE"/>
    <w:rsid w:val="008217D0"/>
    <w:rsid w:val="008223E4"/>
    <w:rsid w:val="008230DC"/>
    <w:rsid w:val="008238C6"/>
    <w:rsid w:val="00823A31"/>
    <w:rsid w:val="00823D3F"/>
    <w:rsid w:val="008252F4"/>
    <w:rsid w:val="0082617B"/>
    <w:rsid w:val="00827E0D"/>
    <w:rsid w:val="0083065F"/>
    <w:rsid w:val="008307A2"/>
    <w:rsid w:val="00830ED4"/>
    <w:rsid w:val="00830FEE"/>
    <w:rsid w:val="00831531"/>
    <w:rsid w:val="00831756"/>
    <w:rsid w:val="00831947"/>
    <w:rsid w:val="00831B6F"/>
    <w:rsid w:val="00832CDC"/>
    <w:rsid w:val="00832D54"/>
    <w:rsid w:val="00832F25"/>
    <w:rsid w:val="00836B46"/>
    <w:rsid w:val="00837763"/>
    <w:rsid w:val="008377C0"/>
    <w:rsid w:val="00837A56"/>
    <w:rsid w:val="008404A7"/>
    <w:rsid w:val="00840790"/>
    <w:rsid w:val="00841AF5"/>
    <w:rsid w:val="00842B22"/>
    <w:rsid w:val="00843BFD"/>
    <w:rsid w:val="00845BBF"/>
    <w:rsid w:val="00845EE1"/>
    <w:rsid w:val="00846253"/>
    <w:rsid w:val="008470A8"/>
    <w:rsid w:val="00847485"/>
    <w:rsid w:val="00851F5F"/>
    <w:rsid w:val="008520BF"/>
    <w:rsid w:val="0085240B"/>
    <w:rsid w:val="00853C15"/>
    <w:rsid w:val="0085452C"/>
    <w:rsid w:val="00855659"/>
    <w:rsid w:val="00856DD8"/>
    <w:rsid w:val="00857374"/>
    <w:rsid w:val="00857824"/>
    <w:rsid w:val="00857CA6"/>
    <w:rsid w:val="0086240A"/>
    <w:rsid w:val="00862950"/>
    <w:rsid w:val="00863F44"/>
    <w:rsid w:val="008640D0"/>
    <w:rsid w:val="008649E9"/>
    <w:rsid w:val="00865B3E"/>
    <w:rsid w:val="0086685B"/>
    <w:rsid w:val="00866A00"/>
    <w:rsid w:val="00871417"/>
    <w:rsid w:val="00871545"/>
    <w:rsid w:val="008727EA"/>
    <w:rsid w:val="00872BEA"/>
    <w:rsid w:val="0087305A"/>
    <w:rsid w:val="008732ED"/>
    <w:rsid w:val="008736BA"/>
    <w:rsid w:val="0087690C"/>
    <w:rsid w:val="00881170"/>
    <w:rsid w:val="0088258C"/>
    <w:rsid w:val="00883E18"/>
    <w:rsid w:val="00884111"/>
    <w:rsid w:val="00885F5F"/>
    <w:rsid w:val="00887AB9"/>
    <w:rsid w:val="00890F1C"/>
    <w:rsid w:val="00891C83"/>
    <w:rsid w:val="008922C9"/>
    <w:rsid w:val="008931EA"/>
    <w:rsid w:val="00894448"/>
    <w:rsid w:val="00894ED7"/>
    <w:rsid w:val="00895FD2"/>
    <w:rsid w:val="00896CF4"/>
    <w:rsid w:val="00897442"/>
    <w:rsid w:val="008A1071"/>
    <w:rsid w:val="008A1127"/>
    <w:rsid w:val="008A1B21"/>
    <w:rsid w:val="008A1E48"/>
    <w:rsid w:val="008A3B99"/>
    <w:rsid w:val="008A4A1A"/>
    <w:rsid w:val="008A4C3D"/>
    <w:rsid w:val="008A4C8A"/>
    <w:rsid w:val="008A525C"/>
    <w:rsid w:val="008A69F0"/>
    <w:rsid w:val="008A70F3"/>
    <w:rsid w:val="008A7BC9"/>
    <w:rsid w:val="008B0569"/>
    <w:rsid w:val="008B0B0A"/>
    <w:rsid w:val="008B12CB"/>
    <w:rsid w:val="008B4461"/>
    <w:rsid w:val="008B5415"/>
    <w:rsid w:val="008B56E6"/>
    <w:rsid w:val="008B76FB"/>
    <w:rsid w:val="008B7955"/>
    <w:rsid w:val="008B7B79"/>
    <w:rsid w:val="008C0803"/>
    <w:rsid w:val="008C1FE0"/>
    <w:rsid w:val="008C22D4"/>
    <w:rsid w:val="008C2B50"/>
    <w:rsid w:val="008C2F96"/>
    <w:rsid w:val="008C3FFF"/>
    <w:rsid w:val="008C405A"/>
    <w:rsid w:val="008C4917"/>
    <w:rsid w:val="008C51CE"/>
    <w:rsid w:val="008C539B"/>
    <w:rsid w:val="008C546F"/>
    <w:rsid w:val="008C5E7B"/>
    <w:rsid w:val="008C66D8"/>
    <w:rsid w:val="008C718E"/>
    <w:rsid w:val="008C748E"/>
    <w:rsid w:val="008C77FA"/>
    <w:rsid w:val="008D02CE"/>
    <w:rsid w:val="008D07A9"/>
    <w:rsid w:val="008D0CC1"/>
    <w:rsid w:val="008D1115"/>
    <w:rsid w:val="008D3F90"/>
    <w:rsid w:val="008D4941"/>
    <w:rsid w:val="008D50B1"/>
    <w:rsid w:val="008D7305"/>
    <w:rsid w:val="008D7532"/>
    <w:rsid w:val="008D75F9"/>
    <w:rsid w:val="008E01EC"/>
    <w:rsid w:val="008E02C2"/>
    <w:rsid w:val="008E0F14"/>
    <w:rsid w:val="008E375E"/>
    <w:rsid w:val="008E3A16"/>
    <w:rsid w:val="008E3E33"/>
    <w:rsid w:val="008E3FCA"/>
    <w:rsid w:val="008E5B73"/>
    <w:rsid w:val="008E68D2"/>
    <w:rsid w:val="008F1CCD"/>
    <w:rsid w:val="008F1E66"/>
    <w:rsid w:val="008F1EC4"/>
    <w:rsid w:val="008F209A"/>
    <w:rsid w:val="008F4320"/>
    <w:rsid w:val="008F552F"/>
    <w:rsid w:val="008F5845"/>
    <w:rsid w:val="00900711"/>
    <w:rsid w:val="009024F9"/>
    <w:rsid w:val="009030D0"/>
    <w:rsid w:val="0090314D"/>
    <w:rsid w:val="0090384F"/>
    <w:rsid w:val="00903B07"/>
    <w:rsid w:val="009057BE"/>
    <w:rsid w:val="0090601D"/>
    <w:rsid w:val="00907C56"/>
    <w:rsid w:val="0091015E"/>
    <w:rsid w:val="009118D8"/>
    <w:rsid w:val="00911BBA"/>
    <w:rsid w:val="00912A17"/>
    <w:rsid w:val="00912C6C"/>
    <w:rsid w:val="00913120"/>
    <w:rsid w:val="009132D5"/>
    <w:rsid w:val="009133BB"/>
    <w:rsid w:val="00914B1B"/>
    <w:rsid w:val="009156BC"/>
    <w:rsid w:val="00915DEF"/>
    <w:rsid w:val="00916646"/>
    <w:rsid w:val="00916E59"/>
    <w:rsid w:val="00917C2F"/>
    <w:rsid w:val="00920885"/>
    <w:rsid w:val="009222C3"/>
    <w:rsid w:val="00922D2D"/>
    <w:rsid w:val="009233AB"/>
    <w:rsid w:val="00925217"/>
    <w:rsid w:val="00925598"/>
    <w:rsid w:val="00925AFC"/>
    <w:rsid w:val="00926F64"/>
    <w:rsid w:val="00927957"/>
    <w:rsid w:val="00930C42"/>
    <w:rsid w:val="00930ED7"/>
    <w:rsid w:val="00931619"/>
    <w:rsid w:val="00932B48"/>
    <w:rsid w:val="00932BEC"/>
    <w:rsid w:val="009340EA"/>
    <w:rsid w:val="0093576C"/>
    <w:rsid w:val="00935F21"/>
    <w:rsid w:val="00936132"/>
    <w:rsid w:val="00937DF5"/>
    <w:rsid w:val="009400F4"/>
    <w:rsid w:val="00940283"/>
    <w:rsid w:val="00940AF8"/>
    <w:rsid w:val="009423AD"/>
    <w:rsid w:val="00942697"/>
    <w:rsid w:val="00942947"/>
    <w:rsid w:val="009442C1"/>
    <w:rsid w:val="0094436E"/>
    <w:rsid w:val="00944539"/>
    <w:rsid w:val="0094478A"/>
    <w:rsid w:val="00945A31"/>
    <w:rsid w:val="00945A59"/>
    <w:rsid w:val="00947D39"/>
    <w:rsid w:val="0095012C"/>
    <w:rsid w:val="009508DF"/>
    <w:rsid w:val="00950FC8"/>
    <w:rsid w:val="00951497"/>
    <w:rsid w:val="00951751"/>
    <w:rsid w:val="00951A27"/>
    <w:rsid w:val="009545EF"/>
    <w:rsid w:val="0095482A"/>
    <w:rsid w:val="00956E4D"/>
    <w:rsid w:val="0095702E"/>
    <w:rsid w:val="00957B76"/>
    <w:rsid w:val="009606FE"/>
    <w:rsid w:val="00960795"/>
    <w:rsid w:val="0096171F"/>
    <w:rsid w:val="00961CB1"/>
    <w:rsid w:val="009635C1"/>
    <w:rsid w:val="009646AA"/>
    <w:rsid w:val="00964AB9"/>
    <w:rsid w:val="00965134"/>
    <w:rsid w:val="009662CF"/>
    <w:rsid w:val="0096656B"/>
    <w:rsid w:val="00966683"/>
    <w:rsid w:val="009704D7"/>
    <w:rsid w:val="009711A7"/>
    <w:rsid w:val="00972E04"/>
    <w:rsid w:val="00975A3A"/>
    <w:rsid w:val="009771D9"/>
    <w:rsid w:val="00977ECE"/>
    <w:rsid w:val="00980833"/>
    <w:rsid w:val="00980AD0"/>
    <w:rsid w:val="00981F19"/>
    <w:rsid w:val="009823E8"/>
    <w:rsid w:val="00983B8F"/>
    <w:rsid w:val="00983FD9"/>
    <w:rsid w:val="009849B6"/>
    <w:rsid w:val="009856A3"/>
    <w:rsid w:val="0099080B"/>
    <w:rsid w:val="00990B93"/>
    <w:rsid w:val="00991DF5"/>
    <w:rsid w:val="00993FF5"/>
    <w:rsid w:val="009948BA"/>
    <w:rsid w:val="00994B02"/>
    <w:rsid w:val="00995880"/>
    <w:rsid w:val="009959D5"/>
    <w:rsid w:val="00996CB2"/>
    <w:rsid w:val="00997DDB"/>
    <w:rsid w:val="009A041C"/>
    <w:rsid w:val="009A06C4"/>
    <w:rsid w:val="009A0A92"/>
    <w:rsid w:val="009A177D"/>
    <w:rsid w:val="009A1F0A"/>
    <w:rsid w:val="009A2105"/>
    <w:rsid w:val="009A3E89"/>
    <w:rsid w:val="009A5DCC"/>
    <w:rsid w:val="009A678C"/>
    <w:rsid w:val="009A67F3"/>
    <w:rsid w:val="009A6D46"/>
    <w:rsid w:val="009A75F2"/>
    <w:rsid w:val="009B0025"/>
    <w:rsid w:val="009B1733"/>
    <w:rsid w:val="009B1C98"/>
    <w:rsid w:val="009B2880"/>
    <w:rsid w:val="009B3D11"/>
    <w:rsid w:val="009B57F9"/>
    <w:rsid w:val="009B7AFD"/>
    <w:rsid w:val="009C0A2B"/>
    <w:rsid w:val="009C2614"/>
    <w:rsid w:val="009C3843"/>
    <w:rsid w:val="009C3909"/>
    <w:rsid w:val="009C3FF9"/>
    <w:rsid w:val="009C41AB"/>
    <w:rsid w:val="009C52D0"/>
    <w:rsid w:val="009C5F3B"/>
    <w:rsid w:val="009C6356"/>
    <w:rsid w:val="009C7BAD"/>
    <w:rsid w:val="009D0055"/>
    <w:rsid w:val="009D0091"/>
    <w:rsid w:val="009D013D"/>
    <w:rsid w:val="009D0148"/>
    <w:rsid w:val="009D1098"/>
    <w:rsid w:val="009D306C"/>
    <w:rsid w:val="009D363D"/>
    <w:rsid w:val="009D3E50"/>
    <w:rsid w:val="009D4562"/>
    <w:rsid w:val="009D75A5"/>
    <w:rsid w:val="009D7BFB"/>
    <w:rsid w:val="009D7FE4"/>
    <w:rsid w:val="009E09E5"/>
    <w:rsid w:val="009E2B09"/>
    <w:rsid w:val="009E3C2A"/>
    <w:rsid w:val="009E4809"/>
    <w:rsid w:val="009E638D"/>
    <w:rsid w:val="009F0B65"/>
    <w:rsid w:val="009F0BE6"/>
    <w:rsid w:val="009F1A5D"/>
    <w:rsid w:val="009F3266"/>
    <w:rsid w:val="009F33D0"/>
    <w:rsid w:val="009F35D4"/>
    <w:rsid w:val="009F3903"/>
    <w:rsid w:val="009F4C7A"/>
    <w:rsid w:val="009F50D1"/>
    <w:rsid w:val="009F63F2"/>
    <w:rsid w:val="009F6D44"/>
    <w:rsid w:val="009F7418"/>
    <w:rsid w:val="009F7B66"/>
    <w:rsid w:val="00A004EB"/>
    <w:rsid w:val="00A0142B"/>
    <w:rsid w:val="00A01807"/>
    <w:rsid w:val="00A0394D"/>
    <w:rsid w:val="00A03ED5"/>
    <w:rsid w:val="00A04822"/>
    <w:rsid w:val="00A05ABF"/>
    <w:rsid w:val="00A07CCC"/>
    <w:rsid w:val="00A07F10"/>
    <w:rsid w:val="00A109D6"/>
    <w:rsid w:val="00A13D20"/>
    <w:rsid w:val="00A14990"/>
    <w:rsid w:val="00A177AB"/>
    <w:rsid w:val="00A17ED4"/>
    <w:rsid w:val="00A203AE"/>
    <w:rsid w:val="00A208F6"/>
    <w:rsid w:val="00A20B41"/>
    <w:rsid w:val="00A22CB1"/>
    <w:rsid w:val="00A23634"/>
    <w:rsid w:val="00A245BA"/>
    <w:rsid w:val="00A255AE"/>
    <w:rsid w:val="00A25760"/>
    <w:rsid w:val="00A25833"/>
    <w:rsid w:val="00A25AA4"/>
    <w:rsid w:val="00A25BAF"/>
    <w:rsid w:val="00A27357"/>
    <w:rsid w:val="00A318AD"/>
    <w:rsid w:val="00A32DCD"/>
    <w:rsid w:val="00A34BA5"/>
    <w:rsid w:val="00A3561A"/>
    <w:rsid w:val="00A357A1"/>
    <w:rsid w:val="00A359DC"/>
    <w:rsid w:val="00A35E6F"/>
    <w:rsid w:val="00A36108"/>
    <w:rsid w:val="00A37130"/>
    <w:rsid w:val="00A3790C"/>
    <w:rsid w:val="00A40497"/>
    <w:rsid w:val="00A40A90"/>
    <w:rsid w:val="00A4111F"/>
    <w:rsid w:val="00A411F5"/>
    <w:rsid w:val="00A4244D"/>
    <w:rsid w:val="00A42C11"/>
    <w:rsid w:val="00A4380E"/>
    <w:rsid w:val="00A43C8D"/>
    <w:rsid w:val="00A46DDE"/>
    <w:rsid w:val="00A47174"/>
    <w:rsid w:val="00A51FFC"/>
    <w:rsid w:val="00A520C2"/>
    <w:rsid w:val="00A535B1"/>
    <w:rsid w:val="00A53619"/>
    <w:rsid w:val="00A53C52"/>
    <w:rsid w:val="00A5483E"/>
    <w:rsid w:val="00A54C32"/>
    <w:rsid w:val="00A57184"/>
    <w:rsid w:val="00A6064C"/>
    <w:rsid w:val="00A606A4"/>
    <w:rsid w:val="00A628AB"/>
    <w:rsid w:val="00A62A1E"/>
    <w:rsid w:val="00A62E88"/>
    <w:rsid w:val="00A6534D"/>
    <w:rsid w:val="00A6580C"/>
    <w:rsid w:val="00A65AEF"/>
    <w:rsid w:val="00A675B0"/>
    <w:rsid w:val="00A71B16"/>
    <w:rsid w:val="00A72538"/>
    <w:rsid w:val="00A729E1"/>
    <w:rsid w:val="00A72E71"/>
    <w:rsid w:val="00A744F6"/>
    <w:rsid w:val="00A7570D"/>
    <w:rsid w:val="00A7735E"/>
    <w:rsid w:val="00A77D56"/>
    <w:rsid w:val="00A80A73"/>
    <w:rsid w:val="00A82926"/>
    <w:rsid w:val="00A82AB7"/>
    <w:rsid w:val="00A82F8A"/>
    <w:rsid w:val="00A83696"/>
    <w:rsid w:val="00A844C1"/>
    <w:rsid w:val="00A85764"/>
    <w:rsid w:val="00A85A56"/>
    <w:rsid w:val="00A85B76"/>
    <w:rsid w:val="00A87802"/>
    <w:rsid w:val="00A90331"/>
    <w:rsid w:val="00A90936"/>
    <w:rsid w:val="00A91E14"/>
    <w:rsid w:val="00A928EE"/>
    <w:rsid w:val="00A92AD9"/>
    <w:rsid w:val="00A92B0C"/>
    <w:rsid w:val="00A935AC"/>
    <w:rsid w:val="00A94A39"/>
    <w:rsid w:val="00A96087"/>
    <w:rsid w:val="00A97952"/>
    <w:rsid w:val="00A97A67"/>
    <w:rsid w:val="00AA0EDE"/>
    <w:rsid w:val="00AA17F4"/>
    <w:rsid w:val="00AA2D94"/>
    <w:rsid w:val="00AA3103"/>
    <w:rsid w:val="00AA321E"/>
    <w:rsid w:val="00AA4AD8"/>
    <w:rsid w:val="00AA4F27"/>
    <w:rsid w:val="00AA50C5"/>
    <w:rsid w:val="00AA56DD"/>
    <w:rsid w:val="00AA5E45"/>
    <w:rsid w:val="00AA5EDE"/>
    <w:rsid w:val="00AA7270"/>
    <w:rsid w:val="00AB10D1"/>
    <w:rsid w:val="00AB1AA8"/>
    <w:rsid w:val="00AB202B"/>
    <w:rsid w:val="00AB367F"/>
    <w:rsid w:val="00AB380C"/>
    <w:rsid w:val="00AB4040"/>
    <w:rsid w:val="00AB51F1"/>
    <w:rsid w:val="00AB52BA"/>
    <w:rsid w:val="00AB5E25"/>
    <w:rsid w:val="00AC0219"/>
    <w:rsid w:val="00AC0D38"/>
    <w:rsid w:val="00AC19ED"/>
    <w:rsid w:val="00AC2063"/>
    <w:rsid w:val="00AC29D9"/>
    <w:rsid w:val="00AC2A8A"/>
    <w:rsid w:val="00AC3227"/>
    <w:rsid w:val="00AC3284"/>
    <w:rsid w:val="00AC3294"/>
    <w:rsid w:val="00AC6829"/>
    <w:rsid w:val="00AD0040"/>
    <w:rsid w:val="00AD2616"/>
    <w:rsid w:val="00AD2B2B"/>
    <w:rsid w:val="00AD34DE"/>
    <w:rsid w:val="00AD3A9B"/>
    <w:rsid w:val="00AD3B88"/>
    <w:rsid w:val="00AD3F41"/>
    <w:rsid w:val="00AD409F"/>
    <w:rsid w:val="00AD4208"/>
    <w:rsid w:val="00AD5C41"/>
    <w:rsid w:val="00AE09B4"/>
    <w:rsid w:val="00AE0AD3"/>
    <w:rsid w:val="00AE0CA4"/>
    <w:rsid w:val="00AE1027"/>
    <w:rsid w:val="00AE1D80"/>
    <w:rsid w:val="00AE2930"/>
    <w:rsid w:val="00AE2CA9"/>
    <w:rsid w:val="00AE3D7E"/>
    <w:rsid w:val="00AE4AAE"/>
    <w:rsid w:val="00AE6017"/>
    <w:rsid w:val="00AE75EF"/>
    <w:rsid w:val="00AE7D63"/>
    <w:rsid w:val="00AF0100"/>
    <w:rsid w:val="00AF1314"/>
    <w:rsid w:val="00AF2B7A"/>
    <w:rsid w:val="00AF4973"/>
    <w:rsid w:val="00AF4FDE"/>
    <w:rsid w:val="00AF55B7"/>
    <w:rsid w:val="00AF6ACA"/>
    <w:rsid w:val="00B00061"/>
    <w:rsid w:val="00B01338"/>
    <w:rsid w:val="00B01A1B"/>
    <w:rsid w:val="00B0369B"/>
    <w:rsid w:val="00B03C53"/>
    <w:rsid w:val="00B04CD0"/>
    <w:rsid w:val="00B05CCD"/>
    <w:rsid w:val="00B07221"/>
    <w:rsid w:val="00B0753F"/>
    <w:rsid w:val="00B10450"/>
    <w:rsid w:val="00B1096E"/>
    <w:rsid w:val="00B10A0E"/>
    <w:rsid w:val="00B11352"/>
    <w:rsid w:val="00B118D6"/>
    <w:rsid w:val="00B11E42"/>
    <w:rsid w:val="00B14207"/>
    <w:rsid w:val="00B148F8"/>
    <w:rsid w:val="00B14AF7"/>
    <w:rsid w:val="00B15317"/>
    <w:rsid w:val="00B16915"/>
    <w:rsid w:val="00B21444"/>
    <w:rsid w:val="00B2147E"/>
    <w:rsid w:val="00B21BCF"/>
    <w:rsid w:val="00B22209"/>
    <w:rsid w:val="00B251F2"/>
    <w:rsid w:val="00B26B8B"/>
    <w:rsid w:val="00B276F9"/>
    <w:rsid w:val="00B30F63"/>
    <w:rsid w:val="00B322AC"/>
    <w:rsid w:val="00B32A85"/>
    <w:rsid w:val="00B357EA"/>
    <w:rsid w:val="00B36010"/>
    <w:rsid w:val="00B36C4A"/>
    <w:rsid w:val="00B37E6E"/>
    <w:rsid w:val="00B41D03"/>
    <w:rsid w:val="00B44583"/>
    <w:rsid w:val="00B44DF9"/>
    <w:rsid w:val="00B455C4"/>
    <w:rsid w:val="00B45B41"/>
    <w:rsid w:val="00B50B8A"/>
    <w:rsid w:val="00B5110E"/>
    <w:rsid w:val="00B518EF"/>
    <w:rsid w:val="00B51A16"/>
    <w:rsid w:val="00B51BFD"/>
    <w:rsid w:val="00B5249C"/>
    <w:rsid w:val="00B526E2"/>
    <w:rsid w:val="00B53CAF"/>
    <w:rsid w:val="00B5449A"/>
    <w:rsid w:val="00B54C3E"/>
    <w:rsid w:val="00B55971"/>
    <w:rsid w:val="00B56A7B"/>
    <w:rsid w:val="00B57043"/>
    <w:rsid w:val="00B57E47"/>
    <w:rsid w:val="00B6077A"/>
    <w:rsid w:val="00B62A2D"/>
    <w:rsid w:val="00B62C0E"/>
    <w:rsid w:val="00B631C9"/>
    <w:rsid w:val="00B632D9"/>
    <w:rsid w:val="00B645DD"/>
    <w:rsid w:val="00B65D81"/>
    <w:rsid w:val="00B678D4"/>
    <w:rsid w:val="00B71EA9"/>
    <w:rsid w:val="00B728E9"/>
    <w:rsid w:val="00B72BBD"/>
    <w:rsid w:val="00B74065"/>
    <w:rsid w:val="00B7505B"/>
    <w:rsid w:val="00B75834"/>
    <w:rsid w:val="00B75A99"/>
    <w:rsid w:val="00B77D98"/>
    <w:rsid w:val="00B81A73"/>
    <w:rsid w:val="00B823B3"/>
    <w:rsid w:val="00B8259E"/>
    <w:rsid w:val="00B82DB8"/>
    <w:rsid w:val="00B83CD5"/>
    <w:rsid w:val="00B842F6"/>
    <w:rsid w:val="00B8432A"/>
    <w:rsid w:val="00B85DDB"/>
    <w:rsid w:val="00B8757F"/>
    <w:rsid w:val="00B87A47"/>
    <w:rsid w:val="00B87A85"/>
    <w:rsid w:val="00B87D9C"/>
    <w:rsid w:val="00B925C1"/>
    <w:rsid w:val="00B93F4C"/>
    <w:rsid w:val="00B97C08"/>
    <w:rsid w:val="00B97D7B"/>
    <w:rsid w:val="00BA0080"/>
    <w:rsid w:val="00BA03A4"/>
    <w:rsid w:val="00BA0E77"/>
    <w:rsid w:val="00BA1886"/>
    <w:rsid w:val="00BA211B"/>
    <w:rsid w:val="00BA5151"/>
    <w:rsid w:val="00BA53DA"/>
    <w:rsid w:val="00BA5A3F"/>
    <w:rsid w:val="00BA6A81"/>
    <w:rsid w:val="00BB1EA7"/>
    <w:rsid w:val="00BB26B1"/>
    <w:rsid w:val="00BB2C3C"/>
    <w:rsid w:val="00BB442B"/>
    <w:rsid w:val="00BB477C"/>
    <w:rsid w:val="00BB7929"/>
    <w:rsid w:val="00BB7CDE"/>
    <w:rsid w:val="00BC0C16"/>
    <w:rsid w:val="00BC19B2"/>
    <w:rsid w:val="00BC1D12"/>
    <w:rsid w:val="00BC2291"/>
    <w:rsid w:val="00BC23FE"/>
    <w:rsid w:val="00BC2AC6"/>
    <w:rsid w:val="00BC2DDA"/>
    <w:rsid w:val="00BC440D"/>
    <w:rsid w:val="00BC5C08"/>
    <w:rsid w:val="00BC5F86"/>
    <w:rsid w:val="00BC6783"/>
    <w:rsid w:val="00BC7071"/>
    <w:rsid w:val="00BC7849"/>
    <w:rsid w:val="00BC7A66"/>
    <w:rsid w:val="00BC7C20"/>
    <w:rsid w:val="00BC7E55"/>
    <w:rsid w:val="00BD0325"/>
    <w:rsid w:val="00BD1AE4"/>
    <w:rsid w:val="00BD1EB2"/>
    <w:rsid w:val="00BD23C1"/>
    <w:rsid w:val="00BD3957"/>
    <w:rsid w:val="00BD3A3D"/>
    <w:rsid w:val="00BD4362"/>
    <w:rsid w:val="00BD49D2"/>
    <w:rsid w:val="00BD504D"/>
    <w:rsid w:val="00BD506E"/>
    <w:rsid w:val="00BD5437"/>
    <w:rsid w:val="00BD5903"/>
    <w:rsid w:val="00BD5C7F"/>
    <w:rsid w:val="00BD6AC7"/>
    <w:rsid w:val="00BD7EA7"/>
    <w:rsid w:val="00BE0D89"/>
    <w:rsid w:val="00BE15D7"/>
    <w:rsid w:val="00BE1AE4"/>
    <w:rsid w:val="00BE2675"/>
    <w:rsid w:val="00BE3B41"/>
    <w:rsid w:val="00BE4634"/>
    <w:rsid w:val="00BE48A3"/>
    <w:rsid w:val="00BE4B2E"/>
    <w:rsid w:val="00BE50D7"/>
    <w:rsid w:val="00BE6F7B"/>
    <w:rsid w:val="00BF0A73"/>
    <w:rsid w:val="00BF0F80"/>
    <w:rsid w:val="00BF1D5A"/>
    <w:rsid w:val="00BF1DC2"/>
    <w:rsid w:val="00BF216C"/>
    <w:rsid w:val="00BF3129"/>
    <w:rsid w:val="00BF4202"/>
    <w:rsid w:val="00BF56A0"/>
    <w:rsid w:val="00BF631A"/>
    <w:rsid w:val="00BF6E75"/>
    <w:rsid w:val="00BF7F9B"/>
    <w:rsid w:val="00C0023F"/>
    <w:rsid w:val="00C00E5F"/>
    <w:rsid w:val="00C00FB1"/>
    <w:rsid w:val="00C01EDB"/>
    <w:rsid w:val="00C02339"/>
    <w:rsid w:val="00C027E5"/>
    <w:rsid w:val="00C03717"/>
    <w:rsid w:val="00C043A3"/>
    <w:rsid w:val="00C048FF"/>
    <w:rsid w:val="00C05F25"/>
    <w:rsid w:val="00C10016"/>
    <w:rsid w:val="00C11F53"/>
    <w:rsid w:val="00C123EA"/>
    <w:rsid w:val="00C12D08"/>
    <w:rsid w:val="00C136E2"/>
    <w:rsid w:val="00C140B7"/>
    <w:rsid w:val="00C14603"/>
    <w:rsid w:val="00C14726"/>
    <w:rsid w:val="00C15533"/>
    <w:rsid w:val="00C15C10"/>
    <w:rsid w:val="00C1650A"/>
    <w:rsid w:val="00C172CC"/>
    <w:rsid w:val="00C2006F"/>
    <w:rsid w:val="00C20226"/>
    <w:rsid w:val="00C23CCB"/>
    <w:rsid w:val="00C24080"/>
    <w:rsid w:val="00C2451A"/>
    <w:rsid w:val="00C24ED7"/>
    <w:rsid w:val="00C25584"/>
    <w:rsid w:val="00C2559D"/>
    <w:rsid w:val="00C268E5"/>
    <w:rsid w:val="00C312B5"/>
    <w:rsid w:val="00C32F8A"/>
    <w:rsid w:val="00C3363E"/>
    <w:rsid w:val="00C33A03"/>
    <w:rsid w:val="00C343A9"/>
    <w:rsid w:val="00C34AC7"/>
    <w:rsid w:val="00C35A9C"/>
    <w:rsid w:val="00C406CA"/>
    <w:rsid w:val="00C40CD2"/>
    <w:rsid w:val="00C41B3B"/>
    <w:rsid w:val="00C4275A"/>
    <w:rsid w:val="00C428E3"/>
    <w:rsid w:val="00C434DE"/>
    <w:rsid w:val="00C43836"/>
    <w:rsid w:val="00C43D0B"/>
    <w:rsid w:val="00C43F02"/>
    <w:rsid w:val="00C4408A"/>
    <w:rsid w:val="00C448F5"/>
    <w:rsid w:val="00C4558B"/>
    <w:rsid w:val="00C456F9"/>
    <w:rsid w:val="00C45F18"/>
    <w:rsid w:val="00C50486"/>
    <w:rsid w:val="00C50D29"/>
    <w:rsid w:val="00C51914"/>
    <w:rsid w:val="00C5277A"/>
    <w:rsid w:val="00C52B3E"/>
    <w:rsid w:val="00C54289"/>
    <w:rsid w:val="00C5476E"/>
    <w:rsid w:val="00C55EF4"/>
    <w:rsid w:val="00C6026B"/>
    <w:rsid w:val="00C60B51"/>
    <w:rsid w:val="00C6344F"/>
    <w:rsid w:val="00C63DD7"/>
    <w:rsid w:val="00C64142"/>
    <w:rsid w:val="00C64EA0"/>
    <w:rsid w:val="00C65320"/>
    <w:rsid w:val="00C65345"/>
    <w:rsid w:val="00C6665A"/>
    <w:rsid w:val="00C66C34"/>
    <w:rsid w:val="00C67DEA"/>
    <w:rsid w:val="00C71B6A"/>
    <w:rsid w:val="00C724FF"/>
    <w:rsid w:val="00C729C7"/>
    <w:rsid w:val="00C72DFD"/>
    <w:rsid w:val="00C72F1A"/>
    <w:rsid w:val="00C73646"/>
    <w:rsid w:val="00C74A78"/>
    <w:rsid w:val="00C77328"/>
    <w:rsid w:val="00C80384"/>
    <w:rsid w:val="00C81354"/>
    <w:rsid w:val="00C81458"/>
    <w:rsid w:val="00C82D85"/>
    <w:rsid w:val="00C84836"/>
    <w:rsid w:val="00C854AD"/>
    <w:rsid w:val="00C856CF"/>
    <w:rsid w:val="00C85C23"/>
    <w:rsid w:val="00C8751E"/>
    <w:rsid w:val="00C87ACD"/>
    <w:rsid w:val="00C87E85"/>
    <w:rsid w:val="00C87FD9"/>
    <w:rsid w:val="00C9053B"/>
    <w:rsid w:val="00C91721"/>
    <w:rsid w:val="00C9344F"/>
    <w:rsid w:val="00C934A0"/>
    <w:rsid w:val="00C938AF"/>
    <w:rsid w:val="00C9416F"/>
    <w:rsid w:val="00C9460F"/>
    <w:rsid w:val="00C950E9"/>
    <w:rsid w:val="00C955BA"/>
    <w:rsid w:val="00C95ED0"/>
    <w:rsid w:val="00C96AB4"/>
    <w:rsid w:val="00C97921"/>
    <w:rsid w:val="00CA1EFE"/>
    <w:rsid w:val="00CA2451"/>
    <w:rsid w:val="00CA293D"/>
    <w:rsid w:val="00CA2B16"/>
    <w:rsid w:val="00CA4543"/>
    <w:rsid w:val="00CA4CEB"/>
    <w:rsid w:val="00CA4EB2"/>
    <w:rsid w:val="00CA4FB5"/>
    <w:rsid w:val="00CA59E8"/>
    <w:rsid w:val="00CA5A66"/>
    <w:rsid w:val="00CA65D8"/>
    <w:rsid w:val="00CA762F"/>
    <w:rsid w:val="00CB0281"/>
    <w:rsid w:val="00CB1CE6"/>
    <w:rsid w:val="00CB237D"/>
    <w:rsid w:val="00CB29D2"/>
    <w:rsid w:val="00CB406D"/>
    <w:rsid w:val="00CB461E"/>
    <w:rsid w:val="00CB5BD6"/>
    <w:rsid w:val="00CB63F1"/>
    <w:rsid w:val="00CB6D5B"/>
    <w:rsid w:val="00CB6D7B"/>
    <w:rsid w:val="00CC119A"/>
    <w:rsid w:val="00CC14D5"/>
    <w:rsid w:val="00CC1688"/>
    <w:rsid w:val="00CC2605"/>
    <w:rsid w:val="00CC4C9F"/>
    <w:rsid w:val="00CC53CE"/>
    <w:rsid w:val="00CC5EAB"/>
    <w:rsid w:val="00CC712B"/>
    <w:rsid w:val="00CC7974"/>
    <w:rsid w:val="00CD2744"/>
    <w:rsid w:val="00CD27F0"/>
    <w:rsid w:val="00CD295C"/>
    <w:rsid w:val="00CD38FA"/>
    <w:rsid w:val="00CD4ED8"/>
    <w:rsid w:val="00CD5217"/>
    <w:rsid w:val="00CD66BC"/>
    <w:rsid w:val="00CD6B30"/>
    <w:rsid w:val="00CD7250"/>
    <w:rsid w:val="00CE0BBD"/>
    <w:rsid w:val="00CE15D2"/>
    <w:rsid w:val="00CE3DAF"/>
    <w:rsid w:val="00CE4A76"/>
    <w:rsid w:val="00CE53DE"/>
    <w:rsid w:val="00CE5DD2"/>
    <w:rsid w:val="00CE6609"/>
    <w:rsid w:val="00CE7D3E"/>
    <w:rsid w:val="00CF178F"/>
    <w:rsid w:val="00CF1CEB"/>
    <w:rsid w:val="00CF2221"/>
    <w:rsid w:val="00CF35DA"/>
    <w:rsid w:val="00CF45E7"/>
    <w:rsid w:val="00CF4D33"/>
    <w:rsid w:val="00CF579E"/>
    <w:rsid w:val="00CF5C4F"/>
    <w:rsid w:val="00CF65F1"/>
    <w:rsid w:val="00CF7452"/>
    <w:rsid w:val="00D001F6"/>
    <w:rsid w:val="00D00D67"/>
    <w:rsid w:val="00D0220B"/>
    <w:rsid w:val="00D02243"/>
    <w:rsid w:val="00D02A04"/>
    <w:rsid w:val="00D02DD8"/>
    <w:rsid w:val="00D02E02"/>
    <w:rsid w:val="00D03C05"/>
    <w:rsid w:val="00D0529B"/>
    <w:rsid w:val="00D05541"/>
    <w:rsid w:val="00D05851"/>
    <w:rsid w:val="00D0609F"/>
    <w:rsid w:val="00D077DA"/>
    <w:rsid w:val="00D07A33"/>
    <w:rsid w:val="00D07A89"/>
    <w:rsid w:val="00D1041B"/>
    <w:rsid w:val="00D10FFB"/>
    <w:rsid w:val="00D11536"/>
    <w:rsid w:val="00D123EE"/>
    <w:rsid w:val="00D12930"/>
    <w:rsid w:val="00D14563"/>
    <w:rsid w:val="00D14B91"/>
    <w:rsid w:val="00D1718D"/>
    <w:rsid w:val="00D17C06"/>
    <w:rsid w:val="00D17D44"/>
    <w:rsid w:val="00D17DBE"/>
    <w:rsid w:val="00D21279"/>
    <w:rsid w:val="00D213D0"/>
    <w:rsid w:val="00D21A6B"/>
    <w:rsid w:val="00D2529E"/>
    <w:rsid w:val="00D26A29"/>
    <w:rsid w:val="00D30496"/>
    <w:rsid w:val="00D309C0"/>
    <w:rsid w:val="00D31867"/>
    <w:rsid w:val="00D31AF8"/>
    <w:rsid w:val="00D32239"/>
    <w:rsid w:val="00D329A5"/>
    <w:rsid w:val="00D34CC9"/>
    <w:rsid w:val="00D36106"/>
    <w:rsid w:val="00D3795E"/>
    <w:rsid w:val="00D42BFC"/>
    <w:rsid w:val="00D4450A"/>
    <w:rsid w:val="00D44758"/>
    <w:rsid w:val="00D4527C"/>
    <w:rsid w:val="00D46EC8"/>
    <w:rsid w:val="00D511DB"/>
    <w:rsid w:val="00D51941"/>
    <w:rsid w:val="00D521B3"/>
    <w:rsid w:val="00D52D50"/>
    <w:rsid w:val="00D53573"/>
    <w:rsid w:val="00D55688"/>
    <w:rsid w:val="00D55C32"/>
    <w:rsid w:val="00D605E3"/>
    <w:rsid w:val="00D60BDA"/>
    <w:rsid w:val="00D612A4"/>
    <w:rsid w:val="00D61C1E"/>
    <w:rsid w:val="00D625A8"/>
    <w:rsid w:val="00D6292D"/>
    <w:rsid w:val="00D63E6C"/>
    <w:rsid w:val="00D642D6"/>
    <w:rsid w:val="00D6452D"/>
    <w:rsid w:val="00D64596"/>
    <w:rsid w:val="00D6526C"/>
    <w:rsid w:val="00D6609E"/>
    <w:rsid w:val="00D662A1"/>
    <w:rsid w:val="00D6764E"/>
    <w:rsid w:val="00D70B91"/>
    <w:rsid w:val="00D70CF8"/>
    <w:rsid w:val="00D716B0"/>
    <w:rsid w:val="00D722CD"/>
    <w:rsid w:val="00D73D72"/>
    <w:rsid w:val="00D747AC"/>
    <w:rsid w:val="00D7481A"/>
    <w:rsid w:val="00D7499A"/>
    <w:rsid w:val="00D77A05"/>
    <w:rsid w:val="00D77CF8"/>
    <w:rsid w:val="00D8046F"/>
    <w:rsid w:val="00D80CDF"/>
    <w:rsid w:val="00D810AC"/>
    <w:rsid w:val="00D8133B"/>
    <w:rsid w:val="00D82036"/>
    <w:rsid w:val="00D848C7"/>
    <w:rsid w:val="00D84E88"/>
    <w:rsid w:val="00D85996"/>
    <w:rsid w:val="00D859F3"/>
    <w:rsid w:val="00D85D07"/>
    <w:rsid w:val="00D8607B"/>
    <w:rsid w:val="00D86C06"/>
    <w:rsid w:val="00D963F3"/>
    <w:rsid w:val="00D9649A"/>
    <w:rsid w:val="00D97090"/>
    <w:rsid w:val="00DA00B7"/>
    <w:rsid w:val="00DA0760"/>
    <w:rsid w:val="00DA15CD"/>
    <w:rsid w:val="00DA2306"/>
    <w:rsid w:val="00DA2716"/>
    <w:rsid w:val="00DA558B"/>
    <w:rsid w:val="00DB1ACD"/>
    <w:rsid w:val="00DB4B44"/>
    <w:rsid w:val="00DB511A"/>
    <w:rsid w:val="00DB5D72"/>
    <w:rsid w:val="00DB691C"/>
    <w:rsid w:val="00DB70F5"/>
    <w:rsid w:val="00DC03ED"/>
    <w:rsid w:val="00DC128C"/>
    <w:rsid w:val="00DC1867"/>
    <w:rsid w:val="00DC1BEC"/>
    <w:rsid w:val="00DC1E67"/>
    <w:rsid w:val="00DC3160"/>
    <w:rsid w:val="00DC47B5"/>
    <w:rsid w:val="00DC60AF"/>
    <w:rsid w:val="00DC6566"/>
    <w:rsid w:val="00DC670C"/>
    <w:rsid w:val="00DC712C"/>
    <w:rsid w:val="00DD0808"/>
    <w:rsid w:val="00DD3EFE"/>
    <w:rsid w:val="00DD469C"/>
    <w:rsid w:val="00DD54E6"/>
    <w:rsid w:val="00DD6E0C"/>
    <w:rsid w:val="00DD794D"/>
    <w:rsid w:val="00DE105B"/>
    <w:rsid w:val="00DE1AF0"/>
    <w:rsid w:val="00DE2B01"/>
    <w:rsid w:val="00DE3137"/>
    <w:rsid w:val="00DE3F4B"/>
    <w:rsid w:val="00DE6B7B"/>
    <w:rsid w:val="00DF001F"/>
    <w:rsid w:val="00DF0BB7"/>
    <w:rsid w:val="00DF0CEB"/>
    <w:rsid w:val="00DF0E41"/>
    <w:rsid w:val="00DF1068"/>
    <w:rsid w:val="00DF2068"/>
    <w:rsid w:val="00DF36C3"/>
    <w:rsid w:val="00DF3994"/>
    <w:rsid w:val="00DF4663"/>
    <w:rsid w:val="00DF4992"/>
    <w:rsid w:val="00DF4EAF"/>
    <w:rsid w:val="00DF5898"/>
    <w:rsid w:val="00DF631D"/>
    <w:rsid w:val="00DF6421"/>
    <w:rsid w:val="00DF6430"/>
    <w:rsid w:val="00DF6E58"/>
    <w:rsid w:val="00DF7657"/>
    <w:rsid w:val="00DF7B53"/>
    <w:rsid w:val="00E01190"/>
    <w:rsid w:val="00E01C0D"/>
    <w:rsid w:val="00E0315C"/>
    <w:rsid w:val="00E03701"/>
    <w:rsid w:val="00E046E0"/>
    <w:rsid w:val="00E06DBA"/>
    <w:rsid w:val="00E06DF4"/>
    <w:rsid w:val="00E0764D"/>
    <w:rsid w:val="00E100FD"/>
    <w:rsid w:val="00E111B0"/>
    <w:rsid w:val="00E11208"/>
    <w:rsid w:val="00E1225E"/>
    <w:rsid w:val="00E12B99"/>
    <w:rsid w:val="00E13C98"/>
    <w:rsid w:val="00E14D60"/>
    <w:rsid w:val="00E16288"/>
    <w:rsid w:val="00E165B2"/>
    <w:rsid w:val="00E17481"/>
    <w:rsid w:val="00E17DAC"/>
    <w:rsid w:val="00E20D8A"/>
    <w:rsid w:val="00E212A5"/>
    <w:rsid w:val="00E2283D"/>
    <w:rsid w:val="00E22BA3"/>
    <w:rsid w:val="00E22BE8"/>
    <w:rsid w:val="00E2407E"/>
    <w:rsid w:val="00E26912"/>
    <w:rsid w:val="00E2753B"/>
    <w:rsid w:val="00E276BF"/>
    <w:rsid w:val="00E312BE"/>
    <w:rsid w:val="00E312F2"/>
    <w:rsid w:val="00E3164C"/>
    <w:rsid w:val="00E31FC1"/>
    <w:rsid w:val="00E32573"/>
    <w:rsid w:val="00E32C3F"/>
    <w:rsid w:val="00E32F7A"/>
    <w:rsid w:val="00E3306B"/>
    <w:rsid w:val="00E3313C"/>
    <w:rsid w:val="00E33562"/>
    <w:rsid w:val="00E34752"/>
    <w:rsid w:val="00E355B1"/>
    <w:rsid w:val="00E364D3"/>
    <w:rsid w:val="00E36A14"/>
    <w:rsid w:val="00E371E9"/>
    <w:rsid w:val="00E41446"/>
    <w:rsid w:val="00E42BBF"/>
    <w:rsid w:val="00E4402E"/>
    <w:rsid w:val="00E4420E"/>
    <w:rsid w:val="00E44876"/>
    <w:rsid w:val="00E448A8"/>
    <w:rsid w:val="00E45A09"/>
    <w:rsid w:val="00E4665B"/>
    <w:rsid w:val="00E46755"/>
    <w:rsid w:val="00E4796A"/>
    <w:rsid w:val="00E47A13"/>
    <w:rsid w:val="00E47BC7"/>
    <w:rsid w:val="00E506B4"/>
    <w:rsid w:val="00E5328B"/>
    <w:rsid w:val="00E5448D"/>
    <w:rsid w:val="00E545ED"/>
    <w:rsid w:val="00E56C45"/>
    <w:rsid w:val="00E56E05"/>
    <w:rsid w:val="00E57C03"/>
    <w:rsid w:val="00E606BC"/>
    <w:rsid w:val="00E6159D"/>
    <w:rsid w:val="00E62198"/>
    <w:rsid w:val="00E63120"/>
    <w:rsid w:val="00E63159"/>
    <w:rsid w:val="00E637B5"/>
    <w:rsid w:val="00E63B42"/>
    <w:rsid w:val="00E63ED2"/>
    <w:rsid w:val="00E71E76"/>
    <w:rsid w:val="00E7388A"/>
    <w:rsid w:val="00E74224"/>
    <w:rsid w:val="00E74391"/>
    <w:rsid w:val="00E74494"/>
    <w:rsid w:val="00E75752"/>
    <w:rsid w:val="00E75965"/>
    <w:rsid w:val="00E76A83"/>
    <w:rsid w:val="00E76F02"/>
    <w:rsid w:val="00E77309"/>
    <w:rsid w:val="00E80784"/>
    <w:rsid w:val="00E8109F"/>
    <w:rsid w:val="00E8119E"/>
    <w:rsid w:val="00E81FC0"/>
    <w:rsid w:val="00E8273D"/>
    <w:rsid w:val="00E82EBA"/>
    <w:rsid w:val="00E833D7"/>
    <w:rsid w:val="00E836BE"/>
    <w:rsid w:val="00E84FE3"/>
    <w:rsid w:val="00E87C5E"/>
    <w:rsid w:val="00E90E50"/>
    <w:rsid w:val="00E91417"/>
    <w:rsid w:val="00E91B1B"/>
    <w:rsid w:val="00E91C65"/>
    <w:rsid w:val="00E925CE"/>
    <w:rsid w:val="00E94643"/>
    <w:rsid w:val="00E94980"/>
    <w:rsid w:val="00E9518C"/>
    <w:rsid w:val="00E9690E"/>
    <w:rsid w:val="00E97129"/>
    <w:rsid w:val="00EA3326"/>
    <w:rsid w:val="00EA3A5F"/>
    <w:rsid w:val="00EA3ED7"/>
    <w:rsid w:val="00EA4236"/>
    <w:rsid w:val="00EA47D0"/>
    <w:rsid w:val="00EA65CE"/>
    <w:rsid w:val="00EA77A6"/>
    <w:rsid w:val="00EB218D"/>
    <w:rsid w:val="00EB2237"/>
    <w:rsid w:val="00EB2C56"/>
    <w:rsid w:val="00EB3193"/>
    <w:rsid w:val="00EB3638"/>
    <w:rsid w:val="00EB3A21"/>
    <w:rsid w:val="00EB4F99"/>
    <w:rsid w:val="00EB6DFB"/>
    <w:rsid w:val="00EB7E8B"/>
    <w:rsid w:val="00EC0245"/>
    <w:rsid w:val="00EC1CE2"/>
    <w:rsid w:val="00EC36E5"/>
    <w:rsid w:val="00EC70D7"/>
    <w:rsid w:val="00ED1318"/>
    <w:rsid w:val="00ED14E8"/>
    <w:rsid w:val="00ED24D3"/>
    <w:rsid w:val="00ED2B56"/>
    <w:rsid w:val="00ED32D7"/>
    <w:rsid w:val="00ED3777"/>
    <w:rsid w:val="00ED749A"/>
    <w:rsid w:val="00ED7D5C"/>
    <w:rsid w:val="00EE0D9F"/>
    <w:rsid w:val="00EE138C"/>
    <w:rsid w:val="00EE1414"/>
    <w:rsid w:val="00EE180F"/>
    <w:rsid w:val="00EE2397"/>
    <w:rsid w:val="00EE2C98"/>
    <w:rsid w:val="00EE4E57"/>
    <w:rsid w:val="00EE62AD"/>
    <w:rsid w:val="00EF039B"/>
    <w:rsid w:val="00EF290D"/>
    <w:rsid w:val="00EF2B51"/>
    <w:rsid w:val="00EF32EC"/>
    <w:rsid w:val="00EF4719"/>
    <w:rsid w:val="00EF4A95"/>
    <w:rsid w:val="00EF4B6F"/>
    <w:rsid w:val="00EF556B"/>
    <w:rsid w:val="00EF57C8"/>
    <w:rsid w:val="00EF598C"/>
    <w:rsid w:val="00EF7151"/>
    <w:rsid w:val="00EF79AE"/>
    <w:rsid w:val="00F00B69"/>
    <w:rsid w:val="00F02FF7"/>
    <w:rsid w:val="00F0411C"/>
    <w:rsid w:val="00F04A7C"/>
    <w:rsid w:val="00F053EF"/>
    <w:rsid w:val="00F057BA"/>
    <w:rsid w:val="00F07427"/>
    <w:rsid w:val="00F11459"/>
    <w:rsid w:val="00F1146E"/>
    <w:rsid w:val="00F1160D"/>
    <w:rsid w:val="00F129A3"/>
    <w:rsid w:val="00F140FB"/>
    <w:rsid w:val="00F14AD4"/>
    <w:rsid w:val="00F15063"/>
    <w:rsid w:val="00F152DE"/>
    <w:rsid w:val="00F155C8"/>
    <w:rsid w:val="00F15D19"/>
    <w:rsid w:val="00F1637D"/>
    <w:rsid w:val="00F17956"/>
    <w:rsid w:val="00F179E7"/>
    <w:rsid w:val="00F2030B"/>
    <w:rsid w:val="00F2063A"/>
    <w:rsid w:val="00F21484"/>
    <w:rsid w:val="00F21515"/>
    <w:rsid w:val="00F2189F"/>
    <w:rsid w:val="00F225F6"/>
    <w:rsid w:val="00F23D1E"/>
    <w:rsid w:val="00F25767"/>
    <w:rsid w:val="00F25992"/>
    <w:rsid w:val="00F25FF7"/>
    <w:rsid w:val="00F326DE"/>
    <w:rsid w:val="00F335CD"/>
    <w:rsid w:val="00F34E91"/>
    <w:rsid w:val="00F37D36"/>
    <w:rsid w:val="00F40956"/>
    <w:rsid w:val="00F46344"/>
    <w:rsid w:val="00F4754B"/>
    <w:rsid w:val="00F505CA"/>
    <w:rsid w:val="00F507F3"/>
    <w:rsid w:val="00F51254"/>
    <w:rsid w:val="00F518A5"/>
    <w:rsid w:val="00F51E9E"/>
    <w:rsid w:val="00F51F8D"/>
    <w:rsid w:val="00F5203B"/>
    <w:rsid w:val="00F5212A"/>
    <w:rsid w:val="00F52DA7"/>
    <w:rsid w:val="00F52F7A"/>
    <w:rsid w:val="00F54F41"/>
    <w:rsid w:val="00F553C1"/>
    <w:rsid w:val="00F566DF"/>
    <w:rsid w:val="00F56E49"/>
    <w:rsid w:val="00F5717A"/>
    <w:rsid w:val="00F57A7D"/>
    <w:rsid w:val="00F57F10"/>
    <w:rsid w:val="00F60AEE"/>
    <w:rsid w:val="00F64625"/>
    <w:rsid w:val="00F64E7D"/>
    <w:rsid w:val="00F64EC5"/>
    <w:rsid w:val="00F65B8C"/>
    <w:rsid w:val="00F710D9"/>
    <w:rsid w:val="00F7126D"/>
    <w:rsid w:val="00F71F27"/>
    <w:rsid w:val="00F72E9F"/>
    <w:rsid w:val="00F73AD9"/>
    <w:rsid w:val="00F75E44"/>
    <w:rsid w:val="00F75EA8"/>
    <w:rsid w:val="00F76A8E"/>
    <w:rsid w:val="00F77E4E"/>
    <w:rsid w:val="00F806AE"/>
    <w:rsid w:val="00F81603"/>
    <w:rsid w:val="00F8280E"/>
    <w:rsid w:val="00F83703"/>
    <w:rsid w:val="00F83B96"/>
    <w:rsid w:val="00F84D84"/>
    <w:rsid w:val="00F8568F"/>
    <w:rsid w:val="00F85E16"/>
    <w:rsid w:val="00F86079"/>
    <w:rsid w:val="00F860AD"/>
    <w:rsid w:val="00F9018B"/>
    <w:rsid w:val="00F90EBC"/>
    <w:rsid w:val="00F90F8A"/>
    <w:rsid w:val="00F9243A"/>
    <w:rsid w:val="00F93566"/>
    <w:rsid w:val="00F944B1"/>
    <w:rsid w:val="00F950F3"/>
    <w:rsid w:val="00F9725A"/>
    <w:rsid w:val="00FA18CA"/>
    <w:rsid w:val="00FA1BF3"/>
    <w:rsid w:val="00FA2249"/>
    <w:rsid w:val="00FA2920"/>
    <w:rsid w:val="00FA3D0E"/>
    <w:rsid w:val="00FA44D0"/>
    <w:rsid w:val="00FA4653"/>
    <w:rsid w:val="00FA48BA"/>
    <w:rsid w:val="00FA4C33"/>
    <w:rsid w:val="00FA6B51"/>
    <w:rsid w:val="00FA6E19"/>
    <w:rsid w:val="00FA748C"/>
    <w:rsid w:val="00FA7499"/>
    <w:rsid w:val="00FB189C"/>
    <w:rsid w:val="00FB2EB8"/>
    <w:rsid w:val="00FB3B65"/>
    <w:rsid w:val="00FB3BDF"/>
    <w:rsid w:val="00FB492C"/>
    <w:rsid w:val="00FB67AD"/>
    <w:rsid w:val="00FB6C81"/>
    <w:rsid w:val="00FB6E64"/>
    <w:rsid w:val="00FC0846"/>
    <w:rsid w:val="00FC0E0D"/>
    <w:rsid w:val="00FC13D0"/>
    <w:rsid w:val="00FC22E2"/>
    <w:rsid w:val="00FC2727"/>
    <w:rsid w:val="00FC2993"/>
    <w:rsid w:val="00FC40AB"/>
    <w:rsid w:val="00FC463F"/>
    <w:rsid w:val="00FC531C"/>
    <w:rsid w:val="00FC5F1A"/>
    <w:rsid w:val="00FC7785"/>
    <w:rsid w:val="00FC7BDF"/>
    <w:rsid w:val="00FD09C0"/>
    <w:rsid w:val="00FD14BD"/>
    <w:rsid w:val="00FD23B3"/>
    <w:rsid w:val="00FD3DA3"/>
    <w:rsid w:val="00FD3F0F"/>
    <w:rsid w:val="00FD5020"/>
    <w:rsid w:val="00FD528C"/>
    <w:rsid w:val="00FD5547"/>
    <w:rsid w:val="00FD557E"/>
    <w:rsid w:val="00FD6DDC"/>
    <w:rsid w:val="00FD78CE"/>
    <w:rsid w:val="00FE095D"/>
    <w:rsid w:val="00FE1C72"/>
    <w:rsid w:val="00FE2624"/>
    <w:rsid w:val="00FE5E5A"/>
    <w:rsid w:val="00FE68AF"/>
    <w:rsid w:val="00FE7C2A"/>
    <w:rsid w:val="00FF015F"/>
    <w:rsid w:val="00FF1D83"/>
    <w:rsid w:val="00FF1E14"/>
    <w:rsid w:val="00FF1FC0"/>
    <w:rsid w:val="00FF2619"/>
    <w:rsid w:val="00FF2B6E"/>
    <w:rsid w:val="00FF2E92"/>
    <w:rsid w:val="00FF2EE3"/>
    <w:rsid w:val="00FF3372"/>
    <w:rsid w:val="00FF3717"/>
    <w:rsid w:val="00FF3998"/>
    <w:rsid w:val="00FF3D21"/>
    <w:rsid w:val="00FF49B7"/>
    <w:rsid w:val="00FF49F8"/>
    <w:rsid w:val="00FF5739"/>
    <w:rsid w:val="00FF604D"/>
    <w:rsid w:val="00FF634B"/>
    <w:rsid w:val="00FF6F38"/>
    <w:rsid w:val="00FF7605"/>
    <w:rsid w:val="03498E57"/>
    <w:rsid w:val="053B8219"/>
    <w:rsid w:val="092BF299"/>
    <w:rsid w:val="0DB14047"/>
    <w:rsid w:val="0ED168C9"/>
    <w:rsid w:val="0F6FEB31"/>
    <w:rsid w:val="12D30EFE"/>
    <w:rsid w:val="148FC271"/>
    <w:rsid w:val="1BD0C595"/>
    <w:rsid w:val="2A3E0631"/>
    <w:rsid w:val="2FB47430"/>
    <w:rsid w:val="3596A49B"/>
    <w:rsid w:val="369873AE"/>
    <w:rsid w:val="37EC561F"/>
    <w:rsid w:val="3D888E23"/>
    <w:rsid w:val="3F245E84"/>
    <w:rsid w:val="46AA6744"/>
    <w:rsid w:val="4C6202BD"/>
    <w:rsid w:val="4CBBE912"/>
    <w:rsid w:val="4F426FD4"/>
    <w:rsid w:val="5326D7A4"/>
    <w:rsid w:val="549E0492"/>
    <w:rsid w:val="5BAC8D18"/>
    <w:rsid w:val="636ACEF6"/>
    <w:rsid w:val="69DA107A"/>
    <w:rsid w:val="6C25DBCF"/>
    <w:rsid w:val="6EE4FB95"/>
    <w:rsid w:val="719B3132"/>
    <w:rsid w:val="72112A3A"/>
    <w:rsid w:val="78B8A889"/>
    <w:rsid w:val="7E1B97F9"/>
    <w:rsid w:val="7FA44B7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1F9A3E"/>
  <w14:defaultImageDpi w14:val="0"/>
  <w15:docId w15:val="{602D6EC3-66BF-4555-8312-2A21D4AC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uiPriority="9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List Bullet" w:uiPriority="99"/>
    <w:lsdException w:name="Title" w:qFormat="1"/>
    <w:lsdException w:name="Body Text Indent" w:uiPriority="99"/>
    <w:lsdException w:name="Subtitle" w:qFormat="1"/>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HTML Top of Form" w:uiPriority="99"/>
    <w:lsdException w:name="HTML Bottom of Form"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46B8"/>
    <w:pPr>
      <w:spacing w:after="240"/>
      <w:jc w:val="both"/>
    </w:pPr>
    <w:rPr>
      <w:rFonts w:ascii="Arial" w:hAnsi="Arial"/>
      <w:lang w:eastAsia="en-US"/>
    </w:rPr>
  </w:style>
  <w:style w:type="paragraph" w:styleId="Heading1">
    <w:name w:val="heading 1"/>
    <w:basedOn w:val="Normal"/>
    <w:next w:val="Normal"/>
    <w:link w:val="Heading1Char"/>
    <w:uiPriority w:val="99"/>
    <w:qFormat/>
    <w:rsid w:val="008E01EC"/>
    <w:pPr>
      <w:keepNext/>
      <w:outlineLvl w:val="0"/>
    </w:pPr>
    <w:rPr>
      <w:b/>
      <w:bCs/>
      <w:kern w:val="32"/>
      <w:sz w:val="28"/>
      <w:szCs w:val="32"/>
    </w:rPr>
  </w:style>
  <w:style w:type="paragraph" w:styleId="Heading2">
    <w:name w:val="heading 2"/>
    <w:basedOn w:val="Normal"/>
    <w:next w:val="Normal"/>
    <w:link w:val="Heading2Char"/>
    <w:uiPriority w:val="9"/>
    <w:qFormat/>
    <w:rsid w:val="005628EA"/>
    <w:pPr>
      <w:keepNext/>
      <w:numPr>
        <w:ilvl w:val="1"/>
        <w:numId w:val="3"/>
      </w:numPr>
      <w:tabs>
        <w:tab w:val="num" w:pos="851"/>
      </w:tabs>
      <w:ind w:left="284"/>
      <w:outlineLvl w:val="1"/>
    </w:pPr>
    <w:rPr>
      <w:rFonts w:cs="Arial"/>
      <w:b/>
      <w:bCs/>
      <w:iCs/>
      <w:szCs w:val="28"/>
    </w:rPr>
  </w:style>
  <w:style w:type="paragraph" w:styleId="Heading3">
    <w:name w:val="heading 3"/>
    <w:basedOn w:val="Normal"/>
    <w:next w:val="Normal"/>
    <w:link w:val="Heading3Char"/>
    <w:uiPriority w:val="99"/>
    <w:qFormat/>
    <w:rsid w:val="005B73A0"/>
    <w:pPr>
      <w:keepNext/>
      <w:keepLines/>
      <w:numPr>
        <w:ilvl w:val="2"/>
        <w:numId w:val="3"/>
      </w:numPr>
      <w:tabs>
        <w:tab w:val="num" w:pos="567"/>
        <w:tab w:val="left" w:pos="1134"/>
      </w:tabs>
      <w:overflowPunct w:val="0"/>
      <w:autoSpaceDE w:val="0"/>
      <w:autoSpaceDN w:val="0"/>
      <w:adjustRightInd w:val="0"/>
      <w:spacing w:line="240" w:lineRule="atLeast"/>
      <w:textAlignment w:val="baseline"/>
      <w:outlineLvl w:val="2"/>
    </w:pPr>
    <w:rPr>
      <w:b/>
    </w:rPr>
  </w:style>
  <w:style w:type="paragraph" w:styleId="Heading4">
    <w:name w:val="heading 4"/>
    <w:basedOn w:val="Normal"/>
    <w:next w:val="Normal"/>
    <w:link w:val="Heading4Char"/>
    <w:uiPriority w:val="99"/>
    <w:semiHidden/>
    <w:unhideWhenUsed/>
    <w:qFormat/>
    <w:rsid w:val="000659A3"/>
    <w:pPr>
      <w:keepNext/>
      <w:keepLines/>
      <w:spacing w:before="40" w:after="0"/>
      <w:outlineLvl w:val="3"/>
    </w:pPr>
    <w:rPr>
      <w:rFonts w:asciiTheme="majorHAnsi" w:eastAsiaTheme="majorEastAsia" w:hAnsiTheme="majorHAnsi"/>
      <w:i/>
      <w:iCs/>
      <w:color w:val="2F5496" w:themeColor="accent1" w:themeShade="BF"/>
    </w:rPr>
  </w:style>
  <w:style w:type="paragraph" w:styleId="Heading9">
    <w:name w:val="heading 9"/>
    <w:basedOn w:val="Normal"/>
    <w:next w:val="Normal"/>
    <w:link w:val="Heading9Char"/>
    <w:uiPriority w:val="9"/>
    <w:semiHidden/>
    <w:unhideWhenUsed/>
    <w:qFormat/>
    <w:rsid w:val="000659A3"/>
    <w:pPr>
      <w:keepNext/>
      <w:keepLines/>
      <w:spacing w:before="40" w:after="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E01EC"/>
    <w:rPr>
      <w:rFonts w:ascii="Arial" w:hAnsi="Arial" w:cs="Times New Roman"/>
      <w:b/>
      <w:kern w:val="32"/>
      <w:sz w:val="32"/>
      <w:lang w:val="x-none" w:eastAsia="en-US"/>
    </w:rPr>
  </w:style>
  <w:style w:type="character" w:customStyle="1" w:styleId="Heading2Char">
    <w:name w:val="Heading 2 Char"/>
    <w:basedOn w:val="DefaultParagraphFont"/>
    <w:link w:val="Heading2"/>
    <w:uiPriority w:val="9"/>
    <w:rsid w:val="000659A3"/>
    <w:rPr>
      <w:rFonts w:ascii="Arial" w:hAnsi="Arial" w:cs="Arial"/>
      <w:b/>
      <w:bCs/>
      <w:iCs/>
      <w:sz w:val="28"/>
      <w:szCs w:val="28"/>
      <w:lang w:val="x-none" w:eastAsia="en-US"/>
    </w:rPr>
  </w:style>
  <w:style w:type="character" w:customStyle="1" w:styleId="Heading3Char">
    <w:name w:val="Heading 3 Char"/>
    <w:basedOn w:val="DefaultParagraphFont"/>
    <w:link w:val="Heading3"/>
    <w:uiPriority w:val="99"/>
    <w:rsid w:val="005B73A0"/>
    <w:rPr>
      <w:rFonts w:ascii="Arial" w:hAnsi="Arial" w:cs="Times New Roman"/>
      <w:b/>
      <w:lang w:val="x-none" w:eastAsia="en-US"/>
    </w:rPr>
  </w:style>
  <w:style w:type="character" w:customStyle="1" w:styleId="Heading4Char">
    <w:name w:val="Heading 4 Char"/>
    <w:basedOn w:val="DefaultParagraphFont"/>
    <w:link w:val="Heading4"/>
    <w:uiPriority w:val="99"/>
    <w:semiHidden/>
    <w:rsid w:val="000659A3"/>
    <w:rPr>
      <w:rFonts w:asciiTheme="majorHAnsi" w:eastAsiaTheme="majorEastAsia" w:hAnsiTheme="majorHAnsi" w:cs="Times New Roman"/>
      <w:i/>
      <w:iCs/>
      <w:color w:val="2F5496" w:themeColor="accent1" w:themeShade="BF"/>
      <w:lang w:val="x-none" w:eastAsia="en-US"/>
    </w:rPr>
  </w:style>
  <w:style w:type="character" w:customStyle="1" w:styleId="Heading9Char">
    <w:name w:val="Heading 9 Char"/>
    <w:basedOn w:val="DefaultParagraphFont"/>
    <w:link w:val="Heading9"/>
    <w:uiPriority w:val="9"/>
    <w:semiHidden/>
    <w:rsid w:val="000659A3"/>
    <w:rPr>
      <w:rFonts w:ascii="Calibri Light" w:hAnsi="Calibri Light" w:cs="Times New Roman"/>
      <w:i/>
      <w:iCs/>
      <w:color w:val="272727"/>
      <w:sz w:val="21"/>
      <w:szCs w:val="21"/>
      <w:lang w:val="x-none" w:eastAsia="en-US"/>
    </w:rPr>
  </w:style>
  <w:style w:type="paragraph" w:styleId="FootnoteText">
    <w:name w:val="footnote text"/>
    <w:basedOn w:val="Normal"/>
    <w:link w:val="FootnoteTextChar"/>
    <w:uiPriority w:val="99"/>
    <w:semiHidden/>
    <w:rsid w:val="00C34AC7"/>
    <w:pPr>
      <w:ind w:left="357" w:hanging="357"/>
    </w:pPr>
  </w:style>
  <w:style w:type="character" w:customStyle="1" w:styleId="FootnoteTextChar">
    <w:name w:val="Footnote Text Char"/>
    <w:basedOn w:val="DefaultParagraphFont"/>
    <w:link w:val="FootnoteText"/>
    <w:uiPriority w:val="99"/>
    <w:semiHidden/>
    <w:rsid w:val="000659A3"/>
    <w:rPr>
      <w:rFonts w:ascii="Arial" w:hAnsi="Arial" w:cs="Times New Roman"/>
      <w:lang w:val="x-none" w:eastAsia="en-US"/>
    </w:rPr>
  </w:style>
  <w:style w:type="paragraph" w:customStyle="1" w:styleId="Tabletext">
    <w:name w:val="Table text"/>
    <w:basedOn w:val="Normal"/>
    <w:rsid w:val="00C34AC7"/>
  </w:style>
  <w:style w:type="character" w:styleId="FootnoteReference">
    <w:name w:val="footnote reference"/>
    <w:aliases w:val="Footnote symbol,Footnote reference number,Footnote,Times 10 Point,Exposant 3 Point,Ref,de nota al pie,note TESI,SUPERS,EN Footnote Reference,EN Footnote text,Footnote number,Footnote Reference Number,BVI fnr,BVI fn"/>
    <w:basedOn w:val="DefaultParagraphFont"/>
    <w:link w:val="1"/>
    <w:uiPriority w:val="99"/>
    <w:rsid w:val="00C34AC7"/>
    <w:rPr>
      <w:rFonts w:ascii="TimesNewRomanPS" w:hAnsi="TimesNewRomanPS" w:cs="Times New Roman"/>
      <w:position w:val="6"/>
      <w:sz w:val="16"/>
    </w:rPr>
  </w:style>
  <w:style w:type="table" w:styleId="TableGrid">
    <w:name w:val="Table Grid"/>
    <w:basedOn w:val="TableNormal"/>
    <w:uiPriority w:val="39"/>
    <w:rsid w:val="00B04C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1">
    <w:name w:val="B1"/>
    <w:basedOn w:val="Normal"/>
    <w:link w:val="B1Char"/>
    <w:qFormat/>
    <w:rsid w:val="005B73A0"/>
    <w:pPr>
      <w:numPr>
        <w:numId w:val="3"/>
      </w:numPr>
      <w:tabs>
        <w:tab w:val="left" w:pos="567"/>
        <w:tab w:val="left" w:pos="1418"/>
        <w:tab w:val="left" w:pos="4678"/>
        <w:tab w:val="left" w:pos="5954"/>
        <w:tab w:val="left" w:pos="7088"/>
      </w:tabs>
      <w:overflowPunct w:val="0"/>
      <w:autoSpaceDE w:val="0"/>
      <w:autoSpaceDN w:val="0"/>
      <w:adjustRightInd w:val="0"/>
      <w:spacing w:line="240" w:lineRule="atLeast"/>
      <w:textAlignment w:val="baseline"/>
    </w:pPr>
  </w:style>
  <w:style w:type="character" w:customStyle="1" w:styleId="B1Char">
    <w:name w:val="B1 Char"/>
    <w:link w:val="B1"/>
    <w:rsid w:val="005B73A0"/>
    <w:rPr>
      <w:rFonts w:ascii="Arial" w:hAnsi="Arial"/>
      <w:lang w:eastAsia="en-US"/>
    </w:rPr>
  </w:style>
  <w:style w:type="paragraph" w:styleId="EndnoteText">
    <w:name w:val="endnote text"/>
    <w:basedOn w:val="Normal"/>
    <w:link w:val="EndnoteTextChar"/>
    <w:uiPriority w:val="99"/>
    <w:rsid w:val="00F51E9E"/>
    <w:rPr>
      <w:rFonts w:ascii="Times New Roman" w:hAnsi="Times New Roman"/>
    </w:rPr>
  </w:style>
  <w:style w:type="character" w:customStyle="1" w:styleId="EndnoteTextChar">
    <w:name w:val="Endnote Text Char"/>
    <w:basedOn w:val="DefaultParagraphFont"/>
    <w:link w:val="EndnoteText"/>
    <w:uiPriority w:val="99"/>
    <w:rsid w:val="00F51E9E"/>
    <w:rPr>
      <w:rFonts w:cs="Times New Roman"/>
      <w:lang w:val="x-none" w:eastAsia="en-US"/>
    </w:rPr>
  </w:style>
  <w:style w:type="character" w:styleId="EndnoteReference">
    <w:name w:val="endnote reference"/>
    <w:basedOn w:val="DefaultParagraphFont"/>
    <w:uiPriority w:val="99"/>
    <w:rsid w:val="00F51E9E"/>
    <w:rPr>
      <w:rFonts w:cs="Times New Roman"/>
      <w:vertAlign w:val="superscript"/>
    </w:rPr>
  </w:style>
  <w:style w:type="paragraph" w:styleId="Header">
    <w:name w:val="header"/>
    <w:basedOn w:val="Normal"/>
    <w:link w:val="HeaderChar"/>
    <w:uiPriority w:val="99"/>
    <w:rsid w:val="00245478"/>
    <w:pPr>
      <w:tabs>
        <w:tab w:val="center" w:pos="4536"/>
        <w:tab w:val="right" w:pos="9072"/>
      </w:tabs>
    </w:pPr>
    <w:rPr>
      <w:rFonts w:ascii="Times New Roman" w:hAnsi="Times New Roman"/>
      <w:sz w:val="24"/>
    </w:rPr>
  </w:style>
  <w:style w:type="character" w:customStyle="1" w:styleId="HeaderChar">
    <w:name w:val="Header Char"/>
    <w:basedOn w:val="DefaultParagraphFont"/>
    <w:link w:val="Header"/>
    <w:uiPriority w:val="99"/>
    <w:rsid w:val="00245478"/>
    <w:rPr>
      <w:rFonts w:cs="Times New Roman"/>
      <w:sz w:val="24"/>
      <w:lang w:val="x-none" w:eastAsia="en-US"/>
    </w:rPr>
  </w:style>
  <w:style w:type="paragraph" w:styleId="Footer">
    <w:name w:val="footer"/>
    <w:basedOn w:val="Normal"/>
    <w:link w:val="FooterChar"/>
    <w:uiPriority w:val="99"/>
    <w:rsid w:val="00245478"/>
    <w:pPr>
      <w:tabs>
        <w:tab w:val="center" w:pos="4536"/>
        <w:tab w:val="right" w:pos="9072"/>
      </w:tabs>
    </w:pPr>
    <w:rPr>
      <w:rFonts w:ascii="Times New Roman" w:hAnsi="Times New Roman"/>
      <w:sz w:val="24"/>
    </w:rPr>
  </w:style>
  <w:style w:type="character" w:customStyle="1" w:styleId="FooterChar">
    <w:name w:val="Footer Char"/>
    <w:basedOn w:val="DefaultParagraphFont"/>
    <w:link w:val="Footer"/>
    <w:uiPriority w:val="99"/>
    <w:rsid w:val="00245478"/>
    <w:rPr>
      <w:rFonts w:cs="Times New Roman"/>
      <w:sz w:val="24"/>
      <w:lang w:val="x-none" w:eastAsia="en-US"/>
    </w:rPr>
  </w:style>
  <w:style w:type="character" w:styleId="CommentReference">
    <w:name w:val="annotation reference"/>
    <w:basedOn w:val="DefaultParagraphFont"/>
    <w:uiPriority w:val="99"/>
    <w:rsid w:val="00E74224"/>
    <w:rPr>
      <w:rFonts w:cs="Times New Roman"/>
      <w:sz w:val="16"/>
    </w:rPr>
  </w:style>
  <w:style w:type="paragraph" w:styleId="CommentText">
    <w:name w:val="annotation text"/>
    <w:basedOn w:val="Normal"/>
    <w:link w:val="CommentTextChar"/>
    <w:uiPriority w:val="99"/>
    <w:rsid w:val="00E74224"/>
    <w:rPr>
      <w:rFonts w:ascii="Times New Roman" w:hAnsi="Times New Roman"/>
    </w:rPr>
  </w:style>
  <w:style w:type="character" w:customStyle="1" w:styleId="CommentTextChar">
    <w:name w:val="Comment Text Char"/>
    <w:basedOn w:val="DefaultParagraphFont"/>
    <w:link w:val="CommentText"/>
    <w:uiPriority w:val="99"/>
    <w:rsid w:val="00E74224"/>
    <w:rPr>
      <w:rFonts w:cs="Times New Roman"/>
      <w:lang w:val="x-none" w:eastAsia="en-US"/>
    </w:rPr>
  </w:style>
  <w:style w:type="paragraph" w:styleId="CommentSubject">
    <w:name w:val="annotation subject"/>
    <w:basedOn w:val="CommentText"/>
    <w:next w:val="CommentText"/>
    <w:link w:val="CommentSubjectChar"/>
    <w:uiPriority w:val="99"/>
    <w:rsid w:val="00E74224"/>
    <w:rPr>
      <w:b/>
      <w:bCs/>
    </w:rPr>
  </w:style>
  <w:style w:type="character" w:customStyle="1" w:styleId="CommentSubjectChar">
    <w:name w:val="Comment Subject Char"/>
    <w:basedOn w:val="CommentTextChar"/>
    <w:link w:val="CommentSubject"/>
    <w:uiPriority w:val="99"/>
    <w:rsid w:val="00E74224"/>
    <w:rPr>
      <w:rFonts w:cs="Times New Roman"/>
      <w:b/>
      <w:lang w:val="x-none" w:eastAsia="en-US"/>
    </w:rPr>
  </w:style>
  <w:style w:type="paragraph" w:styleId="BalloonText">
    <w:name w:val="Balloon Text"/>
    <w:basedOn w:val="Normal"/>
    <w:link w:val="BalloonTextChar"/>
    <w:uiPriority w:val="99"/>
    <w:rsid w:val="00E74224"/>
    <w:rPr>
      <w:rFonts w:ascii="Tahoma" w:hAnsi="Tahoma"/>
      <w:sz w:val="16"/>
      <w:szCs w:val="16"/>
    </w:rPr>
  </w:style>
  <w:style w:type="character" w:customStyle="1" w:styleId="BalloonTextChar">
    <w:name w:val="Balloon Text Char"/>
    <w:basedOn w:val="DefaultParagraphFont"/>
    <w:link w:val="BalloonText"/>
    <w:uiPriority w:val="99"/>
    <w:rsid w:val="00E74224"/>
    <w:rPr>
      <w:rFonts w:ascii="Tahoma" w:hAnsi="Tahoma" w:cs="Times New Roman"/>
      <w:sz w:val="16"/>
      <w:lang w:val="x-none" w:eastAsia="en-US"/>
    </w:rPr>
  </w:style>
  <w:style w:type="paragraph" w:customStyle="1" w:styleId="Revision1">
    <w:name w:val="Revision1"/>
    <w:hidden/>
    <w:uiPriority w:val="99"/>
    <w:semiHidden/>
    <w:rsid w:val="00CE5DD2"/>
    <w:rPr>
      <w:sz w:val="24"/>
      <w:lang w:eastAsia="en-US"/>
    </w:rPr>
  </w:style>
  <w:style w:type="paragraph" w:styleId="NormalIndent">
    <w:name w:val="Normal Indent"/>
    <w:basedOn w:val="Normal"/>
    <w:next w:val="Normal"/>
    <w:uiPriority w:val="99"/>
    <w:rsid w:val="00A94A39"/>
    <w:pPr>
      <w:tabs>
        <w:tab w:val="left" w:pos="1418"/>
        <w:tab w:val="left" w:pos="4678"/>
        <w:tab w:val="left" w:pos="5954"/>
        <w:tab w:val="left" w:pos="7088"/>
      </w:tabs>
      <w:overflowPunct w:val="0"/>
      <w:autoSpaceDE w:val="0"/>
      <w:autoSpaceDN w:val="0"/>
      <w:adjustRightInd w:val="0"/>
      <w:ind w:left="720"/>
      <w:textAlignment w:val="baseline"/>
    </w:pPr>
  </w:style>
  <w:style w:type="paragraph" w:customStyle="1" w:styleId="B0">
    <w:name w:val="B0"/>
    <w:basedOn w:val="Normal"/>
    <w:next w:val="B1"/>
    <w:qFormat/>
    <w:rsid w:val="00A94A39"/>
    <w:pPr>
      <w:keepNext/>
      <w:keepLines/>
      <w:tabs>
        <w:tab w:val="left" w:pos="1418"/>
        <w:tab w:val="left" w:pos="4678"/>
        <w:tab w:val="left" w:pos="5954"/>
        <w:tab w:val="left" w:pos="7088"/>
      </w:tabs>
      <w:overflowPunct w:val="0"/>
      <w:autoSpaceDE w:val="0"/>
      <w:autoSpaceDN w:val="0"/>
      <w:adjustRightInd w:val="0"/>
      <w:spacing w:after="120"/>
      <w:textAlignment w:val="baseline"/>
      <w:outlineLvl w:val="0"/>
    </w:pPr>
  </w:style>
  <w:style w:type="paragraph" w:customStyle="1" w:styleId="Guideline">
    <w:name w:val="Guideline"/>
    <w:basedOn w:val="Normal"/>
    <w:rsid w:val="00007322"/>
    <w:pPr>
      <w:tabs>
        <w:tab w:val="left" w:pos="1418"/>
        <w:tab w:val="left" w:pos="4678"/>
        <w:tab w:val="left" w:pos="5954"/>
        <w:tab w:val="left" w:pos="7088"/>
      </w:tabs>
      <w:overflowPunct w:val="0"/>
      <w:autoSpaceDE w:val="0"/>
      <w:autoSpaceDN w:val="0"/>
      <w:adjustRightInd w:val="0"/>
      <w:textAlignment w:val="baseline"/>
    </w:pPr>
    <w:rPr>
      <w:i/>
    </w:rPr>
  </w:style>
  <w:style w:type="character" w:styleId="Hyperlink">
    <w:name w:val="Hyperlink"/>
    <w:basedOn w:val="DefaultParagraphFont"/>
    <w:uiPriority w:val="99"/>
    <w:rsid w:val="005628EA"/>
    <w:rPr>
      <w:rFonts w:cs="Times New Roman"/>
      <w:color w:val="0000FF"/>
      <w:u w:val="single"/>
    </w:rPr>
  </w:style>
  <w:style w:type="paragraph" w:customStyle="1" w:styleId="BoldLeft">
    <w:name w:val="Bold Left"/>
    <w:basedOn w:val="Normal"/>
    <w:autoRedefine/>
    <w:qFormat/>
    <w:rsid w:val="00BE6F7B"/>
    <w:pPr>
      <w:keepNext/>
      <w:keepLines/>
      <w:numPr>
        <w:numId w:val="6"/>
      </w:numPr>
      <w:tabs>
        <w:tab w:val="left" w:pos="1418"/>
        <w:tab w:val="left" w:pos="4678"/>
        <w:tab w:val="left" w:pos="5954"/>
        <w:tab w:val="left" w:pos="7088"/>
      </w:tabs>
      <w:overflowPunct w:val="0"/>
      <w:autoSpaceDE w:val="0"/>
      <w:autoSpaceDN w:val="0"/>
      <w:adjustRightInd w:val="0"/>
      <w:jc w:val="left"/>
      <w:textAlignment w:val="baseline"/>
    </w:pPr>
    <w:rPr>
      <w:b/>
      <w:bCs/>
    </w:rPr>
  </w:style>
  <w:style w:type="paragraph" w:customStyle="1" w:styleId="B2">
    <w:name w:val="B2"/>
    <w:basedOn w:val="Normal"/>
    <w:rsid w:val="002D14F8"/>
    <w:pPr>
      <w:keepNext/>
      <w:keepLines/>
      <w:numPr>
        <w:ilvl w:val="1"/>
        <w:numId w:val="5"/>
      </w:numPr>
      <w:tabs>
        <w:tab w:val="left" w:pos="851"/>
      </w:tabs>
      <w:overflowPunct w:val="0"/>
      <w:autoSpaceDE w:val="0"/>
      <w:autoSpaceDN w:val="0"/>
      <w:adjustRightInd w:val="0"/>
      <w:spacing w:after="0"/>
      <w:textAlignment w:val="baseline"/>
    </w:pPr>
  </w:style>
  <w:style w:type="paragraph" w:customStyle="1" w:styleId="B1Bold">
    <w:name w:val="B1 + Bold"/>
    <w:basedOn w:val="B1"/>
    <w:rsid w:val="002D14F8"/>
    <w:pPr>
      <w:keepNext/>
      <w:keepLines/>
      <w:tabs>
        <w:tab w:val="clear" w:pos="567"/>
        <w:tab w:val="clear" w:pos="1003"/>
        <w:tab w:val="clear" w:pos="4678"/>
        <w:tab w:val="clear" w:pos="5954"/>
        <w:tab w:val="clear" w:pos="7088"/>
        <w:tab w:val="num" w:pos="720"/>
      </w:tabs>
      <w:spacing w:after="0" w:line="240" w:lineRule="auto"/>
      <w:ind w:left="714" w:hanging="357"/>
    </w:pPr>
    <w:rPr>
      <w:bCs/>
    </w:rPr>
  </w:style>
  <w:style w:type="paragraph" w:customStyle="1" w:styleId="B3">
    <w:name w:val="B3"/>
    <w:rsid w:val="0013145B"/>
    <w:pPr>
      <w:tabs>
        <w:tab w:val="left" w:pos="1701"/>
      </w:tabs>
      <w:overflowPunct w:val="0"/>
      <w:autoSpaceDE w:val="0"/>
      <w:autoSpaceDN w:val="0"/>
      <w:adjustRightInd w:val="0"/>
      <w:spacing w:line="240" w:lineRule="atLeast"/>
      <w:ind w:left="1701" w:hanging="567"/>
      <w:jc w:val="both"/>
      <w:textAlignment w:val="baseline"/>
    </w:pPr>
    <w:rPr>
      <w:rFonts w:ascii="Arial" w:hAnsi="Arial"/>
      <w:lang w:eastAsia="en-US"/>
    </w:rPr>
  </w:style>
  <w:style w:type="paragraph" w:customStyle="1" w:styleId="Part">
    <w:name w:val="Part"/>
    <w:basedOn w:val="Normal"/>
    <w:next w:val="Heading1"/>
    <w:autoRedefine/>
    <w:qFormat/>
    <w:rsid w:val="0013145B"/>
    <w:pPr>
      <w:keepNext/>
      <w:keepLines/>
      <w:tabs>
        <w:tab w:val="left" w:pos="1418"/>
        <w:tab w:val="left" w:pos="4678"/>
        <w:tab w:val="left" w:pos="5954"/>
        <w:tab w:val="left" w:pos="7088"/>
      </w:tabs>
      <w:overflowPunct w:val="0"/>
      <w:autoSpaceDE w:val="0"/>
      <w:autoSpaceDN w:val="0"/>
      <w:adjustRightInd w:val="0"/>
      <w:jc w:val="left"/>
      <w:textAlignment w:val="baseline"/>
    </w:pPr>
    <w:rPr>
      <w:b/>
      <w:sz w:val="28"/>
      <w:u w:val="single"/>
    </w:rPr>
  </w:style>
  <w:style w:type="paragraph" w:customStyle="1" w:styleId="Default">
    <w:name w:val="Default"/>
    <w:rsid w:val="00EF79AE"/>
    <w:pPr>
      <w:autoSpaceDE w:val="0"/>
      <w:autoSpaceDN w:val="0"/>
      <w:adjustRightInd w:val="0"/>
    </w:pPr>
    <w:rPr>
      <w:color w:val="000000"/>
      <w:sz w:val="24"/>
      <w:szCs w:val="24"/>
      <w:lang w:val="en-US" w:eastAsia="en-US"/>
    </w:rPr>
  </w:style>
  <w:style w:type="character" w:styleId="FollowedHyperlink">
    <w:name w:val="FollowedHyperlink"/>
    <w:basedOn w:val="DefaultParagraphFont"/>
    <w:uiPriority w:val="99"/>
    <w:rsid w:val="004545F7"/>
    <w:rPr>
      <w:rFonts w:cs="Times New Roman"/>
      <w:color w:val="954F72"/>
      <w:u w:val="single"/>
    </w:rPr>
  </w:style>
  <w:style w:type="paragraph" w:styleId="BodyTextIndent">
    <w:name w:val="Body Text Indent"/>
    <w:basedOn w:val="Normal"/>
    <w:link w:val="BodyTextIndentChar"/>
    <w:uiPriority w:val="99"/>
    <w:rsid w:val="003B7884"/>
    <w:pPr>
      <w:spacing w:after="200"/>
      <w:ind w:left="-360"/>
    </w:pPr>
    <w:rPr>
      <w:rFonts w:ascii="Times New Roman" w:hAnsi="Times New Roman"/>
      <w:noProof/>
      <w:color w:val="595959"/>
      <w:sz w:val="22"/>
      <w:szCs w:val="24"/>
      <w:lang w:val="en-US"/>
    </w:rPr>
  </w:style>
  <w:style w:type="character" w:customStyle="1" w:styleId="BodyTextIndentChar">
    <w:name w:val="Body Text Indent Char"/>
    <w:basedOn w:val="DefaultParagraphFont"/>
    <w:link w:val="BodyTextIndent"/>
    <w:uiPriority w:val="99"/>
    <w:rsid w:val="003B7884"/>
    <w:rPr>
      <w:rFonts w:cs="Times New Roman"/>
      <w:noProof/>
      <w:color w:val="595959"/>
      <w:sz w:val="24"/>
      <w:lang w:val="en-US" w:eastAsia="en-US"/>
    </w:rPr>
  </w:style>
  <w:style w:type="character" w:styleId="UnresolvedMention">
    <w:name w:val="Unresolved Mention"/>
    <w:basedOn w:val="DefaultParagraphFont"/>
    <w:uiPriority w:val="99"/>
    <w:semiHidden/>
    <w:unhideWhenUsed/>
    <w:rsid w:val="00732608"/>
    <w:rPr>
      <w:rFonts w:cs="Times New Roman"/>
      <w:color w:val="605E5C"/>
      <w:shd w:val="clear" w:color="auto" w:fill="E1DFDD"/>
    </w:rPr>
  </w:style>
  <w:style w:type="paragraph" w:styleId="Revision">
    <w:name w:val="Revision"/>
    <w:hidden/>
    <w:uiPriority w:val="99"/>
    <w:rsid w:val="00A37130"/>
    <w:rPr>
      <w:rFonts w:ascii="Arial" w:hAnsi="Arial"/>
      <w:lang w:eastAsia="en-US"/>
    </w:rPr>
  </w:style>
  <w:style w:type="paragraph" w:styleId="ListParagraph">
    <w:name w:val="List Paragraph"/>
    <w:aliases w:val="Bullet List,FooterText,List Paragraph1,numbered,Paragraphe de liste1,Bulletr List Paragraph,列出段落1,List Paragraph21,Listeafsnit1,Parágrafo da Lista1,List Paragraph11,列?出?段?落,列?出?段?落1,Párrafo de lista1,リスト段落1,List Paragraph2,????1,???????"/>
    <w:basedOn w:val="Normal"/>
    <w:link w:val="ListParagraphChar"/>
    <w:uiPriority w:val="34"/>
    <w:qFormat/>
    <w:rsid w:val="00390342"/>
    <w:pPr>
      <w:ind w:left="720"/>
      <w:contextualSpacing/>
    </w:pPr>
  </w:style>
  <w:style w:type="character" w:customStyle="1" w:styleId="ui-provider">
    <w:name w:val="ui-provider"/>
    <w:basedOn w:val="DefaultParagraphFont"/>
    <w:rsid w:val="00390342"/>
    <w:rPr>
      <w:rFonts w:cs="Times New Roman"/>
    </w:rPr>
  </w:style>
  <w:style w:type="character" w:customStyle="1" w:styleId="ListParagraphChar">
    <w:name w:val="List Paragraph Char"/>
    <w:aliases w:val="Bullet List Char,FooterText Char,List Paragraph1 Char,numbered Char,Paragraphe de liste1 Char,Bulletr List Paragraph Char,列出段落1 Char,List Paragraph21 Char,Listeafsnit1 Char,Parágrafo da Lista1 Char,List Paragraph11 Char,列?出?段?落 Char"/>
    <w:link w:val="ListParagraph"/>
    <w:uiPriority w:val="34"/>
    <w:rsid w:val="00B44583"/>
    <w:rPr>
      <w:rFonts w:ascii="Arial" w:hAnsi="Arial"/>
      <w:lang w:val="x-none" w:eastAsia="en-US"/>
    </w:rPr>
  </w:style>
  <w:style w:type="character" w:styleId="Emphasis">
    <w:name w:val="Emphasis"/>
    <w:basedOn w:val="DefaultParagraphFont"/>
    <w:uiPriority w:val="20"/>
    <w:qFormat/>
    <w:rsid w:val="009F6D44"/>
    <w:rPr>
      <w:rFonts w:cs="Times New Roman"/>
      <w:i/>
      <w:iCs/>
    </w:rPr>
  </w:style>
  <w:style w:type="paragraph" w:customStyle="1" w:styleId="oneM2M-Normal">
    <w:name w:val="oneM2M-Normal"/>
    <w:basedOn w:val="Normal"/>
    <w:qFormat/>
    <w:rsid w:val="009F6D44"/>
    <w:pPr>
      <w:tabs>
        <w:tab w:val="left" w:pos="284"/>
      </w:tabs>
      <w:spacing w:before="120" w:after="0"/>
      <w:jc w:val="left"/>
    </w:pPr>
    <w:rPr>
      <w:rFonts w:ascii="Times New Roman" w:eastAsia="MS Mincho" w:hAnsi="Times New Roman"/>
      <w:szCs w:val="24"/>
    </w:rPr>
  </w:style>
  <w:style w:type="paragraph" w:styleId="NormalWeb">
    <w:name w:val="Normal (Web)"/>
    <w:basedOn w:val="Normal"/>
    <w:uiPriority w:val="99"/>
    <w:unhideWhenUsed/>
    <w:rsid w:val="00C33A03"/>
    <w:pPr>
      <w:spacing w:before="100" w:beforeAutospacing="1" w:after="100" w:afterAutospacing="1"/>
      <w:jc w:val="left"/>
    </w:pPr>
    <w:rPr>
      <w:rFonts w:ascii="Times New Roman" w:hAnsi="Times New Roman"/>
      <w:sz w:val="24"/>
      <w:szCs w:val="24"/>
      <w:lang w:eastAsia="ko-KR"/>
    </w:rPr>
  </w:style>
  <w:style w:type="paragraph" w:styleId="z-TopofForm">
    <w:name w:val="HTML Top of Form"/>
    <w:basedOn w:val="Normal"/>
    <w:next w:val="Normal"/>
    <w:link w:val="z-TopofFormChar"/>
    <w:hidden/>
    <w:uiPriority w:val="99"/>
    <w:unhideWhenUsed/>
    <w:rsid w:val="00C33A03"/>
    <w:pPr>
      <w:pBdr>
        <w:bottom w:val="single" w:sz="6" w:space="1" w:color="auto"/>
      </w:pBdr>
      <w:spacing w:after="0"/>
      <w:jc w:val="center"/>
    </w:pPr>
    <w:rPr>
      <w:rFonts w:cs="Arial"/>
      <w:vanish/>
      <w:sz w:val="16"/>
      <w:szCs w:val="16"/>
      <w:lang w:eastAsia="ko-KR"/>
    </w:rPr>
  </w:style>
  <w:style w:type="character" w:customStyle="1" w:styleId="z-TopofFormChar">
    <w:name w:val="z-Top of Form Char"/>
    <w:basedOn w:val="DefaultParagraphFont"/>
    <w:link w:val="z-TopofForm"/>
    <w:uiPriority w:val="99"/>
    <w:rsid w:val="00C33A03"/>
    <w:rPr>
      <w:rFonts w:ascii="Arial" w:hAnsi="Arial" w:cs="Arial"/>
      <w:vanish/>
      <w:sz w:val="16"/>
      <w:szCs w:val="16"/>
      <w:lang w:val="x-none" w:eastAsia="ko-KR"/>
    </w:rPr>
  </w:style>
  <w:style w:type="paragraph" w:styleId="z-BottomofForm">
    <w:name w:val="HTML Bottom of Form"/>
    <w:basedOn w:val="Normal"/>
    <w:next w:val="Normal"/>
    <w:link w:val="z-BottomofFormChar"/>
    <w:hidden/>
    <w:uiPriority w:val="99"/>
    <w:unhideWhenUsed/>
    <w:rsid w:val="00C33A03"/>
    <w:pPr>
      <w:pBdr>
        <w:top w:val="single" w:sz="6" w:space="1" w:color="auto"/>
      </w:pBdr>
      <w:spacing w:after="0"/>
      <w:jc w:val="center"/>
    </w:pPr>
    <w:rPr>
      <w:rFonts w:cs="Arial"/>
      <w:vanish/>
      <w:sz w:val="16"/>
      <w:szCs w:val="16"/>
      <w:lang w:eastAsia="ko-KR"/>
    </w:rPr>
  </w:style>
  <w:style w:type="character" w:customStyle="1" w:styleId="z-BottomofFormChar">
    <w:name w:val="z-Bottom of Form Char"/>
    <w:basedOn w:val="DefaultParagraphFont"/>
    <w:link w:val="z-BottomofForm"/>
    <w:uiPriority w:val="99"/>
    <w:rsid w:val="00C33A03"/>
    <w:rPr>
      <w:rFonts w:ascii="Arial" w:hAnsi="Arial" w:cs="Arial"/>
      <w:vanish/>
      <w:sz w:val="16"/>
      <w:szCs w:val="16"/>
      <w:lang w:val="x-none" w:eastAsia="ko-KR"/>
    </w:rPr>
  </w:style>
  <w:style w:type="character" w:styleId="Strong">
    <w:name w:val="Strong"/>
    <w:basedOn w:val="DefaultParagraphFont"/>
    <w:uiPriority w:val="22"/>
    <w:qFormat/>
    <w:rsid w:val="00416F80"/>
    <w:rPr>
      <w:rFonts w:cs="Times New Roman"/>
      <w:b/>
      <w:bCs/>
    </w:rPr>
  </w:style>
  <w:style w:type="character" w:customStyle="1" w:styleId="hgkelc">
    <w:name w:val="hgkelc"/>
    <w:basedOn w:val="DefaultParagraphFont"/>
    <w:rsid w:val="00750378"/>
    <w:rPr>
      <w:rFonts w:cs="Times New Roman"/>
    </w:rPr>
  </w:style>
  <w:style w:type="paragraph" w:customStyle="1" w:styleId="paragraph">
    <w:name w:val="paragraph"/>
    <w:basedOn w:val="Normal"/>
    <w:rsid w:val="00750378"/>
    <w:pPr>
      <w:spacing w:before="100" w:beforeAutospacing="1" w:after="100" w:afterAutospacing="1"/>
      <w:jc w:val="left"/>
    </w:pPr>
    <w:rPr>
      <w:rFonts w:ascii="Times New Roman" w:hAnsi="Times New Roman"/>
      <w:sz w:val="24"/>
      <w:szCs w:val="24"/>
      <w:lang w:val="fr-FR" w:eastAsia="fr-FR"/>
    </w:rPr>
  </w:style>
  <w:style w:type="character" w:customStyle="1" w:styleId="eop">
    <w:name w:val="eop"/>
    <w:basedOn w:val="DefaultParagraphFont"/>
    <w:rsid w:val="00750378"/>
    <w:rPr>
      <w:rFonts w:cs="Times New Roman"/>
    </w:rPr>
  </w:style>
  <w:style w:type="paragraph" w:styleId="Caption">
    <w:name w:val="caption"/>
    <w:basedOn w:val="Normal"/>
    <w:next w:val="Normal"/>
    <w:uiPriority w:val="35"/>
    <w:unhideWhenUsed/>
    <w:qFormat/>
    <w:rsid w:val="004D391E"/>
    <w:pPr>
      <w:spacing w:after="200"/>
    </w:pPr>
    <w:rPr>
      <w:i/>
      <w:iCs/>
      <w:color w:val="44546A" w:themeColor="text2"/>
      <w:sz w:val="18"/>
      <w:szCs w:val="18"/>
    </w:rPr>
  </w:style>
  <w:style w:type="paragraph" w:styleId="TOCHeading">
    <w:name w:val="TOC Heading"/>
    <w:basedOn w:val="Heading1"/>
    <w:next w:val="Normal"/>
    <w:uiPriority w:val="39"/>
    <w:unhideWhenUsed/>
    <w:qFormat/>
    <w:rsid w:val="002B5B25"/>
    <w:pPr>
      <w:keepLines/>
      <w:spacing w:before="240" w:after="0" w:line="259" w:lineRule="auto"/>
      <w:jc w:val="left"/>
      <w:outlineLvl w:val="9"/>
    </w:pPr>
    <w:rPr>
      <w:rFonts w:asciiTheme="majorHAnsi" w:eastAsiaTheme="majorEastAsia" w:hAnsiTheme="majorHAnsi"/>
      <w:b w:val="0"/>
      <w:bCs w:val="0"/>
      <w:color w:val="2F5496" w:themeColor="accent1" w:themeShade="BF"/>
      <w:kern w:val="0"/>
      <w:sz w:val="32"/>
      <w:lang w:val="en-US"/>
    </w:rPr>
  </w:style>
  <w:style w:type="paragraph" w:styleId="TOC1">
    <w:name w:val="toc 1"/>
    <w:basedOn w:val="Normal"/>
    <w:next w:val="Normal"/>
    <w:autoRedefine/>
    <w:uiPriority w:val="39"/>
    <w:rsid w:val="002B5B25"/>
    <w:pPr>
      <w:spacing w:after="100"/>
    </w:pPr>
  </w:style>
  <w:style w:type="paragraph" w:styleId="TOC2">
    <w:name w:val="toc 2"/>
    <w:basedOn w:val="Normal"/>
    <w:next w:val="Normal"/>
    <w:autoRedefine/>
    <w:uiPriority w:val="39"/>
    <w:rsid w:val="002B5B25"/>
    <w:pPr>
      <w:spacing w:after="100"/>
      <w:ind w:left="200"/>
    </w:pPr>
  </w:style>
  <w:style w:type="paragraph" w:customStyle="1" w:styleId="Ttulo91">
    <w:name w:val="Título 91"/>
    <w:basedOn w:val="Normal"/>
    <w:next w:val="Normal"/>
    <w:uiPriority w:val="9"/>
    <w:semiHidden/>
    <w:unhideWhenUsed/>
    <w:qFormat/>
    <w:rsid w:val="000659A3"/>
    <w:pPr>
      <w:keepNext/>
      <w:keepLines/>
      <w:spacing w:before="40" w:after="0"/>
      <w:jc w:val="left"/>
      <w:outlineLvl w:val="8"/>
    </w:pPr>
    <w:rPr>
      <w:rFonts w:ascii="Calibri Light" w:hAnsi="Calibri Light"/>
      <w:i/>
      <w:iCs/>
      <w:color w:val="272727"/>
      <w:sz w:val="21"/>
      <w:szCs w:val="21"/>
    </w:rPr>
  </w:style>
  <w:style w:type="paragraph" w:customStyle="1" w:styleId="msonormal0">
    <w:name w:val="msonormal"/>
    <w:basedOn w:val="Normal"/>
    <w:rsid w:val="000659A3"/>
    <w:pPr>
      <w:spacing w:before="100" w:beforeAutospacing="1" w:after="100" w:afterAutospacing="1"/>
      <w:jc w:val="left"/>
    </w:pPr>
    <w:rPr>
      <w:rFonts w:ascii="Times New Roman" w:hAnsi="Times New Roman"/>
      <w:sz w:val="24"/>
      <w:szCs w:val="24"/>
      <w:lang w:val="es-ES" w:eastAsia="es-ES"/>
    </w:rPr>
  </w:style>
  <w:style w:type="paragraph" w:styleId="TOC3">
    <w:name w:val="toc 3"/>
    <w:basedOn w:val="Normal"/>
    <w:next w:val="Normal"/>
    <w:autoRedefine/>
    <w:uiPriority w:val="39"/>
    <w:unhideWhenUsed/>
    <w:rsid w:val="000659A3"/>
    <w:pPr>
      <w:tabs>
        <w:tab w:val="right" w:leader="dot" w:pos="8505"/>
      </w:tabs>
      <w:spacing w:before="60" w:after="60"/>
      <w:ind w:left="300"/>
      <w:jc w:val="left"/>
    </w:pPr>
    <w:rPr>
      <w:color w:val="595959"/>
      <w:sz w:val="16"/>
      <w:szCs w:val="24"/>
    </w:rPr>
  </w:style>
  <w:style w:type="paragraph" w:styleId="TOC4">
    <w:name w:val="toc 4"/>
    <w:basedOn w:val="Normal"/>
    <w:next w:val="Normal"/>
    <w:autoRedefine/>
    <w:uiPriority w:val="39"/>
    <w:unhideWhenUsed/>
    <w:rsid w:val="000659A3"/>
    <w:pPr>
      <w:tabs>
        <w:tab w:val="right" w:leader="dot" w:pos="8505"/>
      </w:tabs>
      <w:spacing w:before="60" w:after="60"/>
      <w:ind w:left="600"/>
      <w:jc w:val="left"/>
    </w:pPr>
    <w:rPr>
      <w:i/>
      <w:color w:val="595959"/>
      <w:sz w:val="16"/>
      <w:szCs w:val="24"/>
    </w:rPr>
  </w:style>
  <w:style w:type="paragraph" w:styleId="ListBullet">
    <w:name w:val="List Bullet"/>
    <w:basedOn w:val="Normal"/>
    <w:uiPriority w:val="99"/>
    <w:unhideWhenUsed/>
    <w:rsid w:val="000659A3"/>
    <w:pPr>
      <w:numPr>
        <w:numId w:val="16"/>
      </w:numPr>
    </w:pPr>
    <w:rPr>
      <w:rFonts w:ascii="Times New Roman" w:hAnsi="Times New Roman"/>
      <w:color w:val="595959"/>
    </w:rPr>
  </w:style>
  <w:style w:type="paragraph" w:styleId="BodyTextIndent3">
    <w:name w:val="Body Text Indent 3"/>
    <w:basedOn w:val="Normal"/>
    <w:link w:val="BodyTextIndent3Char"/>
    <w:uiPriority w:val="99"/>
    <w:unhideWhenUsed/>
    <w:rsid w:val="000659A3"/>
    <w:pPr>
      <w:spacing w:after="120"/>
      <w:ind w:left="283"/>
      <w:jc w:val="left"/>
    </w:pPr>
    <w:rPr>
      <w:color w:val="595959"/>
      <w:sz w:val="16"/>
      <w:szCs w:val="16"/>
    </w:rPr>
  </w:style>
  <w:style w:type="character" w:customStyle="1" w:styleId="BodyTextIndent3Char">
    <w:name w:val="Body Text Indent 3 Char"/>
    <w:basedOn w:val="DefaultParagraphFont"/>
    <w:link w:val="BodyTextIndent3"/>
    <w:uiPriority w:val="99"/>
    <w:rsid w:val="000659A3"/>
    <w:rPr>
      <w:rFonts w:ascii="Arial" w:hAnsi="Arial" w:cs="Times New Roman"/>
      <w:color w:val="595959"/>
      <w:sz w:val="16"/>
      <w:szCs w:val="16"/>
      <w:lang w:val="x-none" w:eastAsia="en-US"/>
    </w:rPr>
  </w:style>
  <w:style w:type="paragraph" w:styleId="DocumentMap">
    <w:name w:val="Document Map"/>
    <w:basedOn w:val="Normal"/>
    <w:link w:val="DocumentMapChar"/>
    <w:uiPriority w:val="99"/>
    <w:unhideWhenUsed/>
    <w:rsid w:val="000659A3"/>
    <w:pPr>
      <w:shd w:val="clear" w:color="auto" w:fill="000080"/>
      <w:spacing w:after="200"/>
      <w:jc w:val="left"/>
    </w:pPr>
    <w:rPr>
      <w:rFonts w:ascii="Tahoma" w:hAnsi="Tahoma" w:cs="Tahoma"/>
      <w:color w:val="595959"/>
    </w:rPr>
  </w:style>
  <w:style w:type="character" w:customStyle="1" w:styleId="DocumentMapChar">
    <w:name w:val="Document Map Char"/>
    <w:basedOn w:val="DefaultParagraphFont"/>
    <w:link w:val="DocumentMap"/>
    <w:uiPriority w:val="99"/>
    <w:rsid w:val="000659A3"/>
    <w:rPr>
      <w:rFonts w:ascii="Tahoma" w:hAnsi="Tahoma" w:cs="Tahoma"/>
      <w:color w:val="595959"/>
      <w:shd w:val="clear" w:color="auto" w:fill="000080"/>
      <w:lang w:val="x-none" w:eastAsia="en-US"/>
    </w:rPr>
  </w:style>
  <w:style w:type="paragraph" w:customStyle="1" w:styleId="Text1">
    <w:name w:val="Text 1"/>
    <w:uiPriority w:val="99"/>
    <w:rsid w:val="000659A3"/>
    <w:pPr>
      <w:widowControl w:val="0"/>
      <w:tabs>
        <w:tab w:val="left" w:pos="-720"/>
      </w:tabs>
      <w:suppressAutoHyphens/>
      <w:jc w:val="both"/>
    </w:pPr>
    <w:rPr>
      <w:rFonts w:ascii="Courier New" w:hAnsi="Courier New"/>
      <w:spacing w:val="-3"/>
      <w:sz w:val="24"/>
      <w:lang w:eastAsia="en-US"/>
    </w:rPr>
  </w:style>
  <w:style w:type="paragraph" w:customStyle="1" w:styleId="ZDGName">
    <w:name w:val="Z_DGName"/>
    <w:basedOn w:val="Normal"/>
    <w:uiPriority w:val="99"/>
    <w:locked/>
    <w:rsid w:val="000659A3"/>
    <w:pPr>
      <w:widowControl w:val="0"/>
      <w:spacing w:after="200"/>
      <w:ind w:right="85"/>
    </w:pPr>
    <w:rPr>
      <w:color w:val="595959"/>
      <w:sz w:val="16"/>
      <w:lang w:val="en-US" w:eastAsia="fr-FR"/>
    </w:rPr>
  </w:style>
  <w:style w:type="paragraph" w:customStyle="1" w:styleId="ZCom">
    <w:name w:val="Z_Com"/>
    <w:basedOn w:val="Normal"/>
    <w:next w:val="ZDGName"/>
    <w:uiPriority w:val="99"/>
    <w:locked/>
    <w:rsid w:val="000659A3"/>
    <w:pPr>
      <w:widowControl w:val="0"/>
      <w:spacing w:after="200"/>
      <w:ind w:right="85"/>
    </w:pPr>
    <w:rPr>
      <w:color w:val="595959"/>
      <w:lang w:val="en-US" w:eastAsia="fr-FR"/>
    </w:rPr>
  </w:style>
  <w:style w:type="paragraph" w:customStyle="1" w:styleId="font5">
    <w:name w:val="font5"/>
    <w:basedOn w:val="Normal"/>
    <w:rsid w:val="000659A3"/>
    <w:pPr>
      <w:spacing w:before="100" w:beforeAutospacing="1" w:after="100" w:afterAutospacing="1"/>
      <w:jc w:val="left"/>
    </w:pPr>
    <w:rPr>
      <w:rFonts w:cs="Arial"/>
      <w:b/>
      <w:bCs/>
      <w:color w:val="595959"/>
      <w:sz w:val="32"/>
      <w:szCs w:val="32"/>
      <w:lang w:eastAsia="en-GB"/>
    </w:rPr>
  </w:style>
  <w:style w:type="paragraph" w:customStyle="1" w:styleId="font6">
    <w:name w:val="font6"/>
    <w:basedOn w:val="Normal"/>
    <w:rsid w:val="000659A3"/>
    <w:pPr>
      <w:spacing w:before="100" w:beforeAutospacing="1" w:after="100" w:afterAutospacing="1"/>
      <w:jc w:val="left"/>
    </w:pPr>
    <w:rPr>
      <w:rFonts w:cs="Arial"/>
      <w:b/>
      <w:bCs/>
      <w:color w:val="FF0000"/>
      <w:sz w:val="32"/>
      <w:szCs w:val="32"/>
      <w:lang w:eastAsia="en-GB"/>
    </w:rPr>
  </w:style>
  <w:style w:type="paragraph" w:customStyle="1" w:styleId="xl69">
    <w:name w:val="xl69"/>
    <w:basedOn w:val="Normal"/>
    <w:rsid w:val="000659A3"/>
    <w:pPr>
      <w:pBdr>
        <w:top w:val="single" w:sz="12" w:space="0" w:color="auto"/>
        <w:left w:val="single" w:sz="12" w:space="0" w:color="auto"/>
        <w:bottom w:val="single" w:sz="4" w:space="0" w:color="auto"/>
      </w:pBdr>
      <w:spacing w:before="100" w:beforeAutospacing="1" w:after="100" w:afterAutospacing="1"/>
      <w:jc w:val="right"/>
    </w:pPr>
    <w:rPr>
      <w:rFonts w:cs="Arial"/>
      <w:b/>
      <w:bCs/>
      <w:color w:val="595959"/>
      <w:sz w:val="32"/>
      <w:szCs w:val="32"/>
      <w:lang w:eastAsia="en-GB"/>
    </w:rPr>
  </w:style>
  <w:style w:type="paragraph" w:customStyle="1" w:styleId="xl70">
    <w:name w:val="xl70"/>
    <w:basedOn w:val="Normal"/>
    <w:rsid w:val="000659A3"/>
    <w:pPr>
      <w:pBdr>
        <w:top w:val="single" w:sz="4" w:space="0" w:color="auto"/>
        <w:left w:val="single" w:sz="12" w:space="0" w:color="auto"/>
        <w:bottom w:val="single" w:sz="12" w:space="0" w:color="auto"/>
      </w:pBdr>
      <w:spacing w:before="100" w:beforeAutospacing="1" w:after="100" w:afterAutospacing="1"/>
      <w:jc w:val="right"/>
    </w:pPr>
    <w:rPr>
      <w:rFonts w:cs="Arial"/>
      <w:b/>
      <w:bCs/>
      <w:color w:val="595959"/>
      <w:sz w:val="32"/>
      <w:szCs w:val="32"/>
      <w:lang w:eastAsia="en-GB"/>
    </w:rPr>
  </w:style>
  <w:style w:type="paragraph" w:customStyle="1" w:styleId="xl71">
    <w:name w:val="xl71"/>
    <w:basedOn w:val="Normal"/>
    <w:rsid w:val="000659A3"/>
    <w:pPr>
      <w:spacing w:before="100" w:beforeAutospacing="1" w:after="100" w:afterAutospacing="1"/>
      <w:jc w:val="center"/>
    </w:pPr>
    <w:rPr>
      <w:rFonts w:cs="Arial"/>
      <w:b/>
      <w:bCs/>
      <w:color w:val="595959"/>
      <w:szCs w:val="24"/>
      <w:lang w:eastAsia="en-GB"/>
    </w:rPr>
  </w:style>
  <w:style w:type="paragraph" w:customStyle="1" w:styleId="xl72">
    <w:name w:val="xl72"/>
    <w:basedOn w:val="Normal"/>
    <w:rsid w:val="000659A3"/>
    <w:pPr>
      <w:spacing w:before="100" w:beforeAutospacing="1" w:after="100" w:afterAutospacing="1"/>
      <w:jc w:val="left"/>
    </w:pPr>
    <w:rPr>
      <w:rFonts w:cs="Arial"/>
      <w:b/>
      <w:bCs/>
      <w:color w:val="595959"/>
      <w:szCs w:val="24"/>
      <w:lang w:eastAsia="en-GB"/>
    </w:rPr>
  </w:style>
  <w:style w:type="paragraph" w:customStyle="1" w:styleId="xl73">
    <w:name w:val="xl73"/>
    <w:basedOn w:val="Normal"/>
    <w:rsid w:val="000659A3"/>
    <w:pPr>
      <w:spacing w:before="100" w:beforeAutospacing="1" w:after="100" w:afterAutospacing="1"/>
      <w:jc w:val="left"/>
    </w:pPr>
    <w:rPr>
      <w:rFonts w:cs="Arial"/>
      <w:color w:val="595959"/>
      <w:szCs w:val="24"/>
      <w:lang w:eastAsia="en-GB"/>
    </w:rPr>
  </w:style>
  <w:style w:type="paragraph" w:customStyle="1" w:styleId="xl74">
    <w:name w:val="xl74"/>
    <w:basedOn w:val="Normal"/>
    <w:rsid w:val="000659A3"/>
    <w:pPr>
      <w:pBdr>
        <w:top w:val="single" w:sz="8" w:space="0" w:color="auto"/>
        <w:left w:val="single" w:sz="8" w:space="0" w:color="auto"/>
      </w:pBdr>
      <w:spacing w:before="100" w:beforeAutospacing="1" w:after="100" w:afterAutospacing="1"/>
      <w:jc w:val="left"/>
    </w:pPr>
    <w:rPr>
      <w:rFonts w:cs="Arial"/>
      <w:b/>
      <w:bCs/>
      <w:color w:val="595959"/>
      <w:szCs w:val="24"/>
      <w:lang w:eastAsia="en-GB"/>
    </w:rPr>
  </w:style>
  <w:style w:type="paragraph" w:customStyle="1" w:styleId="xl75">
    <w:name w:val="xl75"/>
    <w:basedOn w:val="Normal"/>
    <w:rsid w:val="000659A3"/>
    <w:pPr>
      <w:spacing w:before="100" w:beforeAutospacing="1" w:after="100" w:afterAutospacing="1"/>
      <w:jc w:val="left"/>
    </w:pPr>
    <w:rPr>
      <w:rFonts w:cs="Arial"/>
      <w:b/>
      <w:bCs/>
      <w:color w:val="595959"/>
      <w:szCs w:val="24"/>
      <w:lang w:eastAsia="en-GB"/>
    </w:rPr>
  </w:style>
  <w:style w:type="paragraph" w:customStyle="1" w:styleId="xl76">
    <w:name w:val="xl76"/>
    <w:basedOn w:val="Normal"/>
    <w:rsid w:val="000659A3"/>
    <w:pPr>
      <w:pBdr>
        <w:top w:val="single" w:sz="12" w:space="0" w:color="auto"/>
        <w:left w:val="single" w:sz="12" w:space="0" w:color="auto"/>
        <w:bottom w:val="single" w:sz="8" w:space="0" w:color="auto"/>
        <w:right w:val="single" w:sz="8" w:space="0" w:color="auto"/>
      </w:pBdr>
      <w:spacing w:before="100" w:beforeAutospacing="1" w:after="100" w:afterAutospacing="1"/>
      <w:jc w:val="center"/>
    </w:pPr>
    <w:rPr>
      <w:rFonts w:cs="Arial"/>
      <w:b/>
      <w:bCs/>
      <w:color w:val="595959"/>
      <w:sz w:val="28"/>
      <w:szCs w:val="28"/>
      <w:lang w:eastAsia="en-GB"/>
    </w:rPr>
  </w:style>
  <w:style w:type="paragraph" w:customStyle="1" w:styleId="xl77">
    <w:name w:val="xl77"/>
    <w:basedOn w:val="Normal"/>
    <w:rsid w:val="000659A3"/>
    <w:pPr>
      <w:pBdr>
        <w:top w:val="single" w:sz="12" w:space="0" w:color="auto"/>
        <w:left w:val="single" w:sz="8" w:space="0" w:color="auto"/>
        <w:bottom w:val="single" w:sz="8" w:space="0" w:color="auto"/>
        <w:right w:val="single" w:sz="4" w:space="0" w:color="auto"/>
      </w:pBdr>
      <w:spacing w:before="100" w:beforeAutospacing="1" w:after="100" w:afterAutospacing="1"/>
      <w:jc w:val="center"/>
    </w:pPr>
    <w:rPr>
      <w:rFonts w:cs="Arial"/>
      <w:b/>
      <w:bCs/>
      <w:color w:val="595959"/>
      <w:szCs w:val="24"/>
      <w:lang w:eastAsia="en-GB"/>
    </w:rPr>
  </w:style>
  <w:style w:type="paragraph" w:customStyle="1" w:styleId="xl78">
    <w:name w:val="xl78"/>
    <w:basedOn w:val="Normal"/>
    <w:rsid w:val="000659A3"/>
    <w:pPr>
      <w:pBdr>
        <w:top w:val="single" w:sz="12" w:space="0" w:color="auto"/>
        <w:left w:val="single" w:sz="4" w:space="0" w:color="auto"/>
        <w:bottom w:val="single" w:sz="8" w:space="0" w:color="auto"/>
        <w:right w:val="single" w:sz="4" w:space="0" w:color="auto"/>
      </w:pBdr>
      <w:spacing w:before="100" w:beforeAutospacing="1" w:after="100" w:afterAutospacing="1"/>
      <w:jc w:val="center"/>
    </w:pPr>
    <w:rPr>
      <w:rFonts w:cs="Arial"/>
      <w:b/>
      <w:bCs/>
      <w:color w:val="595959"/>
      <w:szCs w:val="24"/>
      <w:lang w:eastAsia="en-GB"/>
    </w:rPr>
  </w:style>
  <w:style w:type="paragraph" w:customStyle="1" w:styleId="xl79">
    <w:name w:val="xl79"/>
    <w:basedOn w:val="Normal"/>
    <w:rsid w:val="000659A3"/>
    <w:pPr>
      <w:pBdr>
        <w:top w:val="single" w:sz="12" w:space="0" w:color="auto"/>
        <w:left w:val="single" w:sz="4" w:space="0" w:color="auto"/>
        <w:bottom w:val="single" w:sz="8" w:space="0" w:color="auto"/>
      </w:pBdr>
      <w:spacing w:before="100" w:beforeAutospacing="1" w:after="100" w:afterAutospacing="1"/>
      <w:jc w:val="center"/>
    </w:pPr>
    <w:rPr>
      <w:rFonts w:cs="Arial"/>
      <w:b/>
      <w:bCs/>
      <w:color w:val="595959"/>
      <w:szCs w:val="24"/>
      <w:lang w:eastAsia="en-GB"/>
    </w:rPr>
  </w:style>
  <w:style w:type="paragraph" w:customStyle="1" w:styleId="xl80">
    <w:name w:val="xl80"/>
    <w:basedOn w:val="Normal"/>
    <w:rsid w:val="000659A3"/>
    <w:pPr>
      <w:pBdr>
        <w:top w:val="single" w:sz="12" w:space="0" w:color="auto"/>
        <w:left w:val="single" w:sz="4" w:space="0" w:color="auto"/>
        <w:bottom w:val="single" w:sz="8" w:space="0" w:color="auto"/>
        <w:right w:val="single" w:sz="12" w:space="0" w:color="auto"/>
      </w:pBdr>
      <w:spacing w:before="100" w:beforeAutospacing="1" w:after="100" w:afterAutospacing="1"/>
      <w:jc w:val="center"/>
    </w:pPr>
    <w:rPr>
      <w:rFonts w:cs="Arial"/>
      <w:b/>
      <w:bCs/>
      <w:color w:val="595959"/>
      <w:szCs w:val="24"/>
      <w:lang w:eastAsia="en-GB"/>
    </w:rPr>
  </w:style>
  <w:style w:type="paragraph" w:customStyle="1" w:styleId="xl81">
    <w:name w:val="xl81"/>
    <w:basedOn w:val="Normal"/>
    <w:rsid w:val="000659A3"/>
    <w:pPr>
      <w:pBdr>
        <w:left w:val="single" w:sz="12" w:space="0" w:color="auto"/>
        <w:bottom w:val="single" w:sz="4" w:space="0" w:color="auto"/>
        <w:right w:val="single" w:sz="8" w:space="0" w:color="auto"/>
      </w:pBdr>
      <w:spacing w:before="100" w:beforeAutospacing="1" w:after="100" w:afterAutospacing="1"/>
      <w:jc w:val="left"/>
    </w:pPr>
    <w:rPr>
      <w:rFonts w:cs="Arial"/>
      <w:color w:val="595959"/>
      <w:sz w:val="28"/>
      <w:szCs w:val="28"/>
      <w:lang w:eastAsia="en-GB"/>
    </w:rPr>
  </w:style>
  <w:style w:type="paragraph" w:customStyle="1" w:styleId="xl82">
    <w:name w:val="xl82"/>
    <w:basedOn w:val="Normal"/>
    <w:rsid w:val="000659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cs="Arial"/>
      <w:b/>
      <w:bCs/>
      <w:color w:val="595959"/>
      <w:sz w:val="18"/>
      <w:szCs w:val="18"/>
      <w:lang w:eastAsia="en-GB"/>
    </w:rPr>
  </w:style>
  <w:style w:type="paragraph" w:customStyle="1" w:styleId="xl83">
    <w:name w:val="xl83"/>
    <w:basedOn w:val="Normal"/>
    <w:rsid w:val="000659A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cs="Arial"/>
      <w:b/>
      <w:bCs/>
      <w:color w:val="595959"/>
      <w:sz w:val="18"/>
      <w:szCs w:val="18"/>
      <w:lang w:eastAsia="en-GB"/>
    </w:rPr>
  </w:style>
  <w:style w:type="paragraph" w:customStyle="1" w:styleId="xl84">
    <w:name w:val="xl84"/>
    <w:basedOn w:val="Normal"/>
    <w:rsid w:val="000659A3"/>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cs="Arial"/>
      <w:b/>
      <w:bCs/>
      <w:color w:val="595959"/>
      <w:sz w:val="18"/>
      <w:szCs w:val="18"/>
      <w:lang w:eastAsia="en-GB"/>
    </w:rPr>
  </w:style>
  <w:style w:type="paragraph" w:customStyle="1" w:styleId="xl85">
    <w:name w:val="xl85"/>
    <w:basedOn w:val="Normal"/>
    <w:rsid w:val="000659A3"/>
    <w:pPr>
      <w:pBdr>
        <w:top w:val="single" w:sz="8" w:space="0" w:color="auto"/>
        <w:left w:val="single" w:sz="4" w:space="0" w:color="auto"/>
        <w:bottom w:val="single" w:sz="4" w:space="0" w:color="auto"/>
        <w:right w:val="single" w:sz="12" w:space="0" w:color="auto"/>
      </w:pBdr>
      <w:spacing w:before="100" w:beforeAutospacing="1" w:after="100" w:afterAutospacing="1"/>
      <w:jc w:val="left"/>
    </w:pPr>
    <w:rPr>
      <w:rFonts w:cs="Arial"/>
      <w:b/>
      <w:bCs/>
      <w:color w:val="595959"/>
      <w:sz w:val="18"/>
      <w:szCs w:val="18"/>
      <w:lang w:eastAsia="en-GB"/>
    </w:rPr>
  </w:style>
  <w:style w:type="paragraph" w:customStyle="1" w:styleId="xl86">
    <w:name w:val="xl86"/>
    <w:basedOn w:val="Normal"/>
    <w:rsid w:val="000659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color w:val="595959"/>
      <w:sz w:val="18"/>
      <w:szCs w:val="18"/>
      <w:lang w:eastAsia="en-GB"/>
    </w:rPr>
  </w:style>
  <w:style w:type="paragraph" w:customStyle="1" w:styleId="xl87">
    <w:name w:val="xl87"/>
    <w:basedOn w:val="Normal"/>
    <w:rsid w:val="000659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color w:val="595959"/>
      <w:sz w:val="18"/>
      <w:szCs w:val="18"/>
      <w:lang w:eastAsia="en-GB"/>
    </w:rPr>
  </w:style>
  <w:style w:type="paragraph" w:customStyle="1" w:styleId="xl88">
    <w:name w:val="xl88"/>
    <w:basedOn w:val="Normal"/>
    <w:rsid w:val="000659A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b/>
      <w:bCs/>
      <w:color w:val="595959"/>
      <w:sz w:val="18"/>
      <w:szCs w:val="18"/>
      <w:lang w:eastAsia="en-GB"/>
    </w:rPr>
  </w:style>
  <w:style w:type="paragraph" w:customStyle="1" w:styleId="xl89">
    <w:name w:val="xl89"/>
    <w:basedOn w:val="Normal"/>
    <w:rsid w:val="000659A3"/>
    <w:pPr>
      <w:pBdr>
        <w:top w:val="single" w:sz="4" w:space="0" w:color="auto"/>
        <w:left w:val="single" w:sz="4" w:space="0" w:color="auto"/>
        <w:bottom w:val="single" w:sz="4" w:space="0" w:color="auto"/>
        <w:right w:val="single" w:sz="12" w:space="0" w:color="auto"/>
      </w:pBdr>
      <w:spacing w:before="100" w:beforeAutospacing="1" w:after="100" w:afterAutospacing="1"/>
      <w:jc w:val="left"/>
    </w:pPr>
    <w:rPr>
      <w:rFonts w:cs="Arial"/>
      <w:b/>
      <w:bCs/>
      <w:color w:val="595959"/>
      <w:sz w:val="18"/>
      <w:szCs w:val="18"/>
      <w:lang w:eastAsia="en-GB"/>
    </w:rPr>
  </w:style>
  <w:style w:type="paragraph" w:customStyle="1" w:styleId="xl90">
    <w:name w:val="xl90"/>
    <w:basedOn w:val="Normal"/>
    <w:rsid w:val="000659A3"/>
    <w:pPr>
      <w:pBdr>
        <w:left w:val="single" w:sz="12" w:space="0" w:color="auto"/>
        <w:bottom w:val="single" w:sz="12" w:space="0" w:color="auto"/>
        <w:right w:val="single" w:sz="8" w:space="0" w:color="auto"/>
      </w:pBdr>
      <w:spacing w:before="100" w:beforeAutospacing="1" w:after="100" w:afterAutospacing="1"/>
      <w:jc w:val="left"/>
    </w:pPr>
    <w:rPr>
      <w:rFonts w:cs="Arial"/>
      <w:color w:val="595959"/>
      <w:sz w:val="28"/>
      <w:szCs w:val="28"/>
      <w:lang w:eastAsia="en-GB"/>
    </w:rPr>
  </w:style>
  <w:style w:type="paragraph" w:customStyle="1" w:styleId="xl91">
    <w:name w:val="xl91"/>
    <w:basedOn w:val="Normal"/>
    <w:rsid w:val="000659A3"/>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Arial"/>
      <w:b/>
      <w:bCs/>
      <w:color w:val="595959"/>
      <w:sz w:val="18"/>
      <w:szCs w:val="18"/>
      <w:lang w:eastAsia="en-GB"/>
    </w:rPr>
  </w:style>
  <w:style w:type="paragraph" w:customStyle="1" w:styleId="xl92">
    <w:name w:val="xl92"/>
    <w:basedOn w:val="Normal"/>
    <w:rsid w:val="000659A3"/>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cs="Arial"/>
      <w:b/>
      <w:bCs/>
      <w:color w:val="595959"/>
      <w:sz w:val="18"/>
      <w:szCs w:val="18"/>
      <w:lang w:eastAsia="en-GB"/>
    </w:rPr>
  </w:style>
  <w:style w:type="paragraph" w:customStyle="1" w:styleId="xl93">
    <w:name w:val="xl93"/>
    <w:basedOn w:val="Normal"/>
    <w:rsid w:val="000659A3"/>
    <w:pPr>
      <w:pBdr>
        <w:top w:val="single" w:sz="4" w:space="0" w:color="auto"/>
        <w:left w:val="single" w:sz="4" w:space="0" w:color="auto"/>
        <w:bottom w:val="single" w:sz="12" w:space="0" w:color="auto"/>
        <w:right w:val="single" w:sz="4" w:space="0" w:color="auto"/>
      </w:pBdr>
      <w:spacing w:before="100" w:beforeAutospacing="1" w:after="100" w:afterAutospacing="1"/>
      <w:jc w:val="left"/>
    </w:pPr>
    <w:rPr>
      <w:rFonts w:cs="Arial"/>
      <w:b/>
      <w:bCs/>
      <w:color w:val="595959"/>
      <w:sz w:val="18"/>
      <w:szCs w:val="18"/>
      <w:lang w:eastAsia="en-GB"/>
    </w:rPr>
  </w:style>
  <w:style w:type="paragraph" w:customStyle="1" w:styleId="xl94">
    <w:name w:val="xl94"/>
    <w:basedOn w:val="Normal"/>
    <w:rsid w:val="000659A3"/>
    <w:pPr>
      <w:pBdr>
        <w:top w:val="single" w:sz="4" w:space="0" w:color="auto"/>
        <w:left w:val="single" w:sz="4" w:space="0" w:color="auto"/>
        <w:bottom w:val="single" w:sz="12" w:space="0" w:color="auto"/>
        <w:right w:val="single" w:sz="12" w:space="0" w:color="auto"/>
      </w:pBdr>
      <w:spacing w:before="100" w:beforeAutospacing="1" w:after="100" w:afterAutospacing="1"/>
      <w:jc w:val="left"/>
    </w:pPr>
    <w:rPr>
      <w:rFonts w:cs="Arial"/>
      <w:b/>
      <w:bCs/>
      <w:color w:val="595959"/>
      <w:sz w:val="18"/>
      <w:szCs w:val="18"/>
      <w:lang w:eastAsia="en-GB"/>
    </w:rPr>
  </w:style>
  <w:style w:type="paragraph" w:customStyle="1" w:styleId="xl95">
    <w:name w:val="xl95"/>
    <w:basedOn w:val="Normal"/>
    <w:rsid w:val="000659A3"/>
    <w:pPr>
      <w:spacing w:before="100" w:beforeAutospacing="1" w:after="100" w:afterAutospacing="1"/>
      <w:jc w:val="left"/>
    </w:pPr>
    <w:rPr>
      <w:rFonts w:cs="Arial"/>
      <w:b/>
      <w:bCs/>
      <w:color w:val="595959"/>
      <w:sz w:val="48"/>
      <w:szCs w:val="48"/>
      <w:lang w:eastAsia="en-GB"/>
    </w:rPr>
  </w:style>
  <w:style w:type="paragraph" w:customStyle="1" w:styleId="xl96">
    <w:name w:val="xl96"/>
    <w:basedOn w:val="Normal"/>
    <w:rsid w:val="000659A3"/>
    <w:pPr>
      <w:spacing w:before="100" w:beforeAutospacing="1" w:after="100" w:afterAutospacing="1"/>
      <w:jc w:val="left"/>
    </w:pPr>
    <w:rPr>
      <w:rFonts w:cs="Arial"/>
      <w:b/>
      <w:bCs/>
      <w:color w:val="595959"/>
      <w:sz w:val="32"/>
      <w:szCs w:val="32"/>
      <w:lang w:eastAsia="en-GB"/>
    </w:rPr>
  </w:style>
  <w:style w:type="paragraph" w:customStyle="1" w:styleId="xl97">
    <w:name w:val="xl97"/>
    <w:basedOn w:val="Normal"/>
    <w:rsid w:val="000659A3"/>
    <w:pPr>
      <w:pBdr>
        <w:top w:val="single" w:sz="8" w:space="0" w:color="auto"/>
        <w:left w:val="single" w:sz="8" w:space="0" w:color="auto"/>
      </w:pBdr>
      <w:spacing w:before="100" w:beforeAutospacing="1" w:after="100" w:afterAutospacing="1"/>
      <w:jc w:val="center"/>
    </w:pPr>
    <w:rPr>
      <w:rFonts w:cs="Arial"/>
      <w:b/>
      <w:bCs/>
      <w:color w:val="595959"/>
      <w:szCs w:val="24"/>
      <w:lang w:eastAsia="en-GB"/>
    </w:rPr>
  </w:style>
  <w:style w:type="paragraph" w:customStyle="1" w:styleId="xl98">
    <w:name w:val="xl98"/>
    <w:basedOn w:val="Normal"/>
    <w:rsid w:val="000659A3"/>
    <w:pPr>
      <w:pBdr>
        <w:top w:val="single" w:sz="8" w:space="0" w:color="auto"/>
      </w:pBdr>
      <w:spacing w:before="100" w:beforeAutospacing="1" w:after="100" w:afterAutospacing="1"/>
      <w:jc w:val="center"/>
    </w:pPr>
    <w:rPr>
      <w:rFonts w:cs="Arial"/>
      <w:b/>
      <w:bCs/>
      <w:color w:val="595959"/>
      <w:szCs w:val="24"/>
      <w:lang w:eastAsia="en-GB"/>
    </w:rPr>
  </w:style>
  <w:style w:type="paragraph" w:customStyle="1" w:styleId="xl99">
    <w:name w:val="xl99"/>
    <w:basedOn w:val="Normal"/>
    <w:rsid w:val="000659A3"/>
    <w:pPr>
      <w:pBdr>
        <w:top w:val="single" w:sz="8" w:space="0" w:color="auto"/>
        <w:right w:val="single" w:sz="8" w:space="0" w:color="auto"/>
      </w:pBdr>
      <w:spacing w:before="100" w:beforeAutospacing="1" w:after="100" w:afterAutospacing="1"/>
      <w:jc w:val="center"/>
    </w:pPr>
    <w:rPr>
      <w:rFonts w:cs="Arial"/>
      <w:b/>
      <w:bCs/>
      <w:color w:val="595959"/>
      <w:szCs w:val="24"/>
      <w:lang w:eastAsia="en-GB"/>
    </w:rPr>
  </w:style>
  <w:style w:type="paragraph" w:customStyle="1" w:styleId="xl100">
    <w:name w:val="xl100"/>
    <w:basedOn w:val="Normal"/>
    <w:rsid w:val="000659A3"/>
    <w:pPr>
      <w:pBdr>
        <w:top w:val="single" w:sz="12" w:space="0" w:color="auto"/>
        <w:left w:val="single" w:sz="8" w:space="0" w:color="auto"/>
        <w:bottom w:val="single" w:sz="4" w:space="0" w:color="auto"/>
        <w:right w:val="single" w:sz="4" w:space="0" w:color="auto"/>
      </w:pBdr>
      <w:spacing w:before="100" w:beforeAutospacing="1" w:after="100" w:afterAutospacing="1"/>
      <w:jc w:val="left"/>
    </w:pPr>
    <w:rPr>
      <w:rFonts w:cs="Arial"/>
      <w:b/>
      <w:bCs/>
      <w:color w:val="595959"/>
      <w:sz w:val="32"/>
      <w:szCs w:val="32"/>
      <w:lang w:eastAsia="en-GB"/>
    </w:rPr>
  </w:style>
  <w:style w:type="paragraph" w:customStyle="1" w:styleId="xl101">
    <w:name w:val="xl101"/>
    <w:basedOn w:val="Normal"/>
    <w:rsid w:val="000659A3"/>
    <w:pPr>
      <w:pBdr>
        <w:top w:val="single" w:sz="12" w:space="0" w:color="auto"/>
        <w:left w:val="single" w:sz="4" w:space="0" w:color="auto"/>
        <w:bottom w:val="single" w:sz="4" w:space="0" w:color="auto"/>
        <w:right w:val="single" w:sz="4" w:space="0" w:color="auto"/>
      </w:pBdr>
      <w:spacing w:before="100" w:beforeAutospacing="1" w:after="100" w:afterAutospacing="1"/>
      <w:jc w:val="left"/>
    </w:pPr>
    <w:rPr>
      <w:rFonts w:cs="Arial"/>
      <w:b/>
      <w:bCs/>
      <w:color w:val="595959"/>
      <w:sz w:val="32"/>
      <w:szCs w:val="32"/>
      <w:lang w:eastAsia="en-GB"/>
    </w:rPr>
  </w:style>
  <w:style w:type="paragraph" w:customStyle="1" w:styleId="xl102">
    <w:name w:val="xl102"/>
    <w:basedOn w:val="Normal"/>
    <w:rsid w:val="000659A3"/>
    <w:pPr>
      <w:pBdr>
        <w:top w:val="single" w:sz="12" w:space="0" w:color="auto"/>
        <w:left w:val="single" w:sz="4" w:space="0" w:color="auto"/>
        <w:bottom w:val="single" w:sz="4" w:space="0" w:color="auto"/>
        <w:right w:val="single" w:sz="12" w:space="0" w:color="auto"/>
      </w:pBdr>
      <w:spacing w:before="100" w:beforeAutospacing="1" w:after="100" w:afterAutospacing="1"/>
      <w:jc w:val="left"/>
    </w:pPr>
    <w:rPr>
      <w:rFonts w:cs="Arial"/>
      <w:b/>
      <w:bCs/>
      <w:color w:val="595959"/>
      <w:sz w:val="32"/>
      <w:szCs w:val="32"/>
      <w:lang w:eastAsia="en-GB"/>
    </w:rPr>
  </w:style>
  <w:style w:type="paragraph" w:customStyle="1" w:styleId="xl103">
    <w:name w:val="xl103"/>
    <w:basedOn w:val="Normal"/>
    <w:rsid w:val="000659A3"/>
    <w:pPr>
      <w:pBdr>
        <w:top w:val="single" w:sz="4" w:space="0" w:color="auto"/>
        <w:left w:val="single" w:sz="8" w:space="0" w:color="auto"/>
        <w:bottom w:val="single" w:sz="12" w:space="0" w:color="auto"/>
        <w:right w:val="single" w:sz="4" w:space="0" w:color="auto"/>
      </w:pBdr>
      <w:spacing w:before="100" w:beforeAutospacing="1" w:after="100" w:afterAutospacing="1"/>
      <w:jc w:val="left"/>
    </w:pPr>
    <w:rPr>
      <w:rFonts w:cs="Arial"/>
      <w:b/>
      <w:bCs/>
      <w:color w:val="595959"/>
      <w:sz w:val="32"/>
      <w:szCs w:val="32"/>
      <w:lang w:eastAsia="en-GB"/>
    </w:rPr>
  </w:style>
  <w:style w:type="paragraph" w:customStyle="1" w:styleId="xl104">
    <w:name w:val="xl104"/>
    <w:basedOn w:val="Normal"/>
    <w:rsid w:val="000659A3"/>
    <w:pPr>
      <w:pBdr>
        <w:top w:val="single" w:sz="4" w:space="0" w:color="auto"/>
        <w:left w:val="single" w:sz="4" w:space="0" w:color="auto"/>
        <w:bottom w:val="single" w:sz="12" w:space="0" w:color="auto"/>
        <w:right w:val="single" w:sz="4" w:space="0" w:color="auto"/>
      </w:pBdr>
      <w:spacing w:before="100" w:beforeAutospacing="1" w:after="100" w:afterAutospacing="1"/>
      <w:jc w:val="left"/>
    </w:pPr>
    <w:rPr>
      <w:rFonts w:cs="Arial"/>
      <w:b/>
      <w:bCs/>
      <w:color w:val="595959"/>
      <w:sz w:val="32"/>
      <w:szCs w:val="32"/>
      <w:lang w:eastAsia="en-GB"/>
    </w:rPr>
  </w:style>
  <w:style w:type="paragraph" w:customStyle="1" w:styleId="xl105">
    <w:name w:val="xl105"/>
    <w:basedOn w:val="Normal"/>
    <w:rsid w:val="000659A3"/>
    <w:pPr>
      <w:pBdr>
        <w:top w:val="single" w:sz="4" w:space="0" w:color="auto"/>
        <w:left w:val="single" w:sz="4" w:space="0" w:color="auto"/>
        <w:bottom w:val="single" w:sz="12" w:space="0" w:color="auto"/>
        <w:right w:val="single" w:sz="12" w:space="0" w:color="auto"/>
      </w:pBdr>
      <w:spacing w:before="100" w:beforeAutospacing="1" w:after="100" w:afterAutospacing="1"/>
      <w:jc w:val="left"/>
    </w:pPr>
    <w:rPr>
      <w:rFonts w:cs="Arial"/>
      <w:b/>
      <w:bCs/>
      <w:color w:val="595959"/>
      <w:sz w:val="32"/>
      <w:szCs w:val="32"/>
      <w:lang w:eastAsia="en-GB"/>
    </w:rPr>
  </w:style>
  <w:style w:type="paragraph" w:customStyle="1" w:styleId="xl106">
    <w:name w:val="xl106"/>
    <w:basedOn w:val="Normal"/>
    <w:rsid w:val="000659A3"/>
    <w:pPr>
      <w:pBdr>
        <w:top w:val="single" w:sz="8" w:space="0" w:color="auto"/>
        <w:left w:val="single" w:sz="8" w:space="0" w:color="auto"/>
        <w:bottom w:val="single" w:sz="8" w:space="0" w:color="auto"/>
      </w:pBdr>
      <w:shd w:val="clear" w:color="auto" w:fill="FF6600"/>
      <w:spacing w:before="100" w:beforeAutospacing="1" w:after="100" w:afterAutospacing="1"/>
      <w:jc w:val="left"/>
    </w:pPr>
    <w:rPr>
      <w:rFonts w:cs="Arial"/>
      <w:b/>
      <w:bCs/>
      <w:color w:val="595959"/>
      <w:sz w:val="32"/>
      <w:szCs w:val="32"/>
      <w:lang w:eastAsia="en-GB"/>
    </w:rPr>
  </w:style>
  <w:style w:type="paragraph" w:customStyle="1" w:styleId="xl107">
    <w:name w:val="xl107"/>
    <w:basedOn w:val="Normal"/>
    <w:rsid w:val="000659A3"/>
    <w:pPr>
      <w:pBdr>
        <w:top w:val="single" w:sz="8" w:space="0" w:color="auto"/>
        <w:bottom w:val="single" w:sz="8" w:space="0" w:color="auto"/>
      </w:pBdr>
      <w:shd w:val="clear" w:color="auto" w:fill="FF6600"/>
      <w:spacing w:before="100" w:beforeAutospacing="1" w:after="100" w:afterAutospacing="1"/>
      <w:jc w:val="left"/>
    </w:pPr>
    <w:rPr>
      <w:rFonts w:cs="Arial"/>
      <w:b/>
      <w:bCs/>
      <w:color w:val="595959"/>
      <w:sz w:val="32"/>
      <w:szCs w:val="32"/>
      <w:lang w:eastAsia="en-GB"/>
    </w:rPr>
  </w:style>
  <w:style w:type="paragraph" w:customStyle="1" w:styleId="xl108">
    <w:name w:val="xl108"/>
    <w:basedOn w:val="Normal"/>
    <w:rsid w:val="000659A3"/>
    <w:pPr>
      <w:pBdr>
        <w:top w:val="single" w:sz="8" w:space="0" w:color="auto"/>
        <w:bottom w:val="single" w:sz="8" w:space="0" w:color="auto"/>
        <w:right w:val="single" w:sz="8" w:space="0" w:color="auto"/>
      </w:pBdr>
      <w:shd w:val="clear" w:color="auto" w:fill="FF6600"/>
      <w:spacing w:before="100" w:beforeAutospacing="1" w:after="100" w:afterAutospacing="1"/>
      <w:jc w:val="left"/>
    </w:pPr>
    <w:rPr>
      <w:rFonts w:cs="Arial"/>
      <w:b/>
      <w:bCs/>
      <w:color w:val="595959"/>
      <w:sz w:val="32"/>
      <w:szCs w:val="32"/>
      <w:lang w:eastAsia="en-GB"/>
    </w:rPr>
  </w:style>
  <w:style w:type="paragraph" w:customStyle="1" w:styleId="xl109">
    <w:name w:val="xl109"/>
    <w:basedOn w:val="Normal"/>
    <w:rsid w:val="000659A3"/>
    <w:pPr>
      <w:pBdr>
        <w:top w:val="single" w:sz="8" w:space="0" w:color="auto"/>
        <w:left w:val="single" w:sz="8" w:space="0" w:color="auto"/>
        <w:bottom w:val="single" w:sz="8" w:space="0" w:color="auto"/>
      </w:pBdr>
      <w:shd w:val="clear" w:color="auto" w:fill="FF6600"/>
      <w:spacing w:before="100" w:beforeAutospacing="1" w:after="100" w:afterAutospacing="1"/>
      <w:jc w:val="center"/>
    </w:pPr>
    <w:rPr>
      <w:rFonts w:cs="Arial"/>
      <w:color w:val="595959"/>
      <w:sz w:val="32"/>
      <w:szCs w:val="32"/>
      <w:lang w:eastAsia="en-GB"/>
    </w:rPr>
  </w:style>
  <w:style w:type="paragraph" w:customStyle="1" w:styleId="xl110">
    <w:name w:val="xl110"/>
    <w:basedOn w:val="Normal"/>
    <w:rsid w:val="000659A3"/>
    <w:pPr>
      <w:pBdr>
        <w:top w:val="single" w:sz="8" w:space="0" w:color="auto"/>
        <w:bottom w:val="single" w:sz="8" w:space="0" w:color="auto"/>
      </w:pBdr>
      <w:shd w:val="clear" w:color="auto" w:fill="FF6600"/>
      <w:spacing w:before="100" w:beforeAutospacing="1" w:after="100" w:afterAutospacing="1"/>
      <w:jc w:val="center"/>
    </w:pPr>
    <w:rPr>
      <w:rFonts w:cs="Arial"/>
      <w:color w:val="595959"/>
      <w:sz w:val="32"/>
      <w:szCs w:val="32"/>
      <w:lang w:eastAsia="en-GB"/>
    </w:rPr>
  </w:style>
  <w:style w:type="paragraph" w:customStyle="1" w:styleId="xl111">
    <w:name w:val="xl111"/>
    <w:basedOn w:val="Normal"/>
    <w:rsid w:val="000659A3"/>
    <w:pPr>
      <w:pBdr>
        <w:top w:val="single" w:sz="8" w:space="0" w:color="auto"/>
        <w:bottom w:val="single" w:sz="8" w:space="0" w:color="auto"/>
        <w:right w:val="single" w:sz="8" w:space="0" w:color="auto"/>
      </w:pBdr>
      <w:shd w:val="clear" w:color="auto" w:fill="FF6600"/>
      <w:spacing w:before="100" w:beforeAutospacing="1" w:after="100" w:afterAutospacing="1"/>
      <w:jc w:val="center"/>
    </w:pPr>
    <w:rPr>
      <w:rFonts w:cs="Arial"/>
      <w:color w:val="595959"/>
      <w:sz w:val="32"/>
      <w:szCs w:val="32"/>
      <w:lang w:eastAsia="en-GB"/>
    </w:rPr>
  </w:style>
  <w:style w:type="paragraph" w:customStyle="1" w:styleId="Text3">
    <w:name w:val="Text 3"/>
    <w:basedOn w:val="Normal"/>
    <w:rsid w:val="000659A3"/>
    <w:pPr>
      <w:tabs>
        <w:tab w:val="left" w:pos="2160"/>
      </w:tabs>
      <w:ind w:left="1440"/>
    </w:pPr>
    <w:rPr>
      <w:rFonts w:ascii="Times New Roman" w:hAnsi="Times New Roman"/>
      <w:color w:val="595959"/>
      <w:sz w:val="28"/>
    </w:rPr>
  </w:style>
  <w:style w:type="character" w:customStyle="1" w:styleId="Corpsdutexte">
    <w:name w:val="Corps du texte_"/>
    <w:link w:val="Corpsdutexte1"/>
    <w:uiPriority w:val="99"/>
    <w:locked/>
    <w:rsid w:val="000659A3"/>
    <w:rPr>
      <w:sz w:val="23"/>
      <w:shd w:val="clear" w:color="auto" w:fill="FFFFFF"/>
    </w:rPr>
  </w:style>
  <w:style w:type="paragraph" w:customStyle="1" w:styleId="Corpsdutexte1">
    <w:name w:val="Corps du texte1"/>
    <w:basedOn w:val="Normal"/>
    <w:link w:val="Corpsdutexte"/>
    <w:uiPriority w:val="99"/>
    <w:rsid w:val="000659A3"/>
    <w:pPr>
      <w:widowControl w:val="0"/>
      <w:shd w:val="clear" w:color="auto" w:fill="FFFFFF"/>
      <w:spacing w:before="780" w:after="180" w:line="274" w:lineRule="exact"/>
      <w:ind w:hanging="380"/>
    </w:pPr>
    <w:rPr>
      <w:rFonts w:ascii="Times New Roman" w:hAnsi="Times New Roman"/>
      <w:sz w:val="23"/>
      <w:lang w:eastAsia="en-GB"/>
    </w:rPr>
  </w:style>
  <w:style w:type="character" w:customStyle="1" w:styleId="Corpsdutexte4">
    <w:name w:val="Corps du texte (4)_"/>
    <w:link w:val="Corpsdutexte40"/>
    <w:uiPriority w:val="99"/>
    <w:locked/>
    <w:rsid w:val="000659A3"/>
    <w:rPr>
      <w:b/>
      <w:sz w:val="23"/>
      <w:shd w:val="clear" w:color="auto" w:fill="FFFFFF"/>
    </w:rPr>
  </w:style>
  <w:style w:type="paragraph" w:customStyle="1" w:styleId="Corpsdutexte40">
    <w:name w:val="Corps du texte (4)"/>
    <w:basedOn w:val="Normal"/>
    <w:link w:val="Corpsdutexte4"/>
    <w:uiPriority w:val="99"/>
    <w:rsid w:val="000659A3"/>
    <w:pPr>
      <w:widowControl w:val="0"/>
      <w:shd w:val="clear" w:color="auto" w:fill="FFFFFF"/>
      <w:spacing w:after="200" w:line="240" w:lineRule="atLeast"/>
      <w:jc w:val="left"/>
    </w:pPr>
    <w:rPr>
      <w:rFonts w:ascii="Times New Roman" w:hAnsi="Times New Roman"/>
      <w:b/>
      <w:sz w:val="23"/>
      <w:lang w:eastAsia="en-GB"/>
    </w:rPr>
  </w:style>
  <w:style w:type="paragraph" w:customStyle="1" w:styleId="1">
    <w:name w:val="1"/>
    <w:basedOn w:val="Normal"/>
    <w:link w:val="FootnoteReference"/>
    <w:uiPriority w:val="99"/>
    <w:qFormat/>
    <w:rsid w:val="000659A3"/>
    <w:pPr>
      <w:spacing w:after="160" w:line="240" w:lineRule="exact"/>
      <w:jc w:val="left"/>
    </w:pPr>
    <w:rPr>
      <w:rFonts w:ascii="TimesNewRomanPS" w:hAnsi="TimesNewRomanPS" w:cs="TimesNewRomanPS"/>
      <w:position w:val="6"/>
      <w:sz w:val="16"/>
      <w:szCs w:val="16"/>
      <w:lang w:eastAsia="en-GB"/>
    </w:rPr>
  </w:style>
  <w:style w:type="character" w:customStyle="1" w:styleId="TagsChar">
    <w:name w:val="Tags Char"/>
    <w:basedOn w:val="Heading2Char"/>
    <w:link w:val="Tags"/>
    <w:locked/>
    <w:rsid w:val="000659A3"/>
    <w:rPr>
      <w:rFonts w:ascii="Arial" w:hAnsi="Arial" w:cs="Arial"/>
      <w:b/>
      <w:bCs/>
      <w:iCs/>
      <w:color w:val="B5B5B5"/>
      <w:sz w:val="16"/>
      <w:szCs w:val="16"/>
      <w:lang w:val="x-none" w:eastAsia="en-US"/>
    </w:rPr>
  </w:style>
  <w:style w:type="paragraph" w:customStyle="1" w:styleId="Tags">
    <w:name w:val="Tags"/>
    <w:basedOn w:val="Normal"/>
    <w:link w:val="TagsChar"/>
    <w:qFormat/>
    <w:rsid w:val="000659A3"/>
    <w:pPr>
      <w:spacing w:after="200"/>
      <w:jc w:val="left"/>
    </w:pPr>
    <w:rPr>
      <w:rFonts w:cs="Arial"/>
      <w:b/>
      <w:bCs/>
      <w:iCs/>
      <w:color w:val="B5B5B5"/>
      <w:sz w:val="16"/>
      <w:szCs w:val="16"/>
    </w:rPr>
  </w:style>
  <w:style w:type="character" w:customStyle="1" w:styleId="TagChar">
    <w:name w:val="Tag Char"/>
    <w:basedOn w:val="BodyTextIndentChar"/>
    <w:link w:val="Tag"/>
    <w:locked/>
    <w:rsid w:val="000659A3"/>
    <w:rPr>
      <w:rFonts w:eastAsia="Times New Roman" w:cs="Arial"/>
      <w:noProof/>
      <w:color w:val="B5B5B5"/>
      <w:sz w:val="16"/>
      <w:szCs w:val="16"/>
      <w:lang w:val="en-US" w:eastAsia="en-US"/>
    </w:rPr>
  </w:style>
  <w:style w:type="paragraph" w:customStyle="1" w:styleId="Tag">
    <w:name w:val="Tag"/>
    <w:basedOn w:val="Normal"/>
    <w:link w:val="TagChar"/>
    <w:rsid w:val="000659A3"/>
    <w:pPr>
      <w:spacing w:before="120" w:after="120"/>
      <w:jc w:val="left"/>
    </w:pPr>
    <w:rPr>
      <w:rFonts w:ascii="Times New Roman" w:hAnsi="Times New Roman" w:cs="Arial"/>
      <w:noProof/>
      <w:color w:val="B5B5B5"/>
      <w:sz w:val="16"/>
      <w:szCs w:val="16"/>
      <w:lang w:val="en-US"/>
    </w:rPr>
  </w:style>
  <w:style w:type="character" w:styleId="PageNumber">
    <w:name w:val="page number"/>
    <w:basedOn w:val="DefaultParagraphFont"/>
    <w:uiPriority w:val="99"/>
    <w:unhideWhenUsed/>
    <w:rsid w:val="000659A3"/>
    <w:rPr>
      <w:rFonts w:ascii="Times New Roman" w:hAnsi="Times New Roman" w:cs="Times New Roman"/>
    </w:rPr>
  </w:style>
  <w:style w:type="character" w:customStyle="1" w:styleId="tw4winMark">
    <w:name w:val="tw4winMark"/>
    <w:uiPriority w:val="99"/>
    <w:locked/>
    <w:rsid w:val="000659A3"/>
    <w:rPr>
      <w:rFonts w:ascii="Times New Roman" w:hAnsi="Times New Roman"/>
      <w:vanish/>
      <w:color w:val="800080"/>
      <w:sz w:val="24"/>
      <w:vertAlign w:val="subscript"/>
    </w:rPr>
  </w:style>
  <w:style w:type="character" w:customStyle="1" w:styleId="Corpsdutexte0">
    <w:name w:val="Corps du texte"/>
    <w:uiPriority w:val="99"/>
    <w:rsid w:val="000659A3"/>
    <w:rPr>
      <w:sz w:val="23"/>
      <w:u w:val="single"/>
      <w:shd w:val="clear" w:color="auto" w:fill="FFFFFF"/>
    </w:rPr>
  </w:style>
  <w:style w:type="character" w:customStyle="1" w:styleId="normaltextrun">
    <w:name w:val="normaltextrun"/>
    <w:basedOn w:val="DefaultParagraphFont"/>
    <w:rsid w:val="000659A3"/>
    <w:rPr>
      <w:rFonts w:cs="Times New Roman"/>
    </w:rPr>
  </w:style>
  <w:style w:type="character" w:customStyle="1" w:styleId="tabchar">
    <w:name w:val="tabchar"/>
    <w:basedOn w:val="DefaultParagraphFont"/>
    <w:rsid w:val="000659A3"/>
    <w:rPr>
      <w:rFonts w:cs="Times New Roman"/>
    </w:rPr>
  </w:style>
  <w:style w:type="table" w:customStyle="1" w:styleId="Tablaconcuadrcula1">
    <w:name w:val="Tabla con cuadrícula1"/>
    <w:basedOn w:val="TableNormal"/>
    <w:next w:val="TableGrid"/>
    <w:uiPriority w:val="39"/>
    <w:rsid w:val="000659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0659A3"/>
    <w:pPr>
      <w:widowControl w:val="0"/>
    </w:pPr>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1">
    <w:name w:val="Título 9 Car1"/>
    <w:basedOn w:val="DefaultParagraphFont"/>
    <w:semiHidden/>
    <w:rsid w:val="000659A3"/>
    <w:rPr>
      <w:rFonts w:asciiTheme="majorHAnsi" w:eastAsiaTheme="majorEastAsia" w:hAnsiTheme="majorHAnsi" w:cs="Times New Roman"/>
      <w:i/>
      <w:iCs/>
      <w:color w:val="272727" w:themeColor="text1" w:themeTint="D8"/>
      <w:sz w:val="21"/>
      <w:szCs w:val="21"/>
      <w:lang w:val="x-none" w:eastAsia="en-US"/>
    </w:rPr>
  </w:style>
  <w:style w:type="character" w:customStyle="1" w:styleId="fontstyle01">
    <w:name w:val="fontstyle01"/>
    <w:basedOn w:val="DefaultParagraphFont"/>
    <w:rsid w:val="000E0ACA"/>
    <w:rPr>
      <w:rFonts w:ascii="ArialMT" w:hAnsi="ArialMT" w:cs="Times New Roman"/>
      <w:color w:val="595959"/>
      <w:sz w:val="20"/>
      <w:szCs w:val="20"/>
    </w:rPr>
  </w:style>
  <w:style w:type="paragraph" w:customStyle="1" w:styleId="TableParagraph">
    <w:name w:val="Table Paragraph"/>
    <w:basedOn w:val="Normal"/>
    <w:uiPriority w:val="1"/>
    <w:qFormat/>
    <w:rsid w:val="000E0ACA"/>
    <w:pPr>
      <w:widowControl w:val="0"/>
      <w:autoSpaceDE w:val="0"/>
      <w:autoSpaceDN w:val="0"/>
      <w:spacing w:after="0"/>
      <w:jc w:val="left"/>
    </w:pPr>
    <w:rPr>
      <w:rFonts w:cs="Arial"/>
      <w:sz w:val="22"/>
      <w:szCs w:val="22"/>
      <w:lang w:val="en-US"/>
    </w:rPr>
  </w:style>
  <w:style w:type="paragraph" w:customStyle="1" w:styleId="Annex">
    <w:name w:val="Annex"/>
    <w:basedOn w:val="Normal"/>
    <w:next w:val="Normal"/>
    <w:qFormat/>
    <w:rsid w:val="0043646F"/>
    <w:pPr>
      <w:tabs>
        <w:tab w:val="left" w:pos="1418"/>
        <w:tab w:val="left" w:pos="4678"/>
        <w:tab w:val="left" w:pos="5954"/>
        <w:tab w:val="left" w:pos="7088"/>
      </w:tabs>
      <w:jc w:val="center"/>
    </w:pPr>
    <w:rPr>
      <w:rFonts w:eastAsia="Times New Roman"/>
      <w:b/>
      <w:bCs/>
      <w:sz w:val="28"/>
      <w:szCs w:val="28"/>
    </w:rPr>
  </w:style>
  <w:style w:type="paragraph" w:customStyle="1" w:styleId="GuidelineB0">
    <w:name w:val="Guideline B0"/>
    <w:basedOn w:val="B0"/>
    <w:rsid w:val="0043646F"/>
    <w:pPr>
      <w:tabs>
        <w:tab w:val="clear" w:pos="1418"/>
        <w:tab w:val="left" w:pos="2268"/>
      </w:tabs>
    </w:pPr>
    <w:rPr>
      <w:rFonts w:eastAsia="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30029">
      <w:bodyDiv w:val="1"/>
      <w:marLeft w:val="0"/>
      <w:marRight w:val="0"/>
      <w:marTop w:val="0"/>
      <w:marBottom w:val="0"/>
      <w:divBdr>
        <w:top w:val="none" w:sz="0" w:space="0" w:color="auto"/>
        <w:left w:val="none" w:sz="0" w:space="0" w:color="auto"/>
        <w:bottom w:val="none" w:sz="0" w:space="0" w:color="auto"/>
        <w:right w:val="none" w:sz="0" w:space="0" w:color="auto"/>
      </w:divBdr>
    </w:div>
    <w:div w:id="567347257">
      <w:bodyDiv w:val="1"/>
      <w:marLeft w:val="0"/>
      <w:marRight w:val="0"/>
      <w:marTop w:val="0"/>
      <w:marBottom w:val="0"/>
      <w:divBdr>
        <w:top w:val="none" w:sz="0" w:space="0" w:color="auto"/>
        <w:left w:val="none" w:sz="0" w:space="0" w:color="auto"/>
        <w:bottom w:val="none" w:sz="0" w:space="0" w:color="auto"/>
        <w:right w:val="none" w:sz="0" w:space="0" w:color="auto"/>
      </w:divBdr>
    </w:div>
    <w:div w:id="703285434">
      <w:bodyDiv w:val="1"/>
      <w:marLeft w:val="0"/>
      <w:marRight w:val="0"/>
      <w:marTop w:val="0"/>
      <w:marBottom w:val="0"/>
      <w:divBdr>
        <w:top w:val="none" w:sz="0" w:space="0" w:color="auto"/>
        <w:left w:val="none" w:sz="0" w:space="0" w:color="auto"/>
        <w:bottom w:val="none" w:sz="0" w:space="0" w:color="auto"/>
        <w:right w:val="none" w:sz="0" w:space="0" w:color="auto"/>
      </w:divBdr>
    </w:div>
    <w:div w:id="1428036370">
      <w:bodyDiv w:val="1"/>
      <w:marLeft w:val="0"/>
      <w:marRight w:val="0"/>
      <w:marTop w:val="0"/>
      <w:marBottom w:val="0"/>
      <w:divBdr>
        <w:top w:val="none" w:sz="0" w:space="0" w:color="auto"/>
        <w:left w:val="none" w:sz="0" w:space="0" w:color="auto"/>
        <w:bottom w:val="none" w:sz="0" w:space="0" w:color="auto"/>
        <w:right w:val="none" w:sz="0" w:space="0" w:color="auto"/>
      </w:divBdr>
    </w:div>
    <w:div w:id="1696341812">
      <w:marLeft w:val="0"/>
      <w:marRight w:val="0"/>
      <w:marTop w:val="0"/>
      <w:marBottom w:val="0"/>
      <w:divBdr>
        <w:top w:val="none" w:sz="0" w:space="0" w:color="auto"/>
        <w:left w:val="none" w:sz="0" w:space="0" w:color="auto"/>
        <w:bottom w:val="none" w:sz="0" w:space="0" w:color="auto"/>
        <w:right w:val="none" w:sz="0" w:space="0" w:color="auto"/>
      </w:divBdr>
    </w:div>
    <w:div w:id="1696341814">
      <w:marLeft w:val="0"/>
      <w:marRight w:val="0"/>
      <w:marTop w:val="0"/>
      <w:marBottom w:val="0"/>
      <w:divBdr>
        <w:top w:val="none" w:sz="0" w:space="0" w:color="auto"/>
        <w:left w:val="none" w:sz="0" w:space="0" w:color="auto"/>
        <w:bottom w:val="none" w:sz="0" w:space="0" w:color="auto"/>
        <w:right w:val="none" w:sz="0" w:space="0" w:color="auto"/>
      </w:divBdr>
      <w:divsChild>
        <w:div w:id="1696341852">
          <w:marLeft w:val="0"/>
          <w:marRight w:val="0"/>
          <w:marTop w:val="0"/>
          <w:marBottom w:val="0"/>
          <w:divBdr>
            <w:top w:val="none" w:sz="0" w:space="0" w:color="auto"/>
            <w:left w:val="none" w:sz="0" w:space="0" w:color="auto"/>
            <w:bottom w:val="none" w:sz="0" w:space="0" w:color="auto"/>
            <w:right w:val="none" w:sz="0" w:space="0" w:color="auto"/>
          </w:divBdr>
          <w:divsChild>
            <w:div w:id="1696341846">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24">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96341856">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54">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58">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08">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18">
                          <w:marLeft w:val="0"/>
                          <w:marRight w:val="0"/>
                          <w:marTop w:val="0"/>
                          <w:marBottom w:val="0"/>
                          <w:divBdr>
                            <w:top w:val="single" w:sz="2" w:space="0" w:color="auto"/>
                            <w:left w:val="single" w:sz="2" w:space="0" w:color="auto"/>
                            <w:bottom w:val="single" w:sz="6" w:space="0" w:color="auto"/>
                            <w:right w:val="single" w:sz="2" w:space="0" w:color="auto"/>
                          </w:divBdr>
                          <w:divsChild>
                            <w:div w:id="1696341838">
                              <w:marLeft w:val="0"/>
                              <w:marRight w:val="0"/>
                              <w:marTop w:val="100"/>
                              <w:marBottom w:val="100"/>
                              <w:divBdr>
                                <w:top w:val="single" w:sz="2" w:space="0" w:color="D9D9E3"/>
                                <w:left w:val="single" w:sz="2" w:space="0" w:color="D9D9E3"/>
                                <w:bottom w:val="single" w:sz="2" w:space="0" w:color="D9D9E3"/>
                                <w:right w:val="single" w:sz="2" w:space="0" w:color="D9D9E3"/>
                              </w:divBdr>
                              <w:divsChild>
                                <w:div w:id="1696341851">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34">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09">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15">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16">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696341819">
      <w:marLeft w:val="0"/>
      <w:marRight w:val="0"/>
      <w:marTop w:val="0"/>
      <w:marBottom w:val="0"/>
      <w:divBdr>
        <w:top w:val="none" w:sz="0" w:space="0" w:color="auto"/>
        <w:left w:val="none" w:sz="0" w:space="0" w:color="auto"/>
        <w:bottom w:val="none" w:sz="0" w:space="0" w:color="auto"/>
        <w:right w:val="none" w:sz="0" w:space="0" w:color="auto"/>
      </w:divBdr>
    </w:div>
    <w:div w:id="1696341827">
      <w:marLeft w:val="0"/>
      <w:marRight w:val="0"/>
      <w:marTop w:val="0"/>
      <w:marBottom w:val="0"/>
      <w:divBdr>
        <w:top w:val="none" w:sz="0" w:space="0" w:color="auto"/>
        <w:left w:val="none" w:sz="0" w:space="0" w:color="auto"/>
        <w:bottom w:val="none" w:sz="0" w:space="0" w:color="auto"/>
        <w:right w:val="none" w:sz="0" w:space="0" w:color="auto"/>
      </w:divBdr>
      <w:divsChild>
        <w:div w:id="1696341822">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20">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10">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05">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49">
                          <w:marLeft w:val="0"/>
                          <w:marRight w:val="0"/>
                          <w:marTop w:val="0"/>
                          <w:marBottom w:val="0"/>
                          <w:divBdr>
                            <w:top w:val="single" w:sz="2" w:space="0" w:color="auto"/>
                            <w:left w:val="single" w:sz="2" w:space="0" w:color="auto"/>
                            <w:bottom w:val="single" w:sz="6" w:space="0" w:color="auto"/>
                            <w:right w:val="single" w:sz="2" w:space="0" w:color="auto"/>
                          </w:divBdr>
                          <w:divsChild>
                            <w:div w:id="1696341825">
                              <w:marLeft w:val="0"/>
                              <w:marRight w:val="0"/>
                              <w:marTop w:val="100"/>
                              <w:marBottom w:val="100"/>
                              <w:divBdr>
                                <w:top w:val="single" w:sz="2" w:space="0" w:color="D9D9E3"/>
                                <w:left w:val="single" w:sz="2" w:space="0" w:color="D9D9E3"/>
                                <w:bottom w:val="single" w:sz="2" w:space="0" w:color="D9D9E3"/>
                                <w:right w:val="single" w:sz="2" w:space="0" w:color="D9D9E3"/>
                              </w:divBdr>
                              <w:divsChild>
                                <w:div w:id="1696341837">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60">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43">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44">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29">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96341857">
          <w:marLeft w:val="0"/>
          <w:marRight w:val="0"/>
          <w:marTop w:val="0"/>
          <w:marBottom w:val="0"/>
          <w:divBdr>
            <w:top w:val="none" w:sz="0" w:space="0" w:color="auto"/>
            <w:left w:val="none" w:sz="0" w:space="0" w:color="auto"/>
            <w:bottom w:val="none" w:sz="0" w:space="0" w:color="auto"/>
            <w:right w:val="none" w:sz="0" w:space="0" w:color="auto"/>
          </w:divBdr>
          <w:divsChild>
            <w:div w:id="1696341807">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11">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96341828">
      <w:marLeft w:val="0"/>
      <w:marRight w:val="0"/>
      <w:marTop w:val="0"/>
      <w:marBottom w:val="0"/>
      <w:divBdr>
        <w:top w:val="none" w:sz="0" w:space="0" w:color="auto"/>
        <w:left w:val="none" w:sz="0" w:space="0" w:color="auto"/>
        <w:bottom w:val="none" w:sz="0" w:space="0" w:color="auto"/>
        <w:right w:val="none" w:sz="0" w:space="0" w:color="auto"/>
      </w:divBdr>
    </w:div>
    <w:div w:id="1696341835">
      <w:marLeft w:val="0"/>
      <w:marRight w:val="0"/>
      <w:marTop w:val="0"/>
      <w:marBottom w:val="0"/>
      <w:divBdr>
        <w:top w:val="none" w:sz="0" w:space="0" w:color="auto"/>
        <w:left w:val="none" w:sz="0" w:space="0" w:color="auto"/>
        <w:bottom w:val="none" w:sz="0" w:space="0" w:color="auto"/>
        <w:right w:val="none" w:sz="0" w:space="0" w:color="auto"/>
      </w:divBdr>
    </w:div>
    <w:div w:id="1696341840">
      <w:marLeft w:val="0"/>
      <w:marRight w:val="0"/>
      <w:marTop w:val="0"/>
      <w:marBottom w:val="0"/>
      <w:divBdr>
        <w:top w:val="none" w:sz="0" w:space="0" w:color="auto"/>
        <w:left w:val="none" w:sz="0" w:space="0" w:color="auto"/>
        <w:bottom w:val="none" w:sz="0" w:space="0" w:color="auto"/>
        <w:right w:val="none" w:sz="0" w:space="0" w:color="auto"/>
      </w:divBdr>
    </w:div>
    <w:div w:id="1696341842">
      <w:marLeft w:val="0"/>
      <w:marRight w:val="0"/>
      <w:marTop w:val="0"/>
      <w:marBottom w:val="0"/>
      <w:divBdr>
        <w:top w:val="none" w:sz="0" w:space="0" w:color="auto"/>
        <w:left w:val="none" w:sz="0" w:space="0" w:color="auto"/>
        <w:bottom w:val="none" w:sz="0" w:space="0" w:color="auto"/>
        <w:right w:val="none" w:sz="0" w:space="0" w:color="auto"/>
      </w:divBdr>
    </w:div>
    <w:div w:id="1696341845">
      <w:marLeft w:val="0"/>
      <w:marRight w:val="0"/>
      <w:marTop w:val="0"/>
      <w:marBottom w:val="0"/>
      <w:divBdr>
        <w:top w:val="none" w:sz="0" w:space="0" w:color="auto"/>
        <w:left w:val="none" w:sz="0" w:space="0" w:color="auto"/>
        <w:bottom w:val="none" w:sz="0" w:space="0" w:color="auto"/>
        <w:right w:val="none" w:sz="0" w:space="0" w:color="auto"/>
      </w:divBdr>
    </w:div>
    <w:div w:id="1696341848">
      <w:marLeft w:val="0"/>
      <w:marRight w:val="0"/>
      <w:marTop w:val="0"/>
      <w:marBottom w:val="0"/>
      <w:divBdr>
        <w:top w:val="none" w:sz="0" w:space="0" w:color="auto"/>
        <w:left w:val="none" w:sz="0" w:space="0" w:color="auto"/>
        <w:bottom w:val="none" w:sz="0" w:space="0" w:color="auto"/>
        <w:right w:val="none" w:sz="0" w:space="0" w:color="auto"/>
      </w:divBdr>
    </w:div>
    <w:div w:id="1696341850">
      <w:marLeft w:val="0"/>
      <w:marRight w:val="0"/>
      <w:marTop w:val="0"/>
      <w:marBottom w:val="0"/>
      <w:divBdr>
        <w:top w:val="none" w:sz="0" w:space="0" w:color="auto"/>
        <w:left w:val="none" w:sz="0" w:space="0" w:color="auto"/>
        <w:bottom w:val="none" w:sz="0" w:space="0" w:color="auto"/>
        <w:right w:val="none" w:sz="0" w:space="0" w:color="auto"/>
      </w:divBdr>
    </w:div>
    <w:div w:id="1696341855">
      <w:marLeft w:val="0"/>
      <w:marRight w:val="0"/>
      <w:marTop w:val="0"/>
      <w:marBottom w:val="0"/>
      <w:divBdr>
        <w:top w:val="none" w:sz="0" w:space="0" w:color="auto"/>
        <w:left w:val="none" w:sz="0" w:space="0" w:color="auto"/>
        <w:bottom w:val="none" w:sz="0" w:space="0" w:color="auto"/>
        <w:right w:val="none" w:sz="0" w:space="0" w:color="auto"/>
      </w:divBdr>
      <w:divsChild>
        <w:div w:id="1696341833">
          <w:marLeft w:val="0"/>
          <w:marRight w:val="0"/>
          <w:marTop w:val="0"/>
          <w:marBottom w:val="0"/>
          <w:divBdr>
            <w:top w:val="none" w:sz="0" w:space="0" w:color="auto"/>
            <w:left w:val="none" w:sz="0" w:space="0" w:color="auto"/>
            <w:bottom w:val="none" w:sz="0" w:space="0" w:color="auto"/>
            <w:right w:val="none" w:sz="0" w:space="0" w:color="auto"/>
          </w:divBdr>
          <w:divsChild>
            <w:div w:id="1696341847">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63">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96341861">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32">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64">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53">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23">
                          <w:marLeft w:val="0"/>
                          <w:marRight w:val="0"/>
                          <w:marTop w:val="0"/>
                          <w:marBottom w:val="0"/>
                          <w:divBdr>
                            <w:top w:val="single" w:sz="2" w:space="0" w:color="auto"/>
                            <w:left w:val="single" w:sz="2" w:space="0" w:color="auto"/>
                            <w:bottom w:val="single" w:sz="6" w:space="0" w:color="auto"/>
                            <w:right w:val="single" w:sz="2" w:space="0" w:color="auto"/>
                          </w:divBdr>
                          <w:divsChild>
                            <w:div w:id="1696341817">
                              <w:marLeft w:val="0"/>
                              <w:marRight w:val="0"/>
                              <w:marTop w:val="100"/>
                              <w:marBottom w:val="100"/>
                              <w:divBdr>
                                <w:top w:val="single" w:sz="2" w:space="0" w:color="D9D9E3"/>
                                <w:left w:val="single" w:sz="2" w:space="0" w:color="D9D9E3"/>
                                <w:bottom w:val="single" w:sz="2" w:space="0" w:color="D9D9E3"/>
                                <w:right w:val="single" w:sz="2" w:space="0" w:color="D9D9E3"/>
                              </w:divBdr>
                              <w:divsChild>
                                <w:div w:id="1696341813">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36">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21">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04">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30">
                                                  <w:marLeft w:val="0"/>
                                                  <w:marRight w:val="0"/>
                                                  <w:marTop w:val="0"/>
                                                  <w:marBottom w:val="0"/>
                                                  <w:divBdr>
                                                    <w:top w:val="single" w:sz="2" w:space="0" w:color="D9D9E3"/>
                                                    <w:left w:val="single" w:sz="2" w:space="0" w:color="D9D9E3"/>
                                                    <w:bottom w:val="single" w:sz="2" w:space="0" w:color="D9D9E3"/>
                                                    <w:right w:val="single" w:sz="2" w:space="0" w:color="D9D9E3"/>
                                                  </w:divBdr>
                                                  <w:divsChild>
                                                    <w:div w:id="169634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6963418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jpeg"/><Relationship Id="rId18" Type="http://schemas.openxmlformats.org/officeDocument/2006/relationships/hyperlink" Target="https://www.etsi.org/deliver/etsi_en/303300_303399/30337201/01.02.01_60/en_30337201v010201p.pdf" TargetMode="External"/><Relationship Id="rId26" Type="http://schemas.openxmlformats.org/officeDocument/2006/relationships/hyperlink" Target="https://portal.etsi.org/cfe" TargetMode="External"/><Relationship Id="rId3" Type="http://schemas.openxmlformats.org/officeDocument/2006/relationships/customXml" Target="../customXml/item3.xml"/><Relationship Id="rId21" Type="http://schemas.openxmlformats.org/officeDocument/2006/relationships/hyperlink" Target="https://www.etsi.org/deliver/etsi_en/303300_303399/30337201/01.02.01_60/en_30337201v010201p.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tsi.org/deliver/etsi_en/303400_303499/303413/01.02.01_60/en_303413v010201p.pdf"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etsi.org/deliver/etsi_en/303900_303999/303979/02.01.02_60/en_303979v020102p.pdf" TargetMode="External"/><Relationship Id="rId20" Type="http://schemas.openxmlformats.org/officeDocument/2006/relationships/hyperlink" Target="https://www.etsi.org/deliver/etsi_en/303300_303399/30337201/01.02.01_60/en_30337201v010201p.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tsi.org/deliver/etsi_en/303900_303999/303980/01.03.00_20/en_303980v010300a.pdf"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tsi.org/deliver/etsi_en/303300_303399/30337201/01.02.01_60/en_30337201v010201p.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tsi.org/deliver/etsi_en/303900_303999/303980/01.03.00_20/en_303980v010300a.pdf" TargetMode="External"/><Relationship Id="rId22" Type="http://schemas.openxmlformats.org/officeDocument/2006/relationships/image" Target="media/image3.png"/><Relationship Id="rId27" Type="http://schemas.openxmlformats.org/officeDocument/2006/relationships/hyperlink" Target="https://portal.etsi.org/STF/STFs/Contracts.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EEFC28DC1034EAE39ED7FAD105865" ma:contentTypeVersion="21" ma:contentTypeDescription="Create a new document." ma:contentTypeScope="" ma:versionID="eb5f50a0e4d6cc3f1c4d24302f8aae4b">
  <xsd:schema xmlns:xsd="http://www.w3.org/2001/XMLSchema" xmlns:xs="http://www.w3.org/2001/XMLSchema" xmlns:p="http://schemas.microsoft.com/office/2006/metadata/properties" xmlns:ns2="cc2060c4-1d5f-4078-8d04-2211c109c2d8" xmlns:ns3="9069a6be-6d50-495c-b8b5-a075e1fb0980" targetNamespace="http://schemas.microsoft.com/office/2006/metadata/properties" ma:root="true" ma:fieldsID="54c50dbfe1776b14777fe395f43d9e78" ns2:_="" ns3:_="">
    <xsd:import namespace="cc2060c4-1d5f-4078-8d04-2211c109c2d8"/>
    <xsd:import namespace="9069a6be-6d50-495c-b8b5-a075e1fb0980"/>
    <xsd:element name="properties">
      <xsd:complexType>
        <xsd:sequence>
          <xsd:element name="documentManagement">
            <xsd:complexType>
              <xsd:all>
                <xsd:element ref="ns2:Document_x0020_Status"/>
                <xsd:element ref="ns2:akpw" minOccurs="0"/>
                <xsd:element ref="ns2:Reception" minOccurs="0"/>
                <xsd:element ref="ns2:Sent_x0020_by" minOccurs="0"/>
                <xsd:element ref="ns2:b2a3"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2:Year" minOccurs="0"/>
                <xsd:element ref="ns2:FundingSource" minOccurs="0"/>
                <xsd:element ref="ns2:ProposalStatus" minOccurs="0"/>
                <xsd:element ref="ns2:ProjectNo" minOccurs="0"/>
                <xsd:element ref="ns2:GA_x002f_BOARDNumber" minOccurs="0"/>
                <xsd:element ref="ns2:Comment"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060c4-1d5f-4078-8d04-2211c109c2d8" elementFormDefault="qualified">
    <xsd:import namespace="http://schemas.microsoft.com/office/2006/documentManagement/types"/>
    <xsd:import namespace="http://schemas.microsoft.com/office/infopath/2007/PartnerControls"/>
    <xsd:element name="Document_x0020_Status" ma:index="2" ma:displayName="Document Status" ma:default="Draft" ma:format="Dropdown" ma:internalName="Document_x0020_Status">
      <xsd:simpleType>
        <xsd:restriction base="dms:Choice">
          <xsd:enumeration value="Not Approved"/>
          <xsd:enumeration value="Draft"/>
          <xsd:enumeration value="Final"/>
          <xsd:enumeration value="Cancelled"/>
        </xsd:restriction>
      </xsd:simpleType>
    </xsd:element>
    <xsd:element name="akpw" ma:index="3" nillable="true" ma:displayName="Budget Rqstd" ma:internalName="akpw" ma:readOnly="false" ma:percentage="FALSE">
      <xsd:simpleType>
        <xsd:restriction base="dms:Number"/>
      </xsd:simpleType>
    </xsd:element>
    <xsd:element name="Reception" ma:index="4" nillable="true" ma:displayName="Reception date" ma:description="Enter the reception date" ma:format="DateOnly" ma:internalName="Reception">
      <xsd:simpleType>
        <xsd:restriction base="dms:DateTime"/>
      </xsd:simpleType>
    </xsd:element>
    <xsd:element name="Sent_x0020_by" ma:index="5" nillable="true" ma:displayName="Sent by" ma:description="Person who has sent the proposal" ma:list="UserInfo" ma:SharePointGroup="0" ma:internalName="Sent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2a3" ma:index="6" nillable="true" ma:displayName="Techn. Comm" ma:internalName="b2a3" ma:readOnly="false">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ar" ma:index="20" nillable="true" ma:displayName="Year" ma:format="Dropdown" ma:internalName="Year">
      <xsd:simpleType>
        <xsd:restriction base="dms:Text">
          <xsd:maxLength value="255"/>
        </xsd:restriction>
      </xsd:simpleType>
    </xsd:element>
    <xsd:element name="FundingSource" ma:index="21" nillable="true" ma:displayName="Funding Source" ma:format="Dropdown" ma:internalName="FundingSource">
      <xsd:simpleType>
        <xsd:restriction base="dms:Text">
          <xsd:maxLength value="255"/>
        </xsd:restriction>
      </xsd:simpleType>
    </xsd:element>
    <xsd:element name="ProposalStatus" ma:index="22" nillable="true" ma:displayName="Proposal Status" ma:format="Dropdown" ma:internalName="ProposalStatus">
      <xsd:simpleType>
        <xsd:restriction base="dms:Choice">
          <xsd:enumeration value="Accepted"/>
          <xsd:enumeration value="Rejected"/>
          <xsd:enumeration value="Pending"/>
          <xsd:enumeration value="Board Review"/>
        </xsd:restriction>
      </xsd:simpleType>
    </xsd:element>
    <xsd:element name="ProjectNo" ma:index="23" nillable="true" ma:displayName="Project No" ma:format="Dropdown" ma:internalName="ProjectNo">
      <xsd:simpleType>
        <xsd:restriction base="dms:Text">
          <xsd:maxLength value="255"/>
        </xsd:restriction>
      </xsd:simpleType>
    </xsd:element>
    <xsd:element name="GA_x002f_BOARDNumber" ma:index="24" nillable="true" ma:displayName="GA/BOARD Number" ma:format="Dropdown" ma:internalName="GA_x002f_BOARDNumber">
      <xsd:simpleType>
        <xsd:restriction base="dms:Text">
          <xsd:maxLength value="255"/>
        </xsd:restriction>
      </xsd:simpleType>
    </xsd:element>
    <xsd:element name="Comment" ma:index="25" nillable="true" ma:displayName="Comments" ma:format="Dropdown" ma:internalName="Comment">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eception xmlns="cc2060c4-1d5f-4078-8d04-2211c109c2d8" xsi:nil="true"/>
    <akpw xmlns="cc2060c4-1d5f-4078-8d04-2211c109c2d8" xsi:nil="true"/>
    <FundingSource xmlns="cc2060c4-1d5f-4078-8d04-2211c109c2d8" xsi:nil="true"/>
    <ProjectNo xmlns="cc2060c4-1d5f-4078-8d04-2211c109c2d8" xsi:nil="true"/>
    <GA_x002f_BOARDNumber xmlns="cc2060c4-1d5f-4078-8d04-2211c109c2d8" xsi:nil="true"/>
    <ProposalStatus xmlns="cc2060c4-1d5f-4078-8d04-2211c109c2d8" xsi:nil="true"/>
    <b2a3 xmlns="cc2060c4-1d5f-4078-8d04-2211c109c2d8" xsi:nil="true"/>
    <Comment xmlns="cc2060c4-1d5f-4078-8d04-2211c109c2d8" xsi:nil="true"/>
    <Sent_x0020_by xmlns="cc2060c4-1d5f-4078-8d04-2211c109c2d8">
      <UserInfo>
        <DisplayName/>
        <AccountId xsi:nil="true"/>
        <AccountType/>
      </UserInfo>
    </Sent_x0020_by>
    <Year xmlns="cc2060c4-1d5f-4078-8d04-2211c109c2d8" xsi:nil="true"/>
    <Document_x0020_Status xmlns="cc2060c4-1d5f-4078-8d04-2211c109c2d8">Final</Document_x0020_Status>
    <_dlc_DocId xmlns="9069a6be-6d50-495c-b8b5-a075e1fb0980">ETSIFA-2016766168-2056</_dlc_DocId>
    <_dlc_DocIdUrl xmlns="9069a6be-6d50-495c-b8b5-a075e1fb0980">
      <Url>https://etsihq.sharepoint.com/teams/FA/_layouts/15/DocIdRedir.aspx?ID=ETSIFA-2016766168-2056</Url>
      <Description>ETSIFA-2016766168-2056</Description>
    </_dlc_DocIdUrl>
  </documentManagement>
</p:properties>
</file>

<file path=customXml/itemProps1.xml><?xml version="1.0" encoding="utf-8"?>
<ds:datastoreItem xmlns:ds="http://schemas.openxmlformats.org/officeDocument/2006/customXml" ds:itemID="{85AA6429-833C-46B1-B950-64207FBBC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060c4-1d5f-4078-8d04-2211c109c2d8"/>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B6926-DC4B-4F7B-A712-8C7ABF571606}">
  <ds:schemaRefs>
    <ds:schemaRef ds:uri="http://schemas.microsoft.com/sharepoint/events"/>
  </ds:schemaRefs>
</ds:datastoreItem>
</file>

<file path=customXml/itemProps3.xml><?xml version="1.0" encoding="utf-8"?>
<ds:datastoreItem xmlns:ds="http://schemas.openxmlformats.org/officeDocument/2006/customXml" ds:itemID="{B4B65709-1EE3-4899-8021-642F9F3B60F5}">
  <ds:schemaRefs>
    <ds:schemaRef ds:uri="http://schemas.openxmlformats.org/officeDocument/2006/bibliography"/>
  </ds:schemaRefs>
</ds:datastoreItem>
</file>

<file path=customXml/itemProps4.xml><?xml version="1.0" encoding="utf-8"?>
<ds:datastoreItem xmlns:ds="http://schemas.openxmlformats.org/officeDocument/2006/customXml" ds:itemID="{EA5D4FF0-1986-4669-8CDE-6C28BFF3FCD5}">
  <ds:schemaRefs>
    <ds:schemaRef ds:uri="http://schemas.microsoft.com/sharepoint/v3/contenttype/forms"/>
  </ds:schemaRefs>
</ds:datastoreItem>
</file>

<file path=customXml/itemProps5.xml><?xml version="1.0" encoding="utf-8"?>
<ds:datastoreItem xmlns:ds="http://schemas.openxmlformats.org/officeDocument/2006/customXml" ds:itemID="{B9ACF798-F9F9-4514-B37E-28A392DBDA15}">
  <ds:schemaRefs>
    <ds:schemaRef ds:uri="http://schemas.openxmlformats.org/officeDocument/2006/bibliography"/>
  </ds:schemaRefs>
</ds:datastoreItem>
</file>

<file path=customXml/itemProps6.xml><?xml version="1.0" encoding="utf-8"?>
<ds:datastoreItem xmlns:ds="http://schemas.openxmlformats.org/officeDocument/2006/customXml" ds:itemID="{78D1FD4D-A58E-4B38-AA79-E02B5994ECFC}">
  <ds:schemaRefs>
    <ds:schemaRef ds:uri="http://schemas.microsoft.com/office/2006/metadata/properties"/>
    <ds:schemaRef ds:uri="http://schemas.microsoft.com/office/infopath/2007/PartnerControls"/>
    <ds:schemaRef ds:uri="cc2060c4-1d5f-4078-8d04-2211c109c2d8"/>
    <ds:schemaRef ds:uri="9069a6be-6d50-495c-b8b5-a075e1fb0980"/>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55</Pages>
  <Words>15511</Words>
  <Characters>89778</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ANNEX I</vt:lpstr>
    </vt:vector>
  </TitlesOfParts>
  <Company>European Commission</Company>
  <LinksUpToDate>false</LinksUpToDate>
  <CharactersWithSpaces>105079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dc:title>
  <dc:subject/>
  <dc:creator>voisevo</dc:creator>
  <cp:keywords/>
  <dc:description/>
  <cp:lastModifiedBy>Elodie Rouveroux</cp:lastModifiedBy>
  <cp:revision>7</cp:revision>
  <cp:lastPrinted>2025-06-12T10:05:00Z</cp:lastPrinted>
  <dcterms:created xsi:type="dcterms:W3CDTF">2025-09-10T12:42:00Z</dcterms:created>
  <dcterms:modified xsi:type="dcterms:W3CDTF">2025-11-03T14:00:00Z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4251b92a-97cb-4286-84ab-8648573e9ad0</vt:lpwstr>
  </property>
  <property fmtid="{D5CDD505-2E9C-101B-9397-08002B2CF9AE}" pid="4" name="NokiaConfidentiality">
    <vt:lpwstr>Company Confidential</vt:lpwstr>
  </property>
  <property fmtid="{D5CDD505-2E9C-101B-9397-08002B2CF9AE}" pid="5" name="ContentTypeId">
    <vt:lpwstr>0x01010000DEEFC28DC1034EAE39ED7FAD105865</vt:lpwstr>
  </property>
  <property fmtid="{D5CDD505-2E9C-101B-9397-08002B2CF9AE}" pid="6" name="MSIP_Label_d6986fb0-3baa-42d2-89d5-89f9b25e6ac9_Enabled">
    <vt:lpwstr>true</vt:lpwstr>
  </property>
  <property fmtid="{D5CDD505-2E9C-101B-9397-08002B2CF9AE}" pid="7" name="MSIP_Label_d6986fb0-3baa-42d2-89d5-89f9b25e6ac9_SetDate">
    <vt:lpwstr>2023-11-24T22:07:51Z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f0dec2b3-63e7-4f95-b9b9-cd9f7feda195</vt:lpwstr>
  </property>
  <property fmtid="{D5CDD505-2E9C-101B-9397-08002B2CF9AE}" pid="12" name="MSIP_Label_d6986fb0-3baa-42d2-89d5-89f9b25e6ac9_ContentBits">
    <vt:lpwstr>2</vt:lpwstr>
  </property>
  <property fmtid="{D5CDD505-2E9C-101B-9397-08002B2CF9AE}" pid="13" name="MediaServiceImageTags">
    <vt:lpwstr/>
  </property>
  <property fmtid="{D5CDD505-2E9C-101B-9397-08002B2CF9AE}" pid="14" name="_dlc_DocIdItemGuid">
    <vt:lpwstr>61da7c5f-b60d-4ae0-b00f-2639ef0f4a31</vt:lpwstr>
  </property>
  <property fmtid="{D5CDD505-2E9C-101B-9397-08002B2CF9AE}" pid="15" name="GrammarlyDocumentId">
    <vt:lpwstr>fa6c2315-cce2-4cf7-ad45-26034c1d013e</vt:lpwstr>
  </property>
</Properties>
</file>